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6C032">
      <w:pPr>
        <w:jc w:val="center"/>
        <w:rPr>
          <w:rFonts w:hint="default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</w:rPr>
        <w:t>农安县人民医院</w:t>
      </w:r>
      <w:r>
        <w:rPr>
          <w:rFonts w:hint="eastAsia"/>
          <w:b/>
          <w:bCs/>
          <w:sz w:val="44"/>
          <w:szCs w:val="44"/>
          <w:lang w:val="en-US" w:eastAsia="zh-CN"/>
        </w:rPr>
        <w:t>ICU操作台等用品的</w:t>
      </w:r>
    </w:p>
    <w:p w14:paraId="616B0B08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采购公告</w:t>
      </w:r>
    </w:p>
    <w:p w14:paraId="62930C91">
      <w:pPr>
        <w:numPr>
          <w:ilvl w:val="0"/>
          <w:numId w:val="1"/>
        </w:numPr>
        <w:spacing w:line="276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采购内容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功能及材质要求详见下表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: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417"/>
        <w:gridCol w:w="494"/>
        <w:gridCol w:w="2051"/>
        <w:gridCol w:w="417"/>
        <w:gridCol w:w="417"/>
        <w:gridCol w:w="4645"/>
      </w:tblGrid>
      <w:tr w14:paraId="30DA3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6C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4F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72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BD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图片及规格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76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BF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2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C2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材质及要求</w:t>
            </w:r>
          </w:p>
        </w:tc>
      </w:tr>
      <w:tr w14:paraId="00753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1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2A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DD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定制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39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对开两门更衣柜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70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-746760</wp:posOffset>
                  </wp:positionV>
                  <wp:extent cx="981075" cy="958215"/>
                  <wp:effectExtent l="0" t="0" r="9525" b="13335"/>
                  <wp:wrapNone/>
                  <wp:docPr id="7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958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900*500*1850mm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78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组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0C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</w:t>
            </w:r>
          </w:p>
        </w:tc>
        <w:tc>
          <w:tcPr>
            <w:tcW w:w="2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069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对开两门更衣柜：整体宽边制作规格：900*500*1850材质：1、材料：采用冷轧钢板，厚度≥1.0mm。冲压件应平整、无毛刺、不允许有裂缝。①化学成分，C≤0.05%、Si≤0.05%、Mn≤0.50%、S≤0.003%、P≤0.003%。②力学性能，屈服强度≥240MPa、抗拉强度315-430、断后伸长率≥35%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、钢部件：采用环氧聚酯环保粉末静电喷塑。表面涂层耐腐蚀、耐冲击、，涂层厚度实测值为70-80µm，涂层附着力达到1级。涂层无漏喷、锈蚀和脱色、掉色现象，光滑均匀，色泽一致，无流挂、疙瘩、皱皮、飞漆等缺陷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、拉手：门板一体扣手，（和操作台一样的扣手）①外观性能要求,电镀层：表面应无剥落、返锈、毛刺；表面应无烧焦、起泡、针孔、裂纹、花斑（不包括镀彩锌）和划痕。②抗盐雾（120h，直径1.5mm以下锈点≤20点/dm2，其中直径≥1.0mm锈点不超过5点，达到10级。不带锁具锁，飞机合页，</w:t>
            </w:r>
            <w:r>
              <w:rPr>
                <w:rStyle w:val="6"/>
                <w:b w:val="0"/>
                <w:bCs w:val="0"/>
                <w:sz w:val="13"/>
                <w:szCs w:val="13"/>
                <w:lang w:val="en-US" w:eastAsia="zh-CN" w:bidi="ar"/>
              </w:rPr>
              <w:t>门内上面带一根不锈钢挂衣杆，带1个半截穿衣镜，下面带1块隔板</w:t>
            </w:r>
            <w:r>
              <w:rPr>
                <w:rStyle w:val="7"/>
                <w:b w:val="0"/>
                <w:bCs w:val="0"/>
                <w:sz w:val="13"/>
                <w:szCs w:val="13"/>
                <w:lang w:val="en-US" w:eastAsia="zh-CN" w:bidi="ar"/>
              </w:rPr>
              <w:t>，</w:t>
            </w:r>
            <w:r>
              <w:rPr>
                <w:rStyle w:val="8"/>
                <w:b w:val="0"/>
                <w:bCs w:val="0"/>
                <w:sz w:val="13"/>
                <w:szCs w:val="13"/>
                <w:lang w:val="en-US" w:eastAsia="zh-CN" w:bidi="ar"/>
              </w:rPr>
              <w:t>附有通风口，卡托。颜色：柜体白色，柜门蓝色。3组蓝色门。3组粉色门</w:t>
            </w:r>
            <w:r>
              <w:rPr>
                <w:rStyle w:val="9"/>
                <w:b w:val="0"/>
                <w:bCs w:val="0"/>
                <w:sz w:val="13"/>
                <w:szCs w:val="13"/>
                <w:lang w:val="en-US" w:eastAsia="zh-CN" w:bidi="ar"/>
              </w:rPr>
              <w:t>（男更2/女更2/值班室2）</w:t>
            </w:r>
          </w:p>
        </w:tc>
      </w:tr>
      <w:tr w14:paraId="2ADC5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2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00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2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46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定制</w:t>
            </w:r>
          </w:p>
        </w:tc>
        <w:tc>
          <w:tcPr>
            <w:tcW w:w="2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82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换鞋凳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1E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-81915</wp:posOffset>
                  </wp:positionV>
                  <wp:extent cx="873125" cy="655320"/>
                  <wp:effectExtent l="0" t="0" r="3175" b="11430"/>
                  <wp:wrapNone/>
                  <wp:docPr id="8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125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1000*350*450MM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68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组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5E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26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625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换鞋凳： 1.台面：采用优质E0级环保实木颗粒板，厚度≥25mm，其中甲醛释放量≤0.50mg/m³，经耐酸碱，防虫、防腐等处理，板面平整，材质均匀细腻，握钉能力强，绿色环保，无毒无味。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2.饰面：三聚氰胺浸渍胶膜纸饰面，表面透明度更好，耐污性更强。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3.封边：采用同色优质厚PVC封边条，封边条使用无铅、汞、镉三大重金属的高成份PVC做为原料来生产封边条，封边严密、无脱胶、表面无胶渍，弹性好、耐撞击，达到长期使用不变黄，纹理清晰。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4.架体架体采用40*40方管焊接而成，板材厚度1.2MM，静电喷涂。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5.五金件：采用国内优质五金件，无锈蚀，具有足够的承载能力、耐腐蚀能力，设有预埋螺孔，便于多次拆装。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6.底座配有4个套脚可确保换鞋凳、安装稳固、牢靠；  7.颜色：架体白色，木质部分为浅黄色木纹。 </w:t>
            </w:r>
            <w:r>
              <w:rPr>
                <w:rStyle w:val="9"/>
                <w:b w:val="0"/>
                <w:bCs w:val="0"/>
                <w:sz w:val="13"/>
                <w:szCs w:val="13"/>
                <w:lang w:val="en-US" w:eastAsia="zh-CN" w:bidi="ar"/>
              </w:rPr>
              <w:t>（男更1组1500MM/女更1组1000MM）</w:t>
            </w:r>
          </w:p>
        </w:tc>
      </w:tr>
      <w:tr w14:paraId="0F5D2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3863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4534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AE58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10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237490</wp:posOffset>
                  </wp:positionV>
                  <wp:extent cx="944880" cy="539115"/>
                  <wp:effectExtent l="0" t="0" r="7620" b="13335"/>
                  <wp:wrapNone/>
                  <wp:docPr id="3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0" cy="53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1500*350*450MM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2E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组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1E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26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12820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 w14:paraId="04344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01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52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定制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F9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工作台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18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572135</wp:posOffset>
                  </wp:positionV>
                  <wp:extent cx="896620" cy="700405"/>
                  <wp:effectExtent l="0" t="0" r="17780" b="4445"/>
                  <wp:wrapNone/>
                  <wp:docPr id="4" name="图片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1_SpCnt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620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700*400*760MM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FB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个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0A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</w:t>
            </w:r>
          </w:p>
        </w:tc>
        <w:tc>
          <w:tcPr>
            <w:tcW w:w="2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EC1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定制工作台：1.基材：采用优质E0级环保实木颗粒板，厚度≥25mm，其中甲醛释放量≤0.50mg/m³，经耐酸碱，防虫、防腐等处理，板面平整，材质均匀细腻，握钉能力强，绿色环保，无毒无味。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2.饰面：三聚氰胺浸渍胶膜纸饰面，表面透明度更好，耐污性更强。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3.封边：采用同色优质厚PVC封边条，封边条使用无铅、汞、镉三大重金属的高成份PVC做为原料来生产封边条，封边严密、无脱胶、表面无胶渍，弹性好、耐撞击，达到长期使用不变黄，纹理清晰。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4.配抽屉。抽屉采用采用优质E0级环保实木颗粒板，厚度≥18mm。                          5.架体架体采用40*40方管焊接而成，板材厚度1.2MM，静电喷涂。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6.五金件：采用国内优质五金件，无锈蚀，具有足够的承载能力、耐腐蚀能力，设有预埋螺孔，便于多次拆装。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7.底座配有4个轮子，可确保讲台安装稳固、牢靠；8.颜色：架体白色，木质部分为浅黄色木纹。   </w:t>
            </w:r>
            <w:r>
              <w:rPr>
                <w:rStyle w:val="10"/>
                <w:b w:val="0"/>
                <w:bCs w:val="0"/>
                <w:sz w:val="13"/>
                <w:szCs w:val="13"/>
                <w:lang w:val="en-US" w:eastAsia="zh-CN" w:bidi="ar"/>
              </w:rPr>
              <w:t>（综合大厅）</w:t>
            </w:r>
          </w:p>
        </w:tc>
      </w:tr>
      <w:tr w14:paraId="79DE7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2" w:hRule="atLeast"/>
        </w:trPr>
        <w:tc>
          <w:tcPr>
            <w:tcW w:w="2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ED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</w:t>
            </w:r>
          </w:p>
        </w:tc>
        <w:tc>
          <w:tcPr>
            <w:tcW w:w="2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B5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定制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D2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工作台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C2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481330</wp:posOffset>
                  </wp:positionV>
                  <wp:extent cx="934085" cy="642620"/>
                  <wp:effectExtent l="0" t="0" r="18415" b="5080"/>
                  <wp:wrapNone/>
                  <wp:docPr id="2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085" cy="64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2400*600*750mm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B6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组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9D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2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22A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如图：两人位工作台：左右各一组柜子，.基材：采用优质E0级环保实木颗粒板，厚度≥25mm，其中甲醛释放量≤0.50mg/m³，经耐酸碱，防虫、防腐等处理，板面平整，材质均匀细腻，握钉能力强，绿色环保，无毒无味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2.饰面：三聚氰胺浸渍胶膜纸饰面，表面透明度更好，耐污性更强。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3.封边：采用同色优质厚PVC封边条，封边条使用无铅、汞、镉三大重金属的高成份PVC做为原料来生产封边条，封边严密、无脱胶、表面无胶渍，弹性好、耐撞击，达到长期使用不变黄，纹理清晰。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4.五金件：采用国内优质五金件，无锈蚀，具有足够的承载能力、耐腐蚀能力，设有预埋螺孔，便于多次拆装。（附走线孔）：底柜上面1个抽屉，下面1个单开门，门内无隔板。                                                                   5. 颜色：浅黄色木纹 </w:t>
            </w:r>
            <w:r>
              <w:rPr>
                <w:rStyle w:val="9"/>
                <w:b w:val="0"/>
                <w:bCs w:val="0"/>
                <w:sz w:val="13"/>
                <w:szCs w:val="13"/>
                <w:lang w:val="en-US" w:eastAsia="zh-CN" w:bidi="ar"/>
              </w:rPr>
              <w:t>（综合大厅）</w:t>
            </w:r>
          </w:p>
        </w:tc>
      </w:tr>
      <w:tr w14:paraId="71C84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</w:trPr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8721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88A2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95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L工作台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B5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363855</wp:posOffset>
                  </wp:positionV>
                  <wp:extent cx="1050925" cy="644525"/>
                  <wp:effectExtent l="0" t="0" r="15875" b="3175"/>
                  <wp:wrapNone/>
                  <wp:docPr id="1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925" cy="64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2400/1370*600*750mm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B4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组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F0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2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114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如图：L型两人位工作台：.基材：采用优质E0级环保实木颗粒板，厚度≥25mm，其中甲醛释放量≤0.50mg/m³，经耐酸碱，防虫、防腐等处理，板面平整，材质均匀细腻，握钉能力强，绿色环保，无毒无味。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2.饰面：三聚氰胺浸渍胶膜纸饰面，表面透明度更好，耐污性更强。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3.封边：采用同色优质厚PVC封边条，封边条使用无铅、汞、镉三大重金属的高成份PVC做为原料来生产封边条，封边严密、无脱胶、表面无胶渍，弹性好、耐撞击，达到长期使用不变黄，纹理清晰。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4.五金件：采用国内优质五金件，无锈蚀，具有足够的承载能力、耐腐蚀能力，设有预埋螺孔，便于多次拆装。台面内侧带弧度，</w:t>
            </w:r>
            <w:r>
              <w:rPr>
                <w:rStyle w:val="11"/>
                <w:b w:val="0"/>
                <w:bCs w:val="0"/>
                <w:sz w:val="13"/>
                <w:szCs w:val="13"/>
                <w:lang w:val="en-US" w:eastAsia="zh-CN" w:bidi="ar"/>
              </w:rPr>
              <w:t>整体台面，</w:t>
            </w:r>
            <w:r>
              <w:rPr>
                <w:rStyle w:val="8"/>
                <w:b w:val="0"/>
                <w:bCs w:val="0"/>
                <w:sz w:val="13"/>
                <w:szCs w:val="13"/>
                <w:lang w:val="en-US" w:eastAsia="zh-CN" w:bidi="ar"/>
              </w:rPr>
              <w:t xml:space="preserve">（附走线孔）底柜上面1个抽屉，下面1个单开门，门内无隔板。                                                                         5.颜色：浅黄色木纹  </w:t>
            </w:r>
            <w:r>
              <w:rPr>
                <w:rStyle w:val="9"/>
                <w:b w:val="0"/>
                <w:bCs w:val="0"/>
                <w:sz w:val="13"/>
                <w:szCs w:val="13"/>
                <w:lang w:val="en-US" w:eastAsia="zh-CN" w:bidi="ar"/>
              </w:rPr>
              <w:t>（综合大厅）</w:t>
            </w:r>
          </w:p>
        </w:tc>
      </w:tr>
      <w:tr w14:paraId="28893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5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E62B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</w:t>
            </w:r>
          </w:p>
        </w:tc>
        <w:tc>
          <w:tcPr>
            <w:tcW w:w="235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CB1A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定制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62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茶水柜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F5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445770</wp:posOffset>
                  </wp:positionV>
                  <wp:extent cx="854075" cy="623570"/>
                  <wp:effectExtent l="0" t="0" r="3175" b="5080"/>
                  <wp:wrapNone/>
                  <wp:docPr id="5" name="图片_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3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075" cy="623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1800*400*2000mm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8E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组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FF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2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C6B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如图制作：  1.基材：采用优质E0级环保实木颗粒板，厚度≥25mm，其中甲醛释放量≤0.50mg/m³，经耐酸碱，防虫、防腐等处理，板面平整，材质均匀细腻，握钉能力强，绿色环保，无毒无味。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2.饰面：三聚氰胺浸渍胶膜纸饰面，表面透明度更好，耐污性更强。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3.封边：采用同色优质厚PVC封边条，封边条使用无铅、汞、镉三大重金属的高成份PVC做为原料来生产封边条，封边严密、无脱胶、表面无胶渍，弹性好、耐撞击，达到长期使用不变黄，纹理清晰。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4.五金件：采用国内优质五金件，无锈蚀，具有足够的承载能力、耐腐蚀能力，设有预埋螺孔，便于多次拆装。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5.浅黄色木纹 </w:t>
            </w:r>
            <w:r>
              <w:rPr>
                <w:rStyle w:val="9"/>
                <w:b w:val="0"/>
                <w:bCs w:val="0"/>
                <w:sz w:val="13"/>
                <w:szCs w:val="13"/>
                <w:lang w:val="en-US" w:eastAsia="zh-CN" w:bidi="ar"/>
              </w:rPr>
              <w:t>（女寝室）</w:t>
            </w:r>
          </w:p>
        </w:tc>
      </w:tr>
      <w:tr w14:paraId="2979C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3" w:hRule="atLeast"/>
        </w:trPr>
        <w:tc>
          <w:tcPr>
            <w:tcW w:w="235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6865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</w:t>
            </w:r>
          </w:p>
        </w:tc>
        <w:tc>
          <w:tcPr>
            <w:tcW w:w="2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E1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定制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B3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处置柜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E7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1556385</wp:posOffset>
                  </wp:positionV>
                  <wp:extent cx="950595" cy="551180"/>
                  <wp:effectExtent l="0" t="0" r="1905" b="1270"/>
                  <wp:wrapNone/>
                  <wp:docPr id="6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595" cy="55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3820*350*700/3820*700*800mm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7A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组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6A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2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C13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如图制作总高度2300mm，材质：1、材料：采用冷轧钢板，厚度≥1.2mm。冲压件应平整、无毛刺、不允许有裂缝。①化学成分，C≤0.05%、Si≤0.05%、Mn≤0.50%、S≤0.003%、P≤0.003%。②力学性能，屈服强度≥240MPa、抗拉强度315-430、断后伸长率≥35%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、钢部件：采用环氧聚酯环保粉末静电喷塑。表面涂层耐腐蚀、耐冲击、，涂层厚度实测值为70-80µm，涂层附着力达到1级。涂层无漏喷、锈蚀和脱色、掉色现象，光滑均匀，色泽一致，无流挂、疙瘩、皱皮、飞漆等缺陷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、拉手：门板一体扣手①外观性能要求,电镀层：表面应无剥落、返锈、毛刺；表面应无烧焦、起泡、针孔、裂纹、花斑（不包括镀彩锌）和划痕。②抗盐雾（120h，直径1.5mm以下锈点≤20点/dm2，其中直径≥1.0mm锈点不超过5点，达到10级。                                                                                 4. 吊柜玻璃对开门内1块可调节隔板，5MM钢化玻璃深度350mm,吊柜操作台中间配背板带隔板，操作台下面右侧配4组活动垃圾柜子</w:t>
            </w:r>
            <w:r>
              <w:rPr>
                <w:rStyle w:val="11"/>
                <w:b w:val="0"/>
                <w:bCs w:val="0"/>
                <w:sz w:val="13"/>
                <w:szCs w:val="13"/>
                <w:lang w:val="en-US" w:eastAsia="zh-CN" w:bidi="ar"/>
              </w:rPr>
              <w:t>（内配医用塑料材质黄色垃圾桶）</w:t>
            </w:r>
            <w:r>
              <w:rPr>
                <w:rStyle w:val="8"/>
                <w:b w:val="0"/>
                <w:bCs w:val="0"/>
                <w:sz w:val="13"/>
                <w:szCs w:val="13"/>
                <w:lang w:val="en-US" w:eastAsia="zh-CN" w:bidi="ar"/>
              </w:rPr>
              <w:t>，其余部分为2组三抽柜（不带锁，带卡槽）操作台（台面理化板黑色，规格700深）柜体580深，带护板。                                                     5. 颜色：浅黄</w:t>
            </w:r>
            <w:r>
              <w:rPr>
                <w:rStyle w:val="9"/>
                <w:b w:val="0"/>
                <w:bCs w:val="0"/>
                <w:sz w:val="13"/>
                <w:szCs w:val="13"/>
                <w:lang w:val="en-US" w:eastAsia="zh-CN" w:bidi="ar"/>
              </w:rPr>
              <w:t>（处置室）</w:t>
            </w:r>
          </w:p>
        </w:tc>
      </w:tr>
      <w:tr w14:paraId="1F076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235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9CA22B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7</w:t>
            </w:r>
          </w:p>
        </w:tc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F4D2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7F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储物柜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86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898525</wp:posOffset>
                  </wp:positionV>
                  <wp:extent cx="951230" cy="498475"/>
                  <wp:effectExtent l="0" t="0" r="1270" b="15875"/>
                  <wp:wrapNone/>
                  <wp:docPr id="11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_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49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2300*700*1500/2300*700*800mm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61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组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39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2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006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如图制作总高度2300mm材质：1、材料：采用冷轧钢板，厚度≥1.2mm。冲压件应平整、无毛刺、不允许有裂缝。①化学成分，C≤0.05%、Si≤0.05%、Mn≤0.50%、S≤0.003%、P≤0.003%。②力学性能，屈服强度≥240MPa、抗拉强度315-430、断后伸长率≥35%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、钢部件：采用环氧聚酯环保粉末静电喷塑。表面涂层耐腐蚀、耐冲击、，涂层厚度实测值为70-80µm，涂层附着力达到1级。涂层无漏喷、锈蚀和脱色、掉色现象，光滑均匀，色泽一致，无流挂、疙瘩、皱皮、飞漆等缺陷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、拉手：门板一体扣手①外观性能要求,电镀层：表面应无剥落、返锈、毛刺；表面应无烧焦、起泡、针孔、裂纹、花斑（不包括镀彩锌）和划痕。②抗盐雾（120h，直径1.5mm以下锈点≤20点/dm2，其中直径≥1.0mm锈点不超过5点，达到10级。                                                                              4.上面置物柜不带门，三层可调隔板，高1500mm，底柜高800MM上面1个抽屉下面对开门，门板一体扣手 ，门内1块可调节隔板，（不带锁，带卡槽）（台面理化板黑色，规格700深）柜体580深。</w:t>
            </w:r>
            <w:r>
              <w:rPr>
                <w:rStyle w:val="9"/>
                <w:b w:val="0"/>
                <w:bCs w:val="0"/>
                <w:sz w:val="13"/>
                <w:szCs w:val="13"/>
                <w:lang w:val="en-US" w:eastAsia="zh-CN" w:bidi="ar"/>
              </w:rPr>
              <w:t>（处置室）</w:t>
            </w:r>
            <w:r>
              <w:rPr>
                <w:rStyle w:val="6"/>
                <w:b w:val="0"/>
                <w:bCs w:val="0"/>
                <w:sz w:val="13"/>
                <w:szCs w:val="13"/>
                <w:lang w:val="en-US" w:eastAsia="zh-CN" w:bidi="ar"/>
              </w:rPr>
              <w:t>带护板                                                            5. 颜色：浅黄</w:t>
            </w:r>
          </w:p>
        </w:tc>
      </w:tr>
      <w:tr w14:paraId="71140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5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FA8B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1D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定制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CF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储物柜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B4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1058545</wp:posOffset>
                  </wp:positionV>
                  <wp:extent cx="982980" cy="778510"/>
                  <wp:effectExtent l="0" t="0" r="7620" b="2540"/>
                  <wp:wrapNone/>
                  <wp:docPr id="17" name="图片_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_8_SpCnt_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80" cy="778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3000*750*1500/3000*750*800mm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3A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组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AD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2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030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如图制作总高度2300mm材质：1、材料：采用冷轧钢板，厚度≥1.2mm。冲压件应平整、无毛刺、不允许有裂缝。①化学成分，C≤0.05%、Si≤0.05%、Mn≤0.50%、S≤0.003%、P≤0.003%。②力学性能，屈服强度≥240MPa、抗拉强度315-430、断后伸长率≥35%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、钢部件：采用环氧聚酯环保粉末静电喷塑。表面涂层耐腐蚀、耐冲击、，涂层厚度实测值为70-80µm，涂层附着力达到1级。涂层无漏喷、锈蚀和脱色、掉色现象，光滑均匀，色泽一致，无流挂、疙瘩、皱皮、飞漆等缺陷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、拉手：门板一体扣手①外观性能要求,电镀层：表面应无剥落、返锈、毛刺；表面应无烧焦、起泡、针孔、裂纹、花斑（不包括镀彩锌）和划痕。②抗盐雾（120h，直径1.5mm以下锈点≤20点/dm2，其中直径≥1.0mm锈点不超过5点，达到10级。                                                                              4.上面置物柜不带门，三层可调隔板，高1500mm，底柜高800MM上面1个抽屉下面对开门，门板一体扣手 ，门内1块可调节隔板，（不带锁，带卡槽）（台面理化板黑色，规格700深）柜体580深。</w:t>
            </w:r>
            <w:r>
              <w:rPr>
                <w:rStyle w:val="9"/>
                <w:b w:val="0"/>
                <w:bCs w:val="0"/>
                <w:sz w:val="13"/>
                <w:szCs w:val="13"/>
                <w:lang w:val="en-US" w:eastAsia="zh-CN" w:bidi="ar"/>
              </w:rPr>
              <w:t>（处置室）</w:t>
            </w:r>
            <w:r>
              <w:rPr>
                <w:rStyle w:val="8"/>
                <w:b w:val="0"/>
                <w:bCs w:val="0"/>
                <w:sz w:val="13"/>
                <w:szCs w:val="13"/>
                <w:lang w:val="en-US" w:eastAsia="zh-CN" w:bidi="ar"/>
              </w:rPr>
              <w:t>带护板                                                                                    5. 颜色：浅黄</w:t>
            </w:r>
          </w:p>
        </w:tc>
      </w:tr>
      <w:tr w14:paraId="44AF2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</w:trPr>
        <w:tc>
          <w:tcPr>
            <w:tcW w:w="235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362E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A5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常规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9A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异型管单人床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2F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204470</wp:posOffset>
                  </wp:positionV>
                  <wp:extent cx="952500" cy="243840"/>
                  <wp:effectExtent l="0" t="0" r="0" b="3810"/>
                  <wp:wrapNone/>
                  <wp:docPr id="19" name="图片_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_3_SpCnt_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575310</wp:posOffset>
                  </wp:positionV>
                  <wp:extent cx="935355" cy="254000"/>
                  <wp:effectExtent l="0" t="0" r="17145" b="12700"/>
                  <wp:wrapNone/>
                  <wp:docPr id="15" name="图片_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_1_SpCnt_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355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2000*900*750MM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9F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组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2E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2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848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床如图： 单人床40*80方管1.5厚，采用抛丸清理机对管材进行陶化处理后，粉末喷粉。防护性好，附着力强。方钢管表面处理工艺程序：抛丸-打砂-除锈-喷粉-固化-喷塑产品。钢制部分采用一级冷轧钢板，执行标准为GB912、GB710、GB700的优质碳素结构，涂层实测值70-80μm，涂层附着力达到1级。床头床尾采用三聚氰胺板1.8MM厚.床板厚度16mm多层板，床垫3公分。 椰棕床垫</w:t>
            </w:r>
            <w:r>
              <w:rPr>
                <w:rStyle w:val="9"/>
                <w:b w:val="0"/>
                <w:bCs w:val="0"/>
                <w:sz w:val="13"/>
                <w:szCs w:val="13"/>
                <w:lang w:val="en-US" w:eastAsia="zh-CN" w:bidi="ar"/>
              </w:rPr>
              <w:t>（被褥存放室）</w:t>
            </w:r>
          </w:p>
        </w:tc>
      </w:tr>
      <w:tr w14:paraId="15065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4" w:hRule="atLeast"/>
        </w:trPr>
        <w:tc>
          <w:tcPr>
            <w:tcW w:w="235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2CE6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92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定制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48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鞋柜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8D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793115</wp:posOffset>
                  </wp:positionV>
                  <wp:extent cx="890905" cy="1168400"/>
                  <wp:effectExtent l="0" t="0" r="4445" b="12700"/>
                  <wp:wrapNone/>
                  <wp:docPr id="9" name="图片_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1_SpCnt_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905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3000*400*1850mm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89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组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7D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2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E8D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鞋柜：1、材料：采用冷轧钢板，厚度≥1.0mm。冲压件应平整、无毛刺、不允许有裂缝。①化学成分，C≤0.05%、Si≤0.05%、Mn≤0.50%、S≤0.003%、P≤0.003%。②力学性能，屈服强度≥240MPa、抗拉强度315-430、断后伸长率≥35%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、钢部件：采用环氧聚酯环保粉末静电喷塑。表面涂层耐腐蚀、耐冲击、，涂层厚度实测值为70-80µm，涂层附着力达到1级。涂层无漏喷、锈蚀和脱色、掉色现象，光滑均匀，色泽一致，无流挂、疙瘩、皱皮、飞漆等缺陷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、拉手：铝合金扣手①外观性能要求,电镀层：表面应无剥落、返锈、毛刺；表面应无烧焦、起泡、针孔、裂纹、花斑（不包括镀彩锌）和划痕。②抗盐雾（120h，直径1.5mm以下锈点≤20点/dm2，其中直径≥1.0mm锈点不超过5点，达到10级。带锁具，附有通风口，卡托，门内无隔板。                                   4.颜色：柜体白色柜门，男蓝色女粉色</w:t>
            </w:r>
            <w:r>
              <w:rPr>
                <w:rStyle w:val="12"/>
                <w:b w:val="0"/>
                <w:bCs w:val="0"/>
                <w:sz w:val="13"/>
                <w:szCs w:val="13"/>
                <w:lang w:val="en-US" w:eastAsia="zh-CN" w:bidi="ar"/>
              </w:rPr>
              <w:t xml:space="preserve"> （换鞋室）</w:t>
            </w:r>
          </w:p>
        </w:tc>
      </w:tr>
      <w:tr w14:paraId="7B9A6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1" w:hRule="atLeast"/>
        </w:trPr>
        <w:tc>
          <w:tcPr>
            <w:tcW w:w="235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53B3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4E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定制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47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换鞋柜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0A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584200</wp:posOffset>
                  </wp:positionV>
                  <wp:extent cx="1027430" cy="993775"/>
                  <wp:effectExtent l="0" t="0" r="1270" b="15875"/>
                  <wp:wrapNone/>
                  <wp:docPr id="20" name="图片_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_1_SpCnt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430" cy="99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1500*350*450MM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3B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组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62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2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67E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双面换鞋柜：1、材料：采用冷轧钢板，厚度≥1.0mm。冲压件应平整、无毛刺、不允许有裂缝。①化学成分，C≤0.05%、Si≤0.05%、Mn≤0.50%、S≤0.003%、P≤0.003%。②力学性能，屈服强度≥240MPa、抗拉强度315-430、断后伸长率≥35%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、钢部件：采用环氧聚酯环保粉末静电喷塑。表面涂层耐腐蚀、耐冲击、，涂层厚度实测值为70-80µm，涂层附着力达到1级。涂层无漏喷、锈蚀和脱色、掉色现象，光滑均匀，色泽一致，无流挂、疙瘩、皱皮、飞漆等缺陷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、拉手：铝合金扣手①外观性能要求,电镀层：表面应无剥落、返锈、毛刺；表面应无烧焦、起泡、针孔、裂纹、花斑（不包括镀彩锌）和划痕。②抗盐雾（120h，直径1.5mm以下锈点≤20点/dm2，其中直径≥1.0mm锈点不超过5点，达到10级。带锁具，附有通风口，卡托，门内无隔板。                                                                      4.台面25mm厚三聚氰胺板，颜色：台面浅黄色木纹，柜体白色</w:t>
            </w:r>
            <w:r>
              <w:rPr>
                <w:rStyle w:val="13"/>
                <w:b w:val="0"/>
                <w:bCs w:val="0"/>
                <w:sz w:val="13"/>
                <w:szCs w:val="13"/>
                <w:lang w:val="en-US" w:eastAsia="zh-CN" w:bidi="ar"/>
              </w:rPr>
              <w:t>双面带门</w:t>
            </w:r>
            <w:r>
              <w:rPr>
                <w:rStyle w:val="14"/>
                <w:b w:val="0"/>
                <w:bCs w:val="0"/>
                <w:sz w:val="13"/>
                <w:szCs w:val="13"/>
                <w:lang w:val="en-US" w:eastAsia="zh-CN" w:bidi="ar"/>
              </w:rPr>
              <w:t xml:space="preserve"> 一侧粉色一侧蓝色</w:t>
            </w:r>
            <w:r>
              <w:rPr>
                <w:rStyle w:val="12"/>
                <w:b w:val="0"/>
                <w:bCs w:val="0"/>
                <w:sz w:val="13"/>
                <w:szCs w:val="13"/>
                <w:lang w:val="en-US" w:eastAsia="zh-CN" w:bidi="ar"/>
              </w:rPr>
              <w:t>（换鞋室）</w:t>
            </w:r>
          </w:p>
        </w:tc>
      </w:tr>
      <w:tr w14:paraId="28551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35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CDA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75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定制</w:t>
            </w:r>
          </w:p>
        </w:tc>
        <w:tc>
          <w:tcPr>
            <w:tcW w:w="27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48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置物架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26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1500*500*2000MM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12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组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AE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26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B94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由立柱 40×65×1.2mm、横梁40×70×1.0mm、层板0.8mm、横拉杆30×45 0.8mm、斜拉杆20×45 0.8mm五部分组成，属于现场组合装配式，上下共四层层板。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1.立柱：采用特大型模具配合高吨位油压机一次性冲压成型或滚压成型工艺。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2.横梁:横梁采用优质冷轧钢板一体成型，成型尺寸为40×70mm，尺寸允许误差1.0mm，正面三条压波浪线通筋，多条通筋式设计更有效的增强横梁承重力及稳固性。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货架横梁；需符合GB/T 3325或同类相关检测标准；检测内容包括但不限于：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①抽样基数≥500件；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②产品外形尺寸偏差(mm)符合；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③外观性能要求-金属件（管材：1.管材应无裂缝、叠缝，2.外露管口端面应封闭；焊接件：1.焊接处应无脱焊、虚焊、焊穿、错位，2.焊接处应无夹渣、气孔、焊瘤、焊丝头咬边、飞溅，3.焊疤表面波纹应均匀；冲压件：冲压件应无脱层、裂缝；喷涂层：1.涂层应无漏喷、锈蚀和脱色、掉色现象，2.涂层应光滑均匀，色泽一致，应无流挂、疙瘩、皱皮、飞漆等缺陷）均符合要求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④金属电镀层-抗盐雾：18h，直径1.5mm 以下锈点≤20点/d㎡,其中直径≥1.0mm 锈点不超过5点(距边缘棱角 2mm 以内的不计)，符合要求；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焊接工艺质量评定试板；需符合GB/T 700或同类相关检测标准；检测内容包括但不限于：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①表面质量：（1、钢板及钢带表面不得有气泡、裂纹、结疤、折叠和夹杂等对使用有害的缺陷。钢板及钢带不应有目视可见分层。2、对于钢带,在连续生产过程中,由于局部的表面缺陷不易发现和去除,因此允许带缺陷交货,但有缺陷部分应不超过每卷总长度的 6%），较高级表面：（表面允许有少量不影响成形性的缺陷，如小气泡、小划痕、小辗印、轻微划伤及氧化色等允许存在），均符合要求；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②屈服强度≥243Mpa、抗拉强度在446~500Mpa之间、断后伸长率≥37.5%、弯曲试验、洛氏硬度HRC24，均符合；                        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注：提供第三方检测机构（检测报告需带CMA标识）出具检测报告以及在全国认证认可信息公共服务平台的查询截图，否则不予认可。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二、载重性能要求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1.架体空间利用率&gt;83%，利用率高、储藏量大。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2.层板静载荷层板加均布静载荷500kg，经24h的连续试验后，最大挠度小于4.0mm，卸载后的残余变形量在经过2h后，小于0.30mm。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3.全静载荷:每层层板上加均布静载荷500kg×4= 2000kg,经24h的连续试验后，最大挠度小于4.0mm，卸载后的残余变形量在经过2h后，小于0.30mm。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三、喷涂前处理: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1.磷化:产品应经过磷化处理，经磷化处理后形成的磷化膜应符合GB/T6807的要求。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2.表面涂层的颜色由供需双方确定，但涂层表面应平整光滑，色泽均匀一致，不允许有流挂、起粒、皱皮、露底、剥落、伤痕等缺陷。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3.立柱内壁应进行防腐处理。颜色：常规驼色</w:t>
            </w:r>
          </w:p>
        </w:tc>
      </w:tr>
      <w:tr w14:paraId="47EAD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235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AC45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6C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定制</w:t>
            </w:r>
          </w:p>
        </w:tc>
        <w:tc>
          <w:tcPr>
            <w:tcW w:w="27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9C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置物架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38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2500*500*2000MM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85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组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1E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26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2A959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 w14:paraId="4B484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35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6B1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0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定制</w:t>
            </w:r>
          </w:p>
        </w:tc>
        <w:tc>
          <w:tcPr>
            <w:tcW w:w="27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89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置物架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6F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2800*500*2000MM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89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组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FA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26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C46C8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 w14:paraId="6C82C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8" w:hRule="atLeast"/>
        </w:trPr>
        <w:tc>
          <w:tcPr>
            <w:tcW w:w="235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F9EC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FF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定制</w:t>
            </w:r>
          </w:p>
        </w:tc>
        <w:tc>
          <w:tcPr>
            <w:tcW w:w="27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44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置物架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2E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597535</wp:posOffset>
                  </wp:positionV>
                  <wp:extent cx="850900" cy="927735"/>
                  <wp:effectExtent l="0" t="0" r="6350" b="5715"/>
                  <wp:wrapNone/>
                  <wp:docPr id="18" name="图片_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_1_SpCnt_5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0" cy="927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 2400*600*500mm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B5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组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FB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26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FBC02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 w14:paraId="5C1BC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7" w:hRule="atLeast"/>
        </w:trPr>
        <w:tc>
          <w:tcPr>
            <w:tcW w:w="235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D38E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05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定制</w:t>
            </w:r>
          </w:p>
        </w:tc>
        <w:tc>
          <w:tcPr>
            <w:tcW w:w="27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75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会议桌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65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381000</wp:posOffset>
                  </wp:positionV>
                  <wp:extent cx="1040765" cy="632460"/>
                  <wp:effectExtent l="0" t="0" r="6985" b="15240"/>
                  <wp:wrapNone/>
                  <wp:docPr id="12" name="图片_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_6_SpCnt_1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76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1195070</wp:posOffset>
                  </wp:positionV>
                  <wp:extent cx="929640" cy="756920"/>
                  <wp:effectExtent l="0" t="0" r="3810" b="5080"/>
                  <wp:wrapNone/>
                  <wp:docPr id="10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4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640" cy="7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6000*1200*750mm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C9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张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69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2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712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9966"/>
                <w:sz w:val="13"/>
                <w:szCs w:val="13"/>
                <w:u w:val="none"/>
              </w:rPr>
            </w:pPr>
            <w:r>
              <w:rPr>
                <w:rStyle w:val="15"/>
                <w:b w:val="0"/>
                <w:bCs w:val="0"/>
                <w:sz w:val="13"/>
                <w:szCs w:val="13"/>
                <w:lang w:val="en-US" w:eastAsia="zh-CN" w:bidi="ar"/>
              </w:rPr>
              <w:t>如图制作：钢木结合  1.台面：采用优质E0级环保实木颗粒板，厚度≥25mm，其中甲醛释放量≤0.50mg/m³，经耐酸碱，防虫、防腐等处理，板面平整，材质均匀细腻，握钉能力强，绿色环保，无毒无味。</w:t>
            </w:r>
            <w:r>
              <w:rPr>
                <w:rStyle w:val="15"/>
                <w:b w:val="0"/>
                <w:bCs w:val="0"/>
                <w:sz w:val="13"/>
                <w:szCs w:val="13"/>
                <w:lang w:val="en-US" w:eastAsia="zh-CN" w:bidi="ar"/>
              </w:rPr>
              <w:br w:type="textWrapping"/>
            </w:r>
            <w:r>
              <w:rPr>
                <w:rStyle w:val="15"/>
                <w:b w:val="0"/>
                <w:bCs w:val="0"/>
                <w:sz w:val="13"/>
                <w:szCs w:val="13"/>
                <w:lang w:val="en-US" w:eastAsia="zh-CN" w:bidi="ar"/>
              </w:rPr>
              <w:t>2.饰面：三聚氰胺浸渍胶膜纸饰面，表面透明度更好，耐污性更强。</w:t>
            </w:r>
            <w:r>
              <w:rPr>
                <w:rStyle w:val="15"/>
                <w:b w:val="0"/>
                <w:bCs w:val="0"/>
                <w:sz w:val="13"/>
                <w:szCs w:val="13"/>
                <w:lang w:val="en-US" w:eastAsia="zh-CN" w:bidi="ar"/>
              </w:rPr>
              <w:br w:type="textWrapping"/>
            </w:r>
            <w:r>
              <w:rPr>
                <w:rStyle w:val="15"/>
                <w:b w:val="0"/>
                <w:bCs w:val="0"/>
                <w:sz w:val="13"/>
                <w:szCs w:val="13"/>
                <w:lang w:val="en-US" w:eastAsia="zh-CN" w:bidi="ar"/>
              </w:rPr>
              <w:t>3.封边：采用同色优质厚PVC封边条，封边条使用无铅、汞、镉三大重金属的高成份PVC做为原料来生产封边条，封边严密、无脱胶、表面无胶渍，弹性好、耐撞击，达到长期使用不变黄，纹理清晰。</w:t>
            </w:r>
            <w:r>
              <w:rPr>
                <w:rStyle w:val="15"/>
                <w:b w:val="0"/>
                <w:bCs w:val="0"/>
                <w:sz w:val="13"/>
                <w:szCs w:val="13"/>
                <w:lang w:val="en-US" w:eastAsia="zh-CN" w:bidi="ar"/>
              </w:rPr>
              <w:br w:type="textWrapping"/>
            </w:r>
            <w:r>
              <w:rPr>
                <w:rStyle w:val="15"/>
                <w:b w:val="0"/>
                <w:bCs w:val="0"/>
                <w:sz w:val="13"/>
                <w:szCs w:val="13"/>
                <w:lang w:val="en-US" w:eastAsia="zh-CN" w:bidi="ar"/>
              </w:rPr>
              <w:t>4.五金件：采用国内优质五金件，无锈蚀，具有足够的承载能力、耐腐蚀能力，设有预埋螺孔，便于多次拆装。</w:t>
            </w:r>
            <w:r>
              <w:rPr>
                <w:rStyle w:val="15"/>
                <w:b w:val="0"/>
                <w:bCs w:val="0"/>
                <w:sz w:val="13"/>
                <w:szCs w:val="13"/>
                <w:lang w:val="en-US" w:eastAsia="zh-CN" w:bidi="ar"/>
              </w:rPr>
              <w:br w:type="textWrapping"/>
            </w:r>
            <w:r>
              <w:rPr>
                <w:rStyle w:val="15"/>
                <w:b w:val="0"/>
                <w:bCs w:val="0"/>
                <w:sz w:val="13"/>
                <w:szCs w:val="13"/>
                <w:lang w:val="en-US" w:eastAsia="zh-CN" w:bidi="ar"/>
              </w:rPr>
              <w:t>5.架体为钢制。                                                               6.颜色：同会议室边柜深灰色匹配</w:t>
            </w:r>
            <w:r>
              <w:rPr>
                <w:rStyle w:val="12"/>
                <w:b w:val="0"/>
                <w:bCs w:val="0"/>
                <w:sz w:val="13"/>
                <w:szCs w:val="13"/>
                <w:lang w:val="en-US" w:eastAsia="zh-CN" w:bidi="ar"/>
              </w:rPr>
              <w:t>（会议室）</w:t>
            </w:r>
          </w:p>
        </w:tc>
      </w:tr>
      <w:tr w14:paraId="3084B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atLeast"/>
        </w:trPr>
        <w:tc>
          <w:tcPr>
            <w:tcW w:w="235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F057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22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定制</w:t>
            </w:r>
          </w:p>
        </w:tc>
        <w:tc>
          <w:tcPr>
            <w:tcW w:w="27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6C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会议室边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434340</wp:posOffset>
                  </wp:positionH>
                  <wp:positionV relativeFrom="paragraph">
                    <wp:posOffset>1007745</wp:posOffset>
                  </wp:positionV>
                  <wp:extent cx="963930" cy="694690"/>
                  <wp:effectExtent l="0" t="0" r="7620" b="10160"/>
                  <wp:wrapNone/>
                  <wp:docPr id="16" name="图片_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_1_SpCnt_6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930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柜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C4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3200*400*2000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14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组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63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2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B84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1.基材：采用优质E0级环保实木颗粒板，厚度≥25mm，其中甲醛释放量≤0.50mg/m³，经耐酸碱，防虫、防腐等处理，板面平整，材质均匀细腻，握钉能力强，绿色环保，无毒无味。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2.饰面：三聚氰胺浸渍胶膜纸饰面，表面透明度更好，耐污性更强。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3.封边：采用同色优质厚PVC封边条，封边条使用无铅、汞、镉三大重金属的高成份PVC做为原料来生产封边条，封边严密、无脱胶、表面无胶渍，弹性好、耐撞击，达到长期使用不变黄，纹理清晰。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4.五金件：采用国内优质五金件，无锈蚀，具有足够的承载能力、耐腐蚀能力，设有预埋螺孔，便于多次拆装。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5.左侧上面对开黑色高端玻璃门铝合金镶边，下面对开，中间带摆件放置隔右侧上下对开门。                                                                                        6.颜色：如图深灰色</w:t>
            </w:r>
            <w:r>
              <w:rPr>
                <w:rStyle w:val="9"/>
                <w:b w:val="0"/>
                <w:bCs w:val="0"/>
                <w:sz w:val="13"/>
                <w:szCs w:val="13"/>
                <w:lang w:val="en-US" w:eastAsia="zh-CN" w:bidi="ar"/>
              </w:rPr>
              <w:t>（会议室）</w:t>
            </w:r>
          </w:p>
        </w:tc>
      </w:tr>
      <w:tr w14:paraId="7C23C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</w:trPr>
        <w:tc>
          <w:tcPr>
            <w:tcW w:w="235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3DDB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36CD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常规</w:t>
            </w:r>
          </w:p>
        </w:tc>
        <w:tc>
          <w:tcPr>
            <w:tcW w:w="279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116A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会议室活动机箱托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83637A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817880</wp:posOffset>
                  </wp:positionV>
                  <wp:extent cx="782955" cy="490220"/>
                  <wp:effectExtent l="0" t="0" r="17145" b="5080"/>
                  <wp:wrapNone/>
                  <wp:docPr id="13" name="图片_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_7_SpCnt_1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955" cy="49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DD41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个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0495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</w:t>
            </w:r>
          </w:p>
        </w:tc>
        <w:tc>
          <w:tcPr>
            <w:tcW w:w="262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E56A8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机箱托：1.基材：采用优质E0级环保实木颗粒板，厚度≥18mm，其中甲醛释放量≤0.50mg/m³，经耐酸碱，防虫、防腐等处理，板面平整，材质均匀细腻，握钉能力强，绿色环保，无毒无味。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2.饰面：三聚氰胺浸渍胶膜纸饰面，表面透明度更好，耐污性更强。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3.封边：采用同色优质厚PVC封边条，封边条使用无铅、汞、镉三大重金属的高成份PVC做为原料来生产封边条，封边严密、无脱胶、表面无胶渍，弹性好、耐撞击，达到长期使用不变黄，纹理清晰。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4.底座配有4个轮子，可确保讲台安装稳固、牢靠；                                          5.颜色：木质部分为浅黄色木纹。 </w:t>
            </w:r>
            <w:r>
              <w:rPr>
                <w:rStyle w:val="10"/>
                <w:b w:val="0"/>
                <w:bCs w:val="0"/>
                <w:sz w:val="13"/>
                <w:szCs w:val="13"/>
                <w:lang w:val="en-US" w:eastAsia="zh-CN" w:bidi="ar"/>
              </w:rPr>
              <w:t>（会议室）</w:t>
            </w:r>
          </w:p>
        </w:tc>
      </w:tr>
      <w:tr w14:paraId="2CE28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97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8C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常规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7E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会议椅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271F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29845</wp:posOffset>
                  </wp:positionV>
                  <wp:extent cx="735330" cy="650240"/>
                  <wp:effectExtent l="0" t="0" r="7620" b="16510"/>
                  <wp:wrapNone/>
                  <wp:docPr id="14" name="图片_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_5_SpCnt_1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330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DE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把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84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</w:t>
            </w:r>
          </w:p>
        </w:tc>
        <w:tc>
          <w:tcPr>
            <w:tcW w:w="2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B81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1.椅面材质：甄选麻布面料，耐磨、易清洁打理，不惧拉扯、抗摩擦、经久耐用；椅面底部稳固支撑结构，不松动、不抖动；边角圆润、无毛刺、光滑质感细腻；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2.采用加粗钢管材质，直径22mm左右，管壁0.8mm左右，支撑稳固，加长使用时间；承重500斤左右，承重能力强，不易变形、塌陷；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3.采用加固横梁杆，使结构更稳固、更安全；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4.采用防划耐磨静音脚垫，防止划水地板，且无噪音，抗损性强、不易脱落；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5.颜色灰白。</w:t>
            </w:r>
            <w:r>
              <w:rPr>
                <w:rStyle w:val="10"/>
                <w:b w:val="0"/>
                <w:bCs w:val="0"/>
                <w:sz w:val="13"/>
                <w:szCs w:val="13"/>
                <w:lang w:val="en-US" w:eastAsia="zh-CN" w:bidi="ar"/>
              </w:rPr>
              <w:t>（会议室）</w:t>
            </w:r>
          </w:p>
        </w:tc>
      </w:tr>
    </w:tbl>
    <w:p w14:paraId="51FA12BC">
      <w:pPr>
        <w:pStyle w:val="2"/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总价：15万元。</w:t>
      </w:r>
    </w:p>
    <w:p w14:paraId="6414D3BF">
      <w:pPr>
        <w:pStyle w:val="2"/>
        <w:numPr>
          <w:ilvl w:val="0"/>
          <w:numId w:val="0"/>
        </w:numPr>
        <w:ind w:firstLine="560" w:firstLineChars="200"/>
        <w:jc w:val="both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交货时间：合同签订之日起1周</w:t>
      </w:r>
      <w:bookmarkStart w:id="0" w:name="_GoBack"/>
      <w:bookmarkEnd w:id="0"/>
    </w:p>
    <w:p w14:paraId="3D1A85D8"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文件要求:</w:t>
      </w:r>
    </w:p>
    <w:p w14:paraId="3D8D735B">
      <w:pPr>
        <w:spacing w:before="187" w:beforeLines="60" w:line="276" w:lineRule="auto"/>
        <w:ind w:left="2239" w:leftChars="266" w:hanging="1680" w:hangingChars="6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1.清单要求：</w:t>
      </w:r>
    </w:p>
    <w:p w14:paraId="768F3343">
      <w:pPr>
        <w:spacing w:before="187" w:beforeLines="60" w:line="276" w:lineRule="auto"/>
        <w:ind w:left="2239" w:leftChars="266" w:hanging="1680" w:hangingChars="6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①设备详细配置清单及报价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含交货日期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 w14:paraId="7669B226">
      <w:pPr>
        <w:spacing w:before="187" w:beforeLines="60" w:line="276" w:lineRule="auto"/>
        <w:ind w:left="2239" w:leftChars="266" w:hanging="1680" w:hangingChars="6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②检验报告及售后服务承诺</w:t>
      </w:r>
    </w:p>
    <w:p w14:paraId="5E3A6F7E">
      <w:pPr>
        <w:spacing w:line="276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2.资格要求：</w:t>
      </w:r>
    </w:p>
    <w:p w14:paraId="02D42459">
      <w:pPr>
        <w:spacing w:line="276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①具有独立法人资格，在工商局有注册登记且营业范围涵盖本次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采购产品</w:t>
      </w:r>
      <w:r>
        <w:rPr>
          <w:rFonts w:hint="eastAsia" w:ascii="仿宋" w:hAnsi="仿宋" w:eastAsia="仿宋" w:cs="仿宋"/>
          <w:sz w:val="28"/>
          <w:szCs w:val="28"/>
        </w:rPr>
        <w:t>（营业执照），在有效期内。有法定代表人或其委托代理人签字和加盖单位章。</w:t>
      </w:r>
    </w:p>
    <w:p w14:paraId="1F830934">
      <w:pPr>
        <w:spacing w:line="276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近</w:t>
      </w:r>
      <w:r>
        <w:rPr>
          <w:rFonts w:hint="eastAsia" w:ascii="仿宋" w:hAnsi="仿宋" w:eastAsia="仿宋" w:cs="仿宋"/>
          <w:sz w:val="28"/>
          <w:szCs w:val="28"/>
        </w:rPr>
        <w:t>三年内，在经营活动中没有重大违法记录。(提供证明文件或承诺书)</w:t>
      </w:r>
    </w:p>
    <w:p w14:paraId="0104E371">
      <w:pPr>
        <w:spacing w:line="276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③项目人员授权委托书和身份证复印件</w:t>
      </w:r>
    </w:p>
    <w:p w14:paraId="33961E79">
      <w:pPr>
        <w:spacing w:line="276" w:lineRule="auto"/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注:以上需提供复印件加盖公章，原件备查。</w:t>
      </w:r>
    </w:p>
    <w:p w14:paraId="211BD92F">
      <w:pPr>
        <w:spacing w:line="276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3、投标廉洁承诺书(格式自拟)</w:t>
      </w:r>
    </w:p>
    <w:p w14:paraId="44679B28">
      <w:pPr>
        <w:spacing w:line="276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所有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参</w:t>
      </w:r>
      <w:r>
        <w:rPr>
          <w:rFonts w:hint="eastAsia" w:ascii="仿宋" w:hAnsi="仿宋" w:eastAsia="仿宋" w:cs="仿宋"/>
          <w:sz w:val="28"/>
          <w:szCs w:val="28"/>
        </w:rPr>
        <w:t>选单位必须签署《投标廉洁承诺书》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一式三份</w:t>
      </w:r>
      <w:r>
        <w:rPr>
          <w:rFonts w:hint="eastAsia" w:ascii="仿宋" w:hAnsi="仿宋" w:eastAsia="仿宋" w:cs="仿宋"/>
          <w:sz w:val="28"/>
          <w:szCs w:val="28"/>
        </w:rPr>
        <w:t>，负责人签字并加盖公章。</w:t>
      </w:r>
    </w:p>
    <w:p w14:paraId="55B81CC4">
      <w:pPr>
        <w:spacing w:line="276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4、参选单位提供的资格证明材料、项目详细清单、报价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含交货日期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和《投标廉洁承诺书》等文件全部加盖公章。</w:t>
      </w:r>
    </w:p>
    <w:p w14:paraId="13347B73">
      <w:pPr>
        <w:spacing w:line="276" w:lineRule="auto"/>
        <w:ind w:firstLine="280" w:firstLineChars="1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※以上所有材料订装成册，整体封存，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(1正本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副本)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。</w:t>
      </w:r>
    </w:p>
    <w:p w14:paraId="7F03AED1">
      <w:pPr>
        <w:numPr>
          <w:ilvl w:val="0"/>
          <w:numId w:val="2"/>
        </w:numPr>
        <w:spacing w:line="276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有意向的</w:t>
      </w:r>
      <w:r>
        <w:rPr>
          <w:rFonts w:hint="eastAsia" w:ascii="仿宋" w:hAnsi="仿宋" w:eastAsia="仿宋" w:cs="仿宋"/>
          <w:sz w:val="28"/>
          <w:szCs w:val="28"/>
        </w:rPr>
        <w:t>单位，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请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于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公告期内电话报名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436215D1">
      <w:pPr>
        <w:pStyle w:val="2"/>
        <w:numPr>
          <w:ilvl w:val="0"/>
          <w:numId w:val="0"/>
        </w:num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 xml:space="preserve">   6、公告后，委托人需按约定时间现场递交文件并进行院内议价。</w:t>
      </w:r>
    </w:p>
    <w:p w14:paraId="4B567971">
      <w:pPr>
        <w:spacing w:line="276" w:lineRule="auto"/>
        <w:ind w:firstLine="562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</w:t>
      </w:r>
      <w:r>
        <w:rPr>
          <w:rFonts w:hint="eastAsia" w:ascii="仿宋" w:hAnsi="仿宋" w:eastAsia="仿宋" w:cs="仿宋"/>
          <w:sz w:val="28"/>
          <w:szCs w:val="28"/>
        </w:rPr>
        <w:t>各生产或经营企业所提供的证件必须真实有效，如发现造假者，立即终止交易活动，并上报上级主管部门处理。</w:t>
      </w:r>
    </w:p>
    <w:p w14:paraId="72D44158">
      <w:pPr>
        <w:spacing w:line="276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auto"/>
        </w:rPr>
        <w:t>联 系 人：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侯科长</w:t>
      </w:r>
    </w:p>
    <w:p w14:paraId="26FE9916">
      <w:pPr>
        <w:spacing w:line="276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auto"/>
        </w:rPr>
        <w:t>联系电话: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18043911678</w:t>
      </w:r>
    </w:p>
    <w:p w14:paraId="5BC004C2">
      <w:pPr>
        <w:spacing w:line="276" w:lineRule="auto"/>
        <w:ind w:firstLine="6160" w:firstLineChars="2200"/>
        <w:jc w:val="right"/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auto"/>
        </w:rPr>
        <w:t>2024年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auto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auto"/>
        </w:rPr>
        <w:t>日</w:t>
      </w:r>
    </w:p>
    <w:sectPr>
      <w:pgSz w:w="11906" w:h="16838"/>
      <w:pgMar w:top="1440" w:right="1689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D81B30"/>
    <w:multiLevelType w:val="singleLevel"/>
    <w:tmpl w:val="EAD81B3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AE8A776"/>
    <w:multiLevelType w:val="singleLevel"/>
    <w:tmpl w:val="6AE8A776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66A10"/>
    <w:rsid w:val="0F8F09C8"/>
    <w:rsid w:val="15466A10"/>
    <w:rsid w:val="162B2D81"/>
    <w:rsid w:val="1C44694B"/>
    <w:rsid w:val="1CF3211F"/>
    <w:rsid w:val="1E1F4CFB"/>
    <w:rsid w:val="2C874657"/>
    <w:rsid w:val="31E96252"/>
    <w:rsid w:val="3AEF1D20"/>
    <w:rsid w:val="43A01E09"/>
    <w:rsid w:val="69D34596"/>
    <w:rsid w:val="6B69039D"/>
    <w:rsid w:val="6BA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b/>
      <w:bCs/>
      <w:sz w:val="28"/>
      <w:szCs w:val="28"/>
      <w:lang w:val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qFormat/>
    <w:uiPriority w:val="34"/>
    <w:pPr>
      <w:spacing w:line="360" w:lineRule="auto"/>
      <w:ind w:firstLine="420" w:firstLineChars="200"/>
    </w:pPr>
    <w:rPr>
      <w:rFonts w:ascii="宋体" w:hAnsi="宋体" w:eastAsia="宋体" w:cs="宋体"/>
      <w:sz w:val="28"/>
    </w:rPr>
  </w:style>
  <w:style w:type="character" w:customStyle="1" w:styleId="6">
    <w:name w:val="font101"/>
    <w:basedOn w:val="4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7">
    <w:name w:val="font81"/>
    <w:basedOn w:val="4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8">
    <w:name w:val="font51"/>
    <w:basedOn w:val="4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9">
    <w:name w:val="font111"/>
    <w:basedOn w:val="4"/>
    <w:qFormat/>
    <w:uiPriority w:val="0"/>
    <w:rPr>
      <w:rFonts w:hint="eastAsia" w:ascii="宋体" w:hAnsi="宋体" w:eastAsia="宋体" w:cs="宋体"/>
      <w:b/>
      <w:bCs/>
      <w:color w:val="339966"/>
      <w:sz w:val="28"/>
      <w:szCs w:val="28"/>
      <w:u w:val="none"/>
    </w:rPr>
  </w:style>
  <w:style w:type="character" w:customStyle="1" w:styleId="10">
    <w:name w:val="font122"/>
    <w:basedOn w:val="4"/>
    <w:qFormat/>
    <w:uiPriority w:val="0"/>
    <w:rPr>
      <w:rFonts w:hint="eastAsia" w:ascii="宋体" w:hAnsi="宋体" w:eastAsia="宋体" w:cs="宋体"/>
      <w:b/>
      <w:bCs/>
      <w:color w:val="339966"/>
      <w:sz w:val="32"/>
      <w:szCs w:val="32"/>
      <w:u w:val="none"/>
    </w:rPr>
  </w:style>
  <w:style w:type="character" w:customStyle="1" w:styleId="11">
    <w:name w:val="font131"/>
    <w:basedOn w:val="4"/>
    <w:qFormat/>
    <w:uiPriority w:val="0"/>
    <w:rPr>
      <w:rFonts w:hint="eastAsia" w:ascii="宋体" w:hAnsi="宋体" w:eastAsia="宋体" w:cs="宋体"/>
      <w:b/>
      <w:bCs/>
      <w:color w:val="FF0000"/>
      <w:sz w:val="28"/>
      <w:szCs w:val="28"/>
      <w:u w:val="none"/>
    </w:rPr>
  </w:style>
  <w:style w:type="character" w:customStyle="1" w:styleId="12">
    <w:name w:val="font71"/>
    <w:basedOn w:val="4"/>
    <w:uiPriority w:val="0"/>
    <w:rPr>
      <w:rFonts w:hint="eastAsia" w:ascii="宋体" w:hAnsi="宋体" w:eastAsia="宋体" w:cs="宋体"/>
      <w:b/>
      <w:bCs/>
      <w:color w:val="339966"/>
      <w:sz w:val="36"/>
      <w:szCs w:val="36"/>
      <w:u w:val="none"/>
    </w:rPr>
  </w:style>
  <w:style w:type="character" w:customStyle="1" w:styleId="13">
    <w:name w:val="font141"/>
    <w:basedOn w:val="4"/>
    <w:uiPriority w:val="0"/>
    <w:rPr>
      <w:rFonts w:hint="eastAsia" w:ascii="宋体" w:hAnsi="宋体" w:eastAsia="宋体" w:cs="宋体"/>
      <w:b/>
      <w:bCs/>
      <w:color w:val="FF0000"/>
      <w:sz w:val="36"/>
      <w:szCs w:val="36"/>
      <w:u w:val="none"/>
    </w:rPr>
  </w:style>
  <w:style w:type="character" w:customStyle="1" w:styleId="14">
    <w:name w:val="font41"/>
    <w:basedOn w:val="4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15">
    <w:name w:val="font151"/>
    <w:basedOn w:val="4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6730</Words>
  <Characters>7924</Characters>
  <Lines>0</Lines>
  <Paragraphs>0</Paragraphs>
  <TotalTime>87</TotalTime>
  <ScaleCrop>false</ScaleCrop>
  <LinksUpToDate>false</LinksUpToDate>
  <CharactersWithSpaces>8958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2025-06-18T07:09:00Z</dcterms:created>
  <dc:creator>往事不要再提</dc:creator>
  <cp:lastModifiedBy>往事不要再提</cp:lastModifiedBy>
  <dcterms:modified xsi:type="dcterms:W3CDTF">2025-06-20T02:21:15Z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AC08D29519B44F4387CD579D3FA64C7F_11</vt:lpwstr>
  </property>
  <property fmtid="{D5CDD505-2E9C-101B-9397-08002B2CF9AE}" pid="4" name="KSOTemplateDocerSaveRecord">
    <vt:lpwstr>eyJoZGlkIjoiODMxY2VjMzVkM2MwNDIwMmQ5ZDhkNGQwYTRiZmNjN2YiLCJ1c2VySWQiOiI0NjE1NzY4NzAifQ==</vt:lpwstr>
  </property>
</Properties>
</file>