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5946"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东辽一高中食堂调味料采购项目</w:t>
      </w:r>
    </w:p>
    <w:p w14:paraId="3F08C0C6">
      <w:pPr>
        <w:ind w:firstLine="2730" w:firstLineChars="1300"/>
        <w:rPr>
          <w:rFonts w:hint="eastAsia"/>
          <w:lang w:val="en-US" w:eastAsia="zh-CN"/>
        </w:rPr>
      </w:pPr>
    </w:p>
    <w:p w14:paraId="77BA23EE">
      <w:pPr>
        <w:rPr>
          <w:rFonts w:hint="eastAsia"/>
        </w:rPr>
      </w:pPr>
      <w:r>
        <w:rPr>
          <w:rFonts w:hint="eastAsia"/>
        </w:rPr>
        <w:t>1.需具备行政主管部门颁发的主体经营合理性产品营业执照、食品经营许可证。</w:t>
      </w:r>
    </w:p>
    <w:p w14:paraId="2C53B64A">
      <w:pPr>
        <w:rPr>
          <w:rFonts w:hint="eastAsia"/>
        </w:rPr>
      </w:pPr>
      <w:r>
        <w:rPr>
          <w:rFonts w:hint="eastAsia"/>
        </w:rPr>
        <w:t>2.具有独立法人资格，能独立承担民事责任，具有独立订立合同和履行合同义务的能力，不接受自然人投标。</w:t>
      </w:r>
    </w:p>
    <w:p w14:paraId="6298C825">
      <w:pPr>
        <w:rPr>
          <w:rFonts w:hint="eastAsia"/>
        </w:rPr>
      </w:pPr>
      <w:r>
        <w:rPr>
          <w:rFonts w:hint="eastAsia"/>
        </w:rPr>
        <w:t>3.提供调料类合格证明。</w:t>
      </w:r>
    </w:p>
    <w:p w14:paraId="5C8060CF">
      <w:pPr>
        <w:rPr>
          <w:rFonts w:hint="eastAsia"/>
        </w:rPr>
      </w:pPr>
      <w:r>
        <w:rPr>
          <w:rFonts w:hint="eastAsia"/>
        </w:rPr>
        <w:t>4.符合国家调料商品各项指标。</w:t>
      </w:r>
    </w:p>
    <w:p w14:paraId="054E3BC8">
      <w:pPr>
        <w:rPr>
          <w:rFonts w:hint="eastAsia"/>
        </w:rPr>
      </w:pPr>
      <w:r>
        <w:rPr>
          <w:rFonts w:hint="eastAsia"/>
        </w:rPr>
        <w:t>5.食材必须符合新的《食品安全法》“食品安全标准”中的规定。</w:t>
      </w:r>
    </w:p>
    <w:p w14:paraId="49A2DF26">
      <w:pPr>
        <w:rPr>
          <w:rFonts w:hint="eastAsia"/>
        </w:rPr>
      </w:pPr>
      <w:r>
        <w:rPr>
          <w:rFonts w:hint="eastAsia"/>
        </w:rPr>
        <w:t>6.能够随时调换商品</w:t>
      </w:r>
    </w:p>
    <w:p w14:paraId="4EE4BBF9">
      <w:pPr>
        <w:rPr>
          <w:rFonts w:hint="eastAsia"/>
        </w:rPr>
      </w:pPr>
      <w:r>
        <w:rPr>
          <w:rFonts w:hint="eastAsia"/>
        </w:rPr>
        <w:t>7.按采购方约定方式和时间结算。</w:t>
      </w:r>
    </w:p>
    <w:p w14:paraId="2170BA2B">
      <w:pPr>
        <w:rPr>
          <w:rFonts w:hint="eastAsia"/>
        </w:rPr>
      </w:pPr>
      <w:r>
        <w:rPr>
          <w:rFonts w:hint="eastAsia"/>
        </w:rPr>
        <w:t>8.在人员、设备、资金方面具有履行合同所必须的专业能力</w:t>
      </w:r>
      <w:bookmarkStart w:id="0" w:name="_GoBack"/>
      <w:bookmarkEnd w:id="0"/>
      <w:r>
        <w:rPr>
          <w:rFonts w:hint="eastAsia"/>
        </w:rPr>
        <w:t>。</w:t>
      </w:r>
    </w:p>
    <w:p w14:paraId="6B1DBC17">
      <w:r>
        <w:rPr>
          <w:rFonts w:hint="eastAsia"/>
        </w:rPr>
        <w:t>9.不接受被列入失信被执行人、税收违法失信主体，工商行政管理机关处理过的企业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1F10"/>
    <w:rsid w:val="12C41F10"/>
    <w:rsid w:val="5BA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2025-06-18T00:09:00Z</dcterms:created>
  <dc:creator>Administrator</dc:creator>
  <cp:lastModifiedBy>Administrator</cp:lastModifiedBy>
  <dcterms:modified xsi:type="dcterms:W3CDTF">2025-06-18T00:12:11Z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D0A38A7D76614779900F250C72B51959_13</vt:lpwstr>
  </property>
  <property fmtid="{D5CDD505-2E9C-101B-9397-08002B2CF9AE}" pid="4" name="KSOTemplateDocerSaveRecord">
    <vt:lpwstr>eyJoZGlkIjoiZGNmMzViNGQ4MGI5ZDM3MTg1MTEyYmRjMDNkYzkwYzUifQ==</vt:lpwstr>
  </property>
</Properties>
</file>