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80E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507740"/>
            <wp:effectExtent l="0" t="0" r="1270" b="12700"/>
            <wp:docPr id="2" name="图片 2" descr="486.00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6.00元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22980"/>
            <wp:effectExtent l="0" t="0" r="3810" b="12700"/>
            <wp:docPr id="1" name="图片 1" descr="486.00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6.00元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2025-07-01T06:37:44Z</dcterms:created>
  <dc:creator>Administrator</dc:creator>
  <cp:lastModifiedBy>Administrator</cp:lastModifiedBy>
  <dcterms:modified xsi:type="dcterms:W3CDTF">2025-07-01T06:38:17Z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eyJoZGlkIjoiNWE5YmFhYWRhMTdlMjY3NmJkOWE3ZTEwNTY4ODczNzQifQ==</vt:lpwstr>
  </property>
  <property fmtid="{D5CDD505-2E9C-101B-9397-08002B2CF9AE}" pid="4" name="ICV">
    <vt:lpwstr>DEE4C455E17C4FBD86EB1AB7CF9693F3_13</vt:lpwstr>
  </property>
</Properties>
</file>