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AFA8C">
      <w:pPr>
        <w:spacing w:line="360" w:lineRule="auto"/>
        <w:jc w:val="center"/>
        <w:rPr>
          <w:rFonts w:ascii="仿宋" w:hAnsi="仿宋" w:eastAsia="仿宋" w:cs="仿宋"/>
          <w:b/>
          <w:bCs/>
          <w:sz w:val="52"/>
          <w:szCs w:val="52"/>
        </w:rPr>
      </w:pPr>
      <w:r>
        <w:rPr>
          <w:rFonts w:hint="eastAsia" w:ascii="仿宋" w:hAnsi="仿宋" w:eastAsia="仿宋" w:cs="仿宋"/>
          <w:b/>
          <w:bCs/>
          <w:sz w:val="52"/>
          <w:szCs w:val="52"/>
        </w:rPr>
        <w:t>杭州市政府采购项目</w:t>
      </w:r>
    </w:p>
    <w:p w14:paraId="2CBDDF6B">
      <w:pPr>
        <w:spacing w:line="360" w:lineRule="auto"/>
        <w:jc w:val="center"/>
        <w:rPr>
          <w:rFonts w:ascii="仿宋" w:hAnsi="仿宋" w:eastAsia="仿宋" w:cs="仿宋"/>
          <w:b/>
          <w:bCs/>
          <w:sz w:val="52"/>
          <w:szCs w:val="52"/>
        </w:rPr>
      </w:pPr>
      <w:r>
        <w:rPr>
          <w:rFonts w:hint="eastAsia" w:ascii="仿宋" w:hAnsi="仿宋" w:eastAsia="仿宋" w:cs="仿宋"/>
          <w:b/>
          <w:bCs/>
          <w:sz w:val="52"/>
          <w:szCs w:val="52"/>
        </w:rPr>
        <w:t>采购需求</w:t>
      </w:r>
    </w:p>
    <w:p w14:paraId="0F016AD2">
      <w:pPr>
        <w:spacing w:line="360" w:lineRule="auto"/>
        <w:jc w:val="center"/>
        <w:rPr>
          <w:rFonts w:ascii="仿宋" w:hAnsi="仿宋" w:eastAsia="仿宋" w:cs="仿宋"/>
          <w:szCs w:val="32"/>
        </w:rPr>
      </w:pPr>
    </w:p>
    <w:p w14:paraId="02315210">
      <w:pPr>
        <w:spacing w:line="360" w:lineRule="auto"/>
        <w:jc w:val="center"/>
        <w:rPr>
          <w:rFonts w:ascii="仿宋" w:hAnsi="仿宋" w:eastAsia="仿宋" w:cs="仿宋"/>
          <w:sz w:val="44"/>
          <w:szCs w:val="44"/>
        </w:rPr>
      </w:pPr>
    </w:p>
    <w:p w14:paraId="1AFBA817">
      <w:pPr>
        <w:spacing w:line="360" w:lineRule="auto"/>
        <w:jc w:val="center"/>
        <w:rPr>
          <w:rFonts w:ascii="仿宋" w:hAnsi="仿宋" w:eastAsia="仿宋" w:cs="仿宋"/>
          <w:sz w:val="44"/>
          <w:szCs w:val="44"/>
        </w:rPr>
      </w:pPr>
    </w:p>
    <w:p w14:paraId="3570D3E3">
      <w:pPr>
        <w:spacing w:line="360" w:lineRule="auto"/>
        <w:jc w:val="center"/>
        <w:rPr>
          <w:rFonts w:ascii="仿宋" w:hAnsi="仿宋" w:eastAsia="仿宋" w:cs="仿宋"/>
          <w:sz w:val="44"/>
          <w:szCs w:val="44"/>
        </w:rPr>
      </w:pPr>
    </w:p>
    <w:p w14:paraId="4CBE8A28">
      <w:pPr>
        <w:spacing w:line="360" w:lineRule="auto"/>
        <w:ind w:left="616" w:leftChars="200" w:firstLine="1211" w:firstLineChars="450"/>
        <w:rPr>
          <w:rFonts w:ascii="仿宋" w:hAnsi="仿宋" w:eastAsia="仿宋" w:cs="仿宋"/>
          <w:b/>
          <w:bCs/>
          <w:sz w:val="28"/>
          <w:szCs w:val="28"/>
        </w:rPr>
      </w:pPr>
    </w:p>
    <w:p w14:paraId="23A13A5F">
      <w:pPr>
        <w:spacing w:line="360" w:lineRule="auto"/>
        <w:rPr>
          <w:rFonts w:hint="eastAsia" w:ascii="仿宋" w:hAnsi="仿宋" w:eastAsia="仿宋" w:cs="仿宋"/>
          <w:b/>
          <w:bCs/>
          <w:sz w:val="28"/>
          <w:szCs w:val="28"/>
          <w:u w:val="single"/>
          <w:lang w:eastAsia="zh-CN"/>
        </w:rPr>
      </w:pPr>
      <w:r>
        <w:rPr>
          <w:rFonts w:hint="eastAsia" w:ascii="仿宋" w:hAnsi="仿宋" w:eastAsia="仿宋" w:cs="仿宋"/>
          <w:b/>
          <w:bCs/>
          <w:sz w:val="28"/>
          <w:szCs w:val="28"/>
        </w:rPr>
        <w:t>采购单位：</w:t>
      </w:r>
      <w:r>
        <w:rPr>
          <w:rFonts w:hint="eastAsia" w:ascii="仿宋" w:hAnsi="仿宋" w:eastAsia="仿宋" w:cs="仿宋"/>
          <w:b/>
          <w:bCs/>
          <w:sz w:val="28"/>
          <w:szCs w:val="28"/>
          <w:u w:val="single"/>
          <w:lang w:eastAsia="zh-CN"/>
        </w:rPr>
        <w:t>中共杭州市余杭区委杭州市余杭区人民政府信访局</w:t>
      </w:r>
    </w:p>
    <w:p w14:paraId="74B0F9FD">
      <w:pPr>
        <w:spacing w:line="360" w:lineRule="auto"/>
        <w:rPr>
          <w:rFonts w:hint="eastAsia" w:ascii="仿宋" w:hAnsi="仿宋" w:eastAsia="仿宋" w:cs="仿宋"/>
          <w:b/>
          <w:bCs/>
          <w:sz w:val="28"/>
          <w:szCs w:val="28"/>
          <w:u w:val="single"/>
          <w:lang w:eastAsia="zh-CN"/>
        </w:rPr>
      </w:pPr>
      <w:r>
        <w:rPr>
          <w:rFonts w:hint="eastAsia" w:ascii="仿宋" w:hAnsi="仿宋" w:eastAsia="仿宋" w:cs="仿宋"/>
          <w:b/>
          <w:bCs/>
          <w:sz w:val="28"/>
          <w:szCs w:val="28"/>
        </w:rPr>
        <w:t>项目名称：</w:t>
      </w:r>
      <w:r>
        <w:rPr>
          <w:rFonts w:hint="eastAsia" w:ascii="仿宋" w:hAnsi="仿宋" w:eastAsia="仿宋" w:cs="仿宋"/>
          <w:b/>
          <w:bCs/>
          <w:sz w:val="28"/>
          <w:szCs w:val="28"/>
          <w:u w:val="single"/>
          <w:lang w:eastAsia="zh-CN"/>
        </w:rPr>
        <w:t>2025-2026年余杭区统一政务咨询投诉举报平台服务外包项目</w:t>
      </w:r>
    </w:p>
    <w:p w14:paraId="1209D2C4">
      <w:pPr>
        <w:spacing w:line="360" w:lineRule="auto"/>
        <w:rPr>
          <w:rFonts w:hint="eastAsia" w:ascii="仿宋" w:hAnsi="仿宋" w:eastAsia="仿宋" w:cs="仿宋"/>
          <w:b/>
          <w:bCs/>
          <w:sz w:val="28"/>
          <w:szCs w:val="28"/>
          <w:u w:val="single"/>
          <w:lang w:eastAsia="zh-CN"/>
        </w:rPr>
      </w:pPr>
      <w:r>
        <w:rPr>
          <w:rFonts w:hint="eastAsia" w:ascii="仿宋" w:hAnsi="仿宋" w:eastAsia="仿宋" w:cs="仿宋"/>
          <w:b/>
          <w:bCs/>
          <w:sz w:val="28"/>
          <w:szCs w:val="28"/>
        </w:rPr>
        <w:t>编制单位：</w:t>
      </w:r>
      <w:r>
        <w:rPr>
          <w:rFonts w:hint="eastAsia" w:ascii="仿宋" w:hAnsi="仿宋" w:eastAsia="仿宋" w:cs="仿宋"/>
          <w:b/>
          <w:bCs/>
          <w:sz w:val="28"/>
          <w:szCs w:val="28"/>
          <w:u w:val="single"/>
          <w:lang w:eastAsia="zh-CN"/>
        </w:rPr>
        <w:t>中共杭州市余杭区委杭州市余杭区人民政府信访局</w:t>
      </w:r>
    </w:p>
    <w:p w14:paraId="4AC56EF2">
      <w:pPr>
        <w:spacing w:line="360" w:lineRule="auto"/>
        <w:rPr>
          <w:rFonts w:ascii="仿宋" w:hAnsi="仿宋" w:eastAsia="仿宋" w:cs="仿宋"/>
          <w:b/>
          <w:bCs/>
          <w:sz w:val="28"/>
          <w:szCs w:val="28"/>
          <w:u w:val="single"/>
        </w:rPr>
      </w:pPr>
      <w:r>
        <w:rPr>
          <w:rFonts w:hint="eastAsia" w:ascii="仿宋" w:hAnsi="仿宋" w:eastAsia="仿宋" w:cs="仿宋"/>
          <w:b/>
          <w:bCs/>
          <w:sz w:val="28"/>
          <w:szCs w:val="28"/>
        </w:rPr>
        <w:t>编制时间：</w:t>
      </w:r>
      <w:r>
        <w:rPr>
          <w:rFonts w:hint="eastAsia" w:ascii="仿宋" w:hAnsi="仿宋" w:eastAsia="仿宋" w:cs="仿宋"/>
          <w:b/>
          <w:bCs/>
          <w:sz w:val="28"/>
          <w:szCs w:val="28"/>
          <w:u w:val="single"/>
        </w:rPr>
        <w:t>202</w:t>
      </w:r>
      <w:r>
        <w:rPr>
          <w:rFonts w:hint="eastAsia" w:ascii="仿宋" w:hAnsi="仿宋" w:eastAsia="仿宋" w:cs="仿宋"/>
          <w:b/>
          <w:bCs/>
          <w:sz w:val="28"/>
          <w:szCs w:val="28"/>
          <w:u w:val="single"/>
          <w:lang w:val="en-US" w:eastAsia="zh-CN"/>
        </w:rPr>
        <w:t>5</w:t>
      </w:r>
      <w:r>
        <w:rPr>
          <w:rFonts w:hint="eastAsia" w:ascii="仿宋" w:hAnsi="仿宋" w:eastAsia="仿宋" w:cs="仿宋"/>
          <w:b/>
          <w:bCs/>
          <w:sz w:val="28"/>
          <w:szCs w:val="28"/>
          <w:u w:val="single"/>
        </w:rPr>
        <w:t>年</w:t>
      </w:r>
      <w:r>
        <w:rPr>
          <w:rFonts w:hint="eastAsia" w:ascii="仿宋" w:hAnsi="仿宋" w:eastAsia="仿宋" w:cs="仿宋"/>
          <w:b/>
          <w:bCs/>
          <w:sz w:val="28"/>
          <w:szCs w:val="28"/>
          <w:u w:val="single"/>
          <w:lang w:val="en-US" w:eastAsia="zh-CN"/>
        </w:rPr>
        <w:t>6</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26</w:t>
      </w:r>
      <w:r>
        <w:rPr>
          <w:rFonts w:hint="eastAsia" w:ascii="仿宋" w:hAnsi="仿宋" w:eastAsia="仿宋" w:cs="仿宋"/>
          <w:b/>
          <w:bCs/>
          <w:sz w:val="28"/>
          <w:szCs w:val="28"/>
          <w:u w:val="single"/>
        </w:rPr>
        <w:t>日</w:t>
      </w:r>
    </w:p>
    <w:p w14:paraId="315F0330">
      <w:pPr>
        <w:spacing w:line="360" w:lineRule="auto"/>
        <w:jc w:val="left"/>
        <w:rPr>
          <w:rFonts w:ascii="仿宋" w:hAnsi="仿宋" w:eastAsia="仿宋"/>
          <w:b/>
          <w:sz w:val="28"/>
          <w:szCs w:val="28"/>
        </w:rPr>
      </w:pPr>
      <w:r>
        <w:rPr>
          <w:rFonts w:ascii="仿宋" w:hAnsi="仿宋" w:eastAsia="仿宋"/>
          <w:szCs w:val="32"/>
        </w:rPr>
        <w:br w:type="page"/>
      </w:r>
      <w:r>
        <w:rPr>
          <w:rFonts w:hint="eastAsia" w:ascii="仿宋" w:hAnsi="仿宋" w:eastAsia="仿宋"/>
          <w:b/>
          <w:sz w:val="28"/>
          <w:szCs w:val="28"/>
        </w:rPr>
        <w:t>一、需求调查情况</w:t>
      </w:r>
    </w:p>
    <w:p w14:paraId="635C8850">
      <w:pPr>
        <w:spacing w:line="360" w:lineRule="auto"/>
        <w:jc w:val="left"/>
        <w:rPr>
          <w:rFonts w:ascii="仿宋" w:hAnsi="仿宋" w:eastAsia="仿宋" w:cs="仿宋_GB2312"/>
          <w:sz w:val="24"/>
        </w:rPr>
      </w:pPr>
      <w:r>
        <w:rPr>
          <w:rFonts w:hint="eastAsia" w:ascii="仿宋" w:hAnsi="仿宋" w:eastAsia="仿宋" w:cs="仿宋_GB2312"/>
          <w:sz w:val="24"/>
        </w:rPr>
        <w:t>（一）本项目是否需要开展需求调查：</w:t>
      </w:r>
      <w:r>
        <w:rPr>
          <w:rFonts w:hint="eastAsia" w:ascii="仿宋" w:hAnsi="仿宋" w:eastAsia="仿宋" w:cs="仿宋_GB2312"/>
          <w:sz w:val="24"/>
        </w:rPr>
        <w:sym w:font="Wingdings 2" w:char="0052"/>
      </w:r>
      <w:r>
        <w:rPr>
          <w:rFonts w:hint="eastAsia" w:ascii="仿宋" w:hAnsi="仿宋" w:eastAsia="仿宋" w:cs="仿宋_GB2312"/>
          <w:sz w:val="24"/>
        </w:rPr>
        <w:t xml:space="preserve">是  </w:t>
      </w:r>
      <w:r>
        <w:rPr>
          <w:rFonts w:hint="eastAsia" w:ascii="仿宋" w:hAnsi="仿宋" w:eastAsia="仿宋" w:cs="仿宋_GB2312"/>
          <w:sz w:val="24"/>
        </w:rPr>
        <w:sym w:font="Wingdings 2" w:char="00A3"/>
      </w:r>
      <w:r>
        <w:rPr>
          <w:rFonts w:hint="eastAsia" w:ascii="仿宋" w:hAnsi="仿宋" w:eastAsia="仿宋" w:cs="仿宋_GB2312"/>
          <w:sz w:val="24"/>
        </w:rPr>
        <w:t>否</w:t>
      </w:r>
    </w:p>
    <w:p w14:paraId="2BE800DD">
      <w:pPr>
        <w:spacing w:line="360" w:lineRule="auto"/>
        <w:jc w:val="left"/>
        <w:rPr>
          <w:rFonts w:ascii="仿宋" w:hAnsi="仿宋" w:eastAsia="仿宋" w:cs="仿宋_GB2312"/>
          <w:sz w:val="24"/>
        </w:rPr>
      </w:pPr>
      <w:r>
        <w:rPr>
          <w:rFonts w:hint="eastAsia" w:ascii="仿宋" w:hAnsi="仿宋" w:eastAsia="仿宋" w:cs="仿宋_GB2312"/>
          <w:sz w:val="24"/>
        </w:rPr>
        <w:t>（二）本项目是否属于可以不再重复开展需求调查情形：</w:t>
      </w:r>
      <w:r>
        <w:rPr>
          <w:rFonts w:hint="eastAsia" w:ascii="仿宋" w:hAnsi="仿宋" w:eastAsia="仿宋" w:cs="仿宋_GB2312"/>
          <w:sz w:val="24"/>
        </w:rPr>
        <w:sym w:font="Wingdings 2" w:char="00A3"/>
      </w:r>
      <w:r>
        <w:rPr>
          <w:rFonts w:hint="eastAsia" w:ascii="仿宋" w:hAnsi="仿宋" w:eastAsia="仿宋" w:cs="仿宋_GB2312"/>
          <w:sz w:val="24"/>
        </w:rPr>
        <w:t xml:space="preserve">是  </w:t>
      </w:r>
      <w:r>
        <w:rPr>
          <w:rFonts w:hint="eastAsia" w:ascii="仿宋" w:hAnsi="仿宋" w:eastAsia="仿宋" w:cs="仿宋_GB2312"/>
          <w:sz w:val="24"/>
        </w:rPr>
        <w:sym w:font="Wingdings 2" w:char="0052"/>
      </w:r>
      <w:r>
        <w:rPr>
          <w:rFonts w:hint="eastAsia" w:ascii="仿宋" w:hAnsi="仿宋" w:eastAsia="仿宋" w:cs="仿宋_GB2312"/>
          <w:sz w:val="24"/>
        </w:rPr>
        <w:t>否</w:t>
      </w:r>
    </w:p>
    <w:p w14:paraId="756FBB57">
      <w:pPr>
        <w:spacing w:line="360" w:lineRule="auto"/>
        <w:jc w:val="left"/>
        <w:rPr>
          <w:rFonts w:ascii="仿宋" w:hAnsi="仿宋" w:eastAsia="仿宋" w:cs="仿宋_GB2312"/>
          <w:sz w:val="24"/>
        </w:rPr>
      </w:pPr>
      <w:r>
        <w:rPr>
          <w:rFonts w:hint="eastAsia" w:ascii="仿宋" w:hAnsi="仿宋" w:eastAsia="仿宋" w:cs="仿宋_GB2312"/>
          <w:sz w:val="24"/>
        </w:rPr>
        <w:t>（三）需求调查方式</w:t>
      </w:r>
    </w:p>
    <w:p w14:paraId="755907A5">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A3"/>
      </w:r>
      <w:r>
        <w:rPr>
          <w:rFonts w:hint="eastAsia" w:ascii="仿宋" w:hAnsi="仿宋" w:eastAsia="仿宋" w:cs="仿宋_GB2312"/>
          <w:sz w:val="24"/>
        </w:rPr>
        <w:t xml:space="preserve">咨询 </w:t>
      </w:r>
      <w:r>
        <w:rPr>
          <w:rFonts w:hint="eastAsia" w:ascii="仿宋" w:hAnsi="仿宋" w:eastAsia="仿宋" w:cs="仿宋_GB2312"/>
          <w:sz w:val="24"/>
        </w:rPr>
        <w:sym w:font="Wingdings 2" w:char="00A3"/>
      </w:r>
      <w:r>
        <w:rPr>
          <w:rFonts w:hint="eastAsia" w:ascii="仿宋" w:hAnsi="仿宋" w:eastAsia="仿宋" w:cs="仿宋_GB2312"/>
          <w:sz w:val="24"/>
        </w:rPr>
        <w:t xml:space="preserve">论证 </w:t>
      </w:r>
      <w:r>
        <w:rPr>
          <w:rFonts w:hint="eastAsia" w:ascii="仿宋" w:hAnsi="仿宋" w:eastAsia="仿宋" w:cs="仿宋_GB2312"/>
          <w:sz w:val="24"/>
        </w:rPr>
        <w:sym w:font="Wingdings 2" w:char="00A3"/>
      </w:r>
      <w:r>
        <w:rPr>
          <w:rFonts w:hint="eastAsia" w:ascii="仿宋" w:hAnsi="仿宋" w:eastAsia="仿宋" w:cs="仿宋_GB2312"/>
          <w:sz w:val="24"/>
        </w:rPr>
        <w:t>问卷调查</w:t>
      </w:r>
      <w:r>
        <w:rPr>
          <w:rFonts w:hint="eastAsia" w:ascii="仿宋" w:hAnsi="仿宋" w:eastAsia="仿宋" w:cs="仿宋_GB2312"/>
          <w:sz w:val="24"/>
        </w:rPr>
        <w:sym w:font="Wingdings 2" w:char="0052"/>
      </w:r>
      <w:r>
        <w:rPr>
          <w:rFonts w:hint="eastAsia" w:ascii="仿宋" w:hAnsi="仿宋" w:eastAsia="仿宋" w:cs="仿宋_GB2312"/>
          <w:sz w:val="24"/>
        </w:rPr>
        <w:t xml:space="preserve">其他方式（市场查询）                        </w:t>
      </w:r>
    </w:p>
    <w:p w14:paraId="208ADE54">
      <w:pPr>
        <w:spacing w:line="360" w:lineRule="auto"/>
        <w:jc w:val="left"/>
        <w:rPr>
          <w:rFonts w:ascii="仿宋" w:hAnsi="仿宋" w:eastAsia="仿宋" w:cs="仿宋_GB2312"/>
          <w:sz w:val="24"/>
        </w:rPr>
      </w:pPr>
      <w:r>
        <w:rPr>
          <w:rFonts w:hint="eastAsia" w:ascii="仿宋" w:hAnsi="仿宋" w:eastAsia="仿宋" w:cs="仿宋_GB2312"/>
          <w:sz w:val="24"/>
        </w:rPr>
        <w:t>（四）需求调查对象</w:t>
      </w:r>
    </w:p>
    <w:p w14:paraId="4ADA9D84">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2025-2027年临平区统一政务咨询投诉举报平台服务外包项目（中共杭州市临平区委杭州市临平区人民政府信访局）；2025年度-2026年度建德市统一政务咨询投诉举报平台热线坐席“12345”服务采购项目（中共建德市委建德市人民政府信访局）；萧山区统一政务咨询投诉举报平台受理服务政府采购项目（中共杭州市萧山区委杭州市萧山区人民政府信访局）</w:t>
      </w:r>
      <w:r>
        <w:rPr>
          <w:rFonts w:ascii="仿宋" w:hAnsi="仿宋" w:eastAsia="仿宋" w:cs="仿宋_GB2312"/>
          <w:sz w:val="24"/>
          <w:u w:val="single"/>
        </w:rPr>
        <w:t>。</w:t>
      </w:r>
    </w:p>
    <w:p w14:paraId="08A2CDD0">
      <w:pPr>
        <w:spacing w:line="360" w:lineRule="auto"/>
        <w:jc w:val="left"/>
        <w:rPr>
          <w:rFonts w:ascii="仿宋" w:hAnsi="仿宋" w:eastAsia="仿宋" w:cs="仿宋_GB2312"/>
          <w:sz w:val="24"/>
        </w:rPr>
      </w:pPr>
      <w:r>
        <w:rPr>
          <w:rFonts w:hint="eastAsia" w:ascii="仿宋" w:hAnsi="仿宋" w:eastAsia="仿宋" w:cs="仿宋_GB2312"/>
          <w:sz w:val="24"/>
        </w:rPr>
        <w:t>（五）需求调查结果</w:t>
      </w:r>
    </w:p>
    <w:p w14:paraId="05CC7874">
      <w:pPr>
        <w:spacing w:line="360" w:lineRule="auto"/>
        <w:ind w:firstLine="420"/>
        <w:jc w:val="left"/>
        <w:rPr>
          <w:rFonts w:ascii="仿宋" w:hAnsi="仿宋" w:eastAsia="仿宋"/>
          <w:sz w:val="24"/>
        </w:rPr>
      </w:pPr>
      <w:r>
        <w:rPr>
          <w:rFonts w:hint="eastAsia" w:ascii="仿宋" w:hAnsi="仿宋" w:eastAsia="仿宋"/>
          <w:sz w:val="24"/>
        </w:rPr>
        <w:t>1.相关产业发展情况</w:t>
      </w:r>
    </w:p>
    <w:p w14:paraId="4D988EA1">
      <w:pPr>
        <w:spacing w:line="360" w:lineRule="auto"/>
        <w:ind w:firstLine="420"/>
        <w:jc w:val="left"/>
        <w:rPr>
          <w:rFonts w:ascii="仿宋" w:hAnsi="仿宋" w:eastAsia="仿宋" w:cs="仿宋_GB2312"/>
          <w:sz w:val="24"/>
          <w:u w:val="single"/>
        </w:rPr>
      </w:pPr>
      <w:r>
        <w:rPr>
          <w:rFonts w:hint="eastAsia" w:ascii="仿宋" w:hAnsi="仿宋" w:eastAsia="仿宋" w:cs="仿宋_GB2312"/>
          <w:sz w:val="24"/>
          <w:u w:val="single"/>
        </w:rPr>
        <w:t>政务热线产业的发展情况呈现出多元化和复杂化的特点。一方面，随着政府信息化进程的加速和公众对政府服务质量的日益关注，政务热线的需求量持续增加，服务范围也逐步扩大。这推动了政务热线产业的快速发展，带动了相关产业的繁荣。另一方面，政务热线产业的发展也面临着一些挑战。未来，随着技术的不断进步和社会需求的不断变化，政务热线产业将继续保持快速发展态势，并与其他相关产业形成更加紧密的合作关系，共同推动社会治理水平的提升。</w:t>
      </w:r>
    </w:p>
    <w:p w14:paraId="7CA3F976">
      <w:pPr>
        <w:spacing w:line="360" w:lineRule="auto"/>
        <w:ind w:firstLine="420"/>
        <w:jc w:val="left"/>
        <w:rPr>
          <w:rFonts w:ascii="仿宋" w:hAnsi="仿宋" w:eastAsia="仿宋"/>
          <w:sz w:val="24"/>
        </w:rPr>
      </w:pPr>
      <w:r>
        <w:rPr>
          <w:rFonts w:hint="eastAsia" w:ascii="仿宋" w:hAnsi="仿宋" w:eastAsia="仿宋"/>
          <w:sz w:val="24"/>
        </w:rPr>
        <w:t>2.市场供给情况</w:t>
      </w:r>
    </w:p>
    <w:p w14:paraId="2C4D68BB">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从市场情况来看，能完成此类项目的单位较多。</w:t>
      </w:r>
    </w:p>
    <w:p w14:paraId="46CEA5FE">
      <w:pPr>
        <w:spacing w:line="360" w:lineRule="auto"/>
        <w:ind w:firstLine="420"/>
        <w:jc w:val="left"/>
        <w:rPr>
          <w:rFonts w:ascii="仿宋" w:hAnsi="仿宋" w:eastAsia="仿宋"/>
          <w:sz w:val="24"/>
        </w:rPr>
      </w:pPr>
      <w:r>
        <w:rPr>
          <w:rFonts w:hint="eastAsia" w:ascii="仿宋" w:hAnsi="仿宋" w:eastAsia="仿宋"/>
          <w:sz w:val="24"/>
        </w:rPr>
        <w:t>3.同类采购项目历史成交信息情况</w:t>
      </w:r>
    </w:p>
    <w:p w14:paraId="2A3F29A0">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2025-2027年临平区统一政务咨询投诉举报平台服务外包项目（中共杭州市临平区委杭州市临平区人民政府信访局</w:t>
      </w:r>
      <w:r>
        <w:rPr>
          <w:rFonts w:hint="eastAsia" w:ascii="仿宋" w:hAnsi="仿宋" w:eastAsia="仿宋" w:cs="仿宋_GB2312"/>
          <w:sz w:val="24"/>
          <w:u w:val="single"/>
          <w:lang w:eastAsia="zh-CN"/>
        </w:rPr>
        <w:t>，</w:t>
      </w:r>
      <w:r>
        <w:rPr>
          <w:rFonts w:hint="eastAsia" w:ascii="仿宋" w:hAnsi="仿宋" w:eastAsia="仿宋" w:cs="仿宋_GB2312"/>
          <w:sz w:val="24"/>
          <w:u w:val="single"/>
          <w:lang w:val="en-US" w:eastAsia="zh-CN"/>
        </w:rPr>
        <w:t>中标金额28055700元</w:t>
      </w:r>
      <w:r>
        <w:rPr>
          <w:rFonts w:hint="eastAsia" w:ascii="仿宋" w:hAnsi="仿宋" w:eastAsia="仿宋" w:cs="仿宋_GB2312"/>
          <w:sz w:val="24"/>
          <w:u w:val="single"/>
        </w:rPr>
        <w:t>）；2025年度-2026年度建德市统一政务咨询投诉举报平台热线坐席“12345”服务采购项目（中共建德市委建德市人民政府信访局</w:t>
      </w:r>
      <w:r>
        <w:rPr>
          <w:rFonts w:hint="eastAsia" w:ascii="仿宋" w:hAnsi="仿宋" w:eastAsia="仿宋" w:cs="仿宋_GB2312"/>
          <w:sz w:val="24"/>
          <w:u w:val="single"/>
          <w:lang w:eastAsia="zh-CN"/>
        </w:rPr>
        <w:t>，</w:t>
      </w:r>
      <w:r>
        <w:rPr>
          <w:rFonts w:hint="eastAsia" w:ascii="仿宋" w:hAnsi="仿宋" w:eastAsia="仿宋" w:cs="仿宋_GB2312"/>
          <w:sz w:val="24"/>
          <w:u w:val="single"/>
          <w:lang w:val="en-US" w:eastAsia="zh-CN"/>
        </w:rPr>
        <w:t>中标金额4608000元</w:t>
      </w:r>
      <w:r>
        <w:rPr>
          <w:rFonts w:hint="eastAsia" w:ascii="仿宋" w:hAnsi="仿宋" w:eastAsia="仿宋" w:cs="仿宋_GB2312"/>
          <w:sz w:val="24"/>
          <w:u w:val="single"/>
        </w:rPr>
        <w:t>）；萧山区统一政务咨询投诉举报平台受理服务政府采购项目（中共杭州市萧山区委杭州市萧山区人民政府信访局</w:t>
      </w:r>
      <w:r>
        <w:rPr>
          <w:rFonts w:hint="eastAsia" w:ascii="仿宋" w:hAnsi="仿宋" w:eastAsia="仿宋" w:cs="仿宋_GB2312"/>
          <w:sz w:val="24"/>
          <w:u w:val="single"/>
          <w:lang w:eastAsia="zh-CN"/>
        </w:rPr>
        <w:t>，</w:t>
      </w:r>
      <w:r>
        <w:rPr>
          <w:rFonts w:hint="eastAsia" w:ascii="仿宋" w:hAnsi="仿宋" w:eastAsia="仿宋" w:cs="仿宋_GB2312"/>
          <w:sz w:val="24"/>
          <w:u w:val="single"/>
          <w:lang w:val="en-US" w:eastAsia="zh-CN"/>
        </w:rPr>
        <w:t>中标金额13909500元</w:t>
      </w:r>
      <w:r>
        <w:rPr>
          <w:rFonts w:hint="eastAsia" w:ascii="仿宋" w:hAnsi="仿宋" w:eastAsia="仿宋" w:cs="仿宋_GB2312"/>
          <w:sz w:val="24"/>
          <w:u w:val="single"/>
        </w:rPr>
        <w:t>）</w:t>
      </w:r>
      <w:r>
        <w:rPr>
          <w:rFonts w:ascii="仿宋" w:hAnsi="仿宋" w:eastAsia="仿宋" w:cs="仿宋_GB2312"/>
          <w:sz w:val="24"/>
          <w:u w:val="single"/>
        </w:rPr>
        <w:t>。</w:t>
      </w:r>
    </w:p>
    <w:p w14:paraId="54B11458">
      <w:pPr>
        <w:spacing w:line="360" w:lineRule="auto"/>
        <w:ind w:firstLine="420"/>
        <w:jc w:val="left"/>
        <w:rPr>
          <w:rFonts w:ascii="仿宋" w:hAnsi="仿宋" w:eastAsia="仿宋"/>
          <w:sz w:val="24"/>
        </w:rPr>
      </w:pPr>
      <w:r>
        <w:rPr>
          <w:rFonts w:hint="eastAsia" w:ascii="仿宋" w:hAnsi="仿宋" w:eastAsia="仿宋"/>
          <w:sz w:val="24"/>
        </w:rPr>
        <w:t>4.可能涉及的运行维护、升级更新、备品备件、耗材等后续采购情况</w:t>
      </w:r>
    </w:p>
    <w:p w14:paraId="4E7096F8">
      <w:pPr>
        <w:spacing w:line="360" w:lineRule="auto"/>
        <w:ind w:firstLine="420"/>
        <w:jc w:val="left"/>
        <w:rPr>
          <w:rFonts w:hint="eastAsia" w:ascii="仿宋" w:hAnsi="仿宋" w:eastAsia="仿宋"/>
          <w:sz w:val="24"/>
          <w:u w:val="single"/>
          <w:lang w:eastAsia="zh-CN"/>
        </w:rPr>
      </w:pPr>
      <w:r>
        <w:rPr>
          <w:rFonts w:hint="eastAsia" w:ascii="仿宋" w:hAnsi="仿宋" w:eastAsia="仿宋"/>
          <w:sz w:val="24"/>
          <w:u w:val="single"/>
        </w:rPr>
        <w:t>此次采购项目中，涉及服务期内提供办公场地、电脑、耳唛、大屏等硬件配套及网络线路服务和相关技术服务人员</w:t>
      </w:r>
      <w:r>
        <w:rPr>
          <w:rFonts w:hint="eastAsia" w:ascii="仿宋" w:hAnsi="仿宋" w:eastAsia="仿宋"/>
          <w:sz w:val="24"/>
          <w:u w:val="single"/>
          <w:lang w:eastAsia="zh-CN"/>
        </w:rPr>
        <w:t>。</w:t>
      </w:r>
    </w:p>
    <w:p w14:paraId="30B7883B">
      <w:pPr>
        <w:spacing w:line="360" w:lineRule="auto"/>
        <w:ind w:firstLine="420"/>
        <w:jc w:val="left"/>
        <w:rPr>
          <w:rFonts w:ascii="仿宋" w:hAnsi="仿宋" w:eastAsia="仿宋"/>
          <w:sz w:val="24"/>
        </w:rPr>
      </w:pPr>
      <w:r>
        <w:rPr>
          <w:rFonts w:hint="eastAsia" w:ascii="仿宋" w:hAnsi="仿宋" w:eastAsia="仿宋"/>
          <w:sz w:val="24"/>
        </w:rPr>
        <w:t>5.其他相关情况</w:t>
      </w:r>
    </w:p>
    <w:p w14:paraId="35A02B53">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w:t>
      </w:r>
    </w:p>
    <w:p w14:paraId="0FFD370B">
      <w:pPr>
        <w:spacing w:beforeLines="100" w:line="360" w:lineRule="auto"/>
        <w:jc w:val="left"/>
        <w:rPr>
          <w:rFonts w:ascii="仿宋" w:hAnsi="仿宋" w:eastAsia="仿宋"/>
          <w:b/>
          <w:sz w:val="28"/>
          <w:szCs w:val="28"/>
        </w:rPr>
      </w:pPr>
      <w:r>
        <w:rPr>
          <w:rFonts w:ascii="仿宋" w:hAnsi="仿宋" w:eastAsia="仿宋"/>
          <w:b/>
          <w:sz w:val="28"/>
          <w:szCs w:val="28"/>
        </w:rPr>
        <w:t>二</w:t>
      </w:r>
      <w:r>
        <w:rPr>
          <w:rFonts w:hint="eastAsia" w:ascii="仿宋" w:hAnsi="仿宋" w:eastAsia="仿宋"/>
          <w:b/>
          <w:sz w:val="28"/>
          <w:szCs w:val="28"/>
        </w:rPr>
        <w:t>、采购需求内容</w:t>
      </w:r>
    </w:p>
    <w:p w14:paraId="32AD5F4D">
      <w:pPr>
        <w:spacing w:line="360" w:lineRule="auto"/>
        <w:jc w:val="left"/>
        <w:rPr>
          <w:rFonts w:hint="eastAsia" w:ascii="仿宋" w:hAnsi="仿宋" w:eastAsia="仿宋" w:cs="仿宋_GB2312"/>
          <w:sz w:val="24"/>
        </w:rPr>
      </w:pPr>
      <w:r>
        <w:rPr>
          <w:rFonts w:hint="eastAsia" w:ascii="仿宋" w:hAnsi="仿宋" w:eastAsia="仿宋" w:cs="仿宋_GB2312"/>
          <w:sz w:val="24"/>
        </w:rPr>
        <w:t>（一）项目概况</w:t>
      </w:r>
    </w:p>
    <w:p w14:paraId="67E4424B">
      <w:pPr>
        <w:keepNext w:val="0"/>
        <w:keepLines w:val="0"/>
        <w:widowControl w:val="0"/>
        <w:suppressLineNumbers w:val="0"/>
        <w:adjustRightInd w:val="0"/>
        <w:spacing w:before="0" w:beforeAutospacing="0" w:after="0" w:afterAutospacing="0" w:line="360" w:lineRule="auto"/>
        <w:ind w:left="0" w:right="0" w:firstLine="456" w:firstLineChars="200"/>
        <w:jc w:val="both"/>
        <w:rPr>
          <w:rFonts w:hint="eastAsia" w:ascii="仿宋" w:hAnsi="仿宋" w:eastAsia="仿宋" w:cs="宋体"/>
          <w:bCs/>
          <w:sz w:val="24"/>
          <w:szCs w:val="24"/>
          <w:lang w:val="en-US"/>
        </w:rPr>
      </w:pPr>
      <w:r>
        <w:rPr>
          <w:rFonts w:hint="eastAsia" w:ascii="仿宋" w:hAnsi="仿宋" w:eastAsia="仿宋" w:cs="宋体"/>
          <w:bCs/>
          <w:spacing w:val="-6"/>
          <w:kern w:val="2"/>
          <w:sz w:val="24"/>
          <w:szCs w:val="24"/>
          <w:lang w:val="en-US" w:eastAsia="zh-CN" w:bidi="ar"/>
        </w:rPr>
        <w:t>根据《浙江省人民政府办公厅关于建设统一政务咨询投诉举报平台的指导意见》（浙政办发〔2015〕127号）精神，余杭区经过前期调研，结合我区实际情况，下发《杭州市余杭区人民政府办公室关于印发&lt;杭州市余杭区统一政务咨询投诉举报平台建设实施方案&gt;的通知》(余政办〔2016〕88号)文件，要求围绕加快转变政府职能、创新行政管理方式、加强事中事后监管、优化公共服务流程，依托现有区长公开电话资源，高标准、分阶段整合各类政务咨询投诉举报载体，建设统一、便民、高效的政务咨询投诉举报平台，进一步优化职能资源配置，推进政府治理能力和治理体系现代化。</w:t>
      </w:r>
    </w:p>
    <w:p w14:paraId="56684160">
      <w:pPr>
        <w:keepNext w:val="0"/>
        <w:keepLines w:val="0"/>
        <w:widowControl w:val="0"/>
        <w:suppressLineNumbers w:val="0"/>
        <w:adjustRightInd w:val="0"/>
        <w:spacing w:before="0" w:beforeAutospacing="0" w:after="0" w:afterAutospacing="0" w:line="360" w:lineRule="auto"/>
        <w:ind w:left="0" w:right="0" w:firstLine="456" w:firstLineChars="200"/>
        <w:jc w:val="both"/>
        <w:rPr>
          <w:rFonts w:hint="eastAsia" w:ascii="仿宋" w:hAnsi="仿宋" w:eastAsia="仿宋" w:cs="宋体"/>
          <w:bCs/>
          <w:sz w:val="24"/>
          <w:szCs w:val="24"/>
          <w:lang w:val="en-US"/>
        </w:rPr>
      </w:pPr>
      <w:r>
        <w:rPr>
          <w:rFonts w:hint="eastAsia" w:ascii="仿宋" w:hAnsi="仿宋" w:eastAsia="仿宋" w:cs="宋体"/>
          <w:bCs/>
          <w:spacing w:val="-6"/>
          <w:kern w:val="2"/>
          <w:sz w:val="24"/>
          <w:szCs w:val="24"/>
          <w:lang w:val="en-US" w:eastAsia="zh-CN" w:bidi="ar"/>
        </w:rPr>
        <w:t>余杭区“89312345”区长公开电话自开通以来，在区委、区政府的高度重视和正确领导下，在服务群众、化解矛盾、提供信息、促进发展、维护稳定等发面发挥了积极作用。随着市民生活水平的逐步提高和信息技术的不断更新，为顺应百姓的需求，“89312345”区长公开电话也在不断创新、发展和完善，公共服务平台逐步走向正轨，24小时全天候受理群众诉求。</w:t>
      </w:r>
    </w:p>
    <w:p w14:paraId="79172B2A">
      <w:pPr>
        <w:spacing w:line="360" w:lineRule="auto"/>
        <w:jc w:val="left"/>
        <w:rPr>
          <w:rFonts w:hint="default" w:ascii="仿宋" w:hAnsi="仿宋" w:eastAsia="仿宋" w:cs="仿宋_GB2312"/>
          <w:sz w:val="24"/>
          <w:lang w:val="en-US" w:eastAsia="zh-CN"/>
        </w:rPr>
      </w:pPr>
      <w:r>
        <w:rPr>
          <w:rFonts w:hint="eastAsia" w:ascii="仿宋" w:hAnsi="仿宋" w:eastAsia="仿宋" w:cs="仿宋_GB2312"/>
          <w:sz w:val="24"/>
        </w:rPr>
        <w:t>（二）预算金额（元）：</w:t>
      </w:r>
      <w:r>
        <w:rPr>
          <w:rFonts w:hint="eastAsia" w:ascii="仿宋" w:hAnsi="仿宋" w:eastAsia="仿宋"/>
          <w:sz w:val="24"/>
          <w:u w:val="single"/>
          <w:lang w:val="en-US" w:eastAsia="zh-CN"/>
        </w:rPr>
        <w:t>13000000</w:t>
      </w:r>
    </w:p>
    <w:p w14:paraId="32752881">
      <w:pPr>
        <w:spacing w:line="360" w:lineRule="auto"/>
        <w:jc w:val="left"/>
        <w:rPr>
          <w:rFonts w:ascii="仿宋" w:hAnsi="仿宋" w:eastAsia="仿宋" w:cs="仿宋_GB2312"/>
          <w:sz w:val="24"/>
        </w:rPr>
      </w:pPr>
      <w:r>
        <w:rPr>
          <w:rFonts w:hint="eastAsia" w:ascii="仿宋" w:hAnsi="仿宋" w:eastAsia="仿宋" w:cs="仿宋_GB2312"/>
          <w:sz w:val="24"/>
        </w:rPr>
        <w:t>（三）需满足的政府采购政策目标和具体支持对象</w:t>
      </w:r>
    </w:p>
    <w:p w14:paraId="154837A7">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52"/>
      </w:r>
      <w:r>
        <w:rPr>
          <w:rFonts w:hint="eastAsia" w:ascii="仿宋" w:hAnsi="仿宋" w:eastAsia="仿宋" w:cs="仿宋_GB2312"/>
          <w:sz w:val="24"/>
        </w:rPr>
        <w:t xml:space="preserve">扶持中小企业（小微企业预留）  </w:t>
      </w:r>
      <w:r>
        <w:rPr>
          <w:rFonts w:hint="eastAsia" w:ascii="仿宋" w:hAnsi="仿宋" w:eastAsia="仿宋" w:cs="仿宋_GB2312"/>
          <w:sz w:val="24"/>
        </w:rPr>
        <w:sym w:font="Wingdings 2" w:char="00A3"/>
      </w:r>
      <w:r>
        <w:rPr>
          <w:rFonts w:hint="eastAsia" w:ascii="仿宋" w:hAnsi="仿宋" w:eastAsia="仿宋" w:cs="仿宋_GB2312"/>
          <w:sz w:val="24"/>
        </w:rPr>
        <w:t xml:space="preserve">节能环保 </w:t>
      </w:r>
      <w:r>
        <w:rPr>
          <w:rFonts w:hint="eastAsia" w:ascii="仿宋" w:hAnsi="仿宋" w:eastAsia="仿宋" w:cs="仿宋_GB2312"/>
          <w:sz w:val="24"/>
        </w:rPr>
        <w:sym w:font="Wingdings 2" w:char="00A3"/>
      </w:r>
      <w:r>
        <w:rPr>
          <w:rFonts w:hint="eastAsia" w:ascii="仿宋" w:hAnsi="仿宋" w:eastAsia="仿宋" w:cs="仿宋_GB2312"/>
          <w:sz w:val="24"/>
        </w:rPr>
        <w:t>其他（）</w:t>
      </w:r>
    </w:p>
    <w:p w14:paraId="64F758BB">
      <w:pPr>
        <w:spacing w:line="360" w:lineRule="auto"/>
        <w:jc w:val="left"/>
        <w:rPr>
          <w:rFonts w:ascii="仿宋" w:hAnsi="仿宋" w:eastAsia="仿宋" w:cs="仿宋_GB2312"/>
          <w:sz w:val="24"/>
        </w:rPr>
      </w:pPr>
      <w:r>
        <w:rPr>
          <w:rFonts w:hint="eastAsia" w:ascii="仿宋" w:hAnsi="仿宋" w:eastAsia="仿宋" w:cs="仿宋_GB2312"/>
          <w:sz w:val="24"/>
        </w:rPr>
        <w:t xml:space="preserve">（四）采购标的是否进口产品： </w:t>
      </w:r>
      <w:r>
        <w:rPr>
          <w:rFonts w:hint="eastAsia" w:ascii="仿宋" w:hAnsi="仿宋" w:eastAsia="仿宋" w:cs="仿宋_GB2312"/>
          <w:sz w:val="24"/>
        </w:rPr>
        <w:sym w:font="Wingdings 2" w:char="00A3"/>
      </w:r>
      <w:r>
        <w:rPr>
          <w:rFonts w:hint="eastAsia" w:ascii="仿宋" w:hAnsi="仿宋" w:eastAsia="仿宋" w:cs="仿宋_GB2312"/>
          <w:sz w:val="24"/>
        </w:rPr>
        <w:t xml:space="preserve">进口 </w:t>
      </w:r>
      <w:r>
        <w:rPr>
          <w:rFonts w:hint="eastAsia" w:ascii="仿宋" w:hAnsi="仿宋" w:eastAsia="仿宋" w:cs="仿宋_GB2312"/>
          <w:sz w:val="24"/>
        </w:rPr>
        <w:sym w:font="Wingdings 2" w:char="0052"/>
      </w:r>
      <w:r>
        <w:rPr>
          <w:rFonts w:hint="eastAsia" w:ascii="仿宋" w:hAnsi="仿宋" w:eastAsia="仿宋" w:cs="仿宋_GB2312"/>
          <w:sz w:val="24"/>
        </w:rPr>
        <w:t>国产</w:t>
      </w:r>
    </w:p>
    <w:p w14:paraId="09BC9C19">
      <w:pPr>
        <w:spacing w:line="360" w:lineRule="auto"/>
        <w:jc w:val="left"/>
        <w:rPr>
          <w:rFonts w:ascii="仿宋" w:hAnsi="仿宋" w:eastAsia="仿宋" w:cs="仿宋_GB2312"/>
          <w:sz w:val="24"/>
        </w:rPr>
      </w:pPr>
      <w:r>
        <w:rPr>
          <w:rFonts w:hint="eastAsia" w:ascii="仿宋" w:hAnsi="仿宋" w:eastAsia="仿宋" w:cs="仿宋_GB2312"/>
          <w:sz w:val="24"/>
        </w:rPr>
        <w:t>（五）拟采购标的的技术要求</w:t>
      </w:r>
    </w:p>
    <w:p w14:paraId="2AF53028">
      <w:pPr>
        <w:spacing w:line="360" w:lineRule="auto"/>
        <w:jc w:val="left"/>
        <w:rPr>
          <w:rFonts w:ascii="仿宋" w:hAnsi="仿宋" w:eastAsia="仿宋" w:cs="仿宋_GB2312"/>
          <w:sz w:val="24"/>
        </w:rPr>
      </w:pPr>
      <w:r>
        <w:rPr>
          <w:rFonts w:hint="eastAsia" w:ascii="仿宋" w:hAnsi="仿宋" w:eastAsia="仿宋" w:cs="仿宋_GB2312"/>
          <w:sz w:val="24"/>
        </w:rPr>
        <w:t>拟采购标的：</w:t>
      </w:r>
    </w:p>
    <w:p w14:paraId="2820CDBD">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（一）服务外包内容：</w:t>
      </w:r>
    </w:p>
    <w:p w14:paraId="59246166">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1）中标单位负责实现12345热线在余杭区内的有效呼入并实现政府授权的有效外呼外显。</w:t>
      </w:r>
    </w:p>
    <w:p w14:paraId="469F432A">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2）呼叫中心坐席系统采用租赁方式，系统平台应提供满足常规呼叫中心建设所需要的所有功能，至少包括统一接入（可实现分散落地）、IVR交互式语音导航、人工呼入话务管理、平台外呼、通话录音（录音数据存储不少于３个月）、坐席监控管理等，并可升级提供全媒体微信功能。</w:t>
      </w:r>
    </w:p>
    <w:p w14:paraId="5B8AC786">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3）设立统一坐席，坐席数量为77席，后期可根据业务发展进行适当扩容。平台要能满足突发性大话务量的有效接入。</w:t>
      </w:r>
    </w:p>
    <w:p w14:paraId="77810221">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（二）呼叫中心坐席职场和办公环境需求</w:t>
      </w:r>
    </w:p>
    <w:p w14:paraId="47775230">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1）呼叫中心运营场地需设在余杭区中心区域，场地面积不低于620平方米，除接话场地外，还需配备会议室、会议桌椅、接待室（包括桌椅、饮水机等）、办公室和活动室、更衣室、休闲区、卫生间等配套办公设施；</w:t>
      </w:r>
    </w:p>
    <w:p w14:paraId="32C1A9DD">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 xml:space="preserve">2）场地需具有较完善的安保措施，专业职场优先考虑。 </w:t>
      </w:r>
    </w:p>
    <w:p w14:paraId="7B1CF229">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（三）人员管理和组织方案需求</w:t>
      </w:r>
    </w:p>
    <w:p w14:paraId="7FD6BD1C">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1）座席排班：座席排班：热线提供7*24小时工作，按照话务量科学合理安排座席和人员，保障有效接通率、人工接通率等，指标要求以合同为准。</w:t>
      </w:r>
    </w:p>
    <w:p w14:paraId="004C3A7B">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2）用工及人员配置：按77个台席足额配置话务员、后台处理人员和管理人员，人员数量不低于91人。遵守国家及浙江省相关劳动法规等规定，为员工缴纳相关保险、福利等相关费用，及时发放员工工资，合法用工，负责劳动合同的履行与承担处理劳动纠纷、员工安全等所有的责任。</w:t>
      </w:r>
    </w:p>
    <w:p w14:paraId="4EE59111">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3）人员管理要求：能组建专业的运营团队专职负责项目日常运营，建立员工职业体系和晋升通道，能提高员工工作热情和稳定员工队伍。</w:t>
      </w:r>
    </w:p>
    <w:p w14:paraId="6A666E61">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（四）业务及工作流程要求</w:t>
      </w:r>
    </w:p>
    <w:p w14:paraId="69E2709E">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1）负责接听“12345”统一平台所有来电。在“12345”统一平台中准确记录来电诉求，根据接话规范答复咨询类来电、转告相关责任人和交办承办单位。</w:t>
      </w:r>
    </w:p>
    <w:p w14:paraId="5D72C586">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2）负责受理群众通过手机短信、微信等渠道反映的诉求，做好登记、答复、交办、回访、审核等工作。</w:t>
      </w:r>
    </w:p>
    <w:p w14:paraId="1F3FF498">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3）在区信访局的指导下，负责群众诉求中重大紧急突发信息的报送和处置，并跟踪处理结果。</w:t>
      </w:r>
    </w:p>
    <w:p w14:paraId="57C4F590">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4）负责“12345”受理中涉及的信息采编工作。</w:t>
      </w:r>
    </w:p>
    <w:p w14:paraId="5F20A522">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5）协助“12345”知识库的维护。</w:t>
      </w:r>
    </w:p>
    <w:p w14:paraId="3FB63C74">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（五）沟通机制</w:t>
      </w:r>
    </w:p>
    <w:p w14:paraId="746A9C9A">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保障项目高效率、高质量地运营，就服务外包过程中的现场管理、业务管理、突发事件、例会等内容与政府建立常态化沟通交流制度。</w:t>
      </w:r>
    </w:p>
    <w:p w14:paraId="299760B1">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（六）安全生产管理要求</w:t>
      </w:r>
    </w:p>
    <w:p w14:paraId="49754C6B">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安全生产管理制度和相应的安全生产管理人员，安全生产设施确保符合要求，建立详细规范的安全管理措施（不限于信息安全、网络安全、平台账号使用安全等）和应急方案。</w:t>
      </w:r>
    </w:p>
    <w:p w14:paraId="2A468A72">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（七）业绩考核指标</w:t>
      </w:r>
    </w:p>
    <w:p w14:paraId="43259E30">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设置有效接通率、用工时长等6项服务指标，每月由采购方对外包方进行考核，违约扣除一定额度的外包费用，在最末付款阶段结算。</w:t>
      </w:r>
    </w:p>
    <w:p w14:paraId="7C0C67B8">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1）有效接通率：有效接通总量/呼入量，有效接通总量由人工接听量和智能服务量两部分组成，考核接通率完成情况；</w:t>
      </w:r>
    </w:p>
    <w:p w14:paraId="1207E0B3">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2）用工时长：在线工作时间/上岗时间；</w:t>
      </w:r>
      <w:bookmarkStart w:id="0" w:name="_GoBack"/>
      <w:bookmarkEnd w:id="0"/>
    </w:p>
    <w:p w14:paraId="2864EBFA">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3）责任投诉：因受话人员业务差错等原因引起的有责投诉；</w:t>
      </w:r>
    </w:p>
    <w:p w14:paraId="448B412F">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4）受理单质量差错率：被质量稽查发现，存在明显质量问题的受理单/总受理单；</w:t>
      </w:r>
    </w:p>
    <w:p w14:paraId="2B71EB48">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5）效能指数：以市12345发布为准，根据排名情况体现工作质效；</w:t>
      </w:r>
    </w:p>
    <w:p w14:paraId="0740EA01">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6）人员流失率：员工流失率每年不得超过15%（考上公务员和事业单位不算）。</w:t>
      </w:r>
    </w:p>
    <w:p w14:paraId="5654D1C2">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仿宋" w:hAnsi="仿宋" w:eastAsia="仿宋" w:cs="仿宋_GB2312"/>
          <w:sz w:val="24"/>
        </w:rPr>
      </w:pPr>
      <w:r>
        <w:rPr>
          <w:rFonts w:hint="eastAsia" w:ascii="仿宋" w:hAnsi="仿宋" w:eastAsia="仿宋" w:cs="仿宋_GB2312"/>
          <w:sz w:val="24"/>
        </w:rPr>
        <w:t>考核指标、金额具体以合同为准。</w:t>
      </w:r>
    </w:p>
    <w:p w14:paraId="55906128">
      <w:pPr>
        <w:spacing w:line="360" w:lineRule="auto"/>
        <w:jc w:val="left"/>
        <w:rPr>
          <w:rFonts w:ascii="仿宋" w:hAnsi="仿宋" w:eastAsia="仿宋" w:cs="仿宋_GB2312"/>
          <w:sz w:val="24"/>
        </w:rPr>
      </w:pPr>
      <w:r>
        <w:rPr>
          <w:rFonts w:hint="eastAsia" w:ascii="仿宋" w:hAnsi="仿宋" w:eastAsia="仿宋" w:cs="仿宋_GB2312"/>
          <w:sz w:val="24"/>
        </w:rPr>
        <w:t>（六）拟采购标的的商务要求</w:t>
      </w:r>
    </w:p>
    <w:p w14:paraId="3AF0AA54">
      <w:pPr>
        <w:spacing w:line="360" w:lineRule="auto"/>
        <w:ind w:left="308" w:leftChars="100"/>
        <w:jc w:val="left"/>
        <w:rPr>
          <w:rFonts w:ascii="仿宋" w:hAnsi="仿宋" w:eastAsia="仿宋" w:cs="仿宋_GB2312"/>
          <w:sz w:val="24"/>
        </w:rPr>
      </w:pPr>
      <w:r>
        <w:rPr>
          <w:rFonts w:hint="eastAsia" w:ascii="仿宋" w:hAnsi="仿宋" w:eastAsia="仿宋" w:cs="仿宋_GB2312"/>
          <w:sz w:val="24"/>
        </w:rPr>
        <w:t>1.交付（实施）的时间（期限）：</w:t>
      </w:r>
      <w:r>
        <w:rPr>
          <w:rFonts w:hint="eastAsia" w:ascii="仿宋" w:hAnsi="仿宋" w:eastAsia="仿宋"/>
          <w:sz w:val="24"/>
          <w:u w:val="single"/>
        </w:rPr>
        <w:t xml:space="preserve"> </w:t>
      </w:r>
      <w:r>
        <w:rPr>
          <w:rFonts w:hint="eastAsia" w:ascii="仿宋" w:hAnsi="仿宋" w:eastAsia="仿宋"/>
          <w:sz w:val="24"/>
          <w:u w:val="single"/>
          <w:lang w:val="en-US" w:eastAsia="zh-CN"/>
        </w:rPr>
        <w:t>1</w:t>
      </w:r>
      <w:r>
        <w:rPr>
          <w:rFonts w:hint="eastAsia" w:ascii="仿宋" w:hAnsi="仿宋" w:eastAsia="仿宋"/>
          <w:sz w:val="24"/>
          <w:u w:val="single"/>
        </w:rPr>
        <w:t xml:space="preserve">年。  </w:t>
      </w:r>
    </w:p>
    <w:p w14:paraId="0F8306B6">
      <w:pPr>
        <w:spacing w:line="360" w:lineRule="auto"/>
        <w:ind w:left="308" w:leftChars="100"/>
        <w:jc w:val="left"/>
        <w:rPr>
          <w:rFonts w:ascii="仿宋" w:hAnsi="仿宋" w:eastAsia="仿宋" w:cs="仿宋_GB2312"/>
          <w:sz w:val="24"/>
        </w:rPr>
      </w:pPr>
      <w:r>
        <w:rPr>
          <w:rFonts w:hint="eastAsia" w:ascii="仿宋" w:hAnsi="仿宋" w:eastAsia="仿宋" w:cs="仿宋_GB2312"/>
          <w:sz w:val="24"/>
        </w:rPr>
        <w:t>2.交付（实施）的地点（范围）：</w:t>
      </w:r>
      <w:r>
        <w:rPr>
          <w:rFonts w:hint="eastAsia" w:ascii="仿宋" w:hAnsi="仿宋" w:eastAsia="仿宋"/>
          <w:sz w:val="24"/>
          <w:u w:val="single"/>
          <w:lang w:val="en-US" w:eastAsia="zh-CN"/>
        </w:rPr>
        <w:t>余杭</w:t>
      </w:r>
      <w:r>
        <w:rPr>
          <w:rFonts w:hint="eastAsia" w:ascii="仿宋" w:hAnsi="仿宋" w:eastAsia="仿宋"/>
          <w:sz w:val="24"/>
          <w:u w:val="single"/>
        </w:rPr>
        <w:t xml:space="preserve">区。 </w:t>
      </w:r>
    </w:p>
    <w:p w14:paraId="68E23232">
      <w:pPr>
        <w:spacing w:line="360" w:lineRule="auto"/>
        <w:ind w:left="308" w:leftChars="100"/>
        <w:jc w:val="left"/>
        <w:rPr>
          <w:rFonts w:ascii="仿宋" w:hAnsi="仿宋" w:eastAsia="仿宋" w:cs="仿宋_GB2312"/>
          <w:sz w:val="24"/>
        </w:rPr>
      </w:pPr>
      <w:r>
        <w:rPr>
          <w:rFonts w:hint="eastAsia" w:ascii="仿宋" w:hAnsi="仿宋" w:eastAsia="仿宋" w:cs="仿宋_GB2312"/>
          <w:sz w:val="24"/>
        </w:rPr>
        <w:t>3.付款条件（进度和方式）</w:t>
      </w:r>
    </w:p>
    <w:p w14:paraId="04FB7406">
      <w:pPr>
        <w:keepNext w:val="0"/>
        <w:keepLines w:val="0"/>
        <w:pageBreakBefore w:val="0"/>
        <w:widowControl w:val="0"/>
        <w:kinsoku/>
        <w:wordWrap/>
        <w:overflowPunct/>
        <w:topLinePunct w:val="0"/>
        <w:autoSpaceDE/>
        <w:autoSpaceDN/>
        <w:bidi w:val="0"/>
        <w:adjustRightInd/>
        <w:snapToGrid/>
        <w:spacing w:line="360" w:lineRule="auto"/>
        <w:ind w:left="308" w:leftChars="100" w:firstLine="456" w:firstLineChars="200"/>
        <w:jc w:val="left"/>
        <w:textAlignment w:val="auto"/>
        <w:rPr>
          <w:rFonts w:hint="eastAsia"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1.双方签订合同后30日内，采购人支付中标单位建设运行部分费用的40%，6个月后支付建设运行部分费用的50%,合同期满一个月内根据质量情况支付建设运行部分费用剩余的10%。</w:t>
      </w:r>
    </w:p>
    <w:p w14:paraId="185493BB">
      <w:pPr>
        <w:keepNext w:val="0"/>
        <w:keepLines w:val="0"/>
        <w:pageBreakBefore w:val="0"/>
        <w:widowControl w:val="0"/>
        <w:kinsoku/>
        <w:wordWrap/>
        <w:overflowPunct/>
        <w:topLinePunct w:val="0"/>
        <w:autoSpaceDE/>
        <w:autoSpaceDN/>
        <w:bidi w:val="0"/>
        <w:adjustRightInd/>
        <w:snapToGrid/>
        <w:spacing w:line="360" w:lineRule="auto"/>
        <w:ind w:left="308" w:leftChars="100" w:firstLine="456" w:firstLineChars="200"/>
        <w:jc w:val="left"/>
        <w:textAlignment w:val="auto"/>
        <w:rPr>
          <w:rFonts w:hint="eastAsia"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2.在本项目交付运行后，就前台接听、后台处理、业务管理三个岗位人员，合同签订后中标单位在一个月内到岗，采购人在合同签订后30日内，按合同金额支付人员部分费用的40%，6个月后支付人员部分费用的50%，人员部分费用剩余的10%在合同期满后1个月内根据工作考核情况进行支付。合同期满1个月内，由中标单位做出用工部分年度服务业绩报告，提交采购人1个月内审核，审核后采购人书面通知中标单位考核结果和费用。</w:t>
      </w:r>
    </w:p>
    <w:p w14:paraId="326FC2F4">
      <w:pPr>
        <w:spacing w:line="360" w:lineRule="auto"/>
        <w:ind w:left="308" w:leftChars="100"/>
        <w:jc w:val="left"/>
        <w:rPr>
          <w:rFonts w:ascii="仿宋" w:hAnsi="仿宋" w:eastAsia="仿宋" w:cs="仿宋_GB2312"/>
          <w:sz w:val="24"/>
        </w:rPr>
      </w:pPr>
      <w:r>
        <w:rPr>
          <w:rFonts w:hint="eastAsia" w:ascii="仿宋" w:hAnsi="仿宋" w:eastAsia="仿宋" w:cs="仿宋_GB2312"/>
          <w:sz w:val="24"/>
        </w:rPr>
        <w:t>4.售后服务要求</w:t>
      </w:r>
    </w:p>
    <w:p w14:paraId="7E995954">
      <w:pPr>
        <w:spacing w:line="360" w:lineRule="auto"/>
        <w:ind w:left="308" w:leftChars="100" w:firstLine="456" w:firstLineChars="200"/>
        <w:jc w:val="left"/>
        <w:rPr>
          <w:rFonts w:ascii="仿宋" w:hAnsi="仿宋" w:eastAsia="仿宋"/>
          <w:sz w:val="24"/>
          <w:u w:val="single"/>
        </w:rPr>
      </w:pPr>
      <w:r>
        <w:rPr>
          <w:rFonts w:hint="eastAsia" w:ascii="仿宋" w:hAnsi="仿宋" w:eastAsia="仿宋"/>
          <w:sz w:val="24"/>
          <w:u w:val="single"/>
        </w:rPr>
        <w:t>/</w:t>
      </w:r>
    </w:p>
    <w:p w14:paraId="200D075E">
      <w:pPr>
        <w:spacing w:line="360" w:lineRule="auto"/>
        <w:ind w:left="308" w:leftChars="100"/>
        <w:jc w:val="left"/>
        <w:rPr>
          <w:rFonts w:ascii="仿宋" w:hAnsi="仿宋" w:eastAsia="仿宋" w:cs="仿宋_GB2312"/>
          <w:sz w:val="24"/>
        </w:rPr>
      </w:pPr>
      <w:r>
        <w:rPr>
          <w:rFonts w:hint="eastAsia" w:ascii="仿宋" w:hAnsi="仿宋" w:eastAsia="仿宋" w:cs="仿宋_GB2312"/>
          <w:sz w:val="24"/>
        </w:rPr>
        <w:t>5.其他商务要求</w:t>
      </w:r>
    </w:p>
    <w:p w14:paraId="706D951F">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仿宋" w:hAnsi="仿宋" w:eastAsia="仿宋" w:cs="宋体"/>
          <w:sz w:val="24"/>
        </w:rPr>
      </w:pPr>
      <w:r>
        <w:rPr>
          <w:rFonts w:hint="eastAsia" w:ascii="仿宋" w:hAnsi="仿宋" w:eastAsia="仿宋" w:cs="宋体"/>
          <w:sz w:val="24"/>
        </w:rPr>
        <w:t>本项目服务</w:t>
      </w:r>
      <w:r>
        <w:rPr>
          <w:rFonts w:hint="eastAsia" w:ascii="仿宋" w:hAnsi="仿宋" w:eastAsia="仿宋" w:cs="宋体"/>
          <w:sz w:val="24"/>
          <w:highlight w:val="none"/>
        </w:rPr>
        <w:t>期限为一年。</w:t>
      </w:r>
    </w:p>
    <w:p w14:paraId="2ECF9178">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仿宋" w:hAnsi="仿宋" w:eastAsia="仿宋" w:cs="宋体"/>
          <w:bCs/>
          <w:sz w:val="24"/>
        </w:rPr>
      </w:pPr>
      <w:r>
        <w:rPr>
          <w:rFonts w:hint="eastAsia" w:ascii="仿宋" w:hAnsi="仿宋" w:eastAsia="仿宋" w:cs="宋体"/>
          <w:sz w:val="24"/>
        </w:rPr>
        <w:t>本项目实施完成后，若因采购人原因未完成下一轮项目采购和/或合同签订的，由中标人继续实施服务，产生费用由项目下一轮中标人/供应商按下一轮中标合同金额的相应比例支付给中标人。</w:t>
      </w:r>
    </w:p>
    <w:p w14:paraId="44358473">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仿宋" w:hAnsi="仿宋" w:eastAsia="仿宋" w:cs="宋体"/>
          <w:bCs/>
          <w:sz w:val="24"/>
        </w:rPr>
      </w:pPr>
      <w:r>
        <w:rPr>
          <w:rFonts w:hint="eastAsia" w:ascii="仿宋" w:hAnsi="仿宋" w:eastAsia="仿宋" w:cs="宋体"/>
          <w:bCs/>
          <w:sz w:val="24"/>
        </w:rPr>
        <w:t>保密要求：</w:t>
      </w:r>
    </w:p>
    <w:p w14:paraId="6ED678D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仿宋" w:hAnsi="仿宋" w:eastAsia="仿宋" w:cs="宋体"/>
          <w:sz w:val="24"/>
        </w:rPr>
      </w:pPr>
      <w:r>
        <w:rPr>
          <w:rFonts w:hint="eastAsia" w:ascii="仿宋" w:hAnsi="仿宋" w:eastAsia="仿宋" w:cs="宋体"/>
          <w:sz w:val="24"/>
        </w:rPr>
        <w:t>采购单位、中标单位必须与其员工均对本协议及本协议的补充协议、附件等所有内容均承担无限期保密义务，直至上述内容被双方共同宣布解密或者秘密信息实际上已经公开。</w:t>
      </w:r>
    </w:p>
    <w:p w14:paraId="1C60926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仿宋" w:hAnsi="仿宋" w:eastAsia="仿宋" w:cs="宋体"/>
          <w:sz w:val="24"/>
        </w:rPr>
      </w:pPr>
      <w:r>
        <w:rPr>
          <w:rFonts w:hint="eastAsia" w:ascii="仿宋" w:hAnsi="仿宋" w:eastAsia="仿宋" w:cs="宋体"/>
          <w:sz w:val="24"/>
        </w:rPr>
        <w:t>平台信息为政府重要信息，投标人必须保证系统和坐席的信息安全，防止黑客攻击和人为信息泄露。坐席必须屏蔽U口，防止人为拷贝数据。</w:t>
      </w:r>
    </w:p>
    <w:p w14:paraId="168A5B9D">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仿宋" w:hAnsi="仿宋" w:eastAsia="仿宋" w:cs="宋体"/>
          <w:bCs/>
          <w:sz w:val="24"/>
        </w:rPr>
      </w:pPr>
      <w:r>
        <w:rPr>
          <w:rFonts w:hint="eastAsia" w:ascii="仿宋" w:hAnsi="仿宋" w:eastAsia="仿宋" w:cs="宋体"/>
          <w:bCs/>
          <w:sz w:val="24"/>
        </w:rPr>
        <w:t>培训：</w:t>
      </w:r>
    </w:p>
    <w:p w14:paraId="577E37DF">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ascii="仿宋" w:hAnsi="仿宋" w:eastAsia="仿宋" w:cs="宋体"/>
          <w:sz w:val="24"/>
        </w:rPr>
      </w:pPr>
      <w:r>
        <w:rPr>
          <w:rFonts w:hint="eastAsia" w:ascii="仿宋" w:hAnsi="仿宋" w:eastAsia="仿宋" w:cs="宋体"/>
          <w:sz w:val="24"/>
        </w:rPr>
        <w:t>由中标单位组织人员进行岗前、岗中培训。采购单位有权进行业务指导。</w:t>
      </w:r>
    </w:p>
    <w:p w14:paraId="512FDAA8">
      <w:pPr>
        <w:spacing w:beforeLines="100" w:line="360" w:lineRule="auto"/>
        <w:jc w:val="left"/>
        <w:rPr>
          <w:rFonts w:ascii="仿宋" w:hAnsi="仿宋" w:eastAsia="仿宋"/>
          <w:b/>
          <w:sz w:val="28"/>
          <w:szCs w:val="28"/>
        </w:rPr>
      </w:pPr>
      <w:r>
        <w:rPr>
          <w:rFonts w:hint="eastAsia" w:ascii="仿宋" w:hAnsi="仿宋" w:eastAsia="仿宋"/>
          <w:b/>
          <w:sz w:val="28"/>
          <w:szCs w:val="28"/>
        </w:rPr>
        <w:t>三、合同订立安排</w:t>
      </w:r>
    </w:p>
    <w:p w14:paraId="571AF782">
      <w:pPr>
        <w:spacing w:line="360" w:lineRule="auto"/>
        <w:jc w:val="left"/>
        <w:rPr>
          <w:rFonts w:hint="default" w:ascii="仿宋" w:hAnsi="仿宋" w:eastAsia="仿宋" w:cs="仿宋_GB2312"/>
          <w:sz w:val="24"/>
          <w:lang w:val="en-US" w:eastAsia="zh-CN"/>
        </w:rPr>
      </w:pPr>
      <w:r>
        <w:rPr>
          <w:rFonts w:hint="eastAsia" w:ascii="仿宋" w:hAnsi="仿宋" w:eastAsia="仿宋" w:cs="仿宋_GB2312"/>
          <w:sz w:val="24"/>
        </w:rPr>
        <w:t>（一）采购项目预（概）算（元）：</w:t>
      </w:r>
      <w:r>
        <w:rPr>
          <w:rFonts w:hint="eastAsia" w:ascii="仿宋" w:hAnsi="仿宋" w:eastAsia="仿宋" w:cs="仿宋_GB2312"/>
          <w:sz w:val="24"/>
          <w:u w:val="single"/>
          <w:lang w:val="en-US" w:eastAsia="zh-CN"/>
        </w:rPr>
        <w:t xml:space="preserve">13000000 </w:t>
      </w:r>
      <w:r>
        <w:rPr>
          <w:rFonts w:hint="eastAsia" w:ascii="仿宋" w:hAnsi="仿宋" w:eastAsia="仿宋" w:cs="仿宋_GB2312"/>
          <w:sz w:val="24"/>
        </w:rPr>
        <w:t>，最高限价（元）：</w:t>
      </w:r>
      <w:r>
        <w:rPr>
          <w:rFonts w:hint="eastAsia" w:ascii="仿宋" w:hAnsi="仿宋" w:eastAsia="仿宋" w:cs="仿宋_GB2312"/>
          <w:sz w:val="24"/>
          <w:u w:val="single"/>
          <w:lang w:val="en-US" w:eastAsia="zh-CN"/>
        </w:rPr>
        <w:t>13000000</w:t>
      </w:r>
    </w:p>
    <w:p w14:paraId="3E7119DD">
      <w:pPr>
        <w:spacing w:line="360" w:lineRule="auto"/>
        <w:jc w:val="left"/>
        <w:rPr>
          <w:rFonts w:ascii="仿宋" w:hAnsi="仿宋" w:eastAsia="仿宋" w:cs="仿宋_GB2312"/>
          <w:sz w:val="24"/>
        </w:rPr>
      </w:pPr>
      <w:r>
        <w:rPr>
          <w:rFonts w:hint="eastAsia" w:ascii="仿宋" w:hAnsi="仿宋" w:eastAsia="仿宋" w:cs="仿宋_GB2312"/>
          <w:sz w:val="24"/>
        </w:rPr>
        <w:t>（二）开展采购活动的时间安排：</w:t>
      </w:r>
    </w:p>
    <w:p w14:paraId="3E195C04">
      <w:pPr>
        <w:spacing w:line="360" w:lineRule="auto"/>
        <w:jc w:val="left"/>
        <w:rPr>
          <w:rFonts w:ascii="仿宋" w:hAnsi="仿宋" w:eastAsia="仿宋" w:cs="仿宋_GB2312"/>
          <w:sz w:val="24"/>
        </w:rPr>
      </w:pPr>
      <w:r>
        <w:rPr>
          <w:rFonts w:hint="eastAsia" w:ascii="仿宋" w:hAnsi="仿宋" w:eastAsia="仿宋" w:cs="仿宋_GB2312"/>
          <w:sz w:val="24"/>
        </w:rPr>
        <w:t>（三）采购组织形式：</w:t>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集中采购</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52"/>
      </w:r>
      <w:r>
        <w:rPr>
          <w:rFonts w:hint="eastAsia" w:ascii="仿宋" w:hAnsi="仿宋" w:eastAsia="仿宋" w:cs="仿宋_GB2312"/>
          <w:sz w:val="24"/>
        </w:rPr>
        <w:t xml:space="preserve">分散采购 </w:t>
      </w:r>
    </w:p>
    <w:p w14:paraId="386B0A15">
      <w:pPr>
        <w:spacing w:line="360" w:lineRule="auto"/>
        <w:jc w:val="left"/>
        <w:rPr>
          <w:rFonts w:ascii="仿宋" w:hAnsi="仿宋" w:eastAsia="仿宋" w:cs="仿宋_GB2312"/>
          <w:sz w:val="24"/>
        </w:rPr>
      </w:pPr>
      <w:r>
        <w:rPr>
          <w:rFonts w:hint="eastAsia" w:ascii="仿宋" w:hAnsi="仿宋" w:eastAsia="仿宋" w:cs="仿宋_GB2312"/>
          <w:sz w:val="24"/>
        </w:rPr>
        <w:t>（四）委托代理安排</w:t>
      </w:r>
    </w:p>
    <w:p w14:paraId="20EE0EAF">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A3"/>
      </w:r>
      <w:r>
        <w:rPr>
          <w:rFonts w:hint="eastAsia" w:ascii="仿宋" w:hAnsi="仿宋" w:eastAsia="仿宋" w:cs="仿宋_GB2312"/>
          <w:sz w:val="24"/>
        </w:rPr>
        <w:t>集中采购机构</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部门集中采购机构</w:t>
      </w:r>
    </w:p>
    <w:p w14:paraId="74623168">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52"/>
      </w:r>
      <w:r>
        <w:rPr>
          <w:rFonts w:hint="eastAsia" w:ascii="仿宋" w:hAnsi="仿宋" w:eastAsia="仿宋" w:cs="仿宋_GB2312"/>
          <w:sz w:val="24"/>
        </w:rPr>
        <w:t>采购代理机构</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自行采购（含电子卖场）</w:t>
      </w:r>
    </w:p>
    <w:p w14:paraId="5B58D786">
      <w:pPr>
        <w:spacing w:line="360" w:lineRule="auto"/>
        <w:jc w:val="left"/>
        <w:rPr>
          <w:rFonts w:ascii="仿宋" w:hAnsi="仿宋" w:eastAsia="仿宋" w:cs="仿宋_GB2312"/>
          <w:sz w:val="24"/>
        </w:rPr>
      </w:pPr>
      <w:r>
        <w:rPr>
          <w:rFonts w:hint="eastAsia" w:ascii="仿宋" w:hAnsi="仿宋" w:eastAsia="仿宋" w:cs="仿宋_GB2312"/>
          <w:sz w:val="24"/>
        </w:rPr>
        <w:t>（五）采购包划分：</w:t>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分标项</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52"/>
      </w:r>
      <w:r>
        <w:rPr>
          <w:rFonts w:hint="eastAsia" w:ascii="仿宋" w:hAnsi="仿宋" w:eastAsia="仿宋" w:cs="仿宋_GB2312"/>
          <w:sz w:val="24"/>
        </w:rPr>
        <w:t xml:space="preserve">不分标项 </w:t>
      </w:r>
    </w:p>
    <w:p w14:paraId="56C33663">
      <w:pPr>
        <w:spacing w:line="360" w:lineRule="auto"/>
        <w:jc w:val="left"/>
        <w:rPr>
          <w:rFonts w:ascii="仿宋" w:hAnsi="仿宋" w:eastAsia="仿宋" w:cs="仿宋_GB2312"/>
          <w:sz w:val="24"/>
        </w:rPr>
      </w:pPr>
      <w:r>
        <w:rPr>
          <w:rFonts w:hint="eastAsia" w:ascii="仿宋" w:hAnsi="仿宋" w:eastAsia="仿宋" w:cs="仿宋_GB2312"/>
          <w:sz w:val="24"/>
        </w:rPr>
        <w:t>（六）合同分包：</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 xml:space="preserve">允许分包    </w:t>
      </w:r>
      <w:r>
        <w:rPr>
          <w:rFonts w:hint="eastAsia" w:ascii="仿宋" w:hAnsi="仿宋" w:eastAsia="仿宋" w:cs="仿宋_GB2312"/>
          <w:sz w:val="24"/>
        </w:rPr>
        <w:sym w:font="Wingdings 2" w:char="0052"/>
      </w:r>
      <w:r>
        <w:rPr>
          <w:rFonts w:hint="eastAsia" w:ascii="仿宋" w:hAnsi="仿宋" w:eastAsia="仿宋" w:cs="仿宋_GB2312"/>
          <w:sz w:val="24"/>
        </w:rPr>
        <w:t>不允许分包</w:t>
      </w:r>
    </w:p>
    <w:p w14:paraId="2B833F3A">
      <w:pPr>
        <w:spacing w:line="360" w:lineRule="auto"/>
        <w:jc w:val="left"/>
        <w:rPr>
          <w:rFonts w:ascii="仿宋" w:hAnsi="仿宋" w:eastAsia="仿宋" w:cs="仿宋_GB2312"/>
          <w:sz w:val="24"/>
        </w:rPr>
      </w:pPr>
      <w:r>
        <w:rPr>
          <w:rFonts w:hint="eastAsia" w:ascii="仿宋" w:hAnsi="仿宋" w:eastAsia="仿宋" w:cs="仿宋_GB2312"/>
          <w:sz w:val="24"/>
        </w:rPr>
        <w:t>（七）供应商资格条件</w:t>
      </w:r>
    </w:p>
    <w:p w14:paraId="15A4C435">
      <w:pPr>
        <w:snapToGrid w:val="0"/>
        <w:spacing w:line="360" w:lineRule="auto"/>
        <w:ind w:firstLine="456" w:firstLineChars="200"/>
        <w:rPr>
          <w:rFonts w:ascii="仿宋" w:hAnsi="仿宋" w:eastAsia="仿宋" w:cs="宋体"/>
          <w:sz w:val="24"/>
          <w:szCs w:val="24"/>
        </w:rPr>
      </w:pPr>
      <w:r>
        <w:rPr>
          <w:rFonts w:hint="eastAsia" w:ascii="仿宋" w:hAnsi="仿宋" w:eastAsia="仿宋" w:cs="宋体"/>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56BC2BEF">
      <w:pPr>
        <w:snapToGrid w:val="0"/>
        <w:spacing w:line="360" w:lineRule="auto"/>
        <w:ind w:firstLine="456"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.以联合体形式投标的，提供联合协议(本项目不接受联合体投标或者投标人不以联合体形式投标的，则不需要提供) ；</w:t>
      </w:r>
    </w:p>
    <w:p w14:paraId="54723799">
      <w:pPr>
        <w:snapToGrid w:val="0"/>
        <w:spacing w:line="360" w:lineRule="auto"/>
        <w:ind w:firstLine="456"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.落实政府采购政策需满足的资格要求：</w:t>
      </w:r>
    </w:p>
    <w:p w14:paraId="70FD22A7">
      <w:pPr>
        <w:snapToGrid w:val="0"/>
        <w:spacing w:line="360" w:lineRule="auto"/>
        <w:ind w:firstLine="456" w:firstLineChars="200"/>
        <w:rPr>
          <w:rFonts w:ascii="仿宋" w:hAnsi="仿宋" w:eastAsia="仿宋" w:cs="宋体"/>
          <w:sz w:val="24"/>
          <w:szCs w:val="24"/>
        </w:rPr>
      </w:pPr>
      <w:r>
        <w:rPr>
          <w:rFonts w:ascii="仿宋" w:hAnsi="仿宋" w:eastAsia="仿宋" w:cs="宋体"/>
          <w:sz w:val="24"/>
          <w:szCs w:val="24"/>
        </w:rPr>
        <w:sym w:font="Wingdings" w:char="00FE"/>
      </w:r>
      <w:r>
        <w:rPr>
          <w:rFonts w:hint="eastAsia" w:ascii="仿宋" w:hAnsi="仿宋" w:eastAsia="仿宋" w:cs="宋体"/>
          <w:sz w:val="24"/>
          <w:szCs w:val="24"/>
        </w:rPr>
        <w:t>要求以联合体形式参加，提供联合协议和中小企业声明函，联合协议中中小企业合同金额应当达到40%，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44EFD4DC">
      <w:pPr>
        <w:snapToGrid w:val="0"/>
        <w:spacing w:line="360" w:lineRule="auto"/>
        <w:ind w:firstLine="456" w:firstLineChars="200"/>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A5E0DA">
      <w:pPr>
        <w:spacing w:line="360" w:lineRule="auto"/>
        <w:jc w:val="left"/>
        <w:rPr>
          <w:rFonts w:ascii="仿宋" w:hAnsi="仿宋" w:eastAsia="仿宋" w:cs="仿宋_GB2312"/>
          <w:sz w:val="24"/>
        </w:rPr>
      </w:pPr>
      <w:r>
        <w:rPr>
          <w:rFonts w:hint="eastAsia" w:ascii="仿宋" w:hAnsi="仿宋" w:eastAsia="仿宋" w:cs="仿宋_GB2312"/>
          <w:sz w:val="24"/>
        </w:rPr>
        <w:t>（八）采购方式</w:t>
      </w:r>
    </w:p>
    <w:p w14:paraId="4DF8A1FA">
      <w:pPr>
        <w:spacing w:line="360" w:lineRule="auto"/>
        <w:ind w:firstLine="480"/>
        <w:jc w:val="left"/>
        <w:rPr>
          <w:rFonts w:ascii="仿宋" w:hAnsi="仿宋" w:eastAsia="仿宋"/>
          <w:sz w:val="24"/>
        </w:rPr>
      </w:pPr>
      <w:r>
        <w:rPr>
          <w:rFonts w:hint="eastAsia" w:ascii="仿宋" w:hAnsi="仿宋" w:eastAsia="仿宋"/>
          <w:sz w:val="24"/>
        </w:rPr>
        <w:sym w:font="Wingdings 2" w:char="0052"/>
      </w:r>
      <w:r>
        <w:rPr>
          <w:rFonts w:hint="eastAsia" w:ascii="仿宋" w:hAnsi="仿宋" w:eastAsia="仿宋"/>
          <w:sz w:val="24"/>
        </w:rPr>
        <w:t>公开招标</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□邀请招标</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□竞争性谈判</w:t>
      </w:r>
    </w:p>
    <w:p w14:paraId="5422B1FE">
      <w:pPr>
        <w:spacing w:line="360" w:lineRule="auto"/>
        <w:ind w:firstLine="48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竞争性磋商</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A3"/>
      </w:r>
      <w:r>
        <w:rPr>
          <w:rFonts w:hint="eastAsia" w:ascii="仿宋" w:hAnsi="仿宋" w:eastAsia="仿宋"/>
          <w:sz w:val="24"/>
        </w:rPr>
        <w:t>询价</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□单一来源采购</w:t>
      </w:r>
    </w:p>
    <w:p w14:paraId="5A329EBA">
      <w:pPr>
        <w:spacing w:line="360" w:lineRule="auto"/>
        <w:ind w:firstLine="480"/>
        <w:jc w:val="left"/>
        <w:rPr>
          <w:rFonts w:ascii="仿宋" w:hAnsi="仿宋" w:eastAsia="仿宋"/>
          <w:sz w:val="24"/>
        </w:rPr>
      </w:pPr>
      <w:r>
        <w:rPr>
          <w:rFonts w:hint="eastAsia" w:ascii="仿宋" w:hAnsi="仿宋" w:eastAsia="仿宋"/>
          <w:sz w:val="24"/>
        </w:rPr>
        <w:t>□电子卖场</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□其他采购方式 （）</w:t>
      </w:r>
    </w:p>
    <w:p w14:paraId="79241ACD">
      <w:pPr>
        <w:spacing w:line="360" w:lineRule="auto"/>
        <w:jc w:val="left"/>
        <w:rPr>
          <w:rFonts w:ascii="仿宋" w:hAnsi="仿宋" w:eastAsia="仿宋"/>
          <w:sz w:val="24"/>
        </w:rPr>
      </w:pPr>
      <w:r>
        <w:rPr>
          <w:rFonts w:hint="eastAsia" w:ascii="仿宋" w:hAnsi="仿宋" w:eastAsia="仿宋" w:cs="仿宋_GB2312"/>
          <w:sz w:val="24"/>
        </w:rPr>
        <w:t>（九）</w:t>
      </w:r>
      <w:r>
        <w:rPr>
          <w:rFonts w:hint="eastAsia" w:ascii="仿宋" w:hAnsi="仿宋" w:eastAsia="仿宋"/>
          <w:sz w:val="24"/>
        </w:rPr>
        <w:t>选择采购方式的理由</w:t>
      </w:r>
    </w:p>
    <w:p w14:paraId="2AC1F0C3">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 xml:space="preserve">公开招标作为主要的采购方式。本项目符合公开招标要求。  </w:t>
      </w:r>
    </w:p>
    <w:p w14:paraId="4CA4C0E9">
      <w:pPr>
        <w:spacing w:line="360" w:lineRule="auto"/>
        <w:jc w:val="left"/>
        <w:rPr>
          <w:rFonts w:ascii="仿宋" w:hAnsi="仿宋" w:eastAsia="仿宋"/>
          <w:sz w:val="24"/>
        </w:rPr>
      </w:pPr>
      <w:r>
        <w:rPr>
          <w:rFonts w:hint="eastAsia" w:ascii="仿宋" w:hAnsi="仿宋" w:eastAsia="仿宋"/>
          <w:sz w:val="24"/>
        </w:rPr>
        <w:t>（十）竞争范围：</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公开发布</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电子卖场</w:t>
      </w:r>
    </w:p>
    <w:p w14:paraId="32B3425B">
      <w:pPr>
        <w:spacing w:line="360" w:lineRule="auto"/>
        <w:jc w:val="left"/>
        <w:rPr>
          <w:rFonts w:ascii="仿宋" w:hAnsi="仿宋" w:eastAsia="仿宋"/>
          <w:sz w:val="24"/>
        </w:rPr>
      </w:pPr>
      <w:r>
        <w:rPr>
          <w:rFonts w:hint="eastAsia" w:ascii="仿宋" w:hAnsi="仿宋" w:eastAsia="仿宋"/>
          <w:sz w:val="24"/>
        </w:rPr>
        <w:t>（十一）评审规则：</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综合评分</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最低价中标</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 xml:space="preserve">其他（） </w:t>
      </w:r>
    </w:p>
    <w:p w14:paraId="5D4A353C">
      <w:pPr>
        <w:spacing w:beforeLines="100" w:line="360" w:lineRule="auto"/>
        <w:jc w:val="left"/>
        <w:rPr>
          <w:rFonts w:ascii="仿宋" w:hAnsi="仿宋" w:eastAsia="仿宋"/>
          <w:b/>
          <w:sz w:val="28"/>
          <w:szCs w:val="28"/>
        </w:rPr>
      </w:pPr>
      <w:r>
        <w:rPr>
          <w:rFonts w:hint="eastAsia" w:ascii="仿宋" w:hAnsi="仿宋" w:eastAsia="仿宋"/>
          <w:b/>
          <w:sz w:val="28"/>
          <w:szCs w:val="28"/>
        </w:rPr>
        <w:t>二、合同管理安排</w:t>
      </w:r>
    </w:p>
    <w:p w14:paraId="271EBC51">
      <w:pPr>
        <w:spacing w:line="360" w:lineRule="auto"/>
        <w:jc w:val="left"/>
        <w:rPr>
          <w:rFonts w:ascii="仿宋" w:hAnsi="仿宋" w:eastAsia="仿宋"/>
          <w:sz w:val="24"/>
        </w:rPr>
      </w:pPr>
      <w:r>
        <w:rPr>
          <w:rFonts w:hint="eastAsia" w:ascii="仿宋" w:hAnsi="仿宋" w:eastAsia="仿宋"/>
          <w:sz w:val="24"/>
        </w:rPr>
        <w:t>（一）合同类型</w:t>
      </w:r>
    </w:p>
    <w:p w14:paraId="5D3AE07C">
      <w:pPr>
        <w:spacing w:line="360" w:lineRule="auto"/>
        <w:ind w:firstLine="456" w:firstLineChars="200"/>
        <w:jc w:val="left"/>
        <w:rPr>
          <w:rFonts w:ascii="仿宋" w:hAnsi="仿宋" w:eastAsia="仿宋"/>
          <w:sz w:val="24"/>
        </w:rPr>
      </w:pPr>
      <w:r>
        <w:rPr>
          <w:rFonts w:hint="eastAsia" w:ascii="仿宋" w:hAnsi="仿宋" w:eastAsia="仿宋"/>
          <w:sz w:val="24"/>
        </w:rPr>
        <w:t xml:space="preserve">□货物合同  </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52"/>
      </w:r>
      <w:r>
        <w:rPr>
          <w:rFonts w:hint="eastAsia" w:ascii="仿宋" w:hAnsi="仿宋" w:eastAsia="仿宋"/>
          <w:sz w:val="24"/>
        </w:rPr>
        <w:t>服务合同</w:t>
      </w:r>
    </w:p>
    <w:p w14:paraId="6FB85239">
      <w:pPr>
        <w:spacing w:line="360" w:lineRule="auto"/>
        <w:ind w:firstLine="456" w:firstLineChars="20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建设工程合同</w:t>
      </w:r>
      <w:r>
        <w:rPr>
          <w:rFonts w:hint="eastAsia" w:ascii="仿宋" w:hAnsi="仿宋" w:eastAsia="仿宋"/>
          <w:sz w:val="24"/>
        </w:rPr>
        <w:tab/>
      </w:r>
      <w:r>
        <w:rPr>
          <w:rFonts w:hint="eastAsia" w:ascii="仿宋" w:hAnsi="仿宋" w:eastAsia="仿宋"/>
          <w:sz w:val="24"/>
        </w:rPr>
        <w:t>□其他 （）</w:t>
      </w:r>
    </w:p>
    <w:p w14:paraId="6B0C8674">
      <w:pPr>
        <w:spacing w:line="360" w:lineRule="auto"/>
        <w:jc w:val="left"/>
        <w:rPr>
          <w:rFonts w:ascii="仿宋" w:hAnsi="仿宋" w:eastAsia="仿宋"/>
          <w:sz w:val="24"/>
        </w:rPr>
      </w:pPr>
      <w:r>
        <w:rPr>
          <w:rFonts w:hint="eastAsia" w:ascii="仿宋" w:hAnsi="仿宋" w:eastAsia="仿宋"/>
          <w:sz w:val="24"/>
        </w:rPr>
        <w:t>（二）定价方式</w:t>
      </w:r>
    </w:p>
    <w:p w14:paraId="188A60EE">
      <w:pPr>
        <w:spacing w:line="360" w:lineRule="auto"/>
        <w:ind w:firstLine="42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固定总价</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52"/>
      </w:r>
      <w:r>
        <w:rPr>
          <w:rFonts w:hint="eastAsia" w:ascii="仿宋" w:hAnsi="仿宋" w:eastAsia="仿宋"/>
          <w:sz w:val="24"/>
        </w:rPr>
        <w:t>固定单价</w:t>
      </w:r>
    </w:p>
    <w:p w14:paraId="607A22E8">
      <w:pPr>
        <w:spacing w:line="360" w:lineRule="auto"/>
        <w:ind w:firstLine="42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成本补偿</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A3"/>
      </w:r>
      <w:r>
        <w:rPr>
          <w:rFonts w:hint="eastAsia" w:ascii="仿宋" w:hAnsi="仿宋" w:eastAsia="仿宋"/>
          <w:sz w:val="24"/>
        </w:rPr>
        <w:t>绩效激励</w:t>
      </w:r>
    </w:p>
    <w:p w14:paraId="7394C3BF">
      <w:pPr>
        <w:spacing w:line="360" w:lineRule="auto"/>
        <w:jc w:val="left"/>
        <w:rPr>
          <w:rFonts w:ascii="仿宋" w:hAnsi="仿宋" w:eastAsia="仿宋"/>
          <w:sz w:val="24"/>
        </w:rPr>
      </w:pPr>
      <w:r>
        <w:rPr>
          <w:rFonts w:hint="eastAsia" w:ascii="仿宋" w:hAnsi="仿宋" w:eastAsia="仿宋"/>
          <w:sz w:val="24"/>
        </w:rPr>
        <w:t>（三）合同文本的主要条款</w:t>
      </w:r>
    </w:p>
    <w:p w14:paraId="361FCFAE">
      <w:pPr>
        <w:spacing w:line="360" w:lineRule="auto"/>
        <w:ind w:firstLine="456" w:firstLineChars="200"/>
        <w:jc w:val="left"/>
        <w:rPr>
          <w:rFonts w:ascii="仿宋" w:hAnsi="仿宋" w:eastAsia="仿宋"/>
          <w:iCs/>
          <w:sz w:val="24"/>
        </w:rPr>
      </w:pPr>
      <w:r>
        <w:rPr>
          <w:rFonts w:hint="eastAsia" w:ascii="仿宋" w:hAnsi="仿宋" w:eastAsia="仿宋"/>
          <w:iCs/>
          <w:sz w:val="24"/>
        </w:rPr>
        <w:t>1.</w:t>
      </w:r>
      <w:r>
        <w:rPr>
          <w:rFonts w:hint="eastAsia" w:ascii="仿宋" w:hAnsi="仿宋" w:eastAsia="仿宋" w:cs="仿宋_GB2312"/>
          <w:sz w:val="24"/>
        </w:rPr>
        <w:t xml:space="preserve"> 详见拟采购标的的技术要求；</w:t>
      </w:r>
    </w:p>
    <w:p w14:paraId="781B0E24">
      <w:pPr>
        <w:spacing w:line="360" w:lineRule="auto"/>
        <w:ind w:firstLine="456" w:firstLineChars="200"/>
        <w:jc w:val="left"/>
        <w:rPr>
          <w:rFonts w:ascii="仿宋" w:hAnsi="仿宋" w:eastAsia="仿宋"/>
          <w:iCs/>
          <w:sz w:val="24"/>
          <w:u w:val="single"/>
        </w:rPr>
      </w:pPr>
      <w:r>
        <w:rPr>
          <w:rFonts w:hint="eastAsia" w:ascii="仿宋" w:hAnsi="仿宋" w:eastAsia="仿宋"/>
          <w:iCs/>
          <w:sz w:val="24"/>
        </w:rPr>
        <w:t>2.履行时间（期限）：</w:t>
      </w:r>
      <w:r>
        <w:rPr>
          <w:rFonts w:hint="eastAsia" w:ascii="仿宋" w:hAnsi="仿宋" w:eastAsia="仿宋"/>
          <w:iCs/>
          <w:sz w:val="24"/>
          <w:u w:val="single"/>
        </w:rPr>
        <w:t xml:space="preserve"> </w:t>
      </w:r>
      <w:r>
        <w:rPr>
          <w:rFonts w:hint="eastAsia" w:ascii="仿宋" w:hAnsi="仿宋" w:eastAsia="仿宋"/>
          <w:iCs/>
          <w:sz w:val="24"/>
          <w:u w:val="single"/>
          <w:lang w:val="en-US" w:eastAsia="zh-CN"/>
        </w:rPr>
        <w:t>1</w:t>
      </w:r>
      <w:r>
        <w:rPr>
          <w:rFonts w:hint="eastAsia" w:ascii="仿宋" w:hAnsi="仿宋" w:eastAsia="仿宋"/>
          <w:iCs/>
          <w:sz w:val="24"/>
          <w:u w:val="single"/>
        </w:rPr>
        <w:t xml:space="preserve">年 </w:t>
      </w:r>
    </w:p>
    <w:p w14:paraId="6FADFD01">
      <w:pPr>
        <w:spacing w:line="360" w:lineRule="auto"/>
        <w:ind w:firstLine="456" w:firstLineChars="200"/>
        <w:jc w:val="left"/>
        <w:rPr>
          <w:rFonts w:ascii="仿宋" w:hAnsi="仿宋" w:eastAsia="仿宋"/>
          <w:iCs/>
          <w:sz w:val="24"/>
          <w:u w:val="single"/>
        </w:rPr>
      </w:pPr>
      <w:r>
        <w:rPr>
          <w:rFonts w:hint="eastAsia" w:ascii="仿宋" w:hAnsi="仿宋" w:eastAsia="仿宋"/>
          <w:iCs/>
          <w:sz w:val="24"/>
        </w:rPr>
        <w:t>3.履约地点和方式：</w:t>
      </w:r>
      <w:r>
        <w:rPr>
          <w:rFonts w:hint="eastAsia" w:ascii="仿宋" w:hAnsi="仿宋" w:eastAsia="仿宋"/>
          <w:iCs/>
          <w:sz w:val="24"/>
          <w:u w:val="single"/>
          <w:lang w:val="en-US" w:eastAsia="zh-CN"/>
        </w:rPr>
        <w:t>余杭</w:t>
      </w:r>
      <w:r>
        <w:rPr>
          <w:rFonts w:hint="eastAsia" w:ascii="仿宋" w:hAnsi="仿宋" w:eastAsia="仿宋"/>
          <w:iCs/>
          <w:sz w:val="24"/>
          <w:u w:val="single"/>
        </w:rPr>
        <w:t xml:space="preserve">区  </w:t>
      </w:r>
    </w:p>
    <w:p w14:paraId="4C4BA8A3">
      <w:pPr>
        <w:spacing w:line="360" w:lineRule="auto"/>
        <w:ind w:firstLine="456" w:firstLineChars="200"/>
        <w:jc w:val="left"/>
        <w:rPr>
          <w:rFonts w:ascii="仿宋" w:hAnsi="仿宋" w:eastAsia="仿宋"/>
          <w:iCs/>
          <w:sz w:val="24"/>
          <w:u w:val="single"/>
        </w:rPr>
      </w:pPr>
      <w:r>
        <w:rPr>
          <w:rFonts w:hint="eastAsia" w:ascii="仿宋" w:hAnsi="仿宋" w:eastAsia="仿宋"/>
          <w:iCs/>
          <w:sz w:val="24"/>
        </w:rPr>
        <w:t>4.价款或者报酬：</w:t>
      </w:r>
      <w:r>
        <w:rPr>
          <w:rFonts w:hint="eastAsia" w:ascii="仿宋" w:hAnsi="仿宋" w:eastAsia="仿宋"/>
          <w:iCs/>
          <w:sz w:val="24"/>
          <w:u w:val="single"/>
        </w:rPr>
        <w:t xml:space="preserve"> 以实际中标价为准 </w:t>
      </w:r>
    </w:p>
    <w:p w14:paraId="0E2A395B">
      <w:pPr>
        <w:spacing w:line="360" w:lineRule="auto"/>
        <w:ind w:firstLine="456" w:firstLineChars="200"/>
        <w:jc w:val="left"/>
        <w:rPr>
          <w:rFonts w:ascii="仿宋" w:hAnsi="仿宋" w:eastAsia="仿宋"/>
          <w:iCs/>
          <w:sz w:val="24"/>
        </w:rPr>
      </w:pPr>
      <w:r>
        <w:rPr>
          <w:rFonts w:hint="eastAsia" w:ascii="仿宋" w:hAnsi="仿宋" w:eastAsia="仿宋"/>
          <w:iCs/>
          <w:sz w:val="24"/>
        </w:rPr>
        <w:t>5.考核要求和付款进度安排：</w:t>
      </w:r>
      <w:r>
        <w:rPr>
          <w:rFonts w:hint="eastAsia" w:ascii="仿宋" w:hAnsi="仿宋" w:eastAsia="仿宋"/>
          <w:iCs/>
          <w:sz w:val="24"/>
          <w:u w:val="single"/>
        </w:rPr>
        <w:t>以合同内容为准</w:t>
      </w:r>
    </w:p>
    <w:p w14:paraId="1FA88CDA">
      <w:pPr>
        <w:spacing w:line="360" w:lineRule="auto"/>
        <w:ind w:firstLine="456" w:firstLineChars="200"/>
        <w:jc w:val="left"/>
        <w:rPr>
          <w:rFonts w:ascii="仿宋" w:hAnsi="仿宋" w:eastAsia="仿宋"/>
          <w:iCs/>
          <w:sz w:val="24"/>
          <w:u w:val="single"/>
        </w:rPr>
      </w:pPr>
      <w:r>
        <w:rPr>
          <w:rFonts w:hint="eastAsia" w:ascii="仿宋" w:hAnsi="仿宋" w:eastAsia="仿宋"/>
          <w:iCs/>
          <w:sz w:val="24"/>
        </w:rPr>
        <w:t>6.资金支付方式：</w:t>
      </w:r>
      <w:r>
        <w:rPr>
          <w:rFonts w:hint="eastAsia" w:ascii="仿宋" w:hAnsi="仿宋" w:eastAsia="仿宋"/>
          <w:iCs/>
          <w:sz w:val="24"/>
          <w:u w:val="single"/>
        </w:rPr>
        <w:t xml:space="preserve">   见采购需求   </w:t>
      </w:r>
    </w:p>
    <w:p w14:paraId="3F79059B">
      <w:pPr>
        <w:spacing w:line="360" w:lineRule="auto"/>
        <w:ind w:firstLine="456" w:firstLineChars="200"/>
        <w:jc w:val="left"/>
        <w:rPr>
          <w:rFonts w:ascii="仿宋" w:hAnsi="仿宋" w:eastAsia="仿宋"/>
          <w:sz w:val="24"/>
          <w:u w:val="single"/>
        </w:rPr>
      </w:pPr>
      <w:r>
        <w:rPr>
          <w:rFonts w:hint="eastAsia" w:ascii="仿宋" w:hAnsi="仿宋" w:eastAsia="仿宋"/>
          <w:iCs/>
          <w:sz w:val="24"/>
        </w:rPr>
        <w:t>7.验收、交付标准和方法：</w:t>
      </w:r>
      <w:r>
        <w:rPr>
          <w:rFonts w:hint="eastAsia" w:ascii="仿宋" w:hAnsi="仿宋" w:eastAsia="仿宋" w:cs="仿宋_GB2312"/>
          <w:iCs/>
          <w:sz w:val="24"/>
          <w:u w:val="single"/>
        </w:rPr>
        <w:t>见采购需求</w:t>
      </w:r>
    </w:p>
    <w:p w14:paraId="0034679C">
      <w:pPr>
        <w:spacing w:line="360" w:lineRule="auto"/>
        <w:ind w:firstLine="456" w:firstLineChars="200"/>
        <w:jc w:val="left"/>
        <w:rPr>
          <w:rFonts w:ascii="仿宋" w:hAnsi="仿宋" w:eastAsia="仿宋"/>
          <w:sz w:val="24"/>
          <w:u w:val="single"/>
        </w:rPr>
      </w:pPr>
      <w:r>
        <w:rPr>
          <w:rFonts w:hint="eastAsia" w:ascii="仿宋" w:hAnsi="仿宋" w:eastAsia="仿宋"/>
          <w:iCs/>
          <w:sz w:val="24"/>
        </w:rPr>
        <w:t>8.质量保修范围和保修期：</w:t>
      </w:r>
      <w:r>
        <w:rPr>
          <w:rFonts w:hint="eastAsia" w:ascii="仿宋" w:hAnsi="仿宋" w:eastAsia="仿宋" w:cs="仿宋_GB2312"/>
          <w:iCs/>
          <w:sz w:val="24"/>
          <w:u w:val="single"/>
        </w:rPr>
        <w:t>见采购需求</w:t>
      </w:r>
    </w:p>
    <w:p w14:paraId="67ED5B31">
      <w:pPr>
        <w:spacing w:line="360" w:lineRule="auto"/>
        <w:ind w:firstLine="456" w:firstLineChars="200"/>
        <w:jc w:val="left"/>
        <w:rPr>
          <w:rFonts w:ascii="仿宋" w:hAnsi="仿宋" w:eastAsia="仿宋"/>
          <w:iCs/>
          <w:sz w:val="24"/>
          <w:u w:val="single"/>
        </w:rPr>
      </w:pPr>
      <w:r>
        <w:rPr>
          <w:rFonts w:hint="eastAsia" w:ascii="仿宋" w:hAnsi="仿宋" w:eastAsia="仿宋"/>
          <w:iCs/>
          <w:sz w:val="24"/>
        </w:rPr>
        <w:t>9.知识产权归属、处理方式：</w:t>
      </w:r>
      <w:r>
        <w:rPr>
          <w:rFonts w:hint="eastAsia" w:ascii="仿宋" w:hAnsi="仿宋" w:eastAsia="仿宋" w:cs="仿宋_GB2312"/>
          <w:iCs/>
          <w:sz w:val="24"/>
          <w:u w:val="single"/>
        </w:rPr>
        <w:t>见采购需求</w:t>
      </w:r>
    </w:p>
    <w:p w14:paraId="39158A90">
      <w:pPr>
        <w:spacing w:line="360" w:lineRule="auto"/>
        <w:ind w:firstLine="456" w:firstLineChars="200"/>
        <w:jc w:val="left"/>
        <w:rPr>
          <w:rFonts w:ascii="仿宋" w:hAnsi="仿宋" w:eastAsia="仿宋"/>
          <w:sz w:val="24"/>
          <w:u w:val="single"/>
        </w:rPr>
      </w:pPr>
      <w:r>
        <w:rPr>
          <w:rFonts w:hint="eastAsia" w:ascii="仿宋" w:hAnsi="仿宋" w:eastAsia="仿宋"/>
          <w:iCs/>
          <w:sz w:val="24"/>
        </w:rPr>
        <w:t>10.成本补偿、风险分担约定：</w:t>
      </w:r>
      <w:r>
        <w:rPr>
          <w:rFonts w:hint="eastAsia" w:ascii="仿宋" w:hAnsi="仿宋" w:eastAsia="仿宋"/>
          <w:iCs/>
          <w:sz w:val="24"/>
          <w:u w:val="single"/>
        </w:rPr>
        <w:t>无</w:t>
      </w:r>
    </w:p>
    <w:p w14:paraId="4B831667">
      <w:pPr>
        <w:spacing w:line="360" w:lineRule="auto"/>
        <w:ind w:firstLine="456" w:firstLineChars="200"/>
        <w:jc w:val="left"/>
        <w:rPr>
          <w:rFonts w:ascii="仿宋" w:hAnsi="仿宋" w:eastAsia="仿宋"/>
          <w:iCs/>
          <w:sz w:val="24"/>
          <w:u w:val="single"/>
        </w:rPr>
      </w:pPr>
      <w:r>
        <w:rPr>
          <w:rFonts w:hint="eastAsia" w:ascii="仿宋" w:hAnsi="仿宋" w:eastAsia="仿宋"/>
          <w:iCs/>
          <w:sz w:val="24"/>
        </w:rPr>
        <w:t>11.违约责任与解决争议的方法：</w:t>
      </w:r>
      <w:r>
        <w:rPr>
          <w:rFonts w:hint="eastAsia" w:ascii="仿宋" w:hAnsi="仿宋" w:eastAsia="仿宋"/>
          <w:iCs/>
          <w:sz w:val="24"/>
          <w:u w:val="single"/>
        </w:rPr>
        <w:t xml:space="preserve">  以发布为准   </w:t>
      </w:r>
    </w:p>
    <w:p w14:paraId="62FF8AD7">
      <w:pPr>
        <w:spacing w:line="360" w:lineRule="auto"/>
        <w:ind w:firstLine="456" w:firstLineChars="200"/>
        <w:jc w:val="left"/>
        <w:rPr>
          <w:rFonts w:ascii="仿宋" w:hAnsi="仿宋" w:eastAsia="仿宋"/>
          <w:iCs/>
          <w:sz w:val="24"/>
        </w:rPr>
      </w:pPr>
      <w:r>
        <w:rPr>
          <w:rFonts w:hint="eastAsia" w:ascii="仿宋" w:hAnsi="仿宋" w:eastAsia="仿宋"/>
          <w:iCs/>
          <w:sz w:val="24"/>
        </w:rPr>
        <w:t>12.其他条款：</w:t>
      </w:r>
      <w:r>
        <w:rPr>
          <w:rFonts w:hint="eastAsia" w:ascii="仿宋" w:hAnsi="仿宋" w:eastAsia="仿宋" w:cs="仿宋_GB2312"/>
          <w:sz w:val="24"/>
          <w:u w:val="single"/>
        </w:rPr>
        <w:t>以发布为准</w:t>
      </w:r>
    </w:p>
    <w:p w14:paraId="22456D11">
      <w:pPr>
        <w:spacing w:beforeLines="100" w:line="360" w:lineRule="auto"/>
        <w:jc w:val="left"/>
        <w:rPr>
          <w:rFonts w:ascii="仿宋" w:hAnsi="仿宋" w:eastAsia="仿宋"/>
          <w:b/>
          <w:sz w:val="28"/>
          <w:szCs w:val="28"/>
        </w:rPr>
      </w:pPr>
      <w:r>
        <w:rPr>
          <w:rFonts w:hint="eastAsia" w:ascii="仿宋" w:hAnsi="仿宋" w:eastAsia="仿宋"/>
          <w:b/>
          <w:sz w:val="28"/>
          <w:szCs w:val="28"/>
        </w:rPr>
        <w:t>三、履约验收方案</w:t>
      </w:r>
    </w:p>
    <w:p w14:paraId="1533AA5A">
      <w:pPr>
        <w:spacing w:line="360" w:lineRule="auto"/>
        <w:jc w:val="left"/>
        <w:rPr>
          <w:rFonts w:ascii="仿宋" w:hAnsi="仿宋" w:eastAsia="仿宋"/>
          <w:sz w:val="24"/>
        </w:rPr>
      </w:pPr>
      <w:r>
        <w:rPr>
          <w:rFonts w:hint="eastAsia" w:ascii="仿宋" w:hAnsi="仿宋" w:eastAsia="仿宋"/>
          <w:sz w:val="24"/>
        </w:rPr>
        <w:t>（一）履约验收主体</w:t>
      </w:r>
    </w:p>
    <w:p w14:paraId="77B24C18">
      <w:pPr>
        <w:spacing w:line="360" w:lineRule="auto"/>
        <w:ind w:left="616" w:leftChars="200"/>
        <w:jc w:val="left"/>
        <w:rPr>
          <w:rFonts w:hint="eastAsia" w:ascii="仿宋" w:hAnsi="仿宋" w:eastAsia="仿宋"/>
          <w:sz w:val="24"/>
          <w:u w:val="single"/>
          <w:lang w:eastAsia="zh-CN"/>
        </w:rPr>
      </w:pPr>
      <w:r>
        <w:rPr>
          <w:rFonts w:hint="eastAsia" w:ascii="仿宋" w:hAnsi="仿宋" w:eastAsia="仿宋"/>
          <w:sz w:val="24"/>
        </w:rPr>
        <w:t>1.采购单位：</w:t>
      </w:r>
      <w:r>
        <w:rPr>
          <w:rFonts w:hint="eastAsia" w:ascii="仿宋" w:hAnsi="仿宋" w:eastAsia="仿宋"/>
          <w:sz w:val="24"/>
          <w:u w:val="single"/>
          <w:lang w:eastAsia="zh-CN"/>
        </w:rPr>
        <w:t>中共杭州市余杭区委杭州市余杭区人民政府信访局</w:t>
      </w:r>
    </w:p>
    <w:p w14:paraId="7A23F001">
      <w:pPr>
        <w:spacing w:line="360" w:lineRule="auto"/>
        <w:ind w:left="616" w:leftChars="200"/>
        <w:jc w:val="left"/>
        <w:rPr>
          <w:rFonts w:ascii="仿宋" w:hAnsi="仿宋" w:eastAsia="仿宋"/>
          <w:sz w:val="24"/>
          <w:u w:val="single"/>
        </w:rPr>
      </w:pPr>
      <w:r>
        <w:rPr>
          <w:rFonts w:hint="eastAsia" w:ascii="仿宋" w:hAnsi="仿宋" w:eastAsia="仿宋"/>
          <w:sz w:val="24"/>
        </w:rPr>
        <w:t>2.是否选择代理机构：</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14:paraId="4FDB2ED1">
      <w:pPr>
        <w:spacing w:line="360" w:lineRule="auto"/>
        <w:ind w:left="616" w:leftChars="200"/>
        <w:jc w:val="left"/>
        <w:rPr>
          <w:rFonts w:ascii="仿宋" w:hAnsi="仿宋" w:eastAsia="仿宋"/>
          <w:sz w:val="24"/>
          <w:u w:val="single"/>
        </w:rPr>
      </w:pPr>
      <w:r>
        <w:rPr>
          <w:rFonts w:hint="eastAsia" w:ascii="仿宋" w:hAnsi="仿宋" w:eastAsia="仿宋"/>
          <w:sz w:val="24"/>
        </w:rPr>
        <w:t>3.是否邀请本项目的其他供应商：</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否</w:t>
      </w:r>
    </w:p>
    <w:p w14:paraId="28920BAE">
      <w:pPr>
        <w:spacing w:line="360" w:lineRule="auto"/>
        <w:ind w:left="616" w:leftChars="200"/>
        <w:jc w:val="left"/>
        <w:rPr>
          <w:rFonts w:ascii="仿宋" w:hAnsi="仿宋" w:eastAsia="仿宋"/>
          <w:sz w:val="24"/>
        </w:rPr>
      </w:pPr>
      <w:r>
        <w:rPr>
          <w:rFonts w:hint="eastAsia" w:ascii="仿宋" w:hAnsi="仿宋" w:eastAsia="仿宋"/>
          <w:sz w:val="24"/>
        </w:rPr>
        <w:t>4.是否邀请专家：</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14:paraId="63722611">
      <w:pPr>
        <w:spacing w:line="360" w:lineRule="auto"/>
        <w:ind w:left="616" w:leftChars="200"/>
        <w:jc w:val="left"/>
        <w:rPr>
          <w:rFonts w:ascii="仿宋" w:hAnsi="仿宋" w:eastAsia="仿宋"/>
          <w:sz w:val="24"/>
        </w:rPr>
      </w:pPr>
      <w:r>
        <w:rPr>
          <w:rFonts w:hint="eastAsia" w:ascii="仿宋" w:hAnsi="仿宋" w:eastAsia="仿宋"/>
          <w:sz w:val="24"/>
        </w:rPr>
        <w:t>5.是否邀请服务对象：</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14:paraId="0C7BC243">
      <w:pPr>
        <w:spacing w:line="360" w:lineRule="auto"/>
        <w:ind w:firstLine="684" w:firstLineChars="300"/>
        <w:jc w:val="left"/>
        <w:rPr>
          <w:rFonts w:ascii="仿宋" w:hAnsi="仿宋" w:eastAsia="仿宋"/>
          <w:sz w:val="24"/>
          <w:u w:val="single"/>
        </w:rPr>
      </w:pPr>
      <w:r>
        <w:rPr>
          <w:rFonts w:hint="eastAsia" w:ascii="仿宋" w:hAnsi="仿宋" w:eastAsia="仿宋"/>
          <w:sz w:val="24"/>
        </w:rPr>
        <w:t>6.其他：</w:t>
      </w:r>
      <w:r>
        <w:rPr>
          <w:rFonts w:hint="eastAsia" w:ascii="仿宋" w:hAnsi="仿宋" w:eastAsia="仿宋"/>
          <w:sz w:val="24"/>
          <w:u w:val="single"/>
        </w:rPr>
        <w:t>无</w:t>
      </w:r>
    </w:p>
    <w:p w14:paraId="770E27F2">
      <w:pPr>
        <w:spacing w:line="360" w:lineRule="auto"/>
        <w:jc w:val="left"/>
        <w:rPr>
          <w:rFonts w:ascii="仿宋" w:hAnsi="仿宋" w:eastAsia="仿宋"/>
          <w:sz w:val="24"/>
          <w:u w:val="single"/>
        </w:rPr>
      </w:pPr>
      <w:r>
        <w:rPr>
          <w:rFonts w:hint="eastAsia" w:ascii="仿宋" w:hAnsi="仿宋" w:eastAsia="仿宋"/>
          <w:sz w:val="24"/>
        </w:rPr>
        <w:t>（二）履约验收时间：</w:t>
      </w:r>
      <w:r>
        <w:rPr>
          <w:rFonts w:hint="eastAsia" w:ascii="仿宋" w:hAnsi="仿宋" w:eastAsia="仿宋" w:cs="仿宋_GB2312"/>
          <w:sz w:val="24"/>
          <w:u w:val="single"/>
        </w:rPr>
        <w:t>项目完成经验收合格</w:t>
      </w:r>
    </w:p>
    <w:p w14:paraId="019C6C80">
      <w:pPr>
        <w:spacing w:line="360" w:lineRule="auto"/>
        <w:jc w:val="left"/>
        <w:rPr>
          <w:rFonts w:ascii="仿宋" w:hAnsi="仿宋" w:eastAsia="仿宋"/>
          <w:sz w:val="24"/>
        </w:rPr>
      </w:pPr>
      <w:r>
        <w:rPr>
          <w:rFonts w:hint="eastAsia" w:ascii="仿宋" w:hAnsi="仿宋" w:eastAsia="仿宋"/>
          <w:sz w:val="24"/>
        </w:rPr>
        <w:t>（三）履约验收方式：</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简易程序</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一般程序</w:t>
      </w:r>
    </w:p>
    <w:p w14:paraId="4C73EBF2">
      <w:pPr>
        <w:spacing w:line="360" w:lineRule="auto"/>
        <w:jc w:val="left"/>
        <w:rPr>
          <w:rFonts w:ascii="仿宋" w:hAnsi="仿宋" w:eastAsia="仿宋"/>
          <w:sz w:val="24"/>
        </w:rPr>
      </w:pPr>
      <w:r>
        <w:rPr>
          <w:rFonts w:hint="eastAsia" w:ascii="仿宋" w:hAnsi="仿宋" w:eastAsia="仿宋"/>
          <w:sz w:val="24"/>
        </w:rPr>
        <w:t>（四）履约验收程序：</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一次性验收</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分段验收</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分期验收</w:t>
      </w:r>
    </w:p>
    <w:p w14:paraId="7B356B6A">
      <w:pPr>
        <w:spacing w:line="360" w:lineRule="auto"/>
        <w:jc w:val="left"/>
        <w:rPr>
          <w:rFonts w:ascii="仿宋" w:hAnsi="仿宋" w:eastAsia="仿宋"/>
          <w:sz w:val="24"/>
        </w:rPr>
      </w:pPr>
      <w:r>
        <w:rPr>
          <w:rFonts w:hint="eastAsia" w:ascii="仿宋" w:hAnsi="仿宋" w:eastAsia="仿宋"/>
          <w:sz w:val="24"/>
        </w:rPr>
        <w:t>（五）履约验收内容</w:t>
      </w:r>
    </w:p>
    <w:p w14:paraId="23E9CE9B">
      <w:pPr>
        <w:spacing w:line="360" w:lineRule="auto"/>
        <w:ind w:firstLine="456" w:firstLineChars="200"/>
        <w:jc w:val="left"/>
        <w:rPr>
          <w:rFonts w:ascii="仿宋" w:hAnsi="仿宋" w:eastAsia="仿宋"/>
          <w:sz w:val="24"/>
          <w:u w:val="single"/>
        </w:rPr>
      </w:pPr>
      <w:r>
        <w:rPr>
          <w:rFonts w:hint="eastAsia" w:ascii="仿宋" w:hAnsi="仿宋" w:eastAsia="仿宋"/>
          <w:iCs/>
          <w:sz w:val="24"/>
        </w:rPr>
        <w:t>1.技术履约内容：</w:t>
      </w:r>
      <w:r>
        <w:rPr>
          <w:rFonts w:hint="eastAsia" w:ascii="仿宋" w:hAnsi="仿宋" w:eastAsia="仿宋"/>
          <w:iCs/>
          <w:sz w:val="24"/>
          <w:u w:val="single"/>
        </w:rPr>
        <w:t>详见采购需求；</w:t>
      </w:r>
    </w:p>
    <w:p w14:paraId="59A10B18">
      <w:pPr>
        <w:spacing w:line="360" w:lineRule="auto"/>
        <w:ind w:firstLine="456" w:firstLineChars="200"/>
        <w:jc w:val="left"/>
        <w:rPr>
          <w:rFonts w:ascii="仿宋" w:hAnsi="仿宋" w:eastAsia="仿宋"/>
          <w:sz w:val="24"/>
          <w:u w:val="single"/>
        </w:rPr>
      </w:pPr>
      <w:r>
        <w:rPr>
          <w:rFonts w:hint="eastAsia" w:ascii="仿宋" w:hAnsi="仿宋" w:eastAsia="仿宋"/>
          <w:iCs/>
          <w:sz w:val="24"/>
        </w:rPr>
        <w:t>2.商务履约内容：</w:t>
      </w:r>
      <w:r>
        <w:rPr>
          <w:rFonts w:hint="eastAsia" w:ascii="仿宋" w:hAnsi="仿宋" w:eastAsia="仿宋"/>
          <w:iCs/>
          <w:sz w:val="24"/>
          <w:u w:val="single"/>
        </w:rPr>
        <w:t>详见采购需求；</w:t>
      </w:r>
    </w:p>
    <w:p w14:paraId="30A17E37">
      <w:pPr>
        <w:spacing w:line="360" w:lineRule="auto"/>
        <w:jc w:val="left"/>
        <w:rPr>
          <w:rFonts w:ascii="仿宋" w:hAnsi="仿宋" w:eastAsia="仿宋"/>
          <w:sz w:val="24"/>
        </w:rPr>
      </w:pPr>
      <w:r>
        <w:rPr>
          <w:rFonts w:hint="eastAsia" w:ascii="仿宋" w:hAnsi="仿宋" w:eastAsia="仿宋"/>
          <w:sz w:val="24"/>
        </w:rPr>
        <w:t>（六）履约验收标准：</w:t>
      </w:r>
      <w:r>
        <w:rPr>
          <w:rFonts w:hint="eastAsia" w:ascii="仿宋" w:hAnsi="仿宋" w:eastAsia="仿宋"/>
          <w:iCs/>
          <w:sz w:val="24"/>
          <w:u w:val="single"/>
        </w:rPr>
        <w:t>详见采购需求；</w:t>
      </w:r>
    </w:p>
    <w:p w14:paraId="671E1584">
      <w:pPr>
        <w:spacing w:line="360" w:lineRule="auto"/>
        <w:jc w:val="left"/>
        <w:rPr>
          <w:rFonts w:ascii="仿宋" w:hAnsi="仿宋" w:eastAsia="仿宋"/>
          <w:sz w:val="24"/>
          <w:u w:val="single"/>
        </w:rPr>
      </w:pPr>
      <w:r>
        <w:rPr>
          <w:rFonts w:hint="eastAsia" w:ascii="仿宋" w:hAnsi="仿宋" w:eastAsia="仿宋"/>
          <w:sz w:val="24"/>
        </w:rPr>
        <w:t>（七）履约验收其他事项：</w:t>
      </w:r>
      <w:r>
        <w:rPr>
          <w:rFonts w:hint="eastAsia" w:ascii="仿宋" w:hAnsi="仿宋" w:eastAsia="仿宋"/>
          <w:iCs/>
          <w:sz w:val="24"/>
          <w:u w:val="single"/>
        </w:rPr>
        <w:t>详见采购需求。</w:t>
      </w:r>
    </w:p>
    <w:p w14:paraId="73EB829B">
      <w:pPr>
        <w:spacing w:beforeLines="100" w:line="360" w:lineRule="auto"/>
        <w:jc w:val="left"/>
        <w:rPr>
          <w:rFonts w:ascii="仿宋" w:hAnsi="仿宋" w:eastAsia="仿宋"/>
          <w:b/>
          <w:sz w:val="28"/>
          <w:szCs w:val="28"/>
        </w:rPr>
      </w:pPr>
      <w:r>
        <w:rPr>
          <w:rFonts w:hint="eastAsia" w:ascii="仿宋" w:hAnsi="仿宋" w:eastAsia="仿宋"/>
          <w:b/>
          <w:sz w:val="28"/>
          <w:szCs w:val="28"/>
        </w:rPr>
        <w:t>四、风险控制措施和替代方案</w:t>
      </w:r>
    </w:p>
    <w:p w14:paraId="33E95F94">
      <w:pPr>
        <w:spacing w:line="360" w:lineRule="auto"/>
        <w:ind w:firstLine="420"/>
        <w:jc w:val="left"/>
        <w:rPr>
          <w:rFonts w:ascii="仿宋" w:hAnsi="仿宋" w:eastAsia="仿宋"/>
          <w:sz w:val="24"/>
        </w:rPr>
      </w:pPr>
      <w:r>
        <w:rPr>
          <w:rFonts w:hint="eastAsia" w:ascii="仿宋" w:hAnsi="仿宋" w:eastAsia="仿宋"/>
          <w:sz w:val="24"/>
        </w:rPr>
        <w:t>该采购项目按照《政府采购需求管理办法》第二十五条规定，是否需要组织风险判断、提出处置措施和替代方案：</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14:paraId="42CE82F3">
      <w:pPr>
        <w:spacing w:line="360" w:lineRule="auto"/>
        <w:jc w:val="left"/>
        <w:rPr>
          <w:rFonts w:ascii="仿宋" w:hAnsi="仿宋" w:eastAsia="仿宋"/>
          <w:sz w:val="24"/>
        </w:rPr>
      </w:pPr>
      <w:r>
        <w:rPr>
          <w:rFonts w:hint="eastAsia" w:ascii="仿宋" w:hAnsi="仿宋" w:eastAsia="仿宋"/>
          <w:sz w:val="24"/>
        </w:rPr>
        <w:t>（一）国家政策变化应对措施</w:t>
      </w:r>
    </w:p>
    <w:p w14:paraId="0748DDC9">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调整相应技术要求后继续采购。如政策变化后本项目不再适合采购的，终止采购。合同的规定如与今后国家颁布新的法律或规定相矛盾，以新法律规定为准，甲乙双方由此所受到的损失由双方各自承担。</w:t>
      </w:r>
    </w:p>
    <w:p w14:paraId="2F187844">
      <w:pPr>
        <w:spacing w:line="360" w:lineRule="auto"/>
        <w:jc w:val="left"/>
        <w:rPr>
          <w:rFonts w:ascii="仿宋" w:hAnsi="仿宋" w:eastAsia="仿宋"/>
          <w:sz w:val="24"/>
        </w:rPr>
      </w:pPr>
      <w:r>
        <w:rPr>
          <w:rFonts w:hint="eastAsia" w:ascii="仿宋" w:hAnsi="仿宋" w:eastAsia="仿宋"/>
          <w:sz w:val="24"/>
        </w:rPr>
        <w:t>（二）实施环境变化应对措施</w:t>
      </w:r>
    </w:p>
    <w:p w14:paraId="66CEB27B">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调整相应技术要求后继续采购。如环境变化后本项目不再适合采购的，终止采购。</w:t>
      </w:r>
    </w:p>
    <w:p w14:paraId="02275056">
      <w:pPr>
        <w:spacing w:line="360" w:lineRule="auto"/>
        <w:jc w:val="left"/>
        <w:rPr>
          <w:rFonts w:ascii="仿宋" w:hAnsi="仿宋" w:eastAsia="仿宋"/>
          <w:sz w:val="24"/>
        </w:rPr>
      </w:pPr>
      <w:r>
        <w:rPr>
          <w:rFonts w:hint="eastAsia" w:ascii="仿宋" w:hAnsi="仿宋" w:eastAsia="仿宋"/>
          <w:sz w:val="24"/>
        </w:rPr>
        <w:t>（三）重大技术变化应对措施</w:t>
      </w:r>
    </w:p>
    <w:p w14:paraId="4486D104">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调整技术要求后继续采购。如重大技术变化影响主要标的或资格条件，调整后重新采购。</w:t>
      </w:r>
    </w:p>
    <w:p w14:paraId="0C3E963F">
      <w:pPr>
        <w:spacing w:line="360" w:lineRule="auto"/>
        <w:jc w:val="left"/>
        <w:rPr>
          <w:rFonts w:ascii="仿宋" w:hAnsi="仿宋" w:eastAsia="仿宋"/>
          <w:sz w:val="24"/>
        </w:rPr>
      </w:pPr>
      <w:r>
        <w:rPr>
          <w:rFonts w:hint="eastAsia" w:ascii="仿宋" w:hAnsi="仿宋" w:eastAsia="仿宋"/>
          <w:sz w:val="24"/>
        </w:rPr>
        <w:t>（四）预算项目调整应对措施</w:t>
      </w:r>
    </w:p>
    <w:p w14:paraId="5082681B">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调整预算后项目重新采购。</w:t>
      </w:r>
    </w:p>
    <w:p w14:paraId="169A84AB">
      <w:pPr>
        <w:spacing w:line="360" w:lineRule="auto"/>
        <w:jc w:val="left"/>
        <w:rPr>
          <w:rFonts w:ascii="仿宋" w:hAnsi="仿宋" w:eastAsia="仿宋"/>
          <w:sz w:val="24"/>
        </w:rPr>
      </w:pPr>
      <w:r>
        <w:rPr>
          <w:rFonts w:hint="eastAsia" w:ascii="仿宋" w:hAnsi="仿宋" w:eastAsia="仿宋"/>
          <w:sz w:val="24"/>
        </w:rPr>
        <w:t>（五）因质疑投诉影响采购进度应对措施</w:t>
      </w:r>
    </w:p>
    <w:p w14:paraId="0C1284A6">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采购前预留足够采购时间。</w:t>
      </w:r>
    </w:p>
    <w:p w14:paraId="73CCF691">
      <w:pPr>
        <w:spacing w:line="360" w:lineRule="auto"/>
        <w:jc w:val="left"/>
        <w:rPr>
          <w:rFonts w:ascii="仿宋" w:hAnsi="仿宋" w:eastAsia="仿宋"/>
          <w:sz w:val="24"/>
        </w:rPr>
      </w:pPr>
      <w:r>
        <w:rPr>
          <w:rFonts w:hint="eastAsia" w:ascii="仿宋" w:hAnsi="仿宋" w:eastAsia="仿宋"/>
          <w:sz w:val="24"/>
        </w:rPr>
        <w:t>（六）采购失败应对措施</w:t>
      </w:r>
    </w:p>
    <w:p w14:paraId="5EF37EE9">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根据实际情况按相关法律法规执行。</w:t>
      </w:r>
    </w:p>
    <w:p w14:paraId="6D40200B">
      <w:pPr>
        <w:spacing w:line="360" w:lineRule="auto"/>
        <w:jc w:val="left"/>
        <w:rPr>
          <w:rFonts w:ascii="仿宋" w:hAnsi="仿宋" w:eastAsia="仿宋"/>
          <w:sz w:val="24"/>
        </w:rPr>
      </w:pPr>
      <w:r>
        <w:rPr>
          <w:rFonts w:hint="eastAsia" w:ascii="仿宋" w:hAnsi="仿宋" w:eastAsia="仿宋"/>
          <w:sz w:val="24"/>
        </w:rPr>
        <w:t>（七）不按规定签订或者履行合同应对措施</w:t>
      </w:r>
    </w:p>
    <w:p w14:paraId="1892646F">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重新采购。</w:t>
      </w:r>
    </w:p>
    <w:p w14:paraId="10F45ABC">
      <w:pPr>
        <w:spacing w:line="360" w:lineRule="auto"/>
        <w:jc w:val="left"/>
        <w:rPr>
          <w:rFonts w:ascii="仿宋" w:hAnsi="仿宋" w:eastAsia="仿宋"/>
          <w:sz w:val="24"/>
        </w:rPr>
      </w:pPr>
      <w:r>
        <w:rPr>
          <w:rFonts w:hint="eastAsia" w:ascii="仿宋" w:hAnsi="仿宋" w:eastAsia="仿宋"/>
          <w:sz w:val="24"/>
        </w:rPr>
        <w:t>（八）出现损害国家利益和社会公共利益情形应对措施</w:t>
      </w:r>
    </w:p>
    <w:p w14:paraId="75EF9A8E">
      <w:pPr>
        <w:spacing w:line="360" w:lineRule="auto"/>
        <w:ind w:firstLine="456" w:firstLineChars="200"/>
        <w:jc w:val="left"/>
        <w:rPr>
          <w:rFonts w:ascii="仿宋" w:hAnsi="仿宋" w:eastAsia="仿宋" w:cs="仿宋_GB2312"/>
          <w:sz w:val="24"/>
        </w:rPr>
      </w:pPr>
      <w:r>
        <w:rPr>
          <w:rFonts w:hint="eastAsia" w:ascii="仿宋" w:hAnsi="仿宋" w:eastAsia="仿宋" w:cs="仿宋_GB2312"/>
          <w:sz w:val="24"/>
          <w:u w:val="single"/>
        </w:rPr>
        <w:t>立即汇报监管部门，申请暂停组织采购。并根据实际情况按相关法律法规执行</w:t>
      </w:r>
      <w:r>
        <w:rPr>
          <w:rFonts w:hint="eastAsia" w:ascii="仿宋" w:hAnsi="仿宋" w:eastAsia="仿宋" w:cs="仿宋_GB2312"/>
          <w:sz w:val="24"/>
        </w:rPr>
        <w:t>。</w:t>
      </w:r>
    </w:p>
    <w:p w14:paraId="579F3CD1">
      <w:pPr>
        <w:spacing w:line="360" w:lineRule="auto"/>
        <w:jc w:val="left"/>
        <w:rPr>
          <w:rFonts w:ascii="仿宋" w:hAnsi="仿宋" w:eastAsia="仿宋"/>
          <w:sz w:val="24"/>
        </w:rPr>
      </w:pPr>
      <w:r>
        <w:rPr>
          <w:rFonts w:hint="eastAsia" w:ascii="仿宋" w:hAnsi="仿宋" w:eastAsia="仿宋"/>
          <w:sz w:val="24"/>
        </w:rPr>
        <w:t>（九）其他采购和合同履行过程的风险及应对措施</w:t>
      </w:r>
    </w:p>
    <w:p w14:paraId="69A2E21B">
      <w:pPr>
        <w:spacing w:line="360" w:lineRule="auto"/>
        <w:ind w:firstLine="456" w:firstLineChars="200"/>
        <w:jc w:val="left"/>
        <w:rPr>
          <w:rFonts w:ascii="仿宋" w:hAnsi="仿宋" w:eastAsia="仿宋"/>
        </w:rPr>
      </w:pPr>
      <w:r>
        <w:rPr>
          <w:rFonts w:hint="eastAsia" w:ascii="仿宋" w:hAnsi="仿宋" w:eastAsia="仿宋" w:cs="仿宋_GB2312"/>
          <w:sz w:val="24"/>
          <w:u w:val="single"/>
        </w:rPr>
        <w:t>根据实际情况按相关法律法规执行。</w:t>
      </w:r>
      <w:r>
        <w:rPr>
          <w:rFonts w:ascii="仿宋" w:hAnsi="仿宋" w:eastAsia="仿宋"/>
        </w:rPr>
        <w:tab/>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E19A">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AE1096">
                <w:pPr>
                  <w:pStyle w:val="7"/>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WEwNDBkMzRkMzdhYWE2MjVkNTRiZTRhMjc3ZmU0YzYifQ=="/>
  </w:docVars>
  <w:rsids>
    <w:rsidRoot w:val="00AE2C42"/>
    <w:rsid w:val="00037929"/>
    <w:rsid w:val="00071BE0"/>
    <w:rsid w:val="00086447"/>
    <w:rsid w:val="000C543A"/>
    <w:rsid w:val="000C61C9"/>
    <w:rsid w:val="00110525"/>
    <w:rsid w:val="001159AA"/>
    <w:rsid w:val="00186DA0"/>
    <w:rsid w:val="001A1A66"/>
    <w:rsid w:val="001A611E"/>
    <w:rsid w:val="002A04D6"/>
    <w:rsid w:val="002F0268"/>
    <w:rsid w:val="002F4888"/>
    <w:rsid w:val="0037530A"/>
    <w:rsid w:val="003948CE"/>
    <w:rsid w:val="003C53B1"/>
    <w:rsid w:val="003E748A"/>
    <w:rsid w:val="003F410C"/>
    <w:rsid w:val="00447F66"/>
    <w:rsid w:val="0046707A"/>
    <w:rsid w:val="004D3F91"/>
    <w:rsid w:val="004F0B7C"/>
    <w:rsid w:val="00541D0F"/>
    <w:rsid w:val="00561058"/>
    <w:rsid w:val="00562146"/>
    <w:rsid w:val="005F10FC"/>
    <w:rsid w:val="006426B9"/>
    <w:rsid w:val="006638CB"/>
    <w:rsid w:val="00664DFE"/>
    <w:rsid w:val="00692C7F"/>
    <w:rsid w:val="006D2ED0"/>
    <w:rsid w:val="0077158C"/>
    <w:rsid w:val="007D58F9"/>
    <w:rsid w:val="008318FD"/>
    <w:rsid w:val="00835437"/>
    <w:rsid w:val="00861780"/>
    <w:rsid w:val="008F2CC8"/>
    <w:rsid w:val="00983644"/>
    <w:rsid w:val="00A834C7"/>
    <w:rsid w:val="00A95866"/>
    <w:rsid w:val="00AA1A8D"/>
    <w:rsid w:val="00AC4605"/>
    <w:rsid w:val="00AE2C42"/>
    <w:rsid w:val="00B246CA"/>
    <w:rsid w:val="00B527F1"/>
    <w:rsid w:val="00BA5C93"/>
    <w:rsid w:val="00BF7AE5"/>
    <w:rsid w:val="00C26CEC"/>
    <w:rsid w:val="00D11F79"/>
    <w:rsid w:val="00D73B7B"/>
    <w:rsid w:val="00DB0BF5"/>
    <w:rsid w:val="00DF2919"/>
    <w:rsid w:val="00EA199E"/>
    <w:rsid w:val="00EB57F6"/>
    <w:rsid w:val="00F26BFE"/>
    <w:rsid w:val="00F51261"/>
    <w:rsid w:val="00FC3C7C"/>
    <w:rsid w:val="025D56CC"/>
    <w:rsid w:val="027A0919"/>
    <w:rsid w:val="06E46605"/>
    <w:rsid w:val="111D4543"/>
    <w:rsid w:val="115C42FA"/>
    <w:rsid w:val="1300209A"/>
    <w:rsid w:val="133F2BF8"/>
    <w:rsid w:val="1DE27102"/>
    <w:rsid w:val="20570C9C"/>
    <w:rsid w:val="226A5B26"/>
    <w:rsid w:val="235F1D6A"/>
    <w:rsid w:val="24483D96"/>
    <w:rsid w:val="25C168DF"/>
    <w:rsid w:val="296924C1"/>
    <w:rsid w:val="32431387"/>
    <w:rsid w:val="32A042D2"/>
    <w:rsid w:val="334C68F5"/>
    <w:rsid w:val="357E2A40"/>
    <w:rsid w:val="367E140E"/>
    <w:rsid w:val="37AE0AAD"/>
    <w:rsid w:val="397F27CA"/>
    <w:rsid w:val="3C8A0E39"/>
    <w:rsid w:val="3CD93DAC"/>
    <w:rsid w:val="3CDD2778"/>
    <w:rsid w:val="40442564"/>
    <w:rsid w:val="44D14D76"/>
    <w:rsid w:val="44DD4D3F"/>
    <w:rsid w:val="44EF5D43"/>
    <w:rsid w:val="49BD3EA0"/>
    <w:rsid w:val="4B484DF1"/>
    <w:rsid w:val="4E37654D"/>
    <w:rsid w:val="53C54A51"/>
    <w:rsid w:val="5BF07448"/>
    <w:rsid w:val="5DC80482"/>
    <w:rsid w:val="5F817F5D"/>
    <w:rsid w:val="61200134"/>
    <w:rsid w:val="641307EF"/>
    <w:rsid w:val="64220226"/>
    <w:rsid w:val="6539293B"/>
    <w:rsid w:val="66040BBD"/>
    <w:rsid w:val="6CFA1EAB"/>
    <w:rsid w:val="7532506B"/>
    <w:rsid w:val="754B27D1"/>
    <w:rsid w:val="78460CCA"/>
    <w:rsid w:val="78F165C3"/>
    <w:rsid w:val="7B136D89"/>
    <w:rsid w:val="7E44130A"/>
    <w:rsid w:val="7E9D6DCA"/>
    <w:rsid w:val="7ED95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2"/>
    <w:autoRedefine/>
    <w:semiHidden/>
    <w:unhideWhenUsed/>
    <w:qFormat/>
    <w:uiPriority w:val="0"/>
    <w:pPr>
      <w:keepNext/>
      <w:keepLines/>
      <w:adjustRightInd w:val="0"/>
      <w:spacing w:before="260" w:after="260" w:line="415" w:lineRule="auto"/>
      <w:outlineLvl w:val="1"/>
    </w:pPr>
    <w:rPr>
      <w:rFonts w:ascii="Cambria" w:hAnsi="Cambria" w:eastAsia="宋体"/>
      <w:b/>
      <w:bCs/>
      <w:szCs w:val="32"/>
    </w:rPr>
  </w:style>
  <w:style w:type="paragraph" w:styleId="4">
    <w:name w:val="heading 4"/>
    <w:basedOn w:val="1"/>
    <w:next w:val="1"/>
    <w:link w:val="16"/>
    <w:autoRedefine/>
    <w:semiHidden/>
    <w:unhideWhenUsed/>
    <w:qFormat/>
    <w:uiPriority w:val="0"/>
    <w:pPr>
      <w:keepNext/>
      <w:keepLines/>
      <w:tabs>
        <w:tab w:val="left" w:pos="864"/>
      </w:tabs>
      <w:adjustRightInd w:val="0"/>
      <w:spacing w:before="280" w:after="290" w:line="374" w:lineRule="auto"/>
      <w:ind w:left="864" w:hanging="864"/>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link w:val="21"/>
    <w:qFormat/>
    <w:uiPriority w:val="0"/>
    <w:pPr>
      <w:keepNext w:val="0"/>
      <w:keepLines w:val="0"/>
      <w:widowControl w:val="0"/>
      <w:suppressLineNumbers w:val="0"/>
      <w:adjustRightInd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6">
    <w:name w:val="Body Text Indent"/>
    <w:basedOn w:val="1"/>
    <w:autoRedefine/>
    <w:qFormat/>
    <w:uiPriority w:val="0"/>
    <w:pPr>
      <w:spacing w:line="480" w:lineRule="exact"/>
      <w:ind w:firstLine="480" w:firstLineChars="200"/>
    </w:pPr>
    <w:rPr>
      <w:rFonts w:ascii="宋体" w:hAnsi="宋体"/>
      <w:sz w:val="24"/>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customStyle="1" w:styleId="12">
    <w:name w:val="标题 2 Char"/>
    <w:basedOn w:val="11"/>
    <w:link w:val="3"/>
    <w:autoRedefine/>
    <w:qFormat/>
    <w:uiPriority w:val="0"/>
    <w:rPr>
      <w:rFonts w:ascii="Cambria" w:hAnsi="Cambria" w:eastAsia="宋体" w:cs="Times New Roman"/>
      <w:b/>
      <w:bCs/>
      <w:kern w:val="2"/>
      <w:sz w:val="32"/>
      <w:szCs w:val="32"/>
    </w:rPr>
  </w:style>
  <w:style w:type="paragraph" w:customStyle="1" w:styleId="13">
    <w:name w:val="正文2"/>
    <w:basedOn w:val="1"/>
    <w:link w:val="14"/>
    <w:autoRedefine/>
    <w:qFormat/>
    <w:uiPriority w:val="0"/>
    <w:pPr>
      <w:adjustRightInd w:val="0"/>
      <w:spacing w:before="156" w:line="360" w:lineRule="auto"/>
      <w:ind w:firstLine="510" w:firstLineChars="200"/>
    </w:pPr>
    <w:rPr>
      <w:rFonts w:eastAsia="宋体"/>
      <w:sz w:val="24"/>
    </w:rPr>
  </w:style>
  <w:style w:type="character" w:customStyle="1" w:styleId="14">
    <w:name w:val="正文2 Char Char"/>
    <w:basedOn w:val="11"/>
    <w:link w:val="13"/>
    <w:autoRedefine/>
    <w:qFormat/>
    <w:uiPriority w:val="0"/>
    <w:rPr>
      <w:kern w:val="2"/>
      <w:sz w:val="24"/>
    </w:rPr>
  </w:style>
  <w:style w:type="character" w:customStyle="1" w:styleId="15">
    <w:name w:val="标题 4 Char"/>
    <w:basedOn w:val="11"/>
    <w:link w:val="4"/>
    <w:autoRedefine/>
    <w:qFormat/>
    <w:uiPriority w:val="0"/>
    <w:rPr>
      <w:rFonts w:hint="default" w:ascii="Cambria" w:hAnsi="Cambria" w:eastAsia="宋体" w:cs="Times New Roman"/>
      <w:b/>
      <w:bCs/>
      <w:kern w:val="2"/>
      <w:sz w:val="28"/>
      <w:szCs w:val="28"/>
    </w:rPr>
  </w:style>
  <w:style w:type="character" w:customStyle="1" w:styleId="16">
    <w:name w:val="标题 4 Char1"/>
    <w:basedOn w:val="11"/>
    <w:link w:val="4"/>
    <w:autoRedefine/>
    <w:qFormat/>
    <w:uiPriority w:val="0"/>
    <w:rPr>
      <w:rFonts w:hint="default" w:ascii="Arial" w:hAnsi="Arial" w:eastAsia="黑体" w:cs="Arial"/>
      <w:b/>
      <w:bCs/>
      <w:kern w:val="2"/>
      <w:sz w:val="28"/>
      <w:szCs w:val="28"/>
      <w:lang w:val="zh-CN"/>
    </w:rPr>
  </w:style>
  <w:style w:type="character" w:customStyle="1" w:styleId="17">
    <w:name w:val="页眉 Char"/>
    <w:basedOn w:val="11"/>
    <w:link w:val="8"/>
    <w:autoRedefine/>
    <w:qFormat/>
    <w:uiPriority w:val="0"/>
    <w:rPr>
      <w:rFonts w:eastAsia="仿宋_GB2312"/>
      <w:spacing w:val="-6"/>
      <w:kern w:val="2"/>
      <w:sz w:val="18"/>
      <w:szCs w:val="18"/>
    </w:rPr>
  </w:style>
  <w:style w:type="character" w:customStyle="1" w:styleId="18">
    <w:name w:val="页脚 Char"/>
    <w:basedOn w:val="11"/>
    <w:link w:val="7"/>
    <w:autoRedefine/>
    <w:qFormat/>
    <w:uiPriority w:val="0"/>
    <w:rPr>
      <w:rFonts w:eastAsia="仿宋_GB2312"/>
      <w:spacing w:val="-6"/>
      <w:kern w:val="2"/>
      <w:sz w:val="18"/>
      <w:szCs w:val="18"/>
    </w:rPr>
  </w:style>
  <w:style w:type="paragraph" w:customStyle="1" w:styleId="19">
    <w:name w:val="无间隔1"/>
    <w:autoRedefine/>
    <w:qFormat/>
    <w:uiPriority w:val="0"/>
    <w:rPr>
      <w:rFonts w:ascii="Times New Roman" w:hAnsi="Times New Roman" w:eastAsia="宋体" w:cs="Times New Roman"/>
      <w:sz w:val="22"/>
      <w:szCs w:val="22"/>
      <w:lang w:val="en-US" w:eastAsia="zh-CN" w:bidi="ar-SA"/>
    </w:rPr>
  </w:style>
  <w:style w:type="character" w:customStyle="1" w:styleId="20">
    <w:name w:val="批注文字 Char"/>
    <w:basedOn w:val="11"/>
    <w:link w:val="5"/>
    <w:qFormat/>
    <w:uiPriority w:val="0"/>
    <w:rPr>
      <w:kern w:val="2"/>
      <w:sz w:val="21"/>
      <w:szCs w:val="24"/>
    </w:rPr>
  </w:style>
  <w:style w:type="character" w:customStyle="1" w:styleId="21">
    <w:name w:val="批注文字 Char1"/>
    <w:basedOn w:val="11"/>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4995</Words>
  <Characters>5252</Characters>
  <Lines>20</Lines>
  <Paragraphs>57</Paragraphs>
  <TotalTime>1</TotalTime>
  <ScaleCrop>false</ScaleCrop>
  <LinksUpToDate>false</LinksUpToDate>
  <CharactersWithSpaces>5387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2023-11-15T08:25:00Z</dcterms:created>
  <dc:creator>WIT</dc:creator>
  <cp:lastModifiedBy>WPS</cp:lastModifiedBy>
  <dcterms:modified xsi:type="dcterms:W3CDTF">2025-06-26T07:34:59Z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CCBDBBBED5D5487D82BF00413BDE9C85_12</vt:lpwstr>
  </property>
  <property fmtid="{D5CDD505-2E9C-101B-9397-08002B2CF9AE}" pid="4" name="KSOTemplateDocerSaveRecord">
    <vt:lpwstr>eyJoZGlkIjoiMmI2MmEyODAxNDEyYzlkYTQ1MzM2NzcwNTkyMWYyOWIiLCJ1c2VySWQiOiI0NTk3Mjc0OTQifQ==</vt:lpwstr>
  </property>
</Properties>
</file>