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61440">
      <w:pPr>
        <w:spacing w:line="477" w:lineRule="auto"/>
        <w:rPr>
          <w:color w:val="auto"/>
        </w:rPr>
      </w:pPr>
    </w:p>
    <w:p w14:paraId="1A10B23A">
      <w:pPr>
        <w:pStyle w:val="3"/>
        <w:spacing w:before="163" w:line="319" w:lineRule="auto"/>
        <w:ind w:left="3171" w:right="1807" w:hanging="1299"/>
        <w:rPr>
          <w:color w:val="auto"/>
          <w:sz w:val="50"/>
          <w:szCs w:val="50"/>
          <w:lang w:eastAsia="zh-CN"/>
        </w:rPr>
      </w:pPr>
      <w:r>
        <w:rPr>
          <w:b/>
          <w:bCs/>
          <w:color w:val="auto"/>
          <w:spacing w:val="5"/>
          <w:sz w:val="50"/>
          <w:szCs w:val="50"/>
          <w:lang w:eastAsia="zh-CN"/>
        </w:rPr>
        <w:t>杭州市政府采购项目</w:t>
      </w:r>
      <w:r>
        <w:rPr>
          <w:color w:val="auto"/>
          <w:spacing w:val="7"/>
          <w:sz w:val="50"/>
          <w:szCs w:val="50"/>
          <w:lang w:eastAsia="zh-CN"/>
        </w:rPr>
        <w:t xml:space="preserve"> </w:t>
      </w:r>
      <w:r>
        <w:rPr>
          <w:b/>
          <w:bCs/>
          <w:color w:val="auto"/>
          <w:spacing w:val="4"/>
          <w:sz w:val="50"/>
          <w:szCs w:val="50"/>
          <w:lang w:eastAsia="zh-CN"/>
        </w:rPr>
        <w:t>采购需求</w:t>
      </w:r>
    </w:p>
    <w:p w14:paraId="5136CF53">
      <w:pPr>
        <w:spacing w:line="253" w:lineRule="auto"/>
        <w:rPr>
          <w:color w:val="auto"/>
          <w:lang w:eastAsia="zh-CN"/>
        </w:rPr>
      </w:pPr>
    </w:p>
    <w:p w14:paraId="60CA937C">
      <w:pPr>
        <w:spacing w:line="253" w:lineRule="auto"/>
        <w:rPr>
          <w:color w:val="auto"/>
          <w:lang w:eastAsia="zh-CN"/>
        </w:rPr>
      </w:pPr>
    </w:p>
    <w:p w14:paraId="699108E1">
      <w:pPr>
        <w:spacing w:line="253" w:lineRule="auto"/>
        <w:rPr>
          <w:color w:val="auto"/>
          <w:lang w:eastAsia="zh-CN"/>
        </w:rPr>
      </w:pPr>
    </w:p>
    <w:p w14:paraId="70AFE001">
      <w:pPr>
        <w:spacing w:line="253" w:lineRule="auto"/>
        <w:rPr>
          <w:color w:val="auto"/>
          <w:lang w:eastAsia="zh-CN"/>
        </w:rPr>
      </w:pPr>
    </w:p>
    <w:p w14:paraId="09787825">
      <w:pPr>
        <w:spacing w:line="253" w:lineRule="auto"/>
        <w:rPr>
          <w:color w:val="auto"/>
          <w:lang w:eastAsia="zh-CN"/>
        </w:rPr>
      </w:pPr>
    </w:p>
    <w:p w14:paraId="5CD004FF">
      <w:pPr>
        <w:spacing w:line="253" w:lineRule="auto"/>
        <w:rPr>
          <w:color w:val="auto"/>
          <w:lang w:eastAsia="zh-CN"/>
        </w:rPr>
      </w:pPr>
    </w:p>
    <w:p w14:paraId="1528E693">
      <w:pPr>
        <w:spacing w:line="253" w:lineRule="auto"/>
        <w:rPr>
          <w:color w:val="auto"/>
          <w:lang w:eastAsia="zh-CN"/>
        </w:rPr>
      </w:pPr>
    </w:p>
    <w:p w14:paraId="49BB552D">
      <w:pPr>
        <w:spacing w:line="253" w:lineRule="auto"/>
        <w:rPr>
          <w:color w:val="auto"/>
          <w:lang w:eastAsia="zh-CN"/>
        </w:rPr>
      </w:pPr>
    </w:p>
    <w:p w14:paraId="7B62E4CF">
      <w:pPr>
        <w:spacing w:line="253" w:lineRule="auto"/>
        <w:rPr>
          <w:color w:val="auto"/>
          <w:lang w:eastAsia="zh-CN"/>
        </w:rPr>
      </w:pPr>
    </w:p>
    <w:p w14:paraId="3569309A">
      <w:pPr>
        <w:pStyle w:val="3"/>
        <w:spacing w:before="95" w:line="700" w:lineRule="exact"/>
        <w:ind w:left="357"/>
        <w:rPr>
          <w:rFonts w:cs="仿宋_GB2312"/>
          <w:color w:val="auto"/>
          <w:sz w:val="30"/>
          <w:szCs w:val="30"/>
          <w:u w:val="single"/>
          <w:lang w:eastAsia="zh-CN"/>
        </w:rPr>
      </w:pPr>
      <w:r>
        <w:rPr>
          <w:rFonts w:hint="eastAsia" w:cs="仿宋_GB2312"/>
          <w:color w:val="auto"/>
          <w:sz w:val="30"/>
          <w:szCs w:val="30"/>
          <w:lang w:eastAsia="zh-CN"/>
        </w:rPr>
        <w:t>采购单位：</w:t>
      </w:r>
      <w:r>
        <w:rPr>
          <w:rFonts w:hint="eastAsia" w:cs="仿宋_GB2312"/>
          <w:color w:val="auto"/>
          <w:sz w:val="30"/>
          <w:szCs w:val="30"/>
          <w:u w:val="single"/>
          <w:lang w:eastAsia="zh-CN"/>
        </w:rPr>
        <w:t xml:space="preserve"> </w:t>
      </w:r>
      <w:r>
        <w:rPr>
          <w:rFonts w:hint="eastAsia" w:cs="仿宋_GB2312"/>
          <w:color w:val="auto"/>
          <w:sz w:val="30"/>
          <w:szCs w:val="30"/>
          <w:u w:val="single"/>
          <w:shd w:val="clear" w:color="auto" w:fill="FFFFFF"/>
          <w:lang w:eastAsia="zh-CN"/>
        </w:rPr>
        <w:t>杭州师范大学附属未来科技城学校（杭州二中教育集团未来科技城学校）</w:t>
      </w:r>
      <w:r>
        <w:rPr>
          <w:rFonts w:hint="eastAsia" w:cs="仿宋_GB2312"/>
          <w:color w:val="auto"/>
          <w:sz w:val="30"/>
          <w:szCs w:val="30"/>
          <w:u w:val="single"/>
          <w:lang w:eastAsia="zh-CN"/>
        </w:rPr>
        <w:t xml:space="preserve"> </w:t>
      </w:r>
    </w:p>
    <w:p w14:paraId="195E50DF">
      <w:pPr>
        <w:pStyle w:val="3"/>
        <w:spacing w:before="267" w:line="700" w:lineRule="exact"/>
        <w:ind w:left="357"/>
        <w:rPr>
          <w:rFonts w:cs="仿宋_GB2312"/>
          <w:color w:val="auto"/>
          <w:sz w:val="30"/>
          <w:szCs w:val="30"/>
          <w:u w:val="single"/>
          <w:lang w:eastAsia="zh-CN"/>
        </w:rPr>
      </w:pPr>
      <w:r>
        <w:rPr>
          <w:rFonts w:hint="eastAsia" w:cs="仿宋_GB2312"/>
          <w:color w:val="auto"/>
          <w:position w:val="2"/>
          <w:sz w:val="30"/>
          <w:szCs w:val="30"/>
          <w:lang w:eastAsia="zh-CN"/>
        </w:rPr>
        <w:t>项目名称：</w:t>
      </w:r>
      <w:r>
        <w:rPr>
          <w:rFonts w:hint="eastAsia" w:cs="仿宋_GB2312"/>
          <w:color w:val="auto"/>
          <w:position w:val="2"/>
          <w:sz w:val="30"/>
          <w:szCs w:val="30"/>
          <w:u w:val="single"/>
          <w:lang w:eastAsia="zh-CN"/>
        </w:rPr>
        <w:t>杭州师范大学附属未来科技城学校</w:t>
      </w:r>
      <w:r>
        <w:rPr>
          <w:rFonts w:cs="仿宋_GB2312"/>
          <w:color w:val="auto"/>
          <w:position w:val="2"/>
          <w:sz w:val="30"/>
          <w:szCs w:val="30"/>
          <w:u w:val="single"/>
          <w:lang w:eastAsia="zh-CN"/>
        </w:rPr>
        <w:t>(</w:t>
      </w:r>
      <w:r>
        <w:rPr>
          <w:rFonts w:hint="eastAsia" w:cs="仿宋_GB2312"/>
          <w:color w:val="auto"/>
          <w:position w:val="2"/>
          <w:sz w:val="30"/>
          <w:szCs w:val="30"/>
          <w:u w:val="single"/>
          <w:lang w:eastAsia="zh-CN"/>
        </w:rPr>
        <w:t>杭州二中教育集团未来科技城学校</w:t>
      </w:r>
      <w:r>
        <w:rPr>
          <w:rFonts w:cs="仿宋_GB2312"/>
          <w:color w:val="auto"/>
          <w:position w:val="2"/>
          <w:sz w:val="30"/>
          <w:szCs w:val="30"/>
          <w:u w:val="single"/>
          <w:lang w:eastAsia="zh-CN"/>
        </w:rPr>
        <w:t>)</w:t>
      </w:r>
      <w:r>
        <w:rPr>
          <w:rFonts w:hint="eastAsia" w:cs="仿宋_GB2312"/>
          <w:color w:val="auto"/>
          <w:position w:val="2"/>
          <w:sz w:val="30"/>
          <w:szCs w:val="30"/>
          <w:u w:val="single"/>
          <w:lang w:eastAsia="zh-CN"/>
        </w:rPr>
        <w:t>和睦校区物业服务采购项目</w:t>
      </w:r>
    </w:p>
    <w:p w14:paraId="109653A8">
      <w:pPr>
        <w:pStyle w:val="3"/>
        <w:spacing w:before="268" w:line="700" w:lineRule="exact"/>
        <w:ind w:left="357"/>
        <w:rPr>
          <w:color w:val="auto"/>
          <w:sz w:val="30"/>
          <w:szCs w:val="30"/>
          <w:u w:val="single"/>
          <w:lang w:eastAsia="zh-CN"/>
        </w:rPr>
      </w:pPr>
      <w:r>
        <w:rPr>
          <w:rFonts w:hint="eastAsia" w:cs="仿宋_GB2312"/>
          <w:color w:val="auto"/>
          <w:position w:val="1"/>
          <w:sz w:val="30"/>
          <w:szCs w:val="30"/>
          <w:lang w:eastAsia="zh-CN"/>
        </w:rPr>
        <w:t>编制单位：</w:t>
      </w:r>
      <w:r>
        <w:rPr>
          <w:rFonts w:hint="eastAsia" w:cs="仿宋_GB2312"/>
          <w:color w:val="auto"/>
          <w:sz w:val="30"/>
          <w:szCs w:val="30"/>
          <w:u w:val="single"/>
          <w:lang w:eastAsia="zh-CN"/>
        </w:rPr>
        <w:t xml:space="preserve"> </w:t>
      </w:r>
      <w:r>
        <w:rPr>
          <w:rFonts w:hint="eastAsia" w:cs="仿宋_GB2312"/>
          <w:color w:val="auto"/>
          <w:sz w:val="30"/>
          <w:szCs w:val="30"/>
          <w:u w:val="single"/>
          <w:shd w:val="clear" w:color="auto" w:fill="FFFFFF"/>
          <w:lang w:eastAsia="zh-CN"/>
        </w:rPr>
        <w:t>杭州师范大学附属未来科技城学校（杭州二中教育集团未来科技城学校）</w:t>
      </w:r>
      <w:r>
        <w:rPr>
          <w:color w:val="auto"/>
          <w:sz w:val="30"/>
          <w:szCs w:val="30"/>
          <w:u w:val="single"/>
          <w:lang w:eastAsia="zh-CN"/>
        </w:rPr>
        <w:t xml:space="preserve"> </w:t>
      </w:r>
    </w:p>
    <w:p w14:paraId="505C9412">
      <w:pPr>
        <w:pStyle w:val="3"/>
        <w:spacing w:before="267" w:line="700" w:lineRule="exact"/>
        <w:ind w:left="357"/>
        <w:rPr>
          <w:color w:val="auto"/>
          <w:sz w:val="30"/>
          <w:szCs w:val="30"/>
          <w:lang w:eastAsia="zh-CN"/>
        </w:rPr>
      </w:pPr>
      <w:r>
        <w:rPr>
          <w:rFonts w:cs="黑体"/>
          <w:color w:val="auto"/>
          <w:position w:val="2"/>
          <w:sz w:val="30"/>
          <w:szCs w:val="30"/>
          <w:lang w:eastAsia="zh-CN"/>
        </w:rPr>
        <w:t>编制时间</w:t>
      </w:r>
      <w:r>
        <w:rPr>
          <w:color w:val="auto"/>
          <w:position w:val="2"/>
          <w:sz w:val="30"/>
          <w:szCs w:val="30"/>
          <w:lang w:eastAsia="zh-CN"/>
        </w:rPr>
        <w:t>：</w:t>
      </w:r>
      <w:r>
        <w:rPr>
          <w:color w:val="auto"/>
          <w:position w:val="-1"/>
          <w:sz w:val="30"/>
          <w:szCs w:val="30"/>
          <w:u w:val="single"/>
          <w:lang w:eastAsia="zh-CN"/>
        </w:rPr>
        <w:t>202</w:t>
      </w:r>
      <w:r>
        <w:rPr>
          <w:rFonts w:hint="eastAsia"/>
          <w:color w:val="auto"/>
          <w:position w:val="-1"/>
          <w:sz w:val="30"/>
          <w:szCs w:val="30"/>
          <w:u w:val="single"/>
          <w:lang w:eastAsia="zh-CN"/>
        </w:rPr>
        <w:t>5</w:t>
      </w:r>
      <w:r>
        <w:rPr>
          <w:color w:val="auto"/>
          <w:position w:val="-1"/>
          <w:sz w:val="30"/>
          <w:szCs w:val="30"/>
          <w:u w:val="single"/>
          <w:lang w:eastAsia="zh-CN"/>
        </w:rPr>
        <w:t>年</w:t>
      </w:r>
      <w:r>
        <w:rPr>
          <w:rFonts w:hint="eastAsia"/>
          <w:color w:val="auto"/>
          <w:position w:val="-1"/>
          <w:sz w:val="30"/>
          <w:szCs w:val="30"/>
          <w:u w:val="single"/>
          <w:lang w:eastAsia="zh-CN"/>
        </w:rPr>
        <w:t>7</w:t>
      </w:r>
      <w:r>
        <w:rPr>
          <w:color w:val="auto"/>
          <w:position w:val="-1"/>
          <w:sz w:val="30"/>
          <w:szCs w:val="30"/>
          <w:u w:val="single"/>
          <w:lang w:eastAsia="zh-CN"/>
        </w:rPr>
        <w:t>月</w:t>
      </w:r>
    </w:p>
    <w:p w14:paraId="378380C7">
      <w:pPr>
        <w:rPr>
          <w:rFonts w:eastAsiaTheme="minorEastAsia"/>
          <w:lang w:eastAsia="zh-CN"/>
        </w:rPr>
      </w:pPr>
    </w:p>
    <w:p w14:paraId="1F53FB14">
      <w:pPr>
        <w:kinsoku/>
        <w:autoSpaceDE/>
        <w:autoSpaceDN/>
        <w:adjustRightInd/>
        <w:snapToGrid/>
        <w:textAlignment w:val="auto"/>
        <w:rPr>
          <w:rFonts w:eastAsiaTheme="minorEastAsia"/>
          <w:lang w:eastAsia="zh-CN"/>
        </w:rPr>
      </w:pPr>
      <w:r>
        <w:rPr>
          <w:rFonts w:eastAsiaTheme="minorEastAsia"/>
          <w:lang w:eastAsia="zh-CN"/>
        </w:rPr>
        <w:br w:type="page"/>
      </w:r>
    </w:p>
    <w:p w14:paraId="6142B6AA">
      <w:pPr>
        <w:pStyle w:val="3"/>
        <w:spacing w:line="480" w:lineRule="exact"/>
        <w:ind w:firstLine="482" w:firstLineChars="200"/>
        <w:outlineLvl w:val="0"/>
        <w:rPr>
          <w:color w:val="auto"/>
          <w:sz w:val="24"/>
          <w:szCs w:val="24"/>
          <w:lang w:eastAsia="zh-CN"/>
        </w:rPr>
      </w:pPr>
      <w:r>
        <w:rPr>
          <w:b/>
          <w:bCs/>
          <w:color w:val="auto"/>
          <w:sz w:val="24"/>
          <w:szCs w:val="24"/>
          <w:lang w:eastAsia="zh-CN"/>
        </w:rPr>
        <w:t>一、需求调查情况</w:t>
      </w:r>
    </w:p>
    <w:p w14:paraId="71582EED">
      <w:pPr>
        <w:pStyle w:val="3"/>
        <w:spacing w:line="480" w:lineRule="exact"/>
        <w:ind w:firstLine="480" w:firstLineChars="200"/>
        <w:rPr>
          <w:color w:val="auto"/>
          <w:sz w:val="24"/>
          <w:szCs w:val="24"/>
          <w:lang w:eastAsia="zh-CN"/>
        </w:rPr>
      </w:pPr>
      <w:r>
        <w:rPr>
          <w:color w:val="auto"/>
          <w:sz w:val="24"/>
          <w:szCs w:val="24"/>
          <w:lang w:eastAsia="zh-CN"/>
        </w:rPr>
        <w:t>(一)本项目是否需要开展需求调查：</w:t>
      </w:r>
      <w:r>
        <w:rPr>
          <w:rFonts w:hint="eastAsia" w:ascii="MS Gothic" w:hAnsi="MS Gothic" w:eastAsia="MS Gothic" w:cs="MS Gothic"/>
          <w:color w:val="auto"/>
          <w:sz w:val="24"/>
          <w:szCs w:val="24"/>
          <w:lang w:eastAsia="zh-CN"/>
        </w:rPr>
        <w:t>☑</w:t>
      </w:r>
      <w:r>
        <w:rPr>
          <w:color w:val="auto"/>
          <w:sz w:val="24"/>
          <w:szCs w:val="24"/>
          <w:lang w:eastAsia="zh-CN"/>
        </w:rPr>
        <w:t xml:space="preserve">是  </w:t>
      </w:r>
      <w:r>
        <w:rPr>
          <w:rFonts w:hint="eastAsia" w:cs="MS Gothic"/>
          <w:color w:val="auto"/>
          <w:sz w:val="24"/>
          <w:szCs w:val="24"/>
          <w:lang w:eastAsia="zh-CN"/>
        </w:rPr>
        <w:t>□</w:t>
      </w:r>
      <w:r>
        <w:rPr>
          <w:color w:val="auto"/>
          <w:sz w:val="24"/>
          <w:szCs w:val="24"/>
          <w:lang w:eastAsia="zh-CN"/>
        </w:rPr>
        <w:t>否</w:t>
      </w:r>
    </w:p>
    <w:p w14:paraId="2B754710">
      <w:pPr>
        <w:pStyle w:val="3"/>
        <w:spacing w:line="480" w:lineRule="exact"/>
        <w:ind w:firstLine="480" w:firstLineChars="200"/>
        <w:rPr>
          <w:color w:val="auto"/>
          <w:sz w:val="24"/>
          <w:szCs w:val="24"/>
          <w:lang w:eastAsia="zh-CN"/>
        </w:rPr>
      </w:pPr>
      <w:r>
        <w:rPr>
          <w:color w:val="auto"/>
          <w:sz w:val="24"/>
          <w:szCs w:val="24"/>
          <w:lang w:eastAsia="zh-CN"/>
        </w:rPr>
        <w:t xml:space="preserve">(二)本项目是否属于可以不再重复开展需求调查情形：□是  </w:t>
      </w:r>
      <w:r>
        <w:rPr>
          <w:rFonts w:hint="eastAsia" w:ascii="MS Gothic" w:hAnsi="MS Gothic" w:eastAsia="MS Gothic" w:cs="MS Gothic"/>
          <w:color w:val="auto"/>
          <w:sz w:val="24"/>
          <w:szCs w:val="24"/>
          <w:lang w:eastAsia="zh-CN"/>
        </w:rPr>
        <w:t>☑</w:t>
      </w:r>
      <w:r>
        <w:rPr>
          <w:color w:val="auto"/>
          <w:sz w:val="24"/>
          <w:szCs w:val="24"/>
          <w:lang w:eastAsia="zh-CN"/>
        </w:rPr>
        <w:t>否</w:t>
      </w:r>
    </w:p>
    <w:p w14:paraId="10BE5BCF">
      <w:pPr>
        <w:pStyle w:val="3"/>
        <w:spacing w:line="480" w:lineRule="exact"/>
        <w:ind w:firstLine="480" w:firstLineChars="200"/>
        <w:rPr>
          <w:color w:val="auto"/>
          <w:sz w:val="24"/>
          <w:szCs w:val="24"/>
          <w:lang w:eastAsia="zh-CN"/>
        </w:rPr>
      </w:pPr>
      <w:r>
        <w:rPr>
          <w:color w:val="auto"/>
          <w:sz w:val="24"/>
          <w:szCs w:val="24"/>
          <w:lang w:eastAsia="zh-CN"/>
        </w:rPr>
        <w:t>(三)需求调查方式</w:t>
      </w:r>
    </w:p>
    <w:p w14:paraId="6CACC59A">
      <w:pPr>
        <w:pStyle w:val="3"/>
        <w:spacing w:line="480" w:lineRule="exact"/>
        <w:ind w:firstLine="480" w:firstLineChars="200"/>
        <w:rPr>
          <w:color w:val="auto"/>
          <w:sz w:val="24"/>
          <w:szCs w:val="24"/>
          <w:lang w:eastAsia="zh-CN"/>
        </w:rPr>
      </w:pPr>
      <w:r>
        <w:rPr>
          <w:rFonts w:hint="eastAsia" w:ascii="MS Gothic" w:hAnsi="MS Gothic" w:eastAsia="MS Gothic" w:cs="MS Gothic"/>
          <w:color w:val="auto"/>
          <w:sz w:val="24"/>
          <w:szCs w:val="24"/>
          <w:lang w:eastAsia="zh-CN"/>
        </w:rPr>
        <w:t>☑</w:t>
      </w:r>
      <w:r>
        <w:rPr>
          <w:color w:val="auto"/>
          <w:sz w:val="24"/>
          <w:szCs w:val="24"/>
          <w:lang w:eastAsia="zh-CN"/>
        </w:rPr>
        <w:t>咨询</w:t>
      </w:r>
      <w:r>
        <w:rPr>
          <w:rFonts w:hint="eastAsia"/>
          <w:color w:val="auto"/>
          <w:sz w:val="24"/>
          <w:szCs w:val="24"/>
          <w:lang w:eastAsia="zh-CN"/>
        </w:rPr>
        <w:t xml:space="preserve"> </w:t>
      </w:r>
      <w:r>
        <w:rPr>
          <w:rFonts w:hint="eastAsia" w:ascii="MS Gothic" w:hAnsi="MS Gothic" w:eastAsia="MS Gothic" w:cs="MS Gothic"/>
          <w:color w:val="auto"/>
          <w:sz w:val="24"/>
          <w:szCs w:val="24"/>
          <w:lang w:eastAsia="zh-CN"/>
        </w:rPr>
        <w:t>☑</w:t>
      </w:r>
      <w:r>
        <w:rPr>
          <w:color w:val="auto"/>
          <w:sz w:val="24"/>
          <w:szCs w:val="24"/>
          <w:lang w:eastAsia="zh-CN"/>
        </w:rPr>
        <w:t>论证</w:t>
      </w:r>
      <w:r>
        <w:rPr>
          <w:rFonts w:hint="eastAsia"/>
          <w:color w:val="auto"/>
          <w:sz w:val="24"/>
          <w:szCs w:val="24"/>
          <w:lang w:eastAsia="zh-CN"/>
        </w:rPr>
        <w:t xml:space="preserve"> </w:t>
      </w:r>
      <w:r>
        <w:rPr>
          <w:color w:val="auto"/>
          <w:sz w:val="24"/>
          <w:szCs w:val="24"/>
          <w:lang w:eastAsia="zh-CN"/>
        </w:rPr>
        <w:t>口问卷调查</w:t>
      </w:r>
      <w:r>
        <w:rPr>
          <w:rFonts w:hint="eastAsia"/>
          <w:color w:val="auto"/>
          <w:sz w:val="24"/>
          <w:szCs w:val="24"/>
          <w:lang w:eastAsia="zh-CN"/>
        </w:rPr>
        <w:t xml:space="preserve"> </w:t>
      </w:r>
      <w:r>
        <w:rPr>
          <w:color w:val="auto"/>
          <w:sz w:val="24"/>
          <w:szCs w:val="24"/>
          <w:lang w:eastAsia="zh-CN"/>
        </w:rPr>
        <w:t>□其他方式</w:t>
      </w:r>
    </w:p>
    <w:p w14:paraId="00A1F7CA">
      <w:pPr>
        <w:pStyle w:val="3"/>
        <w:spacing w:line="480" w:lineRule="exact"/>
        <w:ind w:firstLine="480" w:firstLineChars="200"/>
        <w:rPr>
          <w:color w:val="auto"/>
          <w:sz w:val="24"/>
          <w:szCs w:val="24"/>
          <w:lang w:eastAsia="zh-CN"/>
        </w:rPr>
      </w:pPr>
      <w:r>
        <w:rPr>
          <w:color w:val="auto"/>
          <w:sz w:val="24"/>
          <w:szCs w:val="24"/>
          <w:lang w:eastAsia="zh-CN"/>
        </w:rPr>
        <w:t>(四)需求调查对象</w:t>
      </w:r>
    </w:p>
    <w:p w14:paraId="32D7239C">
      <w:pPr>
        <w:pStyle w:val="3"/>
        <w:spacing w:line="480" w:lineRule="exact"/>
        <w:ind w:firstLine="480" w:firstLineChars="200"/>
        <w:rPr>
          <w:color w:val="auto"/>
          <w:sz w:val="24"/>
          <w:szCs w:val="24"/>
          <w:u w:val="single"/>
          <w:lang w:eastAsia="zh-CN"/>
        </w:rPr>
      </w:pPr>
      <w:r>
        <w:rPr>
          <w:rFonts w:hint="eastAsia"/>
          <w:color w:val="auto"/>
          <w:sz w:val="24"/>
          <w:szCs w:val="24"/>
          <w:u w:val="single"/>
          <w:lang w:eastAsia="zh-CN"/>
        </w:rPr>
        <w:t>杭州市各级高中、供应商、相关专家。</w:t>
      </w:r>
    </w:p>
    <w:p w14:paraId="56E38FEB">
      <w:pPr>
        <w:pStyle w:val="12"/>
        <w:spacing w:line="480" w:lineRule="exact"/>
        <w:ind w:firstLine="480" w:firstLineChars="200"/>
        <w:rPr>
          <w:color w:val="auto"/>
          <w:sz w:val="24"/>
          <w:szCs w:val="24"/>
          <w:lang w:eastAsia="zh-CN"/>
        </w:rPr>
      </w:pPr>
      <w:r>
        <w:rPr>
          <w:color w:val="auto"/>
          <w:sz w:val="24"/>
          <w:szCs w:val="24"/>
          <w:lang w:eastAsia="zh-CN"/>
        </w:rPr>
        <w:t>(五)需求调查结果</w:t>
      </w:r>
    </w:p>
    <w:p w14:paraId="046E9002">
      <w:pPr>
        <w:pStyle w:val="12"/>
        <w:spacing w:line="480" w:lineRule="exact"/>
        <w:ind w:firstLine="482" w:firstLineChars="200"/>
        <w:rPr>
          <w:b/>
          <w:color w:val="auto"/>
          <w:sz w:val="24"/>
          <w:szCs w:val="24"/>
          <w:lang w:eastAsia="zh-CN"/>
        </w:rPr>
      </w:pPr>
      <w:r>
        <w:rPr>
          <w:b/>
          <w:color w:val="auto"/>
          <w:sz w:val="24"/>
          <w:szCs w:val="24"/>
          <w:lang w:eastAsia="zh-CN"/>
        </w:rPr>
        <w:t>1.相关产业发展情况</w:t>
      </w:r>
    </w:p>
    <w:p w14:paraId="57C5BDBF">
      <w:pPr>
        <w:pStyle w:val="12"/>
        <w:spacing w:line="480" w:lineRule="exact"/>
        <w:ind w:firstLine="480" w:firstLineChars="200"/>
        <w:jc w:val="both"/>
        <w:rPr>
          <w:color w:val="auto"/>
          <w:sz w:val="24"/>
          <w:szCs w:val="24"/>
          <w:lang w:eastAsia="zh-CN"/>
        </w:rPr>
      </w:pPr>
      <w:r>
        <w:rPr>
          <w:rFonts w:hint="eastAsia"/>
          <w:color w:val="auto"/>
          <w:sz w:val="24"/>
          <w:szCs w:val="24"/>
          <w:u w:val="single"/>
          <w:lang w:eastAsia="zh-CN"/>
        </w:rPr>
        <w:t>伴随着后勤社会化改革，学校物管行业的市场空间不断扩大，物企在校园物业拓展越来越多。而校园物业的教育属性使之区别于其他业态，存在一定特殊性，在服务过程中并不完全遵循市场经济效益原则。学校物业服务主要面向各类高校、专科学校及中小学，提供基础物业管理及与校园生活配套的公寓、安全、学习辅助及师生生活服务等，包括基础物业服务和多元化增值服务。根据教育部公布的统计数据，</w:t>
      </w:r>
      <w:r>
        <w:rPr>
          <w:color w:val="auto"/>
          <w:sz w:val="24"/>
          <w:szCs w:val="24"/>
          <w:u w:val="single"/>
          <w:lang w:eastAsia="zh-CN"/>
        </w:rPr>
        <w:t>2023</w:t>
      </w:r>
      <w:r>
        <w:rPr>
          <w:rFonts w:hint="eastAsia"/>
          <w:color w:val="auto"/>
          <w:sz w:val="24"/>
          <w:szCs w:val="24"/>
          <w:u w:val="single"/>
          <w:lang w:eastAsia="zh-CN"/>
        </w:rPr>
        <w:t>年，我国各级各类学校数量为</w:t>
      </w:r>
      <w:r>
        <w:rPr>
          <w:color w:val="auto"/>
          <w:sz w:val="24"/>
          <w:szCs w:val="24"/>
          <w:u w:val="single"/>
          <w:lang w:eastAsia="zh-CN"/>
        </w:rPr>
        <w:t>52.93</w:t>
      </w:r>
      <w:r>
        <w:rPr>
          <w:rFonts w:hint="eastAsia"/>
          <w:color w:val="auto"/>
          <w:sz w:val="24"/>
          <w:szCs w:val="24"/>
          <w:u w:val="single"/>
          <w:lang w:eastAsia="zh-CN"/>
        </w:rPr>
        <w:t>万所，其中高等学校数量达到</w:t>
      </w:r>
      <w:r>
        <w:rPr>
          <w:color w:val="auto"/>
          <w:sz w:val="24"/>
          <w:szCs w:val="24"/>
          <w:u w:val="single"/>
          <w:lang w:eastAsia="zh-CN"/>
        </w:rPr>
        <w:t>3012</w:t>
      </w:r>
      <w:r>
        <w:rPr>
          <w:rFonts w:hint="eastAsia"/>
          <w:color w:val="auto"/>
          <w:sz w:val="24"/>
          <w:szCs w:val="24"/>
          <w:u w:val="single"/>
          <w:lang w:eastAsia="zh-CN"/>
        </w:rPr>
        <w:t>所，在校生数</w:t>
      </w:r>
      <w:r>
        <w:rPr>
          <w:color w:val="auto"/>
          <w:sz w:val="24"/>
          <w:szCs w:val="24"/>
          <w:u w:val="single"/>
          <w:lang w:eastAsia="zh-CN"/>
        </w:rPr>
        <w:t>2.91</w:t>
      </w:r>
      <w:r>
        <w:rPr>
          <w:rFonts w:hint="eastAsia"/>
          <w:color w:val="auto"/>
          <w:sz w:val="24"/>
          <w:szCs w:val="24"/>
          <w:u w:val="single"/>
          <w:lang w:eastAsia="zh-CN"/>
        </w:rPr>
        <w:t>亿人。预计</w:t>
      </w:r>
      <w:r>
        <w:rPr>
          <w:color w:val="auto"/>
          <w:sz w:val="24"/>
          <w:szCs w:val="24"/>
          <w:u w:val="single"/>
          <w:lang w:eastAsia="zh-CN"/>
        </w:rPr>
        <w:t>2024</w:t>
      </w:r>
      <w:r>
        <w:rPr>
          <w:rFonts w:hint="eastAsia"/>
          <w:color w:val="auto"/>
          <w:sz w:val="24"/>
          <w:szCs w:val="24"/>
          <w:u w:val="single"/>
          <w:lang w:eastAsia="zh-CN"/>
        </w:rPr>
        <w:t>年校园物业营收规模达</w:t>
      </w:r>
      <w:r>
        <w:rPr>
          <w:color w:val="auto"/>
          <w:sz w:val="24"/>
          <w:szCs w:val="24"/>
          <w:u w:val="single"/>
          <w:lang w:eastAsia="zh-CN"/>
        </w:rPr>
        <w:t>2000</w:t>
      </w:r>
      <w:r>
        <w:rPr>
          <w:rFonts w:hint="eastAsia"/>
          <w:color w:val="auto"/>
          <w:sz w:val="24"/>
          <w:szCs w:val="24"/>
          <w:u w:val="single"/>
          <w:lang w:eastAsia="zh-CN"/>
        </w:rPr>
        <w:t>亿元，预计</w:t>
      </w:r>
      <w:r>
        <w:rPr>
          <w:color w:val="auto"/>
          <w:sz w:val="24"/>
          <w:szCs w:val="24"/>
          <w:u w:val="single"/>
          <w:lang w:eastAsia="zh-CN"/>
        </w:rPr>
        <w:t>2025</w:t>
      </w:r>
      <w:r>
        <w:rPr>
          <w:rFonts w:hint="eastAsia"/>
          <w:color w:val="auto"/>
          <w:sz w:val="24"/>
          <w:szCs w:val="24"/>
          <w:u w:val="single"/>
          <w:lang w:eastAsia="zh-CN"/>
        </w:rPr>
        <w:t>年，我国中小学校舍面积将达到逾</w:t>
      </w:r>
      <w:r>
        <w:rPr>
          <w:color w:val="auto"/>
          <w:sz w:val="24"/>
          <w:szCs w:val="24"/>
          <w:u w:val="single"/>
          <w:lang w:eastAsia="zh-CN"/>
        </w:rPr>
        <w:t>30</w:t>
      </w:r>
      <w:r>
        <w:rPr>
          <w:rFonts w:hint="eastAsia"/>
          <w:color w:val="auto"/>
          <w:sz w:val="24"/>
          <w:szCs w:val="24"/>
          <w:u w:val="single"/>
          <w:lang w:eastAsia="zh-CN"/>
        </w:rPr>
        <w:t>亿平方米。总体来看，我国各级各类学校数量以及在校生数均呈上升趋势。学校后勤物业需求也伴随学校规模扩大而不断增加。杭州作为全国数字经济第一城，结合物业服务的实际需求，对校园物业服务提供的及时性、灵活度、应急反应和安全管理也越来越高。</w:t>
      </w:r>
    </w:p>
    <w:p w14:paraId="5E40A04B">
      <w:pPr>
        <w:pStyle w:val="12"/>
        <w:spacing w:line="480" w:lineRule="exact"/>
        <w:ind w:firstLine="482" w:firstLineChars="200"/>
        <w:rPr>
          <w:color w:val="auto"/>
          <w:sz w:val="24"/>
          <w:szCs w:val="24"/>
          <w:lang w:eastAsia="zh-CN"/>
        </w:rPr>
      </w:pPr>
      <w:r>
        <w:rPr>
          <w:b/>
          <w:bCs/>
          <w:color w:val="auto"/>
          <w:sz w:val="24"/>
          <w:szCs w:val="24"/>
          <w:lang w:eastAsia="zh-CN"/>
        </w:rPr>
        <w:t>2.市场供给情况</w:t>
      </w:r>
    </w:p>
    <w:p w14:paraId="407186D3">
      <w:pPr>
        <w:pStyle w:val="12"/>
        <w:spacing w:line="480" w:lineRule="exact"/>
        <w:ind w:firstLine="480" w:firstLineChars="200"/>
        <w:jc w:val="both"/>
        <w:rPr>
          <w:color w:val="auto"/>
          <w:sz w:val="24"/>
          <w:szCs w:val="24"/>
          <w:lang w:eastAsia="zh-CN"/>
        </w:rPr>
      </w:pPr>
      <w:r>
        <w:rPr>
          <w:rFonts w:hint="eastAsia"/>
          <w:color w:val="auto"/>
          <w:sz w:val="24"/>
          <w:szCs w:val="24"/>
          <w:u w:val="single"/>
          <w:lang w:eastAsia="zh-CN"/>
        </w:rPr>
        <w:t>目前物业服务</w:t>
      </w:r>
      <w:r>
        <w:rPr>
          <w:color w:val="auto"/>
          <w:sz w:val="24"/>
          <w:szCs w:val="24"/>
          <w:u w:val="single"/>
          <w:lang w:eastAsia="zh-CN"/>
        </w:rPr>
        <w:t>500</w:t>
      </w:r>
      <w:r>
        <w:rPr>
          <w:rFonts w:hint="eastAsia"/>
          <w:color w:val="auto"/>
          <w:sz w:val="24"/>
          <w:szCs w:val="24"/>
          <w:u w:val="single"/>
          <w:lang w:eastAsia="zh-CN"/>
        </w:rPr>
        <w:t>强企业中有</w:t>
      </w:r>
      <w:r>
        <w:rPr>
          <w:color w:val="auto"/>
          <w:sz w:val="24"/>
          <w:szCs w:val="24"/>
          <w:u w:val="single"/>
          <w:lang w:eastAsia="zh-CN"/>
        </w:rPr>
        <w:t>342</w:t>
      </w:r>
      <w:r>
        <w:rPr>
          <w:rFonts w:hint="eastAsia"/>
          <w:color w:val="auto"/>
          <w:sz w:val="24"/>
          <w:szCs w:val="24"/>
          <w:u w:val="single"/>
          <w:lang w:eastAsia="zh-CN"/>
        </w:rPr>
        <w:t>家企业涉足学校物业服务，占比</w:t>
      </w:r>
      <w:r>
        <w:rPr>
          <w:color w:val="auto"/>
          <w:sz w:val="24"/>
          <w:szCs w:val="24"/>
          <w:u w:val="single"/>
          <w:lang w:eastAsia="zh-CN"/>
        </w:rPr>
        <w:t>68.4%</w:t>
      </w:r>
      <w:r>
        <w:rPr>
          <w:rFonts w:hint="eastAsia"/>
          <w:color w:val="auto"/>
          <w:sz w:val="24"/>
          <w:szCs w:val="24"/>
          <w:u w:val="single"/>
          <w:lang w:eastAsia="zh-CN"/>
        </w:rPr>
        <w:t>。随着学校物业市场的进一步发展，出现部分大型企业因管理机构臃肿以及物业项目众多、专业管理人员配置不足导致服务及时性不足，重视度不高等情况，甚至实际服务质量不及部分中小物业企业。得益于政府采购面向中小企业的扶持政策以及学校单位经历了各大小供应商的服务后，现学校物业服务市场上出现供应商的多元化，部分中小型物业企业也能提供同等甚至超过大型供应商的服务，在服务的重视度，服务效率和灵活性上也有较大的提升，目前同类学校如杭州高级中学、学军中学、第四中学、第十四中学等在</w:t>
      </w:r>
      <w:r>
        <w:rPr>
          <w:color w:val="auto"/>
          <w:sz w:val="24"/>
          <w:szCs w:val="24"/>
          <w:u w:val="single"/>
          <w:lang w:eastAsia="zh-CN"/>
        </w:rPr>
        <w:t>2024</w:t>
      </w:r>
      <w:r>
        <w:rPr>
          <w:rFonts w:hint="eastAsia"/>
          <w:color w:val="auto"/>
          <w:sz w:val="24"/>
          <w:szCs w:val="24"/>
          <w:u w:val="single"/>
          <w:lang w:eastAsia="zh-CN"/>
        </w:rPr>
        <w:t>年的物业采购中均采取全额或大比例面向中小企业，杭州主营校园物业服务的企业也日益增多，如浙江浙勤印象物业服务有限公司、浙江绿晶物业服务有限公司、浙江萧华物业、浙江明邦物业等，供应商的多元化也给校园物业提供了更多选择，市场物业服务供给充足。</w:t>
      </w:r>
    </w:p>
    <w:p w14:paraId="38ADDE9B">
      <w:pPr>
        <w:pStyle w:val="12"/>
        <w:spacing w:line="480" w:lineRule="exact"/>
        <w:ind w:firstLine="482" w:firstLineChars="200"/>
        <w:rPr>
          <w:color w:val="auto"/>
          <w:sz w:val="24"/>
          <w:szCs w:val="24"/>
          <w:lang w:eastAsia="zh-CN"/>
        </w:rPr>
      </w:pPr>
      <w:r>
        <w:rPr>
          <w:b/>
          <w:bCs/>
          <w:color w:val="auto"/>
          <w:sz w:val="24"/>
          <w:szCs w:val="24"/>
          <w:lang w:eastAsia="zh-CN"/>
        </w:rPr>
        <w:t>3.同类采购项目历史成交信息情况</w:t>
      </w:r>
    </w:p>
    <w:p w14:paraId="7C7F69BD">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（1）浙江省杭州第十四中学2024年度物业管理服务采购项目，</w:t>
      </w:r>
      <w:r>
        <w:rPr>
          <w:color w:val="auto"/>
          <w:sz w:val="24"/>
          <w:szCs w:val="24"/>
          <w:u w:val="single"/>
          <w:lang w:eastAsia="zh-CN"/>
        </w:rPr>
        <w:t>总建筑面积约109702平方米，绿化面积约42046平方米，中标价为8590000元；</w:t>
      </w:r>
      <w:r>
        <w:rPr>
          <w:rFonts w:hint="eastAsia"/>
          <w:color w:val="auto"/>
          <w:sz w:val="24"/>
          <w:szCs w:val="24"/>
          <w:u w:val="single"/>
          <w:lang w:eastAsia="zh-CN"/>
        </w:rPr>
        <w:t>（2）杭州第二中学钱江学校</w:t>
      </w:r>
      <w:r>
        <w:rPr>
          <w:color w:val="auto"/>
          <w:sz w:val="24"/>
          <w:szCs w:val="24"/>
          <w:u w:val="single"/>
          <w:lang w:eastAsia="zh-CN"/>
        </w:rPr>
        <w:t>2024</w:t>
      </w:r>
      <w:r>
        <w:rPr>
          <w:rFonts w:hint="eastAsia"/>
          <w:color w:val="auto"/>
          <w:sz w:val="24"/>
          <w:szCs w:val="24"/>
          <w:u w:val="single"/>
          <w:lang w:eastAsia="zh-CN"/>
        </w:rPr>
        <w:t>年物业管理服务项目，</w:t>
      </w:r>
      <w:r>
        <w:rPr>
          <w:color w:val="auto"/>
          <w:sz w:val="24"/>
          <w:szCs w:val="24"/>
          <w:u w:val="single"/>
          <w:lang w:eastAsia="zh-CN"/>
        </w:rPr>
        <w:t>总建筑面积约94078平方米，绿化面积约30325平方米，中标价为7328000元；</w:t>
      </w:r>
      <w:r>
        <w:rPr>
          <w:rFonts w:hint="eastAsia"/>
          <w:color w:val="auto"/>
          <w:sz w:val="24"/>
          <w:szCs w:val="24"/>
          <w:u w:val="single"/>
          <w:lang w:eastAsia="zh-CN"/>
        </w:rPr>
        <w:t>（3）杭州高级中学钱塘学校</w:t>
      </w:r>
      <w:r>
        <w:rPr>
          <w:color w:val="auto"/>
          <w:sz w:val="24"/>
          <w:szCs w:val="24"/>
          <w:u w:val="single"/>
          <w:lang w:eastAsia="zh-CN"/>
        </w:rPr>
        <w:t>2024</w:t>
      </w:r>
      <w:r>
        <w:rPr>
          <w:rFonts w:hint="eastAsia"/>
          <w:color w:val="auto"/>
          <w:sz w:val="24"/>
          <w:szCs w:val="24"/>
          <w:u w:val="single"/>
          <w:lang w:eastAsia="zh-CN"/>
        </w:rPr>
        <w:t>年度物业管理服务采购项目，</w:t>
      </w:r>
      <w:r>
        <w:rPr>
          <w:color w:val="auto"/>
          <w:sz w:val="24"/>
          <w:szCs w:val="24"/>
          <w:u w:val="single"/>
          <w:lang w:eastAsia="zh-CN"/>
        </w:rPr>
        <w:t>总建筑面积约106049平方米，绿化面积约55000平方米，中标价为8398000元；</w:t>
      </w:r>
      <w:r>
        <w:rPr>
          <w:rFonts w:hint="eastAsia"/>
          <w:color w:val="auto"/>
          <w:sz w:val="24"/>
          <w:szCs w:val="24"/>
          <w:u w:val="single"/>
          <w:lang w:eastAsia="zh-CN"/>
        </w:rPr>
        <w:t>（4）浙江省杭州学军中学</w:t>
      </w:r>
      <w:r>
        <w:rPr>
          <w:color w:val="auto"/>
          <w:sz w:val="24"/>
          <w:szCs w:val="24"/>
          <w:u w:val="single"/>
          <w:lang w:eastAsia="zh-CN"/>
        </w:rPr>
        <w:t>(</w:t>
      </w:r>
      <w:r>
        <w:rPr>
          <w:rFonts w:hint="eastAsia"/>
          <w:color w:val="auto"/>
          <w:sz w:val="24"/>
          <w:szCs w:val="24"/>
          <w:u w:val="single"/>
          <w:lang w:eastAsia="zh-CN"/>
        </w:rPr>
        <w:t>紫金港</w:t>
      </w:r>
      <w:r>
        <w:rPr>
          <w:color w:val="auto"/>
          <w:sz w:val="24"/>
          <w:szCs w:val="24"/>
          <w:u w:val="single"/>
          <w:lang w:eastAsia="zh-CN"/>
        </w:rPr>
        <w:t>)</w:t>
      </w:r>
      <w:r>
        <w:rPr>
          <w:rFonts w:hint="eastAsia"/>
          <w:color w:val="auto"/>
          <w:sz w:val="24"/>
          <w:szCs w:val="24"/>
          <w:u w:val="single"/>
          <w:lang w:eastAsia="zh-CN"/>
        </w:rPr>
        <w:t>物业管理服务采购项目，</w:t>
      </w:r>
      <w:r>
        <w:rPr>
          <w:color w:val="auto"/>
          <w:sz w:val="24"/>
          <w:szCs w:val="24"/>
          <w:u w:val="single"/>
          <w:lang w:eastAsia="zh-CN"/>
        </w:rPr>
        <w:t>总建筑面积约106049平方米，绿化面积约55000平方米，中标价为7535000元；（</w:t>
      </w:r>
      <w:r>
        <w:rPr>
          <w:rFonts w:hint="eastAsia"/>
          <w:color w:val="auto"/>
          <w:sz w:val="24"/>
          <w:szCs w:val="24"/>
          <w:u w:val="single"/>
          <w:lang w:eastAsia="zh-CN"/>
        </w:rPr>
        <w:t>5</w:t>
      </w:r>
      <w:r>
        <w:rPr>
          <w:color w:val="auto"/>
          <w:sz w:val="24"/>
          <w:szCs w:val="24"/>
          <w:u w:val="single"/>
          <w:lang w:eastAsia="zh-CN"/>
        </w:rPr>
        <w:t>）</w:t>
      </w:r>
      <w:r>
        <w:rPr>
          <w:rFonts w:hint="eastAsia"/>
          <w:color w:val="auto"/>
          <w:sz w:val="24"/>
          <w:szCs w:val="24"/>
          <w:u w:val="single"/>
          <w:lang w:eastAsia="zh-CN"/>
        </w:rPr>
        <w:t>杭州第二中学富春学校</w:t>
      </w:r>
      <w:r>
        <w:rPr>
          <w:color w:val="auto"/>
          <w:sz w:val="24"/>
          <w:szCs w:val="24"/>
          <w:u w:val="single"/>
          <w:lang w:eastAsia="zh-CN"/>
        </w:rPr>
        <w:t>2025</w:t>
      </w:r>
      <w:r>
        <w:rPr>
          <w:rFonts w:hint="eastAsia"/>
          <w:color w:val="auto"/>
          <w:sz w:val="24"/>
          <w:szCs w:val="24"/>
          <w:u w:val="single"/>
          <w:lang w:eastAsia="zh-CN"/>
        </w:rPr>
        <w:t>年物业管理服务项目，</w:t>
      </w:r>
      <w:r>
        <w:rPr>
          <w:color w:val="auto"/>
          <w:sz w:val="24"/>
          <w:szCs w:val="24"/>
          <w:u w:val="single"/>
          <w:lang w:eastAsia="zh-CN"/>
        </w:rPr>
        <w:t>总建筑面积约91136平方米，绿化面积约31515平方米，中标价为7298000元。</w:t>
      </w:r>
    </w:p>
    <w:p w14:paraId="0A568F7A">
      <w:pPr>
        <w:pStyle w:val="3"/>
        <w:spacing w:line="480" w:lineRule="exact"/>
        <w:ind w:firstLine="482" w:firstLineChars="200"/>
        <w:rPr>
          <w:color w:val="auto"/>
          <w:sz w:val="24"/>
          <w:szCs w:val="24"/>
          <w:lang w:eastAsia="zh-CN"/>
        </w:rPr>
      </w:pPr>
      <w:r>
        <w:rPr>
          <w:b/>
          <w:bCs/>
          <w:color w:val="auto"/>
          <w:sz w:val="24"/>
          <w:szCs w:val="24"/>
          <w:lang w:eastAsia="zh-CN"/>
        </w:rPr>
        <w:t>4.可能涉及的运行维护、升级更新、备品备件、耗材等后续采购情况</w:t>
      </w:r>
    </w:p>
    <w:p w14:paraId="28919BD9">
      <w:pPr>
        <w:pStyle w:val="3"/>
        <w:spacing w:line="480" w:lineRule="exact"/>
        <w:ind w:firstLine="482" w:firstLineChars="200"/>
        <w:rPr>
          <w:color w:val="auto"/>
          <w:sz w:val="24"/>
          <w:szCs w:val="24"/>
          <w:u w:val="single"/>
          <w:lang w:eastAsia="zh-CN"/>
        </w:rPr>
      </w:pPr>
      <w:r>
        <w:rPr>
          <w:b/>
          <w:bCs/>
          <w:color w:val="auto"/>
          <w:sz w:val="24"/>
          <w:szCs w:val="24"/>
          <w:u w:val="single"/>
          <w:lang w:eastAsia="zh-CN"/>
        </w:rPr>
        <w:t>无</w:t>
      </w:r>
      <w:r>
        <w:rPr>
          <w:b/>
          <w:bCs/>
          <w:color w:val="auto"/>
          <w:sz w:val="24"/>
          <w:szCs w:val="24"/>
          <w:lang w:eastAsia="zh-CN"/>
        </w:rPr>
        <w:t>。</w:t>
      </w:r>
    </w:p>
    <w:p w14:paraId="3D60FEFE">
      <w:pPr>
        <w:pStyle w:val="3"/>
        <w:spacing w:line="480" w:lineRule="exact"/>
        <w:ind w:firstLine="482" w:firstLineChars="200"/>
        <w:outlineLvl w:val="6"/>
        <w:rPr>
          <w:color w:val="auto"/>
          <w:sz w:val="24"/>
          <w:szCs w:val="24"/>
          <w:lang w:eastAsia="zh-CN"/>
        </w:rPr>
      </w:pPr>
      <w:r>
        <w:rPr>
          <w:b/>
          <w:bCs/>
          <w:color w:val="auto"/>
          <w:sz w:val="24"/>
          <w:szCs w:val="24"/>
          <w:lang w:eastAsia="zh-CN"/>
        </w:rPr>
        <w:t>5.其他相关情况</w:t>
      </w:r>
    </w:p>
    <w:p w14:paraId="404F31D2">
      <w:pPr>
        <w:pStyle w:val="3"/>
        <w:spacing w:line="480" w:lineRule="exact"/>
        <w:ind w:firstLine="482" w:firstLineChars="200"/>
        <w:rPr>
          <w:color w:val="auto"/>
          <w:sz w:val="24"/>
          <w:szCs w:val="24"/>
          <w:u w:val="single"/>
          <w:lang w:eastAsia="zh-CN"/>
        </w:rPr>
      </w:pPr>
      <w:r>
        <w:rPr>
          <w:rFonts w:hint="eastAsia"/>
          <w:b/>
          <w:bCs/>
          <w:color w:val="auto"/>
          <w:sz w:val="24"/>
          <w:szCs w:val="24"/>
          <w:u w:val="single"/>
          <w:lang w:eastAsia="zh-CN"/>
        </w:rPr>
        <w:t>详见招标需求。我校为积极响应并落实支持创新、绿色发展、中小企业发展等政府采购政策功能，充分满足财政预算预留中小企业份额，结合实际情况，确定供应商资格条件为：服务全部由符合政策要求的小微企业承接。</w:t>
      </w:r>
    </w:p>
    <w:p w14:paraId="3D7365A8">
      <w:pPr>
        <w:pStyle w:val="12"/>
        <w:spacing w:line="480" w:lineRule="exact"/>
        <w:ind w:firstLine="466" w:firstLineChars="200"/>
        <w:jc w:val="both"/>
        <w:rPr>
          <w:b/>
          <w:bCs/>
          <w:color w:val="auto"/>
          <w:spacing w:val="-9"/>
          <w:lang w:eastAsia="zh-CN"/>
        </w:rPr>
      </w:pPr>
    </w:p>
    <w:p w14:paraId="69D4D6FB">
      <w:pPr>
        <w:pStyle w:val="3"/>
        <w:spacing w:line="480" w:lineRule="exact"/>
        <w:ind w:firstLine="482" w:firstLineChars="200"/>
        <w:outlineLvl w:val="0"/>
        <w:rPr>
          <w:b/>
          <w:bCs/>
          <w:color w:val="auto"/>
          <w:sz w:val="24"/>
          <w:szCs w:val="24"/>
          <w:lang w:eastAsia="zh-CN"/>
        </w:rPr>
      </w:pPr>
      <w:r>
        <w:rPr>
          <w:b/>
          <w:bCs/>
          <w:color w:val="auto"/>
          <w:sz w:val="24"/>
          <w:szCs w:val="24"/>
          <w:lang w:eastAsia="zh-CN"/>
        </w:rPr>
        <w:t>二、采购需求内容</w:t>
      </w:r>
    </w:p>
    <w:p w14:paraId="72832E94">
      <w:pPr>
        <w:pStyle w:val="3"/>
        <w:spacing w:line="480" w:lineRule="exact"/>
        <w:ind w:firstLine="480" w:firstLineChars="200"/>
        <w:outlineLvl w:val="0"/>
        <w:rPr>
          <w:bCs/>
          <w:color w:val="auto"/>
          <w:sz w:val="24"/>
          <w:szCs w:val="24"/>
          <w:lang w:eastAsia="zh-CN"/>
        </w:rPr>
      </w:pPr>
      <w:r>
        <w:rPr>
          <w:bCs/>
          <w:color w:val="auto"/>
          <w:sz w:val="24"/>
          <w:szCs w:val="24"/>
          <w:lang w:eastAsia="zh-CN"/>
        </w:rPr>
        <w:t>(一)项目概况</w:t>
      </w:r>
    </w:p>
    <w:p w14:paraId="5E011013">
      <w:pPr>
        <w:pStyle w:val="12"/>
        <w:spacing w:line="480" w:lineRule="exact"/>
        <w:ind w:firstLine="480" w:firstLineChars="200"/>
        <w:jc w:val="both"/>
        <w:rPr>
          <w:color w:val="auto"/>
          <w:sz w:val="24"/>
          <w:szCs w:val="24"/>
          <w:lang w:eastAsia="zh-CN"/>
        </w:rPr>
      </w:pPr>
      <w:r>
        <w:rPr>
          <w:rFonts w:hint="eastAsia"/>
          <w:color w:val="auto"/>
          <w:sz w:val="24"/>
          <w:szCs w:val="24"/>
          <w:lang w:eastAsia="zh-CN"/>
        </w:rPr>
        <w:t>杭州师范大学附属未来科技城学校</w:t>
      </w:r>
      <w:r>
        <w:rPr>
          <w:color w:val="auto"/>
          <w:sz w:val="24"/>
          <w:szCs w:val="24"/>
          <w:lang w:eastAsia="zh-CN"/>
        </w:rPr>
        <w:t>(</w:t>
      </w:r>
      <w:r>
        <w:rPr>
          <w:rFonts w:hint="eastAsia"/>
          <w:color w:val="auto"/>
          <w:sz w:val="24"/>
          <w:szCs w:val="24"/>
          <w:lang w:eastAsia="zh-CN"/>
        </w:rPr>
        <w:t>杭州二中教育集团未来科技城学校</w:t>
      </w:r>
      <w:r>
        <w:rPr>
          <w:color w:val="auto"/>
          <w:sz w:val="24"/>
          <w:szCs w:val="24"/>
          <w:lang w:eastAsia="zh-CN"/>
        </w:rPr>
        <w:t>)</w:t>
      </w:r>
      <w:r>
        <w:rPr>
          <w:rFonts w:hint="eastAsia"/>
          <w:color w:val="auto"/>
          <w:sz w:val="24"/>
          <w:szCs w:val="24"/>
          <w:lang w:eastAsia="zh-CN"/>
        </w:rPr>
        <w:t>和睦校区位于杭州市余杭区汀目路</w:t>
      </w:r>
      <w:r>
        <w:rPr>
          <w:color w:val="auto"/>
          <w:sz w:val="24"/>
          <w:szCs w:val="24"/>
          <w:lang w:eastAsia="zh-CN"/>
        </w:rPr>
        <w:t>16-13</w:t>
      </w:r>
      <w:r>
        <w:rPr>
          <w:rFonts w:hint="eastAsia"/>
          <w:color w:val="auto"/>
          <w:sz w:val="24"/>
          <w:szCs w:val="24"/>
          <w:lang w:eastAsia="zh-CN"/>
        </w:rPr>
        <w:t>号，总建筑面积</w:t>
      </w:r>
      <w:r>
        <w:rPr>
          <w:color w:val="auto"/>
          <w:sz w:val="24"/>
          <w:szCs w:val="24"/>
          <w:lang w:eastAsia="zh-CN"/>
        </w:rPr>
        <w:t>254615.20</w:t>
      </w:r>
      <w:r>
        <w:rPr>
          <w:rFonts w:hint="eastAsia"/>
          <w:color w:val="auto"/>
          <w:sz w:val="24"/>
          <w:szCs w:val="24"/>
          <w:lang w:eastAsia="zh-CN"/>
        </w:rPr>
        <w:t>㎡，绿化面积</w:t>
      </w:r>
      <w:r>
        <w:rPr>
          <w:color w:val="auto"/>
          <w:sz w:val="24"/>
          <w:szCs w:val="24"/>
          <w:lang w:eastAsia="zh-CN"/>
        </w:rPr>
        <w:t>21058.4</w:t>
      </w:r>
      <w:r>
        <w:rPr>
          <w:rFonts w:hint="eastAsia"/>
          <w:color w:val="auto"/>
          <w:sz w:val="24"/>
          <w:szCs w:val="24"/>
          <w:lang w:eastAsia="zh-CN"/>
        </w:rPr>
        <w:t>㎡。其中教室</w:t>
      </w:r>
      <w:r>
        <w:rPr>
          <w:color w:val="auto"/>
          <w:sz w:val="24"/>
          <w:szCs w:val="24"/>
          <w:lang w:eastAsia="zh-CN"/>
        </w:rPr>
        <w:t>243</w:t>
      </w:r>
      <w:r>
        <w:rPr>
          <w:rFonts w:hint="eastAsia"/>
          <w:color w:val="auto"/>
          <w:sz w:val="24"/>
          <w:szCs w:val="24"/>
          <w:lang w:eastAsia="zh-CN"/>
        </w:rPr>
        <w:t>间，办公室</w:t>
      </w:r>
      <w:r>
        <w:rPr>
          <w:color w:val="auto"/>
          <w:sz w:val="24"/>
          <w:szCs w:val="24"/>
          <w:lang w:eastAsia="zh-CN"/>
        </w:rPr>
        <w:t>167</w:t>
      </w:r>
      <w:r>
        <w:rPr>
          <w:rFonts w:hint="eastAsia"/>
          <w:color w:val="auto"/>
          <w:sz w:val="24"/>
          <w:szCs w:val="24"/>
          <w:lang w:eastAsia="zh-CN"/>
        </w:rPr>
        <w:t>间，宿舍</w:t>
      </w:r>
      <w:r>
        <w:rPr>
          <w:color w:val="auto"/>
          <w:sz w:val="24"/>
          <w:szCs w:val="24"/>
          <w:lang w:eastAsia="zh-CN"/>
        </w:rPr>
        <w:t>768</w:t>
      </w:r>
      <w:r>
        <w:rPr>
          <w:rFonts w:hint="eastAsia"/>
          <w:color w:val="auto"/>
          <w:sz w:val="24"/>
          <w:szCs w:val="24"/>
          <w:lang w:eastAsia="zh-CN"/>
        </w:rPr>
        <w:t>间，餐厅</w:t>
      </w:r>
      <w:r>
        <w:rPr>
          <w:color w:val="auto"/>
          <w:sz w:val="24"/>
          <w:szCs w:val="24"/>
          <w:lang w:eastAsia="zh-CN"/>
        </w:rPr>
        <w:t>2</w:t>
      </w:r>
      <w:r>
        <w:rPr>
          <w:rFonts w:hint="eastAsia"/>
          <w:color w:val="auto"/>
          <w:sz w:val="24"/>
          <w:szCs w:val="24"/>
          <w:lang w:eastAsia="zh-CN"/>
        </w:rPr>
        <w:t>个，消控室</w:t>
      </w:r>
      <w:r>
        <w:rPr>
          <w:color w:val="auto"/>
          <w:sz w:val="24"/>
          <w:szCs w:val="24"/>
          <w:lang w:eastAsia="zh-CN"/>
        </w:rPr>
        <w:t>1</w:t>
      </w:r>
      <w:r>
        <w:rPr>
          <w:rFonts w:hint="eastAsia"/>
          <w:color w:val="auto"/>
          <w:sz w:val="24"/>
          <w:szCs w:val="24"/>
          <w:lang w:eastAsia="zh-CN"/>
        </w:rPr>
        <w:t>个，高配间</w:t>
      </w:r>
      <w:r>
        <w:rPr>
          <w:color w:val="auto"/>
          <w:sz w:val="24"/>
          <w:szCs w:val="24"/>
          <w:lang w:eastAsia="zh-CN"/>
        </w:rPr>
        <w:t>7</w:t>
      </w:r>
      <w:r>
        <w:rPr>
          <w:rFonts w:hint="eastAsia"/>
          <w:color w:val="auto"/>
          <w:sz w:val="24"/>
          <w:szCs w:val="24"/>
          <w:lang w:eastAsia="zh-CN"/>
        </w:rPr>
        <w:t>个；总计电梯</w:t>
      </w:r>
      <w:r>
        <w:rPr>
          <w:color w:val="auto"/>
          <w:sz w:val="24"/>
          <w:szCs w:val="24"/>
          <w:lang w:eastAsia="zh-CN"/>
        </w:rPr>
        <w:t>30</w:t>
      </w:r>
      <w:r>
        <w:rPr>
          <w:rFonts w:hint="eastAsia"/>
          <w:color w:val="auto"/>
          <w:sz w:val="24"/>
          <w:szCs w:val="24"/>
          <w:lang w:eastAsia="zh-CN"/>
        </w:rPr>
        <w:t>台（</w:t>
      </w:r>
      <w:r>
        <w:rPr>
          <w:color w:val="auto"/>
          <w:sz w:val="24"/>
          <w:szCs w:val="24"/>
          <w:lang w:eastAsia="zh-CN"/>
        </w:rPr>
        <w:t>25</w:t>
      </w:r>
      <w:r>
        <w:rPr>
          <w:rFonts w:hint="eastAsia"/>
          <w:color w:val="auto"/>
          <w:sz w:val="24"/>
          <w:szCs w:val="24"/>
          <w:lang w:eastAsia="zh-CN"/>
        </w:rPr>
        <w:t>台客梯</w:t>
      </w:r>
      <w:r>
        <w:rPr>
          <w:color w:val="auto"/>
          <w:sz w:val="24"/>
          <w:szCs w:val="24"/>
          <w:lang w:eastAsia="zh-CN"/>
        </w:rPr>
        <w:t>+3</w:t>
      </w:r>
      <w:r>
        <w:rPr>
          <w:rFonts w:hint="eastAsia"/>
          <w:color w:val="auto"/>
          <w:sz w:val="24"/>
          <w:szCs w:val="24"/>
          <w:lang w:eastAsia="zh-CN"/>
        </w:rPr>
        <w:t>台货梯</w:t>
      </w:r>
      <w:r>
        <w:rPr>
          <w:color w:val="auto"/>
          <w:sz w:val="24"/>
          <w:szCs w:val="24"/>
          <w:lang w:eastAsia="zh-CN"/>
        </w:rPr>
        <w:t>+2</w:t>
      </w:r>
      <w:r>
        <w:rPr>
          <w:rFonts w:hint="eastAsia"/>
          <w:color w:val="auto"/>
          <w:sz w:val="24"/>
          <w:szCs w:val="24"/>
          <w:lang w:eastAsia="zh-CN"/>
        </w:rPr>
        <w:t>台餐梯）</w:t>
      </w:r>
      <w:bookmarkStart w:id="0" w:name="OLE_LINK8"/>
      <w:r>
        <w:rPr>
          <w:rFonts w:hint="eastAsia"/>
          <w:color w:val="auto"/>
          <w:sz w:val="24"/>
          <w:szCs w:val="24"/>
          <w:lang w:eastAsia="zh-CN"/>
        </w:rPr>
        <w:t>。</w:t>
      </w:r>
      <w:bookmarkEnd w:id="0"/>
      <w:r>
        <w:rPr>
          <w:color w:val="auto"/>
          <w:sz w:val="24"/>
          <w:szCs w:val="24"/>
          <w:lang w:eastAsia="zh-CN"/>
        </w:rPr>
        <w:t>2025</w:t>
      </w:r>
      <w:r>
        <w:rPr>
          <w:rFonts w:hint="eastAsia"/>
          <w:color w:val="auto"/>
          <w:sz w:val="24"/>
          <w:szCs w:val="24"/>
          <w:lang w:eastAsia="zh-CN"/>
        </w:rPr>
        <w:t>学年预计投入使用建筑面积约</w:t>
      </w:r>
      <w:r>
        <w:rPr>
          <w:color w:val="auto"/>
          <w:sz w:val="24"/>
          <w:szCs w:val="24"/>
          <w:lang w:eastAsia="zh-CN"/>
        </w:rPr>
        <w:t>232401.49</w:t>
      </w:r>
      <w:r>
        <w:rPr>
          <w:rFonts w:hint="eastAsia"/>
          <w:color w:val="auto"/>
          <w:sz w:val="24"/>
          <w:szCs w:val="24"/>
          <w:lang w:eastAsia="zh-CN"/>
        </w:rPr>
        <w:t>平方米（不含小学、初中教学楼面积</w:t>
      </w:r>
      <w:r>
        <w:rPr>
          <w:color w:val="auto"/>
          <w:sz w:val="24"/>
          <w:szCs w:val="24"/>
          <w:lang w:eastAsia="zh-CN"/>
        </w:rPr>
        <w:t>22213.71</w:t>
      </w:r>
      <w:r>
        <w:rPr>
          <w:rFonts w:hint="eastAsia"/>
          <w:color w:val="auto"/>
          <w:sz w:val="24"/>
          <w:szCs w:val="24"/>
          <w:lang w:eastAsia="zh-CN"/>
        </w:rPr>
        <w:t>平方米）。</w:t>
      </w:r>
    </w:p>
    <w:p w14:paraId="6A398A79">
      <w:pPr>
        <w:pStyle w:val="12"/>
        <w:spacing w:line="480" w:lineRule="exact"/>
        <w:ind w:firstLine="480" w:firstLineChars="200"/>
        <w:jc w:val="both"/>
        <w:rPr>
          <w:color w:val="auto"/>
          <w:sz w:val="24"/>
          <w:szCs w:val="24"/>
          <w:lang w:eastAsia="zh-CN"/>
        </w:rPr>
      </w:pPr>
      <w:bookmarkStart w:id="1" w:name="OLE_LINK3"/>
      <w:r>
        <w:rPr>
          <w:rFonts w:hint="eastAsia"/>
          <w:bCs/>
          <w:sz w:val="24"/>
          <w:lang w:eastAsia="zh-CN"/>
        </w:rPr>
        <w:t>本项目主要内容包含：（一）秩序维护管理和消防、监控设施维护服务；（二）环境绿化（保洁）服务；（三）宿舍管理服务；（四）综合服务（含楼宇管理服务、会务服务、器材管理、体育场馆管理服务）；（五）房屋日常养护维修和其他以保持校园设施完好为目的的日常小修养护服务；（六）给排水设备运行维护服务；（七</w:t>
      </w:r>
      <w:r>
        <w:rPr>
          <w:bCs/>
          <w:sz w:val="24"/>
          <w:lang w:eastAsia="zh-CN"/>
        </w:rPr>
        <w:t>)</w:t>
      </w:r>
      <w:r>
        <w:rPr>
          <w:rFonts w:hint="eastAsia"/>
          <w:bCs/>
          <w:sz w:val="24"/>
          <w:lang w:eastAsia="zh-CN"/>
        </w:rPr>
        <w:t>供电设备管理维护服务；（八）采购人指定的其他服务。</w:t>
      </w:r>
      <w:bookmarkEnd w:id="1"/>
      <w:r>
        <w:rPr>
          <w:rFonts w:hint="eastAsia"/>
          <w:color w:val="auto"/>
          <w:sz w:val="24"/>
          <w:szCs w:val="24"/>
          <w:lang w:eastAsia="zh-CN"/>
        </w:rPr>
        <w:t>。</w:t>
      </w:r>
    </w:p>
    <w:p w14:paraId="4C296142">
      <w:pPr>
        <w:pStyle w:val="12"/>
        <w:spacing w:line="480" w:lineRule="exact"/>
        <w:ind w:firstLine="480" w:firstLineChars="200"/>
        <w:jc w:val="both"/>
        <w:rPr>
          <w:rFonts w:hint="default" w:cs="Times New Roman"/>
          <w:color w:val="auto"/>
          <w:sz w:val="24"/>
          <w:szCs w:val="24"/>
          <w:u w:val="single"/>
          <w:lang w:val="en-US" w:eastAsia="zh-CN"/>
        </w:rPr>
      </w:pPr>
      <w:r>
        <w:rPr>
          <w:color w:val="auto"/>
          <w:sz w:val="24"/>
          <w:szCs w:val="24"/>
          <w:highlight w:val="yellow"/>
          <w:lang w:eastAsia="zh-CN"/>
        </w:rPr>
        <w:t>(二)预算金额(元):</w:t>
      </w:r>
      <w:r>
        <w:rPr>
          <w:highlight w:val="yellow"/>
        </w:rPr>
        <w:t xml:space="preserve"> </w:t>
      </w:r>
      <w:bookmarkStart w:id="2" w:name="OLE_LINK9"/>
      <w:bookmarkStart w:id="3" w:name="OLE_LINK10"/>
      <w:r>
        <w:rPr>
          <w:color w:val="auto"/>
          <w:sz w:val="24"/>
          <w:szCs w:val="24"/>
          <w:highlight w:val="yellow"/>
          <w:u w:val="single"/>
          <w:lang w:eastAsia="zh-CN"/>
        </w:rPr>
        <w:t>1</w:t>
      </w:r>
      <w:bookmarkEnd w:id="2"/>
      <w:bookmarkEnd w:id="3"/>
      <w:r>
        <w:rPr>
          <w:rFonts w:hint="eastAsia"/>
          <w:color w:val="auto"/>
          <w:sz w:val="24"/>
          <w:szCs w:val="24"/>
          <w:highlight w:val="yellow"/>
          <w:u w:val="single"/>
          <w:lang w:val="en-US" w:eastAsia="zh-CN"/>
        </w:rPr>
        <w:t>3000000.00元</w:t>
      </w:r>
    </w:p>
    <w:p w14:paraId="1F124BF0">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三</w:t>
      </w:r>
      <w:r>
        <w:rPr>
          <w:color w:val="auto"/>
          <w:sz w:val="24"/>
          <w:szCs w:val="24"/>
          <w:lang w:eastAsia="zh-CN"/>
        </w:rPr>
        <w:t>)需满足的政府采购政策目标和具体支持对象：</w:t>
      </w:r>
      <w:r>
        <w:rPr>
          <w:rFonts w:hint="eastAsia"/>
          <w:color w:val="auto"/>
          <w:sz w:val="24"/>
          <w:szCs w:val="24"/>
          <w:lang w:eastAsia="zh-CN"/>
        </w:rPr>
        <w:t>扶持中小企业，本项目属于专门面向中小企业采购的项目</w:t>
      </w:r>
      <w:r>
        <w:rPr>
          <w:color w:val="auto"/>
          <w:sz w:val="24"/>
          <w:szCs w:val="24"/>
          <w:lang w:eastAsia="zh-CN"/>
        </w:rPr>
        <w:t>,</w:t>
      </w:r>
      <w:r>
        <w:rPr>
          <w:rFonts w:hint="eastAsia"/>
          <w:color w:val="auto"/>
          <w:sz w:val="24"/>
          <w:szCs w:val="24"/>
          <w:lang w:eastAsia="zh-CN"/>
        </w:rPr>
        <w:t>服务全部由符合政策要求的小微企业承接。</w:t>
      </w:r>
    </w:p>
    <w:p w14:paraId="6AE9568B">
      <w:pPr>
        <w:pStyle w:val="12"/>
        <w:spacing w:line="480" w:lineRule="exact"/>
        <w:ind w:firstLine="480" w:firstLineChars="200"/>
        <w:jc w:val="both"/>
        <w:rPr>
          <w:color w:val="auto"/>
          <w:sz w:val="24"/>
          <w:szCs w:val="24"/>
          <w:lang w:eastAsia="zh-CN"/>
        </w:rPr>
      </w:pPr>
      <w:r>
        <w:rPr>
          <w:color w:val="auto"/>
          <w:sz w:val="24"/>
          <w:szCs w:val="24"/>
          <w:lang w:eastAsia="zh-CN"/>
        </w:rPr>
        <w:t>(四)采购标的是否进口产品：</w:t>
      </w:r>
      <w:r>
        <w:rPr>
          <w:rFonts w:hint="eastAsia"/>
          <w:color w:val="auto"/>
          <w:sz w:val="24"/>
          <w:szCs w:val="24"/>
          <w:lang w:eastAsia="zh-CN"/>
        </w:rPr>
        <w:t>否</w:t>
      </w:r>
    </w:p>
    <w:p w14:paraId="58DC8EF6">
      <w:pPr>
        <w:pStyle w:val="12"/>
        <w:spacing w:line="480" w:lineRule="exact"/>
        <w:ind w:firstLine="480" w:firstLineChars="200"/>
        <w:jc w:val="both"/>
        <w:rPr>
          <w:color w:val="auto"/>
          <w:sz w:val="24"/>
          <w:szCs w:val="24"/>
          <w:lang w:eastAsia="zh-CN"/>
        </w:rPr>
      </w:pPr>
      <w:r>
        <w:rPr>
          <w:color w:val="auto"/>
          <w:sz w:val="24"/>
          <w:szCs w:val="24"/>
          <w:lang w:eastAsia="zh-CN"/>
        </w:rPr>
        <w:t>(五)</w:t>
      </w:r>
      <w:r>
        <w:rPr>
          <w:rFonts w:hint="eastAsia"/>
          <w:sz w:val="24"/>
          <w:szCs w:val="24"/>
          <w:lang w:eastAsia="zh-CN"/>
        </w:rPr>
        <w:t xml:space="preserve"> </w:t>
      </w:r>
      <w:r>
        <w:rPr>
          <w:rFonts w:hint="eastAsia"/>
          <w:color w:val="auto"/>
          <w:sz w:val="24"/>
          <w:szCs w:val="24"/>
          <w:lang w:eastAsia="zh-CN"/>
        </w:rPr>
        <w:t>拟采购标的要求：详见招标文件</w:t>
      </w:r>
    </w:p>
    <w:p w14:paraId="562F7953">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六</w:t>
      </w:r>
      <w:r>
        <w:rPr>
          <w:color w:val="auto"/>
          <w:sz w:val="24"/>
          <w:szCs w:val="24"/>
          <w:lang w:eastAsia="zh-CN"/>
        </w:rPr>
        <w:t>)</w:t>
      </w:r>
      <w:r>
        <w:rPr>
          <w:rFonts w:hint="eastAsia"/>
          <w:color w:val="auto"/>
          <w:sz w:val="24"/>
          <w:szCs w:val="24"/>
          <w:lang w:eastAsia="zh-CN"/>
        </w:rPr>
        <w:t>拟采购标的的商务要求</w:t>
      </w:r>
    </w:p>
    <w:p w14:paraId="2CE7BEC4">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交付</w:t>
      </w:r>
      <w:r>
        <w:rPr>
          <w:color w:val="auto"/>
          <w:sz w:val="24"/>
          <w:szCs w:val="24"/>
          <w:lang w:eastAsia="zh-CN"/>
        </w:rPr>
        <w:t>(</w:t>
      </w:r>
      <w:r>
        <w:rPr>
          <w:rFonts w:hint="eastAsia"/>
          <w:color w:val="auto"/>
          <w:sz w:val="24"/>
          <w:szCs w:val="24"/>
          <w:lang w:eastAsia="zh-CN"/>
        </w:rPr>
        <w:t>实施</w:t>
      </w:r>
      <w:r>
        <w:rPr>
          <w:color w:val="auto"/>
          <w:sz w:val="24"/>
          <w:szCs w:val="24"/>
          <w:lang w:eastAsia="zh-CN"/>
        </w:rPr>
        <w:t>)</w:t>
      </w:r>
      <w:r>
        <w:rPr>
          <w:rFonts w:hint="eastAsia"/>
          <w:color w:val="auto"/>
          <w:sz w:val="24"/>
          <w:szCs w:val="24"/>
          <w:lang w:eastAsia="zh-CN"/>
        </w:rPr>
        <w:t>的时间</w:t>
      </w:r>
      <w:r>
        <w:rPr>
          <w:color w:val="auto"/>
          <w:sz w:val="24"/>
          <w:szCs w:val="24"/>
          <w:lang w:eastAsia="zh-CN"/>
        </w:rPr>
        <w:t>(</w:t>
      </w:r>
      <w:r>
        <w:rPr>
          <w:rFonts w:hint="eastAsia"/>
          <w:color w:val="auto"/>
          <w:sz w:val="24"/>
          <w:szCs w:val="24"/>
          <w:lang w:eastAsia="zh-CN"/>
        </w:rPr>
        <w:t>期限</w:t>
      </w:r>
      <w:r>
        <w:rPr>
          <w:color w:val="auto"/>
          <w:sz w:val="24"/>
          <w:szCs w:val="24"/>
          <w:lang w:eastAsia="zh-CN"/>
        </w:rPr>
        <w:t>)</w:t>
      </w:r>
      <w:r>
        <w:rPr>
          <w:rFonts w:hint="eastAsia"/>
          <w:color w:val="auto"/>
          <w:sz w:val="24"/>
          <w:szCs w:val="24"/>
          <w:lang w:eastAsia="zh-CN"/>
        </w:rPr>
        <w:t>：</w:t>
      </w:r>
      <w:r>
        <w:rPr>
          <w:color w:val="auto"/>
          <w:sz w:val="24"/>
          <w:szCs w:val="24"/>
          <w:u w:val="single"/>
          <w:lang w:eastAsia="zh-CN"/>
        </w:rPr>
        <w:t>2025</w:t>
      </w:r>
      <w:r>
        <w:rPr>
          <w:rFonts w:hint="eastAsia"/>
          <w:color w:val="auto"/>
          <w:sz w:val="24"/>
          <w:szCs w:val="24"/>
          <w:u w:val="single"/>
          <w:lang w:eastAsia="zh-CN"/>
        </w:rPr>
        <w:t>年</w:t>
      </w:r>
      <w:r>
        <w:rPr>
          <w:color w:val="auto"/>
          <w:sz w:val="24"/>
          <w:szCs w:val="24"/>
          <w:u w:val="single"/>
          <w:lang w:eastAsia="zh-CN"/>
        </w:rPr>
        <w:t>8</w:t>
      </w:r>
      <w:r>
        <w:rPr>
          <w:rFonts w:hint="eastAsia"/>
          <w:color w:val="auto"/>
          <w:sz w:val="24"/>
          <w:szCs w:val="24"/>
          <w:u w:val="single"/>
          <w:lang w:eastAsia="zh-CN"/>
        </w:rPr>
        <w:t>月</w:t>
      </w:r>
      <w:r>
        <w:rPr>
          <w:color w:val="auto"/>
          <w:sz w:val="24"/>
          <w:szCs w:val="24"/>
          <w:u w:val="single"/>
          <w:lang w:eastAsia="zh-CN"/>
        </w:rPr>
        <w:t>1</w:t>
      </w:r>
      <w:r>
        <w:rPr>
          <w:rFonts w:hint="eastAsia"/>
          <w:color w:val="auto"/>
          <w:sz w:val="24"/>
          <w:szCs w:val="24"/>
          <w:u w:val="single"/>
          <w:lang w:eastAsia="zh-CN"/>
        </w:rPr>
        <w:t>日</w:t>
      </w:r>
      <w:r>
        <w:rPr>
          <w:color w:val="auto"/>
          <w:sz w:val="24"/>
          <w:szCs w:val="24"/>
          <w:u w:val="single"/>
          <w:lang w:eastAsia="zh-CN"/>
        </w:rPr>
        <w:t>-2026</w:t>
      </w:r>
      <w:r>
        <w:rPr>
          <w:rFonts w:hint="eastAsia"/>
          <w:color w:val="auto"/>
          <w:sz w:val="24"/>
          <w:szCs w:val="24"/>
          <w:u w:val="single"/>
          <w:lang w:eastAsia="zh-CN"/>
        </w:rPr>
        <w:t>年</w:t>
      </w:r>
      <w:r>
        <w:rPr>
          <w:color w:val="auto"/>
          <w:sz w:val="24"/>
          <w:szCs w:val="24"/>
          <w:u w:val="single"/>
          <w:lang w:eastAsia="zh-CN"/>
        </w:rPr>
        <w:t>7</w:t>
      </w:r>
      <w:r>
        <w:rPr>
          <w:rFonts w:hint="eastAsia"/>
          <w:color w:val="auto"/>
          <w:sz w:val="24"/>
          <w:szCs w:val="24"/>
          <w:u w:val="single"/>
          <w:lang w:eastAsia="zh-CN"/>
        </w:rPr>
        <w:t>月</w:t>
      </w:r>
      <w:r>
        <w:rPr>
          <w:color w:val="auto"/>
          <w:sz w:val="24"/>
          <w:szCs w:val="24"/>
          <w:u w:val="single"/>
          <w:lang w:eastAsia="zh-CN"/>
        </w:rPr>
        <w:t>31</w:t>
      </w:r>
      <w:r>
        <w:rPr>
          <w:rFonts w:hint="eastAsia"/>
          <w:color w:val="auto"/>
          <w:sz w:val="24"/>
          <w:szCs w:val="24"/>
          <w:u w:val="single"/>
          <w:lang w:eastAsia="zh-CN"/>
        </w:rPr>
        <w:t>日。</w:t>
      </w:r>
    </w:p>
    <w:p w14:paraId="7C4E3CAE">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交付</w:t>
      </w:r>
      <w:r>
        <w:rPr>
          <w:color w:val="auto"/>
          <w:sz w:val="24"/>
          <w:szCs w:val="24"/>
          <w:lang w:eastAsia="zh-CN"/>
        </w:rPr>
        <w:t>(</w:t>
      </w:r>
      <w:r>
        <w:rPr>
          <w:rFonts w:hint="eastAsia"/>
          <w:color w:val="auto"/>
          <w:sz w:val="24"/>
          <w:szCs w:val="24"/>
          <w:lang w:eastAsia="zh-CN"/>
        </w:rPr>
        <w:t>实施</w:t>
      </w:r>
      <w:r>
        <w:rPr>
          <w:color w:val="auto"/>
          <w:sz w:val="24"/>
          <w:szCs w:val="24"/>
          <w:lang w:eastAsia="zh-CN"/>
        </w:rPr>
        <w:t>)</w:t>
      </w:r>
      <w:r>
        <w:rPr>
          <w:rFonts w:hint="eastAsia"/>
          <w:color w:val="auto"/>
          <w:sz w:val="24"/>
          <w:szCs w:val="24"/>
          <w:lang w:eastAsia="zh-CN"/>
        </w:rPr>
        <w:t>的地点</w:t>
      </w:r>
      <w:r>
        <w:rPr>
          <w:color w:val="auto"/>
          <w:sz w:val="24"/>
          <w:szCs w:val="24"/>
          <w:lang w:eastAsia="zh-CN"/>
        </w:rPr>
        <w:t>(</w:t>
      </w:r>
      <w:r>
        <w:rPr>
          <w:rFonts w:hint="eastAsia"/>
          <w:color w:val="auto"/>
          <w:sz w:val="24"/>
          <w:szCs w:val="24"/>
          <w:lang w:eastAsia="zh-CN"/>
        </w:rPr>
        <w:t>范围</w:t>
      </w:r>
      <w:r>
        <w:rPr>
          <w:color w:val="auto"/>
          <w:sz w:val="24"/>
          <w:szCs w:val="24"/>
          <w:lang w:eastAsia="zh-CN"/>
        </w:rPr>
        <w:t>)</w:t>
      </w:r>
      <w:r>
        <w:rPr>
          <w:rFonts w:hint="eastAsia"/>
          <w:color w:val="auto"/>
          <w:sz w:val="24"/>
          <w:szCs w:val="24"/>
          <w:lang w:eastAsia="zh-CN"/>
        </w:rPr>
        <w:t>：</w:t>
      </w:r>
      <w:r>
        <w:rPr>
          <w:rFonts w:hint="eastAsia"/>
          <w:color w:val="auto"/>
          <w:sz w:val="24"/>
          <w:szCs w:val="24"/>
          <w:u w:val="single"/>
          <w:lang w:eastAsia="zh-CN"/>
        </w:rPr>
        <w:t>杭州师范大学附属未来科技城学校（杭州二中教育集团未来科技城学校）和睦校区</w:t>
      </w:r>
    </w:p>
    <w:p w14:paraId="30F1F0AE">
      <w:pPr>
        <w:pStyle w:val="12"/>
        <w:spacing w:line="480" w:lineRule="exact"/>
        <w:ind w:firstLine="480" w:firstLineChars="200"/>
        <w:jc w:val="both"/>
        <w:rPr>
          <w:color w:val="auto"/>
          <w:sz w:val="24"/>
          <w:szCs w:val="24"/>
          <w:lang w:eastAsia="zh-CN"/>
        </w:rPr>
      </w:pPr>
      <w:r>
        <w:rPr>
          <w:color w:val="auto"/>
          <w:sz w:val="24"/>
          <w:szCs w:val="24"/>
          <w:lang w:eastAsia="zh-CN"/>
        </w:rPr>
        <w:t>3.</w:t>
      </w:r>
      <w:r>
        <w:rPr>
          <w:rFonts w:hint="eastAsia"/>
          <w:color w:val="auto"/>
          <w:sz w:val="24"/>
          <w:szCs w:val="24"/>
          <w:lang w:eastAsia="zh-CN"/>
        </w:rPr>
        <w:t>付款条件</w:t>
      </w:r>
      <w:r>
        <w:rPr>
          <w:color w:val="auto"/>
          <w:sz w:val="24"/>
          <w:szCs w:val="24"/>
          <w:lang w:eastAsia="zh-CN"/>
        </w:rPr>
        <w:t>(</w:t>
      </w:r>
      <w:r>
        <w:rPr>
          <w:rFonts w:hint="eastAsia"/>
          <w:color w:val="auto"/>
          <w:sz w:val="24"/>
          <w:szCs w:val="24"/>
          <w:lang w:eastAsia="zh-CN"/>
        </w:rPr>
        <w:t>进度和方式</w:t>
      </w:r>
      <w:r>
        <w:rPr>
          <w:color w:val="auto"/>
          <w:sz w:val="24"/>
          <w:szCs w:val="24"/>
          <w:lang w:eastAsia="zh-CN"/>
        </w:rPr>
        <w:t>)</w:t>
      </w:r>
    </w:p>
    <w:p w14:paraId="4E0C982E">
      <w:pPr>
        <w:pStyle w:val="12"/>
        <w:spacing w:line="480" w:lineRule="exact"/>
        <w:ind w:firstLine="480" w:firstLineChars="200"/>
        <w:jc w:val="both"/>
        <w:rPr>
          <w:rFonts w:hint="eastAsia"/>
          <w:color w:val="auto"/>
          <w:sz w:val="24"/>
          <w:szCs w:val="24"/>
          <w:u w:val="single"/>
          <w:lang w:eastAsia="zh-CN"/>
        </w:rPr>
      </w:pPr>
      <w:r>
        <w:rPr>
          <w:color w:val="auto"/>
          <w:sz w:val="24"/>
          <w:szCs w:val="24"/>
          <w:u w:val="single"/>
          <w:lang w:eastAsia="zh-CN"/>
        </w:rPr>
        <w:t>1</w:t>
      </w:r>
      <w:r>
        <w:rPr>
          <w:rFonts w:hint="eastAsia"/>
          <w:color w:val="auto"/>
          <w:sz w:val="24"/>
          <w:szCs w:val="24"/>
          <w:u w:val="single"/>
          <w:lang w:eastAsia="zh-CN"/>
        </w:rPr>
        <w:t>、采购人根据物业服务质量考核结果按每月支付物业管理服务费，经采购人考核合格后每月</w:t>
      </w:r>
      <w:r>
        <w:rPr>
          <w:color w:val="auto"/>
          <w:sz w:val="24"/>
          <w:szCs w:val="24"/>
          <w:u w:val="single"/>
          <w:lang w:eastAsia="zh-CN"/>
        </w:rPr>
        <w:t>25</w:t>
      </w:r>
      <w:r>
        <w:rPr>
          <w:rFonts w:hint="eastAsia"/>
          <w:color w:val="auto"/>
          <w:sz w:val="24"/>
          <w:szCs w:val="24"/>
          <w:u w:val="single"/>
          <w:lang w:eastAsia="zh-CN"/>
        </w:rPr>
        <w:t>日前付款，按每月支付合同价的</w:t>
      </w:r>
      <w:r>
        <w:rPr>
          <w:color w:val="auto"/>
          <w:sz w:val="24"/>
          <w:szCs w:val="24"/>
          <w:u w:val="single"/>
          <w:lang w:eastAsia="zh-CN"/>
        </w:rPr>
        <w:t>1/12</w:t>
      </w:r>
      <w:r>
        <w:rPr>
          <w:rFonts w:hint="eastAsia"/>
          <w:color w:val="auto"/>
          <w:sz w:val="24"/>
          <w:szCs w:val="24"/>
          <w:u w:val="single"/>
          <w:lang w:eastAsia="zh-CN"/>
        </w:rPr>
        <w:t>。物业公司因工作失误造成的扣款在付款时予以扣除。物业管理服务费用以签订的合同价为准。</w:t>
      </w:r>
    </w:p>
    <w:p w14:paraId="1B604364">
      <w:pPr>
        <w:pStyle w:val="12"/>
        <w:spacing w:line="480" w:lineRule="exact"/>
        <w:ind w:firstLine="480" w:firstLineChars="200"/>
        <w:jc w:val="both"/>
        <w:rPr>
          <w:color w:val="auto"/>
          <w:sz w:val="24"/>
          <w:szCs w:val="24"/>
          <w:lang w:eastAsia="zh-CN"/>
        </w:rPr>
      </w:pPr>
      <w:r>
        <w:rPr>
          <w:color w:val="auto"/>
          <w:sz w:val="24"/>
          <w:szCs w:val="24"/>
          <w:lang w:eastAsia="zh-CN"/>
        </w:rPr>
        <w:t>4.</w:t>
      </w:r>
      <w:r>
        <w:rPr>
          <w:rFonts w:hint="eastAsia"/>
          <w:color w:val="auto"/>
          <w:sz w:val="24"/>
          <w:szCs w:val="24"/>
          <w:lang w:eastAsia="zh-CN"/>
        </w:rPr>
        <w:t>售后服务要求</w:t>
      </w:r>
    </w:p>
    <w:p w14:paraId="69476F0E">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无。</w:t>
      </w:r>
    </w:p>
    <w:p w14:paraId="674B7E36">
      <w:pPr>
        <w:pStyle w:val="12"/>
        <w:spacing w:line="480" w:lineRule="exact"/>
        <w:ind w:firstLine="480" w:firstLineChars="200"/>
        <w:jc w:val="both"/>
        <w:rPr>
          <w:color w:val="auto"/>
          <w:sz w:val="24"/>
          <w:szCs w:val="24"/>
          <w:lang w:eastAsia="zh-CN"/>
        </w:rPr>
      </w:pPr>
      <w:r>
        <w:rPr>
          <w:rFonts w:hint="eastAsia"/>
          <w:color w:val="auto"/>
          <w:sz w:val="24"/>
          <w:szCs w:val="24"/>
          <w:lang w:eastAsia="zh-CN"/>
        </w:rPr>
        <w:t>5</w:t>
      </w:r>
      <w:r>
        <w:rPr>
          <w:color w:val="auto"/>
          <w:sz w:val="24"/>
          <w:szCs w:val="24"/>
          <w:lang w:eastAsia="zh-CN"/>
        </w:rPr>
        <w:t>.</w:t>
      </w:r>
      <w:r>
        <w:rPr>
          <w:rFonts w:hint="eastAsia"/>
          <w:color w:val="auto"/>
          <w:sz w:val="24"/>
          <w:szCs w:val="24"/>
          <w:lang w:eastAsia="zh-CN"/>
        </w:rPr>
        <w:t>其他商务要求</w:t>
      </w:r>
      <w:r>
        <w:rPr>
          <w:color w:val="auto"/>
          <w:sz w:val="24"/>
          <w:szCs w:val="24"/>
          <w:lang w:eastAsia="zh-CN"/>
        </w:rPr>
        <w:t>(</w:t>
      </w:r>
      <w:r>
        <w:rPr>
          <w:rFonts w:hint="eastAsia"/>
          <w:color w:val="auto"/>
          <w:sz w:val="24"/>
          <w:szCs w:val="24"/>
          <w:lang w:eastAsia="zh-CN"/>
        </w:rPr>
        <w:t>包装和运输、保险等</w:t>
      </w:r>
      <w:r>
        <w:rPr>
          <w:color w:val="auto"/>
          <w:sz w:val="24"/>
          <w:szCs w:val="24"/>
          <w:lang w:eastAsia="zh-CN"/>
        </w:rPr>
        <w:t>)</w:t>
      </w:r>
    </w:p>
    <w:p w14:paraId="5AFF5485">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无。</w:t>
      </w:r>
    </w:p>
    <w:p w14:paraId="609726F6">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七</w:t>
      </w:r>
      <w:r>
        <w:rPr>
          <w:color w:val="auto"/>
          <w:sz w:val="24"/>
          <w:szCs w:val="24"/>
          <w:lang w:eastAsia="zh-CN"/>
        </w:rPr>
        <w:t>)</w:t>
      </w:r>
      <w:r>
        <w:rPr>
          <w:rFonts w:hint="eastAsia"/>
          <w:color w:val="auto"/>
          <w:sz w:val="24"/>
          <w:szCs w:val="24"/>
          <w:lang w:eastAsia="zh-CN"/>
        </w:rPr>
        <w:t>采购项目的其他要求</w:t>
      </w:r>
    </w:p>
    <w:p w14:paraId="6EAB6CD9">
      <w:pPr>
        <w:pStyle w:val="12"/>
        <w:spacing w:line="480" w:lineRule="exact"/>
        <w:ind w:firstLine="480" w:firstLineChars="200"/>
        <w:jc w:val="both"/>
        <w:rPr>
          <w:color w:val="auto"/>
          <w:sz w:val="24"/>
          <w:szCs w:val="24"/>
          <w:u w:val="single"/>
          <w:lang w:eastAsia="zh-CN"/>
        </w:rPr>
      </w:pPr>
      <w:r>
        <w:rPr>
          <w:rFonts w:hint="eastAsia"/>
          <w:color w:val="auto"/>
          <w:sz w:val="24"/>
          <w:szCs w:val="24"/>
          <w:u w:val="single"/>
          <w:lang w:eastAsia="zh-CN"/>
        </w:rPr>
        <w:t>无。</w:t>
      </w:r>
    </w:p>
    <w:p w14:paraId="01339E8A">
      <w:pPr>
        <w:pStyle w:val="3"/>
        <w:spacing w:line="480" w:lineRule="exact"/>
        <w:ind w:firstLine="482" w:firstLineChars="200"/>
        <w:outlineLvl w:val="0"/>
        <w:rPr>
          <w:b/>
          <w:bCs/>
          <w:color w:val="auto"/>
          <w:sz w:val="24"/>
          <w:szCs w:val="24"/>
          <w:lang w:eastAsia="zh-CN"/>
        </w:rPr>
      </w:pPr>
    </w:p>
    <w:p w14:paraId="7275BACD">
      <w:pPr>
        <w:pStyle w:val="3"/>
        <w:spacing w:line="480" w:lineRule="exact"/>
        <w:ind w:firstLine="482" w:firstLineChars="200"/>
        <w:outlineLvl w:val="0"/>
        <w:rPr>
          <w:b/>
          <w:bCs/>
          <w:color w:val="auto"/>
          <w:sz w:val="24"/>
          <w:szCs w:val="24"/>
          <w:lang w:eastAsia="zh-CN"/>
        </w:rPr>
      </w:pPr>
      <w:r>
        <w:rPr>
          <w:rFonts w:hint="eastAsia"/>
          <w:b/>
          <w:bCs/>
          <w:color w:val="auto"/>
          <w:sz w:val="24"/>
          <w:szCs w:val="24"/>
          <w:lang w:eastAsia="zh-CN"/>
        </w:rPr>
        <w:t>三、合同订立安排</w:t>
      </w:r>
    </w:p>
    <w:p w14:paraId="785A737E">
      <w:pPr>
        <w:pStyle w:val="12"/>
        <w:spacing w:line="480" w:lineRule="exact"/>
        <w:ind w:firstLine="548" w:firstLineChars="200"/>
        <w:jc w:val="both"/>
        <w:rPr>
          <w:color w:val="auto"/>
          <w:spacing w:val="17"/>
          <w:sz w:val="24"/>
          <w:szCs w:val="24"/>
          <w:lang w:eastAsia="zh-CN"/>
        </w:rPr>
      </w:pPr>
      <w:r>
        <w:rPr>
          <w:color w:val="auto"/>
          <w:spacing w:val="17"/>
          <w:sz w:val="24"/>
          <w:szCs w:val="24"/>
          <w:highlight w:val="yellow"/>
          <w:lang w:eastAsia="zh-CN"/>
        </w:rPr>
        <w:t>(</w:t>
      </w:r>
      <w:r>
        <w:rPr>
          <w:color w:val="auto"/>
          <w:spacing w:val="-66"/>
          <w:sz w:val="24"/>
          <w:szCs w:val="24"/>
          <w:highlight w:val="yellow"/>
          <w:lang w:eastAsia="zh-CN"/>
        </w:rPr>
        <w:t xml:space="preserve"> </w:t>
      </w:r>
      <w:r>
        <w:rPr>
          <w:color w:val="auto"/>
          <w:spacing w:val="17"/>
          <w:sz w:val="24"/>
          <w:szCs w:val="24"/>
          <w:highlight w:val="yellow"/>
          <w:lang w:eastAsia="zh-CN"/>
        </w:rPr>
        <w:t>一</w:t>
      </w:r>
      <w:r>
        <w:rPr>
          <w:color w:val="auto"/>
          <w:spacing w:val="-68"/>
          <w:sz w:val="24"/>
          <w:szCs w:val="24"/>
          <w:highlight w:val="yellow"/>
          <w:lang w:eastAsia="zh-CN"/>
        </w:rPr>
        <w:t xml:space="preserve"> </w:t>
      </w:r>
      <w:r>
        <w:rPr>
          <w:color w:val="auto"/>
          <w:spacing w:val="17"/>
          <w:sz w:val="24"/>
          <w:szCs w:val="24"/>
          <w:highlight w:val="yellow"/>
          <w:lang w:eastAsia="zh-CN"/>
        </w:rPr>
        <w:t>)采购项目预(概)算(元)</w:t>
      </w:r>
      <w:r>
        <w:rPr>
          <w:rFonts w:hint="eastAsia"/>
          <w:color w:val="auto"/>
          <w:spacing w:val="17"/>
          <w:sz w:val="24"/>
          <w:szCs w:val="24"/>
          <w:highlight w:val="yellow"/>
          <w:lang w:eastAsia="zh-CN"/>
        </w:rPr>
        <w:t>：</w:t>
      </w:r>
      <w:r>
        <w:rPr>
          <w:color w:val="auto"/>
          <w:sz w:val="24"/>
          <w:szCs w:val="24"/>
          <w:highlight w:val="yellow"/>
          <w:u w:val="single"/>
          <w:lang w:eastAsia="zh-CN"/>
        </w:rPr>
        <w:t>1</w:t>
      </w:r>
      <w:r>
        <w:rPr>
          <w:rFonts w:hint="eastAsia"/>
          <w:color w:val="auto"/>
          <w:sz w:val="24"/>
          <w:szCs w:val="24"/>
          <w:highlight w:val="yellow"/>
          <w:u w:val="single"/>
          <w:lang w:val="en-US" w:eastAsia="zh-CN"/>
        </w:rPr>
        <w:t>3000000.00元</w:t>
      </w:r>
      <w:r>
        <w:rPr>
          <w:rFonts w:hint="eastAsia"/>
          <w:color w:val="auto"/>
          <w:spacing w:val="17"/>
          <w:sz w:val="24"/>
          <w:szCs w:val="24"/>
          <w:highlight w:val="yellow"/>
          <w:lang w:eastAsia="zh-CN"/>
        </w:rPr>
        <w:t>；</w:t>
      </w:r>
      <w:r>
        <w:rPr>
          <w:color w:val="auto"/>
          <w:spacing w:val="17"/>
          <w:sz w:val="24"/>
          <w:szCs w:val="24"/>
          <w:highlight w:val="yellow"/>
          <w:lang w:eastAsia="zh-CN"/>
        </w:rPr>
        <w:t>最高限价(元)：</w:t>
      </w:r>
      <w:r>
        <w:rPr>
          <w:color w:val="auto"/>
          <w:sz w:val="24"/>
          <w:szCs w:val="24"/>
          <w:highlight w:val="yellow"/>
          <w:u w:val="single"/>
          <w:lang w:eastAsia="zh-CN"/>
        </w:rPr>
        <w:t>1</w:t>
      </w:r>
      <w:r>
        <w:rPr>
          <w:rFonts w:hint="eastAsia"/>
          <w:color w:val="auto"/>
          <w:sz w:val="24"/>
          <w:szCs w:val="24"/>
          <w:highlight w:val="yellow"/>
          <w:u w:val="single"/>
          <w:lang w:val="en-US" w:eastAsia="zh-CN"/>
        </w:rPr>
        <w:t>3000000.00元</w:t>
      </w:r>
      <w:bookmarkStart w:id="4" w:name="_GoBack"/>
      <w:bookmarkEnd w:id="4"/>
      <w:r>
        <w:rPr>
          <w:rFonts w:hint="eastAsia"/>
          <w:color w:val="auto"/>
          <w:spacing w:val="17"/>
          <w:sz w:val="24"/>
          <w:szCs w:val="24"/>
          <w:highlight w:val="yellow"/>
          <w:lang w:eastAsia="zh-CN"/>
        </w:rPr>
        <w:t>；</w:t>
      </w:r>
      <w:r>
        <w:rPr>
          <w:rFonts w:hint="eastAsia"/>
          <w:color w:val="auto"/>
          <w:spacing w:val="17"/>
          <w:sz w:val="24"/>
          <w:szCs w:val="24"/>
          <w:lang w:eastAsia="zh-CN"/>
        </w:rPr>
        <w:t xml:space="preserve"> </w:t>
      </w:r>
    </w:p>
    <w:p w14:paraId="5614F688">
      <w:pPr>
        <w:pStyle w:val="12"/>
        <w:spacing w:line="480" w:lineRule="exact"/>
        <w:ind w:firstLine="480" w:firstLineChars="200"/>
        <w:jc w:val="both"/>
        <w:rPr>
          <w:color w:val="auto"/>
          <w:sz w:val="24"/>
          <w:szCs w:val="24"/>
          <w:u w:val="single"/>
          <w:lang w:eastAsia="zh-CN"/>
        </w:rPr>
      </w:pPr>
      <w:r>
        <w:rPr>
          <w:color w:val="auto"/>
          <w:sz w:val="24"/>
          <w:szCs w:val="24"/>
          <w:lang w:eastAsia="zh-CN"/>
        </w:rPr>
        <w:t>(</w:t>
      </w:r>
      <w:r>
        <w:rPr>
          <w:rFonts w:hint="eastAsia"/>
          <w:color w:val="auto"/>
          <w:sz w:val="24"/>
          <w:szCs w:val="24"/>
          <w:lang w:eastAsia="zh-CN"/>
        </w:rPr>
        <w:t>二</w:t>
      </w:r>
      <w:r>
        <w:rPr>
          <w:color w:val="auto"/>
          <w:sz w:val="24"/>
          <w:szCs w:val="24"/>
          <w:lang w:eastAsia="zh-CN"/>
        </w:rPr>
        <w:t>)</w:t>
      </w:r>
      <w:r>
        <w:rPr>
          <w:rFonts w:hint="eastAsia"/>
          <w:color w:val="auto"/>
          <w:sz w:val="24"/>
          <w:szCs w:val="24"/>
          <w:lang w:eastAsia="zh-CN"/>
        </w:rPr>
        <w:t>开展采购活动的时间安排：</w:t>
      </w:r>
      <w:r>
        <w:rPr>
          <w:rFonts w:hint="eastAsia"/>
          <w:color w:val="auto"/>
          <w:sz w:val="24"/>
          <w:szCs w:val="24"/>
          <w:u w:val="single"/>
          <w:lang w:eastAsia="zh-CN"/>
        </w:rPr>
        <w:t xml:space="preserve"> 2025年7月</w:t>
      </w:r>
    </w:p>
    <w:p w14:paraId="636FF4B0">
      <w:pPr>
        <w:pStyle w:val="12"/>
        <w:spacing w:line="480" w:lineRule="exact"/>
        <w:ind w:firstLine="484" w:firstLineChars="200"/>
        <w:jc w:val="both"/>
        <w:rPr>
          <w:color w:val="auto"/>
          <w:spacing w:val="1"/>
          <w:sz w:val="24"/>
          <w:szCs w:val="24"/>
          <w:u w:val="single"/>
          <w:lang w:eastAsia="zh-CN"/>
        </w:rPr>
      </w:pPr>
      <w:r>
        <w:rPr>
          <w:color w:val="auto"/>
          <w:spacing w:val="1"/>
          <w:sz w:val="24"/>
          <w:szCs w:val="24"/>
          <w:lang w:eastAsia="zh-CN"/>
        </w:rPr>
        <w:t>(三)采购组织形式：</w:t>
      </w:r>
      <w:r>
        <w:rPr>
          <w:color w:val="auto"/>
          <w:spacing w:val="1"/>
          <w:sz w:val="24"/>
          <w:szCs w:val="24"/>
          <w:u w:val="single"/>
          <w:lang w:eastAsia="zh-CN"/>
        </w:rPr>
        <w:t>集中采购</w:t>
      </w:r>
    </w:p>
    <w:p w14:paraId="234FFF84">
      <w:pPr>
        <w:pStyle w:val="12"/>
        <w:spacing w:line="480" w:lineRule="exact"/>
        <w:ind w:firstLine="524" w:firstLineChars="200"/>
        <w:jc w:val="both"/>
        <w:rPr>
          <w:color w:val="auto"/>
          <w:spacing w:val="11"/>
          <w:sz w:val="24"/>
          <w:szCs w:val="24"/>
          <w:u w:val="single"/>
          <w:lang w:eastAsia="zh-CN"/>
        </w:rPr>
      </w:pPr>
      <w:r>
        <w:rPr>
          <w:color w:val="auto"/>
          <w:spacing w:val="11"/>
          <w:sz w:val="24"/>
          <w:szCs w:val="24"/>
          <w:lang w:eastAsia="zh-CN"/>
        </w:rPr>
        <w:t>(四)委托代理安排：</w:t>
      </w:r>
      <w:r>
        <w:rPr>
          <w:rFonts w:hint="eastAsia"/>
          <w:color w:val="auto"/>
          <w:spacing w:val="11"/>
          <w:sz w:val="24"/>
          <w:szCs w:val="24"/>
          <w:u w:val="single"/>
          <w:lang w:eastAsia="zh-CN"/>
        </w:rPr>
        <w:t>集中采购机构</w:t>
      </w:r>
    </w:p>
    <w:p w14:paraId="1CA04ECC">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五</w:t>
      </w:r>
      <w:r>
        <w:rPr>
          <w:color w:val="auto"/>
          <w:sz w:val="24"/>
          <w:szCs w:val="24"/>
          <w:lang w:eastAsia="zh-CN"/>
        </w:rPr>
        <w:t>)</w:t>
      </w:r>
      <w:r>
        <w:rPr>
          <w:rFonts w:hint="eastAsia"/>
          <w:color w:val="auto"/>
          <w:sz w:val="24"/>
          <w:szCs w:val="24"/>
          <w:lang w:eastAsia="zh-CN"/>
        </w:rPr>
        <w:t>采购包划分：</w:t>
      </w:r>
      <w:r>
        <w:rPr>
          <w:rFonts w:hint="eastAsia"/>
          <w:color w:val="auto"/>
          <w:sz w:val="24"/>
          <w:szCs w:val="24"/>
          <w:u w:val="single"/>
          <w:lang w:eastAsia="zh-CN"/>
        </w:rPr>
        <w:t>不分标项</w:t>
      </w:r>
    </w:p>
    <w:p w14:paraId="4C1AB499">
      <w:pPr>
        <w:pStyle w:val="12"/>
        <w:spacing w:line="480" w:lineRule="exact"/>
        <w:ind w:firstLine="484" w:firstLineChars="200"/>
        <w:jc w:val="both"/>
        <w:rPr>
          <w:color w:val="auto"/>
          <w:spacing w:val="1"/>
          <w:sz w:val="24"/>
          <w:szCs w:val="24"/>
          <w:lang w:eastAsia="zh-CN"/>
        </w:rPr>
      </w:pPr>
      <w:r>
        <w:rPr>
          <w:color w:val="auto"/>
          <w:spacing w:val="1"/>
          <w:sz w:val="24"/>
          <w:szCs w:val="24"/>
          <w:lang w:eastAsia="zh-CN"/>
        </w:rPr>
        <w:t>(六)合同分包：</w:t>
      </w:r>
      <w:r>
        <w:rPr>
          <w:rFonts w:hint="eastAsia"/>
          <w:color w:val="auto"/>
          <w:spacing w:val="1"/>
          <w:sz w:val="24"/>
          <w:szCs w:val="24"/>
          <w:u w:val="single"/>
          <w:lang w:eastAsia="zh-CN"/>
        </w:rPr>
        <w:t>同意将非主体、非关键性的外墙清洗、电梯维护、消防设施设备维护、空调通风系统维护工作分包</w:t>
      </w:r>
    </w:p>
    <w:p w14:paraId="3A88D4DC">
      <w:pPr>
        <w:pStyle w:val="12"/>
        <w:spacing w:line="480" w:lineRule="exact"/>
        <w:ind w:firstLine="516" w:firstLineChars="200"/>
        <w:jc w:val="both"/>
        <w:rPr>
          <w:color w:val="auto"/>
          <w:spacing w:val="9"/>
          <w:sz w:val="24"/>
          <w:szCs w:val="24"/>
          <w:lang w:eastAsia="zh-CN"/>
        </w:rPr>
      </w:pPr>
      <w:r>
        <w:rPr>
          <w:color w:val="auto"/>
          <w:spacing w:val="9"/>
          <w:sz w:val="24"/>
          <w:szCs w:val="24"/>
          <w:lang w:eastAsia="zh-CN"/>
        </w:rPr>
        <w:t>(七)供应商资格条件</w:t>
      </w:r>
    </w:p>
    <w:p w14:paraId="0294315B">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1.</w:t>
      </w:r>
      <w:r>
        <w:rPr>
          <w:rFonts w:hint="eastAsia"/>
          <w:color w:val="auto"/>
          <w:sz w:val="24"/>
          <w:szCs w:val="24"/>
          <w:u w:val="single"/>
          <w:lang w:eastAsia="zh-CN"/>
        </w:rPr>
        <w:t>满足《中华人民共和国政府采购法》第二十二条规定；</w:t>
      </w:r>
      <w:r>
        <w:rPr>
          <w:color w:val="auto"/>
          <w:sz w:val="24"/>
          <w:szCs w:val="24"/>
          <w:u w:val="single"/>
          <w:lang w:eastAsia="zh-CN"/>
        </w:rPr>
        <w:t xml:space="preserve"> </w:t>
      </w:r>
    </w:p>
    <w:p w14:paraId="374F5B2A">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2.</w:t>
      </w:r>
      <w:r>
        <w:rPr>
          <w:rFonts w:hint="eastAsia"/>
          <w:color w:val="auto"/>
          <w:sz w:val="24"/>
          <w:szCs w:val="24"/>
          <w:u w:val="single"/>
          <w:lang w:eastAsia="zh-CN"/>
        </w:rPr>
        <w:t>落实政府采购政策需满足的资格要求：服务全部由符合政策要求的小微企业承接，提供中小企业声明函。</w:t>
      </w:r>
    </w:p>
    <w:p w14:paraId="414D5BDA">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3.</w:t>
      </w:r>
      <w:r>
        <w:rPr>
          <w:rFonts w:hint="eastAsia"/>
          <w:color w:val="auto"/>
          <w:sz w:val="24"/>
          <w:szCs w:val="24"/>
          <w:u w:val="single"/>
          <w:lang w:eastAsia="zh-CN"/>
        </w:rPr>
        <w:t>本项目的特定资格要求：无。</w:t>
      </w:r>
      <w:r>
        <w:rPr>
          <w:color w:val="auto"/>
          <w:sz w:val="24"/>
          <w:szCs w:val="24"/>
          <w:u w:val="single"/>
          <w:lang w:eastAsia="zh-CN"/>
        </w:rPr>
        <w:t xml:space="preserve"> </w:t>
      </w:r>
    </w:p>
    <w:p w14:paraId="182D5C7A">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4.</w:t>
      </w:r>
      <w:r>
        <w:rPr>
          <w:rFonts w:hint="eastAsia"/>
          <w:color w:val="auto"/>
          <w:sz w:val="24"/>
          <w:szCs w:val="24"/>
          <w:u w:val="single"/>
          <w:lang w:eastAsia="zh-CN"/>
        </w:rPr>
        <w:t>本项目接受联合体投标。</w:t>
      </w:r>
    </w:p>
    <w:p w14:paraId="5B57ADAA">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八</w:t>
      </w:r>
      <w:r>
        <w:rPr>
          <w:color w:val="auto"/>
          <w:sz w:val="24"/>
          <w:szCs w:val="24"/>
          <w:lang w:eastAsia="zh-CN"/>
        </w:rPr>
        <w:t>)</w:t>
      </w:r>
      <w:r>
        <w:rPr>
          <w:rFonts w:hint="eastAsia"/>
          <w:color w:val="auto"/>
          <w:sz w:val="24"/>
          <w:szCs w:val="24"/>
          <w:lang w:eastAsia="zh-CN"/>
        </w:rPr>
        <w:t>采购方式：</w:t>
      </w:r>
      <w:r>
        <w:rPr>
          <w:rFonts w:hint="eastAsia"/>
          <w:color w:val="auto"/>
          <w:sz w:val="24"/>
          <w:szCs w:val="24"/>
          <w:u w:val="single"/>
          <w:lang w:eastAsia="zh-CN"/>
        </w:rPr>
        <w:t>公开招标</w:t>
      </w:r>
    </w:p>
    <w:p w14:paraId="0E7966C0">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九</w:t>
      </w:r>
      <w:r>
        <w:rPr>
          <w:color w:val="auto"/>
          <w:sz w:val="24"/>
          <w:szCs w:val="24"/>
          <w:lang w:eastAsia="zh-CN"/>
        </w:rPr>
        <w:t>)</w:t>
      </w:r>
      <w:r>
        <w:rPr>
          <w:rFonts w:hint="eastAsia"/>
          <w:color w:val="auto"/>
          <w:sz w:val="24"/>
          <w:szCs w:val="24"/>
          <w:lang w:eastAsia="zh-CN"/>
        </w:rPr>
        <w:t>选择采购方式的理由：</w:t>
      </w:r>
      <w:r>
        <w:rPr>
          <w:rFonts w:hint="eastAsia"/>
          <w:color w:val="auto"/>
          <w:sz w:val="24"/>
          <w:szCs w:val="24"/>
          <w:u w:val="single"/>
          <w:lang w:eastAsia="zh-CN"/>
        </w:rPr>
        <w:t>经主管部门审批同意</w:t>
      </w:r>
    </w:p>
    <w:p w14:paraId="209D11D6">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十</w:t>
      </w:r>
      <w:r>
        <w:rPr>
          <w:color w:val="auto"/>
          <w:sz w:val="24"/>
          <w:szCs w:val="24"/>
          <w:lang w:eastAsia="zh-CN"/>
        </w:rPr>
        <w:t>)</w:t>
      </w:r>
      <w:r>
        <w:rPr>
          <w:rFonts w:hint="eastAsia"/>
          <w:color w:val="auto"/>
          <w:sz w:val="24"/>
          <w:szCs w:val="24"/>
          <w:lang w:eastAsia="zh-CN"/>
        </w:rPr>
        <w:t>竞争范围：</w:t>
      </w:r>
      <w:r>
        <w:rPr>
          <w:rFonts w:hint="eastAsia"/>
          <w:color w:val="auto"/>
          <w:sz w:val="24"/>
          <w:szCs w:val="24"/>
          <w:u w:val="single"/>
          <w:lang w:eastAsia="zh-CN"/>
        </w:rPr>
        <w:t>公开发布</w:t>
      </w:r>
    </w:p>
    <w:p w14:paraId="7880184D">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十一</w:t>
      </w:r>
      <w:r>
        <w:rPr>
          <w:color w:val="auto"/>
          <w:sz w:val="24"/>
          <w:szCs w:val="24"/>
          <w:lang w:eastAsia="zh-CN"/>
        </w:rPr>
        <w:t>)</w:t>
      </w:r>
      <w:r>
        <w:rPr>
          <w:rFonts w:hint="eastAsia"/>
          <w:color w:val="auto"/>
          <w:sz w:val="24"/>
          <w:szCs w:val="24"/>
          <w:lang w:eastAsia="zh-CN"/>
        </w:rPr>
        <w:t>评审规则：</w:t>
      </w:r>
      <w:r>
        <w:rPr>
          <w:rFonts w:hint="eastAsia"/>
          <w:color w:val="auto"/>
          <w:sz w:val="24"/>
          <w:szCs w:val="24"/>
          <w:u w:val="single"/>
          <w:lang w:eastAsia="zh-CN"/>
        </w:rPr>
        <w:t>综合评分</w:t>
      </w:r>
    </w:p>
    <w:p w14:paraId="7AB312E6">
      <w:pPr>
        <w:pStyle w:val="3"/>
        <w:spacing w:line="480" w:lineRule="exact"/>
        <w:ind w:firstLine="482" w:firstLineChars="200"/>
        <w:outlineLvl w:val="0"/>
        <w:rPr>
          <w:b/>
          <w:bCs/>
          <w:color w:val="auto"/>
          <w:sz w:val="24"/>
          <w:szCs w:val="24"/>
          <w:lang w:eastAsia="zh-CN"/>
        </w:rPr>
      </w:pPr>
    </w:p>
    <w:p w14:paraId="43161DA0">
      <w:pPr>
        <w:pStyle w:val="3"/>
        <w:spacing w:line="480" w:lineRule="exact"/>
        <w:ind w:firstLine="482" w:firstLineChars="200"/>
        <w:outlineLvl w:val="0"/>
        <w:rPr>
          <w:b/>
          <w:bCs/>
          <w:color w:val="auto"/>
          <w:sz w:val="24"/>
          <w:szCs w:val="24"/>
          <w:lang w:eastAsia="zh-CN"/>
        </w:rPr>
      </w:pPr>
      <w:r>
        <w:rPr>
          <w:rFonts w:hint="eastAsia"/>
          <w:b/>
          <w:bCs/>
          <w:color w:val="auto"/>
          <w:sz w:val="24"/>
          <w:szCs w:val="24"/>
          <w:lang w:eastAsia="zh-CN"/>
        </w:rPr>
        <w:t>四、合同管理安排</w:t>
      </w:r>
    </w:p>
    <w:p w14:paraId="3BBBB6B8">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一</w:t>
      </w:r>
      <w:r>
        <w:rPr>
          <w:color w:val="auto"/>
          <w:sz w:val="24"/>
          <w:szCs w:val="24"/>
          <w:lang w:eastAsia="zh-CN"/>
        </w:rPr>
        <w:t>)</w:t>
      </w:r>
      <w:r>
        <w:rPr>
          <w:rFonts w:hint="eastAsia"/>
          <w:color w:val="auto"/>
          <w:sz w:val="24"/>
          <w:szCs w:val="24"/>
          <w:lang w:eastAsia="zh-CN"/>
        </w:rPr>
        <w:t>合同类型：</w:t>
      </w:r>
      <w:r>
        <w:rPr>
          <w:rFonts w:hint="eastAsia"/>
          <w:color w:val="auto"/>
          <w:sz w:val="24"/>
          <w:szCs w:val="24"/>
          <w:u w:val="single"/>
          <w:lang w:eastAsia="zh-CN"/>
        </w:rPr>
        <w:t>服务合同</w:t>
      </w:r>
    </w:p>
    <w:p w14:paraId="4F7FA089">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二</w:t>
      </w:r>
      <w:r>
        <w:rPr>
          <w:color w:val="auto"/>
          <w:sz w:val="24"/>
          <w:szCs w:val="24"/>
          <w:lang w:eastAsia="zh-CN"/>
        </w:rPr>
        <w:t>)</w:t>
      </w:r>
      <w:r>
        <w:rPr>
          <w:rFonts w:hint="eastAsia"/>
          <w:color w:val="auto"/>
          <w:sz w:val="24"/>
          <w:szCs w:val="24"/>
          <w:lang w:eastAsia="zh-CN"/>
        </w:rPr>
        <w:t>定价方式：</w:t>
      </w:r>
      <w:r>
        <w:rPr>
          <w:rFonts w:hint="eastAsia"/>
          <w:color w:val="auto"/>
          <w:sz w:val="24"/>
          <w:szCs w:val="24"/>
          <w:u w:val="single"/>
          <w:lang w:eastAsia="zh-CN"/>
        </w:rPr>
        <w:t>固定总价</w:t>
      </w:r>
    </w:p>
    <w:p w14:paraId="3B525CC5">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三</w:t>
      </w:r>
      <w:r>
        <w:rPr>
          <w:color w:val="auto"/>
          <w:sz w:val="24"/>
          <w:szCs w:val="24"/>
          <w:lang w:eastAsia="zh-CN"/>
        </w:rPr>
        <w:t>)</w:t>
      </w:r>
      <w:r>
        <w:rPr>
          <w:rFonts w:hint="eastAsia"/>
          <w:color w:val="auto"/>
          <w:sz w:val="24"/>
          <w:szCs w:val="24"/>
          <w:lang w:eastAsia="zh-CN"/>
        </w:rPr>
        <w:t>合同文本的主要条款</w:t>
      </w:r>
    </w:p>
    <w:p w14:paraId="4ABA4CD7">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合同主要标的：</w:t>
      </w:r>
      <w:r>
        <w:rPr>
          <w:rFonts w:hint="eastAsia"/>
          <w:color w:val="auto"/>
          <w:sz w:val="24"/>
          <w:szCs w:val="24"/>
          <w:u w:val="single"/>
          <w:lang w:eastAsia="zh-CN"/>
        </w:rPr>
        <w:t>同采购标的</w:t>
      </w:r>
    </w:p>
    <w:p w14:paraId="6787EA68">
      <w:pPr>
        <w:pStyle w:val="12"/>
        <w:spacing w:line="480" w:lineRule="exact"/>
        <w:ind w:firstLine="480" w:firstLineChars="200"/>
        <w:jc w:val="both"/>
        <w:rPr>
          <w:color w:val="auto"/>
          <w:sz w:val="24"/>
          <w:szCs w:val="24"/>
          <w:u w:val="single"/>
          <w:lang w:eastAsia="zh-CN"/>
        </w:rPr>
      </w:pPr>
      <w:r>
        <w:rPr>
          <w:color w:val="auto"/>
          <w:sz w:val="24"/>
          <w:szCs w:val="24"/>
          <w:lang w:eastAsia="zh-CN"/>
        </w:rPr>
        <w:t>2.</w:t>
      </w:r>
      <w:r>
        <w:rPr>
          <w:rFonts w:hint="eastAsia"/>
          <w:color w:val="auto"/>
          <w:sz w:val="24"/>
          <w:szCs w:val="24"/>
          <w:lang w:eastAsia="zh-CN"/>
        </w:rPr>
        <w:t>履行时间</w:t>
      </w:r>
      <w:r>
        <w:rPr>
          <w:color w:val="auto"/>
          <w:sz w:val="24"/>
          <w:szCs w:val="24"/>
          <w:lang w:eastAsia="zh-CN"/>
        </w:rPr>
        <w:t>(</w:t>
      </w:r>
      <w:r>
        <w:rPr>
          <w:rFonts w:hint="eastAsia"/>
          <w:color w:val="auto"/>
          <w:sz w:val="24"/>
          <w:szCs w:val="24"/>
          <w:lang w:eastAsia="zh-CN"/>
        </w:rPr>
        <w:t>期限</w:t>
      </w:r>
      <w:r>
        <w:rPr>
          <w:color w:val="auto"/>
          <w:sz w:val="24"/>
          <w:szCs w:val="24"/>
          <w:lang w:eastAsia="zh-CN"/>
        </w:rPr>
        <w:t>)</w:t>
      </w:r>
      <w:r>
        <w:rPr>
          <w:rFonts w:hint="eastAsia"/>
          <w:color w:val="auto"/>
          <w:sz w:val="24"/>
          <w:szCs w:val="24"/>
          <w:lang w:eastAsia="zh-CN"/>
        </w:rPr>
        <w:t>：</w:t>
      </w:r>
      <w:r>
        <w:rPr>
          <w:color w:val="auto"/>
          <w:sz w:val="24"/>
          <w:szCs w:val="24"/>
          <w:u w:val="single"/>
          <w:lang w:eastAsia="zh-CN"/>
        </w:rPr>
        <w:t>2025</w:t>
      </w:r>
      <w:r>
        <w:rPr>
          <w:rFonts w:hint="eastAsia"/>
          <w:color w:val="auto"/>
          <w:sz w:val="24"/>
          <w:szCs w:val="24"/>
          <w:u w:val="single"/>
          <w:lang w:eastAsia="zh-CN"/>
        </w:rPr>
        <w:t>年</w:t>
      </w:r>
      <w:r>
        <w:rPr>
          <w:color w:val="auto"/>
          <w:sz w:val="24"/>
          <w:szCs w:val="24"/>
          <w:u w:val="single"/>
          <w:lang w:eastAsia="zh-CN"/>
        </w:rPr>
        <w:t>8</w:t>
      </w:r>
      <w:r>
        <w:rPr>
          <w:rFonts w:hint="eastAsia"/>
          <w:color w:val="auto"/>
          <w:sz w:val="24"/>
          <w:szCs w:val="24"/>
          <w:u w:val="single"/>
          <w:lang w:eastAsia="zh-CN"/>
        </w:rPr>
        <w:t>月</w:t>
      </w:r>
      <w:r>
        <w:rPr>
          <w:color w:val="auto"/>
          <w:sz w:val="24"/>
          <w:szCs w:val="24"/>
          <w:u w:val="single"/>
          <w:lang w:eastAsia="zh-CN"/>
        </w:rPr>
        <w:t>1</w:t>
      </w:r>
      <w:r>
        <w:rPr>
          <w:rFonts w:hint="eastAsia"/>
          <w:color w:val="auto"/>
          <w:sz w:val="24"/>
          <w:szCs w:val="24"/>
          <w:u w:val="single"/>
          <w:lang w:eastAsia="zh-CN"/>
        </w:rPr>
        <w:t>日</w:t>
      </w:r>
      <w:r>
        <w:rPr>
          <w:color w:val="auto"/>
          <w:sz w:val="24"/>
          <w:szCs w:val="24"/>
          <w:u w:val="single"/>
          <w:lang w:eastAsia="zh-CN"/>
        </w:rPr>
        <w:t>-2026</w:t>
      </w:r>
      <w:r>
        <w:rPr>
          <w:rFonts w:hint="eastAsia"/>
          <w:color w:val="auto"/>
          <w:sz w:val="24"/>
          <w:szCs w:val="24"/>
          <w:u w:val="single"/>
          <w:lang w:eastAsia="zh-CN"/>
        </w:rPr>
        <w:t>年</w:t>
      </w:r>
      <w:r>
        <w:rPr>
          <w:color w:val="auto"/>
          <w:sz w:val="24"/>
          <w:szCs w:val="24"/>
          <w:u w:val="single"/>
          <w:lang w:eastAsia="zh-CN"/>
        </w:rPr>
        <w:t>7</w:t>
      </w:r>
      <w:r>
        <w:rPr>
          <w:rFonts w:hint="eastAsia"/>
          <w:color w:val="auto"/>
          <w:sz w:val="24"/>
          <w:szCs w:val="24"/>
          <w:u w:val="single"/>
          <w:lang w:eastAsia="zh-CN"/>
        </w:rPr>
        <w:t>月</w:t>
      </w:r>
      <w:r>
        <w:rPr>
          <w:color w:val="auto"/>
          <w:sz w:val="24"/>
          <w:szCs w:val="24"/>
          <w:u w:val="single"/>
          <w:lang w:eastAsia="zh-CN"/>
        </w:rPr>
        <w:t>31</w:t>
      </w:r>
      <w:r>
        <w:rPr>
          <w:rFonts w:hint="eastAsia"/>
          <w:color w:val="auto"/>
          <w:sz w:val="24"/>
          <w:szCs w:val="24"/>
          <w:u w:val="single"/>
          <w:lang w:eastAsia="zh-CN"/>
        </w:rPr>
        <w:t>日。</w:t>
      </w:r>
    </w:p>
    <w:p w14:paraId="6F540D33">
      <w:pPr>
        <w:pStyle w:val="12"/>
        <w:spacing w:line="480" w:lineRule="exact"/>
        <w:ind w:firstLine="480" w:firstLineChars="200"/>
        <w:jc w:val="both"/>
        <w:rPr>
          <w:color w:val="auto"/>
          <w:sz w:val="24"/>
          <w:szCs w:val="24"/>
          <w:lang w:eastAsia="zh-CN"/>
        </w:rPr>
      </w:pPr>
      <w:r>
        <w:rPr>
          <w:color w:val="auto"/>
          <w:sz w:val="24"/>
          <w:szCs w:val="24"/>
          <w:lang w:eastAsia="zh-CN"/>
        </w:rPr>
        <w:t>3.</w:t>
      </w:r>
      <w:r>
        <w:rPr>
          <w:rFonts w:hint="eastAsia"/>
          <w:color w:val="auto"/>
          <w:sz w:val="24"/>
          <w:szCs w:val="24"/>
          <w:lang w:eastAsia="zh-CN"/>
        </w:rPr>
        <w:t>履约地点和方式：</w:t>
      </w:r>
      <w:r>
        <w:rPr>
          <w:rFonts w:hint="eastAsia"/>
          <w:color w:val="auto"/>
          <w:sz w:val="24"/>
          <w:szCs w:val="24"/>
          <w:u w:val="single"/>
          <w:lang w:eastAsia="zh-CN"/>
        </w:rPr>
        <w:t>杭州师范大学附属未来科技城学校（杭州二中教育集团未来科技城学校）和睦校区</w:t>
      </w:r>
    </w:p>
    <w:p w14:paraId="7ACA63CD">
      <w:pPr>
        <w:pStyle w:val="12"/>
        <w:spacing w:line="480" w:lineRule="exact"/>
        <w:ind w:firstLine="480" w:firstLineChars="200"/>
        <w:jc w:val="both"/>
        <w:rPr>
          <w:color w:val="auto"/>
          <w:sz w:val="24"/>
          <w:szCs w:val="24"/>
          <w:lang w:eastAsia="zh-CN"/>
        </w:rPr>
      </w:pPr>
      <w:r>
        <w:rPr>
          <w:color w:val="auto"/>
          <w:sz w:val="24"/>
          <w:szCs w:val="24"/>
          <w:lang w:eastAsia="zh-CN"/>
        </w:rPr>
        <w:t>4.</w:t>
      </w:r>
      <w:r>
        <w:rPr>
          <w:rFonts w:hint="eastAsia"/>
          <w:color w:val="auto"/>
          <w:sz w:val="24"/>
          <w:szCs w:val="24"/>
          <w:lang w:eastAsia="zh-CN"/>
        </w:rPr>
        <w:t>价款或者报酬：</w:t>
      </w:r>
      <w:r>
        <w:rPr>
          <w:color w:val="auto"/>
          <w:sz w:val="24"/>
          <w:szCs w:val="24"/>
          <w:u w:val="single"/>
          <w:lang w:eastAsia="zh-CN"/>
        </w:rPr>
        <w:t xml:space="preserve">   /  </w:t>
      </w:r>
    </w:p>
    <w:p w14:paraId="4B351C1D">
      <w:pPr>
        <w:pStyle w:val="12"/>
        <w:spacing w:line="480" w:lineRule="exact"/>
        <w:ind w:firstLine="480" w:firstLineChars="200"/>
        <w:jc w:val="both"/>
        <w:rPr>
          <w:color w:val="auto"/>
          <w:sz w:val="24"/>
          <w:szCs w:val="24"/>
          <w:lang w:eastAsia="zh-CN"/>
        </w:rPr>
      </w:pPr>
      <w:r>
        <w:rPr>
          <w:color w:val="auto"/>
          <w:sz w:val="24"/>
          <w:szCs w:val="24"/>
          <w:lang w:eastAsia="zh-CN"/>
        </w:rPr>
        <w:t>5.</w:t>
      </w:r>
      <w:r>
        <w:rPr>
          <w:rFonts w:hint="eastAsia"/>
          <w:color w:val="auto"/>
          <w:sz w:val="24"/>
          <w:szCs w:val="24"/>
          <w:lang w:eastAsia="zh-CN"/>
        </w:rPr>
        <w:t>考核要求和付款进度安排</w:t>
      </w:r>
    </w:p>
    <w:tbl>
      <w:tblPr>
        <w:tblStyle w:val="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14:paraId="484BB1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tcBorders>
              <w:top w:val="single" w:color="808080" w:sz="4" w:space="0"/>
              <w:left w:val="single" w:color="808080" w:sz="4" w:space="0"/>
              <w:bottom w:val="single" w:color="808080" w:sz="4" w:space="0"/>
              <w:right w:val="single" w:color="808080" w:sz="4" w:space="0"/>
            </w:tcBorders>
            <w:vAlign w:val="center"/>
          </w:tcPr>
          <w:p w14:paraId="37827CDC">
            <w:pPr>
              <w:widowControl w:val="0"/>
              <w:spacing w:line="440" w:lineRule="exact"/>
              <w:jc w:val="center"/>
              <w:rPr>
                <w:rFonts w:ascii="宋体" w:hAnsi="宋体" w:cs="仿宋_GB2312"/>
                <w:kern w:val="2"/>
                <w:sz w:val="24"/>
                <w:szCs w:val="24"/>
              </w:rPr>
            </w:pPr>
            <w:r>
              <w:rPr>
                <w:rFonts w:hint="eastAsia" w:ascii="宋体" w:hAnsi="宋体" w:eastAsia="宋体" w:cs="宋体"/>
                <w:sz w:val="24"/>
              </w:rPr>
              <w:t>序号</w:t>
            </w:r>
          </w:p>
        </w:tc>
        <w:tc>
          <w:tcPr>
            <w:tcW w:w="1701" w:type="dxa"/>
            <w:tcBorders>
              <w:top w:val="single" w:color="808080" w:sz="4" w:space="0"/>
              <w:left w:val="single" w:color="808080" w:sz="4" w:space="0"/>
              <w:bottom w:val="single" w:color="808080" w:sz="4" w:space="0"/>
              <w:right w:val="single" w:color="808080" w:sz="4" w:space="0"/>
            </w:tcBorders>
            <w:vAlign w:val="center"/>
          </w:tcPr>
          <w:p w14:paraId="6A3CC27E">
            <w:pPr>
              <w:widowControl w:val="0"/>
              <w:spacing w:line="440" w:lineRule="exact"/>
              <w:jc w:val="center"/>
              <w:rPr>
                <w:rFonts w:ascii="宋体" w:hAnsi="宋体" w:cs="仿宋_GB2312"/>
                <w:kern w:val="2"/>
                <w:sz w:val="24"/>
                <w:szCs w:val="24"/>
              </w:rPr>
            </w:pPr>
            <w:r>
              <w:rPr>
                <w:rFonts w:hint="eastAsia" w:ascii="宋体" w:hAnsi="宋体" w:eastAsia="宋体" w:cs="宋体"/>
                <w:sz w:val="24"/>
              </w:rPr>
              <w:t>付款比例（</w:t>
            </w:r>
            <w:r>
              <w:rPr>
                <w:rFonts w:hint="eastAsia" w:ascii="宋体" w:hAnsi="宋体" w:cs="仿宋_GB2312"/>
                <w:sz w:val="24"/>
              </w:rPr>
              <w:t>%</w:t>
            </w:r>
            <w:r>
              <w:rPr>
                <w:rFonts w:hint="eastAsia" w:ascii="宋体" w:hAnsi="宋体" w:eastAsia="宋体" w:cs="宋体"/>
                <w:sz w:val="24"/>
              </w:rPr>
              <w:t>）</w:t>
            </w:r>
          </w:p>
        </w:tc>
        <w:tc>
          <w:tcPr>
            <w:tcW w:w="5720" w:type="dxa"/>
            <w:tcBorders>
              <w:top w:val="single" w:color="808080" w:sz="4" w:space="0"/>
              <w:left w:val="single" w:color="808080" w:sz="4" w:space="0"/>
              <w:bottom w:val="single" w:color="808080" w:sz="4" w:space="0"/>
              <w:right w:val="single" w:color="808080" w:sz="4" w:space="0"/>
            </w:tcBorders>
            <w:vAlign w:val="center"/>
          </w:tcPr>
          <w:p w14:paraId="37F15F24">
            <w:pPr>
              <w:widowControl w:val="0"/>
              <w:spacing w:line="440" w:lineRule="exact"/>
              <w:jc w:val="center"/>
              <w:rPr>
                <w:rFonts w:ascii="宋体" w:hAnsi="宋体" w:cs="仿宋_GB2312"/>
                <w:kern w:val="2"/>
                <w:sz w:val="24"/>
                <w:szCs w:val="24"/>
              </w:rPr>
            </w:pPr>
            <w:r>
              <w:rPr>
                <w:rFonts w:hint="eastAsia" w:ascii="宋体" w:hAnsi="宋体" w:eastAsia="宋体" w:cs="宋体"/>
                <w:sz w:val="24"/>
              </w:rPr>
              <w:t>考核要求</w:t>
            </w:r>
          </w:p>
        </w:tc>
      </w:tr>
      <w:tr w14:paraId="5F68DA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71D2BE99">
            <w:pPr>
              <w:widowControl w:val="0"/>
              <w:spacing w:line="440" w:lineRule="exact"/>
              <w:jc w:val="center"/>
              <w:rPr>
                <w:rFonts w:ascii="宋体" w:hAnsi="宋体" w:cs="仿宋_GB2312"/>
                <w:kern w:val="2"/>
                <w:sz w:val="24"/>
                <w:szCs w:val="24"/>
              </w:rPr>
            </w:pPr>
            <w:r>
              <w:rPr>
                <w:rFonts w:hint="eastAsia" w:ascii="宋体" w:hAnsi="宋体" w:cs="仿宋_GB2312"/>
                <w:sz w:val="24"/>
              </w:rPr>
              <w:t>1</w:t>
            </w:r>
          </w:p>
        </w:tc>
        <w:tc>
          <w:tcPr>
            <w:tcW w:w="1701" w:type="dxa"/>
            <w:tcBorders>
              <w:top w:val="single" w:color="808080" w:sz="4" w:space="0"/>
              <w:left w:val="single" w:color="808080" w:sz="4" w:space="0"/>
              <w:bottom w:val="single" w:color="808080" w:sz="4" w:space="0"/>
              <w:right w:val="single" w:color="808080" w:sz="4" w:space="0"/>
            </w:tcBorders>
          </w:tcPr>
          <w:p w14:paraId="6BEA3AD5">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36A3B428">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4F5E2A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12087139">
            <w:pPr>
              <w:widowControl w:val="0"/>
              <w:spacing w:line="440" w:lineRule="exact"/>
              <w:jc w:val="center"/>
              <w:rPr>
                <w:rFonts w:ascii="宋体" w:hAnsi="宋体" w:cs="仿宋_GB2312"/>
                <w:kern w:val="2"/>
                <w:sz w:val="24"/>
                <w:szCs w:val="24"/>
              </w:rPr>
            </w:pPr>
            <w:r>
              <w:rPr>
                <w:rFonts w:hint="eastAsia" w:ascii="宋体" w:hAnsi="宋体" w:cs="仿宋_GB2312"/>
                <w:sz w:val="24"/>
              </w:rPr>
              <w:t>2</w:t>
            </w:r>
          </w:p>
        </w:tc>
        <w:tc>
          <w:tcPr>
            <w:tcW w:w="1701" w:type="dxa"/>
            <w:tcBorders>
              <w:top w:val="single" w:color="808080" w:sz="4" w:space="0"/>
              <w:left w:val="single" w:color="808080" w:sz="4" w:space="0"/>
              <w:bottom w:val="single" w:color="808080" w:sz="4" w:space="0"/>
              <w:right w:val="single" w:color="808080" w:sz="4" w:space="0"/>
            </w:tcBorders>
          </w:tcPr>
          <w:p w14:paraId="6BBD9759">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0C95F580">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6D548AB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34D4CC00">
            <w:pPr>
              <w:widowControl w:val="0"/>
              <w:spacing w:line="440" w:lineRule="exact"/>
              <w:jc w:val="center"/>
              <w:rPr>
                <w:rFonts w:ascii="宋体" w:hAnsi="宋体" w:cs="仿宋_GB2312"/>
                <w:kern w:val="2"/>
                <w:sz w:val="24"/>
                <w:szCs w:val="24"/>
              </w:rPr>
            </w:pPr>
            <w:r>
              <w:rPr>
                <w:rFonts w:hint="eastAsia" w:ascii="宋体" w:hAnsi="宋体" w:cs="仿宋_GB2312"/>
                <w:sz w:val="24"/>
              </w:rPr>
              <w:t>3</w:t>
            </w:r>
          </w:p>
        </w:tc>
        <w:tc>
          <w:tcPr>
            <w:tcW w:w="1701" w:type="dxa"/>
            <w:tcBorders>
              <w:top w:val="single" w:color="808080" w:sz="4" w:space="0"/>
              <w:left w:val="single" w:color="808080" w:sz="4" w:space="0"/>
              <w:bottom w:val="single" w:color="808080" w:sz="4" w:space="0"/>
              <w:right w:val="single" w:color="808080" w:sz="4" w:space="0"/>
            </w:tcBorders>
          </w:tcPr>
          <w:p w14:paraId="16E6CDD1">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2E662CEC">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32CC70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025100E5">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4</w:t>
            </w:r>
          </w:p>
        </w:tc>
        <w:tc>
          <w:tcPr>
            <w:tcW w:w="1701" w:type="dxa"/>
            <w:tcBorders>
              <w:top w:val="single" w:color="808080" w:sz="4" w:space="0"/>
              <w:left w:val="single" w:color="808080" w:sz="4" w:space="0"/>
              <w:bottom w:val="single" w:color="808080" w:sz="4" w:space="0"/>
              <w:right w:val="single" w:color="808080" w:sz="4" w:space="0"/>
            </w:tcBorders>
          </w:tcPr>
          <w:p w14:paraId="57419D4D">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277DF4BA">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764369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4A78C4DA">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5</w:t>
            </w:r>
          </w:p>
        </w:tc>
        <w:tc>
          <w:tcPr>
            <w:tcW w:w="1701" w:type="dxa"/>
            <w:tcBorders>
              <w:top w:val="single" w:color="808080" w:sz="4" w:space="0"/>
              <w:left w:val="single" w:color="808080" w:sz="4" w:space="0"/>
              <w:bottom w:val="single" w:color="808080" w:sz="4" w:space="0"/>
              <w:right w:val="single" w:color="808080" w:sz="4" w:space="0"/>
            </w:tcBorders>
          </w:tcPr>
          <w:p w14:paraId="7DA365DF">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154B43B9">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4D25F4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1166F7D6">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6</w:t>
            </w:r>
          </w:p>
        </w:tc>
        <w:tc>
          <w:tcPr>
            <w:tcW w:w="1701" w:type="dxa"/>
            <w:tcBorders>
              <w:top w:val="single" w:color="808080" w:sz="4" w:space="0"/>
              <w:left w:val="single" w:color="808080" w:sz="4" w:space="0"/>
              <w:bottom w:val="single" w:color="808080" w:sz="4" w:space="0"/>
              <w:right w:val="single" w:color="808080" w:sz="4" w:space="0"/>
            </w:tcBorders>
          </w:tcPr>
          <w:p w14:paraId="7887E6C1">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53C51943">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5561347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69D4755D">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7</w:t>
            </w:r>
          </w:p>
        </w:tc>
        <w:tc>
          <w:tcPr>
            <w:tcW w:w="1701" w:type="dxa"/>
            <w:tcBorders>
              <w:top w:val="single" w:color="808080" w:sz="4" w:space="0"/>
              <w:left w:val="single" w:color="808080" w:sz="4" w:space="0"/>
              <w:bottom w:val="single" w:color="808080" w:sz="4" w:space="0"/>
              <w:right w:val="single" w:color="808080" w:sz="4" w:space="0"/>
            </w:tcBorders>
          </w:tcPr>
          <w:p w14:paraId="130B4D51">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4B885BDD">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03240E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67547966">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8</w:t>
            </w:r>
          </w:p>
        </w:tc>
        <w:tc>
          <w:tcPr>
            <w:tcW w:w="1701" w:type="dxa"/>
            <w:tcBorders>
              <w:top w:val="single" w:color="808080" w:sz="4" w:space="0"/>
              <w:left w:val="single" w:color="808080" w:sz="4" w:space="0"/>
              <w:bottom w:val="single" w:color="808080" w:sz="4" w:space="0"/>
              <w:right w:val="single" w:color="808080" w:sz="4" w:space="0"/>
            </w:tcBorders>
          </w:tcPr>
          <w:p w14:paraId="1C70EF4D">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234C4387">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784420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21B6F914">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9</w:t>
            </w:r>
          </w:p>
        </w:tc>
        <w:tc>
          <w:tcPr>
            <w:tcW w:w="1701" w:type="dxa"/>
            <w:tcBorders>
              <w:top w:val="single" w:color="808080" w:sz="4" w:space="0"/>
              <w:left w:val="single" w:color="808080" w:sz="4" w:space="0"/>
              <w:bottom w:val="single" w:color="808080" w:sz="4" w:space="0"/>
              <w:right w:val="single" w:color="808080" w:sz="4" w:space="0"/>
            </w:tcBorders>
          </w:tcPr>
          <w:p w14:paraId="03B66BCF">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1FEEFD0E">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543D92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615F01EE">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10</w:t>
            </w:r>
          </w:p>
        </w:tc>
        <w:tc>
          <w:tcPr>
            <w:tcW w:w="1701" w:type="dxa"/>
            <w:tcBorders>
              <w:top w:val="single" w:color="808080" w:sz="4" w:space="0"/>
              <w:left w:val="single" w:color="808080" w:sz="4" w:space="0"/>
              <w:bottom w:val="single" w:color="808080" w:sz="4" w:space="0"/>
              <w:right w:val="single" w:color="808080" w:sz="4" w:space="0"/>
            </w:tcBorders>
          </w:tcPr>
          <w:p w14:paraId="78CC8E43">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6FE76195">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7F7A84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46676836">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11</w:t>
            </w:r>
          </w:p>
        </w:tc>
        <w:tc>
          <w:tcPr>
            <w:tcW w:w="1701" w:type="dxa"/>
            <w:tcBorders>
              <w:top w:val="single" w:color="808080" w:sz="4" w:space="0"/>
              <w:left w:val="single" w:color="808080" w:sz="4" w:space="0"/>
              <w:bottom w:val="single" w:color="808080" w:sz="4" w:space="0"/>
              <w:right w:val="single" w:color="808080" w:sz="4" w:space="0"/>
            </w:tcBorders>
          </w:tcPr>
          <w:p w14:paraId="61E853C0">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5FE1EE70">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r w14:paraId="293E17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tcBorders>
              <w:top w:val="single" w:color="808080" w:sz="4" w:space="0"/>
              <w:left w:val="single" w:color="808080" w:sz="4" w:space="0"/>
              <w:bottom w:val="single" w:color="808080" w:sz="4" w:space="0"/>
              <w:right w:val="single" w:color="808080" w:sz="4" w:space="0"/>
            </w:tcBorders>
          </w:tcPr>
          <w:p w14:paraId="39CBE28F">
            <w:pPr>
              <w:widowControl w:val="0"/>
              <w:spacing w:line="440" w:lineRule="exact"/>
              <w:jc w:val="center"/>
              <w:rPr>
                <w:rFonts w:ascii="宋体" w:hAnsi="宋体" w:cs="仿宋_GB2312" w:eastAsiaTheme="minorEastAsia"/>
                <w:sz w:val="24"/>
                <w:lang w:eastAsia="zh-CN"/>
              </w:rPr>
            </w:pPr>
            <w:r>
              <w:rPr>
                <w:rFonts w:hint="eastAsia" w:ascii="宋体" w:hAnsi="宋体" w:cs="仿宋_GB2312" w:eastAsiaTheme="minorEastAsia"/>
                <w:sz w:val="24"/>
                <w:lang w:eastAsia="zh-CN"/>
              </w:rPr>
              <w:t>12</w:t>
            </w:r>
          </w:p>
        </w:tc>
        <w:tc>
          <w:tcPr>
            <w:tcW w:w="1701" w:type="dxa"/>
            <w:tcBorders>
              <w:top w:val="single" w:color="808080" w:sz="4" w:space="0"/>
              <w:left w:val="single" w:color="808080" w:sz="4" w:space="0"/>
              <w:bottom w:val="single" w:color="808080" w:sz="4" w:space="0"/>
              <w:right w:val="single" w:color="808080" w:sz="4" w:space="0"/>
            </w:tcBorders>
          </w:tcPr>
          <w:p w14:paraId="728B18D9">
            <w:pPr>
              <w:widowControl w:val="0"/>
              <w:spacing w:line="440" w:lineRule="exact"/>
              <w:jc w:val="center"/>
              <w:rPr>
                <w:rFonts w:ascii="宋体" w:hAnsi="宋体" w:cs="仿宋_GB2312" w:eastAsiaTheme="minorEastAsia"/>
                <w:kern w:val="2"/>
                <w:sz w:val="24"/>
                <w:szCs w:val="24"/>
                <w:lang w:eastAsia="zh-CN"/>
              </w:rPr>
            </w:pPr>
            <w:r>
              <w:rPr>
                <w:rFonts w:hint="eastAsia" w:ascii="宋体" w:hAnsi="宋体" w:cs="仿宋_GB2312" w:eastAsiaTheme="minorEastAsia"/>
                <w:kern w:val="2"/>
                <w:sz w:val="24"/>
                <w:szCs w:val="24"/>
                <w:lang w:eastAsia="zh-CN"/>
              </w:rPr>
              <w:t>10</w:t>
            </w:r>
          </w:p>
        </w:tc>
        <w:tc>
          <w:tcPr>
            <w:tcW w:w="5720" w:type="dxa"/>
            <w:tcBorders>
              <w:top w:val="single" w:color="808080" w:sz="4" w:space="0"/>
              <w:left w:val="single" w:color="808080" w:sz="4" w:space="0"/>
              <w:bottom w:val="single" w:color="808080" w:sz="4" w:space="0"/>
              <w:right w:val="single" w:color="808080" w:sz="4" w:space="0"/>
            </w:tcBorders>
          </w:tcPr>
          <w:p w14:paraId="31785A01">
            <w:pPr>
              <w:widowControl w:val="0"/>
              <w:spacing w:line="440" w:lineRule="exact"/>
              <w:jc w:val="center"/>
              <w:rPr>
                <w:rFonts w:ascii="宋体" w:hAnsi="宋体" w:cs="仿宋_GB2312"/>
                <w:kern w:val="2"/>
                <w:sz w:val="24"/>
                <w:szCs w:val="24"/>
                <w:lang w:eastAsia="zh-CN"/>
              </w:rPr>
            </w:pPr>
            <w:r>
              <w:rPr>
                <w:rFonts w:ascii="宋体" w:hAnsi="宋体" w:eastAsia="宋体" w:cs="宋体"/>
                <w:kern w:val="2"/>
                <w:sz w:val="24"/>
                <w:szCs w:val="24"/>
                <w:lang w:eastAsia="zh-CN"/>
              </w:rPr>
              <w:t>月度</w:t>
            </w:r>
            <w:r>
              <w:rPr>
                <w:rFonts w:hint="eastAsia" w:ascii="宋体" w:hAnsi="宋体" w:eastAsia="宋体" w:cs="宋体"/>
                <w:kern w:val="2"/>
                <w:sz w:val="24"/>
                <w:szCs w:val="24"/>
                <w:lang w:eastAsia="zh-CN"/>
              </w:rPr>
              <w:t>考核分高于</w:t>
            </w:r>
            <w:r>
              <w:rPr>
                <w:rFonts w:ascii="宋体" w:hAnsi="宋体" w:eastAsia="宋体" w:cs="宋体"/>
                <w:kern w:val="2"/>
                <w:sz w:val="24"/>
                <w:szCs w:val="24"/>
                <w:lang w:eastAsia="zh-CN"/>
              </w:rPr>
              <w:t>85</w:t>
            </w:r>
            <w:r>
              <w:rPr>
                <w:rFonts w:hint="eastAsia" w:ascii="宋体" w:hAnsi="宋体" w:eastAsia="宋体" w:cs="宋体"/>
                <w:kern w:val="2"/>
                <w:sz w:val="24"/>
                <w:szCs w:val="24"/>
                <w:lang w:eastAsia="zh-CN"/>
              </w:rPr>
              <w:t>分</w:t>
            </w:r>
            <w:r>
              <w:rPr>
                <w:rFonts w:ascii="宋体" w:hAnsi="宋体" w:eastAsia="宋体" w:cs="宋体"/>
                <w:kern w:val="2"/>
                <w:sz w:val="24"/>
                <w:szCs w:val="24"/>
                <w:lang w:eastAsia="zh-CN"/>
              </w:rPr>
              <w:t>(</w:t>
            </w:r>
            <w:r>
              <w:rPr>
                <w:rFonts w:hint="eastAsia" w:ascii="宋体" w:hAnsi="宋体" w:eastAsia="宋体" w:cs="宋体"/>
                <w:kern w:val="2"/>
                <w:sz w:val="24"/>
                <w:szCs w:val="24"/>
                <w:lang w:eastAsia="zh-CN"/>
              </w:rPr>
              <w:t>含</w:t>
            </w:r>
            <w:r>
              <w:rPr>
                <w:rFonts w:ascii="宋体" w:hAnsi="宋体" w:eastAsia="宋体" w:cs="宋体"/>
                <w:kern w:val="2"/>
                <w:sz w:val="24"/>
                <w:szCs w:val="24"/>
                <w:lang w:eastAsia="zh-CN"/>
              </w:rPr>
              <w:t>)</w:t>
            </w:r>
            <w:r>
              <w:rPr>
                <w:rFonts w:hint="eastAsia" w:ascii="宋体" w:hAnsi="宋体" w:cs="仿宋_GB2312"/>
                <w:kern w:val="2"/>
                <w:sz w:val="24"/>
                <w:szCs w:val="24"/>
                <w:lang w:eastAsia="zh-CN"/>
              </w:rPr>
              <w:t xml:space="preserve"> </w:t>
            </w:r>
          </w:p>
        </w:tc>
      </w:tr>
    </w:tbl>
    <w:p w14:paraId="3B718FF6">
      <w:pPr>
        <w:pStyle w:val="3"/>
        <w:spacing w:line="480" w:lineRule="exact"/>
        <w:ind w:firstLine="456" w:firstLineChars="200"/>
        <w:rPr>
          <w:color w:val="auto"/>
          <w:sz w:val="24"/>
          <w:szCs w:val="24"/>
          <w:lang w:eastAsia="zh-CN"/>
        </w:rPr>
      </w:pPr>
      <w:r>
        <w:rPr>
          <w:color w:val="auto"/>
          <w:spacing w:val="-6"/>
          <w:sz w:val="24"/>
          <w:szCs w:val="24"/>
          <w:lang w:eastAsia="zh-CN"/>
        </w:rPr>
        <w:t>6.资金支付方式：</w:t>
      </w:r>
      <w:r>
        <w:rPr>
          <w:color w:val="auto"/>
          <w:spacing w:val="-114"/>
          <w:sz w:val="24"/>
          <w:szCs w:val="24"/>
          <w:u w:val="single"/>
          <w:lang w:eastAsia="zh-CN"/>
        </w:rPr>
        <w:t xml:space="preserve"> </w:t>
      </w:r>
      <w:r>
        <w:rPr>
          <w:color w:val="auto"/>
          <w:spacing w:val="-6"/>
          <w:sz w:val="24"/>
          <w:szCs w:val="24"/>
          <w:u w:val="single"/>
          <w:lang w:eastAsia="zh-CN"/>
        </w:rPr>
        <w:t>银行转账</w:t>
      </w:r>
    </w:p>
    <w:p w14:paraId="2BF6C3B4">
      <w:pPr>
        <w:pStyle w:val="3"/>
        <w:spacing w:line="480" w:lineRule="exact"/>
        <w:ind w:firstLine="436" w:firstLineChars="200"/>
        <w:rPr>
          <w:color w:val="auto"/>
          <w:sz w:val="24"/>
          <w:szCs w:val="24"/>
          <w:lang w:eastAsia="zh-CN"/>
        </w:rPr>
      </w:pPr>
      <w:r>
        <w:rPr>
          <w:color w:val="auto"/>
          <w:spacing w:val="-11"/>
          <w:sz w:val="24"/>
          <w:szCs w:val="24"/>
          <w:lang w:eastAsia="zh-CN"/>
        </w:rPr>
        <w:t>7.验收、交付标准和方法</w:t>
      </w:r>
    </w:p>
    <w:p w14:paraId="7081BC69">
      <w:pPr>
        <w:pStyle w:val="12"/>
        <w:spacing w:line="480" w:lineRule="exact"/>
        <w:ind w:firstLine="424" w:firstLineChars="200"/>
        <w:jc w:val="both"/>
        <w:rPr>
          <w:color w:val="auto"/>
          <w:spacing w:val="-13"/>
          <w:sz w:val="24"/>
          <w:szCs w:val="24"/>
          <w:lang w:eastAsia="zh-CN"/>
        </w:rPr>
      </w:pPr>
      <w:r>
        <w:rPr>
          <w:color w:val="auto"/>
          <w:spacing w:val="-14"/>
          <w:sz w:val="24"/>
          <w:szCs w:val="24"/>
          <w:lang w:eastAsia="zh-CN"/>
        </w:rPr>
        <w:t>①满足采购需求及技术文件的要求，达到国家及行业现行规范的合格标准，达到</w:t>
      </w:r>
      <w:r>
        <w:rPr>
          <w:color w:val="auto"/>
          <w:spacing w:val="7"/>
          <w:sz w:val="24"/>
          <w:szCs w:val="24"/>
          <w:lang w:eastAsia="zh-CN"/>
        </w:rPr>
        <w:t xml:space="preserve">  </w:t>
      </w:r>
      <w:r>
        <w:rPr>
          <w:color w:val="auto"/>
          <w:spacing w:val="-10"/>
          <w:sz w:val="24"/>
          <w:szCs w:val="24"/>
          <w:lang w:eastAsia="zh-CN"/>
        </w:rPr>
        <w:t>物业管理服务目标；②资金支付及履约保证金返还条件、争议处理、</w:t>
      </w:r>
      <w:r>
        <w:rPr>
          <w:color w:val="auto"/>
          <w:spacing w:val="-11"/>
          <w:sz w:val="24"/>
          <w:szCs w:val="24"/>
          <w:lang w:eastAsia="zh-CN"/>
        </w:rPr>
        <w:t>验收费用支付、</w:t>
      </w:r>
      <w:r>
        <w:rPr>
          <w:color w:val="auto"/>
          <w:sz w:val="24"/>
          <w:szCs w:val="24"/>
          <w:lang w:eastAsia="zh-CN"/>
        </w:rPr>
        <w:t xml:space="preserve"> </w:t>
      </w:r>
      <w:r>
        <w:rPr>
          <w:color w:val="auto"/>
          <w:spacing w:val="-13"/>
          <w:sz w:val="24"/>
          <w:szCs w:val="24"/>
          <w:lang w:eastAsia="zh-CN"/>
        </w:rPr>
        <w:t>采购人及供应商各自权利义务等内容按国家，省，市现行规定和合同约定的内容。</w:t>
      </w:r>
    </w:p>
    <w:p w14:paraId="65C17640">
      <w:pPr>
        <w:pStyle w:val="12"/>
        <w:spacing w:line="480" w:lineRule="exact"/>
        <w:ind w:firstLine="428" w:firstLineChars="200"/>
        <w:jc w:val="both"/>
        <w:rPr>
          <w:color w:val="auto"/>
          <w:spacing w:val="-13"/>
          <w:sz w:val="24"/>
          <w:szCs w:val="24"/>
          <w:u w:val="single"/>
          <w:lang w:eastAsia="zh-CN"/>
        </w:rPr>
      </w:pPr>
      <w:r>
        <w:rPr>
          <w:color w:val="auto"/>
          <w:spacing w:val="-13"/>
          <w:sz w:val="24"/>
          <w:szCs w:val="24"/>
          <w:lang w:eastAsia="zh-CN"/>
        </w:rPr>
        <w:t>8.</w:t>
      </w:r>
      <w:r>
        <w:rPr>
          <w:rFonts w:hint="eastAsia"/>
          <w:color w:val="auto"/>
          <w:spacing w:val="-13"/>
          <w:sz w:val="24"/>
          <w:szCs w:val="24"/>
          <w:lang w:eastAsia="zh-CN"/>
        </w:rPr>
        <w:t>质量保修范围和保修期：</w:t>
      </w:r>
      <w:r>
        <w:rPr>
          <w:rFonts w:hint="eastAsia"/>
          <w:color w:val="auto"/>
          <w:spacing w:val="-13"/>
          <w:sz w:val="24"/>
          <w:szCs w:val="24"/>
          <w:u w:val="single"/>
          <w:lang w:eastAsia="zh-CN"/>
        </w:rPr>
        <w:t xml:space="preserve"> / </w:t>
      </w:r>
    </w:p>
    <w:p w14:paraId="0CF42ECA">
      <w:pPr>
        <w:pStyle w:val="12"/>
        <w:spacing w:line="480" w:lineRule="exact"/>
        <w:ind w:firstLine="436" w:firstLineChars="200"/>
        <w:jc w:val="both"/>
        <w:rPr>
          <w:color w:val="auto"/>
          <w:spacing w:val="-13"/>
          <w:sz w:val="24"/>
          <w:szCs w:val="24"/>
          <w:u w:val="single"/>
          <w:lang w:eastAsia="zh-CN"/>
        </w:rPr>
      </w:pPr>
      <w:r>
        <w:rPr>
          <w:color w:val="auto"/>
          <w:spacing w:val="-11"/>
          <w:sz w:val="24"/>
          <w:szCs w:val="24"/>
          <w:lang w:eastAsia="zh-CN"/>
        </w:rPr>
        <w:t>9.知识产权归属、处理方式：</w:t>
      </w:r>
      <w:r>
        <w:rPr>
          <w:rFonts w:hint="eastAsia"/>
          <w:color w:val="auto"/>
          <w:spacing w:val="-11"/>
          <w:sz w:val="24"/>
          <w:szCs w:val="24"/>
          <w:u w:val="single"/>
          <w:lang w:eastAsia="zh-CN"/>
        </w:rPr>
        <w:t xml:space="preserve"> </w:t>
      </w:r>
      <w:r>
        <w:rPr>
          <w:rFonts w:hint="eastAsia"/>
          <w:color w:val="auto"/>
          <w:spacing w:val="-13"/>
          <w:sz w:val="24"/>
          <w:szCs w:val="24"/>
          <w:u w:val="single"/>
          <w:lang w:eastAsia="zh-CN"/>
        </w:rPr>
        <w:t xml:space="preserve">/ </w:t>
      </w:r>
    </w:p>
    <w:p w14:paraId="346FA72D">
      <w:pPr>
        <w:pStyle w:val="12"/>
        <w:spacing w:line="480" w:lineRule="exact"/>
        <w:ind w:firstLine="424" w:firstLineChars="200"/>
        <w:jc w:val="both"/>
        <w:rPr>
          <w:rFonts w:cs="黑体"/>
          <w:color w:val="auto"/>
          <w:spacing w:val="-14"/>
          <w:sz w:val="24"/>
          <w:szCs w:val="24"/>
          <w:u w:val="single"/>
          <w:lang w:eastAsia="zh-CN"/>
        </w:rPr>
      </w:pPr>
      <w:r>
        <w:rPr>
          <w:rFonts w:cs="黑体"/>
          <w:color w:val="auto"/>
          <w:spacing w:val="-14"/>
          <w:sz w:val="24"/>
          <w:szCs w:val="24"/>
          <w:lang w:eastAsia="zh-CN"/>
        </w:rPr>
        <w:t>10.成本补偿、风险分担约定：</w:t>
      </w:r>
      <w:r>
        <w:rPr>
          <w:rFonts w:hint="eastAsia" w:cs="黑体"/>
          <w:color w:val="auto"/>
          <w:spacing w:val="-14"/>
          <w:sz w:val="24"/>
          <w:szCs w:val="24"/>
          <w:u w:val="single"/>
          <w:lang w:eastAsia="zh-CN"/>
        </w:rPr>
        <w:t xml:space="preserve"> 无 </w:t>
      </w:r>
    </w:p>
    <w:p w14:paraId="27C708A2">
      <w:pPr>
        <w:pStyle w:val="12"/>
        <w:spacing w:line="480" w:lineRule="exact"/>
        <w:ind w:firstLine="428" w:firstLineChars="200"/>
        <w:jc w:val="both"/>
        <w:rPr>
          <w:color w:val="auto"/>
          <w:spacing w:val="-13"/>
          <w:sz w:val="24"/>
          <w:szCs w:val="24"/>
          <w:u w:val="single"/>
          <w:lang w:eastAsia="zh-CN"/>
        </w:rPr>
      </w:pPr>
      <w:r>
        <w:rPr>
          <w:rFonts w:hint="eastAsia"/>
          <w:color w:val="auto"/>
          <w:spacing w:val="-13"/>
          <w:sz w:val="24"/>
          <w:szCs w:val="24"/>
          <w:lang w:eastAsia="zh-CN"/>
        </w:rPr>
        <w:t>11.其他条款：</w:t>
      </w:r>
      <w:r>
        <w:rPr>
          <w:rFonts w:hint="eastAsia" w:cs="黑体"/>
          <w:color w:val="auto"/>
          <w:spacing w:val="-14"/>
          <w:sz w:val="24"/>
          <w:szCs w:val="24"/>
          <w:u w:val="single"/>
          <w:lang w:eastAsia="zh-CN"/>
        </w:rPr>
        <w:t>无</w:t>
      </w:r>
    </w:p>
    <w:p w14:paraId="0DAEDEC7">
      <w:pPr>
        <w:pStyle w:val="3"/>
        <w:spacing w:line="480" w:lineRule="exact"/>
        <w:ind w:firstLine="482" w:firstLineChars="200"/>
        <w:outlineLvl w:val="0"/>
        <w:rPr>
          <w:b/>
          <w:bCs/>
          <w:color w:val="auto"/>
          <w:sz w:val="24"/>
          <w:szCs w:val="24"/>
          <w:lang w:eastAsia="zh-CN"/>
        </w:rPr>
      </w:pPr>
    </w:p>
    <w:p w14:paraId="7BB220E1">
      <w:pPr>
        <w:pStyle w:val="3"/>
        <w:spacing w:line="480" w:lineRule="exact"/>
        <w:ind w:firstLine="482" w:firstLineChars="200"/>
        <w:outlineLvl w:val="0"/>
        <w:rPr>
          <w:b/>
          <w:bCs/>
          <w:color w:val="auto"/>
          <w:sz w:val="24"/>
          <w:szCs w:val="24"/>
          <w:lang w:eastAsia="zh-CN"/>
        </w:rPr>
      </w:pPr>
      <w:r>
        <w:rPr>
          <w:rFonts w:hint="eastAsia"/>
          <w:b/>
          <w:bCs/>
          <w:color w:val="auto"/>
          <w:sz w:val="24"/>
          <w:szCs w:val="24"/>
          <w:lang w:eastAsia="zh-CN"/>
        </w:rPr>
        <w:t>五、履约验收方案</w:t>
      </w:r>
    </w:p>
    <w:p w14:paraId="00985833">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一</w:t>
      </w:r>
      <w:r>
        <w:rPr>
          <w:color w:val="auto"/>
          <w:sz w:val="24"/>
          <w:szCs w:val="24"/>
          <w:lang w:eastAsia="zh-CN"/>
        </w:rPr>
        <w:t>)</w:t>
      </w:r>
      <w:r>
        <w:rPr>
          <w:rFonts w:hint="eastAsia"/>
          <w:color w:val="auto"/>
          <w:sz w:val="24"/>
          <w:szCs w:val="24"/>
          <w:lang w:eastAsia="zh-CN"/>
        </w:rPr>
        <w:t>履约验收主体</w:t>
      </w:r>
    </w:p>
    <w:p w14:paraId="5028ED88">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采购单位：杭州师范大学附属未来科技城学校（杭州二中教育集团未来科技城学校）</w:t>
      </w:r>
    </w:p>
    <w:p w14:paraId="7EEFB9EF">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是否选择代理机构：</w:t>
      </w:r>
      <w:r>
        <w:rPr>
          <w:rFonts w:hint="eastAsia" w:ascii="MS Gothic" w:hAnsi="MS Gothic" w:eastAsia="MS Gothic" w:cs="MS Gothic"/>
          <w:color w:val="auto"/>
          <w:sz w:val="24"/>
          <w:szCs w:val="24"/>
          <w:lang w:eastAsia="zh-CN"/>
        </w:rPr>
        <w:t>☑</w:t>
      </w:r>
      <w:r>
        <w:rPr>
          <w:rFonts w:hint="eastAsia"/>
          <w:color w:val="auto"/>
          <w:sz w:val="24"/>
          <w:szCs w:val="24"/>
          <w:lang w:eastAsia="zh-CN"/>
        </w:rPr>
        <w:t>否</w:t>
      </w:r>
    </w:p>
    <w:p w14:paraId="61A11855">
      <w:pPr>
        <w:pStyle w:val="12"/>
        <w:spacing w:line="480" w:lineRule="exact"/>
        <w:ind w:firstLine="480" w:firstLineChars="200"/>
        <w:jc w:val="both"/>
        <w:rPr>
          <w:color w:val="auto"/>
          <w:sz w:val="24"/>
          <w:szCs w:val="24"/>
          <w:lang w:eastAsia="zh-CN"/>
        </w:rPr>
      </w:pPr>
      <w:r>
        <w:rPr>
          <w:color w:val="auto"/>
          <w:sz w:val="24"/>
          <w:szCs w:val="24"/>
          <w:lang w:eastAsia="zh-CN"/>
        </w:rPr>
        <w:t>3.</w:t>
      </w:r>
      <w:r>
        <w:rPr>
          <w:rFonts w:hint="eastAsia"/>
          <w:color w:val="auto"/>
          <w:sz w:val="24"/>
          <w:szCs w:val="24"/>
          <w:lang w:eastAsia="zh-CN"/>
        </w:rPr>
        <w:t>是否邀请本项目的其他供应商：</w:t>
      </w:r>
      <w:r>
        <w:rPr>
          <w:rFonts w:hint="eastAsia" w:ascii="MS Gothic" w:hAnsi="MS Gothic" w:eastAsia="MS Gothic" w:cs="MS Gothic"/>
          <w:color w:val="auto"/>
          <w:sz w:val="24"/>
          <w:szCs w:val="24"/>
          <w:lang w:eastAsia="zh-CN"/>
        </w:rPr>
        <w:t>☑</w:t>
      </w:r>
      <w:r>
        <w:rPr>
          <w:rFonts w:hint="eastAsia"/>
          <w:color w:val="auto"/>
          <w:sz w:val="24"/>
          <w:szCs w:val="24"/>
          <w:lang w:eastAsia="zh-CN"/>
        </w:rPr>
        <w:t>否</w:t>
      </w:r>
    </w:p>
    <w:p w14:paraId="1446B32A">
      <w:pPr>
        <w:pStyle w:val="12"/>
        <w:spacing w:line="480" w:lineRule="exact"/>
        <w:ind w:firstLine="480" w:firstLineChars="200"/>
        <w:jc w:val="both"/>
        <w:rPr>
          <w:color w:val="auto"/>
          <w:sz w:val="24"/>
          <w:szCs w:val="24"/>
          <w:lang w:eastAsia="zh-CN"/>
        </w:rPr>
      </w:pPr>
      <w:r>
        <w:rPr>
          <w:color w:val="auto"/>
          <w:sz w:val="24"/>
          <w:szCs w:val="24"/>
          <w:lang w:eastAsia="zh-CN"/>
        </w:rPr>
        <w:t>4.</w:t>
      </w:r>
      <w:r>
        <w:rPr>
          <w:rFonts w:hint="eastAsia"/>
          <w:color w:val="auto"/>
          <w:sz w:val="24"/>
          <w:szCs w:val="24"/>
          <w:lang w:eastAsia="zh-CN"/>
        </w:rPr>
        <w:t>是否邀请专家：</w:t>
      </w:r>
      <w:r>
        <w:rPr>
          <w:rFonts w:hint="eastAsia" w:ascii="MS Gothic" w:hAnsi="MS Gothic" w:eastAsia="MS Gothic" w:cs="MS Gothic"/>
          <w:color w:val="auto"/>
          <w:sz w:val="24"/>
          <w:szCs w:val="24"/>
          <w:lang w:eastAsia="zh-CN"/>
        </w:rPr>
        <w:t>☑</w:t>
      </w:r>
      <w:r>
        <w:rPr>
          <w:rFonts w:hint="eastAsia"/>
          <w:color w:val="auto"/>
          <w:sz w:val="24"/>
          <w:szCs w:val="24"/>
          <w:lang w:eastAsia="zh-CN"/>
        </w:rPr>
        <w:t>否</w:t>
      </w:r>
    </w:p>
    <w:p w14:paraId="773BC826">
      <w:pPr>
        <w:pStyle w:val="12"/>
        <w:spacing w:line="480" w:lineRule="exact"/>
        <w:ind w:firstLine="480" w:firstLineChars="200"/>
        <w:jc w:val="both"/>
        <w:rPr>
          <w:rFonts w:ascii="Arial" w:hAnsi="Arial" w:cs="Arial"/>
          <w:color w:val="auto"/>
          <w:sz w:val="24"/>
          <w:szCs w:val="24"/>
          <w:lang w:eastAsia="zh-CN"/>
        </w:rPr>
      </w:pPr>
      <w:r>
        <w:rPr>
          <w:color w:val="auto"/>
          <w:sz w:val="24"/>
          <w:szCs w:val="24"/>
          <w:lang w:eastAsia="zh-CN"/>
        </w:rPr>
        <w:t>5.</w:t>
      </w:r>
      <w:r>
        <w:rPr>
          <w:rFonts w:hint="eastAsia"/>
          <w:color w:val="auto"/>
          <w:sz w:val="24"/>
          <w:szCs w:val="24"/>
          <w:lang w:eastAsia="zh-CN"/>
        </w:rPr>
        <w:t>是否邀请服务对象：</w:t>
      </w:r>
      <w:r>
        <w:rPr>
          <w:color w:val="auto"/>
          <w:sz w:val="24"/>
          <w:szCs w:val="24"/>
          <w:lang w:eastAsia="zh-CN"/>
        </w:rPr>
        <w:t xml:space="preserve"> </w:t>
      </w:r>
      <w:r>
        <w:rPr>
          <w:rFonts w:hint="eastAsia" w:ascii="MS Gothic" w:hAnsi="MS Gothic" w:eastAsia="MS Gothic" w:cs="MS Gothic"/>
          <w:color w:val="auto"/>
          <w:sz w:val="24"/>
          <w:szCs w:val="24"/>
          <w:lang w:eastAsia="zh-CN"/>
        </w:rPr>
        <w:t>☑</w:t>
      </w:r>
      <w:r>
        <w:rPr>
          <w:rFonts w:hint="eastAsia"/>
          <w:color w:val="auto"/>
          <w:sz w:val="24"/>
          <w:szCs w:val="24"/>
          <w:lang w:eastAsia="zh-CN"/>
        </w:rPr>
        <w:t>是</w:t>
      </w:r>
    </w:p>
    <w:p w14:paraId="63CD6E16">
      <w:pPr>
        <w:pStyle w:val="12"/>
        <w:spacing w:line="480" w:lineRule="exact"/>
        <w:ind w:firstLine="480" w:firstLineChars="200"/>
        <w:jc w:val="both"/>
        <w:rPr>
          <w:color w:val="auto"/>
          <w:sz w:val="24"/>
          <w:szCs w:val="24"/>
          <w:lang w:eastAsia="zh-CN"/>
        </w:rPr>
      </w:pPr>
      <w:r>
        <w:rPr>
          <w:color w:val="auto"/>
          <w:sz w:val="24"/>
          <w:szCs w:val="24"/>
          <w:lang w:eastAsia="zh-CN"/>
        </w:rPr>
        <w:t>6.</w:t>
      </w:r>
      <w:r>
        <w:rPr>
          <w:rFonts w:hint="eastAsia"/>
          <w:color w:val="auto"/>
          <w:sz w:val="24"/>
          <w:szCs w:val="24"/>
          <w:lang w:eastAsia="zh-CN"/>
        </w:rPr>
        <w:t>其他：无。</w:t>
      </w:r>
    </w:p>
    <w:p w14:paraId="14CF556B">
      <w:pPr>
        <w:pStyle w:val="12"/>
        <w:spacing w:line="480" w:lineRule="exact"/>
        <w:ind w:firstLine="480" w:firstLineChars="200"/>
        <w:jc w:val="both"/>
        <w:rPr>
          <w:color w:val="auto"/>
          <w:sz w:val="24"/>
          <w:szCs w:val="24"/>
          <w:u w:val="single"/>
          <w:lang w:eastAsia="zh-CN"/>
        </w:rPr>
      </w:pPr>
      <w:r>
        <w:rPr>
          <w:color w:val="auto"/>
          <w:sz w:val="24"/>
          <w:szCs w:val="24"/>
          <w:lang w:eastAsia="zh-CN"/>
        </w:rPr>
        <w:t>(</w:t>
      </w:r>
      <w:r>
        <w:rPr>
          <w:rFonts w:hint="eastAsia"/>
          <w:color w:val="auto"/>
          <w:sz w:val="24"/>
          <w:szCs w:val="24"/>
          <w:lang w:eastAsia="zh-CN"/>
        </w:rPr>
        <w:t>二</w:t>
      </w:r>
      <w:r>
        <w:rPr>
          <w:color w:val="auto"/>
          <w:sz w:val="24"/>
          <w:szCs w:val="24"/>
          <w:lang w:eastAsia="zh-CN"/>
        </w:rPr>
        <w:t>)</w:t>
      </w:r>
      <w:r>
        <w:rPr>
          <w:rFonts w:hint="eastAsia"/>
          <w:color w:val="auto"/>
          <w:sz w:val="24"/>
          <w:szCs w:val="24"/>
          <w:lang w:eastAsia="zh-CN"/>
        </w:rPr>
        <w:t>履约验收时间：</w:t>
      </w:r>
      <w:r>
        <w:rPr>
          <w:rFonts w:hint="eastAsia"/>
          <w:color w:val="auto"/>
          <w:sz w:val="24"/>
          <w:szCs w:val="24"/>
          <w:u w:val="single"/>
          <w:lang w:eastAsia="zh-CN"/>
        </w:rPr>
        <w:t xml:space="preserve"> 服务期满后7个工作日内。</w:t>
      </w:r>
    </w:p>
    <w:p w14:paraId="6F38E9A5">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三</w:t>
      </w:r>
      <w:r>
        <w:rPr>
          <w:color w:val="auto"/>
          <w:sz w:val="24"/>
          <w:szCs w:val="24"/>
          <w:lang w:eastAsia="zh-CN"/>
        </w:rPr>
        <w:t>)</w:t>
      </w:r>
      <w:r>
        <w:rPr>
          <w:rFonts w:hint="eastAsia"/>
          <w:color w:val="auto"/>
          <w:sz w:val="24"/>
          <w:szCs w:val="24"/>
          <w:lang w:eastAsia="zh-CN"/>
        </w:rPr>
        <w:t>履约验收方式：</w:t>
      </w:r>
      <w:r>
        <w:rPr>
          <w:color w:val="auto"/>
          <w:sz w:val="24"/>
          <w:szCs w:val="24"/>
          <w:lang w:eastAsia="zh-CN"/>
        </w:rPr>
        <w:t xml:space="preserve"> </w:t>
      </w:r>
      <w:r>
        <w:rPr>
          <w:rFonts w:hint="eastAsia" w:ascii="MS Gothic" w:hAnsi="MS Gothic" w:eastAsia="MS Gothic" w:cs="MS Gothic"/>
          <w:color w:val="auto"/>
          <w:sz w:val="24"/>
          <w:szCs w:val="24"/>
          <w:lang w:eastAsia="zh-CN"/>
        </w:rPr>
        <w:t>☑</w:t>
      </w:r>
      <w:r>
        <w:rPr>
          <w:rFonts w:hint="eastAsia"/>
          <w:color w:val="auto"/>
          <w:sz w:val="24"/>
          <w:szCs w:val="24"/>
          <w:lang w:eastAsia="zh-CN"/>
        </w:rPr>
        <w:t>简易程序</w:t>
      </w:r>
      <w:r>
        <w:rPr>
          <w:color w:val="auto"/>
          <w:sz w:val="24"/>
          <w:szCs w:val="24"/>
          <w:lang w:eastAsia="zh-CN"/>
        </w:rPr>
        <w:t xml:space="preserve">      </w:t>
      </w:r>
      <w:r>
        <w:rPr>
          <w:rFonts w:hint="eastAsia"/>
          <w:color w:val="auto"/>
          <w:sz w:val="24"/>
          <w:szCs w:val="24"/>
          <w:lang w:eastAsia="zh-CN"/>
        </w:rPr>
        <w:t>□一般程序</w:t>
      </w:r>
    </w:p>
    <w:p w14:paraId="2AA57B31">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四</w:t>
      </w:r>
      <w:r>
        <w:rPr>
          <w:color w:val="auto"/>
          <w:sz w:val="24"/>
          <w:szCs w:val="24"/>
          <w:lang w:eastAsia="zh-CN"/>
        </w:rPr>
        <w:t>)</w:t>
      </w:r>
      <w:r>
        <w:rPr>
          <w:rFonts w:hint="eastAsia"/>
          <w:color w:val="auto"/>
          <w:sz w:val="24"/>
          <w:szCs w:val="24"/>
          <w:lang w:eastAsia="zh-CN"/>
        </w:rPr>
        <w:t>履约验收程序：</w:t>
      </w:r>
      <w:r>
        <w:rPr>
          <w:color w:val="auto"/>
          <w:sz w:val="24"/>
          <w:szCs w:val="24"/>
          <w:lang w:eastAsia="zh-CN"/>
        </w:rPr>
        <w:t xml:space="preserve"> </w:t>
      </w:r>
      <w:r>
        <w:rPr>
          <w:rFonts w:hint="eastAsia" w:ascii="MS Gothic" w:hAnsi="MS Gothic" w:eastAsia="MS Gothic" w:cs="MS Gothic"/>
          <w:color w:val="auto"/>
          <w:sz w:val="24"/>
          <w:szCs w:val="24"/>
          <w:lang w:eastAsia="zh-CN"/>
        </w:rPr>
        <w:t>☑</w:t>
      </w:r>
      <w:r>
        <w:rPr>
          <w:rFonts w:hint="eastAsia"/>
          <w:color w:val="auto"/>
          <w:sz w:val="24"/>
          <w:szCs w:val="24"/>
          <w:lang w:eastAsia="zh-CN"/>
        </w:rPr>
        <w:t>一次性验收</w:t>
      </w:r>
      <w:r>
        <w:rPr>
          <w:color w:val="auto"/>
          <w:sz w:val="24"/>
          <w:szCs w:val="24"/>
          <w:lang w:eastAsia="zh-CN"/>
        </w:rPr>
        <w:t xml:space="preserve">    </w:t>
      </w:r>
      <w:r>
        <w:rPr>
          <w:rFonts w:hint="eastAsia"/>
          <w:color w:val="auto"/>
          <w:sz w:val="24"/>
          <w:szCs w:val="24"/>
          <w:lang w:eastAsia="zh-CN"/>
        </w:rPr>
        <w:t>□分段验收</w:t>
      </w:r>
      <w:r>
        <w:rPr>
          <w:color w:val="auto"/>
          <w:sz w:val="24"/>
          <w:szCs w:val="24"/>
          <w:lang w:eastAsia="zh-CN"/>
        </w:rPr>
        <w:t xml:space="preserve">    </w:t>
      </w:r>
      <w:r>
        <w:rPr>
          <w:rFonts w:hint="eastAsia"/>
          <w:color w:val="auto"/>
          <w:sz w:val="24"/>
          <w:szCs w:val="24"/>
          <w:lang w:eastAsia="zh-CN"/>
        </w:rPr>
        <w:t>□分期验收</w:t>
      </w:r>
    </w:p>
    <w:p w14:paraId="10069B7C">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五</w:t>
      </w:r>
      <w:r>
        <w:rPr>
          <w:color w:val="auto"/>
          <w:sz w:val="24"/>
          <w:szCs w:val="24"/>
          <w:lang w:eastAsia="zh-CN"/>
        </w:rPr>
        <w:t>)</w:t>
      </w:r>
      <w:r>
        <w:rPr>
          <w:rFonts w:hint="eastAsia"/>
          <w:color w:val="auto"/>
          <w:sz w:val="24"/>
          <w:szCs w:val="24"/>
          <w:lang w:eastAsia="zh-CN"/>
        </w:rPr>
        <w:t>履约验收内容</w:t>
      </w:r>
      <w:r>
        <w:rPr>
          <w:color w:val="auto"/>
          <w:sz w:val="24"/>
          <w:szCs w:val="24"/>
          <w:lang w:eastAsia="zh-CN"/>
        </w:rPr>
        <w:t xml:space="preserve"> </w:t>
      </w:r>
    </w:p>
    <w:p w14:paraId="22CCA1EE">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技术履约内容</w:t>
      </w:r>
    </w:p>
    <w:p w14:paraId="6F62B0C8">
      <w:pPr>
        <w:pStyle w:val="12"/>
        <w:spacing w:line="480" w:lineRule="exact"/>
        <w:ind w:firstLine="480" w:firstLineChars="200"/>
        <w:jc w:val="both"/>
        <w:rPr>
          <w:color w:val="auto"/>
          <w:sz w:val="24"/>
          <w:szCs w:val="24"/>
          <w:lang w:eastAsia="zh-CN"/>
        </w:rPr>
      </w:pPr>
      <w:r>
        <w:rPr>
          <w:rFonts w:hint="eastAsia"/>
          <w:color w:val="auto"/>
          <w:sz w:val="24"/>
          <w:szCs w:val="24"/>
          <w:lang w:eastAsia="zh-CN"/>
        </w:rPr>
        <w:t>各项设施设备的管理维护维修、学校环境卫生管理及勤杂工作、绿化</w:t>
      </w:r>
      <w:r>
        <w:rPr>
          <w:color w:val="auto"/>
          <w:sz w:val="24"/>
          <w:szCs w:val="24"/>
          <w:lang w:eastAsia="zh-CN"/>
        </w:rPr>
        <w:t>(</w:t>
      </w:r>
      <w:r>
        <w:rPr>
          <w:rFonts w:hint="eastAsia"/>
          <w:color w:val="auto"/>
          <w:sz w:val="24"/>
          <w:szCs w:val="24"/>
          <w:lang w:eastAsia="zh-CN"/>
        </w:rPr>
        <w:t>含水</w:t>
      </w:r>
      <w:r>
        <w:rPr>
          <w:color w:val="auto"/>
          <w:sz w:val="24"/>
          <w:szCs w:val="24"/>
          <w:lang w:eastAsia="zh-CN"/>
        </w:rPr>
        <w:t xml:space="preserve"> </w:t>
      </w:r>
      <w:r>
        <w:rPr>
          <w:rFonts w:hint="eastAsia"/>
          <w:color w:val="auto"/>
          <w:sz w:val="24"/>
          <w:szCs w:val="24"/>
          <w:lang w:eastAsia="zh-CN"/>
        </w:rPr>
        <w:t>系</w:t>
      </w:r>
      <w:r>
        <w:rPr>
          <w:color w:val="auto"/>
          <w:sz w:val="24"/>
          <w:szCs w:val="24"/>
          <w:lang w:eastAsia="zh-CN"/>
        </w:rPr>
        <w:t>)</w:t>
      </w:r>
      <w:r>
        <w:rPr>
          <w:rFonts w:hint="eastAsia"/>
          <w:color w:val="auto"/>
          <w:sz w:val="24"/>
          <w:szCs w:val="24"/>
          <w:lang w:eastAsia="zh-CN"/>
        </w:rPr>
        <w:t>管理、传达、保安、秩序管理、宿舍管理、会议接待等其他服务。</w:t>
      </w:r>
      <w:r>
        <w:rPr>
          <w:color w:val="auto"/>
          <w:sz w:val="24"/>
          <w:szCs w:val="24"/>
          <w:lang w:eastAsia="zh-CN"/>
        </w:rPr>
        <w:t xml:space="preserve"> </w:t>
      </w:r>
    </w:p>
    <w:p w14:paraId="240A2BF0">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商务履约内容</w:t>
      </w:r>
    </w:p>
    <w:p w14:paraId="3528CDFD">
      <w:pPr>
        <w:pStyle w:val="12"/>
        <w:spacing w:line="480" w:lineRule="exact"/>
        <w:ind w:firstLine="480" w:firstLineChars="200"/>
        <w:jc w:val="both"/>
        <w:rPr>
          <w:color w:val="auto"/>
          <w:sz w:val="24"/>
          <w:szCs w:val="24"/>
          <w:lang w:eastAsia="zh-CN"/>
        </w:rPr>
      </w:pPr>
      <w:r>
        <w:rPr>
          <w:color w:val="auto"/>
          <w:sz w:val="24"/>
          <w:szCs w:val="24"/>
          <w:lang w:eastAsia="zh-CN"/>
        </w:rPr>
        <w:t>(1)</w:t>
      </w:r>
      <w:r>
        <w:rPr>
          <w:rFonts w:hint="eastAsia"/>
          <w:color w:val="auto"/>
          <w:sz w:val="24"/>
          <w:szCs w:val="24"/>
          <w:lang w:eastAsia="zh-CN"/>
        </w:rPr>
        <w:t>服务期：</w:t>
      </w:r>
      <w:r>
        <w:rPr>
          <w:color w:val="auto"/>
          <w:sz w:val="24"/>
          <w:szCs w:val="24"/>
          <w:lang w:eastAsia="zh-CN"/>
        </w:rPr>
        <w:t>2025</w:t>
      </w:r>
      <w:r>
        <w:rPr>
          <w:rFonts w:hint="eastAsia"/>
          <w:color w:val="auto"/>
          <w:sz w:val="24"/>
          <w:szCs w:val="24"/>
          <w:lang w:eastAsia="zh-CN"/>
        </w:rPr>
        <w:t>年</w:t>
      </w:r>
      <w:r>
        <w:rPr>
          <w:color w:val="auto"/>
          <w:sz w:val="24"/>
          <w:szCs w:val="24"/>
          <w:lang w:eastAsia="zh-CN"/>
        </w:rPr>
        <w:t>8</w:t>
      </w:r>
      <w:r>
        <w:rPr>
          <w:rFonts w:hint="eastAsia"/>
          <w:color w:val="auto"/>
          <w:sz w:val="24"/>
          <w:szCs w:val="24"/>
          <w:lang w:eastAsia="zh-CN"/>
        </w:rPr>
        <w:t>月</w:t>
      </w:r>
      <w:r>
        <w:rPr>
          <w:color w:val="auto"/>
          <w:sz w:val="24"/>
          <w:szCs w:val="24"/>
          <w:lang w:eastAsia="zh-CN"/>
        </w:rPr>
        <w:t>1</w:t>
      </w:r>
      <w:r>
        <w:rPr>
          <w:rFonts w:hint="eastAsia"/>
          <w:color w:val="auto"/>
          <w:sz w:val="24"/>
          <w:szCs w:val="24"/>
          <w:lang w:eastAsia="zh-CN"/>
        </w:rPr>
        <w:t>日</w:t>
      </w:r>
      <w:r>
        <w:rPr>
          <w:color w:val="auto"/>
          <w:sz w:val="24"/>
          <w:szCs w:val="24"/>
          <w:lang w:eastAsia="zh-CN"/>
        </w:rPr>
        <w:t>-2026</w:t>
      </w:r>
      <w:r>
        <w:rPr>
          <w:rFonts w:hint="eastAsia"/>
          <w:color w:val="auto"/>
          <w:sz w:val="24"/>
          <w:szCs w:val="24"/>
          <w:lang w:eastAsia="zh-CN"/>
        </w:rPr>
        <w:t>年</w:t>
      </w:r>
      <w:r>
        <w:rPr>
          <w:color w:val="auto"/>
          <w:sz w:val="24"/>
          <w:szCs w:val="24"/>
          <w:lang w:eastAsia="zh-CN"/>
        </w:rPr>
        <w:t>7</w:t>
      </w:r>
      <w:r>
        <w:rPr>
          <w:rFonts w:hint="eastAsia"/>
          <w:color w:val="auto"/>
          <w:sz w:val="24"/>
          <w:szCs w:val="24"/>
          <w:lang w:eastAsia="zh-CN"/>
        </w:rPr>
        <w:t>月</w:t>
      </w:r>
      <w:r>
        <w:rPr>
          <w:color w:val="auto"/>
          <w:sz w:val="24"/>
          <w:szCs w:val="24"/>
          <w:lang w:eastAsia="zh-CN"/>
        </w:rPr>
        <w:t>31</w:t>
      </w:r>
      <w:r>
        <w:rPr>
          <w:rFonts w:hint="eastAsia"/>
          <w:color w:val="auto"/>
          <w:sz w:val="24"/>
          <w:szCs w:val="24"/>
          <w:lang w:eastAsia="zh-CN"/>
        </w:rPr>
        <w:t>日。</w:t>
      </w:r>
    </w:p>
    <w:p w14:paraId="5CD6C291">
      <w:pPr>
        <w:pStyle w:val="12"/>
        <w:spacing w:line="480" w:lineRule="exact"/>
        <w:ind w:firstLine="480" w:firstLineChars="200"/>
        <w:jc w:val="both"/>
        <w:rPr>
          <w:color w:val="auto"/>
          <w:sz w:val="24"/>
          <w:szCs w:val="24"/>
          <w:lang w:eastAsia="zh-CN"/>
        </w:rPr>
      </w:pPr>
      <w:r>
        <w:rPr>
          <w:color w:val="auto"/>
          <w:sz w:val="24"/>
          <w:szCs w:val="24"/>
          <w:lang w:eastAsia="zh-CN"/>
        </w:rPr>
        <w:t>(2)</w:t>
      </w:r>
      <w:r>
        <w:rPr>
          <w:rFonts w:hint="eastAsia"/>
          <w:color w:val="auto"/>
          <w:sz w:val="24"/>
          <w:szCs w:val="24"/>
          <w:lang w:eastAsia="zh-CN"/>
        </w:rPr>
        <w:t>履约担保金额：</w:t>
      </w:r>
      <w:r>
        <w:rPr>
          <w:color w:val="auto"/>
          <w:sz w:val="24"/>
          <w:szCs w:val="24"/>
          <w:lang w:eastAsia="zh-CN"/>
        </w:rPr>
        <w:t>1%</w:t>
      </w:r>
      <w:r>
        <w:rPr>
          <w:rFonts w:hint="eastAsia"/>
          <w:color w:val="auto"/>
          <w:sz w:val="24"/>
          <w:szCs w:val="24"/>
          <w:lang w:eastAsia="zh-CN"/>
        </w:rPr>
        <w:t>。</w:t>
      </w:r>
      <w:r>
        <w:rPr>
          <w:color w:val="auto"/>
          <w:sz w:val="24"/>
          <w:szCs w:val="24"/>
          <w:lang w:eastAsia="zh-CN"/>
        </w:rPr>
        <w:t xml:space="preserve"> </w:t>
      </w:r>
    </w:p>
    <w:p w14:paraId="321B0A92">
      <w:pPr>
        <w:pStyle w:val="12"/>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六</w:t>
      </w:r>
      <w:r>
        <w:rPr>
          <w:color w:val="auto"/>
          <w:sz w:val="24"/>
          <w:szCs w:val="24"/>
          <w:lang w:eastAsia="zh-CN"/>
        </w:rPr>
        <w:t>)</w:t>
      </w:r>
      <w:r>
        <w:rPr>
          <w:rFonts w:hint="eastAsia"/>
          <w:color w:val="auto"/>
          <w:sz w:val="24"/>
          <w:szCs w:val="24"/>
          <w:lang w:eastAsia="zh-CN"/>
        </w:rPr>
        <w:t>履约验收标准</w:t>
      </w:r>
    </w:p>
    <w:p w14:paraId="1DC0E189">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1</w:t>
      </w:r>
      <w:r>
        <w:rPr>
          <w:rFonts w:hint="eastAsia"/>
          <w:color w:val="auto"/>
          <w:sz w:val="24"/>
          <w:szCs w:val="24"/>
          <w:u w:val="single"/>
          <w:lang w:eastAsia="zh-CN"/>
        </w:rPr>
        <w:t>、消防设备设施完好率</w:t>
      </w:r>
      <w:r>
        <w:rPr>
          <w:color w:val="auto"/>
          <w:sz w:val="24"/>
          <w:szCs w:val="24"/>
          <w:u w:val="single"/>
          <w:lang w:eastAsia="zh-CN"/>
        </w:rPr>
        <w:t>100%;</w:t>
      </w:r>
      <w:r>
        <w:rPr>
          <w:rFonts w:hint="eastAsia"/>
          <w:color w:val="auto"/>
          <w:sz w:val="24"/>
          <w:szCs w:val="24"/>
          <w:u w:val="single"/>
          <w:lang w:eastAsia="zh-CN"/>
        </w:rPr>
        <w:t>杜绝火灾责任事故，杜绝刑事案件</w:t>
      </w:r>
    </w:p>
    <w:p w14:paraId="49A3ECBC">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2</w:t>
      </w:r>
      <w:r>
        <w:rPr>
          <w:rFonts w:hint="eastAsia"/>
          <w:color w:val="auto"/>
          <w:sz w:val="24"/>
          <w:szCs w:val="24"/>
          <w:u w:val="single"/>
          <w:lang w:eastAsia="zh-CN"/>
        </w:rPr>
        <w:t>、环境卫生、清洁率达</w:t>
      </w:r>
      <w:r>
        <w:rPr>
          <w:color w:val="auto"/>
          <w:sz w:val="24"/>
          <w:szCs w:val="24"/>
          <w:u w:val="single"/>
          <w:lang w:eastAsia="zh-CN"/>
        </w:rPr>
        <w:t>99%;</w:t>
      </w:r>
      <w:r>
        <w:rPr>
          <w:rFonts w:hint="eastAsia"/>
          <w:color w:val="auto"/>
          <w:sz w:val="24"/>
          <w:szCs w:val="24"/>
          <w:u w:val="single"/>
          <w:lang w:eastAsia="zh-CN"/>
        </w:rPr>
        <w:t>房屋完好率</w:t>
      </w:r>
      <w:r>
        <w:rPr>
          <w:color w:val="auto"/>
          <w:sz w:val="24"/>
          <w:szCs w:val="24"/>
          <w:u w:val="single"/>
          <w:lang w:eastAsia="zh-CN"/>
        </w:rPr>
        <w:t>98%</w:t>
      </w:r>
    </w:p>
    <w:p w14:paraId="09C2B117">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3</w:t>
      </w:r>
      <w:r>
        <w:rPr>
          <w:rFonts w:hint="eastAsia"/>
          <w:color w:val="auto"/>
          <w:sz w:val="24"/>
          <w:szCs w:val="24"/>
          <w:u w:val="single"/>
          <w:lang w:eastAsia="zh-CN"/>
        </w:rPr>
        <w:t>、绿化养护良好，树木成活率</w:t>
      </w:r>
      <w:r>
        <w:rPr>
          <w:color w:val="auto"/>
          <w:sz w:val="24"/>
          <w:szCs w:val="24"/>
          <w:u w:val="single"/>
          <w:lang w:eastAsia="zh-CN"/>
        </w:rPr>
        <w:t>98%</w:t>
      </w:r>
      <w:r>
        <w:rPr>
          <w:rFonts w:hint="eastAsia"/>
          <w:color w:val="auto"/>
          <w:sz w:val="24"/>
          <w:szCs w:val="24"/>
          <w:u w:val="single"/>
          <w:lang w:eastAsia="zh-CN"/>
        </w:rPr>
        <w:t>以上。</w:t>
      </w:r>
    </w:p>
    <w:p w14:paraId="435BE1BA">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4</w:t>
      </w:r>
      <w:r>
        <w:rPr>
          <w:rFonts w:hint="eastAsia"/>
          <w:color w:val="auto"/>
          <w:sz w:val="24"/>
          <w:szCs w:val="24"/>
          <w:u w:val="single"/>
          <w:lang w:eastAsia="zh-CN"/>
        </w:rPr>
        <w:t>、设备完好率</w:t>
      </w:r>
      <w:r>
        <w:rPr>
          <w:color w:val="auto"/>
          <w:sz w:val="24"/>
          <w:szCs w:val="24"/>
          <w:u w:val="single"/>
          <w:lang w:eastAsia="zh-CN"/>
        </w:rPr>
        <w:t>100%;</w:t>
      </w:r>
      <w:r>
        <w:rPr>
          <w:rFonts w:hint="eastAsia"/>
          <w:color w:val="auto"/>
          <w:sz w:val="24"/>
          <w:szCs w:val="24"/>
          <w:u w:val="single"/>
          <w:lang w:eastAsia="zh-CN"/>
        </w:rPr>
        <w:t>系统运行正常率</w:t>
      </w:r>
      <w:r>
        <w:rPr>
          <w:color w:val="auto"/>
          <w:sz w:val="24"/>
          <w:szCs w:val="24"/>
          <w:u w:val="single"/>
          <w:lang w:eastAsia="zh-CN"/>
        </w:rPr>
        <w:t>100%</w:t>
      </w:r>
      <w:r>
        <w:rPr>
          <w:rFonts w:hint="eastAsia"/>
          <w:color w:val="auto"/>
          <w:sz w:val="24"/>
          <w:szCs w:val="24"/>
          <w:u w:val="single"/>
          <w:lang w:eastAsia="zh-CN"/>
        </w:rPr>
        <w:t>。</w:t>
      </w:r>
    </w:p>
    <w:p w14:paraId="68C95478">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5</w:t>
      </w:r>
      <w:r>
        <w:rPr>
          <w:rFonts w:hint="eastAsia"/>
          <w:color w:val="auto"/>
          <w:sz w:val="24"/>
          <w:szCs w:val="24"/>
          <w:u w:val="single"/>
          <w:lang w:eastAsia="zh-CN"/>
        </w:rPr>
        <w:t>、宿舍管理有序到位，无责任事故发生。</w:t>
      </w:r>
      <w:r>
        <w:rPr>
          <w:color w:val="auto"/>
          <w:sz w:val="24"/>
          <w:szCs w:val="24"/>
          <w:u w:val="single"/>
          <w:lang w:eastAsia="zh-CN"/>
        </w:rPr>
        <w:t xml:space="preserve"> </w:t>
      </w:r>
    </w:p>
    <w:p w14:paraId="6FD937F8">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6</w:t>
      </w:r>
      <w:r>
        <w:rPr>
          <w:rFonts w:hint="eastAsia"/>
          <w:color w:val="auto"/>
          <w:sz w:val="24"/>
          <w:szCs w:val="24"/>
          <w:u w:val="single"/>
          <w:lang w:eastAsia="zh-CN"/>
        </w:rPr>
        <w:t>、器材保管服务到位，设备完好率</w:t>
      </w:r>
      <w:r>
        <w:rPr>
          <w:color w:val="auto"/>
          <w:sz w:val="24"/>
          <w:szCs w:val="24"/>
          <w:u w:val="single"/>
          <w:lang w:eastAsia="zh-CN"/>
        </w:rPr>
        <w:t>100%,</w:t>
      </w:r>
      <w:r>
        <w:rPr>
          <w:rFonts w:hint="eastAsia"/>
          <w:color w:val="auto"/>
          <w:sz w:val="24"/>
          <w:szCs w:val="24"/>
          <w:u w:val="single"/>
          <w:lang w:eastAsia="zh-CN"/>
        </w:rPr>
        <w:t>工作完成率</w:t>
      </w:r>
      <w:r>
        <w:rPr>
          <w:color w:val="auto"/>
          <w:sz w:val="24"/>
          <w:szCs w:val="24"/>
          <w:u w:val="single"/>
          <w:lang w:eastAsia="zh-CN"/>
        </w:rPr>
        <w:t>100%</w:t>
      </w:r>
    </w:p>
    <w:p w14:paraId="316F56B6">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7</w:t>
      </w:r>
      <w:r>
        <w:rPr>
          <w:rFonts w:hint="eastAsia"/>
          <w:color w:val="auto"/>
          <w:sz w:val="24"/>
          <w:szCs w:val="24"/>
          <w:u w:val="single"/>
          <w:lang w:eastAsia="zh-CN"/>
        </w:rPr>
        <w:t>、维修、报修及时率</w:t>
      </w:r>
      <w:r>
        <w:rPr>
          <w:color w:val="auto"/>
          <w:sz w:val="24"/>
          <w:szCs w:val="24"/>
          <w:u w:val="single"/>
          <w:lang w:eastAsia="zh-CN"/>
        </w:rPr>
        <w:t>100%,</w:t>
      </w:r>
      <w:r>
        <w:rPr>
          <w:rFonts w:hint="eastAsia"/>
          <w:color w:val="auto"/>
          <w:sz w:val="24"/>
          <w:szCs w:val="24"/>
          <w:u w:val="single"/>
          <w:lang w:eastAsia="zh-CN"/>
        </w:rPr>
        <w:t>返修率小于</w:t>
      </w:r>
      <w:r>
        <w:rPr>
          <w:color w:val="auto"/>
          <w:sz w:val="24"/>
          <w:szCs w:val="24"/>
          <w:u w:val="single"/>
          <w:lang w:eastAsia="zh-CN"/>
        </w:rPr>
        <w:t>1%</w:t>
      </w:r>
    </w:p>
    <w:p w14:paraId="1F10C340">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8</w:t>
      </w:r>
      <w:r>
        <w:rPr>
          <w:rFonts w:hint="eastAsia"/>
          <w:color w:val="auto"/>
          <w:sz w:val="24"/>
          <w:szCs w:val="24"/>
          <w:u w:val="single"/>
          <w:lang w:eastAsia="zh-CN"/>
        </w:rPr>
        <w:t>、杂务工作及时率和完成率</w:t>
      </w:r>
      <w:r>
        <w:rPr>
          <w:color w:val="auto"/>
          <w:sz w:val="24"/>
          <w:szCs w:val="24"/>
          <w:u w:val="single"/>
          <w:lang w:eastAsia="zh-CN"/>
        </w:rPr>
        <w:t>100%</w:t>
      </w:r>
    </w:p>
    <w:p w14:paraId="023FBB48">
      <w:pPr>
        <w:pStyle w:val="12"/>
        <w:spacing w:line="480" w:lineRule="exact"/>
        <w:ind w:firstLine="480" w:firstLineChars="200"/>
        <w:jc w:val="both"/>
        <w:rPr>
          <w:color w:val="auto"/>
          <w:sz w:val="24"/>
          <w:szCs w:val="24"/>
          <w:u w:val="single"/>
          <w:lang w:eastAsia="zh-CN"/>
        </w:rPr>
      </w:pPr>
      <w:r>
        <w:rPr>
          <w:color w:val="auto"/>
          <w:sz w:val="24"/>
          <w:szCs w:val="24"/>
          <w:u w:val="single"/>
          <w:lang w:eastAsia="zh-CN"/>
        </w:rPr>
        <w:t>9</w:t>
      </w:r>
      <w:r>
        <w:rPr>
          <w:rFonts w:hint="eastAsia"/>
          <w:color w:val="auto"/>
          <w:sz w:val="24"/>
          <w:szCs w:val="24"/>
          <w:u w:val="single"/>
          <w:lang w:eastAsia="zh-CN"/>
        </w:rPr>
        <w:t>、服务有效投诉少于</w:t>
      </w:r>
      <w:r>
        <w:rPr>
          <w:color w:val="auto"/>
          <w:sz w:val="24"/>
          <w:szCs w:val="24"/>
          <w:u w:val="single"/>
          <w:lang w:eastAsia="zh-CN"/>
        </w:rPr>
        <w:t>1%,</w:t>
      </w:r>
      <w:r>
        <w:rPr>
          <w:rFonts w:hint="eastAsia"/>
          <w:color w:val="auto"/>
          <w:sz w:val="24"/>
          <w:szCs w:val="24"/>
          <w:u w:val="single"/>
          <w:lang w:eastAsia="zh-CN"/>
        </w:rPr>
        <w:t>处理率</w:t>
      </w:r>
      <w:r>
        <w:rPr>
          <w:color w:val="auto"/>
          <w:sz w:val="24"/>
          <w:szCs w:val="24"/>
          <w:u w:val="single"/>
          <w:lang w:eastAsia="zh-CN"/>
        </w:rPr>
        <w:t>100%,</w:t>
      </w:r>
      <w:r>
        <w:rPr>
          <w:rFonts w:hint="eastAsia"/>
          <w:color w:val="auto"/>
          <w:sz w:val="24"/>
          <w:szCs w:val="24"/>
          <w:u w:val="single"/>
          <w:lang w:eastAsia="zh-CN"/>
        </w:rPr>
        <w:t>业主满意率</w:t>
      </w:r>
      <w:r>
        <w:rPr>
          <w:color w:val="auto"/>
          <w:sz w:val="24"/>
          <w:szCs w:val="24"/>
          <w:u w:val="single"/>
          <w:lang w:eastAsia="zh-CN"/>
        </w:rPr>
        <w:t>95%</w:t>
      </w:r>
    </w:p>
    <w:p w14:paraId="718C44DF">
      <w:pPr>
        <w:pStyle w:val="12"/>
        <w:spacing w:line="480" w:lineRule="exact"/>
        <w:ind w:firstLine="476" w:firstLineChars="200"/>
        <w:jc w:val="both"/>
        <w:rPr>
          <w:color w:val="auto"/>
          <w:spacing w:val="-6"/>
          <w:sz w:val="24"/>
          <w:szCs w:val="24"/>
          <w:u w:val="single"/>
          <w:lang w:eastAsia="zh-CN"/>
        </w:rPr>
      </w:pPr>
      <w:r>
        <w:rPr>
          <w:color w:val="auto"/>
          <w:spacing w:val="-1"/>
          <w:sz w:val="24"/>
          <w:szCs w:val="24"/>
          <w:lang w:eastAsia="zh-CN"/>
        </w:rPr>
        <w:t>(七)履约验收其他事项</w:t>
      </w:r>
      <w:r>
        <w:rPr>
          <w:color w:val="auto"/>
          <w:spacing w:val="5"/>
          <w:sz w:val="24"/>
          <w:szCs w:val="24"/>
          <w:u w:val="single"/>
          <w:lang w:eastAsia="zh-CN"/>
        </w:rPr>
        <w:t xml:space="preserve"> </w:t>
      </w:r>
      <w:r>
        <w:rPr>
          <w:color w:val="auto"/>
          <w:spacing w:val="-6"/>
          <w:sz w:val="24"/>
          <w:szCs w:val="24"/>
          <w:u w:val="single"/>
          <w:lang w:eastAsia="zh-CN"/>
        </w:rPr>
        <w:t>无。</w:t>
      </w:r>
    </w:p>
    <w:p w14:paraId="41DB2DC5">
      <w:pPr>
        <w:pStyle w:val="3"/>
        <w:spacing w:line="480" w:lineRule="exact"/>
        <w:ind w:firstLine="482" w:firstLineChars="200"/>
        <w:outlineLvl w:val="0"/>
        <w:rPr>
          <w:b/>
          <w:bCs/>
          <w:color w:val="auto"/>
          <w:sz w:val="24"/>
          <w:szCs w:val="24"/>
          <w:lang w:eastAsia="zh-CN"/>
        </w:rPr>
      </w:pPr>
    </w:p>
    <w:p w14:paraId="19FC2960">
      <w:pPr>
        <w:pStyle w:val="3"/>
        <w:spacing w:line="480" w:lineRule="exact"/>
        <w:ind w:firstLine="482" w:firstLineChars="200"/>
        <w:outlineLvl w:val="0"/>
        <w:rPr>
          <w:b/>
          <w:bCs/>
          <w:color w:val="auto"/>
          <w:sz w:val="24"/>
          <w:szCs w:val="24"/>
          <w:lang w:eastAsia="zh-CN"/>
        </w:rPr>
      </w:pPr>
      <w:r>
        <w:rPr>
          <w:b/>
          <w:bCs/>
          <w:color w:val="auto"/>
          <w:sz w:val="24"/>
          <w:szCs w:val="24"/>
          <w:lang w:eastAsia="zh-CN"/>
        </w:rPr>
        <w:t>六、风险控制措施和替代方案</w:t>
      </w:r>
    </w:p>
    <w:p w14:paraId="2D2C001A">
      <w:pPr>
        <w:pStyle w:val="12"/>
        <w:spacing w:line="480" w:lineRule="exact"/>
        <w:ind w:firstLine="476" w:firstLineChars="200"/>
        <w:jc w:val="both"/>
        <w:rPr>
          <w:color w:val="auto"/>
          <w:spacing w:val="-1"/>
          <w:sz w:val="24"/>
          <w:szCs w:val="24"/>
          <w:lang w:eastAsia="zh-CN"/>
        </w:rPr>
      </w:pPr>
      <w:r>
        <w:rPr>
          <w:rFonts w:hint="eastAsia"/>
          <w:color w:val="auto"/>
          <w:spacing w:val="-1"/>
          <w:sz w:val="24"/>
          <w:szCs w:val="24"/>
          <w:lang w:eastAsia="zh-CN"/>
        </w:rPr>
        <w:t>该采购项目按照《政府采购需求管理办法》第二十五条规定，是否需要组织风险</w:t>
      </w:r>
      <w:r>
        <w:rPr>
          <w:color w:val="auto"/>
          <w:spacing w:val="-1"/>
          <w:sz w:val="24"/>
          <w:szCs w:val="24"/>
          <w:lang w:eastAsia="zh-CN"/>
        </w:rPr>
        <w:t xml:space="preserve"> </w:t>
      </w:r>
      <w:r>
        <w:rPr>
          <w:rFonts w:hint="eastAsia"/>
          <w:color w:val="auto"/>
          <w:spacing w:val="-1"/>
          <w:sz w:val="24"/>
          <w:szCs w:val="24"/>
          <w:lang w:eastAsia="zh-CN"/>
        </w:rPr>
        <w:t>判断、提出处置措施和替代方案：</w:t>
      </w:r>
      <w:r>
        <w:rPr>
          <w:rFonts w:hint="eastAsia" w:ascii="MS Gothic" w:hAnsi="MS Gothic" w:eastAsia="MS Gothic" w:cs="MS Gothic"/>
          <w:color w:val="auto"/>
          <w:spacing w:val="-1"/>
          <w:sz w:val="24"/>
          <w:szCs w:val="24"/>
          <w:lang w:eastAsia="zh-CN"/>
        </w:rPr>
        <w:t>☑</w:t>
      </w:r>
      <w:r>
        <w:rPr>
          <w:rFonts w:hint="eastAsia"/>
          <w:color w:val="auto"/>
          <w:spacing w:val="-1"/>
          <w:sz w:val="24"/>
          <w:szCs w:val="24"/>
          <w:lang w:eastAsia="zh-CN"/>
        </w:rPr>
        <w:t>否</w:t>
      </w:r>
    </w:p>
    <w:p w14:paraId="0C061A79">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一</w:t>
      </w:r>
      <w:r>
        <w:rPr>
          <w:color w:val="auto"/>
          <w:spacing w:val="-1"/>
          <w:sz w:val="24"/>
          <w:szCs w:val="24"/>
          <w:lang w:eastAsia="zh-CN"/>
        </w:rPr>
        <w:t>)</w:t>
      </w:r>
      <w:r>
        <w:rPr>
          <w:rFonts w:hint="eastAsia"/>
          <w:color w:val="auto"/>
          <w:spacing w:val="-1"/>
          <w:sz w:val="24"/>
          <w:szCs w:val="24"/>
          <w:lang w:eastAsia="zh-CN"/>
        </w:rPr>
        <w:t>国家政策变化应对措施</w:t>
      </w:r>
    </w:p>
    <w:p w14:paraId="1C5EA2B5">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二</w:t>
      </w:r>
      <w:r>
        <w:rPr>
          <w:color w:val="auto"/>
          <w:spacing w:val="-1"/>
          <w:sz w:val="24"/>
          <w:szCs w:val="24"/>
          <w:lang w:eastAsia="zh-CN"/>
        </w:rPr>
        <w:t>)</w:t>
      </w:r>
      <w:r>
        <w:rPr>
          <w:rFonts w:hint="eastAsia"/>
          <w:color w:val="auto"/>
          <w:spacing w:val="-1"/>
          <w:sz w:val="24"/>
          <w:szCs w:val="24"/>
          <w:lang w:eastAsia="zh-CN"/>
        </w:rPr>
        <w:t>实施环境变化应对措施</w:t>
      </w:r>
    </w:p>
    <w:p w14:paraId="20D90A12">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三</w:t>
      </w:r>
      <w:r>
        <w:rPr>
          <w:color w:val="auto"/>
          <w:spacing w:val="-1"/>
          <w:sz w:val="24"/>
          <w:szCs w:val="24"/>
          <w:lang w:eastAsia="zh-CN"/>
        </w:rPr>
        <w:t>)</w:t>
      </w:r>
      <w:r>
        <w:rPr>
          <w:rFonts w:hint="eastAsia"/>
          <w:color w:val="auto"/>
          <w:spacing w:val="-1"/>
          <w:sz w:val="24"/>
          <w:szCs w:val="24"/>
          <w:lang w:eastAsia="zh-CN"/>
        </w:rPr>
        <w:t>重大技术变化应对措施</w:t>
      </w:r>
    </w:p>
    <w:p w14:paraId="47354D2B">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四</w:t>
      </w:r>
      <w:r>
        <w:rPr>
          <w:color w:val="auto"/>
          <w:spacing w:val="-1"/>
          <w:sz w:val="24"/>
          <w:szCs w:val="24"/>
          <w:lang w:eastAsia="zh-CN"/>
        </w:rPr>
        <w:t>)</w:t>
      </w:r>
      <w:r>
        <w:rPr>
          <w:rFonts w:hint="eastAsia"/>
          <w:color w:val="auto"/>
          <w:spacing w:val="-1"/>
          <w:sz w:val="24"/>
          <w:szCs w:val="24"/>
          <w:lang w:eastAsia="zh-CN"/>
        </w:rPr>
        <w:t>预算项目调整应对措施</w:t>
      </w:r>
    </w:p>
    <w:p w14:paraId="037A3FA7">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五</w:t>
      </w:r>
      <w:r>
        <w:rPr>
          <w:color w:val="auto"/>
          <w:spacing w:val="-1"/>
          <w:sz w:val="24"/>
          <w:szCs w:val="24"/>
          <w:lang w:eastAsia="zh-CN"/>
        </w:rPr>
        <w:t>)</w:t>
      </w:r>
      <w:r>
        <w:rPr>
          <w:rFonts w:hint="eastAsia"/>
          <w:color w:val="auto"/>
          <w:spacing w:val="-1"/>
          <w:sz w:val="24"/>
          <w:szCs w:val="24"/>
          <w:lang w:eastAsia="zh-CN"/>
        </w:rPr>
        <w:t>因质疑投诉影响采购进度应对措施</w:t>
      </w:r>
    </w:p>
    <w:p w14:paraId="7E01E17B">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六</w:t>
      </w:r>
      <w:r>
        <w:rPr>
          <w:color w:val="auto"/>
          <w:spacing w:val="-1"/>
          <w:sz w:val="24"/>
          <w:szCs w:val="24"/>
          <w:lang w:eastAsia="zh-CN"/>
        </w:rPr>
        <w:t>)</w:t>
      </w:r>
      <w:r>
        <w:rPr>
          <w:rFonts w:hint="eastAsia"/>
          <w:color w:val="auto"/>
          <w:spacing w:val="-1"/>
          <w:sz w:val="24"/>
          <w:szCs w:val="24"/>
          <w:lang w:eastAsia="zh-CN"/>
        </w:rPr>
        <w:t>采购失败应对措施</w:t>
      </w:r>
    </w:p>
    <w:p w14:paraId="3A40A36E">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七</w:t>
      </w:r>
      <w:r>
        <w:rPr>
          <w:color w:val="auto"/>
          <w:spacing w:val="-1"/>
          <w:sz w:val="24"/>
          <w:szCs w:val="24"/>
          <w:lang w:eastAsia="zh-CN"/>
        </w:rPr>
        <w:t>)</w:t>
      </w:r>
      <w:r>
        <w:rPr>
          <w:rFonts w:hint="eastAsia"/>
          <w:color w:val="auto"/>
          <w:spacing w:val="-1"/>
          <w:sz w:val="24"/>
          <w:szCs w:val="24"/>
          <w:lang w:eastAsia="zh-CN"/>
        </w:rPr>
        <w:t>不按规定签订或者履行合同应对措施</w:t>
      </w:r>
    </w:p>
    <w:p w14:paraId="3D0F3797">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八</w:t>
      </w:r>
      <w:r>
        <w:rPr>
          <w:color w:val="auto"/>
          <w:spacing w:val="-1"/>
          <w:sz w:val="24"/>
          <w:szCs w:val="24"/>
          <w:lang w:eastAsia="zh-CN"/>
        </w:rPr>
        <w:t>)</w:t>
      </w:r>
      <w:r>
        <w:rPr>
          <w:rFonts w:hint="eastAsia"/>
          <w:color w:val="auto"/>
          <w:spacing w:val="-1"/>
          <w:sz w:val="24"/>
          <w:szCs w:val="24"/>
          <w:lang w:eastAsia="zh-CN"/>
        </w:rPr>
        <w:t>出现损害国家利益和社会公共利益情形应对措施</w:t>
      </w:r>
    </w:p>
    <w:p w14:paraId="3B5AF08D">
      <w:pPr>
        <w:pStyle w:val="12"/>
        <w:spacing w:line="480" w:lineRule="exact"/>
        <w:ind w:firstLine="476" w:firstLineChars="200"/>
        <w:jc w:val="both"/>
        <w:rPr>
          <w:color w:val="auto"/>
          <w:spacing w:val="-1"/>
          <w:sz w:val="24"/>
          <w:szCs w:val="24"/>
          <w:lang w:eastAsia="zh-CN"/>
        </w:rPr>
      </w:pPr>
      <w:r>
        <w:rPr>
          <w:color w:val="auto"/>
          <w:spacing w:val="-1"/>
          <w:sz w:val="24"/>
          <w:szCs w:val="24"/>
          <w:lang w:eastAsia="zh-CN"/>
        </w:rPr>
        <w:t>(</w:t>
      </w:r>
      <w:r>
        <w:rPr>
          <w:rFonts w:hint="eastAsia"/>
          <w:color w:val="auto"/>
          <w:spacing w:val="-1"/>
          <w:sz w:val="24"/>
          <w:szCs w:val="24"/>
          <w:lang w:eastAsia="zh-CN"/>
        </w:rPr>
        <w:t>九</w:t>
      </w:r>
      <w:r>
        <w:rPr>
          <w:color w:val="auto"/>
          <w:spacing w:val="-1"/>
          <w:sz w:val="24"/>
          <w:szCs w:val="24"/>
          <w:lang w:eastAsia="zh-CN"/>
        </w:rPr>
        <w:t>)</w:t>
      </w:r>
      <w:r>
        <w:rPr>
          <w:rFonts w:hint="eastAsia"/>
          <w:color w:val="auto"/>
          <w:spacing w:val="-1"/>
          <w:sz w:val="24"/>
          <w:szCs w:val="24"/>
          <w:lang w:eastAsia="zh-CN"/>
        </w:rPr>
        <w:t>其他采购和合同履行过程的风险及应对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E3"/>
    <w:rsid w:val="00005F27"/>
    <w:rsid w:val="00383993"/>
    <w:rsid w:val="004D12B3"/>
    <w:rsid w:val="00527870"/>
    <w:rsid w:val="00665E22"/>
    <w:rsid w:val="006732D7"/>
    <w:rsid w:val="00897A57"/>
    <w:rsid w:val="00BA41E3"/>
    <w:rsid w:val="00C56C9A"/>
    <w:rsid w:val="00CE7738"/>
    <w:rsid w:val="00E65419"/>
    <w:rsid w:val="00ED4ADF"/>
    <w:rsid w:val="00F465A4"/>
    <w:rsid w:val="5DF7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qFormat/>
    <w:uiPriority w:val="0"/>
    <w:rPr>
      <w:rFonts w:ascii="宋体" w:hAnsi="宋体" w:eastAsia="宋体" w:cs="宋体"/>
      <w:sz w:val="25"/>
      <w:szCs w:val="25"/>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semiHidden/>
    <w:uiPriority w:val="0"/>
    <w:rPr>
      <w:rFonts w:ascii="宋体" w:hAnsi="宋体" w:eastAsia="宋体" w:cs="宋体"/>
      <w:snapToGrid w:val="0"/>
      <w:color w:val="000000"/>
      <w:kern w:val="0"/>
      <w:sz w:val="25"/>
      <w:szCs w:val="25"/>
      <w:lang w:eastAsia="en-US"/>
    </w:rPr>
  </w:style>
  <w:style w:type="character" w:customStyle="1" w:styleId="11">
    <w:name w:val="标题 2 Char"/>
    <w:basedOn w:val="7"/>
    <w:link w:val="2"/>
    <w:semiHidden/>
    <w:uiPriority w:val="9"/>
    <w:rPr>
      <w:rFonts w:asciiTheme="majorHAnsi" w:hAnsiTheme="majorHAnsi" w:eastAsiaTheme="majorEastAsia" w:cstheme="majorBidi"/>
      <w:b/>
      <w:bCs/>
      <w:snapToGrid w:val="0"/>
      <w:color w:val="000000"/>
      <w:kern w:val="0"/>
      <w:sz w:val="32"/>
      <w:szCs w:val="32"/>
      <w:lang w:eastAsia="en-US"/>
    </w:rPr>
  </w:style>
  <w:style w:type="paragraph" w:customStyle="1" w:styleId="12">
    <w:name w:val="Table Text"/>
    <w:basedOn w:val="1"/>
    <w:semiHidden/>
    <w:qFormat/>
    <w:uiPriority w:val="0"/>
    <w:rPr>
      <w:rFonts w:ascii="宋体" w:hAnsi="宋体" w:eastAsia="宋体" w:cs="宋体"/>
      <w:sz w:val="25"/>
      <w:szCs w:val="25"/>
    </w:rPr>
  </w:style>
  <w:style w:type="table" w:customStyle="1" w:styleId="13">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2952</Words>
  <Characters>3224</Characters>
  <Lines>30</Lines>
  <Paragraphs>8</Paragraphs>
  <TotalTime>1</TotalTime>
  <ScaleCrop>false</ScaleCrop>
  <LinksUpToDate>false</LinksUpToDate>
  <CharactersWithSpaces>3269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2025-06-05T10:15:00Z</dcterms:created>
  <dc:creator>AC007</dc:creator>
  <cp:lastModifiedBy>胖胖的lily</cp:lastModifiedBy>
  <dcterms:modified xsi:type="dcterms:W3CDTF">2025-07-08T08:40:02Z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eyJoZGlkIjoiYjNiYjNhMGM5YTBkNmYxY2E4ODFjNDAyZWJmZmFjYjUiLCJ1c2VySWQiOiIxMDUyMDgxMjE3In0=</vt:lpwstr>
  </property>
  <property fmtid="{D5CDD505-2E9C-101B-9397-08002B2CF9AE}" pid="3" name="KSOProductBuildVer">
    <vt:lpwstr>2052-12.1.0.21915</vt:lpwstr>
  </property>
  <property fmtid="{D5CDD505-2E9C-101B-9397-08002B2CF9AE}" pid="4" name="ICV">
    <vt:lpwstr>18CF9999496E4092BBA0265BDB62CE43_13</vt:lpwstr>
  </property>
</Properties>
</file>