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35FDF">
      <w:pPr>
        <w:jc w:val="center"/>
        <w:rPr>
          <w:rFonts w:hint="eastAsia" w:ascii="宋体" w:hAnsi="宋体" w:eastAsia="宋体" w:cs="宋体"/>
          <w:b/>
          <w:bCs/>
          <w:i w:val="0"/>
          <w:color w:val="auto"/>
          <w:kern w:val="0"/>
          <w:sz w:val="30"/>
          <w:szCs w:val="30"/>
          <w:u w:val="none"/>
          <w:lang w:val="en-US" w:eastAsia="zh-CN" w:bidi="ar-SA"/>
        </w:rPr>
      </w:pPr>
      <w:r>
        <w:rPr>
          <w:rFonts w:hint="eastAsia" w:ascii="宋体" w:hAnsi="宋体" w:eastAsia="宋体" w:cs="宋体"/>
          <w:b/>
          <w:bCs/>
          <w:i w:val="0"/>
          <w:color w:val="auto"/>
          <w:kern w:val="0"/>
          <w:sz w:val="30"/>
          <w:szCs w:val="30"/>
          <w:u w:val="none"/>
          <w:lang w:val="en-US" w:eastAsia="zh-CN" w:bidi="ar-SA"/>
        </w:rPr>
        <w:t>仓前街道职业技能培训服务站运营服务项目竞争性磋商公告</w:t>
      </w:r>
    </w:p>
    <w:p w14:paraId="7044F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14:paraId="716836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p>
    <w:p w14:paraId="7E1D65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根据</w:t>
      </w:r>
      <w:r>
        <w:rPr>
          <w:rFonts w:hint="eastAsia" w:ascii="宋体" w:hAnsi="宋体" w:eastAsia="宋体" w:cs="宋体"/>
          <w:i w:val="0"/>
          <w:iCs w:val="0"/>
          <w:caps w:val="0"/>
          <w:spacing w:val="8"/>
          <w:sz w:val="24"/>
          <w:szCs w:val="24"/>
          <w:shd w:val="clear" w:fill="FFFFFF"/>
          <w:lang w:val="en-US" w:eastAsia="zh-CN"/>
        </w:rPr>
        <w:t>仓前</w:t>
      </w:r>
      <w:r>
        <w:rPr>
          <w:rFonts w:hint="eastAsia" w:ascii="宋体" w:hAnsi="宋体" w:eastAsia="宋体" w:cs="宋体"/>
          <w:i w:val="0"/>
          <w:iCs w:val="0"/>
          <w:caps w:val="0"/>
          <w:spacing w:val="8"/>
          <w:sz w:val="24"/>
          <w:szCs w:val="24"/>
          <w:shd w:val="clear" w:fill="FFFFFF"/>
        </w:rPr>
        <w:t>街道需求，拟以综合评分方式选择一家</w:t>
      </w:r>
      <w:r>
        <w:rPr>
          <w:rFonts w:hint="eastAsia" w:ascii="宋体" w:hAnsi="宋体" w:eastAsia="宋体" w:cs="宋体"/>
          <w:i w:val="0"/>
          <w:iCs w:val="0"/>
          <w:caps w:val="0"/>
          <w:spacing w:val="8"/>
          <w:sz w:val="24"/>
          <w:szCs w:val="24"/>
          <w:shd w:val="clear" w:fill="FFFFFF"/>
          <w:lang w:val="en-US" w:eastAsia="zh-CN"/>
        </w:rPr>
        <w:t>仓前街道职业技能培训服务站运营服务项目</w:t>
      </w:r>
      <w:r>
        <w:rPr>
          <w:rFonts w:hint="eastAsia" w:ascii="宋体" w:hAnsi="宋体" w:eastAsia="宋体" w:cs="宋体"/>
          <w:i w:val="0"/>
          <w:iCs w:val="0"/>
          <w:caps w:val="0"/>
          <w:spacing w:val="8"/>
          <w:sz w:val="24"/>
          <w:szCs w:val="24"/>
          <w:shd w:val="clear" w:fill="FFFFFF"/>
        </w:rPr>
        <w:t>单位，请有意向参与的公司响应。</w:t>
      </w:r>
    </w:p>
    <w:p w14:paraId="3124B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shd w:val="clear" w:fill="FFFFFF"/>
        </w:rPr>
      </w:pPr>
    </w:p>
    <w:p w14:paraId="6B35B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bCs/>
          <w:i w:val="0"/>
          <w:iCs w:val="0"/>
          <w:caps w:val="0"/>
          <w:spacing w:val="8"/>
          <w:sz w:val="24"/>
          <w:szCs w:val="24"/>
          <w:shd w:val="clear" w:fill="FFFFFF"/>
        </w:rPr>
      </w:pPr>
      <w:r>
        <w:rPr>
          <w:rFonts w:hint="eastAsia" w:ascii="宋体" w:hAnsi="宋体" w:eastAsia="宋体" w:cs="宋体"/>
          <w:b/>
          <w:bCs/>
          <w:i w:val="0"/>
          <w:iCs w:val="0"/>
          <w:caps w:val="0"/>
          <w:spacing w:val="8"/>
          <w:sz w:val="24"/>
          <w:szCs w:val="24"/>
          <w:shd w:val="clear" w:fill="FFFFFF"/>
        </w:rPr>
        <w:t>一、项目简介</w:t>
      </w:r>
    </w:p>
    <w:p w14:paraId="29D28E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1.项目名称：</w:t>
      </w:r>
      <w:r>
        <w:rPr>
          <w:rFonts w:hint="eastAsia" w:ascii="宋体" w:hAnsi="宋体" w:eastAsia="宋体" w:cs="宋体"/>
          <w:i w:val="0"/>
          <w:iCs w:val="0"/>
          <w:caps w:val="0"/>
          <w:spacing w:val="8"/>
          <w:sz w:val="24"/>
          <w:szCs w:val="24"/>
          <w:shd w:val="clear" w:fill="FFFFFF"/>
          <w:lang w:val="en-US" w:eastAsia="zh-CN"/>
        </w:rPr>
        <w:t>仓前街道职业技能培训服务站运营服务项目</w:t>
      </w:r>
    </w:p>
    <w:p w14:paraId="71692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宋体" w:hAnsi="宋体" w:eastAsia="宋体" w:cs="宋体"/>
          <w:i w:val="0"/>
          <w:iCs w:val="0"/>
          <w:caps w:val="0"/>
          <w:spacing w:val="8"/>
          <w:sz w:val="24"/>
          <w:szCs w:val="24"/>
          <w:shd w:val="clear" w:fill="FFFFFF"/>
          <w:lang w:val="en-US" w:eastAsia="zh-CN"/>
        </w:rPr>
      </w:pPr>
      <w:r>
        <w:rPr>
          <w:rFonts w:hint="eastAsia" w:ascii="宋体" w:hAnsi="宋体" w:eastAsia="宋体" w:cs="宋体"/>
          <w:i w:val="0"/>
          <w:iCs w:val="0"/>
          <w:caps w:val="0"/>
          <w:spacing w:val="8"/>
          <w:sz w:val="24"/>
          <w:szCs w:val="24"/>
          <w:shd w:val="clear" w:fill="FFFFFF"/>
        </w:rPr>
        <w:t>2.项目编号：</w:t>
      </w:r>
      <w:r>
        <w:rPr>
          <w:rFonts w:hint="eastAsia" w:ascii="宋体" w:hAnsi="宋体" w:eastAsia="宋体" w:cs="宋体"/>
          <w:i w:val="0"/>
          <w:iCs w:val="0"/>
          <w:caps w:val="0"/>
          <w:spacing w:val="8"/>
          <w:sz w:val="24"/>
          <w:szCs w:val="24"/>
          <w:shd w:val="clear" w:fill="FFFFFF"/>
          <w:lang w:val="en-US" w:eastAsia="zh-CN"/>
        </w:rPr>
        <w:t>DTJS2025-001</w:t>
      </w:r>
    </w:p>
    <w:p w14:paraId="389446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3.项目限价：合同总价不超过</w:t>
      </w:r>
      <w:r>
        <w:rPr>
          <w:rFonts w:hint="eastAsia" w:ascii="宋体" w:hAnsi="宋体" w:eastAsia="宋体" w:cs="宋体"/>
          <w:i w:val="0"/>
          <w:iCs w:val="0"/>
          <w:caps w:val="0"/>
          <w:spacing w:val="8"/>
          <w:sz w:val="24"/>
          <w:szCs w:val="24"/>
          <w:shd w:val="clear" w:fill="FFFFFF"/>
          <w:lang w:val="en-US" w:eastAsia="zh-CN"/>
        </w:rPr>
        <w:t>49</w:t>
      </w:r>
      <w:r>
        <w:rPr>
          <w:rFonts w:hint="eastAsia" w:ascii="宋体" w:hAnsi="宋体" w:eastAsia="宋体" w:cs="宋体"/>
          <w:i w:val="0"/>
          <w:iCs w:val="0"/>
          <w:caps w:val="0"/>
          <w:spacing w:val="8"/>
          <w:sz w:val="24"/>
          <w:szCs w:val="24"/>
          <w:shd w:val="clear" w:fill="FFFFFF"/>
        </w:rPr>
        <w:t>万元。本项目报价高于上述限价作无效响应处理。</w:t>
      </w:r>
    </w:p>
    <w:p w14:paraId="7419A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rPr>
        <w:t>4.采购内容：</w:t>
      </w:r>
      <w:r>
        <w:rPr>
          <w:rFonts w:hint="eastAsia" w:ascii="宋体" w:hAnsi="宋体" w:eastAsia="宋体" w:cs="宋体"/>
          <w:i w:val="0"/>
          <w:iCs w:val="0"/>
          <w:caps w:val="0"/>
          <w:spacing w:val="8"/>
          <w:sz w:val="24"/>
          <w:szCs w:val="24"/>
          <w:shd w:val="clear" w:fill="FFFFFF"/>
          <w:lang w:val="en-US" w:eastAsia="zh-CN"/>
        </w:rPr>
        <w:t>仓前街道职业技能培训服务站运营服务</w:t>
      </w:r>
      <w:r>
        <w:rPr>
          <w:rFonts w:hint="eastAsia" w:ascii="宋体" w:hAnsi="宋体" w:eastAsia="宋体" w:cs="宋体"/>
          <w:i w:val="0"/>
          <w:iCs w:val="0"/>
          <w:caps w:val="0"/>
          <w:spacing w:val="8"/>
          <w:sz w:val="24"/>
          <w:szCs w:val="24"/>
          <w:shd w:val="clear" w:fill="FFFFFF"/>
        </w:rPr>
        <w:t>，具体内容及主要要求等详见“采购需求”。</w:t>
      </w:r>
    </w:p>
    <w:p w14:paraId="0FFFF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bCs/>
          <w:i w:val="0"/>
          <w:iCs w:val="0"/>
          <w:caps w:val="0"/>
          <w:spacing w:val="8"/>
          <w:sz w:val="24"/>
          <w:szCs w:val="24"/>
          <w:shd w:val="clear" w:fill="FFFFFF"/>
        </w:rPr>
      </w:pPr>
      <w:r>
        <w:rPr>
          <w:rFonts w:hint="eastAsia" w:ascii="宋体" w:hAnsi="宋体" w:eastAsia="宋体" w:cs="宋体"/>
          <w:b/>
          <w:bCs/>
          <w:i w:val="0"/>
          <w:iCs w:val="0"/>
          <w:caps w:val="0"/>
          <w:spacing w:val="8"/>
          <w:sz w:val="24"/>
          <w:szCs w:val="24"/>
          <w:shd w:val="clear" w:fill="FFFFFF"/>
        </w:rPr>
        <w:t>二、供应商资格要求</w:t>
      </w:r>
    </w:p>
    <w:p w14:paraId="7A8C68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lang w:val="en-US" w:eastAsia="zh-CN"/>
        </w:rPr>
        <w:t>1.</w:t>
      </w:r>
      <w:r>
        <w:rPr>
          <w:rFonts w:hint="eastAsia" w:ascii="宋体" w:hAnsi="宋体" w:eastAsia="宋体" w:cs="宋体"/>
          <w:i w:val="0"/>
          <w:iCs w:val="0"/>
          <w:caps w:val="0"/>
          <w:spacing w:val="8"/>
          <w:sz w:val="24"/>
          <w:szCs w:val="24"/>
          <w:shd w:val="clear" w:fill="FFFFFF"/>
        </w:rPr>
        <w:t>具备《中华人民共和国政府采购法》第二十二条规定的条件；</w:t>
      </w:r>
    </w:p>
    <w:p w14:paraId="1343C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lang w:val="en-US" w:eastAsia="zh-CN"/>
        </w:rPr>
        <w:t>2.</w:t>
      </w:r>
      <w:r>
        <w:rPr>
          <w:rFonts w:hint="eastAsia" w:ascii="宋体" w:hAnsi="宋体" w:eastAsia="宋体" w:cs="宋体"/>
          <w:i w:val="0"/>
          <w:iCs w:val="0"/>
          <w:caps w:val="0"/>
          <w:spacing w:val="8"/>
          <w:sz w:val="24"/>
          <w:szCs w:val="24"/>
          <w:shd w:val="clear" w:fill="FFFFFF"/>
        </w:rPr>
        <w:t>未被“信用中国”（www.creditchina.gov.cn）、中国政府采购网（www.ccgp.gov.cn）列入失信被执行人、重大税收违法案件当事人名单、政府采购严重违法失信行为记录名单；</w:t>
      </w:r>
    </w:p>
    <w:p w14:paraId="1E0E5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i w:val="0"/>
          <w:iCs w:val="0"/>
          <w:caps w:val="0"/>
          <w:spacing w:val="8"/>
          <w:sz w:val="24"/>
          <w:szCs w:val="24"/>
          <w:shd w:val="clear" w:fill="FFFFFF"/>
          <w:lang w:val="en-US" w:eastAsia="zh-CN"/>
        </w:rPr>
        <w:t>3.</w:t>
      </w:r>
      <w:r>
        <w:rPr>
          <w:rFonts w:hint="eastAsia" w:ascii="宋体" w:hAnsi="宋体" w:eastAsia="宋体" w:cs="宋体"/>
          <w:i w:val="0"/>
          <w:iCs w:val="0"/>
          <w:caps w:val="0"/>
          <w:spacing w:val="8"/>
          <w:sz w:val="24"/>
          <w:szCs w:val="24"/>
          <w:shd w:val="clear" w:fill="FFFFFF"/>
        </w:rPr>
        <w:t>本项目不接受联合体响应。</w:t>
      </w:r>
    </w:p>
    <w:p w14:paraId="2EC757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shd w:val="clear" w:fill="FFFFFF"/>
        </w:rPr>
      </w:pPr>
      <w:r>
        <w:rPr>
          <w:rFonts w:hint="eastAsia" w:ascii="宋体" w:hAnsi="宋体" w:eastAsia="宋体" w:cs="宋体"/>
          <w:b/>
          <w:bCs/>
          <w:i w:val="0"/>
          <w:iCs w:val="0"/>
          <w:caps w:val="0"/>
          <w:spacing w:val="8"/>
          <w:sz w:val="24"/>
          <w:szCs w:val="24"/>
          <w:shd w:val="clear" w:fill="FFFFFF"/>
          <w:lang w:val="en-US" w:eastAsia="zh-CN"/>
        </w:rPr>
        <w:t>三、评标办法：综合评分法，综合得分最高的为中标候选人</w:t>
      </w:r>
      <w:r>
        <w:rPr>
          <w:rFonts w:hint="eastAsia" w:ascii="宋体" w:hAnsi="宋体" w:eastAsia="宋体" w:cs="宋体"/>
          <w:i w:val="0"/>
          <w:iCs w:val="0"/>
          <w:caps w:val="0"/>
          <w:spacing w:val="8"/>
          <w:sz w:val="24"/>
          <w:szCs w:val="24"/>
          <w:shd w:val="clear" w:fill="FFFFFF"/>
          <w:lang w:val="en-US" w:eastAsia="zh-CN"/>
        </w:rPr>
        <w:t>。</w:t>
      </w:r>
    </w:p>
    <w:p w14:paraId="555025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评分细则如下：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5430"/>
        <w:gridCol w:w="1065"/>
        <w:gridCol w:w="1004"/>
      </w:tblGrid>
      <w:tr w14:paraId="125B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 w:type="dxa"/>
          </w:tcPr>
          <w:p w14:paraId="054943A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序号</w:t>
            </w:r>
          </w:p>
        </w:tc>
        <w:tc>
          <w:tcPr>
            <w:tcW w:w="5430" w:type="dxa"/>
          </w:tcPr>
          <w:p w14:paraId="513FFF1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评分内容</w:t>
            </w:r>
          </w:p>
        </w:tc>
        <w:tc>
          <w:tcPr>
            <w:tcW w:w="1065" w:type="dxa"/>
          </w:tcPr>
          <w:p w14:paraId="4C876BF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分值</w:t>
            </w:r>
          </w:p>
        </w:tc>
        <w:tc>
          <w:tcPr>
            <w:tcW w:w="1004" w:type="dxa"/>
          </w:tcPr>
          <w:p w14:paraId="494A60A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备注</w:t>
            </w:r>
          </w:p>
        </w:tc>
      </w:tr>
      <w:tr w14:paraId="3DB4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7ABED56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1</w:t>
            </w:r>
          </w:p>
        </w:tc>
        <w:tc>
          <w:tcPr>
            <w:tcW w:w="5430" w:type="dxa"/>
          </w:tcPr>
          <w:p w14:paraId="626E138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供应商资格要求：满足招标公告中的供应商资格要求的得10分，不满足招标公告中的供应商资格要求的得0分。</w:t>
            </w:r>
          </w:p>
          <w:p w14:paraId="3CCF656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注：得0分取消中标资格。</w:t>
            </w:r>
          </w:p>
        </w:tc>
        <w:tc>
          <w:tcPr>
            <w:tcW w:w="1065" w:type="dxa"/>
          </w:tcPr>
          <w:p w14:paraId="68DDC5D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0-10分</w:t>
            </w:r>
          </w:p>
        </w:tc>
        <w:tc>
          <w:tcPr>
            <w:tcW w:w="1004" w:type="dxa"/>
          </w:tcPr>
          <w:p w14:paraId="7202FA9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p>
        </w:tc>
      </w:tr>
      <w:tr w14:paraId="560E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5E09D51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2</w:t>
            </w:r>
          </w:p>
        </w:tc>
        <w:tc>
          <w:tcPr>
            <w:tcW w:w="5430" w:type="dxa"/>
          </w:tcPr>
          <w:p w14:paraId="73B023D9">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投标文件规范性：投标文件规范、整洁、公章加盖完整等（0-10分）</w:t>
            </w:r>
          </w:p>
        </w:tc>
        <w:tc>
          <w:tcPr>
            <w:tcW w:w="1065" w:type="dxa"/>
          </w:tcPr>
          <w:p w14:paraId="3442970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0-10分</w:t>
            </w:r>
          </w:p>
        </w:tc>
        <w:tc>
          <w:tcPr>
            <w:tcW w:w="1004" w:type="dxa"/>
          </w:tcPr>
          <w:p w14:paraId="1D99F8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p>
        </w:tc>
      </w:tr>
      <w:tr w14:paraId="5745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11B6633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3</w:t>
            </w:r>
          </w:p>
        </w:tc>
        <w:tc>
          <w:tcPr>
            <w:tcW w:w="5430" w:type="dxa"/>
          </w:tcPr>
          <w:p w14:paraId="54F0A2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ascii="宋体" w:hAnsi="宋体" w:eastAsia="宋体" w:cs="宋体"/>
                <w:b w:val="0"/>
                <w:bCs w:val="0"/>
                <w:kern w:val="0"/>
                <w:sz w:val="24"/>
                <w:szCs w:val="24"/>
                <w:lang w:val="en-US" w:eastAsia="zh-CN" w:bidi="ar"/>
              </w:rPr>
              <w:t>公司实力：提供公司类似业绩合同复印件加盖公章，每提供一个类似业绩合同的得2分，最高得10分</w:t>
            </w:r>
          </w:p>
        </w:tc>
        <w:tc>
          <w:tcPr>
            <w:tcW w:w="1065" w:type="dxa"/>
          </w:tcPr>
          <w:p w14:paraId="266EB60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0-10分</w:t>
            </w:r>
          </w:p>
        </w:tc>
        <w:tc>
          <w:tcPr>
            <w:tcW w:w="1004" w:type="dxa"/>
          </w:tcPr>
          <w:p w14:paraId="710B67B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p>
        </w:tc>
      </w:tr>
      <w:tr w14:paraId="1E57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39DFA97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4</w:t>
            </w:r>
          </w:p>
        </w:tc>
        <w:tc>
          <w:tcPr>
            <w:tcW w:w="5430" w:type="dxa"/>
          </w:tcPr>
          <w:p w14:paraId="21EFCD41">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服务方案：理解项目基本要求，方案合理、合法。（0-30分）</w:t>
            </w:r>
          </w:p>
        </w:tc>
        <w:tc>
          <w:tcPr>
            <w:tcW w:w="1065" w:type="dxa"/>
          </w:tcPr>
          <w:p w14:paraId="38959A7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0-30分</w:t>
            </w:r>
          </w:p>
        </w:tc>
        <w:tc>
          <w:tcPr>
            <w:tcW w:w="1004" w:type="dxa"/>
          </w:tcPr>
          <w:p w14:paraId="6E85960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p>
        </w:tc>
      </w:tr>
      <w:tr w14:paraId="3A10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62AB5CD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5</w:t>
            </w:r>
          </w:p>
        </w:tc>
        <w:tc>
          <w:tcPr>
            <w:tcW w:w="5430" w:type="dxa"/>
          </w:tcPr>
          <w:p w14:paraId="3DBF5DB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服务期限及售后承诺：满足服务要求，提出并承诺能及时处理在服务过程中对可能出现的任何相关问题。（0-10分）</w:t>
            </w:r>
          </w:p>
        </w:tc>
        <w:tc>
          <w:tcPr>
            <w:tcW w:w="1065" w:type="dxa"/>
          </w:tcPr>
          <w:p w14:paraId="016855C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0-10分</w:t>
            </w:r>
          </w:p>
        </w:tc>
        <w:tc>
          <w:tcPr>
            <w:tcW w:w="1004" w:type="dxa"/>
          </w:tcPr>
          <w:p w14:paraId="392EEE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p>
        </w:tc>
      </w:tr>
      <w:tr w14:paraId="514A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Pr>
          <w:p w14:paraId="083FE9D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6</w:t>
            </w:r>
          </w:p>
        </w:tc>
        <w:tc>
          <w:tcPr>
            <w:tcW w:w="5430" w:type="dxa"/>
          </w:tcPr>
          <w:p w14:paraId="64C7438C">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价格分：满足招标公告要求且投标价格最低的得30（如最低投标价格出现相同的，则均得满分），满足招标公告要求且投标价格第二低的得27分，以此类推。本项最低分0分。超过项目上限不得分，并取消中标资格。</w:t>
            </w:r>
          </w:p>
        </w:tc>
        <w:tc>
          <w:tcPr>
            <w:tcW w:w="1065" w:type="dxa"/>
          </w:tcPr>
          <w:p w14:paraId="28AED82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r>
              <w:rPr>
                <w:rFonts w:hint="eastAsia" w:ascii="宋体" w:hAnsi="宋体" w:eastAsia="宋体" w:cs="宋体"/>
                <w:b w:val="0"/>
                <w:bCs w:val="0"/>
                <w:i w:val="0"/>
                <w:color w:val="auto"/>
                <w:kern w:val="0"/>
                <w:sz w:val="24"/>
                <w:szCs w:val="24"/>
                <w:u w:val="none"/>
                <w:vertAlign w:val="baseline"/>
                <w:lang w:val="en-US" w:eastAsia="zh-CN" w:bidi="ar-SA"/>
              </w:rPr>
              <w:t>0-30分</w:t>
            </w:r>
          </w:p>
        </w:tc>
        <w:tc>
          <w:tcPr>
            <w:tcW w:w="1004" w:type="dxa"/>
          </w:tcPr>
          <w:p w14:paraId="09F991B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auto"/>
                <w:kern w:val="0"/>
                <w:sz w:val="24"/>
                <w:szCs w:val="24"/>
                <w:u w:val="none"/>
                <w:vertAlign w:val="baseline"/>
                <w:lang w:val="en-US" w:eastAsia="zh-CN" w:bidi="ar-SA"/>
              </w:rPr>
            </w:pPr>
          </w:p>
        </w:tc>
      </w:tr>
    </w:tbl>
    <w:p w14:paraId="66C7103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color w:val="auto"/>
          <w:kern w:val="0"/>
          <w:sz w:val="24"/>
          <w:szCs w:val="24"/>
          <w:u w:val="none"/>
          <w:lang w:val="en-US" w:eastAsia="zh-CN" w:bidi="ar-SA"/>
        </w:rPr>
      </w:pPr>
    </w:p>
    <w:p w14:paraId="11C2A9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spacing w:val="8"/>
          <w:sz w:val="24"/>
          <w:szCs w:val="24"/>
          <w:shd w:val="clear" w:fill="FFFFFF"/>
        </w:rPr>
        <w:t>四、服务质量、时间及地点</w:t>
      </w:r>
    </w:p>
    <w:p w14:paraId="678F28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 服务对象：杭州市余杭区人民政府仓前街道办事处</w:t>
      </w:r>
    </w:p>
    <w:p w14:paraId="6BF904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 服务地点及服务时间：</w:t>
      </w:r>
    </w:p>
    <w:p w14:paraId="77FD09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服务地点：余杭区仓前街道；</w:t>
      </w:r>
    </w:p>
    <w:p w14:paraId="658AB4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服务时间：合同签订之日起一年。</w:t>
      </w:r>
    </w:p>
    <w:p w14:paraId="20CE5F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 服务质量要求：符合相关规定要求及采购人要求。</w:t>
      </w:r>
    </w:p>
    <w:p w14:paraId="4AAC13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p>
    <w:p w14:paraId="4716D1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spacing w:val="8"/>
          <w:sz w:val="24"/>
          <w:szCs w:val="24"/>
          <w:shd w:val="clear" w:fill="FFFFFF"/>
        </w:rPr>
        <w:t>五、付款方式</w:t>
      </w:r>
    </w:p>
    <w:p w14:paraId="4EE0B5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具体以签订的服务合同为准。</w:t>
      </w:r>
    </w:p>
    <w:p w14:paraId="3B9835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p>
    <w:p w14:paraId="0A0445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spacing w:val="8"/>
          <w:sz w:val="24"/>
          <w:szCs w:val="24"/>
          <w:shd w:val="clear" w:fill="FFFFFF"/>
        </w:rPr>
        <w:t>六、</w:t>
      </w:r>
      <w:r>
        <w:rPr>
          <w:rFonts w:hint="eastAsia" w:ascii="宋体" w:hAnsi="宋体" w:eastAsia="宋体" w:cs="宋体"/>
          <w:b/>
          <w:bCs/>
          <w:i w:val="0"/>
          <w:iCs w:val="0"/>
          <w:caps w:val="0"/>
          <w:spacing w:val="8"/>
          <w:sz w:val="24"/>
          <w:szCs w:val="24"/>
          <w:shd w:val="clear" w:fill="FFFFFF"/>
          <w:lang w:val="en-US" w:eastAsia="zh-CN"/>
        </w:rPr>
        <w:t>投标</w:t>
      </w:r>
      <w:r>
        <w:rPr>
          <w:rFonts w:hint="eastAsia" w:ascii="宋体" w:hAnsi="宋体" w:eastAsia="宋体" w:cs="宋体"/>
          <w:b/>
          <w:bCs/>
          <w:i w:val="0"/>
          <w:iCs w:val="0"/>
          <w:caps w:val="0"/>
          <w:spacing w:val="8"/>
          <w:sz w:val="24"/>
          <w:szCs w:val="24"/>
          <w:shd w:val="clear" w:fill="FFFFFF"/>
        </w:rPr>
        <w:t>文件</w:t>
      </w:r>
    </w:p>
    <w:p w14:paraId="21F509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 供应商应按招标公告的要求与格式编写投标文件，投标文件一式两份，其中一份应标明“正本”，另一份应标明“副本”，如果正本与副本不一致时，则以正本为准；</w:t>
      </w:r>
    </w:p>
    <w:p w14:paraId="45546A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b w:val="0"/>
          <w:bCs w:val="0"/>
          <w:i w:val="0"/>
          <w:iCs w:val="0"/>
          <w:caps w:val="0"/>
          <w:spacing w:val="8"/>
          <w:sz w:val="24"/>
          <w:szCs w:val="24"/>
          <w:shd w:val="clear" w:fill="FFFFFF"/>
        </w:rPr>
        <w:t>2. 供应商须将投标文件密封并在封口处加盖单位公章（骑缝章），在</w:t>
      </w:r>
      <w:r>
        <w:rPr>
          <w:rFonts w:hint="eastAsia" w:ascii="宋体" w:hAnsi="宋体" w:eastAsia="宋体" w:cs="宋体"/>
          <w:b w:val="0"/>
          <w:bCs w:val="0"/>
          <w:i w:val="0"/>
          <w:iCs w:val="0"/>
          <w:caps w:val="0"/>
          <w:spacing w:val="8"/>
          <w:sz w:val="24"/>
          <w:szCs w:val="24"/>
          <w:highlight w:val="yellow"/>
          <w:shd w:val="clear" w:fill="FFFFFF"/>
        </w:rPr>
        <w:t>2025年</w:t>
      </w:r>
      <w:r>
        <w:rPr>
          <w:rFonts w:hint="eastAsia" w:ascii="宋体" w:hAnsi="宋体" w:eastAsia="宋体" w:cs="宋体"/>
          <w:b w:val="0"/>
          <w:bCs w:val="0"/>
          <w:i w:val="0"/>
          <w:iCs w:val="0"/>
          <w:caps w:val="0"/>
          <w:spacing w:val="8"/>
          <w:sz w:val="24"/>
          <w:szCs w:val="24"/>
          <w:highlight w:val="yellow"/>
          <w:shd w:val="clear" w:fill="FFFFFF"/>
          <w:lang w:val="en-US" w:eastAsia="zh-CN"/>
        </w:rPr>
        <w:t xml:space="preserve">  </w:t>
      </w:r>
      <w:r>
        <w:rPr>
          <w:rFonts w:hint="eastAsia" w:ascii="宋体" w:hAnsi="宋体" w:eastAsia="宋体" w:cs="宋体"/>
          <w:b w:val="0"/>
          <w:bCs w:val="0"/>
          <w:i w:val="0"/>
          <w:iCs w:val="0"/>
          <w:caps w:val="0"/>
          <w:spacing w:val="8"/>
          <w:sz w:val="24"/>
          <w:szCs w:val="24"/>
          <w:highlight w:val="yellow"/>
          <w:shd w:val="clear" w:fill="FFFFFF"/>
        </w:rPr>
        <w:t>月</w:t>
      </w:r>
      <w:r>
        <w:rPr>
          <w:rFonts w:hint="eastAsia" w:ascii="宋体" w:hAnsi="宋体" w:eastAsia="宋体" w:cs="宋体"/>
          <w:b w:val="0"/>
          <w:bCs w:val="0"/>
          <w:i w:val="0"/>
          <w:iCs w:val="0"/>
          <w:caps w:val="0"/>
          <w:spacing w:val="8"/>
          <w:sz w:val="24"/>
          <w:szCs w:val="24"/>
          <w:highlight w:val="yellow"/>
          <w:shd w:val="clear" w:fill="FFFFFF"/>
          <w:lang w:val="en-US" w:eastAsia="zh-CN"/>
        </w:rPr>
        <w:t xml:space="preserve"> </w:t>
      </w:r>
      <w:r>
        <w:rPr>
          <w:rFonts w:hint="eastAsia" w:ascii="宋体" w:hAnsi="宋体" w:eastAsia="宋体" w:cs="宋体"/>
          <w:b w:val="0"/>
          <w:bCs w:val="0"/>
          <w:i w:val="0"/>
          <w:iCs w:val="0"/>
          <w:caps w:val="0"/>
          <w:spacing w:val="8"/>
          <w:sz w:val="24"/>
          <w:szCs w:val="24"/>
          <w:highlight w:val="yellow"/>
          <w:shd w:val="clear" w:fill="FFFFFF"/>
        </w:rPr>
        <w:t>日10点00分</w:t>
      </w:r>
      <w:r>
        <w:rPr>
          <w:rFonts w:hint="eastAsia" w:ascii="宋体" w:hAnsi="宋体" w:eastAsia="宋体" w:cs="宋体"/>
          <w:b w:val="0"/>
          <w:bCs w:val="0"/>
          <w:i w:val="0"/>
          <w:iCs w:val="0"/>
          <w:caps w:val="0"/>
          <w:spacing w:val="8"/>
          <w:sz w:val="24"/>
          <w:szCs w:val="24"/>
          <w:shd w:val="clear" w:fill="FFFFFF"/>
        </w:rPr>
        <w:t>递交到余杭区仓前街道向往街1008号乐富海邦园14幢一楼104室党群便民服务中心。</w:t>
      </w:r>
    </w:p>
    <w:p w14:paraId="556B50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b w:val="0"/>
          <w:bCs w:val="0"/>
          <w:i w:val="0"/>
          <w:iCs w:val="0"/>
          <w:caps w:val="0"/>
          <w:spacing w:val="8"/>
          <w:sz w:val="24"/>
          <w:szCs w:val="24"/>
          <w:shd w:val="clear" w:fill="FFFFFF"/>
        </w:rPr>
        <w:t>*递交投标文件时需单独递交一份营业执照复印件</w:t>
      </w:r>
      <w:r>
        <w:rPr>
          <w:rFonts w:hint="eastAsia" w:ascii="宋体" w:hAnsi="宋体" w:eastAsia="宋体" w:cs="宋体"/>
          <w:b w:val="0"/>
          <w:bCs w:val="0"/>
          <w:i w:val="0"/>
          <w:iCs w:val="0"/>
          <w:caps w:val="0"/>
          <w:spacing w:val="8"/>
          <w:sz w:val="24"/>
          <w:szCs w:val="24"/>
          <w:shd w:val="clear" w:fill="FFFFFF"/>
          <w:lang w:val="en-US" w:eastAsia="zh-CN"/>
        </w:rPr>
        <w:t>及授权委托书</w:t>
      </w:r>
      <w:r>
        <w:rPr>
          <w:rFonts w:hint="eastAsia" w:ascii="宋体" w:hAnsi="宋体" w:eastAsia="宋体" w:cs="宋体"/>
          <w:b w:val="0"/>
          <w:bCs w:val="0"/>
          <w:i w:val="0"/>
          <w:iCs w:val="0"/>
          <w:caps w:val="0"/>
          <w:spacing w:val="8"/>
          <w:sz w:val="24"/>
          <w:szCs w:val="24"/>
          <w:shd w:val="clear" w:fill="FFFFFF"/>
        </w:rPr>
        <w:t>加盖公章，否则不予接收投标文件。</w:t>
      </w:r>
    </w:p>
    <w:p w14:paraId="581847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 以投标文件签收时间为准，投标文件逾期送达或者未送达指定地点的，将不予接受。</w:t>
      </w:r>
    </w:p>
    <w:p w14:paraId="44819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 投标文件的组成（建议按下列顺序装订）</w:t>
      </w:r>
    </w:p>
    <w:p w14:paraId="6695AE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（1）报价函（格式附后）</w:t>
      </w:r>
    </w:p>
    <w:p w14:paraId="31E935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（2）供应商资格要求中的相关证明材料复印件加盖公章（如营业执照等）</w:t>
      </w:r>
    </w:p>
    <w:p w14:paraId="6B4B2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（3）类似项目业绩等相关证明材料复印件加盖公章</w:t>
      </w:r>
    </w:p>
    <w:p w14:paraId="098A6B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（4）授权委托书及被委托人身份证复印件加盖公章</w:t>
      </w:r>
    </w:p>
    <w:p w14:paraId="063299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（5）服务方案</w:t>
      </w:r>
    </w:p>
    <w:p w14:paraId="213F13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（6）服务期限及售后承诺</w:t>
      </w:r>
    </w:p>
    <w:p w14:paraId="6F9C74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（7）采购文件要求供应商提供的或供应商认为需要提供的其他内容</w:t>
      </w:r>
    </w:p>
    <w:p w14:paraId="3F70D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p>
    <w:p w14:paraId="387B58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spacing w:val="8"/>
          <w:sz w:val="24"/>
          <w:szCs w:val="24"/>
          <w:shd w:val="clear" w:fill="FFFFFF"/>
        </w:rPr>
        <w:t>七、成交办法</w:t>
      </w:r>
    </w:p>
    <w:p w14:paraId="2C053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 成立采购小组</w:t>
      </w:r>
    </w:p>
    <w:p w14:paraId="304A52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评审小组由三人以上单数的采购人代表、评标专家等组成。</w:t>
      </w:r>
    </w:p>
    <w:p w14:paraId="63BD24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 确定成交供应商</w:t>
      </w:r>
    </w:p>
    <w:p w14:paraId="460CDA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评审小组独立开展工作，开启所有响应文件，评审小组根据评比办法确定成交供应商候选人并出具书面采购报告书。报价经评审小组确认，该报价即为双方签约的合同价，响应文件作为合同的组成部分有以下情形之一的，按无效报价处理：</w:t>
      </w:r>
    </w:p>
    <w:p w14:paraId="144EA2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（1）投标文件未按规定格式填写，内容不全或关键字迹模糊、无法辨认的；</w:t>
      </w:r>
    </w:p>
    <w:p w14:paraId="76A38B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（2）未实质性响应“采购要求”的；</w:t>
      </w:r>
    </w:p>
    <w:p w14:paraId="43D18A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（3）报价超过最高限价的；</w:t>
      </w:r>
    </w:p>
    <w:p w14:paraId="0E307D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（4）未响应本招标公告其他实质性规定的。</w:t>
      </w:r>
    </w:p>
    <w:p w14:paraId="5B57CB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p>
    <w:p w14:paraId="32912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spacing w:val="8"/>
          <w:sz w:val="24"/>
          <w:szCs w:val="24"/>
          <w:shd w:val="clear" w:fill="FFFFFF"/>
        </w:rPr>
        <w:t>八、签订合同</w:t>
      </w:r>
    </w:p>
    <w:p w14:paraId="565E5B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成交供应商在收到成交通知后5个工作日内签订合同。若成交供应商未在规定时间内签订合同或不按规定履约，采购人有权取消其成交资格，排名第二的供应商递补为成交供应商。同时采购人可保留重新采购的权利。</w:t>
      </w:r>
    </w:p>
    <w:p w14:paraId="2F9A5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p>
    <w:p w14:paraId="28ADF1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spacing w:val="8"/>
          <w:sz w:val="24"/>
          <w:szCs w:val="24"/>
          <w:shd w:val="clear" w:fill="FFFFFF"/>
        </w:rPr>
        <w:t>九、其他</w:t>
      </w:r>
    </w:p>
    <w:p w14:paraId="79CEC3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本项目的招标代理费用由中标单位支付，代理费用为</w:t>
      </w:r>
      <w:r>
        <w:rPr>
          <w:rFonts w:hint="eastAsia" w:ascii="宋体" w:hAnsi="宋体" w:eastAsia="宋体" w:cs="宋体"/>
          <w:i w:val="0"/>
          <w:iCs w:val="0"/>
          <w:caps w:val="0"/>
          <w:spacing w:val="8"/>
          <w:sz w:val="24"/>
          <w:szCs w:val="24"/>
          <w:shd w:val="clear" w:fill="FFFFFF"/>
          <w:lang w:val="en-US" w:eastAsia="zh-CN"/>
        </w:rPr>
        <w:t>2</w:t>
      </w:r>
      <w:r>
        <w:rPr>
          <w:rFonts w:hint="eastAsia" w:ascii="宋体" w:hAnsi="宋体" w:eastAsia="宋体" w:cs="宋体"/>
          <w:i w:val="0"/>
          <w:iCs w:val="0"/>
          <w:caps w:val="0"/>
          <w:spacing w:val="8"/>
          <w:sz w:val="24"/>
          <w:szCs w:val="24"/>
          <w:shd w:val="clear" w:fill="FFFFFF"/>
        </w:rPr>
        <w:t>000元直接支付给采购招标代理单位，投标人在报价时应综合考虑该笔费用，但不单列进投标总价。中标单位在领取中标通知书前需支付招标代理费。</w:t>
      </w:r>
    </w:p>
    <w:p w14:paraId="06425C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p>
    <w:p w14:paraId="7080D0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b/>
          <w:bCs/>
          <w:i w:val="0"/>
          <w:iCs w:val="0"/>
          <w:caps w:val="0"/>
          <w:spacing w:val="8"/>
          <w:sz w:val="24"/>
          <w:szCs w:val="24"/>
          <w:shd w:val="clear" w:fill="FFFFFF"/>
        </w:rPr>
        <w:t>十、联系方式</w:t>
      </w:r>
    </w:p>
    <w:p w14:paraId="0A1394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采购人：杭州市余杭区人民政府仓前街道办事处</w:t>
      </w:r>
    </w:p>
    <w:p w14:paraId="30DAD8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rPr>
      </w:pPr>
      <w:r>
        <w:rPr>
          <w:rFonts w:hint="eastAsia" w:ascii="宋体" w:hAnsi="宋体" w:eastAsia="宋体" w:cs="宋体"/>
          <w:kern w:val="0"/>
          <w:sz w:val="24"/>
          <w:szCs w:val="24"/>
          <w:lang w:val="en-US" w:eastAsia="zh-CN" w:bidi="ar"/>
        </w:rPr>
        <w:t>联系人：姚飞</w:t>
      </w:r>
    </w:p>
    <w:p w14:paraId="65EE1D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联系电话：</w:t>
      </w:r>
      <w:r>
        <w:rPr>
          <w:rFonts w:hint="eastAsia" w:ascii="宋体" w:hAnsi="宋体" w:eastAsia="宋体" w:cs="宋体"/>
          <w:i w:val="0"/>
          <w:iCs w:val="0"/>
          <w:caps w:val="0"/>
          <w:spacing w:val="8"/>
          <w:sz w:val="24"/>
          <w:szCs w:val="24"/>
          <w:shd w:val="clear" w:fill="FFFFFF"/>
          <w:lang w:val="en-US" w:eastAsia="zh-CN"/>
        </w:rPr>
        <w:t>0571-</w:t>
      </w:r>
      <w:r>
        <w:rPr>
          <w:rFonts w:hint="eastAsia" w:ascii="宋体" w:hAnsi="宋体" w:eastAsia="宋体" w:cs="宋体"/>
          <w:i w:val="0"/>
          <w:iCs w:val="0"/>
          <w:caps w:val="0"/>
          <w:spacing w:val="8"/>
          <w:sz w:val="24"/>
          <w:szCs w:val="24"/>
          <w:shd w:val="clear" w:fill="FFFFFF"/>
        </w:rPr>
        <w:t>89519413</w:t>
      </w:r>
    </w:p>
    <w:p w14:paraId="3FE885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spacing w:val="8"/>
          <w:sz w:val="24"/>
          <w:szCs w:val="24"/>
        </w:rPr>
      </w:pPr>
    </w:p>
    <w:p w14:paraId="6928BE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shd w:val="clear" w:fill="FFFFFF"/>
        </w:rPr>
        <w:t>杭州市余杭区人民政府仓前街道办事处</w:t>
      </w:r>
    </w:p>
    <w:p w14:paraId="4ED20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iCs w:val="0"/>
          <w:caps w:val="0"/>
          <w:spacing w:val="8"/>
          <w:sz w:val="24"/>
          <w:szCs w:val="24"/>
        </w:rPr>
      </w:pPr>
      <w:bookmarkStart w:id="0" w:name="_GoBack"/>
      <w:bookmarkEnd w:id="0"/>
      <w:r>
        <w:rPr>
          <w:rFonts w:hint="eastAsia" w:ascii="宋体" w:hAnsi="宋体" w:eastAsia="宋体" w:cs="宋体"/>
          <w:i w:val="0"/>
          <w:iCs w:val="0"/>
          <w:caps w:val="0"/>
          <w:spacing w:val="8"/>
          <w:sz w:val="24"/>
          <w:szCs w:val="24"/>
          <w:shd w:val="clear" w:fill="FFFFFF"/>
        </w:rPr>
        <w:t>2025年</w:t>
      </w:r>
      <w:r>
        <w:rPr>
          <w:rFonts w:hint="eastAsia" w:ascii="宋体" w:hAnsi="宋体" w:eastAsia="宋体" w:cs="宋体"/>
          <w:i w:val="0"/>
          <w:iCs w:val="0"/>
          <w:caps w:val="0"/>
          <w:spacing w:val="8"/>
          <w:sz w:val="24"/>
          <w:szCs w:val="24"/>
          <w:shd w:val="clear" w:fill="FFFFFF"/>
          <w:lang w:val="en-US" w:eastAsia="zh-CN"/>
        </w:rPr>
        <w:t>7</w:t>
      </w:r>
      <w:r>
        <w:rPr>
          <w:rFonts w:hint="eastAsia" w:ascii="宋体" w:hAnsi="宋体" w:eastAsia="宋体" w:cs="宋体"/>
          <w:i w:val="0"/>
          <w:iCs w:val="0"/>
          <w:caps w:val="0"/>
          <w:spacing w:val="8"/>
          <w:sz w:val="24"/>
          <w:szCs w:val="24"/>
          <w:shd w:val="clear" w:fill="FFFFFF"/>
        </w:rPr>
        <w:t>月</w:t>
      </w:r>
      <w:r>
        <w:rPr>
          <w:rFonts w:hint="eastAsia" w:ascii="宋体" w:hAnsi="宋体" w:eastAsia="宋体" w:cs="宋体"/>
          <w:i w:val="0"/>
          <w:iCs w:val="0"/>
          <w:caps w:val="0"/>
          <w:spacing w:val="8"/>
          <w:sz w:val="24"/>
          <w:szCs w:val="24"/>
          <w:shd w:val="clear" w:fill="FFFFFF"/>
          <w:lang w:val="en-US" w:eastAsia="zh-CN"/>
        </w:rPr>
        <w:t>18</w:t>
      </w:r>
      <w:r>
        <w:rPr>
          <w:rFonts w:hint="eastAsia" w:ascii="宋体" w:hAnsi="宋体" w:eastAsia="宋体" w:cs="宋体"/>
          <w:i w:val="0"/>
          <w:iCs w:val="0"/>
          <w:caps w:val="0"/>
          <w:spacing w:val="8"/>
          <w:sz w:val="24"/>
          <w:szCs w:val="24"/>
          <w:shd w:val="clear" w:fill="FFFFFF"/>
        </w:rPr>
        <w:t>日</w:t>
      </w:r>
    </w:p>
    <w:p w14:paraId="3D25975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color w:val="auto"/>
          <w:kern w:val="0"/>
          <w:sz w:val="24"/>
          <w:szCs w:val="24"/>
          <w:u w:val="none"/>
          <w:lang w:val="en-US" w:eastAsia="zh-CN" w:bidi="ar-SA"/>
        </w:rPr>
      </w:pPr>
    </w:p>
    <w:p w14:paraId="15C6C8D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olor w:val="auto"/>
          <w:kern w:val="0"/>
          <w:sz w:val="24"/>
          <w:szCs w:val="24"/>
          <w:u w:val="none"/>
          <w:lang w:val="en-US" w:eastAsia="zh-CN" w:bidi="ar-SA"/>
        </w:rPr>
      </w:pPr>
    </w:p>
    <w:p w14:paraId="0E86DB2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olor w:val="auto"/>
          <w:kern w:val="0"/>
          <w:sz w:val="24"/>
          <w:szCs w:val="24"/>
          <w:u w:val="none"/>
          <w:lang w:val="en-US" w:eastAsia="zh-CN" w:bidi="ar-SA"/>
        </w:rPr>
      </w:pPr>
    </w:p>
    <w:p w14:paraId="6DE4D89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olor w:val="auto"/>
          <w:kern w:val="0"/>
          <w:sz w:val="24"/>
          <w:szCs w:val="24"/>
          <w:u w:val="none"/>
          <w:lang w:val="en-US" w:eastAsia="zh-CN" w:bidi="ar-SA"/>
        </w:rPr>
      </w:pPr>
    </w:p>
    <w:p w14:paraId="097E967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olor w:val="auto"/>
          <w:kern w:val="0"/>
          <w:sz w:val="24"/>
          <w:szCs w:val="24"/>
          <w:u w:val="none"/>
          <w:lang w:val="en-US" w:eastAsia="zh-CN" w:bidi="ar-SA"/>
        </w:rPr>
      </w:pPr>
    </w:p>
    <w:p w14:paraId="0EDDD13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olor w:val="auto"/>
          <w:kern w:val="0"/>
          <w:sz w:val="24"/>
          <w:szCs w:val="24"/>
          <w:u w:val="none"/>
          <w:lang w:val="en-US" w:eastAsia="zh-CN" w:bidi="ar-SA"/>
        </w:rPr>
      </w:pPr>
    </w:p>
    <w:p w14:paraId="3034A23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olor w:val="auto"/>
          <w:kern w:val="0"/>
          <w:sz w:val="24"/>
          <w:szCs w:val="24"/>
          <w:u w:val="none"/>
          <w:lang w:val="en-US" w:eastAsia="zh-CN" w:bidi="ar-SA"/>
        </w:rPr>
      </w:pPr>
    </w:p>
    <w:p w14:paraId="137E35C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olor w:val="auto"/>
          <w:kern w:val="0"/>
          <w:sz w:val="24"/>
          <w:szCs w:val="24"/>
          <w:u w:val="none"/>
          <w:lang w:val="en-US" w:eastAsia="zh-CN" w:bidi="ar-SA"/>
        </w:rPr>
      </w:pPr>
    </w:p>
    <w:p w14:paraId="1174268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olor w:val="auto"/>
          <w:kern w:val="0"/>
          <w:sz w:val="24"/>
          <w:szCs w:val="24"/>
          <w:u w:val="none"/>
          <w:lang w:val="en-US" w:eastAsia="zh-CN" w:bidi="ar-SA"/>
        </w:rPr>
      </w:pPr>
    </w:p>
    <w:p w14:paraId="1687247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olor w:val="auto"/>
          <w:kern w:val="0"/>
          <w:sz w:val="24"/>
          <w:szCs w:val="24"/>
          <w:u w:val="none"/>
          <w:lang w:val="en-US" w:eastAsia="zh-CN" w:bidi="ar-SA"/>
        </w:rPr>
      </w:pPr>
    </w:p>
    <w:p w14:paraId="5C9187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spacing w:val="8"/>
          <w:sz w:val="30"/>
          <w:szCs w:val="30"/>
        </w:rPr>
      </w:pPr>
      <w:r>
        <w:rPr>
          <w:rFonts w:hint="eastAsia" w:ascii="宋体" w:hAnsi="宋体" w:eastAsia="宋体" w:cs="宋体"/>
          <w:b/>
          <w:bCs/>
          <w:i w:val="0"/>
          <w:iCs w:val="0"/>
          <w:caps w:val="0"/>
          <w:spacing w:val="8"/>
          <w:sz w:val="30"/>
          <w:szCs w:val="30"/>
          <w:shd w:val="clear" w:fill="FFFFFF"/>
        </w:rPr>
        <w:t>采 购 需 求</w:t>
      </w:r>
    </w:p>
    <w:p w14:paraId="394F6741">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 w:val="24"/>
          <w:szCs w:val="24"/>
          <w:lang w:val="en-US" w:eastAsia="zh-CN" w:bidi="ar"/>
        </w:rPr>
      </w:pPr>
    </w:p>
    <w:p w14:paraId="51279644">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项目概况</w:t>
      </w:r>
    </w:p>
    <w:p w14:paraId="1388FB3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根据《浙江省人力资源和社会保障厅关于办好就业创业方面民生实事的通知》(浙人社函[2025〕23号)文件，为做好街道职业技能培训工作，实现“岗位需求+技能培训+技能评价+就业服务”四位一体项目化模式，完善“30分钟职业技能培训圈”。仓前街道决定通过街道竞争性磋商方式确定一家服务单位，提供需求排摸、岗位介绍、技能培训等服务。</w:t>
      </w:r>
    </w:p>
    <w:p w14:paraId="0B92DE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shd w:val="clear" w:fill="FFFFFF"/>
        </w:rPr>
        <w:t>二、服务要求</w:t>
      </w:r>
    </w:p>
    <w:p w14:paraId="49BD2C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shd w:val="clear" w:fill="FFFFFF"/>
        </w:rPr>
        <w:t>1. 服务期：</w:t>
      </w:r>
      <w:r>
        <w:rPr>
          <w:rFonts w:hint="eastAsia" w:ascii="宋体" w:hAnsi="宋体" w:eastAsia="宋体" w:cs="宋体"/>
          <w:b w:val="0"/>
          <w:bCs w:val="0"/>
          <w:i w:val="0"/>
          <w:iCs w:val="0"/>
          <w:caps w:val="0"/>
          <w:spacing w:val="8"/>
          <w:sz w:val="24"/>
          <w:szCs w:val="24"/>
          <w:shd w:val="clear" w:fill="FFFFFF"/>
          <w:lang w:val="en-US" w:eastAsia="zh-CN"/>
        </w:rPr>
        <w:t>合同签订之日起一年</w:t>
      </w:r>
      <w:r>
        <w:rPr>
          <w:rFonts w:hint="eastAsia" w:ascii="宋体" w:hAnsi="宋体" w:eastAsia="宋体" w:cs="宋体"/>
          <w:b w:val="0"/>
          <w:bCs w:val="0"/>
          <w:i w:val="0"/>
          <w:iCs w:val="0"/>
          <w:caps w:val="0"/>
          <w:spacing w:val="8"/>
          <w:sz w:val="24"/>
          <w:szCs w:val="24"/>
          <w:shd w:val="clear" w:fill="FFFFFF"/>
        </w:rPr>
        <w:t>。</w:t>
      </w:r>
    </w:p>
    <w:p w14:paraId="53358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shd w:val="clear" w:fill="FFFFFF"/>
        </w:rPr>
        <w:t>2. 服务地点：余杭区仓前街道。</w:t>
      </w:r>
    </w:p>
    <w:p w14:paraId="319BD4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b w:val="0"/>
          <w:bCs w:val="0"/>
          <w:i w:val="0"/>
          <w:iCs w:val="0"/>
          <w:caps w:val="0"/>
          <w:spacing w:val="8"/>
          <w:sz w:val="24"/>
          <w:szCs w:val="24"/>
        </w:rPr>
      </w:pPr>
      <w:r>
        <w:rPr>
          <w:rFonts w:hint="eastAsia" w:ascii="宋体" w:hAnsi="宋体" w:eastAsia="宋体" w:cs="宋体"/>
          <w:b w:val="0"/>
          <w:bCs w:val="0"/>
          <w:i w:val="0"/>
          <w:iCs w:val="0"/>
          <w:caps w:val="0"/>
          <w:spacing w:val="8"/>
          <w:sz w:val="24"/>
          <w:szCs w:val="24"/>
          <w:shd w:val="clear" w:fill="FFFFFF"/>
        </w:rPr>
        <w:t>3. 服务质量要求：符合相关规定要求及采购人要求。</w:t>
      </w:r>
    </w:p>
    <w:p w14:paraId="08FEB4C9">
      <w:pPr>
        <w:jc w:val="center"/>
        <w:rPr>
          <w:rFonts w:hint="default" w:ascii="宋体" w:hAnsi="宋体" w:eastAsia="宋体" w:cs="宋体"/>
          <w:b/>
          <w:bCs/>
          <w:i w:val="0"/>
          <w:color w:val="auto"/>
          <w:kern w:val="0"/>
          <w:sz w:val="24"/>
          <w:szCs w:val="24"/>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E5CC0"/>
    <w:multiLevelType w:val="singleLevel"/>
    <w:tmpl w:val="A02E5C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53C38"/>
    <w:rsid w:val="0AB6351E"/>
    <w:rsid w:val="29D30B83"/>
    <w:rsid w:val="396D0803"/>
    <w:rsid w:val="40EA075D"/>
    <w:rsid w:val="421B2AEA"/>
    <w:rsid w:val="442B2FE3"/>
    <w:rsid w:val="4E4640DD"/>
    <w:rsid w:val="5240111C"/>
    <w:rsid w:val="532001E1"/>
    <w:rsid w:val="54262E49"/>
    <w:rsid w:val="57A726A9"/>
    <w:rsid w:val="59DC1F2C"/>
    <w:rsid w:val="692F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1900</Words>
  <Characters>2033</Characters>
  <Lines>0</Lines>
  <Paragraphs>0</Paragraphs>
  <TotalTime>115</TotalTime>
  <ScaleCrop>false</ScaleCrop>
  <LinksUpToDate>false</LinksUpToDate>
  <CharactersWithSpaces>2051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2025-07-15T07:42:00Z</dcterms:created>
  <dc:creator>zhaojianbiao</dc:creator>
  <cp:lastModifiedBy>鸭村小鸭子</cp:lastModifiedBy>
  <dcterms:modified xsi:type="dcterms:W3CDTF">2025-07-18T08:17:08Z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eyJoZGlkIjoiNDc1YzcxNDQ1NDMzZjMxYzM0ZTA0OGZkZjAyYTgyNWYiLCJ1c2VySWQiOiI2NTg2MDc2MjAifQ==</vt:lpwstr>
  </property>
  <property fmtid="{D5CDD505-2E9C-101B-9397-08002B2CF9AE}" pid="4" name="ICV">
    <vt:lpwstr>B4AB060E4E2F4AD29354B57409445611_13</vt:lpwstr>
  </property>
</Properties>
</file>