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1A160">
      <w:pPr>
        <w:tabs>
          <w:tab w:val="left" w:pos="993"/>
          <w:tab w:val="left" w:pos="1134"/>
          <w:tab w:val="left" w:pos="1418"/>
        </w:tabs>
        <w:spacing w:line="600" w:lineRule="exact"/>
        <w:jc w:val="center"/>
        <w:rPr>
          <w:rFonts w:ascii="方正小标宋_GBK" w:hAnsi="方正小标宋_GBK" w:eastAsia="方正小标宋_GBK" w:cs="方正小标宋_GBK"/>
          <w:sz w:val="32"/>
          <w:szCs w:val="32"/>
          <w:u w:val="single"/>
        </w:rPr>
      </w:pPr>
      <w:r>
        <w:rPr>
          <w:rFonts w:hint="eastAsia" w:ascii="方正小标宋_GBK" w:hAnsi="方正小标宋_GBK" w:eastAsia="方正小标宋_GBK" w:cs="方正小标宋_GBK"/>
          <w:sz w:val="32"/>
          <w:szCs w:val="32"/>
          <w:u w:val="single"/>
        </w:rPr>
        <w:t>桐庐县应急管理局</w:t>
      </w:r>
      <w:r>
        <w:rPr>
          <w:rFonts w:hint="eastAsia" w:ascii="方正小标宋_GBK" w:hAnsi="方正小标宋_GBK" w:eastAsia="方正小标宋_GBK" w:cs="方正小标宋_GBK"/>
          <w:sz w:val="32"/>
          <w:szCs w:val="32"/>
        </w:rPr>
        <w:t>关于</w:t>
      </w:r>
      <w:r>
        <w:rPr>
          <w:rFonts w:hint="eastAsia" w:ascii="方正小标宋_GBK" w:hAnsi="方正小标宋_GBK" w:eastAsia="方正小标宋_GBK" w:cs="方正小标宋_GBK"/>
          <w:sz w:val="32"/>
          <w:szCs w:val="32"/>
          <w:u w:val="single"/>
          <w:lang w:val="en-US" w:eastAsia="zh-CN"/>
        </w:rPr>
        <w:t>避灾安置场所监控租赁服务项目</w:t>
      </w:r>
      <w:r>
        <w:rPr>
          <w:rFonts w:hint="eastAsia" w:ascii="方正小标宋_GBK" w:hAnsi="方正小标宋_GBK" w:eastAsia="方正小标宋_GBK" w:cs="方正小标宋_GBK"/>
          <w:sz w:val="32"/>
          <w:szCs w:val="32"/>
        </w:rPr>
        <w:t>政府采购意向</w:t>
      </w:r>
    </w:p>
    <w:p w14:paraId="56C3C83A">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为便于供应商及时了解政府采购信息，根据《财政部关于开展政府采购意向公开工作的通知》（财库〔2020〕10号）等有关规定，现将 </w:t>
      </w:r>
      <w:r>
        <w:rPr>
          <w:rFonts w:hint="eastAsia" w:ascii="仿宋_GB2312" w:hAnsi="仿宋_GB2312" w:eastAsia="仿宋_GB2312" w:cs="仿宋_GB2312"/>
          <w:sz w:val="32"/>
          <w:szCs w:val="32"/>
          <w:u w:val="single"/>
        </w:rPr>
        <w:t>桐庐县应急管理局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u w:val="single"/>
          <w:lang w:val="en-US" w:eastAsia="zh-CN"/>
        </w:rPr>
        <w:t>避灾安置场所监控租赁服务项目</w:t>
      </w:r>
      <w:r>
        <w:rPr>
          <w:rFonts w:hint="eastAsia" w:ascii="仿宋_GB2312" w:hAnsi="仿宋_GB2312" w:eastAsia="仿宋_GB2312" w:cs="仿宋_GB2312"/>
          <w:sz w:val="32"/>
          <w:szCs w:val="32"/>
          <w:u w:val="none"/>
        </w:rPr>
        <w:t>政</w:t>
      </w:r>
      <w:r>
        <w:rPr>
          <w:rFonts w:hint="eastAsia" w:ascii="仿宋_GB2312" w:hAnsi="仿宋_GB2312" w:eastAsia="仿宋_GB2312" w:cs="仿宋_GB2312"/>
          <w:sz w:val="32"/>
          <w:szCs w:val="32"/>
        </w:rPr>
        <w:t>府采购意向公开如下：</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185"/>
        <w:gridCol w:w="5676"/>
        <w:gridCol w:w="2060"/>
        <w:gridCol w:w="1967"/>
        <w:gridCol w:w="2440"/>
      </w:tblGrid>
      <w:tr w14:paraId="3ED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3E29A915">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序号</w:t>
            </w:r>
          </w:p>
        </w:tc>
        <w:tc>
          <w:tcPr>
            <w:tcW w:w="418" w:type="pct"/>
            <w:vAlign w:val="center"/>
          </w:tcPr>
          <w:p w14:paraId="2A4A0E6A">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采购项目名称</w:t>
            </w:r>
          </w:p>
        </w:tc>
        <w:tc>
          <w:tcPr>
            <w:tcW w:w="2003" w:type="pct"/>
            <w:vAlign w:val="center"/>
          </w:tcPr>
          <w:p w14:paraId="0EC7E12D">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采购需求概况</w:t>
            </w:r>
          </w:p>
        </w:tc>
        <w:tc>
          <w:tcPr>
            <w:tcW w:w="727" w:type="pct"/>
            <w:vAlign w:val="center"/>
          </w:tcPr>
          <w:p w14:paraId="28F1B3E4">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预算金额（万元）</w:t>
            </w:r>
          </w:p>
        </w:tc>
        <w:tc>
          <w:tcPr>
            <w:tcW w:w="694" w:type="pct"/>
            <w:vAlign w:val="center"/>
          </w:tcPr>
          <w:p w14:paraId="1DAAC1C0">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预计采购时间</w:t>
            </w:r>
          </w:p>
          <w:p w14:paraId="6DB54FD8">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（填写到月）</w:t>
            </w:r>
          </w:p>
        </w:tc>
        <w:tc>
          <w:tcPr>
            <w:tcW w:w="861" w:type="pct"/>
            <w:vAlign w:val="center"/>
          </w:tcPr>
          <w:p w14:paraId="5D5B17E3">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备注</w:t>
            </w:r>
          </w:p>
        </w:tc>
      </w:tr>
      <w:tr w14:paraId="3F1D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14:paraId="3B5B535E">
            <w:pPr>
              <w:tabs>
                <w:tab w:val="left" w:pos="993"/>
                <w:tab w:val="left" w:pos="1134"/>
                <w:tab w:val="left" w:pos="1418"/>
              </w:tabs>
              <w:spacing w:line="400" w:lineRule="exact"/>
              <w:jc w:val="center"/>
              <w:rPr>
                <w:rFonts w:ascii="仿宋_GB2312" w:hAnsi="仿宋_GB2312" w:eastAsia="仿宋_GB2312" w:cs="仿宋_GB2312"/>
                <w:sz w:val="24"/>
                <w:szCs w:val="32"/>
              </w:rPr>
            </w:pPr>
            <w:r>
              <w:rPr>
                <w:rFonts w:ascii="仿宋_GB2312" w:hAnsi="仿宋_GB2312" w:eastAsia="仿宋_GB2312" w:cs="仿宋_GB2312"/>
                <w:sz w:val="24"/>
                <w:szCs w:val="32"/>
              </w:rPr>
              <w:t>1</w:t>
            </w:r>
          </w:p>
        </w:tc>
        <w:tc>
          <w:tcPr>
            <w:tcW w:w="418" w:type="pct"/>
            <w:vAlign w:val="center"/>
          </w:tcPr>
          <w:p w14:paraId="76ACA278">
            <w:pPr>
              <w:tabs>
                <w:tab w:val="left" w:pos="993"/>
                <w:tab w:val="left" w:pos="1134"/>
                <w:tab w:val="left" w:pos="1418"/>
              </w:tabs>
              <w:spacing w:line="400" w:lineRule="exact"/>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避灾安置场所监控租赁服务项目</w:t>
            </w:r>
          </w:p>
        </w:tc>
        <w:tc>
          <w:tcPr>
            <w:tcW w:w="2003" w:type="pct"/>
            <w:vAlign w:val="center"/>
          </w:tcPr>
          <w:p w14:paraId="3131C7C5">
            <w:pPr>
              <w:tabs>
                <w:tab w:val="left" w:pos="993"/>
                <w:tab w:val="left" w:pos="1134"/>
                <w:tab w:val="left" w:pos="1418"/>
              </w:tabs>
              <w:spacing w:line="400" w:lineRule="exact"/>
              <w:jc w:val="both"/>
              <w:rPr>
                <w:rFonts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全县目前共建有194处避灾安置场所，共需要安装监控209个，其中1个县级避灾安置中心（安装球机2个）、14个乡镇级避灾安置中心（安装球机28个），179个村级避灾安置点（安装半球机179个），</w:t>
            </w:r>
            <w:r>
              <w:rPr>
                <w:rFonts w:hint="eastAsia" w:ascii="仿宋_GB2312" w:hAnsi="Times New Roman" w:eastAsia="仿宋_GB2312" w:cs="Times New Roman"/>
                <w:sz w:val="28"/>
                <w:szCs w:val="28"/>
                <w:lang w:val="en-US" w:eastAsia="zh-CN"/>
              </w:rPr>
              <w:t>所有视频监控需通过联网接至县应急局可视化调度指挥平台统一控制管理，服务周期3年</w:t>
            </w:r>
            <w:r>
              <w:rPr>
                <w:rFonts w:hint="eastAsia" w:ascii="仿宋_GB2312" w:hAnsi="仿宋_GB2312" w:eastAsia="仿宋_GB2312" w:cs="仿宋_GB2312"/>
                <w:sz w:val="24"/>
                <w:szCs w:val="32"/>
                <w:lang w:val="en-US" w:eastAsia="zh-CN"/>
              </w:rPr>
              <w:t>。</w:t>
            </w:r>
          </w:p>
        </w:tc>
        <w:tc>
          <w:tcPr>
            <w:tcW w:w="727" w:type="pct"/>
            <w:vAlign w:val="center"/>
          </w:tcPr>
          <w:p w14:paraId="2A61BE3B">
            <w:pPr>
              <w:tabs>
                <w:tab w:val="left" w:pos="993"/>
                <w:tab w:val="left" w:pos="1134"/>
                <w:tab w:val="left" w:pos="1418"/>
              </w:tabs>
              <w:spacing w:line="400" w:lineRule="exact"/>
              <w:jc w:val="center"/>
              <w:rPr>
                <w:rFonts w:ascii="仿宋_GB2312" w:hAnsi="仿宋_GB2312" w:eastAsia="仿宋_GB2312" w:cs="仿宋_GB2312"/>
                <w:sz w:val="24"/>
                <w:szCs w:val="32"/>
              </w:rPr>
            </w:pPr>
            <w:r>
              <w:rPr>
                <w:rFonts w:hint="eastAsia" w:ascii="仿宋_GB2312" w:hAnsi="Times New Roman" w:eastAsia="仿宋_GB2312" w:cs="Times New Roman"/>
                <w:sz w:val="28"/>
                <w:szCs w:val="28"/>
                <w:lang w:val="en-US" w:eastAsia="zh-CN"/>
              </w:rPr>
              <w:t>58万元</w:t>
            </w:r>
          </w:p>
        </w:tc>
        <w:tc>
          <w:tcPr>
            <w:tcW w:w="694" w:type="pct"/>
            <w:vAlign w:val="center"/>
          </w:tcPr>
          <w:p w14:paraId="6D8CA9D6">
            <w:pPr>
              <w:tabs>
                <w:tab w:val="left" w:pos="993"/>
                <w:tab w:val="left" w:pos="1134"/>
                <w:tab w:val="left" w:pos="1418"/>
              </w:tabs>
              <w:spacing w:line="400" w:lineRule="exact"/>
              <w:jc w:val="center"/>
              <w:rPr>
                <w:rFonts w:ascii="仿宋_GB2312" w:hAnsi="仿宋_GB2312" w:eastAsia="仿宋_GB2312" w:cs="仿宋_GB2312"/>
                <w:sz w:val="24"/>
                <w:szCs w:val="32"/>
              </w:rPr>
            </w:pPr>
            <w:r>
              <w:rPr>
                <w:rFonts w:ascii="仿宋_GB2312" w:hAnsi="仿宋_GB2312" w:eastAsia="仿宋_GB2312" w:cs="仿宋_GB2312"/>
                <w:sz w:val="24"/>
                <w:szCs w:val="32"/>
              </w:rPr>
              <w:t>202</w:t>
            </w:r>
            <w:r>
              <w:rPr>
                <w:rFonts w:hint="eastAsia" w:ascii="仿宋_GB2312" w:hAnsi="仿宋_GB2312" w:eastAsia="仿宋_GB2312" w:cs="仿宋_GB2312"/>
                <w:sz w:val="24"/>
                <w:szCs w:val="32"/>
                <w:lang w:val="en-US" w:eastAsia="zh-CN"/>
              </w:rPr>
              <w:t>5</w:t>
            </w:r>
            <w:r>
              <w:rPr>
                <w:rFonts w:hint="eastAsia" w:ascii="仿宋_GB2312" w:hAnsi="仿宋_GB2312" w:eastAsia="仿宋_GB2312" w:cs="仿宋_GB2312"/>
                <w:sz w:val="24"/>
                <w:szCs w:val="32"/>
              </w:rPr>
              <w:t>年</w:t>
            </w:r>
            <w:r>
              <w:rPr>
                <w:rFonts w:hint="eastAsia" w:ascii="仿宋_GB2312" w:hAnsi="仿宋_GB2312" w:eastAsia="仿宋_GB2312" w:cs="仿宋_GB2312"/>
                <w:sz w:val="24"/>
                <w:szCs w:val="32"/>
                <w:lang w:val="en-US" w:eastAsia="zh-CN"/>
              </w:rPr>
              <w:t>7</w:t>
            </w:r>
            <w:r>
              <w:rPr>
                <w:rFonts w:hint="eastAsia" w:ascii="仿宋_GB2312" w:hAnsi="仿宋_GB2312" w:eastAsia="仿宋_GB2312" w:cs="仿宋_GB2312"/>
                <w:sz w:val="24"/>
                <w:szCs w:val="32"/>
              </w:rPr>
              <w:t>月</w:t>
            </w:r>
          </w:p>
        </w:tc>
        <w:tc>
          <w:tcPr>
            <w:tcW w:w="861" w:type="pct"/>
            <w:vAlign w:val="center"/>
          </w:tcPr>
          <w:p w14:paraId="6A62C1B6">
            <w:pPr>
              <w:tabs>
                <w:tab w:val="left" w:pos="993"/>
                <w:tab w:val="left" w:pos="1134"/>
                <w:tab w:val="left" w:pos="1418"/>
              </w:tabs>
              <w:spacing w:line="400" w:lineRule="exact"/>
              <w:jc w:val="left"/>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服务周期3年，费用按每年19.33万进行支付。</w:t>
            </w:r>
          </w:p>
        </w:tc>
      </w:tr>
    </w:tbl>
    <w:p w14:paraId="6D0386F3">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14:paraId="3ABCB58E">
      <w:pPr>
        <w:tabs>
          <w:tab w:val="left" w:pos="993"/>
          <w:tab w:val="left" w:pos="1134"/>
          <w:tab w:val="left" w:pos="1418"/>
        </w:tabs>
        <w:spacing w:line="600" w:lineRule="exact"/>
        <w:ind w:right="320" w:firstLine="960" w:firstLineChars="300"/>
        <w:jc w:val="righ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桐庐县应急管理局</w:t>
      </w:r>
    </w:p>
    <w:p w14:paraId="6350D875">
      <w:pPr>
        <w:tabs>
          <w:tab w:val="left" w:pos="993"/>
          <w:tab w:val="left" w:pos="1134"/>
          <w:tab w:val="left" w:pos="1418"/>
        </w:tabs>
        <w:spacing w:line="600" w:lineRule="exact"/>
        <w:ind w:right="320"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日  </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0MDdmZTc1MTFkZTA1YjY0ZWE4NWMxMGNlMmY4NzUifQ=="/>
  </w:docVars>
  <w:rsids>
    <w:rsidRoot w:val="00FB0178"/>
    <w:rsid w:val="000505DA"/>
    <w:rsid w:val="00071C23"/>
    <w:rsid w:val="00094CDE"/>
    <w:rsid w:val="000A4A55"/>
    <w:rsid w:val="000E7051"/>
    <w:rsid w:val="00130CEA"/>
    <w:rsid w:val="00143468"/>
    <w:rsid w:val="00164251"/>
    <w:rsid w:val="00193BDD"/>
    <w:rsid w:val="001B332B"/>
    <w:rsid w:val="001D0972"/>
    <w:rsid w:val="00236C24"/>
    <w:rsid w:val="00365CAD"/>
    <w:rsid w:val="00570D4B"/>
    <w:rsid w:val="005D25E6"/>
    <w:rsid w:val="005E661B"/>
    <w:rsid w:val="006074E1"/>
    <w:rsid w:val="00635CE7"/>
    <w:rsid w:val="006D7C9D"/>
    <w:rsid w:val="006D7CD2"/>
    <w:rsid w:val="00876EFC"/>
    <w:rsid w:val="008B057C"/>
    <w:rsid w:val="008C0019"/>
    <w:rsid w:val="008E5104"/>
    <w:rsid w:val="009014B3"/>
    <w:rsid w:val="00943FEB"/>
    <w:rsid w:val="009B1229"/>
    <w:rsid w:val="00A13096"/>
    <w:rsid w:val="00A915B4"/>
    <w:rsid w:val="00AF4ECE"/>
    <w:rsid w:val="00B57AB7"/>
    <w:rsid w:val="00BA085D"/>
    <w:rsid w:val="00BF45BD"/>
    <w:rsid w:val="00C07715"/>
    <w:rsid w:val="00C579F7"/>
    <w:rsid w:val="00C66D73"/>
    <w:rsid w:val="00C807B4"/>
    <w:rsid w:val="00CC2BDB"/>
    <w:rsid w:val="00D3715E"/>
    <w:rsid w:val="00D53ACF"/>
    <w:rsid w:val="00E040B4"/>
    <w:rsid w:val="00E54689"/>
    <w:rsid w:val="00E61071"/>
    <w:rsid w:val="00E704F8"/>
    <w:rsid w:val="00EC247E"/>
    <w:rsid w:val="00ED39FC"/>
    <w:rsid w:val="00EF74D5"/>
    <w:rsid w:val="00FB0178"/>
    <w:rsid w:val="05763147"/>
    <w:rsid w:val="0C6B5737"/>
    <w:rsid w:val="0EAF02B5"/>
    <w:rsid w:val="3610530B"/>
    <w:rsid w:val="4E9F5965"/>
    <w:rsid w:val="522402F3"/>
    <w:rsid w:val="5B4B1C53"/>
    <w:rsid w:val="63D71304"/>
    <w:rsid w:val="6C5940F9"/>
    <w:rsid w:val="6F536491"/>
    <w:rsid w:val="70FC7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rFonts w:ascii="宋体" w:eastAsia="宋体"/>
      <w:sz w:val="26"/>
      <w:szCs w:val="2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rFonts w:ascii="宋体" w:hAnsiTheme="minorHAnsi" w:cstheme="minorBidi"/>
      <w:kern w:val="2"/>
      <w:sz w:val="26"/>
      <w:szCs w:val="26"/>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419</Characters>
  <Lines>3</Lines>
  <Paragraphs>1</Paragraphs>
  <TotalTime>2</TotalTime>
  <ScaleCrop>false</ScaleCrop>
  <LinksUpToDate>false</LinksUpToDate>
  <CharactersWithSpaces>422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2021-08-17T02:27:00Z</dcterms:created>
  <dc:creator>may</dc:creator>
  <cp:lastModifiedBy>Love2O19</cp:lastModifiedBy>
  <dcterms:modified xsi:type="dcterms:W3CDTF">2025-06-16T06:48:06Z</dcterms:modified>
  <dc:title>附：政府采购意向公开参考文本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8C81576E57C949178A1C82100F99F9CB_12</vt:lpwstr>
  </property>
</Properties>
</file>