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00E12">
      <w:pPr>
        <w:spacing w:line="360" w:lineRule="auto"/>
        <w:jc w:val="center"/>
        <w:rPr>
          <w:rFonts w:ascii="黑体" w:hAnsi="黑体" w:eastAsia="黑体" w:cs="宋体"/>
          <w:sz w:val="32"/>
          <w:szCs w:val="32"/>
        </w:rPr>
      </w:pPr>
      <w:bookmarkStart w:id="0" w:name="_Toc20384570"/>
    </w:p>
    <w:p w14:paraId="4F90CB67">
      <w:pPr>
        <w:spacing w:line="360" w:lineRule="auto"/>
        <w:jc w:val="center"/>
        <w:rPr>
          <w:rFonts w:ascii="黑体" w:hAnsi="黑体" w:eastAsia="黑体" w:cs="宋体"/>
          <w:sz w:val="32"/>
          <w:szCs w:val="32"/>
        </w:rPr>
      </w:pPr>
    </w:p>
    <w:p w14:paraId="7BC3443E">
      <w:pPr>
        <w:spacing w:line="360" w:lineRule="auto"/>
        <w:jc w:val="center"/>
        <w:rPr>
          <w:rFonts w:ascii="黑体" w:hAnsi="黑体" w:eastAsia="黑体" w:cs="宋体"/>
          <w:sz w:val="32"/>
          <w:szCs w:val="32"/>
        </w:rPr>
      </w:pPr>
    </w:p>
    <w:p w14:paraId="161225BC">
      <w:pPr>
        <w:spacing w:line="360" w:lineRule="auto"/>
        <w:jc w:val="center"/>
        <w:rPr>
          <w:rFonts w:ascii="方正小标宋简体" w:hAnsi="方正小标宋简体" w:eastAsia="方正小标宋简体" w:cs="宋体"/>
          <w:sz w:val="52"/>
          <w:szCs w:val="52"/>
        </w:rPr>
      </w:pPr>
      <w:r>
        <w:rPr>
          <w:rFonts w:ascii="黑体" w:hAnsi="黑体" w:eastAsia="黑体" w:cs="宋体"/>
          <w:sz w:val="32"/>
          <w:szCs w:val="32"/>
        </w:rPr>
        <w:t xml:space="preserve"> </w:t>
      </w:r>
      <w:r>
        <w:rPr>
          <w:rFonts w:hint="eastAsia" w:ascii="方正小标宋简体" w:hAnsi="方正小标宋简体" w:eastAsia="方正小标宋简体" w:cs="宋体"/>
          <w:sz w:val="52"/>
          <w:szCs w:val="52"/>
        </w:rPr>
        <w:t>杭州市政府采购项目采购需求</w:t>
      </w:r>
    </w:p>
    <w:p w14:paraId="35F9EA02">
      <w:pPr>
        <w:spacing w:line="360" w:lineRule="auto"/>
        <w:jc w:val="center"/>
        <w:rPr>
          <w:rFonts w:ascii="仿宋_GB2312" w:hAnsi="仿宋_GB2312" w:eastAsia="仿宋_GB2312" w:cs="仿宋_GB2312"/>
          <w:sz w:val="32"/>
          <w:szCs w:val="32"/>
        </w:rPr>
      </w:pPr>
    </w:p>
    <w:p w14:paraId="044EF54D">
      <w:pPr>
        <w:spacing w:line="360" w:lineRule="auto"/>
        <w:jc w:val="center"/>
        <w:rPr>
          <w:rFonts w:ascii="方正小标宋简体" w:hAnsi="方正小标宋简体" w:eastAsia="方正小标宋简体"/>
          <w:sz w:val="44"/>
          <w:szCs w:val="44"/>
        </w:rPr>
      </w:pPr>
    </w:p>
    <w:p w14:paraId="02CF8E8C">
      <w:pPr>
        <w:spacing w:line="360" w:lineRule="auto"/>
        <w:jc w:val="center"/>
        <w:rPr>
          <w:rFonts w:ascii="方正小标宋简体" w:hAnsi="方正小标宋简体" w:eastAsia="方正小标宋简体"/>
          <w:sz w:val="44"/>
          <w:szCs w:val="44"/>
        </w:rPr>
      </w:pPr>
    </w:p>
    <w:p w14:paraId="0634873E">
      <w:pPr>
        <w:spacing w:line="360" w:lineRule="auto"/>
        <w:jc w:val="center"/>
        <w:rPr>
          <w:rFonts w:ascii="方正小标宋简体" w:hAnsi="方正小标宋简体" w:eastAsia="方正小标宋简体"/>
          <w:sz w:val="44"/>
          <w:szCs w:val="44"/>
        </w:rPr>
      </w:pPr>
    </w:p>
    <w:p w14:paraId="3D98AF50">
      <w:pPr>
        <w:spacing w:line="360" w:lineRule="auto"/>
        <w:jc w:val="center"/>
        <w:rPr>
          <w:rFonts w:ascii="方正小标宋简体" w:hAnsi="方正小标宋简体" w:eastAsia="方正小标宋简体"/>
          <w:sz w:val="44"/>
          <w:szCs w:val="44"/>
        </w:rPr>
      </w:pPr>
    </w:p>
    <w:p w14:paraId="23F17396">
      <w:pPr>
        <w:spacing w:line="360" w:lineRule="auto"/>
        <w:jc w:val="center"/>
        <w:rPr>
          <w:rFonts w:ascii="方正小标宋简体" w:hAnsi="方正小标宋简体" w:eastAsia="方正小标宋简体"/>
          <w:sz w:val="44"/>
          <w:szCs w:val="44"/>
        </w:rPr>
      </w:pPr>
    </w:p>
    <w:p w14:paraId="5CFF14E2">
      <w:pPr>
        <w:spacing w:line="360" w:lineRule="auto"/>
        <w:jc w:val="center"/>
        <w:rPr>
          <w:rFonts w:ascii="方正小标宋简体" w:hAnsi="方正小标宋简体" w:eastAsia="方正小标宋简体"/>
          <w:sz w:val="44"/>
          <w:szCs w:val="44"/>
        </w:rPr>
      </w:pPr>
    </w:p>
    <w:p w14:paraId="178AACF0">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采购单位</w:t>
      </w:r>
      <w:r>
        <w:rPr>
          <w:rFonts w:ascii="方正小标宋简体" w:hAnsi="方正小标宋简体" w:eastAsia="方正小标宋简体"/>
          <w:sz w:val="28"/>
          <w:szCs w:val="28"/>
        </w:rPr>
        <w:t>(</w:t>
      </w:r>
      <w:r>
        <w:rPr>
          <w:rFonts w:hint="eastAsia" w:ascii="方正小标宋简体" w:hAnsi="方正小标宋简体" w:eastAsia="方正小标宋简体"/>
          <w:sz w:val="28"/>
          <w:szCs w:val="28"/>
        </w:rPr>
        <w:t>盖章</w:t>
      </w:r>
      <w:r>
        <w:rPr>
          <w:rFonts w:ascii="方正小标宋简体" w:hAnsi="方正小标宋简体" w:eastAsia="方正小标宋简体"/>
          <w:sz w:val="28"/>
          <w:szCs w:val="28"/>
        </w:rPr>
        <w:t>)</w:t>
      </w:r>
      <w:r>
        <w:rPr>
          <w:rFonts w:hint="eastAsia" w:ascii="方正小标宋简体" w:hAnsi="方正小标宋简体" w:eastAsia="方正小标宋简体"/>
          <w:sz w:val="28"/>
          <w:szCs w:val="28"/>
        </w:rPr>
        <w:t>：</w:t>
      </w:r>
      <w:r>
        <w:rPr>
          <w:rFonts w:hint="eastAsia" w:ascii="宋体" w:hAnsi="宋体" w:cs="宋体"/>
          <w:sz w:val="28"/>
          <w:szCs w:val="28"/>
          <w:u w:val="single"/>
          <w:lang w:eastAsia="zh-CN"/>
        </w:rPr>
        <w:t xml:space="preserve">杭州市临平区人民政府东湖街道办事处 </w:t>
      </w:r>
    </w:p>
    <w:p w14:paraId="021BF53A">
      <w:pPr>
        <w:spacing w:line="360" w:lineRule="auto"/>
        <w:ind w:left="3076" w:leftChars="865" w:hanging="1260" w:hangingChars="450"/>
        <w:rPr>
          <w:rFonts w:hint="eastAsia" w:ascii="宋体" w:hAnsi="宋体" w:cs="宋体"/>
          <w:sz w:val="28"/>
          <w:szCs w:val="28"/>
          <w:u w:val="single"/>
        </w:rPr>
      </w:pPr>
      <w:r>
        <w:rPr>
          <w:rFonts w:hint="eastAsia" w:ascii="方正小标宋简体" w:hAnsi="方正小标宋简体" w:eastAsia="方正小标宋简体"/>
          <w:sz w:val="28"/>
          <w:szCs w:val="28"/>
        </w:rPr>
        <w:t>项目名称：</w:t>
      </w:r>
      <w:r>
        <w:rPr>
          <w:rFonts w:hint="eastAsia" w:ascii="宋体" w:hAnsi="宋体" w:cs="宋体"/>
          <w:sz w:val="28"/>
          <w:szCs w:val="28"/>
          <w:u w:val="single"/>
          <w:lang w:eastAsia="zh-CN"/>
        </w:rPr>
        <w:t>东湖街道地铁沿线及周边城市环境长效综合治理服务</w:t>
      </w:r>
    </w:p>
    <w:p w14:paraId="5B3411BE">
      <w:pPr>
        <w:spacing w:line="360" w:lineRule="auto"/>
        <w:ind w:left="420" w:leftChars="200" w:firstLine="1260" w:firstLineChars="450"/>
        <w:rPr>
          <w:rFonts w:hint="eastAsia" w:ascii="宋体" w:hAnsi="宋体" w:cs="宋体"/>
          <w:sz w:val="28"/>
          <w:szCs w:val="28"/>
          <w:u w:val="single"/>
          <w:lang w:eastAsia="zh-CN"/>
        </w:rPr>
      </w:pPr>
      <w:r>
        <w:rPr>
          <w:rFonts w:hint="eastAsia" w:ascii="方正小标宋简体" w:hAnsi="方正小标宋简体" w:eastAsia="方正小标宋简体"/>
          <w:sz w:val="28"/>
          <w:szCs w:val="28"/>
        </w:rPr>
        <w:t>编制单位：</w:t>
      </w:r>
      <w:r>
        <w:rPr>
          <w:rFonts w:hint="eastAsia" w:ascii="宋体" w:hAnsi="宋体" w:cs="宋体"/>
          <w:sz w:val="28"/>
          <w:szCs w:val="28"/>
          <w:u w:val="single"/>
          <w:lang w:eastAsia="zh-CN"/>
        </w:rPr>
        <w:t>杭州市临平区人民政府东湖街道办事处</w:t>
      </w:r>
    </w:p>
    <w:p w14:paraId="5F51588D">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月</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日</w:t>
      </w:r>
    </w:p>
    <w:p w14:paraId="01FD4F0E">
      <w:pPr>
        <w:spacing w:line="360" w:lineRule="auto"/>
        <w:jc w:val="left"/>
        <w:rPr>
          <w:rFonts w:ascii="宋体"/>
          <w:b/>
          <w:sz w:val="28"/>
          <w:szCs w:val="28"/>
        </w:rPr>
      </w:pPr>
      <w:r>
        <w:rPr>
          <w:rFonts w:ascii="黑体" w:hAnsi="黑体" w:eastAsia="黑体"/>
          <w:sz w:val="32"/>
          <w:szCs w:val="32"/>
        </w:rPr>
        <w:br w:type="page"/>
      </w:r>
      <w:r>
        <w:rPr>
          <w:rFonts w:hint="eastAsia" w:ascii="宋体" w:hAnsi="宋体"/>
          <w:b/>
          <w:sz w:val="28"/>
          <w:szCs w:val="28"/>
        </w:rPr>
        <w:t>一、需求调查情况</w:t>
      </w:r>
    </w:p>
    <w:p w14:paraId="777FF933">
      <w:pPr>
        <w:spacing w:line="360" w:lineRule="auto"/>
        <w:jc w:val="left"/>
        <w:rPr>
          <w:rFonts w:ascii="宋体" w:cs="仿宋_GB2312"/>
          <w:sz w:val="24"/>
        </w:rPr>
      </w:pPr>
      <w:r>
        <w:rPr>
          <w:rFonts w:hint="eastAsia" w:ascii="宋体" w:hAnsi="宋体" w:cs="仿宋_GB2312"/>
          <w:sz w:val="24"/>
        </w:rPr>
        <w:t>（一）本项目是否需要开展需求调查：是</w:t>
      </w:r>
    </w:p>
    <w:p w14:paraId="241F1487">
      <w:pPr>
        <w:spacing w:line="360" w:lineRule="auto"/>
        <w:jc w:val="left"/>
        <w:rPr>
          <w:rFonts w:ascii="宋体" w:cs="仿宋_GB2312"/>
          <w:sz w:val="24"/>
        </w:rPr>
      </w:pPr>
      <w:r>
        <w:rPr>
          <w:rFonts w:hint="eastAsia" w:ascii="宋体" w:hAnsi="宋体" w:cs="仿宋_GB2312"/>
          <w:sz w:val="24"/>
        </w:rPr>
        <w:t>（二）本项目是否属于可以不再重复开展需求调查情形：否</w:t>
      </w:r>
    </w:p>
    <w:p w14:paraId="5147FC34">
      <w:pPr>
        <w:spacing w:line="360" w:lineRule="auto"/>
        <w:jc w:val="left"/>
        <w:rPr>
          <w:rFonts w:ascii="宋体" w:cs="仿宋_GB2312"/>
          <w:sz w:val="24"/>
        </w:rPr>
      </w:pPr>
      <w:r>
        <w:rPr>
          <w:rFonts w:hint="eastAsia" w:ascii="宋体" w:hAnsi="宋体" w:cs="仿宋_GB2312"/>
          <w:sz w:val="24"/>
        </w:rPr>
        <w:t>（三）需求调查方式</w:t>
      </w:r>
      <w:r>
        <w:rPr>
          <w:rFonts w:ascii="宋体" w:cs="仿宋_GB2312"/>
          <w:sz w:val="24"/>
        </w:rPr>
        <w:t>:</w:t>
      </w:r>
      <w:r>
        <w:rPr>
          <w:rFonts w:hint="eastAsia" w:ascii="宋体" w:hAnsi="宋体" w:cs="仿宋_GB2312"/>
          <w:sz w:val="24"/>
          <w:u w:val="single"/>
        </w:rPr>
        <w:t>发布采购需求公示</w:t>
      </w:r>
      <w:r>
        <w:rPr>
          <w:rFonts w:ascii="宋体" w:cs="仿宋_GB2312"/>
          <w:sz w:val="24"/>
        </w:rPr>
        <w:t>.</w:t>
      </w:r>
    </w:p>
    <w:p w14:paraId="0972D348">
      <w:pPr>
        <w:spacing w:line="360" w:lineRule="auto"/>
        <w:jc w:val="left"/>
        <w:rPr>
          <w:rFonts w:ascii="宋体" w:cs="仿宋_GB2312"/>
          <w:sz w:val="24"/>
        </w:rPr>
      </w:pPr>
      <w:r>
        <w:rPr>
          <w:rFonts w:hint="eastAsia" w:ascii="宋体" w:hAnsi="宋体" w:cs="仿宋_GB2312"/>
          <w:sz w:val="24"/>
        </w:rPr>
        <w:t>（四）需求调查对象</w:t>
      </w:r>
      <w:r>
        <w:rPr>
          <w:rFonts w:ascii="宋体" w:cs="仿宋_GB2312"/>
          <w:sz w:val="24"/>
        </w:rPr>
        <w:t>:</w:t>
      </w:r>
      <w:r>
        <w:rPr>
          <w:rFonts w:hint="eastAsia" w:ascii="宋体" w:hAnsi="宋体" w:cs="宋体"/>
          <w:sz w:val="24"/>
          <w:u w:val="single"/>
        </w:rPr>
        <w:t>潜在供应商及有关专家</w:t>
      </w:r>
      <w:r>
        <w:rPr>
          <w:rFonts w:ascii="宋体"/>
          <w:sz w:val="24"/>
          <w:u w:val="single"/>
        </w:rPr>
        <w:t>.</w:t>
      </w:r>
    </w:p>
    <w:p w14:paraId="4137478F">
      <w:pPr>
        <w:spacing w:line="360" w:lineRule="auto"/>
        <w:jc w:val="left"/>
        <w:rPr>
          <w:rFonts w:ascii="宋体" w:cs="仿宋_GB2312"/>
          <w:sz w:val="24"/>
        </w:rPr>
      </w:pPr>
      <w:r>
        <w:rPr>
          <w:rFonts w:hint="eastAsia" w:ascii="宋体" w:hAnsi="宋体" w:cs="仿宋_GB2312"/>
          <w:sz w:val="24"/>
        </w:rPr>
        <w:t>（五）需求调查结果</w:t>
      </w:r>
    </w:p>
    <w:p w14:paraId="5865A377">
      <w:pPr>
        <w:spacing w:line="360" w:lineRule="auto"/>
        <w:ind w:firstLine="420"/>
        <w:jc w:val="left"/>
        <w:rPr>
          <w:rFonts w:ascii="宋体"/>
          <w:sz w:val="24"/>
        </w:rPr>
      </w:pPr>
      <w:r>
        <w:rPr>
          <w:rFonts w:ascii="宋体" w:hAnsi="宋体"/>
          <w:sz w:val="24"/>
        </w:rPr>
        <w:t>1.</w:t>
      </w:r>
      <w:r>
        <w:rPr>
          <w:rFonts w:hint="eastAsia" w:ascii="宋体" w:hAnsi="宋体"/>
          <w:sz w:val="24"/>
        </w:rPr>
        <w:t>相关产业发展情况</w:t>
      </w:r>
      <w:r>
        <w:rPr>
          <w:rFonts w:ascii="宋体"/>
          <w:sz w:val="24"/>
        </w:rPr>
        <w:t>:</w:t>
      </w:r>
      <w:r>
        <w:rPr>
          <w:rFonts w:hint="eastAsia" w:ascii="宋体"/>
          <w:sz w:val="24"/>
          <w:u w:val="single"/>
          <w:lang w:eastAsia="zh-CN"/>
        </w:rPr>
        <w:t>良好；本项目采购内容为东湖街道地铁沿线及周边城市环境长效综合治理服务</w:t>
      </w:r>
      <w:r>
        <w:rPr>
          <w:rFonts w:hint="eastAsia" w:ascii="宋体" w:hAnsi="宋体" w:cs="宋体"/>
          <w:sz w:val="24"/>
          <w:u w:val="single"/>
        </w:rPr>
        <w:t>。</w:t>
      </w:r>
    </w:p>
    <w:p w14:paraId="0E235FF8">
      <w:pPr>
        <w:spacing w:line="360" w:lineRule="auto"/>
        <w:ind w:firstLine="420"/>
        <w:jc w:val="left"/>
        <w:rPr>
          <w:rFonts w:ascii="宋体"/>
          <w:sz w:val="24"/>
        </w:rPr>
      </w:pPr>
      <w:r>
        <w:rPr>
          <w:rFonts w:ascii="宋体" w:hAnsi="宋体"/>
          <w:sz w:val="24"/>
        </w:rPr>
        <w:t>2.</w:t>
      </w:r>
      <w:r>
        <w:rPr>
          <w:rFonts w:hint="eastAsia" w:ascii="宋体" w:hAnsi="宋体"/>
          <w:sz w:val="24"/>
        </w:rPr>
        <w:t>市场供给情况</w:t>
      </w:r>
      <w:r>
        <w:rPr>
          <w:rFonts w:ascii="宋体"/>
          <w:sz w:val="24"/>
        </w:rPr>
        <w:t>:</w:t>
      </w:r>
      <w:r>
        <w:rPr>
          <w:rFonts w:hint="eastAsia" w:ascii="宋体" w:hAnsi="宋体" w:cs="宋体"/>
          <w:sz w:val="24"/>
          <w:u w:val="single"/>
        </w:rPr>
        <w:t>本项目为服务项目，市场竞争充分，可确保项目顺利进行。</w:t>
      </w:r>
    </w:p>
    <w:p w14:paraId="6F6B7782">
      <w:pPr>
        <w:spacing w:line="360" w:lineRule="auto"/>
        <w:ind w:firstLine="420"/>
        <w:jc w:val="left"/>
        <w:rPr>
          <w:rFonts w:ascii="宋体"/>
          <w:sz w:val="24"/>
        </w:rPr>
      </w:pPr>
      <w:r>
        <w:rPr>
          <w:rFonts w:ascii="宋体" w:hAnsi="宋体"/>
          <w:sz w:val="24"/>
        </w:rPr>
        <w:t>3.</w:t>
      </w:r>
      <w:r>
        <w:rPr>
          <w:rFonts w:hint="eastAsia" w:ascii="宋体" w:hAnsi="宋体"/>
          <w:sz w:val="24"/>
        </w:rPr>
        <w:t>同类采购项目历史成交信息情况</w:t>
      </w:r>
      <w:r>
        <w:rPr>
          <w:rFonts w:ascii="宋体"/>
          <w:sz w:val="24"/>
        </w:rPr>
        <w:t>:</w:t>
      </w:r>
      <w:r>
        <w:rPr>
          <w:rFonts w:ascii="宋体"/>
          <w:sz w:val="24"/>
          <w:u w:val="single"/>
        </w:rPr>
        <w:t>瓶窑镇北航中法航空学院周边综合治理服务项目</w:t>
      </w:r>
      <w:r>
        <w:rPr>
          <w:rFonts w:hint="eastAsia" w:ascii="宋体" w:hAnsi="宋体" w:cs="宋体"/>
          <w:sz w:val="24"/>
          <w:u w:val="single"/>
        </w:rPr>
        <w:t>，预算金额为810</w:t>
      </w:r>
      <w:r>
        <w:rPr>
          <w:rFonts w:hint="eastAsia" w:ascii="宋体" w:hAnsi="宋体" w:cs="宋体"/>
          <w:sz w:val="24"/>
          <w:u w:val="single"/>
          <w:lang w:val="en-US" w:eastAsia="zh-CN"/>
        </w:rPr>
        <w:t>0000</w:t>
      </w:r>
      <w:r>
        <w:rPr>
          <w:rFonts w:hint="eastAsia" w:ascii="宋体" w:hAnsi="宋体" w:cs="宋体"/>
          <w:sz w:val="24"/>
          <w:u w:val="single"/>
        </w:rPr>
        <w:t>元，中标价5998200元；径山镇夜间隐患综合治理服务，预算金额为662800元，中标价为662000</w:t>
      </w:r>
      <w:r>
        <w:rPr>
          <w:rFonts w:hint="eastAsia" w:ascii="宋体" w:hAnsi="宋体" w:cs="宋体"/>
          <w:sz w:val="24"/>
          <w:u w:val="single"/>
          <w:lang w:eastAsia="zh-CN"/>
        </w:rPr>
        <w:t>元</w:t>
      </w:r>
      <w:r>
        <w:rPr>
          <w:rFonts w:hint="eastAsia" w:ascii="宋体" w:hAnsi="宋体" w:cs="宋体"/>
          <w:sz w:val="24"/>
          <w:u w:val="single"/>
        </w:rPr>
        <w:t>；杭州市余杭区鸬鸟镇人民政府综合治理服务项目，预算金额为1650000元，中标价为1646000元。</w:t>
      </w:r>
    </w:p>
    <w:p w14:paraId="289C74E8">
      <w:pPr>
        <w:spacing w:line="360" w:lineRule="auto"/>
        <w:ind w:firstLine="420"/>
        <w:jc w:val="left"/>
        <w:rPr>
          <w:rFonts w:ascii="宋体"/>
          <w:sz w:val="24"/>
        </w:rPr>
      </w:pPr>
      <w:r>
        <w:rPr>
          <w:rFonts w:ascii="宋体" w:hAnsi="宋体"/>
          <w:sz w:val="24"/>
        </w:rPr>
        <w:t>4.</w:t>
      </w:r>
      <w:r>
        <w:rPr>
          <w:rFonts w:hint="eastAsia" w:ascii="宋体" w:hAnsi="宋体"/>
          <w:sz w:val="24"/>
        </w:rPr>
        <w:t>可能涉及的运行维护、升级更新、备品备件、耗材等后续采购情况</w:t>
      </w:r>
      <w:r>
        <w:rPr>
          <w:rFonts w:ascii="宋体"/>
          <w:sz w:val="24"/>
        </w:rPr>
        <w:t>:</w:t>
      </w:r>
      <w:r>
        <w:rPr>
          <w:rFonts w:hint="eastAsia" w:ascii="宋体" w:hAnsi="宋体"/>
          <w:sz w:val="24"/>
          <w:u w:val="single"/>
        </w:rPr>
        <w:t>无</w:t>
      </w:r>
    </w:p>
    <w:p w14:paraId="3A900529">
      <w:pPr>
        <w:spacing w:line="360" w:lineRule="auto"/>
        <w:ind w:firstLine="420"/>
        <w:jc w:val="left"/>
        <w:rPr>
          <w:rFonts w:ascii="宋体"/>
          <w:sz w:val="24"/>
        </w:rPr>
      </w:pPr>
      <w:r>
        <w:rPr>
          <w:rFonts w:ascii="宋体" w:hAnsi="宋体"/>
          <w:sz w:val="24"/>
        </w:rPr>
        <w:t>5.</w:t>
      </w:r>
      <w:r>
        <w:rPr>
          <w:rFonts w:hint="eastAsia" w:ascii="宋体" w:hAnsi="宋体"/>
          <w:sz w:val="24"/>
        </w:rPr>
        <w:t>其他相关情况</w:t>
      </w:r>
      <w:r>
        <w:rPr>
          <w:rFonts w:ascii="宋体"/>
          <w:sz w:val="24"/>
        </w:rPr>
        <w:t>:</w:t>
      </w:r>
      <w:r>
        <w:rPr>
          <w:rFonts w:hint="eastAsia" w:ascii="宋体" w:hAnsi="宋体"/>
          <w:sz w:val="24"/>
          <w:u w:val="single"/>
        </w:rPr>
        <w:t>无</w:t>
      </w:r>
      <w:r>
        <w:rPr>
          <w:rFonts w:ascii="宋体" w:hAnsi="宋体"/>
          <w:sz w:val="24"/>
          <w:u w:val="single"/>
        </w:rPr>
        <w:t xml:space="preserve"> </w:t>
      </w:r>
    </w:p>
    <w:p w14:paraId="6FB5AC12">
      <w:pPr>
        <w:spacing w:line="360" w:lineRule="auto"/>
        <w:ind w:firstLine="420"/>
        <w:jc w:val="left"/>
        <w:rPr>
          <w:rFonts w:ascii="宋体"/>
          <w:sz w:val="24"/>
        </w:rPr>
      </w:pPr>
      <w:r>
        <w:rPr>
          <w:rFonts w:hint="eastAsia" w:ascii="宋体" w:hAnsi="宋体"/>
          <w:b/>
          <w:sz w:val="28"/>
          <w:szCs w:val="28"/>
        </w:rPr>
        <w:t>二、采购需求内容</w:t>
      </w:r>
    </w:p>
    <w:p w14:paraId="2D1ABF2A">
      <w:pPr>
        <w:spacing w:line="360" w:lineRule="auto"/>
        <w:ind w:firstLine="240" w:firstLineChars="100"/>
        <w:jc w:val="left"/>
        <w:rPr>
          <w:rFonts w:ascii="宋体" w:cs="仿宋_GB2312"/>
          <w:sz w:val="24"/>
        </w:rPr>
      </w:pPr>
      <w:r>
        <w:rPr>
          <w:rFonts w:hint="eastAsia" w:ascii="宋体" w:hAnsi="宋体" w:cs="仿宋_GB2312"/>
          <w:sz w:val="24"/>
        </w:rPr>
        <w:t>（一）项目概况</w:t>
      </w:r>
    </w:p>
    <w:p w14:paraId="042B0C3F">
      <w:pPr>
        <w:spacing w:line="360" w:lineRule="auto"/>
        <w:ind w:firstLine="480" w:firstLineChars="200"/>
        <w:jc w:val="left"/>
        <w:rPr>
          <w:rFonts w:ascii="宋体" w:cs="仿宋_GB2312"/>
          <w:sz w:val="24"/>
          <w:u w:val="single"/>
        </w:rPr>
      </w:pPr>
      <w:r>
        <w:rPr>
          <w:rFonts w:hint="eastAsia" w:ascii="宋体" w:hAnsi="宋体" w:cs="仿宋_GB2312"/>
          <w:sz w:val="24"/>
          <w:u w:val="single"/>
        </w:rPr>
        <w:t>本项目为</w:t>
      </w:r>
      <w:r>
        <w:rPr>
          <w:rFonts w:hint="eastAsia" w:ascii="宋体" w:hAnsi="宋体" w:cs="仿宋_GB2312"/>
          <w:sz w:val="24"/>
          <w:u w:val="single"/>
          <w:lang w:val="en-US" w:eastAsia="zh-CN"/>
        </w:rPr>
        <w:t>东湖街道地铁沿线及周边城市环境长效综合治理服务</w:t>
      </w:r>
      <w:r>
        <w:rPr>
          <w:rFonts w:hint="eastAsia" w:ascii="宋体" w:hAnsi="宋体" w:cs="仿宋_GB2312"/>
          <w:sz w:val="24"/>
          <w:u w:val="single"/>
        </w:rPr>
        <w:t>。</w:t>
      </w:r>
    </w:p>
    <w:p w14:paraId="49556C9A">
      <w:pPr>
        <w:spacing w:line="360" w:lineRule="auto"/>
        <w:jc w:val="left"/>
        <w:rPr>
          <w:rFonts w:ascii="宋体" w:cs="仿宋_GB2312"/>
          <w:sz w:val="24"/>
        </w:rPr>
      </w:pPr>
      <w:r>
        <w:rPr>
          <w:rFonts w:hint="eastAsia" w:ascii="宋体" w:hAnsi="宋体" w:cs="仿宋_GB2312"/>
          <w:sz w:val="24"/>
        </w:rPr>
        <w:t>（二）预算金额（元）：</w:t>
      </w:r>
      <w:r>
        <w:rPr>
          <w:rFonts w:hint="eastAsia" w:ascii="宋体" w:hAnsi="宋体" w:cs="宋体"/>
          <w:sz w:val="24"/>
          <w:u w:val="single"/>
          <w:lang w:eastAsia="zh-CN"/>
        </w:rPr>
        <w:t>6000000</w:t>
      </w:r>
    </w:p>
    <w:p w14:paraId="26970550">
      <w:pPr>
        <w:spacing w:line="360" w:lineRule="auto"/>
        <w:jc w:val="left"/>
        <w:rPr>
          <w:rFonts w:ascii="宋体" w:cs="仿宋_GB2312"/>
          <w:sz w:val="24"/>
        </w:rPr>
      </w:pPr>
      <w:r>
        <w:rPr>
          <w:rFonts w:hint="eastAsia" w:ascii="宋体" w:hAnsi="宋体" w:cs="仿宋_GB2312"/>
          <w:sz w:val="24"/>
        </w:rPr>
        <w:t>（三）需满足的政府采购政策目标和具体支持对象</w:t>
      </w:r>
      <w:r>
        <w:rPr>
          <w:rFonts w:hint="eastAsia" w:ascii="宋体" w:cs="仿宋_GB2312"/>
          <w:sz w:val="24"/>
        </w:rPr>
        <w:t>：</w:t>
      </w:r>
      <w:r>
        <w:rPr>
          <w:rFonts w:hint="eastAsia" w:ascii="宋体" w:hAnsi="Wingdings 2" w:cs="仿宋_GB2312"/>
          <w:sz w:val="24"/>
        </w:rPr>
        <w:sym w:font="Wingdings 2" w:char="0052"/>
      </w:r>
      <w:r>
        <w:rPr>
          <w:rFonts w:hint="eastAsia" w:ascii="宋体" w:hAnsi="宋体" w:cs="仿宋_GB2312"/>
          <w:sz w:val="24"/>
        </w:rPr>
        <w:t>扶持中小企业</w:t>
      </w:r>
      <w:r>
        <w:rPr>
          <w:rFonts w:ascii="宋体" w:hAnsi="宋体" w:cs="仿宋_GB2312"/>
          <w:sz w:val="24"/>
        </w:rPr>
        <w:t xml:space="preserve"> </w:t>
      </w:r>
      <w:r>
        <w:rPr>
          <w:rFonts w:hint="eastAsia" w:ascii="宋体" w:hAnsi="Wingdings 2" w:cs="仿宋_GB2312"/>
          <w:sz w:val="24"/>
        </w:rPr>
        <w:sym w:font="Wingdings 2" w:char="00A3"/>
      </w:r>
      <w:r>
        <w:rPr>
          <w:rFonts w:hint="eastAsia" w:ascii="宋体" w:hAnsi="宋体" w:cs="仿宋_GB2312"/>
          <w:sz w:val="24"/>
        </w:rPr>
        <w:t>节能环保</w:t>
      </w:r>
      <w:r>
        <w:rPr>
          <w:rFonts w:ascii="宋体" w:hAnsi="宋体" w:cs="仿宋_GB2312"/>
          <w:sz w:val="24"/>
        </w:rPr>
        <w:t xml:space="preserve"> </w:t>
      </w:r>
      <w:r>
        <w:rPr>
          <w:rFonts w:hint="eastAsia" w:ascii="宋体" w:hAnsi="Wingdings 2" w:cs="仿宋_GB2312"/>
          <w:sz w:val="24"/>
        </w:rPr>
        <w:sym w:font="Wingdings 2" w:char="00A3"/>
      </w:r>
      <w:r>
        <w:rPr>
          <w:rFonts w:hint="eastAsia" w:ascii="宋体" w:hAnsi="宋体" w:cs="仿宋_GB2312"/>
          <w:sz w:val="24"/>
        </w:rPr>
        <w:t>其他（</w:t>
      </w:r>
      <w:r>
        <w:rPr>
          <w:rFonts w:ascii="宋体" w:hAnsi="宋体" w:cs="仿宋_GB2312"/>
          <w:sz w:val="24"/>
          <w:u w:val="single"/>
        </w:rPr>
        <w:t xml:space="preserve"> </w:t>
      </w:r>
      <w:r>
        <w:rPr>
          <w:rFonts w:hint="eastAsia" w:ascii="宋体" w:hAnsi="宋体" w:cs="仿宋_GB2312"/>
          <w:sz w:val="24"/>
          <w:u w:val="single"/>
          <w:lang w:val="en-US" w:eastAsia="zh-CN"/>
        </w:rPr>
        <w:t>/</w:t>
      </w:r>
      <w:r>
        <w:rPr>
          <w:rFonts w:ascii="宋体" w:hAnsi="宋体" w:cs="仿宋_GB2312"/>
          <w:sz w:val="24"/>
          <w:u w:val="single"/>
        </w:rPr>
        <w:t xml:space="preserve"> </w:t>
      </w:r>
      <w:r>
        <w:rPr>
          <w:rFonts w:hint="eastAsia" w:ascii="宋体" w:hAnsi="宋体" w:cs="仿宋_GB2312"/>
          <w:sz w:val="24"/>
        </w:rPr>
        <w:t>）</w:t>
      </w:r>
      <w:r>
        <w:rPr>
          <w:rFonts w:hint="eastAsia" w:ascii="宋体" w:hAnsi="Wingdings 2" w:cs="仿宋_GB2312"/>
          <w:sz w:val="24"/>
        </w:rPr>
        <w:t>。</w:t>
      </w:r>
    </w:p>
    <w:p w14:paraId="49E13BCC">
      <w:pPr>
        <w:spacing w:line="360" w:lineRule="auto"/>
        <w:jc w:val="left"/>
        <w:rPr>
          <w:rFonts w:ascii="宋体" w:cs="仿宋_GB2312"/>
          <w:sz w:val="24"/>
        </w:rPr>
      </w:pPr>
      <w:r>
        <w:rPr>
          <w:rFonts w:hint="eastAsia" w:ascii="宋体" w:hAnsi="宋体" w:cs="仿宋_GB2312"/>
          <w:sz w:val="24"/>
        </w:rPr>
        <w:t>（四）采购标的是否进口产品：国产。</w:t>
      </w:r>
    </w:p>
    <w:p w14:paraId="50F03BF9">
      <w:pPr>
        <w:spacing w:line="360" w:lineRule="auto"/>
        <w:jc w:val="left"/>
        <w:rPr>
          <w:rFonts w:ascii="宋体" w:cs="仿宋_GB2312"/>
          <w:sz w:val="24"/>
        </w:rPr>
      </w:pPr>
      <w:r>
        <w:rPr>
          <w:rFonts w:hint="eastAsia" w:ascii="宋体" w:hAnsi="宋体" w:cs="仿宋_GB2312"/>
          <w:sz w:val="24"/>
        </w:rPr>
        <w:t>（五）拟采购标的的技术要求</w:t>
      </w:r>
    </w:p>
    <w:p w14:paraId="38FE37C1">
      <w:pPr>
        <w:spacing w:line="360" w:lineRule="auto"/>
        <w:jc w:val="left"/>
        <w:rPr>
          <w:rFonts w:ascii="宋体" w:cs="仿宋_GB2312"/>
          <w:sz w:val="24"/>
        </w:rPr>
      </w:pPr>
      <w:r>
        <w:rPr>
          <w:rFonts w:hint="eastAsia" w:ascii="宋体" w:hAnsi="宋体" w:cs="仿宋_GB2312"/>
          <w:sz w:val="24"/>
        </w:rPr>
        <w:t>拟采购标的（</w:t>
      </w:r>
      <w:r>
        <w:rPr>
          <w:rFonts w:ascii="宋体" w:hAnsi="宋体" w:cs="仿宋_GB2312"/>
          <w:sz w:val="24"/>
        </w:rPr>
        <w:t>1</w:t>
      </w:r>
      <w:r>
        <w:rPr>
          <w:rFonts w:hint="eastAsia" w:ascii="宋体" w:hAnsi="宋体" w:cs="仿宋_GB2312"/>
          <w:sz w:val="24"/>
        </w:rPr>
        <w:t>）</w:t>
      </w:r>
    </w:p>
    <w:tbl>
      <w:tblPr>
        <w:tblStyle w:val="13"/>
        <w:tblW w:w="9348"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4121"/>
      </w:tblGrid>
      <w:tr w14:paraId="77A44D5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4C20BDDA">
            <w:pPr>
              <w:spacing w:line="360" w:lineRule="auto"/>
              <w:jc w:val="center"/>
              <w:rPr>
                <w:rFonts w:ascii="宋体" w:cs="仿宋_GB2312"/>
                <w:sz w:val="24"/>
              </w:rPr>
            </w:pPr>
            <w:r>
              <w:rPr>
                <w:rFonts w:hint="eastAsia" w:ascii="宋体" w:hAnsi="宋体" w:cs="仿宋_GB2312"/>
                <w:sz w:val="24"/>
              </w:rPr>
              <w:t>标的内容</w:t>
            </w:r>
          </w:p>
        </w:tc>
        <w:tc>
          <w:tcPr>
            <w:tcW w:w="7890" w:type="dxa"/>
            <w:gridSpan w:val="3"/>
            <w:vAlign w:val="center"/>
          </w:tcPr>
          <w:p w14:paraId="1970FC2C">
            <w:pPr>
              <w:spacing w:line="360" w:lineRule="auto"/>
              <w:rPr>
                <w:rFonts w:hint="eastAsia" w:ascii="宋体" w:eastAsia="宋体" w:cs="仿宋_GB2312"/>
                <w:sz w:val="24"/>
                <w:lang w:eastAsia="zh-CN"/>
              </w:rPr>
            </w:pPr>
            <w:r>
              <w:rPr>
                <w:rFonts w:hint="eastAsia" w:ascii="宋体" w:cs="仿宋_GB2312"/>
                <w:sz w:val="24"/>
                <w:lang w:eastAsia="zh-CN"/>
              </w:rPr>
              <w:t>东湖街道地铁沿线及周边城市环境长效综合治理服务</w:t>
            </w:r>
          </w:p>
        </w:tc>
      </w:tr>
      <w:tr w14:paraId="15C4967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29F0CAC0">
            <w:pPr>
              <w:spacing w:line="360" w:lineRule="auto"/>
              <w:jc w:val="center"/>
              <w:rPr>
                <w:rFonts w:ascii="宋体" w:cs="仿宋_GB2312"/>
                <w:sz w:val="24"/>
              </w:rPr>
            </w:pPr>
            <w:r>
              <w:rPr>
                <w:rFonts w:hint="eastAsia" w:ascii="宋体" w:hAnsi="宋体" w:cs="仿宋_GB2312"/>
                <w:sz w:val="24"/>
              </w:rPr>
              <w:t>数量</w:t>
            </w:r>
          </w:p>
        </w:tc>
        <w:tc>
          <w:tcPr>
            <w:tcW w:w="2409" w:type="dxa"/>
            <w:vAlign w:val="center"/>
          </w:tcPr>
          <w:p w14:paraId="2222B5B4">
            <w:pPr>
              <w:spacing w:line="360" w:lineRule="auto"/>
              <w:jc w:val="center"/>
              <w:rPr>
                <w:rFonts w:hint="eastAsia" w:ascii="宋体" w:eastAsia="宋体" w:cs="仿宋_GB2312"/>
                <w:sz w:val="24"/>
                <w:lang w:eastAsia="zh-CN"/>
              </w:rPr>
            </w:pPr>
            <w:r>
              <w:rPr>
                <w:rFonts w:hint="eastAsia" w:ascii="宋体" w:cs="仿宋_GB2312"/>
                <w:sz w:val="24"/>
                <w:lang w:val="en-US" w:eastAsia="zh-CN"/>
              </w:rPr>
              <w:t>1</w:t>
            </w:r>
          </w:p>
        </w:tc>
        <w:tc>
          <w:tcPr>
            <w:tcW w:w="1360" w:type="dxa"/>
            <w:vAlign w:val="center"/>
          </w:tcPr>
          <w:p w14:paraId="6C740002">
            <w:pPr>
              <w:spacing w:line="360" w:lineRule="auto"/>
              <w:jc w:val="center"/>
              <w:rPr>
                <w:rFonts w:ascii="宋体" w:cs="仿宋_GB2312"/>
                <w:sz w:val="24"/>
              </w:rPr>
            </w:pPr>
            <w:r>
              <w:rPr>
                <w:rFonts w:hint="eastAsia" w:ascii="宋体" w:hAnsi="宋体" w:cs="仿宋_GB2312"/>
                <w:sz w:val="24"/>
              </w:rPr>
              <w:t>单位</w:t>
            </w:r>
          </w:p>
        </w:tc>
        <w:tc>
          <w:tcPr>
            <w:tcW w:w="4121" w:type="dxa"/>
            <w:vAlign w:val="center"/>
          </w:tcPr>
          <w:p w14:paraId="0266DACC">
            <w:pPr>
              <w:spacing w:line="360" w:lineRule="auto"/>
              <w:jc w:val="center"/>
              <w:rPr>
                <w:rFonts w:ascii="宋体" w:cs="仿宋_GB2312"/>
                <w:sz w:val="24"/>
              </w:rPr>
            </w:pPr>
            <w:r>
              <w:rPr>
                <w:rFonts w:hint="eastAsia" w:ascii="宋体" w:cs="仿宋_GB2312"/>
                <w:sz w:val="24"/>
              </w:rPr>
              <w:t>年</w:t>
            </w:r>
          </w:p>
        </w:tc>
      </w:tr>
      <w:tr w14:paraId="101BF4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3242FE1C">
            <w:pPr>
              <w:spacing w:line="360" w:lineRule="auto"/>
              <w:jc w:val="center"/>
              <w:rPr>
                <w:rFonts w:ascii="宋体" w:cs="仿宋_GB2312"/>
                <w:sz w:val="24"/>
              </w:rPr>
            </w:pPr>
            <w:r>
              <w:rPr>
                <w:rFonts w:hint="eastAsia" w:ascii="宋体" w:hAnsi="宋体" w:cs="仿宋_GB2312"/>
                <w:sz w:val="24"/>
              </w:rPr>
              <w:t>功能和质量</w:t>
            </w:r>
          </w:p>
          <w:p w14:paraId="44089679">
            <w:pPr>
              <w:spacing w:line="360" w:lineRule="auto"/>
              <w:jc w:val="center"/>
              <w:rPr>
                <w:rFonts w:ascii="宋体" w:cs="仿宋_GB2312"/>
                <w:sz w:val="24"/>
              </w:rPr>
            </w:pPr>
            <w:r>
              <w:rPr>
                <w:rFonts w:hint="eastAsia" w:ascii="宋体" w:hAnsi="宋体" w:cs="仿宋_GB2312"/>
                <w:sz w:val="24"/>
              </w:rPr>
              <w:t>要求</w:t>
            </w:r>
          </w:p>
        </w:tc>
        <w:tc>
          <w:tcPr>
            <w:tcW w:w="7890" w:type="dxa"/>
            <w:gridSpan w:val="3"/>
            <w:vAlign w:val="top"/>
          </w:tcPr>
          <w:p w14:paraId="3FD83419">
            <w:pPr>
              <w:rPr>
                <w:rFonts w:hint="eastAsia" w:ascii="宋体" w:cs="宋体"/>
                <w:szCs w:val="21"/>
              </w:rPr>
            </w:pPr>
            <w:r>
              <w:rPr>
                <w:rFonts w:hint="eastAsia" w:ascii="宋体" w:cs="宋体"/>
                <w:szCs w:val="21"/>
              </w:rPr>
              <w:t>具体服务内容、要求等：</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6315"/>
            </w:tblGrid>
            <w:tr w14:paraId="6D98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68" w:type="dxa"/>
                  <w:noWrap w:val="0"/>
                  <w:vAlign w:val="center"/>
                </w:tcPr>
                <w:p w14:paraId="63F16D6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 目</w:t>
                  </w:r>
                </w:p>
              </w:tc>
              <w:tc>
                <w:tcPr>
                  <w:tcW w:w="6315" w:type="dxa"/>
                  <w:noWrap w:val="0"/>
                  <w:vAlign w:val="center"/>
                </w:tcPr>
                <w:p w14:paraId="036AA25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 务 要 求</w:t>
                  </w:r>
                </w:p>
              </w:tc>
            </w:tr>
            <w:tr w14:paraId="0513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968" w:type="dxa"/>
                  <w:noWrap w:val="0"/>
                  <w:vAlign w:val="center"/>
                </w:tcPr>
                <w:p w14:paraId="74EC508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保安队员素质要求</w:t>
                  </w:r>
                </w:p>
              </w:tc>
              <w:tc>
                <w:tcPr>
                  <w:tcW w:w="6315" w:type="dxa"/>
                  <w:noWrap w:val="0"/>
                  <w:vAlign w:val="center"/>
                </w:tcPr>
                <w:p w14:paraId="0B60BEF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要求35周岁及以下（项目负责人及管理人员55周岁以下），身高170cm以上，具有公安部门颁发的《中华人民共和国保安员证》、退伍军人优先。政治素质好、品行端正、责任心强、无违法犯罪记录、身体健康，仪表端庄，精力充沛，无不良嗜好，工作认真负责并定期接受培训，具体要求如下:</w:t>
                  </w:r>
                </w:p>
                <w:p w14:paraId="237D82A4">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1、要求外包人员能辅助处理和应对采购人公共秩序维护工作，能正确使用各类消防器械和设备，能够熟悉、掌握各类城市管理案件和各类灾害事故的应急预案；</w:t>
                  </w:r>
                </w:p>
                <w:p w14:paraId="1BDDEE1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2、上岗时佩戴统一标志，按需求穿戴统一制服（投标人自行配备，服装款式须征得招标人同意），装备佩戴规范，仪容仪表规范整齐，当值时坐姿挺直，站岗时不倚不靠、采用跨立站岗。</w:t>
                  </w:r>
                </w:p>
                <w:p w14:paraId="3D395EC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3、文明执勤，训练有素，言语规范，认真负责；配备必备的安全护卫器械、通讯器材等设备由招标单位负责。</w:t>
                  </w:r>
                </w:p>
                <w:p w14:paraId="60069EAF">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4、人员按街道时间要求上下班，服从街道工作安排，包括值班、会议、加班等。</w:t>
                  </w:r>
                </w:p>
              </w:tc>
            </w:tr>
            <w:tr w14:paraId="53B8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8" w:type="dxa"/>
                  <w:noWrap w:val="0"/>
                  <w:vAlign w:val="center"/>
                </w:tcPr>
                <w:p w14:paraId="5D2947A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项目负责人要求</w:t>
                  </w:r>
                </w:p>
              </w:tc>
              <w:tc>
                <w:tcPr>
                  <w:tcW w:w="6315" w:type="dxa"/>
                  <w:noWrap w:val="0"/>
                  <w:vAlign w:val="center"/>
                </w:tcPr>
                <w:p w14:paraId="0BE83A5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具有本科学历和管理经验、具有保安管理经验、具有人力资源调配经验。</w:t>
                  </w:r>
                </w:p>
              </w:tc>
            </w:tr>
            <w:tr w14:paraId="69AA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68" w:type="dxa"/>
                  <w:noWrap w:val="0"/>
                  <w:vAlign w:val="center"/>
                </w:tcPr>
                <w:p w14:paraId="4827064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管理范围、工作职责</w:t>
                  </w:r>
                </w:p>
              </w:tc>
              <w:tc>
                <w:tcPr>
                  <w:tcW w:w="6315" w:type="dxa"/>
                  <w:noWrap w:val="0"/>
                  <w:vAlign w:val="center"/>
                </w:tcPr>
                <w:p w14:paraId="1CB394E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（一）管理范围</w:t>
                  </w:r>
                </w:p>
                <w:p w14:paraId="555B37B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1、街道辖区及周边浙江理工大学临平校区、大运河文化带、白鹤滩特高压安置房等。</w:t>
                  </w:r>
                </w:p>
                <w:p w14:paraId="63B86DF2">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（二）工作职责</w:t>
                  </w:r>
                </w:p>
                <w:p w14:paraId="653AA86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1、协助城管做好管理区域内“门前三包”责任制的落实。发现运输车辆沿街（路）抛撒、遗漏、飞扬等行为的，及时制止并报城管部门；</w:t>
                  </w:r>
                </w:p>
                <w:p w14:paraId="4B7728B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2、各类流动摊点管理：出店经营；占道设摊；沿街吊挂、晾晒；擅自占用、挖掘城市道路；</w:t>
                  </w:r>
                </w:p>
                <w:p w14:paraId="32ECDA29">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3、停车管理：人行道违法停车（含小区外部消防通道）；在城市绿地内停放机动车；不按规定地点停放非机动车；</w:t>
                  </w:r>
                </w:p>
                <w:p w14:paraId="5B71E47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4、户外广告管理：牛皮癣；在公共场所派发印刷品广告；擅自设置临时性广告（笃牌、墙面张贴、横幅、直幅、气球、气拱门等）；走字屏、电子显示屏管理；</w:t>
                  </w:r>
                </w:p>
                <w:p w14:paraId="3F57883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5、各类流动摊点管理：出店经营；占道设摊；沿街吊挂、晾晒；擅自占用、挖掘城市道路；</w:t>
                  </w:r>
                </w:p>
                <w:p w14:paraId="22DF666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6、洁化绿化类管理：沿街商铺乱倒垃圾、污水，倾倒、堆放建筑（装修）垃圾；沿街商铺、小区物业在城市道路上放置垃圾桶（箱）；</w:t>
                  </w:r>
                </w:p>
                <w:p w14:paraId="5BF6CED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7、接受采购人所交办的其他工作任务</w:t>
                  </w:r>
                </w:p>
              </w:tc>
            </w:tr>
          </w:tbl>
          <w:p w14:paraId="39452BAC">
            <w:pPr>
              <w:rPr>
                <w:rFonts w:hint="eastAsia" w:ascii="宋体" w:cs="宋体"/>
                <w:szCs w:val="21"/>
                <w:lang w:val="en-US" w:eastAsia="zh-CN"/>
              </w:rPr>
            </w:pPr>
          </w:p>
          <w:p w14:paraId="61E10173">
            <w:pPr>
              <w:rPr>
                <w:rFonts w:hint="eastAsia" w:ascii="宋体" w:cs="宋体"/>
                <w:szCs w:val="21"/>
                <w:lang w:val="en-US" w:eastAsia="zh-CN"/>
              </w:rPr>
            </w:pPr>
            <w:r>
              <w:rPr>
                <w:rFonts w:hint="eastAsia" w:ascii="宋体" w:cs="宋体"/>
                <w:szCs w:val="21"/>
                <w:lang w:val="en-US" w:eastAsia="zh-CN"/>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每天工作管理不超过8小时（特殊节假日或重大事件时另行协调），具体由招标单位根据管理辖区情况统筹安排，节假日轮休。</w:t>
            </w:r>
          </w:p>
          <w:p w14:paraId="48E4AC75">
            <w:pPr>
              <w:rPr>
                <w:rFonts w:hint="eastAsia" w:ascii="宋体" w:cs="宋体"/>
                <w:szCs w:val="21"/>
              </w:rPr>
            </w:pPr>
            <w:r>
              <w:rPr>
                <w:rFonts w:hint="eastAsia" w:ascii="宋体" w:cs="宋体"/>
                <w:szCs w:val="21"/>
                <w:lang w:eastAsia="zh-CN"/>
              </w:rPr>
              <w:t>三</w:t>
            </w:r>
            <w:r>
              <w:rPr>
                <w:rFonts w:hint="eastAsia" w:ascii="宋体" w:cs="宋体"/>
                <w:szCs w:val="21"/>
              </w:rPr>
              <w:t>、其他相关服务要求：</w:t>
            </w:r>
          </w:p>
          <w:p w14:paraId="44DCA3FC">
            <w:pPr>
              <w:rPr>
                <w:rFonts w:hint="eastAsia" w:ascii="宋体" w:cs="宋体"/>
                <w:szCs w:val="21"/>
              </w:rPr>
            </w:pPr>
            <w:r>
              <w:rPr>
                <w:rFonts w:hint="eastAsia" w:ascii="宋体" w:cs="宋体"/>
                <w:szCs w:val="21"/>
              </w:rPr>
              <w:t>1、服务外包人员出现问题响应要求：服务外包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14:paraId="30DCC74B">
            <w:pPr>
              <w:rPr>
                <w:rFonts w:ascii="宋体" w:cs="宋体"/>
                <w:szCs w:val="21"/>
              </w:rPr>
            </w:pPr>
            <w:r>
              <w:rPr>
                <w:rFonts w:hint="eastAsia" w:ascii="宋体" w:cs="宋体"/>
                <w:szCs w:val="21"/>
              </w:rPr>
              <w:t>2、乙方在公司运营中发生的劳资纠纷、工伤纠纷、人身意外伤亡等事件，由乙方自行承担，如因此造成甲方被第三方索赔，甲方有权向乙方进行追偿。</w:t>
            </w:r>
          </w:p>
        </w:tc>
      </w:tr>
    </w:tbl>
    <w:p w14:paraId="6048E193">
      <w:pPr>
        <w:spacing w:line="360" w:lineRule="auto"/>
        <w:jc w:val="left"/>
        <w:rPr>
          <w:rFonts w:ascii="宋体" w:cs="仿宋_GB2312"/>
          <w:sz w:val="24"/>
        </w:rPr>
      </w:pPr>
      <w:r>
        <w:rPr>
          <w:rFonts w:hint="eastAsia" w:ascii="宋体" w:hAnsi="宋体" w:cs="仿宋_GB2312"/>
          <w:sz w:val="24"/>
        </w:rPr>
        <w:t>（六）拟采购标的的商务要求</w:t>
      </w:r>
    </w:p>
    <w:p w14:paraId="47E1CD55">
      <w:pPr>
        <w:spacing w:line="360" w:lineRule="auto"/>
        <w:ind w:left="210" w:leftChars="100"/>
        <w:jc w:val="left"/>
        <w:rPr>
          <w:rFonts w:ascii="宋体" w:cs="仿宋_GB2312"/>
          <w:sz w:val="24"/>
        </w:rPr>
      </w:pPr>
      <w:r>
        <w:rPr>
          <w:rFonts w:ascii="宋体" w:hAnsi="宋体" w:cs="仿宋_GB2312"/>
          <w:sz w:val="24"/>
        </w:rPr>
        <w:t>1.</w:t>
      </w:r>
      <w:r>
        <w:rPr>
          <w:rFonts w:hint="eastAsia" w:ascii="宋体" w:hAnsi="宋体" w:cs="仿宋_GB2312"/>
          <w:sz w:val="24"/>
        </w:rPr>
        <w:t>交付（实施）的时间（期限）：</w:t>
      </w:r>
      <w:r>
        <w:rPr>
          <w:rFonts w:hint="eastAsia" w:ascii="宋体" w:hAnsi="宋体" w:cs="宋体"/>
          <w:sz w:val="24"/>
          <w:u w:val="single"/>
          <w:lang w:eastAsia="zh-CN"/>
        </w:rPr>
        <w:t>一</w:t>
      </w:r>
      <w:r>
        <w:rPr>
          <w:rFonts w:hint="eastAsia" w:ascii="宋体" w:hAnsi="宋体" w:cs="宋体"/>
          <w:sz w:val="24"/>
          <w:u w:val="single"/>
        </w:rPr>
        <w:t>年</w:t>
      </w:r>
      <w:r>
        <w:rPr>
          <w:rFonts w:hint="eastAsia" w:ascii="宋体" w:hAnsi="宋体"/>
          <w:sz w:val="24"/>
          <w:u w:val="single"/>
        </w:rPr>
        <w:t>。</w:t>
      </w:r>
    </w:p>
    <w:p w14:paraId="7A40D0B1">
      <w:pPr>
        <w:spacing w:line="360" w:lineRule="auto"/>
        <w:ind w:left="210" w:leftChars="100"/>
        <w:jc w:val="left"/>
        <w:rPr>
          <w:rFonts w:ascii="宋体" w:cs="仿宋_GB2312"/>
          <w:sz w:val="24"/>
        </w:rPr>
      </w:pPr>
      <w:r>
        <w:rPr>
          <w:rFonts w:ascii="宋体" w:hAnsi="宋体" w:cs="仿宋_GB2312"/>
          <w:sz w:val="24"/>
        </w:rPr>
        <w:t>2.</w:t>
      </w:r>
      <w:r>
        <w:rPr>
          <w:rFonts w:hint="eastAsia" w:ascii="宋体" w:hAnsi="宋体" w:cs="仿宋_GB2312"/>
          <w:sz w:val="24"/>
        </w:rPr>
        <w:t>交付（实施）的地点（范围）：</w:t>
      </w:r>
      <w:r>
        <w:rPr>
          <w:rFonts w:hint="eastAsia" w:ascii="宋体" w:hAnsi="宋体"/>
          <w:iCs/>
          <w:sz w:val="24"/>
          <w:u w:val="single"/>
          <w:lang w:eastAsia="zh-CN"/>
        </w:rPr>
        <w:t>杭州临平区东湖街道</w:t>
      </w:r>
      <w:r>
        <w:rPr>
          <w:rFonts w:hint="eastAsia" w:ascii="宋体" w:cs="仿宋_GB2312"/>
          <w:sz w:val="24"/>
          <w:u w:val="single"/>
        </w:rPr>
        <w:t>。</w:t>
      </w:r>
    </w:p>
    <w:p w14:paraId="5D9E0517">
      <w:pPr>
        <w:spacing w:line="360" w:lineRule="auto"/>
        <w:ind w:left="210" w:leftChars="100"/>
        <w:jc w:val="left"/>
        <w:rPr>
          <w:rFonts w:ascii="宋体" w:cs="仿宋_GB2312"/>
          <w:sz w:val="24"/>
        </w:rPr>
      </w:pPr>
      <w:r>
        <w:rPr>
          <w:rFonts w:ascii="宋体" w:hAnsi="宋体" w:cs="仿宋_GB2312"/>
          <w:sz w:val="24"/>
        </w:rPr>
        <w:t>3.</w:t>
      </w:r>
      <w:r>
        <w:rPr>
          <w:rFonts w:hint="eastAsia" w:ascii="宋体" w:hAnsi="宋体" w:cs="仿宋_GB2312"/>
          <w:sz w:val="24"/>
        </w:rPr>
        <w:t>付款条件（进度和方式）</w:t>
      </w:r>
    </w:p>
    <w:tbl>
      <w:tblPr>
        <w:tblStyle w:val="13"/>
        <w:tblW w:w="9453"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878"/>
        <w:gridCol w:w="3060"/>
        <w:gridCol w:w="4515"/>
      </w:tblGrid>
      <w:tr w14:paraId="2B3AC3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878" w:type="dxa"/>
            <w:vAlign w:val="center"/>
          </w:tcPr>
          <w:p w14:paraId="7BF8E0DA">
            <w:pPr>
              <w:spacing w:line="360" w:lineRule="auto"/>
              <w:jc w:val="center"/>
              <w:rPr>
                <w:rFonts w:ascii="宋体" w:cs="仿宋_GB2312"/>
                <w:sz w:val="24"/>
              </w:rPr>
            </w:pPr>
            <w:r>
              <w:rPr>
                <w:rFonts w:hint="eastAsia" w:ascii="宋体" w:hAnsi="宋体" w:cs="仿宋_GB2312"/>
                <w:sz w:val="24"/>
              </w:rPr>
              <w:t>序号</w:t>
            </w:r>
          </w:p>
        </w:tc>
        <w:tc>
          <w:tcPr>
            <w:tcW w:w="3060" w:type="dxa"/>
            <w:vAlign w:val="center"/>
          </w:tcPr>
          <w:p w14:paraId="2C616081">
            <w:pPr>
              <w:spacing w:line="360" w:lineRule="auto"/>
              <w:jc w:val="center"/>
              <w:rPr>
                <w:rFonts w:ascii="宋体" w:cs="仿宋_GB2312"/>
                <w:sz w:val="24"/>
              </w:rPr>
            </w:pPr>
            <w:r>
              <w:rPr>
                <w:rFonts w:hint="eastAsia" w:ascii="宋体" w:hAnsi="宋体" w:cs="仿宋_GB2312"/>
                <w:sz w:val="24"/>
              </w:rPr>
              <w:t>付款比例（</w:t>
            </w:r>
            <w:r>
              <w:rPr>
                <w:rFonts w:ascii="宋体" w:hAnsi="宋体" w:cs="仿宋_GB2312"/>
                <w:sz w:val="24"/>
              </w:rPr>
              <w:t>%</w:t>
            </w:r>
            <w:r>
              <w:rPr>
                <w:rFonts w:hint="eastAsia" w:ascii="宋体" w:hAnsi="宋体" w:cs="仿宋_GB2312"/>
                <w:sz w:val="24"/>
              </w:rPr>
              <w:t>）</w:t>
            </w:r>
          </w:p>
        </w:tc>
        <w:tc>
          <w:tcPr>
            <w:tcW w:w="4515" w:type="dxa"/>
            <w:vAlign w:val="center"/>
          </w:tcPr>
          <w:p w14:paraId="168320B4">
            <w:pPr>
              <w:spacing w:line="360" w:lineRule="auto"/>
              <w:jc w:val="center"/>
              <w:rPr>
                <w:rFonts w:ascii="宋体" w:cs="仿宋_GB2312"/>
                <w:sz w:val="24"/>
              </w:rPr>
            </w:pPr>
            <w:r>
              <w:rPr>
                <w:rFonts w:hint="eastAsia" w:ascii="宋体" w:hAnsi="宋体" w:cs="仿宋_GB2312"/>
                <w:sz w:val="24"/>
              </w:rPr>
              <w:t>付款条件</w:t>
            </w:r>
          </w:p>
        </w:tc>
      </w:tr>
      <w:tr w14:paraId="45B8F25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878" w:type="dxa"/>
            <w:vAlign w:val="center"/>
          </w:tcPr>
          <w:p w14:paraId="12A338CE">
            <w:pPr>
              <w:spacing w:line="360" w:lineRule="auto"/>
              <w:jc w:val="center"/>
              <w:rPr>
                <w:rFonts w:ascii="宋体" w:cs="仿宋_GB2312"/>
                <w:sz w:val="24"/>
              </w:rPr>
            </w:pPr>
            <w:r>
              <w:rPr>
                <w:rFonts w:ascii="宋体" w:hAnsi="宋体" w:cs="仿宋_GB2312"/>
                <w:sz w:val="24"/>
              </w:rPr>
              <w:t>1</w:t>
            </w:r>
          </w:p>
        </w:tc>
        <w:tc>
          <w:tcPr>
            <w:tcW w:w="3060" w:type="dxa"/>
            <w:vAlign w:val="center"/>
          </w:tcPr>
          <w:p w14:paraId="0B1A65D6">
            <w:pPr>
              <w:spacing w:line="360" w:lineRule="auto"/>
              <w:jc w:val="center"/>
              <w:rPr>
                <w:rFonts w:hint="default" w:ascii="宋体" w:eastAsia="宋体" w:cs="仿宋_GB2312"/>
                <w:sz w:val="24"/>
                <w:lang w:val="en-US" w:eastAsia="zh-CN"/>
              </w:rPr>
            </w:pPr>
            <w:r>
              <w:rPr>
                <w:rFonts w:hint="eastAsia" w:ascii="宋体" w:hAnsi="宋体" w:cs="宋体"/>
                <w:szCs w:val="21"/>
                <w:lang w:val="en-US" w:eastAsia="zh-CN"/>
              </w:rPr>
              <w:t>25</w:t>
            </w:r>
          </w:p>
        </w:tc>
        <w:tc>
          <w:tcPr>
            <w:tcW w:w="4515" w:type="dxa"/>
            <w:vAlign w:val="center"/>
          </w:tcPr>
          <w:p w14:paraId="57956362">
            <w:pPr>
              <w:spacing w:line="360" w:lineRule="auto"/>
              <w:jc w:val="center"/>
              <w:rPr>
                <w:rFonts w:ascii="宋体" w:cs="仿宋_GB2312"/>
                <w:sz w:val="24"/>
              </w:rPr>
            </w:pPr>
            <w:r>
              <w:rPr>
                <w:rFonts w:hint="eastAsia" w:ascii="宋体" w:hAnsi="宋体" w:eastAsia="宋体" w:cs="宋体"/>
                <w:b w:val="0"/>
                <w:bCs/>
                <w:color w:val="auto"/>
                <w:sz w:val="24"/>
                <w:szCs w:val="24"/>
                <w:highlight w:val="none"/>
              </w:rPr>
              <w:t>支付上季度的服务外包费和可能产生的超时补贴</w:t>
            </w:r>
          </w:p>
        </w:tc>
      </w:tr>
      <w:tr w14:paraId="3CF2EF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878" w:type="dxa"/>
            <w:vAlign w:val="center"/>
          </w:tcPr>
          <w:p w14:paraId="42B33B22">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2</w:t>
            </w:r>
          </w:p>
        </w:tc>
        <w:tc>
          <w:tcPr>
            <w:tcW w:w="3060" w:type="dxa"/>
            <w:vAlign w:val="center"/>
          </w:tcPr>
          <w:p w14:paraId="1FC19F4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25</w:t>
            </w:r>
          </w:p>
        </w:tc>
        <w:tc>
          <w:tcPr>
            <w:tcW w:w="4515" w:type="dxa"/>
            <w:vAlign w:val="center"/>
          </w:tcPr>
          <w:p w14:paraId="54E29C19">
            <w:pPr>
              <w:spacing w:line="360" w:lineRule="auto"/>
              <w:jc w:val="center"/>
              <w:rPr>
                <w:rFonts w:hint="eastAsia" w:ascii="宋体" w:cs="仿宋_GB2312"/>
                <w:sz w:val="24"/>
              </w:rPr>
            </w:pPr>
            <w:r>
              <w:rPr>
                <w:rFonts w:hint="eastAsia" w:ascii="宋体" w:hAnsi="宋体" w:eastAsia="宋体" w:cs="宋体"/>
                <w:b w:val="0"/>
                <w:bCs/>
                <w:color w:val="auto"/>
                <w:sz w:val="24"/>
                <w:szCs w:val="24"/>
                <w:highlight w:val="none"/>
              </w:rPr>
              <w:t>支付上季度的服务外包费和可能产生的超时补贴</w:t>
            </w:r>
          </w:p>
        </w:tc>
      </w:tr>
      <w:tr w14:paraId="37ABA35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878" w:type="dxa"/>
            <w:vAlign w:val="center"/>
          </w:tcPr>
          <w:p w14:paraId="31EBDFEB">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3</w:t>
            </w:r>
          </w:p>
        </w:tc>
        <w:tc>
          <w:tcPr>
            <w:tcW w:w="3060" w:type="dxa"/>
            <w:vAlign w:val="center"/>
          </w:tcPr>
          <w:p w14:paraId="3A6D3D2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25</w:t>
            </w:r>
          </w:p>
        </w:tc>
        <w:tc>
          <w:tcPr>
            <w:tcW w:w="4515" w:type="dxa"/>
            <w:vAlign w:val="center"/>
          </w:tcPr>
          <w:p w14:paraId="4DED67C5">
            <w:pPr>
              <w:spacing w:line="360" w:lineRule="auto"/>
              <w:jc w:val="center"/>
              <w:rPr>
                <w:rFonts w:hint="eastAsia" w:ascii="宋体" w:cs="仿宋_GB2312"/>
                <w:sz w:val="24"/>
              </w:rPr>
            </w:pPr>
            <w:r>
              <w:rPr>
                <w:rFonts w:hint="eastAsia" w:ascii="宋体" w:hAnsi="宋体" w:eastAsia="宋体" w:cs="宋体"/>
                <w:b w:val="0"/>
                <w:bCs/>
                <w:color w:val="auto"/>
                <w:sz w:val="24"/>
                <w:szCs w:val="24"/>
                <w:highlight w:val="none"/>
              </w:rPr>
              <w:t>支付上季度的服务外包费和可能产生的超时补贴</w:t>
            </w:r>
          </w:p>
        </w:tc>
      </w:tr>
      <w:tr w14:paraId="6722AD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878" w:type="dxa"/>
            <w:vAlign w:val="center"/>
          </w:tcPr>
          <w:p w14:paraId="7E1063DF">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4</w:t>
            </w:r>
          </w:p>
        </w:tc>
        <w:tc>
          <w:tcPr>
            <w:tcW w:w="3060" w:type="dxa"/>
            <w:vAlign w:val="center"/>
          </w:tcPr>
          <w:p w14:paraId="7FC80FC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25</w:t>
            </w:r>
          </w:p>
        </w:tc>
        <w:tc>
          <w:tcPr>
            <w:tcW w:w="4515" w:type="dxa"/>
            <w:vAlign w:val="center"/>
          </w:tcPr>
          <w:p w14:paraId="3CA9B92C">
            <w:pPr>
              <w:spacing w:line="360" w:lineRule="auto"/>
              <w:jc w:val="center"/>
              <w:rPr>
                <w:rFonts w:hint="eastAsia" w:ascii="宋体" w:cs="仿宋_GB2312"/>
                <w:sz w:val="24"/>
              </w:rPr>
            </w:pPr>
            <w:r>
              <w:rPr>
                <w:rFonts w:hint="eastAsia" w:ascii="宋体" w:hAnsi="宋体" w:eastAsia="宋体" w:cs="宋体"/>
                <w:b w:val="0"/>
                <w:bCs/>
                <w:color w:val="auto"/>
                <w:sz w:val="24"/>
                <w:szCs w:val="24"/>
                <w:highlight w:val="none"/>
              </w:rPr>
              <w:t>支付上季度的服务外包费和可能产生的超时补贴</w:t>
            </w:r>
          </w:p>
        </w:tc>
      </w:tr>
    </w:tbl>
    <w:p w14:paraId="1DB269AC">
      <w:pPr>
        <w:spacing w:line="360" w:lineRule="auto"/>
        <w:ind w:left="210" w:leftChars="100"/>
        <w:jc w:val="left"/>
        <w:rPr>
          <w:rFonts w:ascii="宋体" w:cs="仿宋_GB2312"/>
          <w:sz w:val="24"/>
        </w:rPr>
      </w:pPr>
      <w:r>
        <w:rPr>
          <w:rFonts w:ascii="宋体" w:hAnsi="宋体" w:cs="仿宋_GB2312"/>
          <w:sz w:val="24"/>
        </w:rPr>
        <w:t>4.</w:t>
      </w:r>
      <w:r>
        <w:rPr>
          <w:rFonts w:hint="eastAsia" w:ascii="宋体" w:hAnsi="宋体" w:cs="仿宋_GB2312"/>
          <w:sz w:val="24"/>
        </w:rPr>
        <w:t>售后服务要求</w:t>
      </w:r>
      <w:r>
        <w:rPr>
          <w:rFonts w:hint="eastAsia" w:ascii="宋体" w:cs="仿宋_GB2312"/>
          <w:sz w:val="24"/>
        </w:rPr>
        <w:t>：</w:t>
      </w:r>
      <w:r>
        <w:rPr>
          <w:rFonts w:hint="eastAsia" w:ascii="宋体" w:hAnsi="宋体" w:cs="宋体"/>
          <w:sz w:val="24"/>
          <w:u w:val="single"/>
        </w:rPr>
        <w:t>按照实际情况开展</w:t>
      </w:r>
      <w:r>
        <w:rPr>
          <w:rFonts w:hint="eastAsia" w:ascii="宋体" w:hAnsi="宋体"/>
          <w:sz w:val="24"/>
          <w:u w:val="single"/>
        </w:rPr>
        <w:t>。</w:t>
      </w:r>
    </w:p>
    <w:p w14:paraId="4565381A">
      <w:pPr>
        <w:spacing w:line="360" w:lineRule="auto"/>
        <w:ind w:left="210" w:leftChars="100"/>
        <w:jc w:val="left"/>
        <w:rPr>
          <w:rFonts w:ascii="宋体" w:cs="仿宋_GB2312"/>
          <w:sz w:val="24"/>
        </w:rPr>
      </w:pPr>
      <w:r>
        <w:rPr>
          <w:rFonts w:ascii="宋体" w:hAnsi="宋体" w:cs="仿宋_GB2312"/>
          <w:sz w:val="24"/>
        </w:rPr>
        <w:t>5.</w:t>
      </w:r>
      <w:r>
        <w:rPr>
          <w:rFonts w:hint="eastAsia" w:ascii="宋体" w:hAnsi="宋体" w:cs="仿宋_GB2312"/>
          <w:sz w:val="24"/>
        </w:rPr>
        <w:t>其他商务要求（包装和运输、保险等）</w:t>
      </w:r>
      <w:r>
        <w:rPr>
          <w:rFonts w:hint="eastAsia" w:ascii="宋体" w:cs="仿宋_GB2312"/>
          <w:sz w:val="24"/>
        </w:rPr>
        <w:t>：</w:t>
      </w:r>
      <w:r>
        <w:rPr>
          <w:rFonts w:hint="eastAsia" w:ascii="宋体" w:hAnsi="宋体" w:cs="宋体"/>
          <w:sz w:val="24"/>
          <w:u w:val="single"/>
        </w:rPr>
        <w:t>按照实际情况开展</w:t>
      </w:r>
      <w:r>
        <w:rPr>
          <w:rFonts w:hint="eastAsia" w:ascii="宋体" w:hAnsi="宋体"/>
          <w:sz w:val="24"/>
          <w:u w:val="single"/>
        </w:rPr>
        <w:t>。</w:t>
      </w:r>
    </w:p>
    <w:p w14:paraId="6454EF9D">
      <w:pPr>
        <w:spacing w:line="360" w:lineRule="auto"/>
        <w:jc w:val="left"/>
        <w:rPr>
          <w:rFonts w:ascii="宋体" w:cs="仿宋_GB2312"/>
          <w:sz w:val="24"/>
        </w:rPr>
      </w:pPr>
      <w:r>
        <w:rPr>
          <w:rFonts w:hint="eastAsia" w:ascii="宋体" w:hAnsi="宋体" w:cs="仿宋_GB2312"/>
          <w:sz w:val="24"/>
        </w:rPr>
        <w:t>（七）采购项目的其他要求</w:t>
      </w:r>
      <w:r>
        <w:rPr>
          <w:rFonts w:hint="eastAsia" w:ascii="宋体" w:cs="仿宋_GB2312"/>
          <w:sz w:val="24"/>
        </w:rPr>
        <w:t>：</w:t>
      </w:r>
      <w:r>
        <w:rPr>
          <w:rFonts w:hint="eastAsia" w:ascii="宋体" w:hAnsi="宋体" w:cs="宋体"/>
          <w:sz w:val="24"/>
          <w:u w:val="single"/>
        </w:rPr>
        <w:t>按照实际情况开展。</w:t>
      </w:r>
      <w:r>
        <w:rPr>
          <w:rFonts w:ascii="宋体" w:hAnsi="宋体"/>
          <w:sz w:val="24"/>
          <w:u w:val="single"/>
        </w:rPr>
        <w:t xml:space="preserve"> </w:t>
      </w:r>
      <w:bookmarkEnd w:id="0"/>
    </w:p>
    <w:p w14:paraId="292E2CF1">
      <w:pPr>
        <w:spacing w:line="360" w:lineRule="auto"/>
        <w:ind w:firstLine="141" w:firstLineChars="50"/>
        <w:jc w:val="left"/>
        <w:rPr>
          <w:rFonts w:ascii="宋体" w:cs="仿宋_GB2312"/>
          <w:sz w:val="24"/>
        </w:rPr>
      </w:pPr>
      <w:r>
        <w:rPr>
          <w:rFonts w:hint="eastAsia" w:ascii="宋体" w:hAnsi="宋体"/>
          <w:b/>
          <w:sz w:val="28"/>
          <w:szCs w:val="28"/>
        </w:rPr>
        <w:t>三、合同订立安排</w:t>
      </w:r>
    </w:p>
    <w:p w14:paraId="0F245C0F">
      <w:pPr>
        <w:spacing w:line="360" w:lineRule="auto"/>
        <w:jc w:val="left"/>
        <w:rPr>
          <w:rFonts w:ascii="宋体" w:cs="仿宋_GB2312"/>
          <w:sz w:val="24"/>
        </w:rPr>
      </w:pPr>
      <w:r>
        <w:rPr>
          <w:rFonts w:hint="eastAsia" w:ascii="宋体" w:hAnsi="宋体" w:cs="仿宋_GB2312"/>
          <w:sz w:val="24"/>
        </w:rPr>
        <w:t>（一）采购项目预（概）算（元）：</w:t>
      </w:r>
      <w:r>
        <w:rPr>
          <w:rFonts w:hint="eastAsia" w:ascii="宋体" w:hAnsi="宋体" w:cs="宋体"/>
          <w:sz w:val="24"/>
          <w:u w:val="single"/>
          <w:lang w:eastAsia="zh-CN"/>
        </w:rPr>
        <w:t>6000000</w:t>
      </w:r>
      <w:r>
        <w:rPr>
          <w:rFonts w:hint="eastAsia" w:ascii="宋体" w:hAnsi="宋体" w:cs="仿宋_GB2312"/>
          <w:sz w:val="24"/>
        </w:rPr>
        <w:t>，最高限价（元）：</w:t>
      </w:r>
      <w:r>
        <w:rPr>
          <w:rFonts w:hint="eastAsia" w:ascii="宋体" w:hAnsi="宋体" w:cs="宋体"/>
          <w:sz w:val="24"/>
          <w:u w:val="single"/>
          <w:lang w:eastAsia="zh-CN"/>
        </w:rPr>
        <w:t>6000000</w:t>
      </w:r>
    </w:p>
    <w:p w14:paraId="2341E70B">
      <w:pPr>
        <w:spacing w:line="360" w:lineRule="auto"/>
        <w:jc w:val="left"/>
        <w:rPr>
          <w:rFonts w:ascii="宋体" w:cs="仿宋_GB2312"/>
          <w:sz w:val="24"/>
        </w:rPr>
      </w:pPr>
      <w:r>
        <w:rPr>
          <w:rFonts w:hint="eastAsia" w:ascii="宋体" w:hAnsi="宋体" w:cs="仿宋_GB2312"/>
          <w:sz w:val="24"/>
        </w:rPr>
        <w:t>（二）开展采购活动的时间安排：</w:t>
      </w:r>
      <w:r>
        <w:rPr>
          <w:rFonts w:ascii="宋体" w:hAnsi="宋体" w:cs="仿宋_GB2312"/>
          <w:sz w:val="24"/>
          <w:u w:val="single"/>
        </w:rPr>
        <w:t xml:space="preserve">  </w:t>
      </w:r>
      <w:r>
        <w:rPr>
          <w:rFonts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ascii="宋体" w:hAnsi="宋体" w:cs="仿宋_GB2312"/>
          <w:sz w:val="24"/>
          <w:u w:val="single"/>
        </w:rPr>
        <w:t xml:space="preserve">  </w:t>
      </w:r>
    </w:p>
    <w:p w14:paraId="23EF0094">
      <w:pPr>
        <w:spacing w:line="360" w:lineRule="auto"/>
        <w:jc w:val="left"/>
        <w:rPr>
          <w:rFonts w:ascii="宋体" w:cs="仿宋_GB2312"/>
          <w:sz w:val="24"/>
        </w:rPr>
      </w:pPr>
      <w:r>
        <w:rPr>
          <w:rFonts w:hint="eastAsia" w:ascii="宋体" w:hAnsi="宋体" w:cs="仿宋_GB2312"/>
          <w:sz w:val="24"/>
        </w:rPr>
        <w:t>（三）采购组织形式：分散采购</w:t>
      </w:r>
      <w:r>
        <w:rPr>
          <w:rFonts w:ascii="宋体" w:hAnsi="宋体" w:cs="仿宋_GB2312"/>
          <w:sz w:val="24"/>
        </w:rPr>
        <w:t xml:space="preserve"> </w:t>
      </w:r>
    </w:p>
    <w:p w14:paraId="68F99D23">
      <w:pPr>
        <w:spacing w:line="360" w:lineRule="auto"/>
        <w:jc w:val="left"/>
        <w:rPr>
          <w:rFonts w:ascii="宋体" w:cs="仿宋_GB2312"/>
          <w:sz w:val="24"/>
        </w:rPr>
      </w:pPr>
      <w:r>
        <w:rPr>
          <w:rFonts w:hint="eastAsia" w:ascii="宋体" w:hAnsi="宋体" w:cs="仿宋_GB2312"/>
          <w:sz w:val="24"/>
        </w:rPr>
        <w:t>（四）委托代理安排</w:t>
      </w:r>
      <w:r>
        <w:rPr>
          <w:rFonts w:hint="eastAsia" w:ascii="宋体" w:cs="仿宋_GB2312"/>
          <w:sz w:val="24"/>
        </w:rPr>
        <w:t>：</w:t>
      </w:r>
      <w:r>
        <w:rPr>
          <w:rFonts w:hint="eastAsia" w:ascii="宋体" w:hAnsi="宋体" w:cs="仿宋_GB2312"/>
          <w:sz w:val="24"/>
        </w:rPr>
        <w:t>采购代理机构</w:t>
      </w:r>
    </w:p>
    <w:p w14:paraId="2B535185">
      <w:pPr>
        <w:spacing w:line="360" w:lineRule="auto"/>
        <w:jc w:val="left"/>
        <w:rPr>
          <w:rFonts w:ascii="宋体" w:cs="仿宋_GB2312"/>
          <w:sz w:val="24"/>
        </w:rPr>
      </w:pPr>
      <w:r>
        <w:rPr>
          <w:rFonts w:hint="eastAsia" w:ascii="宋体" w:hAnsi="宋体" w:cs="仿宋_GB2312"/>
          <w:sz w:val="24"/>
        </w:rPr>
        <w:t>（五）采购包划分：</w:t>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分标项</w:t>
      </w:r>
      <w:r>
        <w:rPr>
          <w:rFonts w:ascii="宋体" w:cs="仿宋_GB2312"/>
          <w:sz w:val="24"/>
        </w:rPr>
        <w:tab/>
      </w:r>
      <w:r>
        <w:rPr>
          <w:rFonts w:ascii="宋体" w:cs="仿宋_GB2312"/>
          <w:sz w:val="24"/>
        </w:rPr>
        <w:tab/>
      </w:r>
      <w:r>
        <w:rPr>
          <w:rFonts w:hint="eastAsia" w:ascii="宋体" w:hAnsi="Wingdings 2" w:cs="仿宋_GB2312"/>
          <w:sz w:val="24"/>
        </w:rPr>
        <w:t>√</w:t>
      </w:r>
      <w:r>
        <w:rPr>
          <w:rFonts w:hint="eastAsia" w:ascii="宋体" w:hAnsi="宋体" w:cs="仿宋_GB2312"/>
          <w:sz w:val="24"/>
        </w:rPr>
        <w:t>不分标项</w:t>
      </w:r>
      <w:r>
        <w:rPr>
          <w:rFonts w:ascii="宋体" w:hAnsi="宋体" w:cs="仿宋_GB2312"/>
          <w:sz w:val="24"/>
        </w:rPr>
        <w:t xml:space="preserve"> </w:t>
      </w:r>
    </w:p>
    <w:p w14:paraId="4EF99A2B">
      <w:pPr>
        <w:spacing w:line="360" w:lineRule="auto"/>
        <w:jc w:val="left"/>
        <w:rPr>
          <w:rFonts w:ascii="宋体" w:cs="仿宋_GB2312"/>
          <w:sz w:val="24"/>
        </w:rPr>
      </w:pPr>
      <w:r>
        <w:rPr>
          <w:rFonts w:hint="eastAsia" w:ascii="宋体" w:hAnsi="宋体" w:cs="仿宋_GB2312"/>
          <w:sz w:val="24"/>
        </w:rPr>
        <w:t>（六）合同分包：</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允许分包</w:t>
      </w:r>
      <w:r>
        <w:rPr>
          <w:rFonts w:ascii="宋体" w:hAnsi="宋体" w:cs="仿宋_GB2312"/>
          <w:sz w:val="24"/>
        </w:rPr>
        <w:t xml:space="preserve">    </w:t>
      </w:r>
      <w:r>
        <w:rPr>
          <w:rFonts w:hint="eastAsia" w:ascii="宋体" w:hAnsi="Wingdings 2" w:cs="仿宋_GB2312"/>
          <w:sz w:val="24"/>
        </w:rPr>
        <w:t>√</w:t>
      </w:r>
      <w:r>
        <w:rPr>
          <w:rFonts w:hint="eastAsia" w:ascii="宋体" w:hAnsi="宋体" w:cs="仿宋_GB2312"/>
          <w:sz w:val="24"/>
        </w:rPr>
        <w:t>不允许分包</w:t>
      </w:r>
    </w:p>
    <w:p w14:paraId="10CDC6E5">
      <w:pPr>
        <w:spacing w:line="360" w:lineRule="auto"/>
        <w:jc w:val="left"/>
        <w:rPr>
          <w:rFonts w:ascii="宋体" w:cs="仿宋_GB2312"/>
          <w:sz w:val="24"/>
        </w:rPr>
      </w:pPr>
      <w:r>
        <w:rPr>
          <w:rFonts w:hint="eastAsia" w:ascii="宋体" w:hAnsi="宋体" w:cs="仿宋_GB2312"/>
          <w:sz w:val="24"/>
        </w:rPr>
        <w:t>（七）供应商资格条件</w:t>
      </w:r>
    </w:p>
    <w:p w14:paraId="5FDBAFE8">
      <w:pPr>
        <w:keepNext w:val="0"/>
        <w:keepLines w:val="0"/>
        <w:pageBreakBefore w:val="0"/>
        <w:shd w:val="clear"/>
        <w:kinsoku/>
        <w:wordWrap/>
        <w:overflowPunct/>
        <w:topLinePunct w:val="0"/>
        <w:autoSpaceDE/>
        <w:autoSpaceDN/>
        <w:bidi w:val="0"/>
        <w:adjustRightInd w:val="0"/>
        <w:spacing w:line="600" w:lineRule="exact"/>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keepNext w:val="0"/>
        <w:keepLines w:val="0"/>
        <w:pageBreakBefore w:val="0"/>
        <w:shd w:val="clear"/>
        <w:kinsoku/>
        <w:wordWrap/>
        <w:overflowPunct/>
        <w:topLinePunct w:val="0"/>
        <w:autoSpaceDE/>
        <w:autoSpaceDN/>
        <w:bidi w:val="0"/>
        <w:adjustRightInd w:val="0"/>
        <w:spacing w:line="600" w:lineRule="exact"/>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keepNext w:val="0"/>
        <w:keepLines w:val="0"/>
        <w:pageBreakBefore w:val="0"/>
        <w:shd w:val="clear"/>
        <w:kinsoku/>
        <w:wordWrap/>
        <w:overflowPunct/>
        <w:topLinePunct w:val="0"/>
        <w:autoSpaceDE/>
        <w:autoSpaceDN/>
        <w:bidi w:val="0"/>
        <w:adjustRightInd w:val="0"/>
        <w:spacing w:line="600" w:lineRule="exact"/>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D88538E">
      <w:pPr>
        <w:keepNext w:val="0"/>
        <w:keepLines w:val="0"/>
        <w:pageBreakBefore w:val="0"/>
        <w:shd w:val="clear"/>
        <w:kinsoku/>
        <w:wordWrap/>
        <w:overflowPunct/>
        <w:topLinePunct w:val="0"/>
        <w:autoSpaceDE/>
        <w:autoSpaceDN/>
        <w:bidi w:val="0"/>
        <w:adjustRightInd w:val="0"/>
        <w:spacing w:line="600" w:lineRule="exact"/>
        <w:ind w:firstLine="480" w:firstLineChars="200"/>
        <w:textAlignment w:val="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keepNext w:val="0"/>
        <w:keepLines w:val="0"/>
        <w:pageBreakBefore w:val="0"/>
        <w:shd w:val="clear"/>
        <w:kinsoku/>
        <w:wordWrap/>
        <w:overflowPunct/>
        <w:topLinePunct w:val="0"/>
        <w:autoSpaceDE/>
        <w:autoSpaceDN/>
        <w:bidi w:val="0"/>
        <w:adjustRightInd w:val="0"/>
        <w:spacing w:line="600" w:lineRule="exact"/>
        <w:ind w:firstLine="897" w:firstLineChars="374"/>
        <w:textAlignment w:val="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3E29ACB2">
      <w:pPr>
        <w:keepNext w:val="0"/>
        <w:keepLines w:val="0"/>
        <w:pageBreakBefore w:val="0"/>
        <w:shd w:val="clear"/>
        <w:kinsoku/>
        <w:wordWrap/>
        <w:overflowPunct/>
        <w:topLinePunct w:val="0"/>
        <w:autoSpaceDE/>
        <w:autoSpaceDN/>
        <w:bidi w:val="0"/>
        <w:adjustRightInd w:val="0"/>
        <w:snapToGrid w:val="0"/>
        <w:spacing w:line="6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4F80419">
      <w:pPr>
        <w:keepNext w:val="0"/>
        <w:keepLines w:val="0"/>
        <w:pageBreakBefore w:val="0"/>
        <w:shd w:val="clear"/>
        <w:kinsoku/>
        <w:wordWrap/>
        <w:overflowPunct/>
        <w:topLinePunct w:val="0"/>
        <w:autoSpaceDE/>
        <w:autoSpaceDN/>
        <w:bidi w:val="0"/>
        <w:adjustRightInd w:val="0"/>
        <w:snapToGrid w:val="0"/>
        <w:spacing w:line="600" w:lineRule="exact"/>
        <w:ind w:firstLine="480" w:firstLineChars="200"/>
        <w:textAlignment w:val="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供应商为保安服务公司的，取得《保安服务许可证》；供应商为自行招用保安员的单位的，承诺自开始服务之日起30日内向所在地设区的市级人民政府公安机关备案（承诺书格式自拟）</w:t>
      </w:r>
      <w:r>
        <w:rPr>
          <w:rFonts w:hint="eastAsia" w:ascii="宋体" w:hAnsi="宋体" w:cs="宋体"/>
          <w:b w:val="0"/>
          <w:bCs w:val="0"/>
          <w:color w:val="auto"/>
          <w:sz w:val="24"/>
          <w:highlight w:val="none"/>
          <w:u w:val="single"/>
          <w:lang w:eastAsia="zh-CN"/>
        </w:rPr>
        <w:t>；</w:t>
      </w:r>
      <w:r>
        <w:rPr>
          <w:rFonts w:hint="eastAsia" w:ascii="宋体" w:hAnsi="宋体" w:cs="宋体"/>
          <w:b w:val="0"/>
          <w:bCs w:val="0"/>
          <w:color w:val="auto"/>
          <w:sz w:val="24"/>
          <w:highlight w:val="none"/>
          <w:u w:val="single"/>
        </w:rPr>
        <w:t>该特定条件的法律法规依据</w:t>
      </w:r>
      <w:r>
        <w:rPr>
          <w:rFonts w:hint="eastAsia" w:ascii="宋体" w:hAnsi="宋体" w:cs="宋体"/>
          <w:b w:val="0"/>
          <w:bCs w:val="0"/>
          <w:color w:val="auto"/>
          <w:sz w:val="24"/>
          <w:highlight w:val="none"/>
          <w:u w:val="single"/>
          <w:lang w:eastAsia="zh-CN"/>
        </w:rPr>
        <w:t>：</w:t>
      </w:r>
      <w:r>
        <w:rPr>
          <w:rFonts w:hint="eastAsia" w:ascii="宋体" w:hAnsi="宋体" w:cs="宋体"/>
          <w:b w:val="0"/>
          <w:bCs w:val="0"/>
          <w:color w:val="auto"/>
          <w:sz w:val="24"/>
          <w:highlight w:val="none"/>
          <w:u w:val="single"/>
        </w:rPr>
        <w:t>《保安服务管理条例》。</w:t>
      </w:r>
    </w:p>
    <w:p w14:paraId="2356E7E5">
      <w:pPr>
        <w:snapToGrid w:val="0"/>
        <w:spacing w:line="600" w:lineRule="exact"/>
        <w:ind w:firstLine="480" w:firstLineChars="200"/>
        <w:rPr>
          <w:rFonts w:ascii="宋体" w:cs="宋体"/>
          <w:sz w:val="24"/>
          <w:u w:val="singl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sz w:val="24"/>
          <w:u w:val="single"/>
        </w:rPr>
        <w:t>；</w:t>
      </w:r>
    </w:p>
    <w:p w14:paraId="10A4B32F">
      <w:pPr>
        <w:spacing w:line="360" w:lineRule="auto"/>
        <w:ind w:firstLine="360" w:firstLineChars="150"/>
        <w:jc w:val="left"/>
        <w:rPr>
          <w:rFonts w:ascii="宋体"/>
          <w:sz w:val="24"/>
        </w:rPr>
      </w:pPr>
      <w:r>
        <w:rPr>
          <w:rFonts w:hint="eastAsia" w:ascii="宋体" w:hAnsi="宋体" w:cs="仿宋_GB2312"/>
          <w:sz w:val="24"/>
        </w:rPr>
        <w:t>（八）采购方式</w:t>
      </w:r>
      <w:r>
        <w:rPr>
          <w:rFonts w:hint="eastAsia" w:ascii="宋体" w:cs="仿宋_GB2312"/>
          <w:sz w:val="24"/>
        </w:rPr>
        <w:t>：</w:t>
      </w:r>
      <w:r>
        <w:rPr>
          <w:rFonts w:hint="eastAsia" w:ascii="宋体" w:hAnsi="宋体"/>
          <w:sz w:val="24"/>
        </w:rPr>
        <w:t>公开招标</w:t>
      </w:r>
    </w:p>
    <w:p w14:paraId="6AE36984">
      <w:pPr>
        <w:spacing w:line="360" w:lineRule="auto"/>
        <w:ind w:firstLine="360" w:firstLineChars="150"/>
        <w:jc w:val="left"/>
        <w:rPr>
          <w:rFonts w:ascii="宋体"/>
          <w:sz w:val="24"/>
        </w:rPr>
      </w:pPr>
      <w:r>
        <w:rPr>
          <w:rFonts w:hint="eastAsia" w:ascii="宋体" w:hAnsi="宋体" w:cs="仿宋_GB2312"/>
          <w:sz w:val="24"/>
        </w:rPr>
        <w:t>（九）</w:t>
      </w:r>
      <w:r>
        <w:rPr>
          <w:rFonts w:hint="eastAsia" w:ascii="宋体" w:hAnsi="宋体"/>
          <w:sz w:val="24"/>
        </w:rPr>
        <w:t>选择采购方式的理由</w:t>
      </w:r>
      <w:r>
        <w:rPr>
          <w:rFonts w:hint="eastAsia" w:ascii="宋体"/>
          <w:sz w:val="24"/>
        </w:rPr>
        <w:t>：</w:t>
      </w:r>
      <w:r>
        <w:rPr>
          <w:rFonts w:hint="eastAsia" w:ascii="宋体" w:hAnsi="宋体" w:cs="宋体"/>
          <w:sz w:val="24"/>
          <w:u w:val="single"/>
        </w:rPr>
        <w:t>根椐《中华人民共和国政府采购法》确定。</w:t>
      </w:r>
      <w:r>
        <w:rPr>
          <w:rFonts w:ascii="宋体" w:hAnsi="宋体"/>
          <w:sz w:val="24"/>
          <w:u w:val="single"/>
        </w:rPr>
        <w:t xml:space="preserve"> </w:t>
      </w:r>
    </w:p>
    <w:p w14:paraId="575F6477">
      <w:pPr>
        <w:spacing w:line="360" w:lineRule="auto"/>
        <w:ind w:firstLine="360" w:firstLineChars="150"/>
        <w:jc w:val="left"/>
        <w:rPr>
          <w:rFonts w:hint="eastAsia" w:ascii="宋体" w:hAnsi="Wingdings 2" w:cs="仿宋_GB2312"/>
          <w:sz w:val="24"/>
        </w:rPr>
      </w:pPr>
      <w:r>
        <w:rPr>
          <w:rFonts w:hint="eastAsia" w:ascii="宋体" w:hAnsi="宋体"/>
          <w:sz w:val="24"/>
        </w:rPr>
        <w:t>（十）竞争范围：公开发布</w:t>
      </w:r>
    </w:p>
    <w:p w14:paraId="0C3384B1">
      <w:pPr>
        <w:spacing w:line="360" w:lineRule="auto"/>
        <w:ind w:firstLine="360" w:firstLineChars="150"/>
        <w:jc w:val="left"/>
        <w:rPr>
          <w:rFonts w:ascii="宋体"/>
          <w:color w:val="FF0000"/>
          <w:sz w:val="24"/>
        </w:rPr>
      </w:pPr>
      <w:r>
        <w:rPr>
          <w:rFonts w:hint="eastAsia" w:ascii="宋体" w:hAnsi="宋体"/>
          <w:sz w:val="24"/>
        </w:rPr>
        <w:t>（十一）评审规则：</w:t>
      </w:r>
      <w:r>
        <w:rPr>
          <w:rFonts w:hint="eastAsia" w:ascii="宋体" w:hAnsi="Wingdings 2" w:cs="仿宋_GB2312"/>
          <w:sz w:val="24"/>
        </w:rPr>
        <w:t>√</w:t>
      </w:r>
      <w:r>
        <w:rPr>
          <w:rFonts w:hint="eastAsia" w:ascii="宋体" w:hAnsi="宋体"/>
          <w:sz w:val="24"/>
        </w:rPr>
        <w:t>综合评分，评审规则选择理由：</w:t>
      </w:r>
      <w:r>
        <w:rPr>
          <w:rFonts w:hint="eastAsia" w:ascii="宋体" w:hAnsi="宋体"/>
          <w:sz w:val="24"/>
          <w:u w:val="single"/>
        </w:rPr>
        <w:t>根据《政府采购货物和服务招投标管理办法》确定。</w:t>
      </w:r>
      <w:r>
        <w:rPr>
          <w:rFonts w:ascii="宋体" w:hAnsi="宋体"/>
          <w:sz w:val="24"/>
          <w:u w:val="single"/>
        </w:rPr>
        <w:t xml:space="preserve"> </w:t>
      </w:r>
    </w:p>
    <w:p w14:paraId="05221340">
      <w:pPr>
        <w:spacing w:beforeLines="100" w:line="360" w:lineRule="auto"/>
        <w:jc w:val="left"/>
        <w:rPr>
          <w:rFonts w:ascii="宋体"/>
          <w:b/>
          <w:sz w:val="28"/>
          <w:szCs w:val="28"/>
        </w:rPr>
      </w:pPr>
      <w:r>
        <w:rPr>
          <w:rFonts w:hint="eastAsia" w:ascii="宋体" w:hAnsi="宋体"/>
          <w:b/>
          <w:sz w:val="28"/>
          <w:szCs w:val="28"/>
        </w:rPr>
        <w:t>四、合同管理安排</w:t>
      </w:r>
    </w:p>
    <w:p w14:paraId="3CE94ECA">
      <w:pPr>
        <w:spacing w:line="360" w:lineRule="auto"/>
        <w:jc w:val="left"/>
        <w:rPr>
          <w:rFonts w:ascii="宋体"/>
          <w:sz w:val="24"/>
        </w:rPr>
      </w:pPr>
      <w:r>
        <w:rPr>
          <w:rFonts w:hint="eastAsia" w:ascii="宋体" w:hAnsi="宋体"/>
          <w:sz w:val="24"/>
        </w:rPr>
        <w:t>（一）合同类型</w:t>
      </w:r>
      <w:r>
        <w:rPr>
          <w:rFonts w:hint="eastAsia" w:ascii="宋体"/>
          <w:sz w:val="24"/>
        </w:rPr>
        <w:t>：</w:t>
      </w:r>
      <w:r>
        <w:rPr>
          <w:rFonts w:hint="eastAsia" w:ascii="宋体" w:hAnsi="宋体"/>
          <w:sz w:val="24"/>
        </w:rPr>
        <w:t>服务合同</w:t>
      </w:r>
      <w:r>
        <w:rPr>
          <w:rFonts w:hint="eastAsia" w:ascii="宋体" w:hAnsi="Wingdings 2"/>
          <w:sz w:val="24"/>
        </w:rPr>
        <w:t>，</w:t>
      </w:r>
      <w:r>
        <w:rPr>
          <w:rFonts w:hint="eastAsia" w:ascii="宋体" w:hAnsi="宋体"/>
          <w:sz w:val="24"/>
        </w:rPr>
        <w:t>合同类型选择理由：</w:t>
      </w:r>
      <w:r>
        <w:rPr>
          <w:rFonts w:hint="eastAsia" w:ascii="宋体" w:hAnsi="宋体"/>
          <w:sz w:val="24"/>
          <w:u w:val="single"/>
        </w:rPr>
        <w:t>本项目为服务项目。</w:t>
      </w:r>
    </w:p>
    <w:p w14:paraId="1F9E7DBE">
      <w:pPr>
        <w:spacing w:line="360" w:lineRule="auto"/>
        <w:jc w:val="left"/>
        <w:rPr>
          <w:rFonts w:ascii="宋体"/>
          <w:sz w:val="24"/>
        </w:rPr>
      </w:pPr>
      <w:r>
        <w:rPr>
          <w:rFonts w:hint="eastAsia" w:ascii="宋体" w:hAnsi="宋体"/>
          <w:sz w:val="24"/>
        </w:rPr>
        <w:t>（二）定价方式</w:t>
      </w:r>
      <w:r>
        <w:rPr>
          <w:rFonts w:ascii="宋体"/>
          <w:sz w:val="24"/>
        </w:rPr>
        <w:t>:</w:t>
      </w:r>
      <w:r>
        <w:rPr>
          <w:rFonts w:hint="eastAsia" w:ascii="宋体" w:hAnsi="宋体"/>
          <w:sz w:val="24"/>
        </w:rPr>
        <w:t>固定总价</w:t>
      </w:r>
      <w:r>
        <w:rPr>
          <w:rFonts w:ascii="宋体" w:hAnsi="宋体"/>
          <w:sz w:val="24"/>
        </w:rPr>
        <w:t>,</w:t>
      </w:r>
      <w:r>
        <w:rPr>
          <w:rFonts w:hint="eastAsia" w:ascii="宋体" w:hAnsi="宋体"/>
          <w:sz w:val="24"/>
        </w:rPr>
        <w:t>定价方式选择理由：</w:t>
      </w:r>
      <w:r>
        <w:rPr>
          <w:rFonts w:hint="eastAsia" w:ascii="宋体" w:hAnsi="宋体"/>
          <w:sz w:val="24"/>
          <w:u w:val="single"/>
        </w:rPr>
        <w:t>本项目为服务项目，采用固定</w:t>
      </w:r>
      <w:r>
        <w:rPr>
          <w:rFonts w:hint="eastAsia" w:ascii="宋体" w:hAnsi="宋体"/>
          <w:sz w:val="24"/>
          <w:u w:val="single"/>
          <w:lang w:eastAsia="zh-CN"/>
        </w:rPr>
        <w:t>总价</w:t>
      </w:r>
      <w:r>
        <w:rPr>
          <w:rFonts w:hint="eastAsia" w:ascii="宋体" w:hAnsi="宋体"/>
          <w:sz w:val="24"/>
          <w:u w:val="single"/>
        </w:rPr>
        <w:t>报价。</w:t>
      </w:r>
    </w:p>
    <w:p w14:paraId="061DA785">
      <w:pPr>
        <w:spacing w:line="360" w:lineRule="auto"/>
        <w:jc w:val="left"/>
        <w:rPr>
          <w:rFonts w:ascii="宋体"/>
          <w:sz w:val="24"/>
        </w:rPr>
      </w:pPr>
      <w:r>
        <w:rPr>
          <w:rFonts w:hint="eastAsia" w:ascii="宋体" w:hAnsi="宋体"/>
          <w:sz w:val="24"/>
        </w:rPr>
        <w:t>（三）合同文本的主要条款</w:t>
      </w:r>
    </w:p>
    <w:p w14:paraId="481D6823">
      <w:pPr>
        <w:spacing w:line="360" w:lineRule="auto"/>
        <w:ind w:firstLine="420"/>
        <w:jc w:val="left"/>
        <w:rPr>
          <w:rFonts w:ascii="宋体"/>
          <w:sz w:val="24"/>
        </w:rPr>
      </w:pPr>
      <w:r>
        <w:rPr>
          <w:rFonts w:ascii="宋体" w:hAnsi="宋体"/>
          <w:sz w:val="24"/>
        </w:rPr>
        <w:t>1.</w:t>
      </w:r>
      <w:r>
        <w:rPr>
          <w:rFonts w:hint="eastAsia" w:ascii="宋体" w:hAnsi="宋体"/>
          <w:sz w:val="24"/>
        </w:rPr>
        <w:t>合同主要标的</w:t>
      </w:r>
    </w:p>
    <w:tbl>
      <w:tblPr>
        <w:tblStyle w:val="13"/>
        <w:tblW w:w="9348"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4121"/>
      </w:tblGrid>
      <w:tr w14:paraId="0738169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63AED020">
            <w:pPr>
              <w:spacing w:line="360" w:lineRule="auto"/>
              <w:jc w:val="center"/>
              <w:rPr>
                <w:rFonts w:ascii="宋体" w:cs="仿宋_GB2312"/>
                <w:sz w:val="24"/>
              </w:rPr>
            </w:pPr>
            <w:r>
              <w:rPr>
                <w:rFonts w:hint="eastAsia" w:ascii="宋体" w:hAnsi="宋体" w:cs="仿宋_GB2312"/>
                <w:sz w:val="24"/>
              </w:rPr>
              <w:t>标的内容</w:t>
            </w:r>
          </w:p>
        </w:tc>
        <w:tc>
          <w:tcPr>
            <w:tcW w:w="7890" w:type="dxa"/>
            <w:gridSpan w:val="3"/>
            <w:vAlign w:val="center"/>
          </w:tcPr>
          <w:p w14:paraId="605B0646">
            <w:pPr>
              <w:spacing w:line="360" w:lineRule="auto"/>
              <w:rPr>
                <w:rFonts w:hint="eastAsia" w:ascii="宋体" w:eastAsia="宋体" w:cs="仿宋_GB2312"/>
                <w:sz w:val="24"/>
                <w:lang w:eastAsia="zh-CN"/>
              </w:rPr>
            </w:pPr>
            <w:r>
              <w:rPr>
                <w:rFonts w:hint="eastAsia" w:ascii="宋体" w:cs="仿宋_GB2312"/>
                <w:sz w:val="24"/>
                <w:lang w:eastAsia="zh-CN"/>
              </w:rPr>
              <w:t>东湖街道地铁沿线及周边城市环境长效综合治理服务</w:t>
            </w:r>
          </w:p>
        </w:tc>
      </w:tr>
      <w:tr w14:paraId="5A23AEC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05CE58C2">
            <w:pPr>
              <w:spacing w:line="360" w:lineRule="auto"/>
              <w:jc w:val="center"/>
              <w:rPr>
                <w:rFonts w:ascii="宋体" w:cs="仿宋_GB2312"/>
                <w:sz w:val="24"/>
              </w:rPr>
            </w:pPr>
            <w:r>
              <w:rPr>
                <w:rFonts w:hint="eastAsia" w:ascii="宋体" w:hAnsi="宋体" w:cs="仿宋_GB2312"/>
                <w:sz w:val="24"/>
              </w:rPr>
              <w:t>数量</w:t>
            </w:r>
          </w:p>
        </w:tc>
        <w:tc>
          <w:tcPr>
            <w:tcW w:w="2409" w:type="dxa"/>
            <w:vAlign w:val="center"/>
          </w:tcPr>
          <w:p w14:paraId="435B9494">
            <w:pPr>
              <w:spacing w:line="360" w:lineRule="auto"/>
              <w:jc w:val="center"/>
              <w:rPr>
                <w:rFonts w:hint="eastAsia" w:ascii="宋体" w:eastAsia="宋体" w:cs="仿宋_GB2312"/>
                <w:sz w:val="24"/>
                <w:lang w:eastAsia="zh-CN"/>
              </w:rPr>
            </w:pPr>
            <w:r>
              <w:rPr>
                <w:rFonts w:hint="eastAsia" w:ascii="宋体" w:cs="仿宋_GB2312"/>
                <w:sz w:val="24"/>
                <w:lang w:val="en-US" w:eastAsia="zh-CN"/>
              </w:rPr>
              <w:t>1</w:t>
            </w:r>
          </w:p>
        </w:tc>
        <w:tc>
          <w:tcPr>
            <w:tcW w:w="1360" w:type="dxa"/>
            <w:vAlign w:val="center"/>
          </w:tcPr>
          <w:p w14:paraId="2B085663">
            <w:pPr>
              <w:spacing w:line="360" w:lineRule="auto"/>
              <w:jc w:val="center"/>
              <w:rPr>
                <w:rFonts w:ascii="宋体" w:cs="仿宋_GB2312"/>
                <w:sz w:val="24"/>
              </w:rPr>
            </w:pPr>
            <w:r>
              <w:rPr>
                <w:rFonts w:hint="eastAsia" w:ascii="宋体" w:hAnsi="宋体" w:cs="仿宋_GB2312"/>
                <w:sz w:val="24"/>
              </w:rPr>
              <w:t>单位</w:t>
            </w:r>
          </w:p>
        </w:tc>
        <w:tc>
          <w:tcPr>
            <w:tcW w:w="4121" w:type="dxa"/>
            <w:vAlign w:val="center"/>
          </w:tcPr>
          <w:p w14:paraId="7D057A44">
            <w:pPr>
              <w:spacing w:line="360" w:lineRule="auto"/>
              <w:jc w:val="center"/>
              <w:rPr>
                <w:rFonts w:ascii="宋体" w:cs="仿宋_GB2312"/>
                <w:sz w:val="24"/>
              </w:rPr>
            </w:pPr>
            <w:r>
              <w:rPr>
                <w:rFonts w:hint="eastAsia" w:ascii="宋体" w:cs="仿宋_GB2312"/>
                <w:sz w:val="24"/>
              </w:rPr>
              <w:t>年</w:t>
            </w:r>
          </w:p>
        </w:tc>
      </w:tr>
      <w:tr w14:paraId="6C1A1DC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4E1CBD64">
            <w:pPr>
              <w:spacing w:line="360" w:lineRule="auto"/>
              <w:jc w:val="center"/>
              <w:rPr>
                <w:rFonts w:ascii="宋体" w:cs="仿宋_GB2312"/>
                <w:sz w:val="24"/>
              </w:rPr>
            </w:pPr>
            <w:r>
              <w:rPr>
                <w:rFonts w:hint="eastAsia" w:ascii="宋体" w:hAnsi="宋体" w:cs="仿宋_GB2312"/>
                <w:sz w:val="24"/>
              </w:rPr>
              <w:t>功能和质量</w:t>
            </w:r>
          </w:p>
          <w:p w14:paraId="1F745394">
            <w:pPr>
              <w:spacing w:line="360" w:lineRule="auto"/>
              <w:jc w:val="center"/>
              <w:rPr>
                <w:rFonts w:ascii="宋体" w:cs="仿宋_GB2312"/>
                <w:sz w:val="24"/>
              </w:rPr>
            </w:pPr>
            <w:r>
              <w:rPr>
                <w:rFonts w:hint="eastAsia" w:ascii="宋体" w:hAnsi="宋体" w:cs="仿宋_GB2312"/>
                <w:sz w:val="24"/>
              </w:rPr>
              <w:t>要求</w:t>
            </w:r>
          </w:p>
        </w:tc>
        <w:tc>
          <w:tcPr>
            <w:tcW w:w="7890" w:type="dxa"/>
            <w:gridSpan w:val="3"/>
            <w:vAlign w:val="top"/>
          </w:tcPr>
          <w:p w14:paraId="13ED72E5">
            <w:pPr>
              <w:rPr>
                <w:rFonts w:hint="eastAsia" w:ascii="宋体" w:cs="宋体"/>
                <w:szCs w:val="21"/>
              </w:rPr>
            </w:pPr>
            <w:r>
              <w:rPr>
                <w:rFonts w:hint="eastAsia" w:ascii="宋体" w:cs="宋体"/>
                <w:szCs w:val="21"/>
              </w:rPr>
              <w:t>具体服务内容、要求等：</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6315"/>
            </w:tblGrid>
            <w:tr w14:paraId="4610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68" w:type="dxa"/>
                  <w:noWrap w:val="0"/>
                  <w:vAlign w:val="center"/>
                </w:tcPr>
                <w:p w14:paraId="20A4B33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 目</w:t>
                  </w:r>
                </w:p>
              </w:tc>
              <w:tc>
                <w:tcPr>
                  <w:tcW w:w="6315" w:type="dxa"/>
                  <w:noWrap w:val="0"/>
                  <w:vAlign w:val="center"/>
                </w:tcPr>
                <w:p w14:paraId="2F14029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 务 要 求</w:t>
                  </w:r>
                </w:p>
              </w:tc>
            </w:tr>
            <w:tr w14:paraId="58B7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968" w:type="dxa"/>
                  <w:noWrap w:val="0"/>
                  <w:vAlign w:val="center"/>
                </w:tcPr>
                <w:p w14:paraId="5B36B53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保安队员素质要求</w:t>
                  </w:r>
                </w:p>
              </w:tc>
              <w:tc>
                <w:tcPr>
                  <w:tcW w:w="6315" w:type="dxa"/>
                  <w:noWrap w:val="0"/>
                  <w:vAlign w:val="center"/>
                </w:tcPr>
                <w:p w14:paraId="7B7E50AA">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要求35周岁及以下（项目负责人及管理人员55周岁以下），身高170cm以上，具有公安部门颁发的《中华人民共和国保安员证》、退伍军人优先。政治素质好、品行端正、责任心强、无违法犯罪记录、身体健康，仪表端庄，精力充沛，无不良嗜好，工作认真负责并定期接受培训，具体要求如下:</w:t>
                  </w:r>
                </w:p>
                <w:p w14:paraId="5F3C791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1、要求外包人员能辅助处理和应对采购人公共秩序维护工作，能正确使用各类消防器械和设备，能够熟悉、掌握各类城市管理案件和各类灾害事故的应急预案；</w:t>
                  </w:r>
                </w:p>
                <w:p w14:paraId="16C1B35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2、上岗时佩戴统一标志，按需求穿戴统一制服（投标人自行配备，服装款式须征得招标人同意），装备佩戴规范，仪容仪表规范整齐，当值时坐姿挺直，站岗时不倚不靠、采用跨立站岗。</w:t>
                  </w:r>
                </w:p>
                <w:p w14:paraId="3203C05E">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3、文明执勤，训练有素，言语规范，认真负责；配备必备的安全护卫器械、通讯器材等设备由招标单位负责。</w:t>
                  </w:r>
                </w:p>
                <w:p w14:paraId="7DEA5284">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4、人员按街道时间要求上下班，服从街道工作安排，包括值班、会议、加班等。</w:t>
                  </w:r>
                </w:p>
              </w:tc>
            </w:tr>
            <w:tr w14:paraId="7765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8" w:type="dxa"/>
                  <w:noWrap w:val="0"/>
                  <w:vAlign w:val="center"/>
                </w:tcPr>
                <w:p w14:paraId="25B7D1D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项目负责人要求</w:t>
                  </w:r>
                </w:p>
              </w:tc>
              <w:tc>
                <w:tcPr>
                  <w:tcW w:w="6315" w:type="dxa"/>
                  <w:noWrap w:val="0"/>
                  <w:vAlign w:val="center"/>
                </w:tcPr>
                <w:p w14:paraId="60C80B55">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具有本科学历和管理经验、具有保安管理经验、具有人力资源调配经验。</w:t>
                  </w:r>
                </w:p>
              </w:tc>
            </w:tr>
            <w:tr w14:paraId="7D99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68" w:type="dxa"/>
                  <w:noWrap w:val="0"/>
                  <w:vAlign w:val="center"/>
                </w:tcPr>
                <w:p w14:paraId="7CFD8CF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管理范围、工作职责</w:t>
                  </w:r>
                </w:p>
              </w:tc>
              <w:tc>
                <w:tcPr>
                  <w:tcW w:w="6315" w:type="dxa"/>
                  <w:noWrap w:val="0"/>
                  <w:vAlign w:val="center"/>
                </w:tcPr>
                <w:p w14:paraId="7457AA09">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（一）管理范围</w:t>
                  </w:r>
                </w:p>
                <w:p w14:paraId="31520E95">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1、街道辖区及周边浙江理工大学临平校区、大运河文化带、白鹤滩特高压安置房等。</w:t>
                  </w:r>
                </w:p>
                <w:p w14:paraId="67D09ECD">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（二）工作职责</w:t>
                  </w:r>
                </w:p>
                <w:p w14:paraId="3A3C4209">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1、协助城管做好管理区域内“门前三包”责任制的落实。发现运输车辆沿街（路）抛撒、遗漏、飞扬等行为的，及时制止并报城管部门；</w:t>
                  </w:r>
                </w:p>
                <w:p w14:paraId="053D24D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2、各类流动摊点管理：出店经营；占道设摊；沿街吊挂、晾晒；擅自占用、挖掘城市道路；</w:t>
                  </w:r>
                </w:p>
                <w:p w14:paraId="0D90116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3、停车管理：人行道违法停车（含小区外部消防通道）；在城市绿地内停放机动车；不按规定地点停放非机动车；</w:t>
                  </w:r>
                </w:p>
                <w:p w14:paraId="5F0FE97F">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4、户外广告管理：牛皮癣；在公共场所派发印刷品广告；擅自设置临时性广告（笃牌、墙面张贴、横幅、直幅、气球、气拱门等）；走字屏、电子显示屏管理；</w:t>
                  </w:r>
                </w:p>
                <w:p w14:paraId="41DC01A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5、各类流动摊点管理：出店经营；占道设摊；沿街吊挂、晾晒；擅自占用、挖掘城市道路；</w:t>
                  </w:r>
                </w:p>
                <w:p w14:paraId="2DF3F8DF">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6、洁化绿化类管理：沿街商铺乱倒垃圾、污水，倾倒、堆放建筑（装修）垃圾；沿街商铺、小区物业在城市道路上放置垃圾桶（箱）；</w:t>
                  </w:r>
                </w:p>
                <w:p w14:paraId="50D559FF">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7、接受采购人所交办的其他工作任务</w:t>
                  </w:r>
                </w:p>
              </w:tc>
            </w:tr>
          </w:tbl>
          <w:p w14:paraId="795B91C4">
            <w:pPr>
              <w:rPr>
                <w:rFonts w:hint="eastAsia" w:ascii="宋体" w:cs="宋体"/>
                <w:szCs w:val="21"/>
                <w:lang w:val="en-US" w:eastAsia="zh-CN"/>
              </w:rPr>
            </w:pPr>
            <w:r>
              <w:rPr>
                <w:rFonts w:hint="eastAsia" w:ascii="宋体" w:cs="宋体"/>
                <w:szCs w:val="21"/>
                <w:lang w:val="en-US" w:eastAsia="zh-CN"/>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每天工作管理不超过8小时（特殊节假日或重大事件时另行协调），具体由招标单位根据管理辖区情况统筹安排，节假日轮休。</w:t>
            </w:r>
          </w:p>
          <w:p w14:paraId="6E7939EF">
            <w:pPr>
              <w:rPr>
                <w:rFonts w:hint="eastAsia" w:ascii="宋体" w:cs="宋体"/>
                <w:szCs w:val="21"/>
              </w:rPr>
            </w:pPr>
            <w:r>
              <w:rPr>
                <w:rFonts w:hint="eastAsia" w:ascii="宋体" w:cs="宋体"/>
                <w:szCs w:val="21"/>
                <w:lang w:eastAsia="zh-CN"/>
              </w:rPr>
              <w:t>三</w:t>
            </w:r>
            <w:r>
              <w:rPr>
                <w:rFonts w:hint="eastAsia" w:ascii="宋体" w:cs="宋体"/>
                <w:szCs w:val="21"/>
              </w:rPr>
              <w:t>、其他相关服务要求：</w:t>
            </w:r>
          </w:p>
          <w:p w14:paraId="05060EF0">
            <w:pPr>
              <w:rPr>
                <w:rFonts w:hint="eastAsia" w:ascii="宋体" w:cs="宋体"/>
                <w:szCs w:val="21"/>
              </w:rPr>
            </w:pPr>
            <w:r>
              <w:rPr>
                <w:rFonts w:hint="eastAsia" w:ascii="宋体" w:cs="宋体"/>
                <w:szCs w:val="21"/>
              </w:rPr>
              <w:t>1、服务外包人员出现问题响应要求：服务外包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14:paraId="58F3663B">
            <w:pPr>
              <w:rPr>
                <w:rFonts w:ascii="宋体" w:cs="宋体"/>
                <w:szCs w:val="21"/>
              </w:rPr>
            </w:pPr>
            <w:r>
              <w:rPr>
                <w:rFonts w:hint="eastAsia" w:ascii="宋体" w:cs="宋体"/>
                <w:szCs w:val="21"/>
              </w:rPr>
              <w:t>2、乙方在公司运营中发生的劳资纠纷、工伤纠纷、人身意外伤亡等事件，由乙方自行承担，如因此造成甲方被第三方索赔，甲方有权向乙方进行追偿。</w:t>
            </w:r>
          </w:p>
        </w:tc>
      </w:tr>
    </w:tbl>
    <w:p w14:paraId="7F758AE7">
      <w:pPr>
        <w:spacing w:line="360" w:lineRule="auto"/>
        <w:ind w:firstLine="480" w:firstLineChars="200"/>
        <w:jc w:val="left"/>
        <w:rPr>
          <w:rFonts w:ascii="宋体"/>
          <w:iCs/>
          <w:sz w:val="24"/>
          <w:u w:val="single"/>
        </w:rPr>
      </w:pPr>
      <w:r>
        <w:rPr>
          <w:rFonts w:ascii="宋体" w:hAnsi="宋体"/>
          <w:iCs/>
          <w:sz w:val="24"/>
        </w:rPr>
        <w:t>2.</w:t>
      </w:r>
      <w:r>
        <w:rPr>
          <w:rFonts w:hint="eastAsia" w:ascii="宋体" w:hAnsi="宋体"/>
          <w:iCs/>
          <w:sz w:val="24"/>
        </w:rPr>
        <w:t>履行时间（期限）：</w:t>
      </w:r>
      <w:r>
        <w:rPr>
          <w:rFonts w:ascii="宋体" w:hAnsi="宋体"/>
          <w:iCs/>
          <w:sz w:val="24"/>
          <w:u w:val="single"/>
        </w:rPr>
        <w:t xml:space="preserve"> </w:t>
      </w:r>
      <w:r>
        <w:rPr>
          <w:rFonts w:hint="eastAsia" w:ascii="宋体" w:hAnsi="宋体" w:cs="宋体"/>
          <w:sz w:val="24"/>
          <w:u w:val="single"/>
          <w:lang w:eastAsia="zh-CN"/>
        </w:rPr>
        <w:t>一</w:t>
      </w:r>
      <w:r>
        <w:rPr>
          <w:rFonts w:hint="eastAsia" w:ascii="宋体" w:hAnsi="宋体" w:cs="宋体"/>
          <w:sz w:val="24"/>
          <w:u w:val="single"/>
        </w:rPr>
        <w:t>年</w:t>
      </w:r>
      <w:r>
        <w:rPr>
          <w:rFonts w:ascii="宋体" w:hAnsi="宋体"/>
          <w:iCs/>
          <w:sz w:val="24"/>
          <w:u w:val="single"/>
        </w:rPr>
        <w:t xml:space="preserve">  </w:t>
      </w:r>
    </w:p>
    <w:p w14:paraId="5B6189B6">
      <w:pPr>
        <w:spacing w:line="360" w:lineRule="auto"/>
        <w:ind w:firstLine="480" w:firstLineChars="200"/>
        <w:jc w:val="left"/>
        <w:rPr>
          <w:rFonts w:ascii="宋体"/>
          <w:iCs/>
          <w:sz w:val="24"/>
          <w:u w:val="single"/>
        </w:rPr>
      </w:pPr>
      <w:r>
        <w:rPr>
          <w:rFonts w:ascii="宋体" w:hAnsi="宋体"/>
          <w:iCs/>
          <w:sz w:val="24"/>
        </w:rPr>
        <w:t>3.</w:t>
      </w:r>
      <w:r>
        <w:rPr>
          <w:rFonts w:hint="eastAsia" w:ascii="宋体" w:hAnsi="宋体"/>
          <w:iCs/>
          <w:sz w:val="24"/>
        </w:rPr>
        <w:t>履约地点和方式：</w:t>
      </w:r>
      <w:r>
        <w:rPr>
          <w:rFonts w:hint="eastAsia" w:ascii="宋体" w:hAnsi="宋体"/>
          <w:iCs/>
          <w:sz w:val="24"/>
          <w:u w:val="single"/>
          <w:lang w:eastAsia="zh-CN"/>
        </w:rPr>
        <w:t>杭州市临平区</w:t>
      </w:r>
      <w:r>
        <w:rPr>
          <w:rFonts w:hint="eastAsia" w:ascii="宋体" w:hAnsi="宋体"/>
          <w:iCs/>
          <w:sz w:val="24"/>
          <w:u w:val="single"/>
        </w:rPr>
        <w:t>。</w:t>
      </w:r>
    </w:p>
    <w:p w14:paraId="5FF29F8A">
      <w:pPr>
        <w:spacing w:line="360" w:lineRule="auto"/>
        <w:ind w:firstLine="480" w:firstLineChars="200"/>
        <w:jc w:val="left"/>
        <w:rPr>
          <w:rFonts w:ascii="宋体"/>
          <w:iCs/>
          <w:sz w:val="24"/>
        </w:rPr>
      </w:pPr>
      <w:r>
        <w:rPr>
          <w:rFonts w:ascii="宋体" w:hAnsi="宋体"/>
          <w:iCs/>
          <w:sz w:val="24"/>
        </w:rPr>
        <w:t>4.</w:t>
      </w:r>
      <w:r>
        <w:rPr>
          <w:rFonts w:hint="eastAsia" w:ascii="宋体" w:hAnsi="宋体"/>
          <w:iCs/>
          <w:sz w:val="24"/>
        </w:rPr>
        <w:t>包装方式：</w:t>
      </w:r>
      <w:r>
        <w:rPr>
          <w:rFonts w:ascii="宋体" w:hAnsi="宋体"/>
          <w:iCs/>
          <w:sz w:val="24"/>
        </w:rPr>
        <w:t xml:space="preserve">  </w:t>
      </w:r>
      <w:r>
        <w:rPr>
          <w:rFonts w:ascii="宋体" w:hAnsi="宋体"/>
          <w:iCs/>
          <w:sz w:val="24"/>
          <w:u w:val="single"/>
        </w:rPr>
        <w:t xml:space="preserve">      </w:t>
      </w:r>
      <w:r>
        <w:rPr>
          <w:rFonts w:hint="eastAsia" w:ascii="宋体" w:hAnsi="宋体"/>
          <w:iCs/>
          <w:sz w:val="24"/>
          <w:u w:val="single"/>
        </w:rPr>
        <w:t>无</w:t>
      </w:r>
      <w:r>
        <w:rPr>
          <w:rFonts w:ascii="宋体" w:hAnsi="宋体"/>
          <w:iCs/>
          <w:sz w:val="24"/>
          <w:u w:val="single"/>
        </w:rPr>
        <w:t xml:space="preserve">    </w:t>
      </w:r>
      <w:r>
        <w:rPr>
          <w:rFonts w:ascii="宋体" w:hAnsi="宋体"/>
          <w:iCs/>
          <w:sz w:val="24"/>
        </w:rPr>
        <w:t xml:space="preserve">                        </w:t>
      </w:r>
    </w:p>
    <w:p w14:paraId="50C56A81">
      <w:pPr>
        <w:spacing w:line="360" w:lineRule="auto"/>
        <w:ind w:firstLine="480" w:firstLineChars="200"/>
        <w:jc w:val="left"/>
        <w:rPr>
          <w:rFonts w:ascii="宋体"/>
          <w:iCs/>
          <w:sz w:val="24"/>
          <w:u w:val="single"/>
        </w:rPr>
      </w:pPr>
      <w:r>
        <w:rPr>
          <w:rFonts w:ascii="宋体" w:hAnsi="宋体"/>
          <w:iCs/>
          <w:sz w:val="24"/>
        </w:rPr>
        <w:t>5.</w:t>
      </w:r>
      <w:r>
        <w:rPr>
          <w:rFonts w:hint="eastAsia" w:ascii="宋体" w:hAnsi="宋体"/>
          <w:iCs/>
          <w:sz w:val="24"/>
        </w:rPr>
        <w:t>价款或者报酬：</w:t>
      </w:r>
      <w:r>
        <w:rPr>
          <w:rFonts w:hint="eastAsia" w:ascii="宋体" w:hAnsi="宋体" w:cs="宋体"/>
          <w:iCs/>
          <w:sz w:val="24"/>
          <w:u w:val="single"/>
        </w:rPr>
        <w:t>依据中标结果确定，且合同价格不超过本项目预算价格。</w:t>
      </w:r>
    </w:p>
    <w:p w14:paraId="4CA41279">
      <w:pPr>
        <w:spacing w:line="360" w:lineRule="auto"/>
        <w:ind w:firstLine="480" w:firstLineChars="200"/>
        <w:jc w:val="left"/>
        <w:rPr>
          <w:rFonts w:ascii="宋体"/>
          <w:iCs/>
          <w:sz w:val="24"/>
          <w:u w:val="single"/>
        </w:rPr>
      </w:pPr>
      <w:r>
        <w:rPr>
          <w:rFonts w:ascii="宋体" w:hAnsi="宋体"/>
          <w:iCs/>
          <w:sz w:val="24"/>
        </w:rPr>
        <w:t>6.</w:t>
      </w:r>
      <w:r>
        <w:rPr>
          <w:rFonts w:hint="eastAsia" w:ascii="宋体" w:hAnsi="宋体"/>
          <w:iCs/>
          <w:sz w:val="24"/>
        </w:rPr>
        <w:t>考核要求和付款进度安排</w:t>
      </w:r>
    </w:p>
    <w:tbl>
      <w:tblPr>
        <w:tblStyle w:val="13"/>
        <w:tblW w:w="9453"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878"/>
        <w:gridCol w:w="3060"/>
        <w:gridCol w:w="4515"/>
      </w:tblGrid>
      <w:tr w14:paraId="715408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878" w:type="dxa"/>
            <w:vAlign w:val="center"/>
          </w:tcPr>
          <w:p w14:paraId="29EF1792">
            <w:pPr>
              <w:spacing w:line="360" w:lineRule="auto"/>
              <w:jc w:val="center"/>
              <w:rPr>
                <w:rFonts w:ascii="宋体" w:cs="仿宋_GB2312"/>
                <w:sz w:val="24"/>
              </w:rPr>
            </w:pPr>
            <w:r>
              <w:rPr>
                <w:rFonts w:hint="eastAsia" w:ascii="宋体" w:hAnsi="宋体" w:cs="仿宋_GB2312"/>
                <w:sz w:val="24"/>
              </w:rPr>
              <w:t>序号</w:t>
            </w:r>
          </w:p>
        </w:tc>
        <w:tc>
          <w:tcPr>
            <w:tcW w:w="3060" w:type="dxa"/>
            <w:vAlign w:val="center"/>
          </w:tcPr>
          <w:p w14:paraId="7BD73BC1">
            <w:pPr>
              <w:spacing w:line="360" w:lineRule="auto"/>
              <w:jc w:val="center"/>
              <w:rPr>
                <w:rFonts w:ascii="宋体" w:cs="仿宋_GB2312"/>
                <w:sz w:val="24"/>
              </w:rPr>
            </w:pPr>
            <w:r>
              <w:rPr>
                <w:rFonts w:hint="eastAsia" w:ascii="宋体" w:hAnsi="宋体" w:cs="仿宋_GB2312"/>
                <w:sz w:val="24"/>
              </w:rPr>
              <w:t>付款比例（</w:t>
            </w:r>
            <w:r>
              <w:rPr>
                <w:rFonts w:ascii="宋体" w:hAnsi="宋体" w:cs="仿宋_GB2312"/>
                <w:sz w:val="24"/>
              </w:rPr>
              <w:t>%</w:t>
            </w:r>
            <w:r>
              <w:rPr>
                <w:rFonts w:hint="eastAsia" w:ascii="宋体" w:hAnsi="宋体" w:cs="仿宋_GB2312"/>
                <w:sz w:val="24"/>
              </w:rPr>
              <w:t>）</w:t>
            </w:r>
          </w:p>
        </w:tc>
        <w:tc>
          <w:tcPr>
            <w:tcW w:w="4515" w:type="dxa"/>
            <w:vAlign w:val="center"/>
          </w:tcPr>
          <w:p w14:paraId="6ED2D94B">
            <w:pPr>
              <w:spacing w:line="360" w:lineRule="auto"/>
              <w:jc w:val="center"/>
              <w:rPr>
                <w:rFonts w:ascii="宋体" w:cs="仿宋_GB2312"/>
                <w:sz w:val="24"/>
              </w:rPr>
            </w:pPr>
            <w:r>
              <w:rPr>
                <w:rFonts w:hint="eastAsia" w:ascii="宋体" w:hAnsi="宋体" w:cs="仿宋_GB2312"/>
                <w:sz w:val="24"/>
              </w:rPr>
              <w:t>付款条件</w:t>
            </w:r>
          </w:p>
        </w:tc>
      </w:tr>
      <w:tr w14:paraId="18C329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878" w:type="dxa"/>
            <w:vAlign w:val="center"/>
          </w:tcPr>
          <w:p w14:paraId="37F2A985">
            <w:pPr>
              <w:spacing w:line="360" w:lineRule="auto"/>
              <w:jc w:val="center"/>
              <w:rPr>
                <w:rFonts w:ascii="宋体" w:cs="仿宋_GB2312"/>
                <w:sz w:val="24"/>
              </w:rPr>
            </w:pPr>
            <w:r>
              <w:rPr>
                <w:rFonts w:ascii="宋体" w:hAnsi="宋体" w:cs="仿宋_GB2312"/>
                <w:sz w:val="24"/>
              </w:rPr>
              <w:t>1</w:t>
            </w:r>
          </w:p>
        </w:tc>
        <w:tc>
          <w:tcPr>
            <w:tcW w:w="3060" w:type="dxa"/>
            <w:vAlign w:val="center"/>
          </w:tcPr>
          <w:p w14:paraId="2EE36DBE">
            <w:pPr>
              <w:spacing w:line="360" w:lineRule="auto"/>
              <w:jc w:val="center"/>
              <w:rPr>
                <w:rFonts w:hint="default" w:ascii="宋体" w:eastAsia="宋体" w:cs="仿宋_GB2312"/>
                <w:sz w:val="24"/>
                <w:lang w:val="en-US" w:eastAsia="zh-CN"/>
              </w:rPr>
            </w:pPr>
            <w:r>
              <w:rPr>
                <w:rFonts w:hint="eastAsia" w:ascii="宋体" w:hAnsi="宋体" w:cs="宋体"/>
                <w:szCs w:val="21"/>
                <w:lang w:val="en-US" w:eastAsia="zh-CN"/>
              </w:rPr>
              <w:t>25</w:t>
            </w:r>
          </w:p>
        </w:tc>
        <w:tc>
          <w:tcPr>
            <w:tcW w:w="4515" w:type="dxa"/>
            <w:vAlign w:val="center"/>
          </w:tcPr>
          <w:p w14:paraId="40CB220F">
            <w:pPr>
              <w:spacing w:line="360" w:lineRule="auto"/>
              <w:jc w:val="center"/>
              <w:rPr>
                <w:rFonts w:ascii="宋体" w:cs="仿宋_GB2312"/>
                <w:sz w:val="24"/>
              </w:rPr>
            </w:pPr>
            <w:r>
              <w:rPr>
                <w:rFonts w:hint="eastAsia" w:ascii="宋体" w:hAnsi="宋体" w:eastAsia="宋体" w:cs="宋体"/>
                <w:b w:val="0"/>
                <w:bCs/>
                <w:color w:val="auto"/>
                <w:sz w:val="24"/>
                <w:szCs w:val="24"/>
                <w:highlight w:val="none"/>
              </w:rPr>
              <w:t>支付上季度的服务外包费和可能产生的超时补贴</w:t>
            </w:r>
          </w:p>
        </w:tc>
      </w:tr>
      <w:tr w14:paraId="3ED393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878" w:type="dxa"/>
            <w:vAlign w:val="center"/>
          </w:tcPr>
          <w:p w14:paraId="79833EDE">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2</w:t>
            </w:r>
          </w:p>
        </w:tc>
        <w:tc>
          <w:tcPr>
            <w:tcW w:w="3060" w:type="dxa"/>
            <w:vAlign w:val="center"/>
          </w:tcPr>
          <w:p w14:paraId="46388E3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25</w:t>
            </w:r>
          </w:p>
        </w:tc>
        <w:tc>
          <w:tcPr>
            <w:tcW w:w="4515" w:type="dxa"/>
            <w:vAlign w:val="center"/>
          </w:tcPr>
          <w:p w14:paraId="14E10854">
            <w:pPr>
              <w:spacing w:line="360" w:lineRule="auto"/>
              <w:jc w:val="center"/>
              <w:rPr>
                <w:rFonts w:hint="eastAsia" w:ascii="宋体" w:cs="仿宋_GB2312"/>
                <w:sz w:val="24"/>
              </w:rPr>
            </w:pPr>
            <w:r>
              <w:rPr>
                <w:rFonts w:hint="eastAsia" w:ascii="宋体" w:hAnsi="宋体" w:eastAsia="宋体" w:cs="宋体"/>
                <w:b w:val="0"/>
                <w:bCs/>
                <w:color w:val="auto"/>
                <w:sz w:val="24"/>
                <w:szCs w:val="24"/>
                <w:highlight w:val="none"/>
              </w:rPr>
              <w:t>支付上季度的服务外包费和可能产生的超时补贴</w:t>
            </w:r>
          </w:p>
        </w:tc>
      </w:tr>
      <w:tr w14:paraId="581FF9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878" w:type="dxa"/>
            <w:vAlign w:val="center"/>
          </w:tcPr>
          <w:p w14:paraId="1D059C3D">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3</w:t>
            </w:r>
          </w:p>
        </w:tc>
        <w:tc>
          <w:tcPr>
            <w:tcW w:w="3060" w:type="dxa"/>
            <w:vAlign w:val="center"/>
          </w:tcPr>
          <w:p w14:paraId="71749CF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25</w:t>
            </w:r>
          </w:p>
        </w:tc>
        <w:tc>
          <w:tcPr>
            <w:tcW w:w="4515" w:type="dxa"/>
            <w:vAlign w:val="center"/>
          </w:tcPr>
          <w:p w14:paraId="1C2E77DD">
            <w:pPr>
              <w:spacing w:line="360" w:lineRule="auto"/>
              <w:jc w:val="center"/>
              <w:rPr>
                <w:rFonts w:hint="eastAsia" w:ascii="宋体" w:cs="仿宋_GB2312"/>
                <w:sz w:val="24"/>
              </w:rPr>
            </w:pPr>
            <w:r>
              <w:rPr>
                <w:rFonts w:hint="eastAsia" w:ascii="宋体" w:hAnsi="宋体" w:eastAsia="宋体" w:cs="宋体"/>
                <w:b w:val="0"/>
                <w:bCs/>
                <w:color w:val="auto"/>
                <w:sz w:val="24"/>
                <w:szCs w:val="24"/>
                <w:highlight w:val="none"/>
              </w:rPr>
              <w:t>支付上季度的服务外包费和可能产生的超时补贴</w:t>
            </w:r>
          </w:p>
        </w:tc>
      </w:tr>
      <w:tr w14:paraId="6787C9B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878" w:type="dxa"/>
            <w:vAlign w:val="center"/>
          </w:tcPr>
          <w:p w14:paraId="15CBE656">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4</w:t>
            </w:r>
          </w:p>
        </w:tc>
        <w:tc>
          <w:tcPr>
            <w:tcW w:w="3060" w:type="dxa"/>
            <w:vAlign w:val="center"/>
          </w:tcPr>
          <w:p w14:paraId="6983C6F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25</w:t>
            </w:r>
          </w:p>
        </w:tc>
        <w:tc>
          <w:tcPr>
            <w:tcW w:w="4515" w:type="dxa"/>
            <w:vAlign w:val="center"/>
          </w:tcPr>
          <w:p w14:paraId="62275CB7">
            <w:pPr>
              <w:spacing w:line="360" w:lineRule="auto"/>
              <w:jc w:val="center"/>
              <w:rPr>
                <w:rFonts w:hint="eastAsia" w:ascii="宋体" w:cs="仿宋_GB2312"/>
                <w:sz w:val="24"/>
              </w:rPr>
            </w:pPr>
            <w:r>
              <w:rPr>
                <w:rFonts w:hint="eastAsia" w:ascii="宋体" w:hAnsi="宋体" w:eastAsia="宋体" w:cs="宋体"/>
                <w:b w:val="0"/>
                <w:bCs/>
                <w:color w:val="auto"/>
                <w:sz w:val="24"/>
                <w:szCs w:val="24"/>
                <w:highlight w:val="none"/>
              </w:rPr>
              <w:t>支付上季度的服务外包费和可能产生的超时补贴</w:t>
            </w:r>
          </w:p>
        </w:tc>
      </w:tr>
    </w:tbl>
    <w:p w14:paraId="196501B8">
      <w:pPr>
        <w:spacing w:line="360" w:lineRule="auto"/>
        <w:ind w:firstLine="480" w:firstLineChars="200"/>
        <w:jc w:val="left"/>
        <w:rPr>
          <w:rFonts w:ascii="宋体"/>
          <w:iCs/>
          <w:sz w:val="24"/>
          <w:u w:val="single"/>
        </w:rPr>
      </w:pPr>
      <w:r>
        <w:rPr>
          <w:rFonts w:ascii="宋体" w:hAnsi="宋体"/>
          <w:iCs/>
          <w:sz w:val="24"/>
        </w:rPr>
        <w:t>6.</w:t>
      </w:r>
      <w:r>
        <w:rPr>
          <w:rFonts w:hint="eastAsia" w:ascii="宋体" w:hAnsi="宋体"/>
          <w:iCs/>
          <w:sz w:val="24"/>
        </w:rPr>
        <w:t>资金支付方式：</w:t>
      </w:r>
      <w:r>
        <w:rPr>
          <w:rFonts w:hint="eastAsia" w:ascii="宋体" w:hAnsi="Wingdings 2" w:cs="仿宋_GB2312"/>
          <w:sz w:val="24"/>
        </w:rPr>
        <w:sym w:font="Wingdings 2" w:char="0052"/>
      </w:r>
      <w:r>
        <w:rPr>
          <w:rFonts w:hint="eastAsia" w:ascii="宋体" w:hAnsi="宋体"/>
          <w:iCs/>
          <w:sz w:val="24"/>
          <w:u w:val="single"/>
        </w:rPr>
        <w:t>分期支付方式</w:t>
      </w:r>
      <w:r>
        <w:rPr>
          <w:rFonts w:ascii="宋体"/>
          <w:iCs/>
          <w:sz w:val="24"/>
          <w:u w:val="single"/>
        </w:rPr>
        <w:t>.</w:t>
      </w:r>
    </w:p>
    <w:p w14:paraId="7D7C36C6">
      <w:pPr>
        <w:spacing w:line="360" w:lineRule="auto"/>
        <w:ind w:firstLine="480" w:firstLineChars="200"/>
        <w:jc w:val="left"/>
        <w:rPr>
          <w:rFonts w:ascii="宋体" w:cs="宋体"/>
          <w:sz w:val="24"/>
          <w:u w:val="single"/>
        </w:rPr>
      </w:pPr>
      <w:r>
        <w:rPr>
          <w:rFonts w:ascii="宋体" w:hAnsi="宋体"/>
          <w:iCs/>
          <w:sz w:val="24"/>
        </w:rPr>
        <w:t>7.</w:t>
      </w:r>
      <w:r>
        <w:rPr>
          <w:rFonts w:hint="eastAsia" w:ascii="宋体" w:hAnsi="宋体"/>
          <w:iCs/>
          <w:sz w:val="24"/>
        </w:rPr>
        <w:t>验收、交付标准和方法</w:t>
      </w:r>
      <w:r>
        <w:rPr>
          <w:rFonts w:hint="eastAsia" w:ascii="宋体"/>
          <w:iCs/>
          <w:sz w:val="24"/>
        </w:rPr>
        <w:t>：</w:t>
      </w:r>
      <w:r>
        <w:rPr>
          <w:rFonts w:hint="eastAsia" w:ascii="宋体" w:hAnsi="宋体" w:cs="宋体"/>
          <w:sz w:val="24"/>
          <w:u w:val="single"/>
        </w:rPr>
        <w:t>采购人自行验收。</w:t>
      </w:r>
    </w:p>
    <w:p w14:paraId="17BB3BE6">
      <w:pPr>
        <w:spacing w:line="360" w:lineRule="auto"/>
        <w:ind w:firstLine="480" w:firstLineChars="200"/>
        <w:jc w:val="left"/>
        <w:rPr>
          <w:rFonts w:ascii="宋体"/>
          <w:sz w:val="24"/>
          <w:u w:val="single"/>
        </w:rPr>
      </w:pPr>
      <w:r>
        <w:rPr>
          <w:rFonts w:ascii="宋体" w:hAnsi="宋体"/>
          <w:iCs/>
          <w:sz w:val="24"/>
        </w:rPr>
        <w:t>8.</w:t>
      </w:r>
      <w:r>
        <w:rPr>
          <w:rFonts w:hint="eastAsia" w:ascii="宋体" w:hAnsi="宋体"/>
          <w:iCs/>
          <w:sz w:val="24"/>
        </w:rPr>
        <w:t>质量保修范围和保修期：</w:t>
      </w:r>
      <w:r>
        <w:rPr>
          <w:rFonts w:hint="eastAsia" w:ascii="宋体" w:hAnsi="宋体" w:cs="Times New Roman"/>
          <w:iCs/>
          <w:sz w:val="24"/>
          <w:u w:val="single"/>
        </w:rPr>
        <w:t>协商处理</w:t>
      </w:r>
      <w:r>
        <w:rPr>
          <w:rFonts w:hint="eastAsia" w:ascii="宋体" w:hAnsi="宋体" w:cs="宋体"/>
          <w:sz w:val="24"/>
          <w:u w:val="single"/>
        </w:rPr>
        <w:t>。</w:t>
      </w:r>
    </w:p>
    <w:p w14:paraId="51B2B075">
      <w:pPr>
        <w:spacing w:line="360" w:lineRule="auto"/>
        <w:ind w:firstLine="480" w:firstLineChars="200"/>
        <w:jc w:val="left"/>
        <w:rPr>
          <w:rFonts w:ascii="宋体"/>
          <w:iCs/>
          <w:sz w:val="24"/>
          <w:u w:val="single"/>
        </w:rPr>
      </w:pPr>
      <w:r>
        <w:rPr>
          <w:rFonts w:ascii="宋体" w:hAnsi="宋体"/>
          <w:iCs/>
          <w:sz w:val="24"/>
        </w:rPr>
        <w:t>9.</w:t>
      </w:r>
      <w:r>
        <w:rPr>
          <w:rFonts w:hint="eastAsia" w:ascii="宋体" w:hAnsi="宋体"/>
          <w:iCs/>
          <w:sz w:val="24"/>
        </w:rPr>
        <w:t>知识产权归属、处理方式：</w:t>
      </w:r>
      <w:r>
        <w:rPr>
          <w:rFonts w:ascii="宋体" w:hAnsi="宋体"/>
          <w:iCs/>
          <w:sz w:val="24"/>
          <w:u w:val="single"/>
        </w:rPr>
        <w:t xml:space="preserve"> </w:t>
      </w:r>
      <w:r>
        <w:rPr>
          <w:rFonts w:hint="eastAsia" w:ascii="宋体" w:hAnsi="宋体" w:cs="Times New Roman"/>
          <w:iCs/>
          <w:sz w:val="24"/>
          <w:u w:val="single"/>
        </w:rPr>
        <w:t>协商处理</w:t>
      </w:r>
      <w:r>
        <w:rPr>
          <w:rFonts w:hint="eastAsia" w:ascii="宋体" w:hAnsi="宋体" w:cs="宋体"/>
          <w:sz w:val="24"/>
          <w:u w:val="single"/>
        </w:rPr>
        <w:t>。</w:t>
      </w:r>
    </w:p>
    <w:p w14:paraId="2BBD4947">
      <w:pPr>
        <w:spacing w:line="360" w:lineRule="auto"/>
        <w:ind w:firstLine="480" w:firstLineChars="200"/>
        <w:jc w:val="left"/>
        <w:rPr>
          <w:rFonts w:ascii="宋体" w:cs="宋体"/>
          <w:sz w:val="24"/>
          <w:u w:val="single"/>
        </w:rPr>
      </w:pPr>
      <w:r>
        <w:rPr>
          <w:rFonts w:ascii="宋体" w:hAnsi="宋体"/>
          <w:iCs/>
          <w:sz w:val="24"/>
        </w:rPr>
        <w:t>10.</w:t>
      </w:r>
      <w:r>
        <w:rPr>
          <w:rFonts w:hint="eastAsia" w:ascii="宋体" w:hAnsi="宋体"/>
          <w:iCs/>
          <w:sz w:val="24"/>
        </w:rPr>
        <w:t>成本补偿、风险分担约定</w:t>
      </w:r>
      <w:r>
        <w:rPr>
          <w:rFonts w:hint="eastAsia" w:ascii="宋体" w:hAnsi="宋体"/>
          <w:iCs/>
          <w:sz w:val="24"/>
          <w:lang w:eastAsia="zh-CN"/>
        </w:rPr>
        <w:t>：</w:t>
      </w:r>
      <w:r>
        <w:rPr>
          <w:rFonts w:hint="eastAsia" w:ascii="宋体" w:hAnsi="宋体" w:cs="Times New Roman"/>
          <w:iCs/>
          <w:sz w:val="24"/>
          <w:u w:val="single"/>
        </w:rPr>
        <w:t>协商处理</w:t>
      </w:r>
      <w:r>
        <w:rPr>
          <w:rFonts w:hint="eastAsia" w:ascii="宋体" w:hAnsi="宋体" w:cs="宋体"/>
          <w:sz w:val="24"/>
          <w:u w:val="single"/>
        </w:rPr>
        <w:t>。</w:t>
      </w:r>
    </w:p>
    <w:p w14:paraId="34A36010">
      <w:pPr>
        <w:spacing w:line="360" w:lineRule="auto"/>
        <w:ind w:firstLine="480" w:firstLineChars="200"/>
        <w:jc w:val="left"/>
        <w:rPr>
          <w:rFonts w:ascii="宋体"/>
          <w:iCs/>
          <w:sz w:val="24"/>
          <w:u w:val="single"/>
        </w:rPr>
      </w:pPr>
      <w:r>
        <w:rPr>
          <w:rFonts w:ascii="宋体" w:hAnsi="宋体"/>
          <w:iCs/>
          <w:sz w:val="24"/>
        </w:rPr>
        <w:t>11.</w:t>
      </w:r>
      <w:r>
        <w:rPr>
          <w:rFonts w:hint="eastAsia" w:ascii="宋体" w:hAnsi="宋体"/>
          <w:iCs/>
          <w:sz w:val="24"/>
        </w:rPr>
        <w:t>违约责任与解决争议的方法：</w:t>
      </w:r>
      <w:r>
        <w:rPr>
          <w:rFonts w:ascii="宋体" w:hAnsi="宋体"/>
          <w:iCs/>
          <w:sz w:val="24"/>
          <w:u w:val="single"/>
        </w:rPr>
        <w:t xml:space="preserve"> </w:t>
      </w:r>
      <w:r>
        <w:rPr>
          <w:rFonts w:hint="eastAsia" w:ascii="宋体" w:hAnsi="宋体" w:cs="Times New Roman"/>
          <w:iCs/>
          <w:sz w:val="24"/>
          <w:u w:val="single"/>
        </w:rPr>
        <w:t>协商处理</w:t>
      </w:r>
      <w:r>
        <w:rPr>
          <w:rFonts w:hint="eastAsia" w:ascii="宋体" w:hAnsi="宋体" w:cs="宋体"/>
          <w:iCs/>
          <w:sz w:val="24"/>
          <w:u w:val="single"/>
        </w:rPr>
        <w:t>。</w:t>
      </w:r>
      <w:r>
        <w:rPr>
          <w:rFonts w:ascii="宋体" w:hAnsi="宋体"/>
          <w:iCs/>
          <w:sz w:val="24"/>
          <w:u w:val="single"/>
        </w:rPr>
        <w:t xml:space="preserve"> </w:t>
      </w:r>
    </w:p>
    <w:p w14:paraId="1ADEB589">
      <w:pPr>
        <w:spacing w:line="360" w:lineRule="auto"/>
        <w:ind w:firstLine="480" w:firstLineChars="200"/>
        <w:jc w:val="left"/>
        <w:rPr>
          <w:rFonts w:ascii="宋体"/>
          <w:iCs/>
          <w:sz w:val="24"/>
        </w:rPr>
      </w:pPr>
      <w:r>
        <w:rPr>
          <w:rFonts w:ascii="宋体" w:hAnsi="宋体"/>
          <w:iCs/>
          <w:sz w:val="24"/>
        </w:rPr>
        <w:t>12.</w:t>
      </w:r>
      <w:r>
        <w:rPr>
          <w:rFonts w:hint="eastAsia" w:ascii="宋体" w:hAnsi="宋体"/>
          <w:iCs/>
          <w:sz w:val="24"/>
        </w:rPr>
        <w:t>其他条款</w:t>
      </w:r>
      <w:r>
        <w:rPr>
          <w:rFonts w:hint="eastAsia" w:ascii="宋体"/>
          <w:iCs/>
          <w:sz w:val="24"/>
        </w:rPr>
        <w:t>：</w:t>
      </w:r>
      <w:r>
        <w:rPr>
          <w:rFonts w:hint="eastAsia" w:ascii="宋体" w:hAnsi="宋体" w:cs="Times New Roman"/>
          <w:iCs/>
          <w:sz w:val="24"/>
          <w:u w:val="single"/>
        </w:rPr>
        <w:t>协商处理</w:t>
      </w:r>
      <w:r>
        <w:rPr>
          <w:rFonts w:hint="eastAsia" w:ascii="宋体" w:hAnsi="宋体" w:cs="宋体"/>
          <w:sz w:val="24"/>
          <w:u w:val="single"/>
        </w:rPr>
        <w:t>。</w:t>
      </w:r>
    </w:p>
    <w:p w14:paraId="1167FB16">
      <w:pPr>
        <w:spacing w:line="360" w:lineRule="auto"/>
        <w:ind w:firstLine="422" w:firstLineChars="150"/>
        <w:jc w:val="left"/>
        <w:rPr>
          <w:rFonts w:ascii="宋体"/>
          <w:iCs/>
          <w:sz w:val="24"/>
        </w:rPr>
      </w:pPr>
      <w:r>
        <w:rPr>
          <w:rFonts w:hint="eastAsia" w:ascii="宋体" w:hAnsi="宋体"/>
          <w:b/>
          <w:sz w:val="28"/>
          <w:szCs w:val="28"/>
        </w:rPr>
        <w:t>五、履约验收方案</w:t>
      </w:r>
    </w:p>
    <w:p w14:paraId="083C7ED8">
      <w:pPr>
        <w:spacing w:line="360" w:lineRule="auto"/>
        <w:ind w:firstLine="240" w:firstLineChars="100"/>
        <w:jc w:val="left"/>
        <w:rPr>
          <w:rFonts w:ascii="宋体"/>
          <w:sz w:val="24"/>
        </w:rPr>
      </w:pPr>
      <w:r>
        <w:rPr>
          <w:rFonts w:hint="eastAsia" w:ascii="宋体" w:hAnsi="宋体"/>
          <w:sz w:val="24"/>
        </w:rPr>
        <w:t>（一）履约验收主体</w:t>
      </w:r>
    </w:p>
    <w:p w14:paraId="13166429">
      <w:pPr>
        <w:spacing w:line="360" w:lineRule="auto"/>
        <w:ind w:left="420" w:leftChars="200"/>
        <w:jc w:val="left"/>
        <w:rPr>
          <w:rFonts w:ascii="宋体"/>
          <w:sz w:val="24"/>
          <w:u w:val="single"/>
        </w:rPr>
      </w:pPr>
      <w:r>
        <w:rPr>
          <w:rFonts w:ascii="宋体" w:hAnsi="宋体"/>
          <w:sz w:val="24"/>
        </w:rPr>
        <w:t>1.</w:t>
      </w:r>
      <w:r>
        <w:rPr>
          <w:rFonts w:hint="eastAsia" w:ascii="宋体" w:hAnsi="宋体"/>
          <w:sz w:val="24"/>
        </w:rPr>
        <w:t>采购单位：</w:t>
      </w:r>
      <w:r>
        <w:rPr>
          <w:rFonts w:hint="eastAsia" w:ascii="宋体" w:hAnsi="宋体" w:cs="宋体"/>
          <w:sz w:val="24"/>
          <w:u w:val="single"/>
          <w:lang w:eastAsia="zh-CN"/>
        </w:rPr>
        <w:t>杭州市临平区人民政府东湖街道办事处</w:t>
      </w:r>
      <w:r>
        <w:rPr>
          <w:rFonts w:ascii="宋体" w:hAnsi="宋体"/>
          <w:sz w:val="24"/>
          <w:u w:val="single"/>
        </w:rPr>
        <w:t xml:space="preserve">  </w:t>
      </w:r>
    </w:p>
    <w:p w14:paraId="0742D207">
      <w:pPr>
        <w:spacing w:line="360" w:lineRule="auto"/>
        <w:ind w:left="420" w:leftChars="200"/>
        <w:jc w:val="left"/>
        <w:rPr>
          <w:rFonts w:ascii="宋体"/>
          <w:sz w:val="24"/>
          <w:highlight w:val="none"/>
          <w:u w:val="single"/>
        </w:rPr>
      </w:pPr>
      <w:r>
        <w:rPr>
          <w:rFonts w:ascii="宋体" w:hAnsi="宋体"/>
          <w:sz w:val="24"/>
        </w:rPr>
        <w:t>2.</w:t>
      </w:r>
      <w:r>
        <w:rPr>
          <w:rFonts w:hint="eastAsia" w:ascii="宋体" w:hAnsi="宋体"/>
          <w:sz w:val="24"/>
        </w:rPr>
        <w:t>是否选择代理机构</w:t>
      </w:r>
      <w:r>
        <w:rPr>
          <w:rFonts w:hint="eastAsia" w:ascii="宋体" w:hAnsi="宋体"/>
          <w:sz w:val="24"/>
          <w:highlight w:val="none"/>
        </w:rPr>
        <w:t>：</w:t>
      </w:r>
      <w:r>
        <w:rPr>
          <w:rFonts w:ascii="宋体"/>
          <w:sz w:val="24"/>
          <w:highlight w:val="none"/>
        </w:rPr>
        <w:tab/>
      </w:r>
      <w:r>
        <w:rPr>
          <w:rFonts w:hint="eastAsia" w:ascii="宋体" w:hAnsi="Wingdings 2" w:cs="仿宋_GB2312"/>
          <w:sz w:val="24"/>
          <w:highlight w:val="none"/>
        </w:rPr>
        <w:sym w:font="Wingdings 2" w:char="00A3"/>
      </w:r>
      <w:r>
        <w:rPr>
          <w:rFonts w:hint="eastAsia" w:ascii="宋体" w:hAnsi="宋体"/>
          <w:sz w:val="24"/>
          <w:highlight w:val="none"/>
        </w:rPr>
        <w:t>是</w:t>
      </w:r>
      <w:r>
        <w:rPr>
          <w:rFonts w:ascii="宋体" w:hAnsi="宋体"/>
          <w:sz w:val="24"/>
          <w:highlight w:val="none"/>
        </w:rPr>
        <w:t>(</w:t>
      </w:r>
      <w:r>
        <w:rPr>
          <w:rFonts w:hint="eastAsia" w:ascii="宋体" w:hAnsi="宋体"/>
          <w:sz w:val="24"/>
          <w:highlight w:val="none"/>
        </w:rPr>
        <w:t>委托第三方代理机构</w:t>
      </w:r>
      <w:r>
        <w:rPr>
          <w:rFonts w:ascii="宋体" w:hAnsi="宋体"/>
          <w:sz w:val="24"/>
          <w:highlight w:val="none"/>
        </w:rPr>
        <w:t>)</w:t>
      </w:r>
      <w:r>
        <w:rPr>
          <w:rFonts w:ascii="宋体"/>
          <w:sz w:val="24"/>
          <w:highlight w:val="none"/>
        </w:rPr>
        <w:tab/>
      </w:r>
      <w:r>
        <w:rPr>
          <w:rFonts w:hint="eastAsia" w:ascii="宋体" w:hAnsi="Wingdings 2" w:cs="仿宋_GB2312"/>
          <w:sz w:val="24"/>
          <w:highlight w:val="none"/>
        </w:rPr>
        <w:t>√</w:t>
      </w:r>
      <w:r>
        <w:rPr>
          <w:rFonts w:hint="eastAsia" w:ascii="宋体" w:hAnsi="宋体"/>
          <w:sz w:val="24"/>
          <w:highlight w:val="none"/>
        </w:rPr>
        <w:t>否（自行验收）</w:t>
      </w:r>
    </w:p>
    <w:p w14:paraId="6FAF0558">
      <w:pPr>
        <w:spacing w:line="360" w:lineRule="auto"/>
        <w:ind w:left="420" w:leftChars="200"/>
        <w:jc w:val="left"/>
        <w:rPr>
          <w:rFonts w:ascii="宋体"/>
          <w:sz w:val="24"/>
          <w:highlight w:val="none"/>
          <w:u w:val="single"/>
        </w:rPr>
      </w:pPr>
      <w:r>
        <w:rPr>
          <w:rFonts w:ascii="宋体" w:hAnsi="宋体"/>
          <w:sz w:val="24"/>
          <w:highlight w:val="none"/>
        </w:rPr>
        <w:t>3.</w:t>
      </w:r>
      <w:r>
        <w:rPr>
          <w:rFonts w:hint="eastAsia" w:ascii="宋体" w:hAnsi="宋体"/>
          <w:sz w:val="24"/>
          <w:highlight w:val="none"/>
        </w:rPr>
        <w:t>是否邀请本项目的其他供应商：</w:t>
      </w:r>
      <w:r>
        <w:rPr>
          <w:rFonts w:ascii="宋体"/>
          <w:sz w:val="24"/>
          <w:highlight w:val="none"/>
        </w:rPr>
        <w:tab/>
      </w:r>
      <w:r>
        <w:rPr>
          <w:rFonts w:hint="eastAsia" w:ascii="宋体" w:hAnsi="Wingdings 2" w:cs="仿宋_GB2312"/>
          <w:sz w:val="24"/>
          <w:highlight w:val="none"/>
        </w:rPr>
        <w:sym w:font="Wingdings 2" w:char="F0A3"/>
      </w:r>
      <w:r>
        <w:rPr>
          <w:rFonts w:hint="eastAsia" w:ascii="宋体" w:hAnsi="宋体"/>
          <w:sz w:val="24"/>
          <w:highlight w:val="none"/>
        </w:rPr>
        <w:t>是</w:t>
      </w:r>
      <w:r>
        <w:rPr>
          <w:rFonts w:ascii="宋体"/>
          <w:sz w:val="24"/>
          <w:highlight w:val="none"/>
        </w:rPr>
        <w:tab/>
      </w:r>
      <w:r>
        <w:rPr>
          <w:rFonts w:hint="eastAsia" w:ascii="宋体" w:hAnsi="Wingdings 2" w:cs="仿宋_GB2312"/>
          <w:sz w:val="24"/>
          <w:highlight w:val="none"/>
        </w:rPr>
        <w:t>√</w:t>
      </w:r>
      <w:r>
        <w:rPr>
          <w:rFonts w:hint="eastAsia" w:ascii="宋体" w:hAnsi="宋体"/>
          <w:sz w:val="24"/>
          <w:highlight w:val="none"/>
        </w:rPr>
        <w:t>否</w:t>
      </w:r>
    </w:p>
    <w:p w14:paraId="32EB29E5">
      <w:pPr>
        <w:spacing w:line="360" w:lineRule="auto"/>
        <w:ind w:left="420" w:leftChars="200"/>
        <w:jc w:val="left"/>
        <w:rPr>
          <w:rFonts w:ascii="宋体"/>
          <w:sz w:val="24"/>
          <w:highlight w:val="none"/>
        </w:rPr>
      </w:pPr>
      <w:r>
        <w:rPr>
          <w:rFonts w:ascii="宋体" w:hAnsi="宋体"/>
          <w:sz w:val="24"/>
          <w:highlight w:val="none"/>
        </w:rPr>
        <w:t>4.</w:t>
      </w:r>
      <w:r>
        <w:rPr>
          <w:rFonts w:hint="eastAsia" w:ascii="宋体" w:hAnsi="宋体"/>
          <w:sz w:val="24"/>
          <w:highlight w:val="none"/>
        </w:rPr>
        <w:t>是否邀请专家：</w:t>
      </w:r>
      <w:r>
        <w:rPr>
          <w:rFonts w:ascii="宋体"/>
          <w:sz w:val="24"/>
          <w:highlight w:val="none"/>
        </w:rPr>
        <w:tab/>
      </w:r>
      <w:r>
        <w:rPr>
          <w:rFonts w:hint="eastAsia" w:ascii="宋体" w:hAnsi="Wingdings 2" w:cs="仿宋_GB2312"/>
          <w:sz w:val="24"/>
          <w:highlight w:val="none"/>
        </w:rPr>
        <w:sym w:font="Wingdings 2" w:char="F0A3"/>
      </w:r>
      <w:r>
        <w:rPr>
          <w:rFonts w:hint="eastAsia" w:ascii="宋体" w:hAnsi="宋体"/>
          <w:sz w:val="24"/>
          <w:highlight w:val="none"/>
        </w:rPr>
        <w:t>是</w:t>
      </w:r>
      <w:r>
        <w:rPr>
          <w:rFonts w:ascii="宋体"/>
          <w:sz w:val="24"/>
          <w:highlight w:val="none"/>
        </w:rPr>
        <w:tab/>
      </w:r>
      <w:r>
        <w:rPr>
          <w:rFonts w:hint="eastAsia" w:ascii="宋体" w:hAnsi="Wingdings 2" w:cs="仿宋_GB2312"/>
          <w:sz w:val="24"/>
          <w:highlight w:val="none"/>
        </w:rPr>
        <w:t>√</w:t>
      </w:r>
      <w:r>
        <w:rPr>
          <w:rFonts w:hint="eastAsia" w:ascii="宋体" w:hAnsi="宋体"/>
          <w:sz w:val="24"/>
          <w:highlight w:val="none"/>
        </w:rPr>
        <w:t>否</w:t>
      </w:r>
    </w:p>
    <w:p w14:paraId="63F977CE">
      <w:pPr>
        <w:spacing w:line="360" w:lineRule="auto"/>
        <w:ind w:left="420" w:leftChars="200"/>
        <w:jc w:val="left"/>
        <w:rPr>
          <w:rFonts w:ascii="宋体"/>
          <w:sz w:val="24"/>
          <w:highlight w:val="none"/>
        </w:rPr>
      </w:pPr>
      <w:r>
        <w:rPr>
          <w:rFonts w:ascii="宋体" w:hAnsi="宋体"/>
          <w:sz w:val="24"/>
          <w:highlight w:val="none"/>
        </w:rPr>
        <w:t>5.</w:t>
      </w:r>
      <w:r>
        <w:rPr>
          <w:rFonts w:hint="eastAsia" w:ascii="宋体" w:hAnsi="宋体"/>
          <w:sz w:val="24"/>
          <w:highlight w:val="none"/>
        </w:rPr>
        <w:t>是否邀请服务对象：</w:t>
      </w:r>
      <w:r>
        <w:rPr>
          <w:rFonts w:ascii="宋体"/>
          <w:sz w:val="24"/>
          <w:highlight w:val="none"/>
        </w:rPr>
        <w:tab/>
      </w:r>
      <w:r>
        <w:rPr>
          <w:rFonts w:hint="eastAsia" w:ascii="宋体" w:hAnsi="Wingdings 2" w:cs="仿宋_GB2312"/>
          <w:sz w:val="24"/>
          <w:highlight w:val="none"/>
        </w:rPr>
        <w:sym w:font="Wingdings 2" w:char="0052"/>
      </w:r>
      <w:r>
        <w:rPr>
          <w:rFonts w:hint="eastAsia" w:ascii="宋体" w:hAnsi="宋体"/>
          <w:sz w:val="24"/>
          <w:highlight w:val="none"/>
        </w:rPr>
        <w:t>是</w:t>
      </w:r>
      <w:r>
        <w:rPr>
          <w:rFonts w:ascii="宋体"/>
          <w:sz w:val="24"/>
          <w:highlight w:val="none"/>
        </w:rPr>
        <w:tab/>
      </w:r>
      <w:r>
        <w:rPr>
          <w:rFonts w:ascii="宋体"/>
          <w:sz w:val="24"/>
          <w:highlight w:val="none"/>
        </w:rPr>
        <w:t xml:space="preserve"> </w:t>
      </w:r>
      <w:r>
        <w:rPr>
          <w:rFonts w:hint="eastAsia" w:ascii="宋体" w:hAnsi="Wingdings 2" w:cs="仿宋_GB2312"/>
          <w:sz w:val="24"/>
          <w:highlight w:val="none"/>
        </w:rPr>
        <w:sym w:font="Wingdings 2" w:char="00A3"/>
      </w:r>
      <w:r>
        <w:rPr>
          <w:rFonts w:hint="eastAsia" w:ascii="宋体" w:hAnsi="宋体"/>
          <w:sz w:val="24"/>
          <w:highlight w:val="none"/>
        </w:rPr>
        <w:t>否</w:t>
      </w:r>
    </w:p>
    <w:p w14:paraId="5A500D30">
      <w:pPr>
        <w:spacing w:line="360" w:lineRule="auto"/>
        <w:ind w:firstLine="420"/>
        <w:jc w:val="left"/>
        <w:rPr>
          <w:rFonts w:ascii="宋体"/>
          <w:sz w:val="24"/>
        </w:rPr>
      </w:pPr>
      <w:r>
        <w:rPr>
          <w:rFonts w:ascii="宋体" w:hAnsi="宋体"/>
          <w:sz w:val="24"/>
        </w:rPr>
        <w:t>6.</w:t>
      </w:r>
      <w:r>
        <w:rPr>
          <w:rFonts w:hint="eastAsia" w:ascii="宋体" w:hAnsi="宋体"/>
          <w:sz w:val="24"/>
        </w:rPr>
        <w:t>其他</w:t>
      </w:r>
      <w:r>
        <w:rPr>
          <w:rFonts w:hint="eastAsia" w:ascii="宋体"/>
          <w:sz w:val="24"/>
        </w:rPr>
        <w:t>：</w:t>
      </w:r>
      <w:r>
        <w:rPr>
          <w:rFonts w:hint="eastAsia" w:ascii="宋体" w:hAnsi="宋体" w:cs="宋体"/>
          <w:sz w:val="24"/>
          <w:u w:val="single"/>
        </w:rPr>
        <w:t>按照合同约定</w:t>
      </w:r>
      <w:r>
        <w:rPr>
          <w:rFonts w:ascii="宋体" w:hAnsi="宋体"/>
          <w:sz w:val="24"/>
          <w:u w:val="single"/>
        </w:rPr>
        <w:t xml:space="preserve"> </w:t>
      </w:r>
    </w:p>
    <w:p w14:paraId="6FEF09C7">
      <w:pPr>
        <w:spacing w:line="360" w:lineRule="auto"/>
        <w:jc w:val="left"/>
        <w:rPr>
          <w:rFonts w:hint="eastAsia" w:ascii="宋体" w:eastAsia="宋体"/>
          <w:sz w:val="24"/>
          <w:u w:val="single"/>
          <w:lang w:eastAsia="zh-CN"/>
        </w:rPr>
      </w:pPr>
      <w:r>
        <w:rPr>
          <w:rFonts w:hint="eastAsia" w:ascii="宋体" w:hAnsi="宋体"/>
          <w:sz w:val="24"/>
        </w:rPr>
        <w:t>（二）履约验收时间：</w:t>
      </w:r>
      <w:r>
        <w:rPr>
          <w:rFonts w:ascii="宋体" w:hAnsi="宋体"/>
          <w:sz w:val="24"/>
          <w:u w:val="single"/>
        </w:rPr>
        <w:t xml:space="preserve"> </w:t>
      </w:r>
      <w:r>
        <w:rPr>
          <w:rFonts w:hint="eastAsia" w:ascii="宋体" w:hAnsi="宋体"/>
          <w:sz w:val="24"/>
          <w:u w:val="single"/>
          <w:lang w:eastAsia="zh-CN"/>
        </w:rPr>
        <w:t>根据考核细则</w:t>
      </w:r>
    </w:p>
    <w:p w14:paraId="75BDFFBA">
      <w:pPr>
        <w:spacing w:line="360" w:lineRule="auto"/>
        <w:jc w:val="left"/>
        <w:rPr>
          <w:rFonts w:ascii="宋体"/>
          <w:sz w:val="24"/>
        </w:rPr>
      </w:pPr>
      <w:r>
        <w:rPr>
          <w:rFonts w:hint="eastAsia" w:ascii="宋体" w:hAnsi="宋体"/>
          <w:sz w:val="24"/>
        </w:rPr>
        <w:t>（三）履约验收方式：</w:t>
      </w:r>
      <w:r>
        <w:rPr>
          <w:rFonts w:ascii="宋体"/>
          <w:sz w:val="24"/>
        </w:rPr>
        <w:tab/>
      </w:r>
      <w:r>
        <w:rPr>
          <w:rFonts w:hint="eastAsia" w:ascii="宋体" w:hAnsi="宋体"/>
          <w:sz w:val="24"/>
        </w:rPr>
        <w:t>一般程序</w:t>
      </w:r>
    </w:p>
    <w:p w14:paraId="10ACFC49">
      <w:pPr>
        <w:spacing w:line="360" w:lineRule="auto"/>
        <w:jc w:val="left"/>
        <w:rPr>
          <w:rFonts w:ascii="宋体"/>
          <w:sz w:val="24"/>
        </w:rPr>
      </w:pPr>
      <w:r>
        <w:rPr>
          <w:rFonts w:hint="eastAsia" w:ascii="宋体" w:hAnsi="宋体"/>
          <w:sz w:val="24"/>
        </w:rPr>
        <w:t>（四）履约验收程序：分期验收</w:t>
      </w:r>
    </w:p>
    <w:p w14:paraId="05424F66">
      <w:pPr>
        <w:spacing w:line="360" w:lineRule="auto"/>
        <w:jc w:val="left"/>
        <w:rPr>
          <w:rFonts w:ascii="宋体"/>
          <w:sz w:val="24"/>
        </w:rPr>
      </w:pPr>
      <w:r>
        <w:rPr>
          <w:rFonts w:hint="eastAsia" w:ascii="宋体" w:hAnsi="宋体"/>
          <w:sz w:val="24"/>
        </w:rPr>
        <w:t>（五）履约验收内容</w:t>
      </w:r>
    </w:p>
    <w:p w14:paraId="3CFCDEBA">
      <w:pPr>
        <w:spacing w:line="360" w:lineRule="auto"/>
        <w:ind w:firstLine="420"/>
        <w:jc w:val="left"/>
        <w:rPr>
          <w:rFonts w:ascii="宋体"/>
          <w:iCs/>
          <w:sz w:val="24"/>
        </w:rPr>
      </w:pPr>
      <w:r>
        <w:rPr>
          <w:rFonts w:ascii="宋体" w:hAnsi="宋体"/>
          <w:iCs/>
          <w:sz w:val="24"/>
        </w:rPr>
        <w:t>1.</w:t>
      </w:r>
      <w:r>
        <w:rPr>
          <w:rFonts w:hint="eastAsia" w:ascii="宋体" w:hAnsi="宋体"/>
          <w:iCs/>
          <w:sz w:val="24"/>
        </w:rPr>
        <w:t>技术履约内容</w:t>
      </w:r>
    </w:p>
    <w:p w14:paraId="635C8657">
      <w:pPr>
        <w:spacing w:line="360" w:lineRule="auto"/>
        <w:ind w:firstLine="480" w:firstLineChars="200"/>
        <w:jc w:val="left"/>
        <w:rPr>
          <w:rFonts w:hint="eastAsia" w:ascii="宋体" w:hAnsi="宋体" w:cs="宋体"/>
          <w:sz w:val="24"/>
          <w:u w:val="single"/>
        </w:rPr>
      </w:pPr>
      <w:r>
        <w:rPr>
          <w:rFonts w:hint="eastAsia" w:ascii="宋体" w:hAnsi="宋体" w:cs="Times New Roman"/>
          <w:sz w:val="24"/>
          <w:u w:val="single"/>
          <w:lang w:eastAsia="zh-CN"/>
        </w:rPr>
        <w:t>按照文件要求</w:t>
      </w:r>
      <w:r>
        <w:rPr>
          <w:rFonts w:hint="eastAsia" w:ascii="宋体" w:hAnsi="宋体" w:cs="宋体"/>
          <w:sz w:val="24"/>
          <w:u w:val="single"/>
        </w:rPr>
        <w:t xml:space="preserve">。 </w:t>
      </w:r>
    </w:p>
    <w:p w14:paraId="074C314D">
      <w:pPr>
        <w:spacing w:line="360" w:lineRule="auto"/>
        <w:ind w:firstLine="420"/>
        <w:jc w:val="left"/>
        <w:rPr>
          <w:rFonts w:ascii="宋体"/>
          <w:iCs/>
          <w:sz w:val="24"/>
        </w:rPr>
      </w:pPr>
      <w:r>
        <w:rPr>
          <w:rFonts w:ascii="宋体" w:hAnsi="宋体"/>
          <w:iCs/>
          <w:sz w:val="24"/>
        </w:rPr>
        <w:t>2.</w:t>
      </w:r>
      <w:r>
        <w:rPr>
          <w:rFonts w:hint="eastAsia" w:ascii="宋体" w:hAnsi="宋体"/>
          <w:iCs/>
          <w:sz w:val="24"/>
        </w:rPr>
        <w:t>商务履约内容</w:t>
      </w:r>
    </w:p>
    <w:p w14:paraId="02907E73">
      <w:pPr>
        <w:spacing w:line="360" w:lineRule="auto"/>
        <w:ind w:firstLine="480" w:firstLineChars="200"/>
        <w:jc w:val="left"/>
        <w:rPr>
          <w:rFonts w:ascii="宋体" w:cs="宋体"/>
          <w:sz w:val="24"/>
          <w:u w:val="single"/>
        </w:rPr>
      </w:pPr>
      <w:r>
        <w:rPr>
          <w:rFonts w:hint="eastAsia" w:ascii="宋体" w:hAnsi="宋体" w:cs="Times New Roman"/>
          <w:sz w:val="24"/>
          <w:u w:val="single"/>
          <w:lang w:eastAsia="zh-CN"/>
        </w:rPr>
        <w:t>按照文件要求</w:t>
      </w:r>
      <w:r>
        <w:rPr>
          <w:rFonts w:hint="eastAsia" w:ascii="宋体" w:hAnsi="宋体" w:cs="宋体"/>
          <w:sz w:val="24"/>
          <w:u w:val="single"/>
        </w:rPr>
        <w:t>。</w:t>
      </w:r>
    </w:p>
    <w:p w14:paraId="0B2FC350">
      <w:pPr>
        <w:spacing w:line="360" w:lineRule="auto"/>
        <w:jc w:val="left"/>
        <w:rPr>
          <w:rFonts w:ascii="宋体"/>
          <w:sz w:val="24"/>
        </w:rPr>
      </w:pPr>
      <w:r>
        <w:rPr>
          <w:rFonts w:hint="eastAsia" w:ascii="宋体" w:hAnsi="宋体"/>
          <w:sz w:val="24"/>
        </w:rPr>
        <w:t>（六）履约验收标准</w:t>
      </w:r>
      <w:r>
        <w:rPr>
          <w:rFonts w:hint="eastAsia" w:ascii="宋体"/>
          <w:sz w:val="24"/>
        </w:rPr>
        <w:t>：</w:t>
      </w:r>
      <w:r>
        <w:rPr>
          <w:rFonts w:hint="eastAsia" w:ascii="宋体" w:hAnsi="宋体" w:cs="Times New Roman"/>
          <w:sz w:val="24"/>
          <w:u w:val="single"/>
          <w:lang w:eastAsia="zh-CN"/>
        </w:rPr>
        <w:t>按照文件要求</w:t>
      </w:r>
      <w:r>
        <w:rPr>
          <w:rFonts w:hint="eastAsia" w:ascii="宋体" w:hAnsi="宋体" w:cs="宋体"/>
          <w:sz w:val="24"/>
          <w:u w:val="single"/>
        </w:rPr>
        <w:t>。</w:t>
      </w:r>
      <w:r>
        <w:rPr>
          <w:rFonts w:ascii="宋体" w:hAnsi="宋体"/>
          <w:sz w:val="24"/>
          <w:u w:val="single"/>
        </w:rPr>
        <w:t xml:space="preserve"> </w:t>
      </w:r>
    </w:p>
    <w:p w14:paraId="37163DEF">
      <w:pPr>
        <w:spacing w:line="360" w:lineRule="auto"/>
        <w:jc w:val="left"/>
        <w:rPr>
          <w:rFonts w:ascii="宋体"/>
          <w:sz w:val="24"/>
        </w:rPr>
      </w:pPr>
      <w:r>
        <w:rPr>
          <w:rFonts w:hint="eastAsia" w:ascii="宋体" w:hAnsi="宋体"/>
          <w:sz w:val="24"/>
        </w:rPr>
        <w:t>（七）履约验收其他事项</w:t>
      </w:r>
      <w:r>
        <w:rPr>
          <w:rFonts w:hint="eastAsia" w:ascii="宋体"/>
          <w:sz w:val="24"/>
        </w:rPr>
        <w:t>：</w:t>
      </w:r>
      <w:r>
        <w:rPr>
          <w:rFonts w:hint="eastAsia" w:ascii="宋体" w:hAnsi="宋体" w:cs="Times New Roman"/>
          <w:sz w:val="24"/>
          <w:u w:val="single"/>
          <w:lang w:eastAsia="zh-CN"/>
        </w:rPr>
        <w:t>按照文件要求</w:t>
      </w:r>
      <w:r>
        <w:rPr>
          <w:rFonts w:hint="eastAsia" w:ascii="宋体" w:hAnsi="宋体" w:cs="宋体"/>
          <w:sz w:val="24"/>
          <w:u w:val="single"/>
        </w:rPr>
        <w:t>。</w:t>
      </w:r>
    </w:p>
    <w:p w14:paraId="02E06D46">
      <w:pPr>
        <w:spacing w:beforeLines="100" w:line="360" w:lineRule="auto"/>
        <w:jc w:val="left"/>
        <w:rPr>
          <w:rFonts w:ascii="宋体"/>
          <w:b/>
          <w:sz w:val="28"/>
          <w:szCs w:val="28"/>
        </w:rPr>
      </w:pPr>
      <w:r>
        <w:rPr>
          <w:rFonts w:hint="eastAsia" w:ascii="宋体" w:hAnsi="宋体"/>
          <w:b/>
          <w:sz w:val="28"/>
          <w:szCs w:val="28"/>
        </w:rPr>
        <w:t>六、风险控制措施和替代方案</w:t>
      </w:r>
    </w:p>
    <w:p w14:paraId="21DEAD1C">
      <w:pPr>
        <w:spacing w:line="360" w:lineRule="auto"/>
        <w:ind w:firstLine="420"/>
        <w:jc w:val="left"/>
        <w:rPr>
          <w:rFonts w:ascii="宋体"/>
          <w:sz w:val="24"/>
        </w:rPr>
      </w:pPr>
      <w:r>
        <w:rPr>
          <w:rFonts w:hint="eastAsia" w:ascii="宋体" w:hAnsi="宋体"/>
          <w:sz w:val="24"/>
        </w:rPr>
        <w:t>该采购项目按照《政府采购需求管理办法》第二十五条规定，是否需要组织风险判断、提出处置措施和替代方案：</w:t>
      </w:r>
      <w:r>
        <w:rPr>
          <w:rFonts w:ascii="宋体"/>
          <w:sz w:val="24"/>
        </w:rPr>
        <w:tab/>
      </w:r>
      <w:r>
        <w:rPr>
          <w:rFonts w:hint="eastAsia" w:ascii="宋体" w:hAnsi="Wingdings 2" w:cs="仿宋_GB2312"/>
          <w:sz w:val="24"/>
        </w:rPr>
        <w:t>√</w:t>
      </w:r>
      <w:r>
        <w:rPr>
          <w:rFonts w:hint="eastAsia" w:ascii="宋体" w:hAnsi="宋体"/>
          <w:sz w:val="24"/>
        </w:rPr>
        <w:t>是</w:t>
      </w:r>
      <w:r>
        <w:rPr>
          <w:rFonts w:ascii="宋体"/>
          <w:sz w:val="24"/>
        </w:rPr>
        <w:tab/>
      </w:r>
      <w:r>
        <w:rPr>
          <w:rFonts w:hint="eastAsia" w:ascii="宋体" w:hAnsi="Wingdings 2" w:cs="仿宋_GB2312"/>
          <w:sz w:val="24"/>
        </w:rPr>
        <w:sym w:font="Wingdings 2" w:char="F0A3"/>
      </w:r>
      <w:r>
        <w:rPr>
          <w:rFonts w:hint="eastAsia" w:ascii="宋体" w:hAnsi="宋体"/>
          <w:sz w:val="24"/>
        </w:rPr>
        <w:t>否</w:t>
      </w:r>
    </w:p>
    <w:p w14:paraId="285993D4">
      <w:pPr>
        <w:spacing w:line="360" w:lineRule="auto"/>
        <w:jc w:val="left"/>
        <w:rPr>
          <w:rFonts w:ascii="宋体"/>
          <w:sz w:val="24"/>
        </w:rPr>
      </w:pPr>
      <w:r>
        <w:rPr>
          <w:rFonts w:hint="eastAsia" w:ascii="宋体" w:hAnsi="宋体"/>
          <w:sz w:val="24"/>
        </w:rPr>
        <w:t>（一）国家政策变化应对措施</w:t>
      </w:r>
      <w:r>
        <w:rPr>
          <w:rFonts w:hint="eastAsia" w:ascii="宋体"/>
          <w:sz w:val="24"/>
        </w:rPr>
        <w:t>：</w:t>
      </w:r>
      <w:r>
        <w:rPr>
          <w:rFonts w:hint="eastAsia" w:ascii="宋体" w:hAnsi="宋体" w:cs="宋体"/>
          <w:sz w:val="24"/>
          <w:u w:val="single"/>
        </w:rPr>
        <w:t>严格按照国家政策，实时调整采购需求。</w:t>
      </w:r>
      <w:r>
        <w:rPr>
          <w:rFonts w:ascii="宋体" w:hAnsi="宋体"/>
          <w:sz w:val="24"/>
          <w:u w:val="single"/>
        </w:rPr>
        <w:t xml:space="preserve"> </w:t>
      </w:r>
    </w:p>
    <w:p w14:paraId="645E66DF">
      <w:pPr>
        <w:spacing w:line="360" w:lineRule="auto"/>
        <w:jc w:val="left"/>
        <w:rPr>
          <w:rFonts w:ascii="宋体"/>
          <w:sz w:val="24"/>
        </w:rPr>
      </w:pPr>
      <w:r>
        <w:rPr>
          <w:rFonts w:hint="eastAsia" w:ascii="宋体" w:hAnsi="宋体"/>
          <w:sz w:val="24"/>
        </w:rPr>
        <w:t>（二）实施环境变化应对措施</w:t>
      </w:r>
      <w:r>
        <w:rPr>
          <w:rFonts w:hint="eastAsia" w:ascii="宋体"/>
          <w:sz w:val="24"/>
        </w:rPr>
        <w:t>：</w:t>
      </w:r>
      <w:r>
        <w:rPr>
          <w:rFonts w:hint="eastAsia" w:ascii="宋体" w:hAnsi="宋体" w:cs="宋体"/>
          <w:sz w:val="24"/>
          <w:u w:val="single"/>
        </w:rPr>
        <w:t>根据环境变化，实时调整采购需求。</w:t>
      </w:r>
      <w:r>
        <w:rPr>
          <w:rFonts w:ascii="宋体" w:hAnsi="宋体"/>
          <w:sz w:val="24"/>
          <w:u w:val="single"/>
        </w:rPr>
        <w:t xml:space="preserve"> </w:t>
      </w:r>
    </w:p>
    <w:p w14:paraId="1B354604">
      <w:pPr>
        <w:spacing w:line="360" w:lineRule="auto"/>
        <w:jc w:val="left"/>
        <w:rPr>
          <w:rFonts w:ascii="宋体"/>
          <w:sz w:val="24"/>
        </w:rPr>
      </w:pPr>
      <w:r>
        <w:rPr>
          <w:rFonts w:hint="eastAsia" w:ascii="宋体" w:hAnsi="宋体"/>
          <w:sz w:val="24"/>
        </w:rPr>
        <w:t>（三）重大技术变化应对措施</w:t>
      </w:r>
      <w:r>
        <w:rPr>
          <w:rFonts w:hint="eastAsia" w:ascii="宋体"/>
          <w:sz w:val="24"/>
        </w:rPr>
        <w:t>：</w:t>
      </w:r>
      <w:r>
        <w:rPr>
          <w:rFonts w:hint="eastAsia" w:ascii="宋体" w:hAnsi="宋体" w:cs="宋体"/>
          <w:sz w:val="24"/>
          <w:u w:val="single"/>
        </w:rPr>
        <w:t>根据重大技术变化，实时调整采购需求。</w:t>
      </w:r>
      <w:r>
        <w:rPr>
          <w:rFonts w:ascii="宋体" w:hAnsi="宋体"/>
          <w:sz w:val="24"/>
          <w:u w:val="single"/>
        </w:rPr>
        <w:t xml:space="preserve"> </w:t>
      </w:r>
    </w:p>
    <w:p w14:paraId="23C15423">
      <w:pPr>
        <w:spacing w:line="360" w:lineRule="auto"/>
        <w:jc w:val="left"/>
        <w:rPr>
          <w:rFonts w:ascii="宋体"/>
          <w:sz w:val="24"/>
        </w:rPr>
      </w:pPr>
      <w:r>
        <w:rPr>
          <w:rFonts w:hint="eastAsia" w:ascii="宋体" w:hAnsi="宋体"/>
          <w:sz w:val="24"/>
        </w:rPr>
        <w:t>（四）预算项目调整应对措施</w:t>
      </w:r>
      <w:r>
        <w:rPr>
          <w:rFonts w:hint="eastAsia" w:ascii="宋体"/>
          <w:sz w:val="24"/>
        </w:rPr>
        <w:t>：</w:t>
      </w:r>
      <w:r>
        <w:rPr>
          <w:rFonts w:hint="eastAsia" w:ascii="宋体" w:hAnsi="宋体" w:cs="宋体"/>
          <w:sz w:val="24"/>
          <w:u w:val="single"/>
        </w:rPr>
        <w:t>根据预算调整，及时调整采购需求。</w:t>
      </w:r>
      <w:r>
        <w:rPr>
          <w:rFonts w:ascii="宋体" w:hAnsi="宋体"/>
          <w:sz w:val="24"/>
          <w:u w:val="single"/>
        </w:rPr>
        <w:t xml:space="preserve"> </w:t>
      </w:r>
    </w:p>
    <w:p w14:paraId="535339D4">
      <w:pPr>
        <w:spacing w:line="360" w:lineRule="auto"/>
        <w:jc w:val="left"/>
        <w:rPr>
          <w:rFonts w:ascii="宋体"/>
          <w:sz w:val="24"/>
        </w:rPr>
      </w:pPr>
      <w:r>
        <w:rPr>
          <w:rFonts w:hint="eastAsia" w:ascii="宋体" w:hAnsi="宋体"/>
          <w:sz w:val="24"/>
        </w:rPr>
        <w:t>（五）因质疑投诉影响采购进度应对措施</w:t>
      </w:r>
      <w:r>
        <w:rPr>
          <w:rFonts w:hint="eastAsia" w:ascii="宋体"/>
          <w:sz w:val="24"/>
        </w:rPr>
        <w:t>：</w:t>
      </w:r>
      <w:r>
        <w:rPr>
          <w:rFonts w:hint="eastAsia" w:ascii="宋体" w:hAnsi="宋体" w:cs="宋体"/>
          <w:sz w:val="24"/>
          <w:u w:val="single"/>
        </w:rPr>
        <w:t>在处理质疑投诉的同时，使用其他替代方式方法临时应对实际工作需要。</w:t>
      </w:r>
      <w:r>
        <w:rPr>
          <w:rFonts w:ascii="宋体" w:hAnsi="宋体"/>
          <w:sz w:val="24"/>
          <w:u w:val="single"/>
        </w:rPr>
        <w:t xml:space="preserve"> </w:t>
      </w:r>
    </w:p>
    <w:p w14:paraId="0D2A4D68">
      <w:pPr>
        <w:spacing w:line="360" w:lineRule="auto"/>
        <w:jc w:val="left"/>
        <w:rPr>
          <w:rFonts w:ascii="宋体"/>
          <w:sz w:val="24"/>
        </w:rPr>
      </w:pPr>
      <w:r>
        <w:rPr>
          <w:rFonts w:hint="eastAsia" w:ascii="宋体" w:hAnsi="宋体"/>
          <w:sz w:val="24"/>
        </w:rPr>
        <w:t>（六）采购失败应对措施</w:t>
      </w:r>
      <w:r>
        <w:rPr>
          <w:rFonts w:hint="eastAsia" w:ascii="宋体"/>
          <w:sz w:val="24"/>
        </w:rPr>
        <w:t>：</w:t>
      </w:r>
      <w:r>
        <w:rPr>
          <w:rFonts w:hint="eastAsia" w:ascii="宋体" w:hAnsi="宋体" w:cs="宋体"/>
          <w:sz w:val="24"/>
          <w:u w:val="single"/>
        </w:rPr>
        <w:t>若采购失败，认证研究分析原因（外部，内部），为重新采购做准备。</w:t>
      </w:r>
    </w:p>
    <w:p w14:paraId="21B85DAA">
      <w:pPr>
        <w:spacing w:line="360" w:lineRule="auto"/>
        <w:jc w:val="left"/>
        <w:rPr>
          <w:rFonts w:ascii="宋体"/>
          <w:sz w:val="24"/>
        </w:rPr>
      </w:pPr>
      <w:r>
        <w:rPr>
          <w:rFonts w:hint="eastAsia" w:ascii="宋体" w:hAnsi="宋体"/>
          <w:sz w:val="24"/>
        </w:rPr>
        <w:t>（七）不按规定签订或者履行合同应对措施</w:t>
      </w:r>
      <w:r>
        <w:rPr>
          <w:rFonts w:hint="eastAsia" w:ascii="宋体"/>
          <w:sz w:val="24"/>
        </w:rPr>
        <w:t>：</w:t>
      </w:r>
      <w:r>
        <w:rPr>
          <w:rFonts w:hint="eastAsia" w:ascii="宋体" w:hAnsi="宋体" w:cs="宋体"/>
          <w:sz w:val="24"/>
          <w:u w:val="single"/>
        </w:rPr>
        <w:t>严格按照国家有关法律法规和合同约定的违约责任执行。</w:t>
      </w:r>
    </w:p>
    <w:p w14:paraId="0DC1F294">
      <w:pPr>
        <w:spacing w:line="360" w:lineRule="auto"/>
        <w:jc w:val="left"/>
        <w:rPr>
          <w:rFonts w:hint="eastAsia" w:ascii="宋体" w:hAnsi="宋体"/>
          <w:sz w:val="24"/>
        </w:rPr>
      </w:pPr>
      <w:r>
        <w:rPr>
          <w:rFonts w:hint="eastAsia" w:ascii="宋体" w:hAnsi="宋体"/>
          <w:sz w:val="24"/>
        </w:rPr>
        <w:t>（八）出现损害国家利益和社会公共利益情形应对措施：</w:t>
      </w:r>
      <w:r>
        <w:rPr>
          <w:rFonts w:hint="eastAsia" w:ascii="宋体" w:hAnsi="宋体"/>
          <w:sz w:val="24"/>
          <w:u w:val="single"/>
        </w:rPr>
        <w:t xml:space="preserve">严格按照民法典执行。 </w:t>
      </w:r>
    </w:p>
    <w:p w14:paraId="33B3E8DD">
      <w:pPr>
        <w:spacing w:line="360" w:lineRule="auto"/>
        <w:jc w:val="left"/>
        <w:rPr>
          <w:rFonts w:hint="eastAsia" w:ascii="宋体" w:hAnsi="宋体"/>
          <w:sz w:val="24"/>
          <w:u w:val="single"/>
          <w:lang w:val="en-US" w:eastAsia="zh-CN"/>
        </w:rPr>
        <w:sectPr>
          <w:footerReference r:id="rId3" w:type="default"/>
          <w:pgSz w:w="11906" w:h="16838"/>
          <w:pgMar w:top="1247" w:right="1191" w:bottom="1247" w:left="1191" w:header="851" w:footer="1588" w:gutter="0"/>
          <w:cols w:space="720" w:num="1"/>
          <w:docGrid w:type="lines" w:linePitch="312" w:charSpace="0"/>
        </w:sectPr>
      </w:pPr>
      <w:r>
        <w:rPr>
          <w:rFonts w:hint="eastAsia" w:ascii="宋体" w:hAnsi="宋体"/>
          <w:sz w:val="24"/>
        </w:rPr>
        <w:t>（九）其他采购和合同履行过程的风险及应对措施：</w:t>
      </w:r>
      <w:r>
        <w:rPr>
          <w:rFonts w:hint="eastAsia" w:ascii="宋体" w:hAnsi="宋体"/>
          <w:sz w:val="24"/>
          <w:u w:val="single"/>
        </w:rPr>
        <w:t>应</w:t>
      </w:r>
      <w:r>
        <w:rPr>
          <w:rFonts w:hint="eastAsia" w:ascii="宋体" w:hAnsi="宋体"/>
          <w:sz w:val="24"/>
          <w:u w:val="single"/>
          <w:lang w:val="en-US" w:eastAsia="zh-CN"/>
        </w:rPr>
        <w:t>立即停止履约，并严格按照国家有关法律法规执行。</w:t>
      </w:r>
    </w:p>
    <w:p w14:paraId="5C4FDE8F">
      <w:pPr>
        <w:spacing w:line="360" w:lineRule="auto"/>
        <w:jc w:val="center"/>
        <w:rPr>
          <w:rFonts w:ascii="宋体"/>
          <w:sz w:val="24"/>
        </w:rPr>
      </w:pPr>
    </w:p>
    <w:p w14:paraId="364E2631">
      <w:pPr>
        <w:spacing w:line="360" w:lineRule="auto"/>
        <w:jc w:val="left"/>
        <w:rPr>
          <w:rFonts w:ascii="宋体"/>
          <w:sz w:val="24"/>
        </w:rPr>
      </w:pPr>
    </w:p>
    <w:p w14:paraId="46C9770D">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政府采购项目采购需求</w:t>
      </w:r>
    </w:p>
    <w:p w14:paraId="289EDDC1">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审查意见</w:t>
      </w:r>
    </w:p>
    <w:p w14:paraId="3B24A699">
      <w:pPr>
        <w:spacing w:line="360" w:lineRule="auto"/>
        <w:ind w:firstLine="1680" w:firstLineChars="600"/>
        <w:rPr>
          <w:rFonts w:ascii="方正小标宋简体" w:hAnsi="方正小标宋简体" w:eastAsia="方正小标宋简体"/>
          <w:sz w:val="28"/>
          <w:szCs w:val="28"/>
        </w:rPr>
      </w:pPr>
    </w:p>
    <w:p w14:paraId="488E85FB">
      <w:pPr>
        <w:spacing w:line="360" w:lineRule="auto"/>
        <w:jc w:val="center"/>
        <w:rPr>
          <w:rFonts w:ascii="方正小标宋简体" w:hAnsi="方正小标宋简体" w:eastAsia="方正小标宋简体"/>
          <w:sz w:val="44"/>
          <w:szCs w:val="44"/>
        </w:rPr>
      </w:pPr>
    </w:p>
    <w:p w14:paraId="5C935CED">
      <w:pPr>
        <w:spacing w:line="360" w:lineRule="auto"/>
        <w:jc w:val="center"/>
        <w:rPr>
          <w:rFonts w:ascii="方正小标宋简体" w:hAnsi="方正小标宋简体" w:eastAsia="方正小标宋简体"/>
          <w:sz w:val="44"/>
          <w:szCs w:val="44"/>
        </w:rPr>
      </w:pPr>
    </w:p>
    <w:p w14:paraId="46931ADA">
      <w:pPr>
        <w:spacing w:line="360" w:lineRule="auto"/>
        <w:jc w:val="center"/>
        <w:rPr>
          <w:rFonts w:ascii="方正小标宋简体" w:hAnsi="方正小标宋简体" w:eastAsia="方正小标宋简体"/>
          <w:sz w:val="44"/>
          <w:szCs w:val="44"/>
        </w:rPr>
      </w:pPr>
    </w:p>
    <w:p w14:paraId="71104A5B">
      <w:pPr>
        <w:spacing w:line="360" w:lineRule="auto"/>
        <w:jc w:val="center"/>
        <w:rPr>
          <w:rFonts w:ascii="方正小标宋简体" w:hAnsi="方正小标宋简体" w:eastAsia="方正小标宋简体"/>
          <w:sz w:val="44"/>
          <w:szCs w:val="44"/>
        </w:rPr>
      </w:pPr>
    </w:p>
    <w:p w14:paraId="079FE3C1">
      <w:pPr>
        <w:spacing w:line="360" w:lineRule="auto"/>
        <w:jc w:val="center"/>
        <w:rPr>
          <w:rFonts w:ascii="方正小标宋简体" w:hAnsi="方正小标宋简体" w:eastAsia="方正小标宋简体"/>
          <w:sz w:val="44"/>
          <w:szCs w:val="44"/>
        </w:rPr>
      </w:pPr>
    </w:p>
    <w:p w14:paraId="467DBCCE">
      <w:pPr>
        <w:spacing w:line="360" w:lineRule="auto"/>
        <w:jc w:val="center"/>
        <w:rPr>
          <w:rFonts w:ascii="方正小标宋简体" w:hAnsi="方正小标宋简体" w:eastAsia="方正小标宋简体"/>
          <w:sz w:val="44"/>
          <w:szCs w:val="44"/>
        </w:rPr>
      </w:pPr>
    </w:p>
    <w:p w14:paraId="16D01177">
      <w:pPr>
        <w:spacing w:line="360" w:lineRule="auto"/>
        <w:ind w:firstLine="840" w:firstLineChars="300"/>
        <w:jc w:val="both"/>
        <w:rPr>
          <w:rFonts w:hint="eastAsia" w:ascii="宋体" w:hAnsi="宋体" w:eastAsia="宋体" w:cs="宋体"/>
          <w:sz w:val="28"/>
          <w:szCs w:val="28"/>
          <w:u w:val="single"/>
          <w:lang w:eastAsia="zh-CN"/>
        </w:rPr>
      </w:pPr>
      <w:r>
        <w:rPr>
          <w:rFonts w:hint="eastAsia" w:ascii="方正小标宋简体" w:hAnsi="方正小标宋简体" w:eastAsia="方正小标宋简体"/>
          <w:sz w:val="28"/>
          <w:szCs w:val="28"/>
        </w:rPr>
        <w:t>采购单位（盖章）：</w:t>
      </w:r>
      <w:r>
        <w:rPr>
          <w:rFonts w:hint="eastAsia" w:ascii="宋体" w:hAnsi="宋体" w:cs="宋体"/>
          <w:sz w:val="28"/>
          <w:szCs w:val="28"/>
          <w:u w:val="single"/>
          <w:lang w:eastAsia="zh-CN"/>
        </w:rPr>
        <w:t>杭州市临平区人民政府东湖街道办事处</w:t>
      </w:r>
    </w:p>
    <w:p w14:paraId="76D107C8">
      <w:pPr>
        <w:spacing w:line="360" w:lineRule="auto"/>
        <w:ind w:firstLine="840" w:firstLineChars="30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项目名称：</w:t>
      </w:r>
      <w:r>
        <w:rPr>
          <w:rFonts w:hint="eastAsia" w:ascii="宋体" w:hAnsi="宋体" w:cs="宋体"/>
          <w:sz w:val="28"/>
          <w:szCs w:val="28"/>
          <w:u w:val="single"/>
          <w:lang w:eastAsia="zh-CN"/>
        </w:rPr>
        <w:t>东湖街道地铁沿线及周边城市</w:t>
      </w:r>
      <w:bookmarkStart w:id="1" w:name="_GoBack"/>
      <w:bookmarkEnd w:id="1"/>
      <w:r>
        <w:rPr>
          <w:rFonts w:hint="eastAsia" w:ascii="宋体" w:hAnsi="宋体" w:cs="宋体"/>
          <w:sz w:val="28"/>
          <w:szCs w:val="28"/>
          <w:u w:val="single"/>
          <w:lang w:eastAsia="zh-CN"/>
        </w:rPr>
        <w:t>环境长效综合治理服务</w:t>
      </w:r>
    </w:p>
    <w:p w14:paraId="484FC476">
      <w:pPr>
        <w:spacing w:line="360" w:lineRule="auto"/>
        <w:ind w:firstLine="840" w:firstLineChars="300"/>
        <w:rPr>
          <w:rFonts w:hint="eastAsia" w:ascii="宋体" w:hAnsi="宋体" w:eastAsia="宋体" w:cs="宋体"/>
          <w:sz w:val="28"/>
          <w:szCs w:val="28"/>
          <w:u w:val="single"/>
          <w:lang w:val="en-US" w:eastAsia="zh-CN"/>
        </w:rPr>
      </w:pPr>
      <w:r>
        <w:rPr>
          <w:rFonts w:hint="eastAsia" w:ascii="方正小标宋简体" w:hAnsi="方正小标宋简体" w:eastAsia="方正小标宋简体"/>
          <w:sz w:val="28"/>
          <w:szCs w:val="28"/>
        </w:rPr>
        <w:t>第三方机构：</w:t>
      </w:r>
      <w:r>
        <w:rPr>
          <w:rFonts w:hint="eastAsia" w:ascii="宋体" w:hAnsi="宋体" w:cs="宋体"/>
          <w:sz w:val="28"/>
          <w:szCs w:val="28"/>
          <w:u w:val="single"/>
          <w:lang w:eastAsia="zh-CN"/>
        </w:rPr>
        <w:t>杭州市临平区人民政府东湖街道办事处</w:t>
      </w:r>
    </w:p>
    <w:p w14:paraId="241EA507">
      <w:pPr>
        <w:spacing w:line="360" w:lineRule="auto"/>
        <w:ind w:firstLine="840" w:firstLineChars="30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审查时间：</w:t>
      </w:r>
      <w:r>
        <w:rPr>
          <w:rFonts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月</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日</w:t>
      </w:r>
    </w:p>
    <w:p w14:paraId="5A48238B">
      <w:pPr>
        <w:widowControl/>
        <w:jc w:val="left"/>
        <w:rPr>
          <w:rFonts w:ascii="宋体" w:cs="仿宋_GB2312"/>
          <w:sz w:val="24"/>
        </w:rPr>
      </w:pPr>
      <w:r>
        <w:rPr>
          <w:rFonts w:ascii="宋体" w:cs="仿宋_GB2312"/>
          <w:sz w:val="24"/>
        </w:rPr>
        <w:br w:type="page"/>
      </w:r>
    </w:p>
    <w:p w14:paraId="37C59608">
      <w:pPr>
        <w:spacing w:beforeLines="100" w:line="360" w:lineRule="auto"/>
        <w:jc w:val="left"/>
        <w:rPr>
          <w:rFonts w:ascii="宋体"/>
          <w:b/>
          <w:sz w:val="28"/>
          <w:szCs w:val="28"/>
        </w:rPr>
      </w:pPr>
      <w:r>
        <w:rPr>
          <w:rFonts w:hint="eastAsia" w:ascii="宋体" w:hAnsi="宋体"/>
          <w:b/>
          <w:sz w:val="28"/>
          <w:szCs w:val="28"/>
        </w:rPr>
        <w:t>一、审查项目名称</w:t>
      </w:r>
    </w:p>
    <w:p w14:paraId="44134221">
      <w:pPr>
        <w:spacing w:beforeLines="100" w:line="360" w:lineRule="auto"/>
        <w:ind w:firstLine="420"/>
        <w:jc w:val="left"/>
        <w:rPr>
          <w:rFonts w:ascii="宋体" w:cs="仿宋_GB2312"/>
          <w:sz w:val="24"/>
          <w:u w:val="single"/>
        </w:rPr>
      </w:pPr>
      <w:r>
        <w:rPr>
          <w:rFonts w:hint="eastAsia" w:ascii="宋体" w:hAnsi="宋体" w:cs="仿宋_GB2312"/>
          <w:sz w:val="24"/>
        </w:rPr>
        <w:t>项目名称：</w:t>
      </w:r>
      <w:r>
        <w:rPr>
          <w:rFonts w:hint="eastAsia" w:ascii="宋体" w:hAnsi="宋体" w:cs="仿宋_GB2312"/>
          <w:sz w:val="24"/>
          <w:u w:val="single"/>
          <w:lang w:eastAsia="zh-CN"/>
        </w:rPr>
        <w:t>东湖街道地铁沿线及周边城市环境长效综合治理服务</w:t>
      </w:r>
    </w:p>
    <w:p w14:paraId="4369D0BE">
      <w:pPr>
        <w:spacing w:beforeLines="100" w:line="360" w:lineRule="auto"/>
        <w:jc w:val="left"/>
        <w:rPr>
          <w:rFonts w:ascii="宋体"/>
          <w:b/>
          <w:sz w:val="28"/>
          <w:szCs w:val="28"/>
        </w:rPr>
      </w:pPr>
      <w:r>
        <w:rPr>
          <w:rFonts w:hint="eastAsia" w:ascii="宋体" w:hAnsi="宋体"/>
          <w:b/>
          <w:sz w:val="28"/>
          <w:szCs w:val="28"/>
        </w:rPr>
        <w:t>二、参与审查人员名单</w:t>
      </w:r>
    </w:p>
    <w:tbl>
      <w:tblPr>
        <w:tblStyle w:val="13"/>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405"/>
        <w:gridCol w:w="1922"/>
        <w:gridCol w:w="1207"/>
        <w:gridCol w:w="1345"/>
        <w:gridCol w:w="1301"/>
        <w:gridCol w:w="825"/>
      </w:tblGrid>
      <w:tr w14:paraId="249B6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43931688">
            <w:pPr>
              <w:spacing w:line="360" w:lineRule="auto"/>
              <w:jc w:val="center"/>
              <w:rPr>
                <w:rFonts w:ascii="宋体"/>
                <w:sz w:val="24"/>
              </w:rPr>
            </w:pPr>
            <w:r>
              <w:rPr>
                <w:rFonts w:hint="eastAsia" w:ascii="宋体" w:hAnsi="宋体"/>
                <w:sz w:val="24"/>
              </w:rPr>
              <w:t>序号</w:t>
            </w:r>
          </w:p>
        </w:tc>
        <w:tc>
          <w:tcPr>
            <w:tcW w:w="1405" w:type="dxa"/>
            <w:tcBorders>
              <w:right w:val="single" w:color="auto" w:sz="4" w:space="0"/>
            </w:tcBorders>
            <w:vAlign w:val="center"/>
          </w:tcPr>
          <w:p w14:paraId="22103092">
            <w:pPr>
              <w:spacing w:line="360" w:lineRule="auto"/>
              <w:jc w:val="center"/>
              <w:rPr>
                <w:rFonts w:ascii="宋体"/>
                <w:sz w:val="24"/>
              </w:rPr>
            </w:pPr>
            <w:r>
              <w:rPr>
                <w:rFonts w:hint="eastAsia" w:ascii="宋体" w:hAnsi="宋体"/>
                <w:sz w:val="24"/>
              </w:rPr>
              <w:t>姓名</w:t>
            </w:r>
          </w:p>
        </w:tc>
        <w:tc>
          <w:tcPr>
            <w:tcW w:w="1922" w:type="dxa"/>
            <w:tcBorders>
              <w:left w:val="single" w:color="auto" w:sz="4" w:space="0"/>
            </w:tcBorders>
            <w:vAlign w:val="center"/>
          </w:tcPr>
          <w:p w14:paraId="49FE1E42">
            <w:pPr>
              <w:spacing w:line="360" w:lineRule="auto"/>
              <w:jc w:val="center"/>
              <w:rPr>
                <w:rFonts w:ascii="宋体"/>
                <w:sz w:val="24"/>
              </w:rPr>
            </w:pPr>
            <w:r>
              <w:rPr>
                <w:rFonts w:hint="eastAsia" w:ascii="宋体" w:hAnsi="宋体"/>
                <w:sz w:val="24"/>
              </w:rPr>
              <w:t>单位</w:t>
            </w:r>
          </w:p>
        </w:tc>
        <w:tc>
          <w:tcPr>
            <w:tcW w:w="1207" w:type="dxa"/>
            <w:vAlign w:val="center"/>
          </w:tcPr>
          <w:p w14:paraId="3ADCE55B">
            <w:pPr>
              <w:spacing w:line="360" w:lineRule="auto"/>
              <w:jc w:val="center"/>
              <w:rPr>
                <w:rFonts w:ascii="宋体"/>
                <w:sz w:val="24"/>
              </w:rPr>
            </w:pPr>
            <w:r>
              <w:rPr>
                <w:rFonts w:hint="eastAsia" w:ascii="宋体" w:hAnsi="宋体"/>
                <w:sz w:val="24"/>
              </w:rPr>
              <w:t>内部处室</w:t>
            </w:r>
          </w:p>
        </w:tc>
        <w:tc>
          <w:tcPr>
            <w:tcW w:w="1345" w:type="dxa"/>
            <w:vAlign w:val="center"/>
          </w:tcPr>
          <w:p w14:paraId="089F1FCC">
            <w:pPr>
              <w:spacing w:line="360" w:lineRule="auto"/>
              <w:jc w:val="center"/>
              <w:rPr>
                <w:rFonts w:ascii="宋体"/>
                <w:sz w:val="24"/>
              </w:rPr>
            </w:pPr>
            <w:r>
              <w:rPr>
                <w:rFonts w:hint="eastAsia" w:ascii="宋体" w:hAnsi="宋体"/>
                <w:sz w:val="24"/>
              </w:rPr>
              <w:t>职务</w:t>
            </w:r>
            <w:r>
              <w:rPr>
                <w:rFonts w:ascii="宋体" w:hAnsi="宋体"/>
                <w:sz w:val="24"/>
              </w:rPr>
              <w:t>/</w:t>
            </w:r>
            <w:r>
              <w:rPr>
                <w:rFonts w:hint="eastAsia" w:ascii="宋体" w:hAnsi="宋体"/>
                <w:sz w:val="24"/>
              </w:rPr>
              <w:t>职称</w:t>
            </w:r>
          </w:p>
        </w:tc>
        <w:tc>
          <w:tcPr>
            <w:tcW w:w="1301" w:type="dxa"/>
            <w:vAlign w:val="center"/>
          </w:tcPr>
          <w:p w14:paraId="57F0D021">
            <w:pPr>
              <w:spacing w:line="360" w:lineRule="auto"/>
              <w:jc w:val="center"/>
              <w:rPr>
                <w:rFonts w:ascii="宋体"/>
                <w:sz w:val="24"/>
              </w:rPr>
            </w:pPr>
            <w:r>
              <w:rPr>
                <w:rFonts w:hint="eastAsia" w:ascii="宋体" w:hAnsi="宋体"/>
                <w:sz w:val="24"/>
              </w:rPr>
              <w:t>联系方式</w:t>
            </w:r>
          </w:p>
        </w:tc>
        <w:tc>
          <w:tcPr>
            <w:tcW w:w="825" w:type="dxa"/>
            <w:vAlign w:val="center"/>
          </w:tcPr>
          <w:p w14:paraId="503F2719">
            <w:pPr>
              <w:spacing w:line="360" w:lineRule="auto"/>
              <w:jc w:val="center"/>
              <w:rPr>
                <w:rFonts w:ascii="宋体"/>
                <w:sz w:val="24"/>
              </w:rPr>
            </w:pPr>
            <w:r>
              <w:rPr>
                <w:rFonts w:hint="eastAsia" w:ascii="宋体" w:hAnsi="宋体"/>
                <w:sz w:val="24"/>
              </w:rPr>
              <w:t>备注</w:t>
            </w:r>
          </w:p>
        </w:tc>
      </w:tr>
      <w:tr w14:paraId="0E967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284732C0">
            <w:pPr>
              <w:spacing w:line="360" w:lineRule="auto"/>
              <w:jc w:val="center"/>
              <w:rPr>
                <w:rFonts w:ascii="宋体"/>
                <w:sz w:val="24"/>
              </w:rPr>
            </w:pPr>
          </w:p>
        </w:tc>
        <w:tc>
          <w:tcPr>
            <w:tcW w:w="1405" w:type="dxa"/>
            <w:tcBorders>
              <w:right w:val="single" w:color="auto" w:sz="4" w:space="0"/>
            </w:tcBorders>
            <w:vAlign w:val="center"/>
          </w:tcPr>
          <w:p w14:paraId="319ADCE5">
            <w:pPr>
              <w:spacing w:line="360" w:lineRule="auto"/>
              <w:jc w:val="center"/>
              <w:rPr>
                <w:rFonts w:ascii="宋体"/>
                <w:sz w:val="24"/>
              </w:rPr>
            </w:pPr>
          </w:p>
        </w:tc>
        <w:tc>
          <w:tcPr>
            <w:tcW w:w="1922" w:type="dxa"/>
            <w:tcBorders>
              <w:left w:val="single" w:color="auto" w:sz="4" w:space="0"/>
            </w:tcBorders>
            <w:vAlign w:val="center"/>
          </w:tcPr>
          <w:p w14:paraId="1A4BFEE6">
            <w:pPr>
              <w:spacing w:line="360" w:lineRule="auto"/>
              <w:jc w:val="center"/>
              <w:rPr>
                <w:rFonts w:ascii="宋体"/>
                <w:sz w:val="24"/>
              </w:rPr>
            </w:pPr>
          </w:p>
        </w:tc>
        <w:tc>
          <w:tcPr>
            <w:tcW w:w="1207" w:type="dxa"/>
            <w:vAlign w:val="center"/>
          </w:tcPr>
          <w:p w14:paraId="391AD91B">
            <w:pPr>
              <w:spacing w:line="360" w:lineRule="auto"/>
              <w:jc w:val="center"/>
              <w:rPr>
                <w:rFonts w:ascii="宋体"/>
                <w:sz w:val="24"/>
              </w:rPr>
            </w:pPr>
          </w:p>
        </w:tc>
        <w:tc>
          <w:tcPr>
            <w:tcW w:w="1345" w:type="dxa"/>
            <w:vAlign w:val="center"/>
          </w:tcPr>
          <w:p w14:paraId="3D635451">
            <w:pPr>
              <w:spacing w:line="360" w:lineRule="auto"/>
              <w:jc w:val="center"/>
              <w:rPr>
                <w:rFonts w:ascii="宋体"/>
                <w:sz w:val="24"/>
              </w:rPr>
            </w:pPr>
          </w:p>
        </w:tc>
        <w:tc>
          <w:tcPr>
            <w:tcW w:w="1301" w:type="dxa"/>
            <w:vAlign w:val="center"/>
          </w:tcPr>
          <w:p w14:paraId="7A09C390">
            <w:pPr>
              <w:spacing w:line="360" w:lineRule="auto"/>
              <w:jc w:val="center"/>
              <w:rPr>
                <w:rFonts w:ascii="宋体"/>
                <w:sz w:val="24"/>
              </w:rPr>
            </w:pPr>
          </w:p>
        </w:tc>
        <w:tc>
          <w:tcPr>
            <w:tcW w:w="825" w:type="dxa"/>
            <w:vAlign w:val="center"/>
          </w:tcPr>
          <w:p w14:paraId="379DDAA9">
            <w:pPr>
              <w:spacing w:line="360" w:lineRule="auto"/>
              <w:jc w:val="center"/>
              <w:rPr>
                <w:rFonts w:ascii="宋体"/>
                <w:sz w:val="24"/>
              </w:rPr>
            </w:pPr>
          </w:p>
        </w:tc>
      </w:tr>
      <w:tr w14:paraId="6C806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48CFAED2">
            <w:pPr>
              <w:spacing w:line="360" w:lineRule="auto"/>
              <w:jc w:val="center"/>
              <w:rPr>
                <w:rFonts w:ascii="宋体"/>
                <w:sz w:val="24"/>
              </w:rPr>
            </w:pPr>
          </w:p>
        </w:tc>
        <w:tc>
          <w:tcPr>
            <w:tcW w:w="1405" w:type="dxa"/>
            <w:tcBorders>
              <w:right w:val="single" w:color="auto" w:sz="4" w:space="0"/>
            </w:tcBorders>
            <w:vAlign w:val="center"/>
          </w:tcPr>
          <w:p w14:paraId="34F7F963">
            <w:pPr>
              <w:spacing w:line="360" w:lineRule="auto"/>
              <w:jc w:val="center"/>
              <w:rPr>
                <w:rFonts w:ascii="宋体"/>
                <w:sz w:val="24"/>
              </w:rPr>
            </w:pPr>
          </w:p>
        </w:tc>
        <w:tc>
          <w:tcPr>
            <w:tcW w:w="1922" w:type="dxa"/>
            <w:tcBorders>
              <w:left w:val="single" w:color="auto" w:sz="4" w:space="0"/>
            </w:tcBorders>
            <w:vAlign w:val="center"/>
          </w:tcPr>
          <w:p w14:paraId="01D3D65A">
            <w:pPr>
              <w:spacing w:line="360" w:lineRule="auto"/>
              <w:jc w:val="center"/>
              <w:rPr>
                <w:rFonts w:ascii="宋体"/>
                <w:sz w:val="24"/>
              </w:rPr>
            </w:pPr>
          </w:p>
        </w:tc>
        <w:tc>
          <w:tcPr>
            <w:tcW w:w="1207" w:type="dxa"/>
            <w:vAlign w:val="center"/>
          </w:tcPr>
          <w:p w14:paraId="6315451E">
            <w:pPr>
              <w:spacing w:line="360" w:lineRule="auto"/>
              <w:jc w:val="center"/>
              <w:rPr>
                <w:rFonts w:ascii="宋体"/>
                <w:sz w:val="24"/>
              </w:rPr>
            </w:pPr>
          </w:p>
        </w:tc>
        <w:tc>
          <w:tcPr>
            <w:tcW w:w="1345" w:type="dxa"/>
            <w:vAlign w:val="center"/>
          </w:tcPr>
          <w:p w14:paraId="45E0A100">
            <w:pPr>
              <w:spacing w:line="360" w:lineRule="auto"/>
              <w:jc w:val="center"/>
              <w:rPr>
                <w:rFonts w:ascii="宋体"/>
                <w:sz w:val="24"/>
              </w:rPr>
            </w:pPr>
          </w:p>
        </w:tc>
        <w:tc>
          <w:tcPr>
            <w:tcW w:w="1301" w:type="dxa"/>
            <w:vAlign w:val="center"/>
          </w:tcPr>
          <w:p w14:paraId="6F1FFB04">
            <w:pPr>
              <w:spacing w:line="360" w:lineRule="auto"/>
              <w:jc w:val="center"/>
              <w:rPr>
                <w:rFonts w:ascii="宋体"/>
                <w:sz w:val="24"/>
              </w:rPr>
            </w:pPr>
          </w:p>
        </w:tc>
        <w:tc>
          <w:tcPr>
            <w:tcW w:w="825" w:type="dxa"/>
            <w:vAlign w:val="center"/>
          </w:tcPr>
          <w:p w14:paraId="336BFCCB">
            <w:pPr>
              <w:spacing w:line="360" w:lineRule="auto"/>
              <w:jc w:val="center"/>
              <w:rPr>
                <w:rFonts w:ascii="宋体"/>
                <w:sz w:val="24"/>
              </w:rPr>
            </w:pPr>
          </w:p>
        </w:tc>
      </w:tr>
      <w:tr w14:paraId="5952B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35BAE7DB">
            <w:pPr>
              <w:spacing w:line="360" w:lineRule="auto"/>
              <w:jc w:val="center"/>
              <w:rPr>
                <w:rFonts w:ascii="宋体"/>
                <w:sz w:val="24"/>
              </w:rPr>
            </w:pPr>
          </w:p>
        </w:tc>
        <w:tc>
          <w:tcPr>
            <w:tcW w:w="1405" w:type="dxa"/>
            <w:tcBorders>
              <w:right w:val="single" w:color="auto" w:sz="4" w:space="0"/>
            </w:tcBorders>
            <w:vAlign w:val="center"/>
          </w:tcPr>
          <w:p w14:paraId="09003707">
            <w:pPr>
              <w:spacing w:line="360" w:lineRule="auto"/>
              <w:jc w:val="center"/>
              <w:rPr>
                <w:rFonts w:ascii="宋体"/>
                <w:sz w:val="24"/>
              </w:rPr>
            </w:pPr>
          </w:p>
        </w:tc>
        <w:tc>
          <w:tcPr>
            <w:tcW w:w="1922" w:type="dxa"/>
            <w:tcBorders>
              <w:left w:val="single" w:color="auto" w:sz="4" w:space="0"/>
            </w:tcBorders>
            <w:vAlign w:val="center"/>
          </w:tcPr>
          <w:p w14:paraId="43492467">
            <w:pPr>
              <w:spacing w:line="360" w:lineRule="auto"/>
              <w:jc w:val="center"/>
              <w:rPr>
                <w:rFonts w:ascii="宋体"/>
                <w:sz w:val="24"/>
              </w:rPr>
            </w:pPr>
          </w:p>
        </w:tc>
        <w:tc>
          <w:tcPr>
            <w:tcW w:w="1207" w:type="dxa"/>
            <w:vAlign w:val="center"/>
          </w:tcPr>
          <w:p w14:paraId="03703D32">
            <w:pPr>
              <w:spacing w:line="360" w:lineRule="auto"/>
              <w:jc w:val="center"/>
              <w:rPr>
                <w:rFonts w:ascii="宋体"/>
                <w:sz w:val="24"/>
              </w:rPr>
            </w:pPr>
          </w:p>
        </w:tc>
        <w:tc>
          <w:tcPr>
            <w:tcW w:w="1345" w:type="dxa"/>
            <w:vAlign w:val="center"/>
          </w:tcPr>
          <w:p w14:paraId="67B8479F">
            <w:pPr>
              <w:spacing w:line="360" w:lineRule="auto"/>
              <w:jc w:val="center"/>
              <w:rPr>
                <w:rFonts w:ascii="宋体"/>
                <w:sz w:val="24"/>
              </w:rPr>
            </w:pPr>
          </w:p>
        </w:tc>
        <w:tc>
          <w:tcPr>
            <w:tcW w:w="1301" w:type="dxa"/>
            <w:vAlign w:val="center"/>
          </w:tcPr>
          <w:p w14:paraId="4AA4ED80">
            <w:pPr>
              <w:spacing w:line="360" w:lineRule="auto"/>
              <w:jc w:val="center"/>
              <w:rPr>
                <w:rFonts w:ascii="宋体"/>
                <w:sz w:val="24"/>
              </w:rPr>
            </w:pPr>
          </w:p>
        </w:tc>
        <w:tc>
          <w:tcPr>
            <w:tcW w:w="825" w:type="dxa"/>
            <w:vAlign w:val="center"/>
          </w:tcPr>
          <w:p w14:paraId="6C1EDC94">
            <w:pPr>
              <w:spacing w:line="360" w:lineRule="auto"/>
              <w:jc w:val="center"/>
              <w:rPr>
                <w:rFonts w:ascii="宋体"/>
                <w:sz w:val="24"/>
              </w:rPr>
            </w:pPr>
          </w:p>
        </w:tc>
      </w:tr>
      <w:tr w14:paraId="36C5B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281C1218">
            <w:pPr>
              <w:spacing w:line="360" w:lineRule="auto"/>
              <w:jc w:val="center"/>
              <w:rPr>
                <w:rFonts w:ascii="宋体"/>
                <w:sz w:val="24"/>
              </w:rPr>
            </w:pPr>
          </w:p>
        </w:tc>
        <w:tc>
          <w:tcPr>
            <w:tcW w:w="1405" w:type="dxa"/>
            <w:tcBorders>
              <w:right w:val="single" w:color="auto" w:sz="4" w:space="0"/>
            </w:tcBorders>
            <w:vAlign w:val="center"/>
          </w:tcPr>
          <w:p w14:paraId="0B479195">
            <w:pPr>
              <w:spacing w:line="360" w:lineRule="auto"/>
              <w:jc w:val="center"/>
              <w:rPr>
                <w:rFonts w:ascii="宋体"/>
                <w:sz w:val="24"/>
              </w:rPr>
            </w:pPr>
          </w:p>
        </w:tc>
        <w:tc>
          <w:tcPr>
            <w:tcW w:w="1922" w:type="dxa"/>
            <w:tcBorders>
              <w:left w:val="single" w:color="auto" w:sz="4" w:space="0"/>
            </w:tcBorders>
            <w:vAlign w:val="center"/>
          </w:tcPr>
          <w:p w14:paraId="08CCFE85">
            <w:pPr>
              <w:spacing w:line="360" w:lineRule="auto"/>
              <w:jc w:val="center"/>
              <w:rPr>
                <w:rFonts w:ascii="宋体"/>
                <w:sz w:val="24"/>
              </w:rPr>
            </w:pPr>
          </w:p>
        </w:tc>
        <w:tc>
          <w:tcPr>
            <w:tcW w:w="1207" w:type="dxa"/>
            <w:vAlign w:val="center"/>
          </w:tcPr>
          <w:p w14:paraId="432EB0D2">
            <w:pPr>
              <w:spacing w:line="360" w:lineRule="auto"/>
              <w:jc w:val="center"/>
              <w:rPr>
                <w:rFonts w:ascii="宋体"/>
                <w:sz w:val="24"/>
              </w:rPr>
            </w:pPr>
          </w:p>
        </w:tc>
        <w:tc>
          <w:tcPr>
            <w:tcW w:w="1345" w:type="dxa"/>
            <w:vAlign w:val="center"/>
          </w:tcPr>
          <w:p w14:paraId="5FEB57E8">
            <w:pPr>
              <w:spacing w:line="360" w:lineRule="auto"/>
              <w:jc w:val="center"/>
              <w:rPr>
                <w:rFonts w:ascii="宋体"/>
                <w:sz w:val="24"/>
              </w:rPr>
            </w:pPr>
          </w:p>
        </w:tc>
        <w:tc>
          <w:tcPr>
            <w:tcW w:w="1301" w:type="dxa"/>
            <w:vAlign w:val="center"/>
          </w:tcPr>
          <w:p w14:paraId="3BDA2AF5">
            <w:pPr>
              <w:spacing w:line="360" w:lineRule="auto"/>
              <w:jc w:val="center"/>
              <w:rPr>
                <w:rFonts w:ascii="宋体"/>
                <w:sz w:val="24"/>
              </w:rPr>
            </w:pPr>
          </w:p>
        </w:tc>
        <w:tc>
          <w:tcPr>
            <w:tcW w:w="825" w:type="dxa"/>
            <w:vAlign w:val="center"/>
          </w:tcPr>
          <w:p w14:paraId="06A408C4">
            <w:pPr>
              <w:spacing w:line="360" w:lineRule="auto"/>
              <w:jc w:val="center"/>
              <w:rPr>
                <w:rFonts w:ascii="宋体"/>
                <w:sz w:val="24"/>
              </w:rPr>
            </w:pPr>
          </w:p>
        </w:tc>
      </w:tr>
      <w:tr w14:paraId="53A2A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6B054C28">
            <w:pPr>
              <w:spacing w:line="360" w:lineRule="auto"/>
              <w:jc w:val="center"/>
              <w:rPr>
                <w:rFonts w:ascii="宋体"/>
                <w:sz w:val="24"/>
              </w:rPr>
            </w:pPr>
          </w:p>
        </w:tc>
        <w:tc>
          <w:tcPr>
            <w:tcW w:w="1405" w:type="dxa"/>
            <w:tcBorders>
              <w:right w:val="single" w:color="auto" w:sz="4" w:space="0"/>
            </w:tcBorders>
            <w:vAlign w:val="center"/>
          </w:tcPr>
          <w:p w14:paraId="674CB935">
            <w:pPr>
              <w:spacing w:line="360" w:lineRule="auto"/>
              <w:jc w:val="center"/>
              <w:rPr>
                <w:rFonts w:ascii="宋体"/>
                <w:sz w:val="24"/>
              </w:rPr>
            </w:pPr>
          </w:p>
        </w:tc>
        <w:tc>
          <w:tcPr>
            <w:tcW w:w="1922" w:type="dxa"/>
            <w:tcBorders>
              <w:left w:val="single" w:color="auto" w:sz="4" w:space="0"/>
            </w:tcBorders>
            <w:vAlign w:val="center"/>
          </w:tcPr>
          <w:p w14:paraId="28E563AD">
            <w:pPr>
              <w:spacing w:line="360" w:lineRule="auto"/>
              <w:jc w:val="center"/>
              <w:rPr>
                <w:rFonts w:ascii="宋体"/>
                <w:sz w:val="24"/>
              </w:rPr>
            </w:pPr>
          </w:p>
        </w:tc>
        <w:tc>
          <w:tcPr>
            <w:tcW w:w="1207" w:type="dxa"/>
            <w:vAlign w:val="center"/>
          </w:tcPr>
          <w:p w14:paraId="2D9D4C4E">
            <w:pPr>
              <w:spacing w:line="360" w:lineRule="auto"/>
              <w:jc w:val="center"/>
              <w:rPr>
                <w:rFonts w:ascii="宋体"/>
                <w:sz w:val="24"/>
              </w:rPr>
            </w:pPr>
          </w:p>
        </w:tc>
        <w:tc>
          <w:tcPr>
            <w:tcW w:w="1345" w:type="dxa"/>
            <w:vAlign w:val="center"/>
          </w:tcPr>
          <w:p w14:paraId="67A55E1F">
            <w:pPr>
              <w:spacing w:line="360" w:lineRule="auto"/>
              <w:jc w:val="center"/>
              <w:rPr>
                <w:rFonts w:ascii="宋体"/>
                <w:sz w:val="24"/>
              </w:rPr>
            </w:pPr>
          </w:p>
        </w:tc>
        <w:tc>
          <w:tcPr>
            <w:tcW w:w="1301" w:type="dxa"/>
            <w:vAlign w:val="center"/>
          </w:tcPr>
          <w:p w14:paraId="21AF786F">
            <w:pPr>
              <w:spacing w:line="360" w:lineRule="auto"/>
              <w:jc w:val="center"/>
              <w:rPr>
                <w:rFonts w:ascii="宋体"/>
                <w:sz w:val="24"/>
              </w:rPr>
            </w:pPr>
          </w:p>
        </w:tc>
        <w:tc>
          <w:tcPr>
            <w:tcW w:w="825" w:type="dxa"/>
            <w:vAlign w:val="center"/>
          </w:tcPr>
          <w:p w14:paraId="11B1B5C7">
            <w:pPr>
              <w:spacing w:line="360" w:lineRule="auto"/>
              <w:jc w:val="center"/>
              <w:rPr>
                <w:rFonts w:ascii="宋体"/>
                <w:sz w:val="24"/>
              </w:rPr>
            </w:pPr>
          </w:p>
        </w:tc>
      </w:tr>
    </w:tbl>
    <w:p w14:paraId="6183CCB9">
      <w:pPr>
        <w:spacing w:beforeLines="100" w:line="360" w:lineRule="auto"/>
        <w:jc w:val="left"/>
        <w:rPr>
          <w:rFonts w:ascii="宋体"/>
          <w:b/>
          <w:sz w:val="28"/>
          <w:szCs w:val="28"/>
        </w:rPr>
      </w:pPr>
      <w:r>
        <w:rPr>
          <w:rFonts w:hint="eastAsia" w:ascii="宋体" w:hAnsi="宋体"/>
          <w:b/>
          <w:sz w:val="28"/>
          <w:szCs w:val="28"/>
        </w:rPr>
        <w:t>三、一般性审查情况</w:t>
      </w:r>
    </w:p>
    <w:tbl>
      <w:tblPr>
        <w:tblStyle w:val="13"/>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327"/>
        <w:gridCol w:w="2727"/>
      </w:tblGrid>
      <w:tr w14:paraId="6EAFC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2" w:type="dxa"/>
            <w:gridSpan w:val="2"/>
            <w:vAlign w:val="center"/>
          </w:tcPr>
          <w:p w14:paraId="20BF3451">
            <w:pPr>
              <w:spacing w:line="360" w:lineRule="auto"/>
              <w:jc w:val="center"/>
              <w:rPr>
                <w:rFonts w:ascii="宋体"/>
                <w:b/>
                <w:sz w:val="24"/>
              </w:rPr>
            </w:pPr>
            <w:r>
              <w:rPr>
                <w:rFonts w:hint="eastAsia" w:ascii="宋体" w:hAnsi="宋体"/>
                <w:b/>
                <w:sz w:val="24"/>
              </w:rPr>
              <w:t>审</w:t>
            </w:r>
            <w:r>
              <w:rPr>
                <w:rFonts w:ascii="宋体" w:hAnsi="宋体"/>
                <w:b/>
                <w:sz w:val="24"/>
              </w:rPr>
              <w:t xml:space="preserve"> </w:t>
            </w:r>
            <w:r>
              <w:rPr>
                <w:rFonts w:hint="eastAsia" w:ascii="宋体" w:hAnsi="宋体"/>
                <w:b/>
                <w:sz w:val="24"/>
              </w:rPr>
              <w:t>查</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c>
          <w:tcPr>
            <w:tcW w:w="2727" w:type="dxa"/>
            <w:vAlign w:val="center"/>
          </w:tcPr>
          <w:p w14:paraId="0FDCC5BE">
            <w:pPr>
              <w:spacing w:line="360" w:lineRule="auto"/>
              <w:jc w:val="center"/>
              <w:rPr>
                <w:rFonts w:ascii="宋体"/>
                <w:b/>
                <w:sz w:val="24"/>
              </w:rPr>
            </w:pPr>
            <w:r>
              <w:rPr>
                <w:rFonts w:hint="eastAsia" w:ascii="宋体" w:hAnsi="宋体"/>
                <w:b/>
                <w:sz w:val="24"/>
              </w:rPr>
              <w:t>审查情况</w:t>
            </w:r>
          </w:p>
        </w:tc>
      </w:tr>
      <w:tr w14:paraId="20C26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6780E2A1">
            <w:pPr>
              <w:spacing w:line="360" w:lineRule="auto"/>
              <w:jc w:val="center"/>
              <w:rPr>
                <w:rFonts w:ascii="宋体"/>
                <w:sz w:val="24"/>
              </w:rPr>
            </w:pPr>
            <w:r>
              <w:rPr>
                <w:rFonts w:ascii="宋体" w:hAnsi="宋体"/>
                <w:sz w:val="24"/>
              </w:rPr>
              <w:t>1</w:t>
            </w:r>
          </w:p>
        </w:tc>
        <w:tc>
          <w:tcPr>
            <w:tcW w:w="5327" w:type="dxa"/>
            <w:tcBorders>
              <w:bottom w:val="single" w:color="auto" w:sz="4" w:space="0"/>
            </w:tcBorders>
            <w:vAlign w:val="center"/>
          </w:tcPr>
          <w:p w14:paraId="3AFC5CD3">
            <w:pPr>
              <w:spacing w:line="360" w:lineRule="auto"/>
              <w:rPr>
                <w:rFonts w:ascii="宋体"/>
                <w:b/>
                <w:sz w:val="24"/>
              </w:rPr>
            </w:pPr>
            <w:r>
              <w:rPr>
                <w:rFonts w:hint="eastAsia" w:ascii="宋体" w:hAnsi="宋体"/>
                <w:sz w:val="24"/>
              </w:rPr>
              <w:t>采购需求是否符合预算、资产、财务等管理制度规定。</w:t>
            </w:r>
          </w:p>
        </w:tc>
        <w:tc>
          <w:tcPr>
            <w:tcW w:w="2727" w:type="dxa"/>
            <w:tcBorders>
              <w:bottom w:val="single" w:color="auto" w:sz="4" w:space="0"/>
            </w:tcBorders>
            <w:vAlign w:val="center"/>
          </w:tcPr>
          <w:p w14:paraId="55ADE73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3B7E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0CBC6191">
            <w:pPr>
              <w:spacing w:line="360" w:lineRule="auto"/>
              <w:jc w:val="center"/>
              <w:rPr>
                <w:rFonts w:ascii="宋体"/>
                <w:sz w:val="24"/>
              </w:rPr>
            </w:pPr>
            <w:r>
              <w:rPr>
                <w:rFonts w:ascii="宋体" w:hAnsi="宋体"/>
                <w:sz w:val="24"/>
              </w:rPr>
              <w:t>2</w:t>
            </w:r>
          </w:p>
        </w:tc>
        <w:tc>
          <w:tcPr>
            <w:tcW w:w="5327" w:type="dxa"/>
            <w:tcBorders>
              <w:top w:val="single" w:color="auto" w:sz="4" w:space="0"/>
              <w:bottom w:val="single" w:color="auto" w:sz="4" w:space="0"/>
            </w:tcBorders>
            <w:vAlign w:val="center"/>
          </w:tcPr>
          <w:p w14:paraId="069693C7">
            <w:pPr>
              <w:spacing w:line="360" w:lineRule="auto"/>
              <w:rPr>
                <w:rFonts w:ascii="宋体"/>
                <w:sz w:val="24"/>
              </w:rPr>
            </w:pPr>
            <w:r>
              <w:rPr>
                <w:rFonts w:hint="eastAsia" w:ascii="宋体" w:hAnsi="宋体"/>
                <w:sz w:val="24"/>
              </w:rPr>
              <w:t>对采购方式、评审规则、合同类型、定价方式的选择是否说明适用理由。</w:t>
            </w:r>
          </w:p>
        </w:tc>
        <w:tc>
          <w:tcPr>
            <w:tcW w:w="2727" w:type="dxa"/>
            <w:tcBorders>
              <w:top w:val="single" w:color="auto" w:sz="4" w:space="0"/>
              <w:bottom w:val="single" w:color="auto" w:sz="4" w:space="0"/>
            </w:tcBorders>
            <w:vAlign w:val="center"/>
          </w:tcPr>
          <w:p w14:paraId="2A1E8E43">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505E9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3733A58F">
            <w:pPr>
              <w:spacing w:line="360" w:lineRule="auto"/>
              <w:jc w:val="center"/>
              <w:rPr>
                <w:rFonts w:ascii="宋体"/>
                <w:sz w:val="24"/>
              </w:rPr>
            </w:pPr>
            <w:r>
              <w:rPr>
                <w:rFonts w:ascii="宋体" w:hAnsi="宋体"/>
                <w:sz w:val="24"/>
              </w:rPr>
              <w:t>3</w:t>
            </w:r>
          </w:p>
        </w:tc>
        <w:tc>
          <w:tcPr>
            <w:tcW w:w="5327" w:type="dxa"/>
            <w:tcBorders>
              <w:top w:val="single" w:color="auto" w:sz="4" w:space="0"/>
              <w:bottom w:val="single" w:color="auto" w:sz="4" w:space="0"/>
            </w:tcBorders>
            <w:vAlign w:val="center"/>
          </w:tcPr>
          <w:p w14:paraId="10F71736">
            <w:pPr>
              <w:spacing w:line="360" w:lineRule="auto"/>
              <w:rPr>
                <w:rFonts w:ascii="宋体"/>
                <w:sz w:val="24"/>
              </w:rPr>
            </w:pPr>
            <w:r>
              <w:rPr>
                <w:rFonts w:hint="eastAsia" w:ascii="宋体" w:hAnsi="宋体"/>
                <w:sz w:val="24"/>
              </w:rPr>
              <w:t>属于按规定需要报相关监管部门批准、核准的事项，是否作出相关安排。</w:t>
            </w:r>
          </w:p>
        </w:tc>
        <w:tc>
          <w:tcPr>
            <w:tcW w:w="2727" w:type="dxa"/>
            <w:tcBorders>
              <w:top w:val="single" w:color="auto" w:sz="4" w:space="0"/>
              <w:bottom w:val="single" w:color="auto" w:sz="4" w:space="0"/>
            </w:tcBorders>
            <w:vAlign w:val="center"/>
          </w:tcPr>
          <w:p w14:paraId="4531F842">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256DE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29E39CD5">
            <w:pPr>
              <w:spacing w:line="360" w:lineRule="auto"/>
              <w:jc w:val="center"/>
              <w:rPr>
                <w:rFonts w:ascii="宋体"/>
                <w:sz w:val="24"/>
              </w:rPr>
            </w:pPr>
            <w:r>
              <w:rPr>
                <w:rFonts w:ascii="宋体" w:hAnsi="宋体"/>
                <w:sz w:val="24"/>
              </w:rPr>
              <w:t>4</w:t>
            </w:r>
          </w:p>
        </w:tc>
        <w:tc>
          <w:tcPr>
            <w:tcW w:w="5327" w:type="dxa"/>
            <w:tcBorders>
              <w:top w:val="single" w:color="auto" w:sz="4" w:space="0"/>
              <w:bottom w:val="single" w:color="auto" w:sz="4" w:space="0"/>
            </w:tcBorders>
            <w:vAlign w:val="center"/>
          </w:tcPr>
          <w:p w14:paraId="3949F7E8">
            <w:pPr>
              <w:spacing w:line="360" w:lineRule="auto"/>
              <w:rPr>
                <w:rFonts w:ascii="宋体"/>
                <w:sz w:val="24"/>
              </w:rPr>
            </w:pPr>
            <w:r>
              <w:rPr>
                <w:rFonts w:hint="eastAsia" w:ascii="宋体" w:hAnsi="宋体"/>
                <w:sz w:val="24"/>
              </w:rPr>
              <w:t>采购实施计划是否完整。</w:t>
            </w:r>
          </w:p>
        </w:tc>
        <w:tc>
          <w:tcPr>
            <w:tcW w:w="2727" w:type="dxa"/>
            <w:tcBorders>
              <w:top w:val="single" w:color="auto" w:sz="4" w:space="0"/>
              <w:bottom w:val="single" w:color="auto" w:sz="4" w:space="0"/>
            </w:tcBorders>
            <w:vAlign w:val="center"/>
          </w:tcPr>
          <w:p w14:paraId="4B55DD57">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bl>
    <w:p w14:paraId="4F69B745">
      <w:pPr>
        <w:spacing w:beforeLines="100" w:line="360" w:lineRule="auto"/>
        <w:jc w:val="left"/>
        <w:rPr>
          <w:rFonts w:ascii="宋体"/>
          <w:b/>
          <w:sz w:val="28"/>
          <w:szCs w:val="28"/>
        </w:rPr>
      </w:pPr>
      <w:r>
        <w:rPr>
          <w:rFonts w:hint="eastAsia" w:ascii="宋体" w:hAnsi="宋体"/>
          <w:b/>
          <w:sz w:val="28"/>
          <w:szCs w:val="28"/>
        </w:rPr>
        <w:t>四、重点审查情况</w:t>
      </w:r>
    </w:p>
    <w:tbl>
      <w:tblPr>
        <w:tblStyle w:val="13"/>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4976"/>
        <w:gridCol w:w="1843"/>
      </w:tblGrid>
      <w:tr w14:paraId="073B1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6" w:type="dxa"/>
            <w:gridSpan w:val="2"/>
            <w:vAlign w:val="center"/>
          </w:tcPr>
          <w:p w14:paraId="0566C88F">
            <w:pPr>
              <w:spacing w:line="360" w:lineRule="auto"/>
              <w:jc w:val="center"/>
              <w:rPr>
                <w:rFonts w:ascii="宋体"/>
                <w:b/>
                <w:sz w:val="24"/>
              </w:rPr>
            </w:pPr>
            <w:r>
              <w:rPr>
                <w:rFonts w:hint="eastAsia" w:ascii="宋体" w:hAnsi="宋体"/>
                <w:b/>
                <w:sz w:val="24"/>
              </w:rPr>
              <w:t>审</w:t>
            </w:r>
            <w:r>
              <w:rPr>
                <w:rFonts w:ascii="宋体" w:hAnsi="宋体"/>
                <w:b/>
                <w:sz w:val="24"/>
              </w:rPr>
              <w:t xml:space="preserve"> </w:t>
            </w:r>
            <w:r>
              <w:rPr>
                <w:rFonts w:hint="eastAsia" w:ascii="宋体" w:hAnsi="宋体"/>
                <w:b/>
                <w:sz w:val="24"/>
              </w:rPr>
              <w:t>查</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c>
          <w:tcPr>
            <w:tcW w:w="1843" w:type="dxa"/>
            <w:vAlign w:val="center"/>
          </w:tcPr>
          <w:p w14:paraId="22E66851">
            <w:pPr>
              <w:spacing w:line="360" w:lineRule="auto"/>
              <w:jc w:val="center"/>
              <w:rPr>
                <w:rFonts w:ascii="宋体"/>
                <w:b/>
                <w:sz w:val="24"/>
              </w:rPr>
            </w:pPr>
            <w:r>
              <w:rPr>
                <w:rFonts w:hint="eastAsia" w:ascii="宋体" w:hAnsi="宋体"/>
                <w:b/>
                <w:sz w:val="24"/>
              </w:rPr>
              <w:t>审查情况</w:t>
            </w:r>
          </w:p>
        </w:tc>
      </w:tr>
      <w:tr w14:paraId="5E7C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528D46A0">
            <w:pPr>
              <w:spacing w:line="360" w:lineRule="auto"/>
              <w:rPr>
                <w:rFonts w:ascii="宋体"/>
                <w:sz w:val="24"/>
              </w:rPr>
            </w:pPr>
            <w:r>
              <w:rPr>
                <w:rFonts w:hint="eastAsia" w:ascii="宋体" w:hAnsi="宋体"/>
                <w:sz w:val="24"/>
              </w:rPr>
              <w:t>（一）非歧视性审查（主要审查是否指向特定供应商或者特定产品）</w:t>
            </w:r>
          </w:p>
        </w:tc>
        <w:tc>
          <w:tcPr>
            <w:tcW w:w="4976" w:type="dxa"/>
            <w:tcBorders>
              <w:bottom w:val="single" w:color="auto" w:sz="4" w:space="0"/>
            </w:tcBorders>
            <w:vAlign w:val="center"/>
          </w:tcPr>
          <w:p w14:paraId="2955CE0C">
            <w:pPr>
              <w:spacing w:line="360" w:lineRule="auto"/>
              <w:rPr>
                <w:rFonts w:ascii="宋体"/>
                <w:b/>
                <w:sz w:val="24"/>
              </w:rPr>
            </w:pPr>
            <w:r>
              <w:rPr>
                <w:rFonts w:hint="eastAsia" w:ascii="宋体" w:hAnsi="宋体"/>
                <w:sz w:val="24"/>
              </w:rPr>
              <w:t>资格条件设置是否合理</w:t>
            </w:r>
          </w:p>
        </w:tc>
        <w:tc>
          <w:tcPr>
            <w:tcW w:w="1843" w:type="dxa"/>
            <w:tcBorders>
              <w:bottom w:val="single" w:color="auto" w:sz="4" w:space="0"/>
            </w:tcBorders>
            <w:vAlign w:val="center"/>
          </w:tcPr>
          <w:p w14:paraId="62318F2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50C0D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9F50913">
            <w:pPr>
              <w:spacing w:line="360" w:lineRule="auto"/>
              <w:rPr>
                <w:rFonts w:ascii="宋体"/>
                <w:sz w:val="24"/>
              </w:rPr>
            </w:pPr>
          </w:p>
        </w:tc>
        <w:tc>
          <w:tcPr>
            <w:tcW w:w="4976" w:type="dxa"/>
            <w:tcBorders>
              <w:top w:val="single" w:color="auto" w:sz="4" w:space="0"/>
              <w:bottom w:val="single" w:color="auto" w:sz="4" w:space="0"/>
            </w:tcBorders>
            <w:vAlign w:val="center"/>
          </w:tcPr>
          <w:p w14:paraId="00E99BC4">
            <w:pPr>
              <w:spacing w:line="360" w:lineRule="auto"/>
              <w:rPr>
                <w:rFonts w:ascii="宋体"/>
                <w:sz w:val="24"/>
              </w:rPr>
            </w:pPr>
            <w:r>
              <w:rPr>
                <w:rFonts w:hint="eastAsia" w:ascii="宋体" w:hAnsi="宋体"/>
                <w:sz w:val="24"/>
              </w:rPr>
              <w:t>要求供应商提供超过</w:t>
            </w:r>
            <w:r>
              <w:rPr>
                <w:rFonts w:ascii="宋体" w:hAnsi="宋体"/>
                <w:sz w:val="24"/>
              </w:rPr>
              <w:t>2</w:t>
            </w:r>
            <w:r>
              <w:rPr>
                <w:rFonts w:hint="eastAsia" w:ascii="宋体" w:hAnsi="宋体"/>
                <w:sz w:val="24"/>
              </w:rPr>
              <w:t>个同类业务合同的，是否具有合理性</w:t>
            </w:r>
          </w:p>
        </w:tc>
        <w:tc>
          <w:tcPr>
            <w:tcW w:w="1843" w:type="dxa"/>
            <w:tcBorders>
              <w:top w:val="single" w:color="auto" w:sz="4" w:space="0"/>
              <w:bottom w:val="single" w:color="auto" w:sz="4" w:space="0"/>
            </w:tcBorders>
            <w:vAlign w:val="center"/>
          </w:tcPr>
          <w:p w14:paraId="399F9ED3">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A3"/>
            </w:r>
            <w:r>
              <w:rPr>
                <w:rFonts w:hint="eastAsia" w:ascii="宋体" w:hAnsi="宋体"/>
                <w:sz w:val="24"/>
              </w:rPr>
              <w:t>否</w:t>
            </w:r>
          </w:p>
        </w:tc>
      </w:tr>
      <w:tr w14:paraId="596D3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918CB54">
            <w:pPr>
              <w:spacing w:line="360" w:lineRule="auto"/>
              <w:rPr>
                <w:rFonts w:ascii="宋体"/>
                <w:sz w:val="24"/>
              </w:rPr>
            </w:pPr>
          </w:p>
        </w:tc>
        <w:tc>
          <w:tcPr>
            <w:tcW w:w="4976" w:type="dxa"/>
            <w:tcBorders>
              <w:top w:val="single" w:color="auto" w:sz="4" w:space="0"/>
              <w:bottom w:val="single" w:color="auto" w:sz="4" w:space="0"/>
            </w:tcBorders>
            <w:vAlign w:val="center"/>
          </w:tcPr>
          <w:p w14:paraId="7047FAB1">
            <w:pPr>
              <w:spacing w:line="360" w:lineRule="auto"/>
              <w:rPr>
                <w:rFonts w:ascii="宋体"/>
                <w:sz w:val="24"/>
              </w:rPr>
            </w:pPr>
            <w:r>
              <w:rPr>
                <w:rFonts w:hint="eastAsia" w:ascii="宋体" w:hAnsi="宋体"/>
                <w:sz w:val="24"/>
              </w:rPr>
              <w:t>技术要求是否指向特定的专利、商标、品牌、技术路线等</w:t>
            </w:r>
          </w:p>
        </w:tc>
        <w:tc>
          <w:tcPr>
            <w:tcW w:w="1843" w:type="dxa"/>
            <w:tcBorders>
              <w:top w:val="single" w:color="auto" w:sz="4" w:space="0"/>
              <w:bottom w:val="single" w:color="auto" w:sz="4" w:space="0"/>
            </w:tcBorders>
            <w:vAlign w:val="center"/>
          </w:tcPr>
          <w:p w14:paraId="40A748DB">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789B5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0EC6769">
            <w:pPr>
              <w:spacing w:line="360" w:lineRule="auto"/>
              <w:rPr>
                <w:rFonts w:ascii="宋体"/>
                <w:sz w:val="24"/>
              </w:rPr>
            </w:pPr>
          </w:p>
        </w:tc>
        <w:tc>
          <w:tcPr>
            <w:tcW w:w="4976" w:type="dxa"/>
            <w:tcBorders>
              <w:top w:val="single" w:color="auto" w:sz="4" w:space="0"/>
              <w:bottom w:val="single" w:color="auto" w:sz="4" w:space="0"/>
            </w:tcBorders>
            <w:vAlign w:val="center"/>
          </w:tcPr>
          <w:p w14:paraId="539D1C6A">
            <w:pPr>
              <w:spacing w:line="360" w:lineRule="auto"/>
              <w:rPr>
                <w:rFonts w:ascii="宋体"/>
                <w:sz w:val="24"/>
              </w:rPr>
            </w:pPr>
            <w:r>
              <w:rPr>
                <w:rFonts w:hint="eastAsia" w:ascii="宋体" w:hAnsi="宋体"/>
                <w:sz w:val="24"/>
              </w:rPr>
              <w:t>评审因素设置是否具有倾向性</w:t>
            </w:r>
          </w:p>
        </w:tc>
        <w:tc>
          <w:tcPr>
            <w:tcW w:w="1843" w:type="dxa"/>
            <w:tcBorders>
              <w:top w:val="single" w:color="auto" w:sz="4" w:space="0"/>
              <w:bottom w:val="single" w:color="auto" w:sz="4" w:space="0"/>
            </w:tcBorders>
            <w:vAlign w:val="center"/>
          </w:tcPr>
          <w:p w14:paraId="466E076C">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452B7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668D521">
            <w:pPr>
              <w:spacing w:line="360" w:lineRule="auto"/>
              <w:rPr>
                <w:rFonts w:ascii="宋体"/>
                <w:sz w:val="24"/>
              </w:rPr>
            </w:pPr>
          </w:p>
        </w:tc>
        <w:tc>
          <w:tcPr>
            <w:tcW w:w="4976" w:type="dxa"/>
            <w:tcBorders>
              <w:top w:val="single" w:color="auto" w:sz="4" w:space="0"/>
            </w:tcBorders>
            <w:vAlign w:val="center"/>
          </w:tcPr>
          <w:p w14:paraId="2B07E2EC">
            <w:pPr>
              <w:spacing w:line="360" w:lineRule="auto"/>
              <w:rPr>
                <w:rFonts w:ascii="宋体"/>
                <w:sz w:val="24"/>
              </w:rPr>
            </w:pPr>
            <w:r>
              <w:rPr>
                <w:rFonts w:hint="eastAsia" w:ascii="宋体" w:hAnsi="宋体"/>
                <w:sz w:val="24"/>
              </w:rPr>
              <w:t>将有关履约能力作为评审因素是否适当</w:t>
            </w:r>
          </w:p>
        </w:tc>
        <w:tc>
          <w:tcPr>
            <w:tcW w:w="1843" w:type="dxa"/>
            <w:tcBorders>
              <w:top w:val="single" w:color="auto" w:sz="4" w:space="0"/>
            </w:tcBorders>
            <w:vAlign w:val="center"/>
          </w:tcPr>
          <w:p w14:paraId="71042408">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0B2B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44DBBB92">
            <w:pPr>
              <w:spacing w:line="360" w:lineRule="auto"/>
              <w:rPr>
                <w:rFonts w:ascii="宋体"/>
                <w:sz w:val="24"/>
              </w:rPr>
            </w:pPr>
            <w:r>
              <w:rPr>
                <w:rFonts w:hint="eastAsia" w:ascii="宋体" w:hAnsi="宋体"/>
                <w:sz w:val="24"/>
              </w:rPr>
              <w:t>（二）竞争性审查（主要审查是否确保充分竞争）</w:t>
            </w:r>
          </w:p>
        </w:tc>
        <w:tc>
          <w:tcPr>
            <w:tcW w:w="4976" w:type="dxa"/>
            <w:tcBorders>
              <w:bottom w:val="single" w:color="auto" w:sz="4" w:space="0"/>
            </w:tcBorders>
            <w:vAlign w:val="center"/>
          </w:tcPr>
          <w:p w14:paraId="67A8439C">
            <w:pPr>
              <w:spacing w:line="360" w:lineRule="auto"/>
              <w:rPr>
                <w:rFonts w:ascii="宋体"/>
                <w:b/>
                <w:sz w:val="24"/>
              </w:rPr>
            </w:pPr>
            <w:r>
              <w:rPr>
                <w:rFonts w:hint="eastAsia" w:ascii="宋体" w:hAnsi="宋体"/>
                <w:sz w:val="24"/>
              </w:rPr>
              <w:t>应当以公开方式邀请供应商的，是否依法采用公开竞争方式</w:t>
            </w:r>
          </w:p>
        </w:tc>
        <w:tc>
          <w:tcPr>
            <w:tcW w:w="1843" w:type="dxa"/>
            <w:tcBorders>
              <w:bottom w:val="single" w:color="auto" w:sz="4" w:space="0"/>
            </w:tcBorders>
            <w:vAlign w:val="center"/>
          </w:tcPr>
          <w:p w14:paraId="167BE10A">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E211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1979012">
            <w:pPr>
              <w:spacing w:line="360" w:lineRule="auto"/>
              <w:rPr>
                <w:rFonts w:ascii="宋体"/>
                <w:sz w:val="24"/>
              </w:rPr>
            </w:pPr>
          </w:p>
        </w:tc>
        <w:tc>
          <w:tcPr>
            <w:tcW w:w="4976" w:type="dxa"/>
            <w:tcBorders>
              <w:top w:val="single" w:color="auto" w:sz="4" w:space="0"/>
              <w:bottom w:val="single" w:color="auto" w:sz="4" w:space="0"/>
            </w:tcBorders>
            <w:vAlign w:val="center"/>
          </w:tcPr>
          <w:p w14:paraId="7D74D60D">
            <w:pPr>
              <w:spacing w:line="360" w:lineRule="auto"/>
              <w:rPr>
                <w:rFonts w:ascii="宋体"/>
                <w:sz w:val="24"/>
              </w:rPr>
            </w:pPr>
            <w:r>
              <w:rPr>
                <w:rFonts w:hint="eastAsia" w:ascii="宋体" w:hAnsi="宋体"/>
                <w:sz w:val="24"/>
              </w:rPr>
              <w:t>采用单一来源采购方式的，是否符合法定情形</w:t>
            </w:r>
          </w:p>
        </w:tc>
        <w:tc>
          <w:tcPr>
            <w:tcW w:w="1843" w:type="dxa"/>
            <w:tcBorders>
              <w:top w:val="single" w:color="auto" w:sz="4" w:space="0"/>
              <w:bottom w:val="single" w:color="auto" w:sz="4" w:space="0"/>
            </w:tcBorders>
            <w:vAlign w:val="center"/>
          </w:tcPr>
          <w:p w14:paraId="681A798B">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42EE2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974AFED">
            <w:pPr>
              <w:spacing w:line="360" w:lineRule="auto"/>
              <w:rPr>
                <w:rFonts w:ascii="宋体"/>
                <w:sz w:val="24"/>
              </w:rPr>
            </w:pPr>
          </w:p>
        </w:tc>
        <w:tc>
          <w:tcPr>
            <w:tcW w:w="4976" w:type="dxa"/>
            <w:tcBorders>
              <w:top w:val="single" w:color="auto" w:sz="4" w:space="0"/>
              <w:bottom w:val="single" w:color="auto" w:sz="4" w:space="0"/>
            </w:tcBorders>
            <w:vAlign w:val="center"/>
          </w:tcPr>
          <w:p w14:paraId="0477A586">
            <w:pPr>
              <w:spacing w:line="360" w:lineRule="auto"/>
              <w:rPr>
                <w:rFonts w:ascii="宋体"/>
                <w:sz w:val="24"/>
              </w:rPr>
            </w:pPr>
            <w:r>
              <w:rPr>
                <w:rFonts w:hint="eastAsia" w:ascii="宋体" w:hAnsi="宋体"/>
                <w:sz w:val="24"/>
              </w:rPr>
              <w:t>采购需求的内容是否完整、明确</w:t>
            </w:r>
          </w:p>
        </w:tc>
        <w:tc>
          <w:tcPr>
            <w:tcW w:w="1843" w:type="dxa"/>
            <w:tcBorders>
              <w:top w:val="single" w:color="auto" w:sz="4" w:space="0"/>
              <w:bottom w:val="single" w:color="auto" w:sz="4" w:space="0"/>
            </w:tcBorders>
            <w:vAlign w:val="center"/>
          </w:tcPr>
          <w:p w14:paraId="274F588A">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2BFDD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E42DF0A">
            <w:pPr>
              <w:spacing w:line="360" w:lineRule="auto"/>
              <w:rPr>
                <w:rFonts w:ascii="宋体"/>
                <w:sz w:val="24"/>
              </w:rPr>
            </w:pPr>
          </w:p>
        </w:tc>
        <w:tc>
          <w:tcPr>
            <w:tcW w:w="4976" w:type="dxa"/>
            <w:tcBorders>
              <w:top w:val="single" w:color="auto" w:sz="4" w:space="0"/>
              <w:bottom w:val="single" w:color="auto" w:sz="4" w:space="0"/>
            </w:tcBorders>
            <w:vAlign w:val="center"/>
          </w:tcPr>
          <w:p w14:paraId="6584B3ED">
            <w:pPr>
              <w:spacing w:line="360" w:lineRule="auto"/>
              <w:rPr>
                <w:rFonts w:ascii="宋体"/>
                <w:sz w:val="24"/>
              </w:rPr>
            </w:pPr>
            <w:r>
              <w:rPr>
                <w:rFonts w:hint="eastAsia" w:ascii="宋体" w:hAnsi="宋体"/>
                <w:sz w:val="24"/>
              </w:rPr>
              <w:t>采购需求的内容是否考虑后续采购竞争性</w:t>
            </w:r>
          </w:p>
        </w:tc>
        <w:tc>
          <w:tcPr>
            <w:tcW w:w="1843" w:type="dxa"/>
            <w:tcBorders>
              <w:top w:val="single" w:color="auto" w:sz="4" w:space="0"/>
              <w:bottom w:val="single" w:color="auto" w:sz="4" w:space="0"/>
            </w:tcBorders>
            <w:vAlign w:val="center"/>
          </w:tcPr>
          <w:p w14:paraId="2166A9AD">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2901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E579FDE">
            <w:pPr>
              <w:spacing w:line="360" w:lineRule="auto"/>
              <w:rPr>
                <w:rFonts w:ascii="宋体"/>
                <w:sz w:val="24"/>
              </w:rPr>
            </w:pPr>
          </w:p>
        </w:tc>
        <w:tc>
          <w:tcPr>
            <w:tcW w:w="4976" w:type="dxa"/>
            <w:tcBorders>
              <w:top w:val="single" w:color="auto" w:sz="4" w:space="0"/>
            </w:tcBorders>
            <w:vAlign w:val="center"/>
          </w:tcPr>
          <w:p w14:paraId="6ECBB192">
            <w:pPr>
              <w:spacing w:line="360" w:lineRule="auto"/>
              <w:rPr>
                <w:rFonts w:ascii="宋体"/>
                <w:sz w:val="24"/>
              </w:rPr>
            </w:pPr>
            <w:r>
              <w:rPr>
                <w:rFonts w:hint="eastAsia" w:ascii="宋体" w:hAnsi="宋体"/>
                <w:sz w:val="24"/>
              </w:rPr>
              <w:t>评审方法、评审因素、价格权重等评审规则是否适当</w:t>
            </w:r>
          </w:p>
        </w:tc>
        <w:tc>
          <w:tcPr>
            <w:tcW w:w="1843" w:type="dxa"/>
            <w:tcBorders>
              <w:top w:val="single" w:color="auto" w:sz="4" w:space="0"/>
            </w:tcBorders>
            <w:vAlign w:val="center"/>
          </w:tcPr>
          <w:p w14:paraId="2C9E2127">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548C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199B5E24">
            <w:pPr>
              <w:spacing w:line="360" w:lineRule="auto"/>
              <w:rPr>
                <w:rFonts w:ascii="宋体"/>
                <w:sz w:val="24"/>
              </w:rPr>
            </w:pPr>
            <w:r>
              <w:rPr>
                <w:rFonts w:hint="eastAsia" w:ascii="宋体" w:hAnsi="宋体"/>
                <w:sz w:val="24"/>
              </w:rPr>
              <w:t>（三）采购政策审查</w:t>
            </w:r>
          </w:p>
        </w:tc>
        <w:tc>
          <w:tcPr>
            <w:tcW w:w="4976" w:type="dxa"/>
            <w:tcBorders>
              <w:bottom w:val="single" w:color="auto" w:sz="4" w:space="0"/>
            </w:tcBorders>
            <w:vAlign w:val="center"/>
          </w:tcPr>
          <w:p w14:paraId="0E68A18D">
            <w:pPr>
              <w:spacing w:line="360" w:lineRule="auto"/>
              <w:rPr>
                <w:rFonts w:ascii="宋体"/>
                <w:sz w:val="24"/>
              </w:rPr>
            </w:pPr>
            <w:r>
              <w:rPr>
                <w:rFonts w:hint="eastAsia" w:ascii="宋体" w:hAnsi="宋体"/>
                <w:sz w:val="24"/>
              </w:rPr>
              <w:t>进口产品的采购是否必要</w:t>
            </w:r>
          </w:p>
        </w:tc>
        <w:tc>
          <w:tcPr>
            <w:tcW w:w="1843" w:type="dxa"/>
            <w:tcBorders>
              <w:bottom w:val="single" w:color="auto" w:sz="4" w:space="0"/>
            </w:tcBorders>
            <w:vAlign w:val="center"/>
          </w:tcPr>
          <w:p w14:paraId="13C91DE7">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30A8D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3F1E40A3">
            <w:pPr>
              <w:spacing w:line="360" w:lineRule="auto"/>
              <w:rPr>
                <w:rFonts w:ascii="宋体"/>
                <w:sz w:val="24"/>
              </w:rPr>
            </w:pPr>
          </w:p>
        </w:tc>
        <w:tc>
          <w:tcPr>
            <w:tcW w:w="4976" w:type="dxa"/>
            <w:tcBorders>
              <w:bottom w:val="single" w:color="auto" w:sz="4" w:space="0"/>
            </w:tcBorders>
            <w:vAlign w:val="center"/>
          </w:tcPr>
          <w:p w14:paraId="56AF6766">
            <w:pPr>
              <w:spacing w:line="360" w:lineRule="auto"/>
              <w:rPr>
                <w:rFonts w:ascii="宋体"/>
                <w:sz w:val="24"/>
              </w:rPr>
            </w:pPr>
            <w:r>
              <w:rPr>
                <w:rFonts w:hint="eastAsia" w:ascii="宋体" w:hAnsi="宋体"/>
                <w:sz w:val="24"/>
              </w:rPr>
              <w:t>是否落实支持创新政府采购政策要求</w:t>
            </w:r>
          </w:p>
        </w:tc>
        <w:tc>
          <w:tcPr>
            <w:tcW w:w="1843" w:type="dxa"/>
            <w:tcBorders>
              <w:bottom w:val="single" w:color="auto" w:sz="4" w:space="0"/>
            </w:tcBorders>
            <w:vAlign w:val="center"/>
          </w:tcPr>
          <w:p w14:paraId="5299A4EC">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ADDF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C2D03FD">
            <w:pPr>
              <w:spacing w:line="360" w:lineRule="auto"/>
              <w:rPr>
                <w:rFonts w:ascii="宋体"/>
                <w:sz w:val="24"/>
              </w:rPr>
            </w:pPr>
          </w:p>
        </w:tc>
        <w:tc>
          <w:tcPr>
            <w:tcW w:w="4976" w:type="dxa"/>
            <w:tcBorders>
              <w:bottom w:val="single" w:color="auto" w:sz="4" w:space="0"/>
            </w:tcBorders>
            <w:vAlign w:val="center"/>
          </w:tcPr>
          <w:p w14:paraId="016B8084">
            <w:pPr>
              <w:spacing w:line="360" w:lineRule="auto"/>
              <w:rPr>
                <w:rFonts w:ascii="宋体"/>
                <w:sz w:val="24"/>
              </w:rPr>
            </w:pPr>
            <w:r>
              <w:rPr>
                <w:rFonts w:hint="eastAsia" w:ascii="宋体" w:hAnsi="宋体"/>
                <w:sz w:val="24"/>
              </w:rPr>
              <w:t>是否落实绿色发展、节能环保政府采购政策要求</w:t>
            </w:r>
          </w:p>
        </w:tc>
        <w:tc>
          <w:tcPr>
            <w:tcW w:w="1843" w:type="dxa"/>
            <w:tcBorders>
              <w:bottom w:val="single" w:color="auto" w:sz="4" w:space="0"/>
            </w:tcBorders>
            <w:vAlign w:val="center"/>
          </w:tcPr>
          <w:p w14:paraId="0BC6C39F">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509D5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A6464D2">
            <w:pPr>
              <w:spacing w:line="360" w:lineRule="auto"/>
              <w:rPr>
                <w:rFonts w:ascii="宋体"/>
                <w:sz w:val="24"/>
              </w:rPr>
            </w:pPr>
          </w:p>
        </w:tc>
        <w:tc>
          <w:tcPr>
            <w:tcW w:w="4976" w:type="dxa"/>
            <w:tcBorders>
              <w:bottom w:val="single" w:color="auto" w:sz="4" w:space="0"/>
            </w:tcBorders>
            <w:vAlign w:val="center"/>
          </w:tcPr>
          <w:p w14:paraId="3333DB55">
            <w:pPr>
              <w:spacing w:line="360" w:lineRule="auto"/>
              <w:rPr>
                <w:rFonts w:ascii="宋体"/>
                <w:sz w:val="24"/>
              </w:rPr>
            </w:pPr>
            <w:r>
              <w:rPr>
                <w:rFonts w:hint="eastAsia" w:ascii="宋体" w:hAnsi="宋体"/>
                <w:sz w:val="24"/>
              </w:rPr>
              <w:t>是否落实中小企业发展政府采购政策要求</w:t>
            </w:r>
          </w:p>
        </w:tc>
        <w:tc>
          <w:tcPr>
            <w:tcW w:w="1843" w:type="dxa"/>
            <w:tcBorders>
              <w:bottom w:val="single" w:color="auto" w:sz="4" w:space="0"/>
            </w:tcBorders>
            <w:vAlign w:val="center"/>
          </w:tcPr>
          <w:p w14:paraId="140CFA03">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0BAD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E035578">
            <w:pPr>
              <w:spacing w:line="360" w:lineRule="auto"/>
              <w:rPr>
                <w:rFonts w:ascii="宋体"/>
                <w:sz w:val="24"/>
              </w:rPr>
            </w:pPr>
          </w:p>
        </w:tc>
        <w:tc>
          <w:tcPr>
            <w:tcW w:w="4976" w:type="dxa"/>
            <w:tcBorders>
              <w:bottom w:val="single" w:color="auto" w:sz="4" w:space="0"/>
            </w:tcBorders>
            <w:vAlign w:val="center"/>
          </w:tcPr>
          <w:p w14:paraId="41E7B671">
            <w:pPr>
              <w:spacing w:line="360" w:lineRule="auto"/>
              <w:rPr>
                <w:rFonts w:ascii="宋体"/>
                <w:sz w:val="24"/>
              </w:rPr>
            </w:pPr>
            <w:r>
              <w:rPr>
                <w:rFonts w:hint="eastAsia" w:ascii="宋体" w:hAnsi="宋体"/>
                <w:sz w:val="24"/>
              </w:rPr>
              <w:t>是否落实支持监狱发展政府采购政策要求</w:t>
            </w:r>
          </w:p>
        </w:tc>
        <w:tc>
          <w:tcPr>
            <w:tcW w:w="1843" w:type="dxa"/>
            <w:tcBorders>
              <w:bottom w:val="single" w:color="auto" w:sz="4" w:space="0"/>
            </w:tcBorders>
            <w:vAlign w:val="center"/>
          </w:tcPr>
          <w:p w14:paraId="44C98A0E">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F81C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9C17407">
            <w:pPr>
              <w:spacing w:line="360" w:lineRule="auto"/>
              <w:rPr>
                <w:rFonts w:ascii="宋体"/>
                <w:sz w:val="24"/>
              </w:rPr>
            </w:pPr>
          </w:p>
        </w:tc>
        <w:tc>
          <w:tcPr>
            <w:tcW w:w="4976" w:type="dxa"/>
            <w:tcBorders>
              <w:top w:val="single" w:color="auto" w:sz="4" w:space="0"/>
            </w:tcBorders>
            <w:vAlign w:val="center"/>
          </w:tcPr>
          <w:p w14:paraId="59D12EF8">
            <w:pPr>
              <w:spacing w:line="360" w:lineRule="auto"/>
              <w:rPr>
                <w:rFonts w:ascii="宋体"/>
                <w:sz w:val="24"/>
              </w:rPr>
            </w:pPr>
            <w:r>
              <w:rPr>
                <w:rFonts w:hint="eastAsia" w:ascii="宋体" w:hAnsi="宋体"/>
                <w:sz w:val="24"/>
              </w:rPr>
              <w:t>是否落实促进残疾人就业政府采购政策要求</w:t>
            </w:r>
          </w:p>
        </w:tc>
        <w:tc>
          <w:tcPr>
            <w:tcW w:w="1843" w:type="dxa"/>
            <w:tcBorders>
              <w:top w:val="single" w:color="auto" w:sz="4" w:space="0"/>
            </w:tcBorders>
            <w:vAlign w:val="center"/>
          </w:tcPr>
          <w:p w14:paraId="548E668D">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9E40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488F8458">
            <w:pPr>
              <w:spacing w:line="360" w:lineRule="auto"/>
              <w:rPr>
                <w:rFonts w:ascii="宋体"/>
                <w:sz w:val="24"/>
              </w:rPr>
            </w:pPr>
            <w:r>
              <w:rPr>
                <w:rFonts w:hint="eastAsia" w:ascii="宋体" w:hAnsi="宋体"/>
                <w:sz w:val="24"/>
              </w:rPr>
              <w:t>（四）履约风险审查</w:t>
            </w:r>
          </w:p>
        </w:tc>
        <w:tc>
          <w:tcPr>
            <w:tcW w:w="4976" w:type="dxa"/>
            <w:tcBorders>
              <w:bottom w:val="single" w:color="auto" w:sz="4" w:space="0"/>
            </w:tcBorders>
            <w:vAlign w:val="center"/>
          </w:tcPr>
          <w:p w14:paraId="15248338">
            <w:pPr>
              <w:spacing w:line="360" w:lineRule="auto"/>
              <w:rPr>
                <w:rFonts w:ascii="宋体"/>
                <w:sz w:val="24"/>
              </w:rPr>
            </w:pPr>
            <w:r>
              <w:rPr>
                <w:rFonts w:hint="eastAsia" w:ascii="宋体" w:hAnsi="宋体"/>
                <w:sz w:val="24"/>
              </w:rPr>
              <w:t>合同文本是否按规定由法律顾问审定</w:t>
            </w:r>
          </w:p>
        </w:tc>
        <w:tc>
          <w:tcPr>
            <w:tcW w:w="1843" w:type="dxa"/>
            <w:tcBorders>
              <w:bottom w:val="single" w:color="auto" w:sz="4" w:space="0"/>
            </w:tcBorders>
            <w:vAlign w:val="center"/>
          </w:tcPr>
          <w:p w14:paraId="6826E15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71E3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94AA40A">
            <w:pPr>
              <w:spacing w:line="360" w:lineRule="auto"/>
              <w:rPr>
                <w:rFonts w:ascii="宋体"/>
                <w:sz w:val="24"/>
              </w:rPr>
            </w:pPr>
          </w:p>
        </w:tc>
        <w:tc>
          <w:tcPr>
            <w:tcW w:w="4976" w:type="dxa"/>
            <w:tcBorders>
              <w:bottom w:val="single" w:color="auto" w:sz="4" w:space="0"/>
            </w:tcBorders>
            <w:vAlign w:val="center"/>
          </w:tcPr>
          <w:p w14:paraId="020CB96A">
            <w:pPr>
              <w:spacing w:line="360" w:lineRule="auto"/>
              <w:rPr>
                <w:rFonts w:ascii="宋体"/>
                <w:sz w:val="24"/>
              </w:rPr>
            </w:pPr>
            <w:r>
              <w:rPr>
                <w:rFonts w:hint="eastAsia" w:ascii="宋体" w:hAnsi="宋体"/>
                <w:sz w:val="24"/>
              </w:rPr>
              <w:t>合同文本运用是否适当</w:t>
            </w:r>
          </w:p>
        </w:tc>
        <w:tc>
          <w:tcPr>
            <w:tcW w:w="1843" w:type="dxa"/>
            <w:tcBorders>
              <w:bottom w:val="single" w:color="auto" w:sz="4" w:space="0"/>
            </w:tcBorders>
            <w:vAlign w:val="center"/>
          </w:tcPr>
          <w:p w14:paraId="5D48BB8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5A394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AB01578">
            <w:pPr>
              <w:spacing w:line="360" w:lineRule="auto"/>
              <w:rPr>
                <w:rFonts w:ascii="宋体"/>
                <w:sz w:val="24"/>
              </w:rPr>
            </w:pPr>
          </w:p>
        </w:tc>
        <w:tc>
          <w:tcPr>
            <w:tcW w:w="4976" w:type="dxa"/>
            <w:tcBorders>
              <w:top w:val="single" w:color="auto" w:sz="4" w:space="0"/>
              <w:bottom w:val="single" w:color="auto" w:sz="4" w:space="0"/>
            </w:tcBorders>
            <w:vAlign w:val="center"/>
          </w:tcPr>
          <w:p w14:paraId="1EFBADEA">
            <w:pPr>
              <w:spacing w:line="360" w:lineRule="auto"/>
              <w:rPr>
                <w:rFonts w:ascii="宋体"/>
                <w:sz w:val="24"/>
              </w:rPr>
            </w:pPr>
            <w:r>
              <w:rPr>
                <w:rFonts w:hint="eastAsia" w:ascii="宋体" w:hAnsi="宋体"/>
                <w:sz w:val="24"/>
              </w:rPr>
              <w:t>是否围绕采购需求和合同履行设置权利义务</w:t>
            </w:r>
          </w:p>
        </w:tc>
        <w:tc>
          <w:tcPr>
            <w:tcW w:w="1843" w:type="dxa"/>
            <w:tcBorders>
              <w:top w:val="single" w:color="auto" w:sz="4" w:space="0"/>
              <w:bottom w:val="single" w:color="auto" w:sz="4" w:space="0"/>
            </w:tcBorders>
            <w:vAlign w:val="center"/>
          </w:tcPr>
          <w:p w14:paraId="5404FED1">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9AD2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8FB381D">
            <w:pPr>
              <w:spacing w:line="360" w:lineRule="auto"/>
              <w:rPr>
                <w:rFonts w:ascii="宋体"/>
                <w:sz w:val="24"/>
              </w:rPr>
            </w:pPr>
          </w:p>
        </w:tc>
        <w:tc>
          <w:tcPr>
            <w:tcW w:w="4976" w:type="dxa"/>
            <w:tcBorders>
              <w:top w:val="single" w:color="auto" w:sz="4" w:space="0"/>
              <w:bottom w:val="single" w:color="auto" w:sz="4" w:space="0"/>
            </w:tcBorders>
            <w:vAlign w:val="center"/>
          </w:tcPr>
          <w:p w14:paraId="3ADE8C96">
            <w:pPr>
              <w:spacing w:line="360" w:lineRule="auto"/>
              <w:rPr>
                <w:rFonts w:ascii="宋体"/>
                <w:sz w:val="24"/>
              </w:rPr>
            </w:pPr>
            <w:r>
              <w:rPr>
                <w:rFonts w:hint="eastAsia" w:ascii="宋体" w:hAnsi="宋体"/>
                <w:sz w:val="24"/>
              </w:rPr>
              <w:t>是否明确知识产权等方面的要求</w:t>
            </w:r>
          </w:p>
        </w:tc>
        <w:tc>
          <w:tcPr>
            <w:tcW w:w="1843" w:type="dxa"/>
            <w:tcBorders>
              <w:top w:val="single" w:color="auto" w:sz="4" w:space="0"/>
              <w:bottom w:val="single" w:color="auto" w:sz="4" w:space="0"/>
            </w:tcBorders>
            <w:vAlign w:val="center"/>
          </w:tcPr>
          <w:p w14:paraId="64DDC446">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8008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F880F5D">
            <w:pPr>
              <w:spacing w:line="360" w:lineRule="auto"/>
              <w:rPr>
                <w:rFonts w:ascii="宋体"/>
                <w:sz w:val="24"/>
              </w:rPr>
            </w:pPr>
          </w:p>
        </w:tc>
        <w:tc>
          <w:tcPr>
            <w:tcW w:w="4976" w:type="dxa"/>
            <w:tcBorders>
              <w:top w:val="single" w:color="auto" w:sz="4" w:space="0"/>
              <w:bottom w:val="single" w:color="auto" w:sz="4" w:space="0"/>
            </w:tcBorders>
            <w:vAlign w:val="center"/>
          </w:tcPr>
          <w:p w14:paraId="160B55B5">
            <w:pPr>
              <w:spacing w:line="360" w:lineRule="auto"/>
              <w:rPr>
                <w:rFonts w:ascii="宋体"/>
                <w:sz w:val="24"/>
              </w:rPr>
            </w:pPr>
            <w:r>
              <w:rPr>
                <w:rFonts w:hint="eastAsia" w:ascii="宋体" w:hAnsi="宋体"/>
                <w:sz w:val="24"/>
              </w:rPr>
              <w:t>履约验收方案是否完整、标准是否明确</w:t>
            </w:r>
          </w:p>
        </w:tc>
        <w:tc>
          <w:tcPr>
            <w:tcW w:w="1843" w:type="dxa"/>
            <w:tcBorders>
              <w:top w:val="single" w:color="auto" w:sz="4" w:space="0"/>
              <w:bottom w:val="single" w:color="auto" w:sz="4" w:space="0"/>
            </w:tcBorders>
            <w:vAlign w:val="center"/>
          </w:tcPr>
          <w:p w14:paraId="3DEEC79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251D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6F35DB6">
            <w:pPr>
              <w:spacing w:line="360" w:lineRule="auto"/>
              <w:rPr>
                <w:rFonts w:ascii="宋体"/>
                <w:sz w:val="24"/>
              </w:rPr>
            </w:pPr>
          </w:p>
        </w:tc>
        <w:tc>
          <w:tcPr>
            <w:tcW w:w="4976" w:type="dxa"/>
            <w:tcBorders>
              <w:top w:val="single" w:color="auto" w:sz="4" w:space="0"/>
            </w:tcBorders>
            <w:vAlign w:val="center"/>
          </w:tcPr>
          <w:p w14:paraId="58CAB1D1">
            <w:pPr>
              <w:spacing w:line="360" w:lineRule="auto"/>
              <w:rPr>
                <w:rFonts w:ascii="宋体"/>
                <w:sz w:val="24"/>
              </w:rPr>
            </w:pPr>
            <w:r>
              <w:rPr>
                <w:rFonts w:hint="eastAsia" w:ascii="宋体" w:hAnsi="宋体"/>
                <w:sz w:val="24"/>
              </w:rPr>
              <w:t>风险处置措施和替代方案是否可行</w:t>
            </w:r>
          </w:p>
        </w:tc>
        <w:tc>
          <w:tcPr>
            <w:tcW w:w="1843" w:type="dxa"/>
            <w:tcBorders>
              <w:top w:val="single" w:color="auto" w:sz="4" w:space="0"/>
            </w:tcBorders>
            <w:vAlign w:val="center"/>
          </w:tcPr>
          <w:p w14:paraId="39B8996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3D4E9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44D9D312">
            <w:pPr>
              <w:spacing w:line="360" w:lineRule="auto"/>
              <w:rPr>
                <w:rFonts w:ascii="宋体"/>
                <w:sz w:val="24"/>
              </w:rPr>
            </w:pPr>
            <w:r>
              <w:rPr>
                <w:rFonts w:hint="eastAsia" w:ascii="宋体" w:hAnsi="宋体"/>
                <w:sz w:val="24"/>
              </w:rPr>
              <w:t>（五）采购人或者主管预算单位认为应当审查的其他内容</w:t>
            </w:r>
          </w:p>
        </w:tc>
        <w:tc>
          <w:tcPr>
            <w:tcW w:w="4976" w:type="dxa"/>
            <w:vAlign w:val="center"/>
          </w:tcPr>
          <w:p w14:paraId="5CD1FD2F">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1</w:t>
            </w:r>
          </w:p>
        </w:tc>
        <w:tc>
          <w:tcPr>
            <w:tcW w:w="1843" w:type="dxa"/>
            <w:vAlign w:val="center"/>
          </w:tcPr>
          <w:p w14:paraId="61B6CCE7">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B11C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A203374">
            <w:pPr>
              <w:spacing w:line="360" w:lineRule="auto"/>
              <w:rPr>
                <w:rFonts w:ascii="宋体"/>
                <w:sz w:val="24"/>
              </w:rPr>
            </w:pPr>
          </w:p>
        </w:tc>
        <w:tc>
          <w:tcPr>
            <w:tcW w:w="4976" w:type="dxa"/>
            <w:vAlign w:val="center"/>
          </w:tcPr>
          <w:p w14:paraId="765B23EF">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2</w:t>
            </w:r>
          </w:p>
        </w:tc>
        <w:tc>
          <w:tcPr>
            <w:tcW w:w="1843" w:type="dxa"/>
            <w:vAlign w:val="center"/>
          </w:tcPr>
          <w:p w14:paraId="7C0EF571">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9405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5E388F7">
            <w:pPr>
              <w:spacing w:line="360" w:lineRule="auto"/>
              <w:rPr>
                <w:rFonts w:ascii="宋体"/>
                <w:sz w:val="24"/>
              </w:rPr>
            </w:pPr>
          </w:p>
        </w:tc>
        <w:tc>
          <w:tcPr>
            <w:tcW w:w="4976" w:type="dxa"/>
            <w:vAlign w:val="center"/>
          </w:tcPr>
          <w:p w14:paraId="728D7B88">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3</w:t>
            </w:r>
          </w:p>
        </w:tc>
        <w:tc>
          <w:tcPr>
            <w:tcW w:w="1843" w:type="dxa"/>
            <w:vAlign w:val="center"/>
          </w:tcPr>
          <w:p w14:paraId="348DDA3B">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2995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970" w:type="dxa"/>
            <w:vMerge w:val="continue"/>
            <w:vAlign w:val="center"/>
          </w:tcPr>
          <w:p w14:paraId="00BA1406">
            <w:pPr>
              <w:spacing w:line="360" w:lineRule="auto"/>
              <w:rPr>
                <w:rFonts w:ascii="宋体"/>
                <w:sz w:val="24"/>
              </w:rPr>
            </w:pPr>
          </w:p>
        </w:tc>
        <w:tc>
          <w:tcPr>
            <w:tcW w:w="4976" w:type="dxa"/>
            <w:vAlign w:val="center"/>
          </w:tcPr>
          <w:p w14:paraId="0674B546">
            <w:pPr>
              <w:spacing w:line="360" w:lineRule="auto"/>
              <w:rPr>
                <w:rFonts w:hint="eastAsia" w:ascii="宋体" w:eastAsia="宋体"/>
                <w:sz w:val="24"/>
                <w:lang w:eastAsia="zh-CN"/>
              </w:rPr>
            </w:pPr>
            <w:r>
              <w:rPr>
                <w:rFonts w:hint="eastAsia" w:ascii="宋体" w:hAnsi="宋体"/>
                <w:sz w:val="24"/>
              </w:rPr>
              <w:t>采购人或者主管预算单位认为应当审查的其他内容</w:t>
            </w:r>
            <w:r>
              <w:rPr>
                <w:rFonts w:hint="eastAsia" w:ascii="宋体" w:hAnsi="宋体"/>
                <w:sz w:val="24"/>
                <w:lang w:val="en-US" w:eastAsia="zh-CN"/>
              </w:rPr>
              <w:t>4</w:t>
            </w:r>
          </w:p>
        </w:tc>
        <w:tc>
          <w:tcPr>
            <w:tcW w:w="1843" w:type="dxa"/>
            <w:vAlign w:val="center"/>
          </w:tcPr>
          <w:p w14:paraId="0D52D5A1">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bl>
    <w:p w14:paraId="752D1629">
      <w:pPr>
        <w:spacing w:line="360" w:lineRule="auto"/>
        <w:rPr>
          <w:rFonts w:ascii="宋体"/>
          <w:b/>
          <w:sz w:val="24"/>
        </w:rPr>
      </w:pPr>
    </w:p>
    <w:p w14:paraId="4244534E">
      <w:pPr>
        <w:spacing w:line="360" w:lineRule="auto"/>
        <w:ind w:firstLine="116" w:firstLineChars="48"/>
        <w:rPr>
          <w:rFonts w:ascii="宋体" w:cs="仿宋_GB2312"/>
          <w:b/>
          <w:sz w:val="24"/>
        </w:rPr>
      </w:pPr>
      <w:r>
        <w:rPr>
          <w:rFonts w:hint="eastAsia" w:ascii="宋体" w:hAnsi="宋体"/>
          <w:b/>
          <w:sz w:val="24"/>
        </w:rPr>
        <w:t>审查结果</w:t>
      </w:r>
      <w:r>
        <w:rPr>
          <w:rFonts w:ascii="宋体" w:hAnsi="宋体"/>
          <w:b/>
          <w:sz w:val="24"/>
        </w:rPr>
        <w:t xml:space="preserve">:   </w:t>
      </w:r>
      <w:r>
        <w:rPr>
          <w:rFonts w:hint="eastAsia" w:ascii="宋体" w:hAnsi="Wingdings 2" w:cs="仿宋_GB2312"/>
          <w:b/>
          <w:sz w:val="24"/>
        </w:rPr>
        <w:sym w:font="Wingdings 2" w:char="0052"/>
      </w:r>
      <w:r>
        <w:rPr>
          <w:rFonts w:hint="eastAsia" w:ascii="宋体" w:hAnsi="宋体" w:cs="仿宋_GB2312"/>
          <w:b/>
          <w:sz w:val="24"/>
        </w:rPr>
        <w:t>通过</w:t>
      </w:r>
      <w:r>
        <w:rPr>
          <w:rFonts w:ascii="宋体" w:hAnsi="宋体" w:cs="仿宋_GB2312"/>
          <w:b/>
          <w:sz w:val="24"/>
        </w:rPr>
        <w:t xml:space="preserve">    </w:t>
      </w:r>
      <w:r>
        <w:rPr>
          <w:rFonts w:hint="eastAsia" w:ascii="宋体" w:hAnsi="Wingdings 2" w:cs="仿宋_GB2312"/>
          <w:b/>
          <w:sz w:val="24"/>
        </w:rPr>
        <w:sym w:font="Wingdings 2" w:char="F0A3"/>
      </w:r>
      <w:r>
        <w:rPr>
          <w:rFonts w:hint="eastAsia" w:ascii="宋体" w:hAnsi="宋体" w:cs="仿宋_GB2312"/>
          <w:b/>
          <w:sz w:val="24"/>
        </w:rPr>
        <w:t>不通过</w:t>
      </w:r>
      <w:r>
        <w:rPr>
          <w:rFonts w:ascii="宋体" w:cs="仿宋_GB2312"/>
          <w:b/>
          <w:sz w:val="24"/>
        </w:rPr>
        <w:t>.</w:t>
      </w:r>
    </w:p>
    <w:p w14:paraId="5117840B">
      <w:pPr>
        <w:spacing w:line="360" w:lineRule="auto"/>
        <w:ind w:firstLine="118" w:firstLineChars="49"/>
        <w:rPr>
          <w:rFonts w:ascii="宋体" w:cs="仿宋_GB2312"/>
          <w:b/>
          <w:sz w:val="24"/>
        </w:rPr>
      </w:pPr>
    </w:p>
    <w:p w14:paraId="7511E0B2">
      <w:pPr>
        <w:spacing w:line="360" w:lineRule="auto"/>
        <w:rPr>
          <w:rFonts w:ascii="宋体"/>
          <w:sz w:val="24"/>
        </w:rPr>
      </w:pPr>
    </w:p>
    <w:p w14:paraId="6EFF4352"/>
    <w:p w14:paraId="5DD4DDBD">
      <w:pPr>
        <w:pStyle w:val="3"/>
        <w:rPr>
          <w:rFonts w:hint="eastAsia"/>
          <w:lang w:val="en-US" w:eastAsia="zh-CN"/>
        </w:rPr>
      </w:pPr>
    </w:p>
    <w:sectPr>
      <w:footerReference r:id="rId4" w:type="default"/>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70A0">
    <w:pPr>
      <w:pStyle w:val="1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17</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8965">
    <w:pPr>
      <w:pStyle w:val="1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8</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181BA">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Q5ZTQ5YTIzMWFmNzczOGY2ZTY5N2JhZGJlZWNmZmMifQ=="/>
  </w:docVars>
  <w:rsids>
    <w:rsidRoot w:val="006F0877"/>
    <w:rsid w:val="00021224"/>
    <w:rsid w:val="00023563"/>
    <w:rsid w:val="000311FD"/>
    <w:rsid w:val="00032502"/>
    <w:rsid w:val="00044592"/>
    <w:rsid w:val="00064381"/>
    <w:rsid w:val="00073752"/>
    <w:rsid w:val="0008401E"/>
    <w:rsid w:val="00084F85"/>
    <w:rsid w:val="000918DD"/>
    <w:rsid w:val="00092F4E"/>
    <w:rsid w:val="000B031B"/>
    <w:rsid w:val="000C0F74"/>
    <w:rsid w:val="000C1434"/>
    <w:rsid w:val="000C3D7C"/>
    <w:rsid w:val="000C6507"/>
    <w:rsid w:val="000D0C5A"/>
    <w:rsid w:val="000E458A"/>
    <w:rsid w:val="000F58B1"/>
    <w:rsid w:val="001300DC"/>
    <w:rsid w:val="001444DD"/>
    <w:rsid w:val="001510CF"/>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4563"/>
    <w:rsid w:val="001D4E6D"/>
    <w:rsid w:val="001D73CE"/>
    <w:rsid w:val="001E59BD"/>
    <w:rsid w:val="001F0BAE"/>
    <w:rsid w:val="0021449A"/>
    <w:rsid w:val="0024056D"/>
    <w:rsid w:val="0025079B"/>
    <w:rsid w:val="00251D5B"/>
    <w:rsid w:val="00265E4D"/>
    <w:rsid w:val="0026741D"/>
    <w:rsid w:val="002678A2"/>
    <w:rsid w:val="00280777"/>
    <w:rsid w:val="00286A83"/>
    <w:rsid w:val="00286AAF"/>
    <w:rsid w:val="00295E38"/>
    <w:rsid w:val="002964A8"/>
    <w:rsid w:val="002C0B23"/>
    <w:rsid w:val="002C4305"/>
    <w:rsid w:val="002D039A"/>
    <w:rsid w:val="002E3751"/>
    <w:rsid w:val="002F4D52"/>
    <w:rsid w:val="00321278"/>
    <w:rsid w:val="00322903"/>
    <w:rsid w:val="00331CDE"/>
    <w:rsid w:val="00340773"/>
    <w:rsid w:val="0034261A"/>
    <w:rsid w:val="003507DB"/>
    <w:rsid w:val="00365D60"/>
    <w:rsid w:val="0039420F"/>
    <w:rsid w:val="003C77ED"/>
    <w:rsid w:val="003D0FAE"/>
    <w:rsid w:val="003E289E"/>
    <w:rsid w:val="003F603E"/>
    <w:rsid w:val="003F6DB7"/>
    <w:rsid w:val="00402F07"/>
    <w:rsid w:val="0040525A"/>
    <w:rsid w:val="00405CAF"/>
    <w:rsid w:val="004066EE"/>
    <w:rsid w:val="004141FE"/>
    <w:rsid w:val="00427428"/>
    <w:rsid w:val="00433722"/>
    <w:rsid w:val="0046019E"/>
    <w:rsid w:val="00473949"/>
    <w:rsid w:val="004956AF"/>
    <w:rsid w:val="004978DB"/>
    <w:rsid w:val="004A0291"/>
    <w:rsid w:val="004A3E3A"/>
    <w:rsid w:val="004B0115"/>
    <w:rsid w:val="004C4F96"/>
    <w:rsid w:val="004D4E89"/>
    <w:rsid w:val="004E0544"/>
    <w:rsid w:val="004E1E58"/>
    <w:rsid w:val="004F4A09"/>
    <w:rsid w:val="004F655B"/>
    <w:rsid w:val="00504F13"/>
    <w:rsid w:val="0050595D"/>
    <w:rsid w:val="00506D54"/>
    <w:rsid w:val="0051492D"/>
    <w:rsid w:val="00537974"/>
    <w:rsid w:val="005408BD"/>
    <w:rsid w:val="00552A9C"/>
    <w:rsid w:val="005545EC"/>
    <w:rsid w:val="00555C4C"/>
    <w:rsid w:val="00561A6F"/>
    <w:rsid w:val="005B1E45"/>
    <w:rsid w:val="005C009E"/>
    <w:rsid w:val="005C0A71"/>
    <w:rsid w:val="005C0CCF"/>
    <w:rsid w:val="005D1CF9"/>
    <w:rsid w:val="005E09D9"/>
    <w:rsid w:val="005F5300"/>
    <w:rsid w:val="005F622B"/>
    <w:rsid w:val="005F65BD"/>
    <w:rsid w:val="00601EDD"/>
    <w:rsid w:val="00606FCB"/>
    <w:rsid w:val="00607275"/>
    <w:rsid w:val="00607AAD"/>
    <w:rsid w:val="006100E1"/>
    <w:rsid w:val="00626E7E"/>
    <w:rsid w:val="00653D4D"/>
    <w:rsid w:val="006678D9"/>
    <w:rsid w:val="00674484"/>
    <w:rsid w:val="0068268F"/>
    <w:rsid w:val="00687581"/>
    <w:rsid w:val="00692769"/>
    <w:rsid w:val="006A72B1"/>
    <w:rsid w:val="006C6381"/>
    <w:rsid w:val="006D049B"/>
    <w:rsid w:val="006D7DD7"/>
    <w:rsid w:val="006E6DC5"/>
    <w:rsid w:val="006F0877"/>
    <w:rsid w:val="006F6F88"/>
    <w:rsid w:val="00721F76"/>
    <w:rsid w:val="00725D7C"/>
    <w:rsid w:val="00765A2F"/>
    <w:rsid w:val="00773C97"/>
    <w:rsid w:val="007B2CBB"/>
    <w:rsid w:val="007D4985"/>
    <w:rsid w:val="007E78BB"/>
    <w:rsid w:val="007F38B3"/>
    <w:rsid w:val="007F58C3"/>
    <w:rsid w:val="008020B2"/>
    <w:rsid w:val="0080466B"/>
    <w:rsid w:val="00812139"/>
    <w:rsid w:val="00814F5F"/>
    <w:rsid w:val="00823618"/>
    <w:rsid w:val="00840D73"/>
    <w:rsid w:val="00861FD1"/>
    <w:rsid w:val="00863931"/>
    <w:rsid w:val="008648F3"/>
    <w:rsid w:val="0087065E"/>
    <w:rsid w:val="00880915"/>
    <w:rsid w:val="00883821"/>
    <w:rsid w:val="00891EF2"/>
    <w:rsid w:val="00892F8C"/>
    <w:rsid w:val="0089598D"/>
    <w:rsid w:val="00896E24"/>
    <w:rsid w:val="008B5A36"/>
    <w:rsid w:val="008C58C5"/>
    <w:rsid w:val="008D4D8D"/>
    <w:rsid w:val="008E73BC"/>
    <w:rsid w:val="008F199C"/>
    <w:rsid w:val="008F4E3B"/>
    <w:rsid w:val="0090340B"/>
    <w:rsid w:val="00917BE6"/>
    <w:rsid w:val="0092280E"/>
    <w:rsid w:val="00924EB1"/>
    <w:rsid w:val="00925A41"/>
    <w:rsid w:val="0092766B"/>
    <w:rsid w:val="00927AE6"/>
    <w:rsid w:val="00932CFC"/>
    <w:rsid w:val="00945456"/>
    <w:rsid w:val="00962109"/>
    <w:rsid w:val="00970BA3"/>
    <w:rsid w:val="00975ECD"/>
    <w:rsid w:val="00987C9E"/>
    <w:rsid w:val="00994A11"/>
    <w:rsid w:val="009A09E5"/>
    <w:rsid w:val="009B1B0C"/>
    <w:rsid w:val="009B5151"/>
    <w:rsid w:val="009C0769"/>
    <w:rsid w:val="009C7390"/>
    <w:rsid w:val="009D0BEE"/>
    <w:rsid w:val="00A02CC7"/>
    <w:rsid w:val="00A21567"/>
    <w:rsid w:val="00A42AE4"/>
    <w:rsid w:val="00A55C7D"/>
    <w:rsid w:val="00A63E98"/>
    <w:rsid w:val="00A71836"/>
    <w:rsid w:val="00A7297B"/>
    <w:rsid w:val="00A8253E"/>
    <w:rsid w:val="00A855A9"/>
    <w:rsid w:val="00A91983"/>
    <w:rsid w:val="00AA13CF"/>
    <w:rsid w:val="00AA50E3"/>
    <w:rsid w:val="00AC08C5"/>
    <w:rsid w:val="00AF280F"/>
    <w:rsid w:val="00AF3EC7"/>
    <w:rsid w:val="00AF6CC0"/>
    <w:rsid w:val="00AF71DD"/>
    <w:rsid w:val="00B00E19"/>
    <w:rsid w:val="00B0530A"/>
    <w:rsid w:val="00B20E34"/>
    <w:rsid w:val="00B517EC"/>
    <w:rsid w:val="00B532F2"/>
    <w:rsid w:val="00B779AD"/>
    <w:rsid w:val="00BB4B73"/>
    <w:rsid w:val="00BD60AC"/>
    <w:rsid w:val="00BE63D2"/>
    <w:rsid w:val="00C0392D"/>
    <w:rsid w:val="00C352CA"/>
    <w:rsid w:val="00C43ED0"/>
    <w:rsid w:val="00C5094F"/>
    <w:rsid w:val="00C728F5"/>
    <w:rsid w:val="00C97E24"/>
    <w:rsid w:val="00CB2D28"/>
    <w:rsid w:val="00CB6081"/>
    <w:rsid w:val="00CB7952"/>
    <w:rsid w:val="00CC274B"/>
    <w:rsid w:val="00CD2D8D"/>
    <w:rsid w:val="00CF4EA2"/>
    <w:rsid w:val="00D15600"/>
    <w:rsid w:val="00D3294B"/>
    <w:rsid w:val="00D35879"/>
    <w:rsid w:val="00D373A6"/>
    <w:rsid w:val="00D41BDD"/>
    <w:rsid w:val="00D44AC6"/>
    <w:rsid w:val="00D55150"/>
    <w:rsid w:val="00D6434D"/>
    <w:rsid w:val="00D71A27"/>
    <w:rsid w:val="00D7329B"/>
    <w:rsid w:val="00D84530"/>
    <w:rsid w:val="00DB6335"/>
    <w:rsid w:val="00DC08EA"/>
    <w:rsid w:val="00DC40DF"/>
    <w:rsid w:val="00DD464D"/>
    <w:rsid w:val="00DD4C65"/>
    <w:rsid w:val="00DD56D5"/>
    <w:rsid w:val="00DD7DD1"/>
    <w:rsid w:val="00DF4B7B"/>
    <w:rsid w:val="00E20034"/>
    <w:rsid w:val="00E31E24"/>
    <w:rsid w:val="00E36214"/>
    <w:rsid w:val="00E44747"/>
    <w:rsid w:val="00E453AA"/>
    <w:rsid w:val="00E608EB"/>
    <w:rsid w:val="00E62F47"/>
    <w:rsid w:val="00E65E18"/>
    <w:rsid w:val="00E717AA"/>
    <w:rsid w:val="00E725FF"/>
    <w:rsid w:val="00E74279"/>
    <w:rsid w:val="00E76491"/>
    <w:rsid w:val="00E76501"/>
    <w:rsid w:val="00EB252E"/>
    <w:rsid w:val="00EB34AE"/>
    <w:rsid w:val="00EC2D15"/>
    <w:rsid w:val="00EE281D"/>
    <w:rsid w:val="00F32EBD"/>
    <w:rsid w:val="00F33FB3"/>
    <w:rsid w:val="00F37314"/>
    <w:rsid w:val="00F44140"/>
    <w:rsid w:val="00F53627"/>
    <w:rsid w:val="00F5458A"/>
    <w:rsid w:val="00F560D0"/>
    <w:rsid w:val="00F61373"/>
    <w:rsid w:val="00F75DE4"/>
    <w:rsid w:val="00F80EDE"/>
    <w:rsid w:val="00F80F1F"/>
    <w:rsid w:val="00F97CF8"/>
    <w:rsid w:val="00FA2D23"/>
    <w:rsid w:val="00FA681C"/>
    <w:rsid w:val="00FA7052"/>
    <w:rsid w:val="00FC3796"/>
    <w:rsid w:val="00FC4248"/>
    <w:rsid w:val="00FE2C0D"/>
    <w:rsid w:val="00FE46D0"/>
    <w:rsid w:val="00FF6893"/>
    <w:rsid w:val="0A29044A"/>
    <w:rsid w:val="0A6119CA"/>
    <w:rsid w:val="0ACB174A"/>
    <w:rsid w:val="0C4B3333"/>
    <w:rsid w:val="0C5876F0"/>
    <w:rsid w:val="0E56100F"/>
    <w:rsid w:val="0EA24B84"/>
    <w:rsid w:val="0FFAA126"/>
    <w:rsid w:val="15A9171E"/>
    <w:rsid w:val="16492966"/>
    <w:rsid w:val="176C5620"/>
    <w:rsid w:val="1FBF5987"/>
    <w:rsid w:val="236E774E"/>
    <w:rsid w:val="290B2D13"/>
    <w:rsid w:val="2CFDEC3D"/>
    <w:rsid w:val="2FF78ACD"/>
    <w:rsid w:val="30166F7A"/>
    <w:rsid w:val="32DF445D"/>
    <w:rsid w:val="38DF4074"/>
    <w:rsid w:val="3ABB62F5"/>
    <w:rsid w:val="3C1B2341"/>
    <w:rsid w:val="3D974AAA"/>
    <w:rsid w:val="3DC623F4"/>
    <w:rsid w:val="3FFFE3D5"/>
    <w:rsid w:val="427528E9"/>
    <w:rsid w:val="47DD49C4"/>
    <w:rsid w:val="488103EE"/>
    <w:rsid w:val="4D910405"/>
    <w:rsid w:val="4FA84F80"/>
    <w:rsid w:val="4FB77C3C"/>
    <w:rsid w:val="561F12B3"/>
    <w:rsid w:val="5BBF1A8D"/>
    <w:rsid w:val="5D9F79E0"/>
    <w:rsid w:val="5DBFE6CB"/>
    <w:rsid w:val="5EFB6B15"/>
    <w:rsid w:val="5F5DEEF0"/>
    <w:rsid w:val="5F7B0613"/>
    <w:rsid w:val="60AE7B8A"/>
    <w:rsid w:val="64B36F09"/>
    <w:rsid w:val="67F5AD5B"/>
    <w:rsid w:val="69214128"/>
    <w:rsid w:val="6BC749A9"/>
    <w:rsid w:val="6BE20961"/>
    <w:rsid w:val="6BFFC72E"/>
    <w:rsid w:val="6C700419"/>
    <w:rsid w:val="6C7FD9C9"/>
    <w:rsid w:val="6FC9F4BB"/>
    <w:rsid w:val="6FEF5868"/>
    <w:rsid w:val="74BFF378"/>
    <w:rsid w:val="75684168"/>
    <w:rsid w:val="75FB23CF"/>
    <w:rsid w:val="7747C58A"/>
    <w:rsid w:val="7775E090"/>
    <w:rsid w:val="77A04158"/>
    <w:rsid w:val="77FDC161"/>
    <w:rsid w:val="788A7D09"/>
    <w:rsid w:val="79F006D6"/>
    <w:rsid w:val="7A7F1594"/>
    <w:rsid w:val="7BEA5002"/>
    <w:rsid w:val="7BF55B1A"/>
    <w:rsid w:val="7CF3DF71"/>
    <w:rsid w:val="7CF76844"/>
    <w:rsid w:val="7D500D30"/>
    <w:rsid w:val="7DBBA619"/>
    <w:rsid w:val="7DFF8764"/>
    <w:rsid w:val="7E774BE7"/>
    <w:rsid w:val="7EC00FD6"/>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semiHidden="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nhideWhenUsed="0" w:uiPriority="99" w:name="Default Paragraph Font"/>
    <w:lsdException w:qFormat="1" w:uiPriority="0" w:semiHidden="0" w:name="Body Text" w:locked="1"/>
    <w:lsdException w:qFormat="1" w:unhideWhenUsed="0" w:uiPriority="99" w:semiHidden="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qFormat="1" w:unhideWhenUsed="0" w:uiPriority="99" w:semiHidden="0" w:name="Date"/>
    <w:lsdException w:qFormat="1" w:uiPriority="0" w:semiHidden="0" w:name="Body Text First Indent" w:locked="1"/>
    <w:lsdException w:qFormat="1" w:unhideWhenUsed="0" w:uiPriority="0" w:semiHidden="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autoRedefine/>
    <w:qFormat/>
    <w:uiPriority w:val="99"/>
    <w:pPr>
      <w:keepNext/>
      <w:keepLines/>
      <w:spacing w:line="413" w:lineRule="auto"/>
      <w:outlineLvl w:val="1"/>
    </w:pPr>
    <w:rPr>
      <w:rFonts w:ascii="Arial" w:hAnsi="Arial" w:eastAsia="黑体"/>
      <w:b/>
      <w:sz w:val="32"/>
    </w:rPr>
  </w:style>
  <w:style w:type="character" w:default="1" w:styleId="15">
    <w:name w:val="Default Paragraph Font"/>
    <w:autoRedefine/>
    <w:semiHidden/>
    <w:qFormat/>
    <w:uiPriority w:val="99"/>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3">
    <w:name w:val="Body Text"/>
    <w:basedOn w:val="1"/>
    <w:next w:val="4"/>
    <w:autoRedefine/>
    <w:unhideWhenUsed/>
    <w:qFormat/>
    <w:locked/>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next w:val="5"/>
    <w:autoRedefine/>
    <w:unhideWhenUsed/>
    <w:qFormat/>
    <w:locked/>
    <w:uiPriority w:val="0"/>
    <w:pPr>
      <w:ind w:firstLine="420"/>
    </w:pPr>
    <w:rPr>
      <w:rFonts w:hAnsi="Calibri" w:cs="Times New Roman"/>
      <w:szCs w:val="20"/>
    </w:rPr>
  </w:style>
  <w:style w:type="paragraph" w:styleId="5">
    <w:name w:val="toc 6"/>
    <w:basedOn w:val="1"/>
    <w:next w:val="1"/>
    <w:qFormat/>
    <w:locked/>
    <w:uiPriority w:val="0"/>
    <w:pPr>
      <w:ind w:left="2100" w:leftChars="1000"/>
    </w:pPr>
  </w:style>
  <w:style w:type="paragraph" w:styleId="6">
    <w:name w:val="Body Text Indent"/>
    <w:basedOn w:val="1"/>
    <w:next w:val="7"/>
    <w:link w:val="19"/>
    <w:autoRedefine/>
    <w:qFormat/>
    <w:locked/>
    <w:uiPriority w:val="99"/>
    <w:pPr>
      <w:spacing w:line="480" w:lineRule="atLeast"/>
      <w:ind w:firstLine="570"/>
    </w:pPr>
    <w:rPr>
      <w:rFonts w:ascii="??" w:hAnsi="??"/>
      <w:sz w:val="28"/>
      <w:szCs w:val="28"/>
    </w:rPr>
  </w:style>
  <w:style w:type="paragraph" w:customStyle="1" w:styleId="7">
    <w:name w:val="正文文本首行缩进 2"/>
    <w:basedOn w:val="6"/>
    <w:autoRedefine/>
    <w:qFormat/>
    <w:uiPriority w:val="99"/>
    <w:pPr>
      <w:spacing w:line="200" w:lineRule="atLeast"/>
      <w:ind w:firstLine="420"/>
    </w:pPr>
    <w:rPr>
      <w:rFonts w:ascii="宋体" w:hAnsi="Courier New"/>
      <w:spacing w:val="-4"/>
      <w:sz w:val="18"/>
    </w:rPr>
  </w:style>
  <w:style w:type="paragraph" w:styleId="8">
    <w:name w:val="Date"/>
    <w:basedOn w:val="1"/>
    <w:next w:val="1"/>
    <w:link w:val="20"/>
    <w:autoRedefine/>
    <w:qFormat/>
    <w:uiPriority w:val="99"/>
    <w:pPr>
      <w:ind w:left="100" w:leftChars="2500"/>
    </w:pPr>
  </w:style>
  <w:style w:type="paragraph" w:styleId="9">
    <w:name w:val="Balloon Text"/>
    <w:basedOn w:val="1"/>
    <w:link w:val="21"/>
    <w:autoRedefine/>
    <w:semiHidden/>
    <w:qFormat/>
    <w:uiPriority w:val="99"/>
    <w:rPr>
      <w:sz w:val="18"/>
      <w:szCs w:val="18"/>
    </w:rPr>
  </w:style>
  <w:style w:type="paragraph" w:styleId="10">
    <w:name w:val="footer"/>
    <w:basedOn w:val="1"/>
    <w:link w:val="22"/>
    <w:autoRedefine/>
    <w:qFormat/>
    <w:uiPriority w:val="99"/>
    <w:pPr>
      <w:tabs>
        <w:tab w:val="center" w:pos="4153"/>
        <w:tab w:val="right" w:pos="8306"/>
      </w:tabs>
      <w:snapToGrid w:val="0"/>
      <w:jc w:val="left"/>
    </w:pPr>
    <w:rPr>
      <w:sz w:val="18"/>
      <w:szCs w:val="18"/>
    </w:rPr>
  </w:style>
  <w:style w:type="paragraph" w:styleId="11">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6"/>
    <w:next w:val="4"/>
    <w:autoRedefine/>
    <w:qFormat/>
    <w:locked/>
    <w:uiPriority w:val="0"/>
    <w:pPr>
      <w:adjustRightInd/>
      <w:spacing w:after="120" w:line="240" w:lineRule="auto"/>
      <w:ind w:left="420" w:leftChars="200" w:firstLine="210"/>
    </w:pPr>
    <w:rPr>
      <w:sz w:val="21"/>
    </w:rPr>
  </w:style>
  <w:style w:type="table" w:styleId="14">
    <w:name w:val="Table Grid"/>
    <w:basedOn w:val="13"/>
    <w:autoRedefine/>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autoRedefine/>
    <w:qFormat/>
    <w:uiPriority w:val="99"/>
    <w:rPr>
      <w:rFonts w:cs="Times New Roman"/>
    </w:rPr>
  </w:style>
  <w:style w:type="character" w:styleId="17">
    <w:name w:val="annotation reference"/>
    <w:qFormat/>
    <w:locked/>
    <w:uiPriority w:val="99"/>
    <w:rPr>
      <w:sz w:val="21"/>
      <w:szCs w:val="21"/>
    </w:rPr>
  </w:style>
  <w:style w:type="character" w:customStyle="1" w:styleId="18">
    <w:name w:val="Heading 2 Char"/>
    <w:basedOn w:val="15"/>
    <w:link w:val="2"/>
    <w:autoRedefine/>
    <w:semiHidden/>
    <w:qFormat/>
    <w:locked/>
    <w:uiPriority w:val="99"/>
    <w:rPr>
      <w:rFonts w:ascii="Cambria" w:hAnsi="Cambria" w:eastAsia="宋体" w:cs="黑体"/>
      <w:b/>
      <w:bCs/>
      <w:sz w:val="32"/>
      <w:szCs w:val="32"/>
    </w:rPr>
  </w:style>
  <w:style w:type="character" w:customStyle="1" w:styleId="19">
    <w:name w:val="Body Text Indent Char"/>
    <w:basedOn w:val="15"/>
    <w:link w:val="6"/>
    <w:autoRedefine/>
    <w:semiHidden/>
    <w:qFormat/>
    <w:locked/>
    <w:uiPriority w:val="99"/>
    <w:rPr>
      <w:rFonts w:cs="Times New Roman"/>
      <w:sz w:val="24"/>
      <w:szCs w:val="24"/>
    </w:rPr>
  </w:style>
  <w:style w:type="character" w:customStyle="1" w:styleId="20">
    <w:name w:val="Date Char"/>
    <w:basedOn w:val="15"/>
    <w:link w:val="8"/>
    <w:autoRedefine/>
    <w:semiHidden/>
    <w:qFormat/>
    <w:locked/>
    <w:uiPriority w:val="99"/>
    <w:rPr>
      <w:rFonts w:cs="Times New Roman"/>
      <w:sz w:val="24"/>
      <w:szCs w:val="24"/>
    </w:rPr>
  </w:style>
  <w:style w:type="character" w:customStyle="1" w:styleId="21">
    <w:name w:val="Balloon Text Char"/>
    <w:basedOn w:val="15"/>
    <w:link w:val="9"/>
    <w:autoRedefine/>
    <w:semiHidden/>
    <w:qFormat/>
    <w:locked/>
    <w:uiPriority w:val="99"/>
    <w:rPr>
      <w:rFonts w:cs="Times New Roman"/>
      <w:sz w:val="2"/>
    </w:rPr>
  </w:style>
  <w:style w:type="character" w:customStyle="1" w:styleId="22">
    <w:name w:val="Footer Char"/>
    <w:basedOn w:val="15"/>
    <w:link w:val="10"/>
    <w:autoRedefine/>
    <w:qFormat/>
    <w:locked/>
    <w:uiPriority w:val="99"/>
    <w:rPr>
      <w:rFonts w:cs="Times New Roman"/>
      <w:kern w:val="2"/>
      <w:sz w:val="18"/>
    </w:rPr>
  </w:style>
  <w:style w:type="character" w:customStyle="1" w:styleId="23">
    <w:name w:val="Header Char"/>
    <w:basedOn w:val="15"/>
    <w:link w:val="11"/>
    <w:autoRedefine/>
    <w:semiHidden/>
    <w:qFormat/>
    <w:locked/>
    <w:uiPriority w:val="99"/>
    <w:rPr>
      <w:rFonts w:cs="Times New Roman"/>
      <w:sz w:val="18"/>
      <w:szCs w:val="18"/>
    </w:rPr>
  </w:style>
  <w:style w:type="character" w:customStyle="1" w:styleId="24">
    <w:name w:val="页脚 Char"/>
    <w:autoRedefine/>
    <w:qFormat/>
    <w:uiPriority w:val="99"/>
    <w:rPr>
      <w:rFonts w:eastAsia="Times New Roman"/>
      <w:sz w:val="21"/>
    </w:rPr>
  </w:style>
  <w:style w:type="paragraph" w:customStyle="1" w:styleId="25">
    <w:name w:val="正文缩进1"/>
    <w:basedOn w:val="1"/>
    <w:next w:val="6"/>
    <w:autoRedefine/>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26">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MC SYSTEM</Company>
  <Pages>13</Pages>
  <Words>4331</Words>
  <Characters>4542</Characters>
  <Lines>0</Lines>
  <Paragraphs>0</Paragraphs>
  <TotalTime>0</TotalTime>
  <ScaleCrop>false</ScaleCrop>
  <LinksUpToDate>false</LinksUpToDate>
  <CharactersWithSpaces>4717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深夜草莓冰激凌</cp:lastModifiedBy>
  <cp:lastPrinted>2021-07-26T01:17:00Z</cp:lastPrinted>
  <dcterms:modified xsi:type="dcterms:W3CDTF">2025-07-15T10:30:27Z</dcterms:modified>
  <dc:title>厦财采〔2021〕9号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929748F4EEA945D895BFC6598819EBB3_13</vt:lpwstr>
  </property>
  <property fmtid="{D5CDD505-2E9C-101B-9397-08002B2CF9AE}" pid="4" name="KSOTemplateDocerSaveRecord">
    <vt:lpwstr>eyJoZGlkIjoiNDQ5ZTQ5YTIzMWFmNzczOGY2ZTY5N2JhZGJlZWNmZmMiLCJ1c2VySWQiOiI1MTc0MTgwODUifQ==</vt:lpwstr>
  </property>
</Properties>
</file>