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8ACCA">
      <w:pPr>
        <w:spacing w:line="360" w:lineRule="auto"/>
        <w:jc w:val="center"/>
        <w:rPr>
          <w:rFonts w:ascii="宋体" w:hAnsi="宋体" w:cs="宋体"/>
          <w:b/>
          <w:color w:val="auto"/>
          <w:sz w:val="24"/>
          <w:highlight w:val="none"/>
        </w:rPr>
      </w:pPr>
    </w:p>
    <w:p w14:paraId="627A9DC3">
      <w:pPr>
        <w:spacing w:line="360" w:lineRule="auto"/>
        <w:jc w:val="center"/>
        <w:rPr>
          <w:rFonts w:ascii="宋体" w:hAnsi="宋体" w:cs="宋体"/>
          <w:b/>
          <w:color w:val="auto"/>
          <w:sz w:val="24"/>
          <w:highlight w:val="none"/>
        </w:rPr>
      </w:pPr>
    </w:p>
    <w:p w14:paraId="3752E647">
      <w:pPr>
        <w:adjustRightInd/>
        <w:spacing w:line="360" w:lineRule="auto"/>
        <w:jc w:val="center"/>
        <w:rPr>
          <w:rFonts w:ascii="宋体" w:hAnsi="宋体" w:cs="宋体"/>
          <w:b/>
          <w:color w:val="auto"/>
          <w:sz w:val="44"/>
          <w:szCs w:val="44"/>
          <w:highlight w:val="none"/>
        </w:rPr>
      </w:pPr>
    </w:p>
    <w:p w14:paraId="7090929B">
      <w:pPr>
        <w:spacing w:line="360" w:lineRule="auto"/>
        <w:jc w:val="center"/>
        <w:rPr>
          <w:rFonts w:ascii="宋体" w:hAnsi="宋体" w:cs="宋体"/>
          <w:b/>
          <w:color w:val="auto"/>
          <w:sz w:val="44"/>
          <w:szCs w:val="44"/>
          <w:highlight w:val="none"/>
        </w:rPr>
      </w:pPr>
    </w:p>
    <w:p w14:paraId="5C08C02A">
      <w:pPr>
        <w:adjustRightInd/>
        <w:spacing w:line="360" w:lineRule="auto"/>
        <w:jc w:val="center"/>
        <w:rPr>
          <w:rFonts w:ascii="宋体" w:hAnsi="宋体" w:cs="宋体"/>
          <w:b/>
          <w:color w:val="auto"/>
          <w:sz w:val="48"/>
          <w:szCs w:val="48"/>
          <w:highlight w:val="none"/>
        </w:rPr>
      </w:pPr>
    </w:p>
    <w:p w14:paraId="11B890F9">
      <w:pPr>
        <w:adjustRightInd/>
        <w:spacing w:line="360" w:lineRule="auto"/>
        <w:jc w:val="center"/>
        <w:outlineLvl w:val="0"/>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宁海县金晖家园、阳光车河公寓等小区</w:t>
      </w:r>
    </w:p>
    <w:p w14:paraId="73C45719">
      <w:pPr>
        <w:adjustRightInd/>
        <w:spacing w:line="360" w:lineRule="auto"/>
        <w:jc w:val="center"/>
        <w:outlineLvl w:val="0"/>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综合服务管理项目</w:t>
      </w:r>
    </w:p>
    <w:p w14:paraId="4EAEE42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E4F1F4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99954D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CBZJ-20256105G</w:t>
      </w:r>
    </w:p>
    <w:p w14:paraId="1B32F921">
      <w:pPr>
        <w:adjustRightInd/>
        <w:spacing w:line="360" w:lineRule="auto"/>
        <w:rPr>
          <w:rFonts w:ascii="宋体" w:hAnsi="宋体" w:cs="宋体"/>
          <w:color w:val="auto"/>
          <w:sz w:val="28"/>
          <w:szCs w:val="20"/>
          <w:highlight w:val="none"/>
        </w:rPr>
      </w:pPr>
    </w:p>
    <w:p w14:paraId="1039EE7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4E975CF">
      <w:pPr>
        <w:spacing w:line="360" w:lineRule="auto"/>
        <w:jc w:val="center"/>
        <w:rPr>
          <w:rFonts w:ascii="宋体" w:hAnsi="宋体" w:cs="宋体"/>
          <w:b/>
          <w:color w:val="auto"/>
          <w:sz w:val="44"/>
          <w:szCs w:val="44"/>
          <w:highlight w:val="none"/>
        </w:rPr>
      </w:pPr>
    </w:p>
    <w:p w14:paraId="36EC4222">
      <w:pPr>
        <w:spacing w:line="360" w:lineRule="auto"/>
        <w:jc w:val="center"/>
        <w:rPr>
          <w:rFonts w:ascii="宋体" w:hAnsi="宋体" w:cs="宋体"/>
          <w:color w:val="auto"/>
          <w:sz w:val="24"/>
          <w:highlight w:val="none"/>
        </w:rPr>
      </w:pPr>
    </w:p>
    <w:p w14:paraId="6B815589">
      <w:pPr>
        <w:spacing w:line="360" w:lineRule="auto"/>
        <w:jc w:val="center"/>
        <w:rPr>
          <w:rFonts w:ascii="宋体" w:hAnsi="宋体" w:cs="宋体"/>
          <w:color w:val="auto"/>
          <w:sz w:val="24"/>
          <w:highlight w:val="none"/>
        </w:rPr>
      </w:pPr>
    </w:p>
    <w:p w14:paraId="08C8553B">
      <w:pPr>
        <w:spacing w:line="360" w:lineRule="auto"/>
        <w:rPr>
          <w:rFonts w:ascii="宋体" w:hAnsi="宋体" w:cs="宋体"/>
          <w:color w:val="auto"/>
          <w:sz w:val="32"/>
          <w:szCs w:val="32"/>
          <w:highlight w:val="none"/>
        </w:rPr>
      </w:pPr>
    </w:p>
    <w:p w14:paraId="7CC3ABF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宁海县住房和城乡建设局</w:t>
      </w:r>
    </w:p>
    <w:p w14:paraId="786D7A3C">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浙江中基正采管理咨询有限公司</w:t>
      </w:r>
    </w:p>
    <w:p w14:paraId="7FE849C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2B3420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31B2EDA">
      <w:pPr>
        <w:pStyle w:val="638"/>
        <w:outlineLvl w:val="9"/>
        <w:rPr>
          <w:rFonts w:ascii="宋体" w:hAnsi="宋体" w:eastAsia="宋体" w:cs="宋体"/>
          <w:color w:val="auto"/>
          <w:highlight w:val="none"/>
        </w:rPr>
      </w:pPr>
    </w:p>
    <w:p w14:paraId="10922EC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552E8F5">
      <w:pPr>
        <w:spacing w:line="360" w:lineRule="auto"/>
        <w:rPr>
          <w:rFonts w:ascii="宋体" w:hAnsi="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69256"/>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702B4C47">
          <w:pPr>
            <w:spacing w:before="0" w:beforeLines="0" w:after="0" w:afterLines="0" w:line="240" w:lineRule="auto"/>
            <w:ind w:left="0" w:leftChars="0" w:right="0" w:rightChars="0" w:firstLine="0" w:firstLineChars="0"/>
            <w:jc w:val="center"/>
            <w:rPr>
              <w:color w:val="auto"/>
              <w:highlight w:val="none"/>
            </w:rPr>
          </w:pPr>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TOC \o "1-1" \h \u </w:instrText>
          </w:r>
          <w:r>
            <w:rPr>
              <w:rFonts w:ascii="宋体" w:hAnsi="宋体" w:cs="宋体"/>
              <w:color w:val="auto"/>
              <w:sz w:val="32"/>
              <w:szCs w:val="32"/>
              <w:highlight w:val="none"/>
            </w:rPr>
            <w:fldChar w:fldCharType="separate"/>
          </w:r>
        </w:p>
        <w:p w14:paraId="17F91D9B">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_Toc27946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_Toc27946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B887900">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_Toc9523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_Toc9523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707215E">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_Toc20491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_Toc20491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989B78F">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_Toc15706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_Toc15706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D0A4F87">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_Toc5268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_Toc5268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565BD39">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_Toc25392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_Toc25392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3F50E57">
          <w:pPr>
            <w:spacing w:line="360" w:lineRule="auto"/>
            <w:outlineLvl w:val="9"/>
            <w:rPr>
              <w:rFonts w:ascii="宋体" w:hAnsi="宋体" w:eastAsia="宋体" w:cs="宋体"/>
              <w:color w:val="auto"/>
              <w:kern w:val="2"/>
              <w:sz w:val="21"/>
              <w:szCs w:val="32"/>
              <w:highlight w:val="none"/>
              <w:lang w:val="en-US" w:eastAsia="zh-CN" w:bidi="ar-SA"/>
            </w:rPr>
          </w:pPr>
          <w:r>
            <w:rPr>
              <w:rFonts w:ascii="宋体" w:hAnsi="宋体" w:cs="宋体"/>
              <w:color w:val="auto"/>
              <w:szCs w:val="32"/>
              <w:highlight w:val="none"/>
            </w:rPr>
            <w:fldChar w:fldCharType="end"/>
          </w:r>
        </w:p>
      </w:sdtContent>
    </w:sdt>
    <w:p w14:paraId="346C65BE">
      <w:pPr>
        <w:pStyle w:val="80"/>
        <w:rPr>
          <w:color w:val="auto"/>
          <w:highlight w:val="none"/>
        </w:rPr>
      </w:pPr>
    </w:p>
    <w:p w14:paraId="59FCC7F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34C43BE">
      <w:pPr>
        <w:spacing w:line="360" w:lineRule="auto"/>
        <w:ind w:firstLine="549" w:firstLineChars="229"/>
        <w:rPr>
          <w:rFonts w:ascii="宋体" w:hAnsi="宋体" w:cs="宋体"/>
          <w:color w:val="auto"/>
          <w:sz w:val="24"/>
          <w:highlight w:val="none"/>
        </w:rPr>
      </w:pPr>
    </w:p>
    <w:p w14:paraId="6792DDF6">
      <w:pPr>
        <w:spacing w:line="360" w:lineRule="auto"/>
        <w:ind w:firstLine="549" w:firstLineChars="229"/>
        <w:rPr>
          <w:rFonts w:ascii="宋体" w:hAnsi="宋体" w:cs="宋体"/>
          <w:color w:val="auto"/>
          <w:sz w:val="24"/>
          <w:highlight w:val="none"/>
        </w:rPr>
      </w:pPr>
    </w:p>
    <w:p w14:paraId="027BF60F">
      <w:pPr>
        <w:spacing w:line="360" w:lineRule="auto"/>
        <w:ind w:firstLine="549" w:firstLineChars="229"/>
        <w:rPr>
          <w:rFonts w:ascii="宋体" w:hAnsi="宋体" w:cs="宋体"/>
          <w:color w:val="auto"/>
          <w:sz w:val="24"/>
          <w:highlight w:val="none"/>
        </w:rPr>
      </w:pPr>
    </w:p>
    <w:p w14:paraId="66E2B964">
      <w:pPr>
        <w:spacing w:line="360" w:lineRule="auto"/>
        <w:ind w:firstLine="549" w:firstLineChars="229"/>
        <w:rPr>
          <w:rFonts w:ascii="宋体" w:hAnsi="宋体" w:cs="宋体"/>
          <w:color w:val="auto"/>
          <w:sz w:val="24"/>
          <w:highlight w:val="none"/>
        </w:rPr>
      </w:pPr>
    </w:p>
    <w:p w14:paraId="10E00BDE">
      <w:pPr>
        <w:spacing w:line="360" w:lineRule="auto"/>
        <w:ind w:firstLine="549" w:firstLineChars="229"/>
        <w:rPr>
          <w:rFonts w:ascii="宋体" w:hAnsi="宋体" w:cs="宋体"/>
          <w:color w:val="auto"/>
          <w:sz w:val="24"/>
          <w:highlight w:val="none"/>
        </w:rPr>
      </w:pPr>
    </w:p>
    <w:p w14:paraId="39CDFE68">
      <w:pPr>
        <w:spacing w:line="360" w:lineRule="auto"/>
        <w:ind w:firstLine="549" w:firstLineChars="229"/>
        <w:rPr>
          <w:rFonts w:ascii="宋体" w:hAnsi="宋体" w:cs="宋体"/>
          <w:color w:val="auto"/>
          <w:sz w:val="24"/>
          <w:highlight w:val="none"/>
        </w:rPr>
      </w:pPr>
    </w:p>
    <w:p w14:paraId="779E2FA9">
      <w:pPr>
        <w:spacing w:line="360" w:lineRule="auto"/>
        <w:ind w:firstLine="549" w:firstLineChars="229"/>
        <w:rPr>
          <w:rFonts w:ascii="宋体" w:hAnsi="宋体" w:cs="宋体"/>
          <w:color w:val="auto"/>
          <w:sz w:val="24"/>
          <w:highlight w:val="none"/>
        </w:rPr>
      </w:pPr>
    </w:p>
    <w:p w14:paraId="5E08ABEC">
      <w:pPr>
        <w:spacing w:line="360" w:lineRule="auto"/>
        <w:ind w:firstLine="549" w:firstLineChars="229"/>
        <w:rPr>
          <w:rFonts w:ascii="宋体" w:hAnsi="宋体" w:cs="宋体"/>
          <w:color w:val="auto"/>
          <w:sz w:val="24"/>
          <w:highlight w:val="none"/>
        </w:rPr>
      </w:pPr>
    </w:p>
    <w:p w14:paraId="4F512CEE">
      <w:pPr>
        <w:spacing w:line="360" w:lineRule="auto"/>
        <w:ind w:firstLine="549" w:firstLineChars="229"/>
        <w:rPr>
          <w:rFonts w:ascii="宋体" w:hAnsi="宋体" w:cs="宋体"/>
          <w:color w:val="auto"/>
          <w:sz w:val="24"/>
          <w:highlight w:val="none"/>
        </w:rPr>
      </w:pPr>
    </w:p>
    <w:p w14:paraId="6CC5694D">
      <w:pPr>
        <w:spacing w:line="360" w:lineRule="auto"/>
        <w:ind w:firstLine="549" w:firstLineChars="229"/>
        <w:rPr>
          <w:rFonts w:ascii="宋体" w:hAnsi="宋体" w:cs="宋体"/>
          <w:color w:val="auto"/>
          <w:sz w:val="24"/>
          <w:highlight w:val="none"/>
        </w:rPr>
      </w:pPr>
    </w:p>
    <w:p w14:paraId="37558A9B">
      <w:pPr>
        <w:spacing w:line="360" w:lineRule="auto"/>
        <w:ind w:firstLine="549" w:firstLineChars="229"/>
        <w:rPr>
          <w:rFonts w:ascii="宋体" w:hAnsi="宋体" w:cs="宋体"/>
          <w:color w:val="auto"/>
          <w:sz w:val="24"/>
          <w:highlight w:val="none"/>
        </w:rPr>
      </w:pPr>
    </w:p>
    <w:p w14:paraId="651E48D3">
      <w:pPr>
        <w:spacing w:line="360" w:lineRule="auto"/>
        <w:ind w:firstLine="549" w:firstLineChars="229"/>
        <w:rPr>
          <w:rFonts w:ascii="宋体" w:hAnsi="宋体" w:cs="宋体"/>
          <w:color w:val="auto"/>
          <w:sz w:val="24"/>
          <w:highlight w:val="none"/>
        </w:rPr>
      </w:pPr>
    </w:p>
    <w:p w14:paraId="0BFDFD82">
      <w:pPr>
        <w:spacing w:line="360" w:lineRule="auto"/>
        <w:rPr>
          <w:rFonts w:ascii="宋体" w:hAnsi="宋体" w:cs="宋体"/>
          <w:color w:val="auto"/>
          <w:sz w:val="24"/>
          <w:highlight w:val="none"/>
        </w:rPr>
      </w:pPr>
    </w:p>
    <w:p w14:paraId="212D034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_Toc27946"/>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bookmarkEnd w:id="8"/>
    </w:p>
    <w:p w14:paraId="7CC2EFC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737C5B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宁海县金晖家园、阳光车河公寓等小区综合服务管理项目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"https://www.zcygov.cn/）获取（下载）招标文件，并于2025年3月6日13点30分00秒"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日13点30分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8B4702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879E1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CBZJ-20256105G</w:t>
      </w:r>
    </w:p>
    <w:p w14:paraId="4DAC002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宁海县金晖家园、阳光车河公寓等小区综合服务管理项目</w:t>
      </w:r>
    </w:p>
    <w:p w14:paraId="4F7AD4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3150000.00</w:t>
      </w:r>
    </w:p>
    <w:p w14:paraId="6C45300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3150000.00</w:t>
      </w:r>
    </w:p>
    <w:p w14:paraId="0AFB9988">
      <w:pPr>
        <w:pStyle w:val="1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7FC95E37">
      <w:pPr>
        <w:pStyle w:val="1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宁海县金晖家园、阳光车河公寓等小区综合服务管理项目</w:t>
      </w:r>
    </w:p>
    <w:p w14:paraId="15E21BB0">
      <w:pPr>
        <w:pStyle w:val="1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3年</w:t>
      </w:r>
    </w:p>
    <w:p w14:paraId="5C8C8277">
      <w:pPr>
        <w:pStyle w:val="1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3150000.00</w:t>
      </w:r>
    </w:p>
    <w:p w14:paraId="25B97255">
      <w:pPr>
        <w:pStyle w:val="1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10BF3DDC">
      <w:pPr>
        <w:pStyle w:val="1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1</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rPr>
        <w:t>组成联合体的成员（含联合体牵头人）数量不超过2个。</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2</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年度最高限价1050000.00元/年。</w:t>
      </w:r>
    </w:p>
    <w:p w14:paraId="12E4663C">
      <w:pPr>
        <w:pStyle w:val="17"/>
        <w:spacing w:line="360" w:lineRule="auto"/>
        <w:ind w:firstLine="480"/>
        <w:rPr>
          <w:rFonts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r>
        <w:rPr>
          <w:rFonts w:hint="eastAsia" w:hAnsi="宋体" w:cs="宋体"/>
          <w:bCs/>
          <w:snapToGrid/>
          <w:color w:val="auto"/>
          <w:kern w:val="2"/>
          <w:sz w:val="24"/>
          <w:szCs w:val="24"/>
          <w:highlight w:val="none"/>
        </w:rPr>
        <w:t>合同签订之日起</w:t>
      </w:r>
      <w:r>
        <w:rPr>
          <w:rFonts w:hint="eastAsia" w:hAnsi="宋体" w:cs="宋体"/>
          <w:bCs/>
          <w:snapToGrid/>
          <w:color w:val="auto"/>
          <w:kern w:val="2"/>
          <w:sz w:val="24"/>
          <w:szCs w:val="24"/>
          <w:highlight w:val="none"/>
          <w:lang w:val="en-US" w:eastAsia="zh-CN"/>
        </w:rPr>
        <w:t>三</w:t>
      </w:r>
      <w:r>
        <w:rPr>
          <w:rFonts w:hint="eastAsia" w:hAnsi="宋体" w:cs="宋体"/>
          <w:bCs/>
          <w:snapToGrid/>
          <w:color w:val="auto"/>
          <w:kern w:val="2"/>
          <w:sz w:val="24"/>
          <w:szCs w:val="24"/>
          <w:highlight w:val="none"/>
        </w:rPr>
        <w:t>年，合同一年一签，采购人根据中标人在上一阶段合同履约、考核情况及财政资金审批情况等决定是否续签。</w:t>
      </w:r>
    </w:p>
    <w:p w14:paraId="377CFDFB">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149765230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71993929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31299E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60ADA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47419F5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7FEE3F04">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12BF10D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10F1397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278919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EFF747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421005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312B294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879567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FDBAA2A">
      <w:pPr>
        <w:rPr>
          <w:rFonts w:ascii="宋体" w:hAnsi="宋体" w:cs="宋体"/>
          <w:color w:val="auto"/>
          <w:highlight w:val="none"/>
        </w:rPr>
      </w:pPr>
    </w:p>
    <w:p w14:paraId="58C7420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381466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7600F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30AE2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11EB0B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7E1D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AAB96D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CBD18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日至2025年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 ，下午12:00至23:59（北京时间，线上获取法定节假日均可，线下获取文件法定节假日除外）</w:t>
      </w:r>
    </w:p>
    <w:p w14:paraId="4D9B7F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C430BC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67481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E662FE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A718B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日13点30分00秒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2B4CD6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D5DAB8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月  日</w:t>
      </w:r>
      <w:r>
        <w:rPr>
          <w:rFonts w:hint="eastAsia" w:ascii="宋体" w:hAnsi="宋体" w:cs="宋体"/>
          <w:color w:val="auto"/>
          <w:sz w:val="24"/>
          <w:highlight w:val="none"/>
          <w:u w:val="single"/>
        </w:rPr>
        <w:t>13点30分00秒</w:t>
      </w:r>
      <w:r>
        <w:rPr>
          <w:rFonts w:hint="eastAsia" w:ascii="宋体" w:hAnsi="宋体" w:cs="宋体"/>
          <w:bCs/>
          <w:color w:val="auto"/>
          <w:sz w:val="24"/>
          <w:highlight w:val="none"/>
          <w:u w:val="single"/>
        </w:rPr>
        <w:t xml:space="preserve">  </w:t>
      </w:r>
    </w:p>
    <w:p w14:paraId="0519B6A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649156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F230D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35E64A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99B1F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2B21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54D727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0C89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供应商”。（3）招标文件公告期限与招标公告的公告期限一致。（4）本招标公告中二、申请人的资格要求：第一条中的“重大税收违法案件当事人名单”即为“重大税收违法失信主体”。</w:t>
      </w:r>
    </w:p>
    <w:p w14:paraId="2A7CFE0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B41E1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bookmarkStart w:id="432" w:name="_GoBack"/>
      <w:bookmarkEnd w:id="432"/>
    </w:p>
    <w:p w14:paraId="6E92EAE2">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称：宁海县住房和城乡建设局</w:t>
      </w:r>
    </w:p>
    <w:p w14:paraId="058F860E">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址：宁海县桃源商务楼A幢15楼</w:t>
      </w:r>
    </w:p>
    <w:p w14:paraId="7113CC29">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w:t>
      </w:r>
    </w:p>
    <w:p w14:paraId="00F200D7">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项目联系人（询问）：卢先生</w:t>
      </w:r>
    </w:p>
    <w:p w14:paraId="5A385F5E">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项目联系方式（询问）：0574-89289771</w:t>
      </w:r>
    </w:p>
    <w:p w14:paraId="02D4229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质疑联系人：翁先生</w:t>
      </w:r>
    </w:p>
    <w:p w14:paraId="1535560B">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质疑联系方式：0574-89289355</w:t>
      </w:r>
    </w:p>
    <w:p w14:paraId="0F0125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9C1183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浙江中基正采管理咨询有限公司</w:t>
      </w:r>
    </w:p>
    <w:p w14:paraId="678FB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42D445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真：0574-87425373</w:t>
      </w:r>
    </w:p>
    <w:p w14:paraId="24DB399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张工</w:t>
      </w:r>
    </w:p>
    <w:p w14:paraId="06E0C1B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项目联系方式（询问）：0574-87425</w:t>
      </w:r>
      <w:r>
        <w:rPr>
          <w:rFonts w:hint="eastAsia" w:ascii="宋体" w:hAnsi="宋体" w:cs="宋体"/>
          <w:color w:val="auto"/>
          <w:sz w:val="24"/>
          <w:highlight w:val="none"/>
          <w:lang w:val="en-US" w:eastAsia="zh-CN"/>
        </w:rPr>
        <w:t>569</w:t>
      </w:r>
    </w:p>
    <w:p w14:paraId="37C2B46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王工</w:t>
      </w:r>
    </w:p>
    <w:p w14:paraId="7A0AAD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质疑联系方式：0574-87425583</w:t>
      </w:r>
    </w:p>
    <w:p w14:paraId="227CD5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9AAF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称：宁海县政府采购管理办公室</w:t>
      </w:r>
    </w:p>
    <w:p w14:paraId="552D44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71B6D2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真：0574-65265612</w:t>
      </w:r>
    </w:p>
    <w:p w14:paraId="7F6CF4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0B5CE7F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监督投诉电话：0574-65265668</w:t>
      </w:r>
    </w:p>
    <w:p w14:paraId="47D68A2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1B6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0CA7DE3">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33D0DD2A">
      <w:pPr>
        <w:adjustRightInd/>
        <w:spacing w:line="360" w:lineRule="auto"/>
        <w:jc w:val="center"/>
        <w:outlineLvl w:val="0"/>
        <w:rPr>
          <w:rFonts w:ascii="宋体" w:hAnsi="宋体" w:cs="宋体"/>
          <w:b/>
          <w:color w:val="auto"/>
          <w:sz w:val="36"/>
          <w:szCs w:val="20"/>
          <w:highlight w:val="none"/>
        </w:rPr>
      </w:pPr>
      <w:bookmarkStart w:id="12" w:name="_Toc9523"/>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12"/>
    </w:p>
    <w:p w14:paraId="6161F11B">
      <w:pPr>
        <w:adjustRightInd/>
        <w:spacing w:line="360" w:lineRule="auto"/>
        <w:ind w:firstLine="3845" w:firstLineChars="1197"/>
        <w:outlineLvl w:val="0"/>
        <w:rPr>
          <w:rFonts w:ascii="宋体" w:hAnsi="宋体" w:cs="宋体"/>
          <w:b/>
          <w:color w:val="auto"/>
          <w:sz w:val="32"/>
          <w:szCs w:val="20"/>
          <w:highlight w:val="none"/>
        </w:rPr>
      </w:pPr>
      <w:bookmarkStart w:id="13" w:name="_Toc13180"/>
      <w:r>
        <w:rPr>
          <w:rFonts w:hint="eastAsia" w:ascii="宋体" w:hAnsi="宋体" w:cs="宋体"/>
          <w:b/>
          <w:color w:val="auto"/>
          <w:sz w:val="32"/>
          <w:szCs w:val="20"/>
          <w:highlight w:val="none"/>
        </w:rPr>
        <w:t>前附表</w:t>
      </w:r>
      <w:bookmarkEnd w:id="13"/>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50C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3FED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63E7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E72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AEB0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9BFA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5E79D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1BC53">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534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03EB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B7F3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A1BA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（1）本项目是否专门面向中小企业：是。</w:t>
            </w:r>
          </w:p>
          <w:p w14:paraId="788A47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（2）标的：宁海县金晖家园、阳光车河公寓等小区综合服务管理，属于其他未列明行业。</w:t>
            </w:r>
          </w:p>
          <w:p w14:paraId="6EA0400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（3）其他未列明行业：从业人员300人以下的为中小微型企业。其中，从业人员100人及以上的为中型企业；从业人员10人及以上的为小型企业；从业人员10人以下的为微型企业。</w:t>
            </w:r>
          </w:p>
        </w:tc>
      </w:tr>
      <w:tr w14:paraId="2822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BD4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5653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C600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8969668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946EDC8">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8466268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9A1D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B57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3B52D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E6C4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6496805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电梯维保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2E8A19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112039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F86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546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1EAE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4AA4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6901289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E88BEF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1317778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8665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82FB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0C39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FB3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90856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262E58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47D28F5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ABF81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71D9AF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8523AE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0B43BA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F4271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452C3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3616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A955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8B64FF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5A1AE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515307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2987A3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E8963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4033F3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41685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FCEEC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E8DE34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996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B6B9C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B727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0F467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90EC1E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79C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56A775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7948E9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32608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70B4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0243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52308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B18EF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4C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DDD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334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A718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default" w:ascii="宋体" w:hAnsi="宋体" w:cs="宋体"/>
                <w:b/>
                <w:color w:val="auto"/>
                <w:kern w:val="0"/>
                <w:sz w:val="24"/>
                <w:highlight w:val="none"/>
                <w:lang w:val="en-US" w:eastAsia="zh-CN"/>
              </w:rPr>
              <w:t>供应商须报出一年报价及三年的投标总价，包含但不限于完成本项目服务内容可能发生的各项费用，应包含人工费用【包含人员基本工资、各类福利和补贴（如高温补贴、加班补贴等）、社保（五金）、各种保险】、装备费（</w:t>
            </w:r>
            <w:r>
              <w:rPr>
                <w:rFonts w:hint="eastAsia" w:ascii="宋体" w:hAnsi="宋体" w:cs="宋体"/>
                <w:b/>
                <w:color w:val="auto"/>
                <w:kern w:val="0"/>
                <w:sz w:val="24"/>
                <w:highlight w:val="none"/>
                <w:lang w:val="en-US" w:eastAsia="zh-CN"/>
              </w:rPr>
              <w:t>人员</w:t>
            </w:r>
            <w:r>
              <w:rPr>
                <w:rFonts w:hint="default" w:ascii="宋体" w:hAnsi="宋体" w:cs="宋体"/>
                <w:b/>
                <w:color w:val="auto"/>
                <w:kern w:val="0"/>
                <w:sz w:val="24"/>
                <w:highlight w:val="none"/>
                <w:lang w:val="en-US" w:eastAsia="zh-CN"/>
              </w:rPr>
              <w:t>冬、夏工作服、雨衣、手套、口罩等劳保品）、人员所用作业工具等各类耗材费、管理费（包括管理人员工资、人员培训费、管理经费）、突击检查等特殊时期的应急保障费用等服务范围内的所有费用。</w:t>
            </w:r>
          </w:p>
          <w:p w14:paraId="63F3F46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9A6510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6382821">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10DD29A">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低于最高限价50%的</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6C2D290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40E2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000000" w:sz="8" w:space="0"/>
              <w:right w:val="single" w:color="000000" w:sz="2" w:space="0"/>
            </w:tcBorders>
            <w:vAlign w:val="center"/>
          </w:tcPr>
          <w:p w14:paraId="03CBAD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502C6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A7C710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07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BEBB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0B42A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D5A9C79">
            <w:pPr>
              <w:spacing w:line="360" w:lineRule="auto"/>
              <w:rPr>
                <w:rFonts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3927F4F4">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rPr>
              <w:t>宁海县公共资源交易中心五楼【具体受理场所详见当日电子指示屏】。</w:t>
            </w:r>
          </w:p>
          <w:p w14:paraId="6CFC8D11">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以邮政快递方式递交备份投标文件的：</w:t>
            </w:r>
          </w:p>
          <w:p w14:paraId="0929C7E3">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2E520186">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0574-87425</w:t>
            </w:r>
            <w:r>
              <w:rPr>
                <w:rFonts w:hint="eastAsia" w:hAnsi="宋体" w:cs="宋体"/>
                <w:color w:val="auto"/>
                <w:sz w:val="24"/>
                <w:highlight w:val="none"/>
                <w:u w:val="single"/>
                <w:lang w:val="en-US" w:eastAsia="zh-CN"/>
              </w:rPr>
              <w:t>569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C9D2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1DAE4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8BA59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6C19F12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E896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04DDEED">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6A32C4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35C06119">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2691527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2A25371">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98762836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DB5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CF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8E05C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656B9960">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szCs w:val="24"/>
                <w:highlight w:val="none"/>
                <w:lang w:val="en-US" w:eastAsia="zh-CN" w:bidi="ar-SA"/>
              </w:rPr>
              <w:t>招标代理服务费的收取标准：代理机构向中标人收取招标代理服务费30000元。</w:t>
            </w:r>
          </w:p>
          <w:p w14:paraId="6D6A854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中标服务费只收现金、银行票汇款、电汇款。汇入以下账户：</w:t>
            </w:r>
          </w:p>
          <w:p w14:paraId="1A4F4605">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开户银行：宁波银行股份有限公司鄞州中心区支行 </w:t>
            </w:r>
          </w:p>
          <w:p w14:paraId="736634FC">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帐    号：30010122001229488</w:t>
            </w:r>
          </w:p>
          <w:p w14:paraId="73E90DB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cs="宋体"/>
                <w:color w:val="auto"/>
                <w:kern w:val="0"/>
                <w:sz w:val="24"/>
                <w:highlight w:val="none"/>
                <w:lang w:val="en-US" w:eastAsia="zh-CN"/>
              </w:rPr>
              <w:t>户    名： 浙江中基正采管理咨询有限公司</w:t>
            </w:r>
          </w:p>
        </w:tc>
      </w:tr>
      <w:bookmarkEnd w:id="11"/>
    </w:tbl>
    <w:p w14:paraId="0D1C5C4B">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Toc10018"/>
      <w:bookmarkStart w:id="15" w:name="_Toc164416483"/>
      <w:bookmarkStart w:id="16" w:name="第三部分"/>
    </w:p>
    <w:p w14:paraId="22942EC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bookmarkEnd w:id="14"/>
    </w:p>
    <w:p w14:paraId="3F1D25E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2B0E8B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071F65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bookmarkStart w:id="17" w:name="_Toc27547"/>
      <w:r>
        <w:rPr>
          <w:rFonts w:hint="eastAsia" w:ascii="宋体" w:hAnsi="宋体" w:cs="宋体"/>
          <w:b/>
          <w:color w:val="auto"/>
          <w:sz w:val="24"/>
          <w:highlight w:val="none"/>
        </w:rPr>
        <w:t>2.定义</w:t>
      </w:r>
      <w:bookmarkEnd w:id="17"/>
    </w:p>
    <w:p w14:paraId="724262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9DA3D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76B5BD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85388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555AD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2E0C3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7D43A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 系指不适用本项目的要求。</w:t>
      </w:r>
    </w:p>
    <w:p w14:paraId="6207ECE4">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814964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DFE688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FEBC49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A6275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26C4D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07DE3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341FD8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42294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1B74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179F07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FADBC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0D512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F32C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2E382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BD94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E295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80AB77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DDCB1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BB282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B88A52">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94F8974">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32ACD65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44E9D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9A9D7E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38790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6A439C8">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8A7DA18">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F5F9F5">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4B65ACB">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CEB51ED">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ADF74CB">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E8366D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A059739">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009BBA4">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3CE95D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E9869F7">
      <w:pPr>
        <w:pStyle w:val="35"/>
        <w:spacing w:line="360" w:lineRule="auto"/>
        <w:ind w:firstLine="960" w:firstLineChars="400"/>
        <w:rPr>
          <w:rFonts w:hAnsi="宋体" w:cs="宋体"/>
          <w:color w:val="auto"/>
          <w:kern w:val="0"/>
          <w:sz w:val="24"/>
          <w:highlight w:val="none"/>
        </w:rPr>
      </w:pPr>
      <w:r>
        <w:rPr>
          <w:rFonts w:hint="eastAsia" w:hAnsi="宋体" w:cs="宋体"/>
          <w:color w:val="auto"/>
          <w:kern w:val="0"/>
          <w:sz w:val="24"/>
          <w:highlight w:val="none"/>
          <w:lang w:val="zh-CN"/>
        </w:rPr>
        <w:t>4.3.3.6提出质疑的日期。</w:t>
      </w:r>
    </w:p>
    <w:p w14:paraId="25FBD56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4ECF3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E89930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C89B28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color w:val="auto"/>
          <w:highlight w:val="none"/>
          <w:lang w:eastAsia="zh-CN"/>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10945D1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0281BEE">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E4FB43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E4B303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558A1F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8FF112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595976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4.4.5投诉材料可寄送至：宁海县政府采购管理办公室，地址：宁海县跃龙街道桃源中路218号，收件人：王老师，电话：0574-65265668。</w:t>
      </w:r>
    </w:p>
    <w:p w14:paraId="3C9BC31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C705CB9">
      <w:pPr>
        <w:pStyle w:val="133"/>
        <w:snapToGrid w:val="0"/>
        <w:spacing w:before="0"/>
        <w:ind w:firstLine="360"/>
        <w:rPr>
          <w:rFonts w:ascii="宋体" w:hAnsi="宋体" w:cs="宋体"/>
          <w:color w:val="auto"/>
          <w:sz w:val="18"/>
          <w:szCs w:val="18"/>
          <w:highlight w:val="none"/>
        </w:rPr>
      </w:pPr>
    </w:p>
    <w:p w14:paraId="1C25A50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18" w:name="_Toc3875"/>
      <w:r>
        <w:rPr>
          <w:rFonts w:hint="eastAsia" w:ascii="宋体" w:hAnsi="宋体" w:cs="宋体"/>
          <w:b/>
          <w:color w:val="auto"/>
          <w:sz w:val="32"/>
          <w:szCs w:val="20"/>
          <w:highlight w:val="none"/>
        </w:rPr>
        <w:t>二、招标文件的构成、澄清、修改</w:t>
      </w:r>
      <w:bookmarkEnd w:id="18"/>
    </w:p>
    <w:p w14:paraId="17432C8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C6CAA17">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B5C532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B4FCCC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25992C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85EB6C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922CF6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745C2F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73FBB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96E94C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E04E16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6F6728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50ECF2">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E626F94">
      <w:pPr>
        <w:adjustRightInd/>
        <w:spacing w:line="360" w:lineRule="auto"/>
        <w:jc w:val="center"/>
        <w:outlineLvl w:val="0"/>
        <w:rPr>
          <w:rFonts w:ascii="宋体" w:hAnsi="宋体" w:cs="宋体"/>
          <w:b/>
          <w:color w:val="auto"/>
          <w:sz w:val="30"/>
          <w:szCs w:val="20"/>
          <w:highlight w:val="none"/>
        </w:rPr>
      </w:pPr>
      <w:bookmarkStart w:id="19" w:name="_Toc9252"/>
      <w:r>
        <w:rPr>
          <w:rFonts w:hint="eastAsia" w:ascii="宋体" w:hAnsi="宋体" w:cs="宋体"/>
          <w:b/>
          <w:color w:val="auto"/>
          <w:sz w:val="30"/>
          <w:szCs w:val="20"/>
          <w:highlight w:val="none"/>
        </w:rPr>
        <w:t>三、投标</w:t>
      </w:r>
      <w:bookmarkEnd w:id="19"/>
    </w:p>
    <w:p w14:paraId="3A6B27C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D98C2C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23CA2A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D403DC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7F1838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91A6B32">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F2D714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5F1A29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AE870D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CB9A2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6DBBB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3151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4B5346C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7D2BC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56C4A10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CAABA5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3BFDC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2DC77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ACD9E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C45C8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46EFDA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E9069D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FED0D6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DCE2F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04A53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07328BA">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11.3.3投标报价明细表</w:t>
      </w:r>
      <w:r>
        <w:rPr>
          <w:rFonts w:hint="eastAsia" w:ascii="宋体" w:hAnsi="宋体" w:cs="宋体"/>
          <w:color w:val="auto"/>
          <w:sz w:val="24"/>
          <w:highlight w:val="none"/>
          <w:lang w:eastAsia="zh-CN"/>
        </w:rPr>
        <w:t>；</w:t>
      </w:r>
    </w:p>
    <w:p w14:paraId="50C66397">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11.3.4</w:t>
      </w: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rPr>
        <w:t>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72A7D77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C1B2E0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626D987">
      <w:pPr>
        <w:spacing w:line="360" w:lineRule="auto"/>
        <w:ind w:firstLine="723" w:firstLineChars="300"/>
        <w:rPr>
          <w:rFonts w:hint="eastAsia" w:ascii="宋体" w:hAnsi="宋体" w:eastAsia="宋体" w:cs="宋体"/>
          <w:b/>
          <w:color w:val="auto"/>
          <w:sz w:val="24"/>
          <w:szCs w:val="21"/>
          <w:highlight w:val="none"/>
          <w:lang w:val="en-US" w:eastAsia="zh-CN"/>
        </w:rPr>
      </w:pPr>
      <w:r>
        <w:rPr>
          <w:rFonts w:hint="eastAsia" w:ascii="宋体" w:hAnsi="宋体" w:cs="宋体"/>
          <w:b/>
          <w:color w:val="auto"/>
          <w:sz w:val="24"/>
          <w:highlight w:val="none"/>
          <w:lang w:val="en-US" w:eastAsia="zh-CN"/>
        </w:rPr>
        <w:t>注：投标人可事先在公开官网查询、核对相关证书和报告内容，确保投标（响应）文件资料准确无误。投标人应对投标文件中材料的真实性、合法性负责。</w:t>
      </w:r>
    </w:p>
    <w:p w14:paraId="5EEF19EC">
      <w:pPr>
        <w:pStyle w:val="133"/>
        <w:snapToGrid w:val="0"/>
        <w:spacing w:before="0"/>
        <w:ind w:firstLine="0" w:firstLineChars="0"/>
        <w:outlineLvl w:val="0"/>
        <w:rPr>
          <w:rFonts w:ascii="宋体" w:hAnsi="宋体" w:cs="宋体"/>
          <w:b/>
          <w:color w:val="auto"/>
          <w:szCs w:val="24"/>
          <w:highlight w:val="none"/>
        </w:rPr>
      </w:pPr>
      <w:bookmarkStart w:id="20" w:name="_Toc12034"/>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20"/>
    </w:p>
    <w:p w14:paraId="07EC0EC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211D6F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2E4A9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4D48A0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618D92B">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2FE5EB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D69ED9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36BF1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186A584">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3E9859">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8528B2">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69BCE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15.备份投标文件（文件后缀为：bfbs）</w:t>
      </w:r>
    </w:p>
    <w:p w14:paraId="7119BEB4">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25ADCCB">
      <w:pPr>
        <w:spacing w:line="360"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中。备份投标文件应当密封包装并在包装上加盖公章并注明投标项目名称，投标人名称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6F5C8068">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15.3直接提交备份投标文件的，投标人应于投标截止时间前在</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5C47DB11">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4"/>
          <w:highlight w:val="none"/>
        </w:rPr>
        <w:t>第二部分投标人须知前附表规定的备份投标文件送达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2156070">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6E8F3B0">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ECA714E">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有招标文件第四部分4.2规定的情形之一的，投标无效：</w:t>
      </w:r>
    </w:p>
    <w:p w14:paraId="22220E0A">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DA4F43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4DFEEC3">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903B6D5">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FEEC79">
      <w:pPr>
        <w:pStyle w:val="133"/>
        <w:spacing w:before="0"/>
        <w:ind w:firstLine="643"/>
        <w:rPr>
          <w:rFonts w:ascii="宋体" w:hAnsi="宋体" w:cs="宋体"/>
          <w:b/>
          <w:color w:val="auto"/>
          <w:sz w:val="32"/>
          <w:highlight w:val="none"/>
        </w:rPr>
      </w:pPr>
    </w:p>
    <w:p w14:paraId="22712E74">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74E5834">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FC9D216">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64CD9D8">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4C84DB0">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2FB8E58A">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0C619A60">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开标评标”功能对电子投标文件进行在线解密，在线解密电子投标文件时间为开标时间后30分钟内。</w:t>
      </w:r>
    </w:p>
    <w:p w14:paraId="59B3B8E4">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0DAFD023">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5D2F8675">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62020E31">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7BAEF44F">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4BEFB5D3">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7CF773B0">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229EF08D">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F4CFB9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1A9922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5A6A534D">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A5B5E7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CBE94D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AB9040D">
      <w:pPr>
        <w:pStyle w:val="133"/>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396780B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4172BEE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CD96DF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524ED3D3">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A3933C5">
      <w:pPr>
        <w:pStyle w:val="133"/>
        <w:spacing w:before="0"/>
        <w:ind w:firstLine="0" w:firstLineChars="0"/>
        <w:rPr>
          <w:rFonts w:ascii="宋体" w:hAnsi="宋体" w:cs="宋体"/>
          <w:color w:val="auto"/>
          <w:kern w:val="0"/>
          <w:szCs w:val="24"/>
          <w:highlight w:val="none"/>
        </w:rPr>
      </w:pPr>
    </w:p>
    <w:p w14:paraId="7755C260">
      <w:pPr>
        <w:snapToGrid w:val="0"/>
        <w:spacing w:line="360" w:lineRule="auto"/>
        <w:jc w:val="center"/>
        <w:outlineLvl w:val="0"/>
        <w:rPr>
          <w:rFonts w:ascii="宋体" w:hAnsi="宋体" w:cs="宋体"/>
          <w:b/>
          <w:color w:val="auto"/>
          <w:sz w:val="36"/>
          <w:szCs w:val="36"/>
          <w:highlight w:val="none"/>
        </w:rPr>
      </w:pPr>
      <w:bookmarkStart w:id="21" w:name="_Toc5816"/>
      <w:r>
        <w:rPr>
          <w:rFonts w:hint="eastAsia" w:ascii="宋体" w:hAnsi="宋体" w:cs="宋体"/>
          <w:b/>
          <w:color w:val="auto"/>
          <w:sz w:val="36"/>
          <w:szCs w:val="36"/>
          <w:highlight w:val="none"/>
        </w:rPr>
        <w:t>五、评标</w:t>
      </w:r>
      <w:bookmarkEnd w:id="21"/>
    </w:p>
    <w:p w14:paraId="4B0DF738">
      <w:pPr>
        <w:spacing w:line="360" w:lineRule="auto"/>
        <w:rPr>
          <w:rFonts w:ascii="宋体" w:hAnsi="宋体" w:cs="宋体"/>
          <w:b/>
          <w:color w:val="auto"/>
          <w:sz w:val="24"/>
          <w:highlight w:val="none"/>
        </w:rPr>
      </w:pPr>
      <w:bookmarkStart w:id="2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A008B90">
      <w:pPr>
        <w:spacing w:line="360" w:lineRule="auto"/>
        <w:rPr>
          <w:rFonts w:ascii="宋体" w:hAnsi="宋体" w:cs="宋体"/>
          <w:b/>
          <w:color w:val="auto"/>
          <w:sz w:val="24"/>
          <w:highlight w:val="none"/>
        </w:rPr>
      </w:pPr>
    </w:p>
    <w:p w14:paraId="71295265">
      <w:pPr>
        <w:snapToGrid w:val="0"/>
        <w:spacing w:line="360" w:lineRule="auto"/>
        <w:jc w:val="center"/>
        <w:outlineLvl w:val="0"/>
        <w:rPr>
          <w:rFonts w:ascii="宋体" w:hAnsi="宋体" w:cs="宋体"/>
          <w:b/>
          <w:color w:val="auto"/>
          <w:sz w:val="36"/>
          <w:szCs w:val="36"/>
          <w:highlight w:val="none"/>
        </w:rPr>
      </w:pPr>
      <w:bookmarkStart w:id="23" w:name="_Toc21724"/>
      <w:r>
        <w:rPr>
          <w:rFonts w:hint="eastAsia" w:ascii="宋体" w:hAnsi="宋体" w:cs="宋体"/>
          <w:b/>
          <w:color w:val="auto"/>
          <w:sz w:val="36"/>
          <w:szCs w:val="36"/>
          <w:highlight w:val="none"/>
        </w:rPr>
        <w:t>六、定 标</w:t>
      </w:r>
      <w:bookmarkEnd w:id="23"/>
    </w:p>
    <w:p w14:paraId="62D2F638">
      <w:pPr>
        <w:pStyle w:val="3"/>
        <w:spacing w:line="360" w:lineRule="auto"/>
        <w:ind w:left="479" w:hanging="479" w:hangingChars="199"/>
        <w:rPr>
          <w:rFonts w:cs="宋体"/>
          <w:b/>
          <w:color w:val="auto"/>
          <w:highlight w:val="none"/>
        </w:rPr>
      </w:pPr>
      <w:r>
        <w:rPr>
          <w:rFonts w:hint="eastAsia" w:cs="宋体"/>
          <w:b/>
          <w:color w:val="auto"/>
          <w:highlight w:val="none"/>
        </w:rPr>
        <w:t>22. 确定中标人</w:t>
      </w:r>
    </w:p>
    <w:p w14:paraId="2AC0543E">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93E7A6">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3D1B24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w:t>
      </w:r>
    </w:p>
    <w:p w14:paraId="1669652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4" w:name="_Hlk101184471"/>
      <w:r>
        <w:rPr>
          <w:rFonts w:hint="eastAsia" w:ascii="宋体" w:hAnsi="宋体" w:cs="宋体"/>
          <w:color w:val="auto"/>
          <w:sz w:val="24"/>
          <w:highlight w:val="none"/>
        </w:rPr>
        <w:t>资格审查情况、评审专家抽取规则、符合性审查情况、</w:t>
      </w:r>
      <w:bookmarkEnd w:id="24"/>
      <w:r>
        <w:rPr>
          <w:rFonts w:hint="eastAsia" w:ascii="宋体" w:hAnsi="宋体" w:cs="宋体"/>
          <w:color w:val="auto"/>
          <w:sz w:val="24"/>
          <w:highlight w:val="none"/>
        </w:rPr>
        <w:t>未中标情况说明、中标公告期限以及评审专家名单、评分汇总及明细。</w:t>
      </w:r>
    </w:p>
    <w:p w14:paraId="25B2279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8FA4304">
      <w:pPr>
        <w:snapToGrid w:val="0"/>
        <w:spacing w:line="360" w:lineRule="auto"/>
        <w:ind w:left="120" w:leftChars="57" w:firstLine="482" w:firstLineChars="150"/>
        <w:jc w:val="center"/>
        <w:rPr>
          <w:rFonts w:ascii="宋体" w:hAnsi="宋体" w:cs="宋体"/>
          <w:b/>
          <w:color w:val="auto"/>
          <w:sz w:val="32"/>
          <w:highlight w:val="none"/>
        </w:rPr>
      </w:pPr>
    </w:p>
    <w:p w14:paraId="0C4FE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A1A00EF">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E4B44E5">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6D5E250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E33FD1F">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CF5A9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25.3如签订合同并生效后，采购人无故拒绝或延期，除按照合同条款处理外，列入不良行为记录一次，并给予通报。</w:t>
      </w:r>
    </w:p>
    <w:p w14:paraId="5FA3964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5632843A">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25.5采购合同由采购人与中标人根据招标文件、投标文件等内容通过政府采购电子交易平台在线签订，自动备案。（由采购人自行选择线上签订或线下签订）</w:t>
      </w:r>
    </w:p>
    <w:p w14:paraId="1A959BD7">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3E186E3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E4910E">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A9B6FA">
      <w:pPr>
        <w:pStyle w:val="5"/>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09B3E093">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，不高于合同金额的70%；项目分年安排预算的，每年预付款比例不低于项目年度计划支付资金额的40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B845D4D">
      <w:pPr>
        <w:snapToGrid w:val="0"/>
        <w:spacing w:line="360" w:lineRule="auto"/>
        <w:ind w:firstLine="3357" w:firstLineChars="1045"/>
        <w:rPr>
          <w:rFonts w:ascii="宋体" w:hAnsi="宋体" w:cs="宋体"/>
          <w:b/>
          <w:color w:val="auto"/>
          <w:sz w:val="32"/>
          <w:highlight w:val="none"/>
        </w:rPr>
      </w:pPr>
    </w:p>
    <w:p w14:paraId="3FA9D33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690BEA2">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8AB86C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4C46A8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7D2D0F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3EB529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4BC652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85C0C7D">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3D6159">
      <w:pPr>
        <w:tabs>
          <w:tab w:val="left" w:pos="0"/>
        </w:tabs>
        <w:spacing w:line="360" w:lineRule="auto"/>
        <w:ind w:firstLine="480"/>
        <w:rPr>
          <w:rFonts w:ascii="宋体" w:hAnsi="宋体" w:cs="宋体"/>
          <w:color w:val="auto"/>
          <w:sz w:val="24"/>
          <w:highlight w:val="none"/>
        </w:rPr>
      </w:pPr>
    </w:p>
    <w:p w14:paraId="0596265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2E97F9E">
      <w:pPr>
        <w:pStyle w:val="3"/>
        <w:spacing w:line="360" w:lineRule="auto"/>
        <w:ind w:firstLine="0" w:firstLineChars="0"/>
        <w:rPr>
          <w:rFonts w:cs="宋体"/>
          <w:b/>
          <w:color w:val="auto"/>
          <w:highlight w:val="none"/>
        </w:rPr>
      </w:pPr>
      <w:r>
        <w:rPr>
          <w:rFonts w:hint="eastAsia" w:cs="宋体"/>
          <w:b/>
          <w:color w:val="auto"/>
          <w:highlight w:val="none"/>
        </w:rPr>
        <w:t>30.验收</w:t>
      </w:r>
    </w:p>
    <w:p w14:paraId="33037B7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34DA2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305F77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514344">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05193721">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25" w:name="_Hlt74714665"/>
      <w:bookmarkEnd w:id="25"/>
      <w:bookmarkStart w:id="26" w:name="_Hlt68072990"/>
      <w:bookmarkEnd w:id="26"/>
      <w:bookmarkStart w:id="27" w:name="_Hlt74729768"/>
      <w:bookmarkEnd w:id="27"/>
      <w:bookmarkStart w:id="28" w:name="_Hlt75236101"/>
      <w:bookmarkEnd w:id="28"/>
      <w:bookmarkStart w:id="29" w:name="_Hlt75236290"/>
      <w:bookmarkEnd w:id="29"/>
      <w:bookmarkStart w:id="30" w:name="_Hlt75236011"/>
      <w:bookmarkEnd w:id="30"/>
      <w:bookmarkStart w:id="31" w:name="_Hlt68073093"/>
      <w:bookmarkEnd w:id="31"/>
      <w:bookmarkStart w:id="32" w:name="_Hlt68057669"/>
      <w:bookmarkEnd w:id="32"/>
      <w:bookmarkStart w:id="33" w:name="_Hlt74707468"/>
      <w:bookmarkEnd w:id="33"/>
      <w:bookmarkStart w:id="34" w:name="_Hlt74730295"/>
      <w:bookmarkEnd w:id="34"/>
      <w:bookmarkStart w:id="35" w:name="_Hlt68403820"/>
      <w:bookmarkEnd w:id="35"/>
      <w:bookmarkStart w:id="36" w:name="_Hlt68072998"/>
      <w:bookmarkEnd w:id="36"/>
    </w:p>
    <w:bookmarkEnd w:id="15"/>
    <w:bookmarkEnd w:id="16"/>
    <w:p w14:paraId="36D292F5">
      <w:pPr>
        <w:spacing w:line="360" w:lineRule="auto"/>
        <w:jc w:val="center"/>
        <w:outlineLvl w:val="0"/>
        <w:rPr>
          <w:rFonts w:ascii="宋体" w:hAnsi="宋体" w:cs="宋体"/>
          <w:b/>
          <w:color w:val="auto"/>
          <w:sz w:val="36"/>
          <w:szCs w:val="36"/>
          <w:highlight w:val="none"/>
        </w:rPr>
      </w:pPr>
      <w:bookmarkStart w:id="37" w:name="_Toc20491"/>
      <w:bookmarkStart w:id="38" w:name="第四部分"/>
      <w:r>
        <w:rPr>
          <w:rFonts w:hint="eastAsia" w:ascii="宋体" w:hAnsi="宋体" w:cs="宋体"/>
          <w:b/>
          <w:color w:val="auto"/>
          <w:sz w:val="36"/>
          <w:szCs w:val="36"/>
          <w:highlight w:val="none"/>
        </w:rPr>
        <w:t>第三部分   采购需求</w:t>
      </w:r>
      <w:bookmarkEnd w:id="37"/>
    </w:p>
    <w:p w14:paraId="0E7FB7A5">
      <w:pPr>
        <w:widowControl/>
        <w:adjustRightInd/>
        <w:spacing w:line="320" w:lineRule="exact"/>
        <w:jc w:val="center"/>
        <w:rPr>
          <w:rFonts w:ascii="宋体" w:hAnsi="宋体" w:cs="宋体"/>
          <w:color w:val="auto"/>
          <w:kern w:val="0"/>
          <w:sz w:val="24"/>
          <w:highlight w:val="none"/>
        </w:rPr>
      </w:pPr>
      <w:bookmarkStart w:id="39" w:name="_Toc24013"/>
      <w:r>
        <w:rPr>
          <w:rFonts w:hint="eastAsia" w:ascii="宋体" w:hAnsi="宋体" w:cs="宋体"/>
          <w:color w:val="auto"/>
          <w:kern w:val="0"/>
          <w:sz w:val="24"/>
          <w:highlight w:val="none"/>
        </w:rPr>
        <w:t>前附表</w:t>
      </w:r>
      <w:bookmarkEnd w:id="39"/>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1C38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27844007">
            <w:pPr>
              <w:adjustRightInd/>
              <w:spacing w:line="360" w:lineRule="auto"/>
              <w:jc w:val="center"/>
              <w:rPr>
                <w:rFonts w:ascii="宋体" w:hAnsi="宋体" w:cs="宋体"/>
                <w:b/>
                <w:color w:val="auto"/>
                <w:sz w:val="24"/>
                <w:highlight w:val="none"/>
              </w:rPr>
            </w:pPr>
            <w:bookmarkStart w:id="40" w:name="_Toc317685548"/>
            <w:bookmarkStart w:id="41" w:name="_Toc329697494"/>
            <w:r>
              <w:rPr>
                <w:rFonts w:hint="eastAsia" w:ascii="宋体" w:hAnsi="宋体" w:cs="宋体"/>
                <w:b/>
                <w:color w:val="auto"/>
                <w:sz w:val="24"/>
                <w:highlight w:val="none"/>
              </w:rPr>
              <w:t>序号</w:t>
            </w:r>
          </w:p>
        </w:tc>
        <w:tc>
          <w:tcPr>
            <w:tcW w:w="2277" w:type="dxa"/>
            <w:vAlign w:val="center"/>
          </w:tcPr>
          <w:p w14:paraId="0CC9FAF3">
            <w:pPr>
              <w:adjustRightInd/>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5191" w:type="dxa"/>
            <w:vAlign w:val="center"/>
          </w:tcPr>
          <w:p w14:paraId="12C94690">
            <w:pPr>
              <w:adjustRightInd/>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采购需求内容</w:t>
            </w:r>
          </w:p>
        </w:tc>
      </w:tr>
      <w:tr w14:paraId="2BAD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CED064A">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77" w:type="dxa"/>
            <w:vAlign w:val="center"/>
          </w:tcPr>
          <w:p w14:paraId="6F79D2C6">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采购内容</w:t>
            </w:r>
          </w:p>
        </w:tc>
        <w:tc>
          <w:tcPr>
            <w:tcW w:w="5191" w:type="dxa"/>
            <w:vAlign w:val="center"/>
          </w:tcPr>
          <w:p w14:paraId="6E0764B8">
            <w:pPr>
              <w:adjustRightInd/>
              <w:spacing w:line="360" w:lineRule="auto"/>
              <w:jc w:val="left"/>
              <w:rPr>
                <w:rFonts w:ascii="宋体" w:hAnsi="宋体" w:cs="宋体"/>
                <w:color w:val="auto"/>
                <w:sz w:val="24"/>
                <w:highlight w:val="none"/>
              </w:rPr>
            </w:pPr>
            <w:r>
              <w:rPr>
                <w:rFonts w:hint="eastAsia" w:ascii="宋体" w:hAnsi="宋体" w:cs="宋体"/>
                <w:bCs/>
                <w:color w:val="auto"/>
                <w:sz w:val="24"/>
                <w:highlight w:val="none"/>
              </w:rPr>
              <w:t>详见</w:t>
            </w:r>
            <w:r>
              <w:rPr>
                <w:rFonts w:hint="eastAsia" w:ascii="宋体" w:hAnsi="宋体" w:cs="宋体"/>
                <w:color w:val="auto"/>
                <w:sz w:val="24"/>
                <w:highlight w:val="none"/>
              </w:rPr>
              <w:t>第一部分 招标公告</w:t>
            </w:r>
          </w:p>
        </w:tc>
      </w:tr>
      <w:tr w14:paraId="50E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4A7498">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77" w:type="dxa"/>
            <w:vAlign w:val="center"/>
          </w:tcPr>
          <w:p w14:paraId="480F8F9C">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单位及数量</w:t>
            </w:r>
          </w:p>
        </w:tc>
        <w:tc>
          <w:tcPr>
            <w:tcW w:w="5191" w:type="dxa"/>
            <w:vAlign w:val="center"/>
          </w:tcPr>
          <w:p w14:paraId="6EF357E0">
            <w:pPr>
              <w:adjustRightInd/>
              <w:spacing w:line="360" w:lineRule="auto"/>
              <w:jc w:val="left"/>
              <w:rPr>
                <w:rFonts w:ascii="宋体" w:hAnsi="宋体" w:cs="宋体"/>
                <w:color w:val="auto"/>
                <w:sz w:val="24"/>
                <w:highlight w:val="none"/>
              </w:rPr>
            </w:pPr>
            <w:r>
              <w:rPr>
                <w:rFonts w:hint="eastAsia" w:ascii="宋体" w:hAnsi="宋体" w:cs="宋体"/>
                <w:bCs/>
                <w:color w:val="auto"/>
                <w:sz w:val="24"/>
                <w:highlight w:val="none"/>
              </w:rPr>
              <w:t>详见</w:t>
            </w:r>
            <w:r>
              <w:rPr>
                <w:rFonts w:hint="eastAsia" w:ascii="宋体" w:hAnsi="宋体" w:cs="宋体"/>
                <w:color w:val="auto"/>
                <w:sz w:val="24"/>
                <w:highlight w:val="none"/>
              </w:rPr>
              <w:t>第一部分 招标公告</w:t>
            </w:r>
          </w:p>
        </w:tc>
      </w:tr>
      <w:tr w14:paraId="70D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CAAD90B">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277" w:type="dxa"/>
            <w:vAlign w:val="center"/>
          </w:tcPr>
          <w:p w14:paraId="2FA74471">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交付或者实施的时间和地点</w:t>
            </w:r>
          </w:p>
        </w:tc>
        <w:tc>
          <w:tcPr>
            <w:tcW w:w="5191" w:type="dxa"/>
            <w:vAlign w:val="center"/>
          </w:tcPr>
          <w:p w14:paraId="6290DED4">
            <w:pPr>
              <w:numPr>
                <w:ilvl w:val="0"/>
                <w:numId w:val="1"/>
              </w:num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合同履约期限：详见第一部分 招标公告</w:t>
            </w:r>
          </w:p>
          <w:p w14:paraId="7358761C">
            <w:pPr>
              <w:numPr>
                <w:ilvl w:val="0"/>
                <w:numId w:val="1"/>
              </w:num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实施地点：详见本部分内容</w:t>
            </w:r>
          </w:p>
        </w:tc>
      </w:tr>
      <w:tr w14:paraId="3DFC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FB1FD35">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277" w:type="dxa"/>
            <w:vAlign w:val="center"/>
          </w:tcPr>
          <w:p w14:paraId="1166E8ED">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需实现的功能或者目标</w:t>
            </w:r>
          </w:p>
        </w:tc>
        <w:tc>
          <w:tcPr>
            <w:tcW w:w="5191" w:type="dxa"/>
            <w:vAlign w:val="center"/>
          </w:tcPr>
          <w:p w14:paraId="1FBB6DAF">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详见本部分内容</w:t>
            </w:r>
          </w:p>
        </w:tc>
      </w:tr>
      <w:tr w14:paraId="2EC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D608841">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277" w:type="dxa"/>
            <w:vAlign w:val="center"/>
          </w:tcPr>
          <w:p w14:paraId="44F08715">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执行的国家相关标准、行业标准、地方标准或者其他标准、规范</w:t>
            </w:r>
          </w:p>
        </w:tc>
        <w:tc>
          <w:tcPr>
            <w:tcW w:w="5191" w:type="dxa"/>
            <w:vAlign w:val="center"/>
          </w:tcPr>
          <w:p w14:paraId="652CB80E">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采购人认可的国家相关标准、行业标准、地方标准或者其他标准规范。</w:t>
            </w:r>
          </w:p>
        </w:tc>
      </w:tr>
      <w:tr w14:paraId="0A4F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0D8DAE1">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277" w:type="dxa"/>
            <w:vAlign w:val="center"/>
          </w:tcPr>
          <w:p w14:paraId="41FAE760">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技术规格要求</w:t>
            </w:r>
          </w:p>
        </w:tc>
        <w:tc>
          <w:tcPr>
            <w:tcW w:w="5191" w:type="dxa"/>
          </w:tcPr>
          <w:p w14:paraId="41756889">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详见本部分内容</w:t>
            </w:r>
          </w:p>
        </w:tc>
      </w:tr>
      <w:tr w14:paraId="3DBB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14499E4">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277" w:type="dxa"/>
            <w:vAlign w:val="center"/>
          </w:tcPr>
          <w:p w14:paraId="630EFDA9">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物理特性要求</w:t>
            </w:r>
          </w:p>
        </w:tc>
        <w:tc>
          <w:tcPr>
            <w:tcW w:w="5191" w:type="dxa"/>
          </w:tcPr>
          <w:p w14:paraId="1819F452">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4F2F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E6CCCA">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277" w:type="dxa"/>
            <w:vAlign w:val="center"/>
          </w:tcPr>
          <w:p w14:paraId="1E576C88">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质量、安全要求</w:t>
            </w:r>
          </w:p>
        </w:tc>
        <w:tc>
          <w:tcPr>
            <w:tcW w:w="5191" w:type="dxa"/>
            <w:vAlign w:val="center"/>
          </w:tcPr>
          <w:p w14:paraId="288975D0">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详见本部分内容</w:t>
            </w:r>
          </w:p>
        </w:tc>
      </w:tr>
      <w:tr w14:paraId="707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B3A71C7">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277" w:type="dxa"/>
            <w:vAlign w:val="center"/>
          </w:tcPr>
          <w:p w14:paraId="70CB2BC0">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服务标准、期限、效率</w:t>
            </w:r>
            <w:r>
              <w:rPr>
                <w:rFonts w:hint="eastAsia" w:ascii="宋体" w:hAnsi="宋体" w:cs="宋体"/>
                <w:color w:val="auto"/>
                <w:sz w:val="24"/>
                <w:highlight w:val="none"/>
                <w:lang w:eastAsia="zh-CN"/>
              </w:rPr>
              <w:t>（</w:t>
            </w:r>
            <w:r>
              <w:rPr>
                <w:rFonts w:hint="eastAsia" w:ascii="宋体" w:hAnsi="宋体" w:cs="宋体"/>
                <w:color w:val="auto"/>
                <w:sz w:val="24"/>
                <w:highlight w:val="none"/>
              </w:rPr>
              <w:t>培训等）</w:t>
            </w:r>
          </w:p>
        </w:tc>
        <w:tc>
          <w:tcPr>
            <w:tcW w:w="5191" w:type="dxa"/>
            <w:vAlign w:val="center"/>
          </w:tcPr>
          <w:p w14:paraId="72D1CCFE">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详见本部分内容</w:t>
            </w:r>
          </w:p>
        </w:tc>
      </w:tr>
      <w:tr w14:paraId="4042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2D9EE6">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277" w:type="dxa"/>
            <w:vAlign w:val="center"/>
          </w:tcPr>
          <w:p w14:paraId="59F7821D">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验收标准</w:t>
            </w:r>
          </w:p>
        </w:tc>
        <w:tc>
          <w:tcPr>
            <w:tcW w:w="5191" w:type="dxa"/>
            <w:vAlign w:val="center"/>
          </w:tcPr>
          <w:p w14:paraId="0ED70FB6">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详见本部分内容</w:t>
            </w:r>
          </w:p>
        </w:tc>
      </w:tr>
      <w:tr w14:paraId="6ED9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E3EB0B">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277" w:type="dxa"/>
            <w:vAlign w:val="center"/>
          </w:tcPr>
          <w:p w14:paraId="5C092474">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现场踏勘</w:t>
            </w:r>
          </w:p>
        </w:tc>
        <w:tc>
          <w:tcPr>
            <w:tcW w:w="5191" w:type="dxa"/>
            <w:vAlign w:val="center"/>
          </w:tcPr>
          <w:p w14:paraId="55EE246B">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w:t>
            </w:r>
            <w:r>
              <w:rPr>
                <w:rFonts w:hint="eastAsia" w:ascii="宋体" w:hAnsi="宋体" w:cs="宋体"/>
                <w:color w:val="auto"/>
                <w:sz w:val="24"/>
                <w:highlight w:val="none"/>
                <w:lang w:eastAsia="zh-CN"/>
              </w:rPr>
              <w:t>其他损失</w:t>
            </w:r>
            <w:r>
              <w:rPr>
                <w:rFonts w:hint="eastAsia" w:ascii="宋体" w:hAnsi="宋体" w:cs="宋体"/>
                <w:color w:val="auto"/>
                <w:sz w:val="24"/>
                <w:highlight w:val="none"/>
              </w:rPr>
              <w:t>、损害和引起的费用和开支承担责任。</w:t>
            </w:r>
          </w:p>
        </w:tc>
      </w:tr>
      <w:tr w14:paraId="2E6C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7B22BB">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277" w:type="dxa"/>
            <w:vAlign w:val="center"/>
          </w:tcPr>
          <w:p w14:paraId="2EF24E21">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演示时间及地点</w:t>
            </w:r>
          </w:p>
        </w:tc>
        <w:tc>
          <w:tcPr>
            <w:tcW w:w="5191" w:type="dxa"/>
            <w:vAlign w:val="center"/>
          </w:tcPr>
          <w:p w14:paraId="2E763220">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01DC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BA33D00">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277" w:type="dxa"/>
            <w:vAlign w:val="center"/>
          </w:tcPr>
          <w:p w14:paraId="750B9FA3">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样品要求</w:t>
            </w:r>
          </w:p>
        </w:tc>
        <w:tc>
          <w:tcPr>
            <w:tcW w:w="5191" w:type="dxa"/>
            <w:vAlign w:val="center"/>
          </w:tcPr>
          <w:p w14:paraId="43EDDF91">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21B1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51ED15">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277" w:type="dxa"/>
            <w:vAlign w:val="center"/>
          </w:tcPr>
          <w:p w14:paraId="2F6F4380">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本项目的核心产品</w:t>
            </w:r>
          </w:p>
        </w:tc>
        <w:tc>
          <w:tcPr>
            <w:tcW w:w="5191" w:type="dxa"/>
            <w:vAlign w:val="center"/>
          </w:tcPr>
          <w:p w14:paraId="1F992E72">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bl>
    <w:p w14:paraId="489CC921">
      <w:pPr>
        <w:widowControl/>
        <w:adjustRightInd/>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br w:type="page"/>
      </w:r>
      <w:r>
        <w:rPr>
          <w:rFonts w:hint="eastAsia" w:ascii="宋体" w:hAnsi="宋体" w:cs="宋体"/>
          <w:color w:val="auto"/>
          <w:kern w:val="0"/>
          <w:sz w:val="24"/>
          <w:highlight w:val="none"/>
        </w:rPr>
        <w:t>▲</w:t>
      </w:r>
      <w:r>
        <w:rPr>
          <w:rFonts w:hint="eastAsia" w:ascii="宋体" w:hAnsi="宋体" w:cs="宋体"/>
          <w:b/>
          <w:color w:val="auto"/>
          <w:kern w:val="0"/>
          <w:sz w:val="24"/>
          <w:highlight w:val="none"/>
        </w:rPr>
        <w:t>一、重要商务要求一览表</w:t>
      </w:r>
    </w:p>
    <w:bookmarkEnd w:id="40"/>
    <w:bookmarkEnd w:id="41"/>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63DA2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F6C4C6C">
            <w:pPr>
              <w:adjustRightInd/>
              <w:spacing w:line="336" w:lineRule="auto"/>
              <w:jc w:val="center"/>
              <w:rPr>
                <w:rFonts w:ascii="宋体" w:hAnsi="宋体" w:cs="宋体"/>
                <w:b/>
                <w:bCs/>
                <w:color w:val="auto"/>
                <w:sz w:val="24"/>
                <w:highlight w:val="none"/>
              </w:rPr>
            </w:pPr>
            <w:r>
              <w:rPr>
                <w:rFonts w:hint="eastAsia" w:ascii="宋体" w:hAnsi="宋体" w:cs="宋体"/>
                <w:b/>
                <w:bCs/>
                <w:color w:val="auto"/>
                <w:sz w:val="24"/>
                <w:highlight w:val="none"/>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35C68A62">
            <w:pPr>
              <w:adjustRightInd/>
              <w:spacing w:line="336" w:lineRule="auto"/>
              <w:jc w:val="center"/>
              <w:rPr>
                <w:rFonts w:ascii="宋体" w:hAnsi="宋体" w:cs="宋体"/>
                <w:b/>
                <w:bCs/>
                <w:color w:val="auto"/>
                <w:sz w:val="24"/>
                <w:highlight w:val="none"/>
              </w:rPr>
            </w:pPr>
            <w:r>
              <w:rPr>
                <w:rFonts w:hint="eastAsia" w:ascii="宋体" w:hAnsi="宋体" w:cs="宋体"/>
                <w:b/>
                <w:bCs/>
                <w:color w:val="auto"/>
                <w:sz w:val="24"/>
                <w:highlight w:val="none"/>
              </w:rPr>
              <w:t xml:space="preserve">要 求 </w:t>
            </w:r>
          </w:p>
        </w:tc>
      </w:tr>
      <w:tr w14:paraId="757FD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40CE77F2">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38ED0252">
            <w:pPr>
              <w:spacing w:line="312" w:lineRule="auto"/>
              <w:rPr>
                <w:rFonts w:ascii="宋体" w:hAnsi="宋体" w:cs="宋体"/>
                <w:color w:val="auto"/>
                <w:sz w:val="24"/>
                <w:highlight w:val="none"/>
              </w:rPr>
            </w:pPr>
            <w:r>
              <w:rPr>
                <w:rFonts w:hint="eastAsia" w:ascii="宋体" w:hAnsi="宋体" w:cs="宋体"/>
                <w:color w:val="auto"/>
                <w:sz w:val="24"/>
                <w:highlight w:val="none"/>
              </w:rPr>
              <w:t>1、合同履行期限：详见第一部分 《招标公告》。</w:t>
            </w:r>
          </w:p>
          <w:p w14:paraId="430754F3">
            <w:pPr>
              <w:spacing w:line="312" w:lineRule="auto"/>
              <w:rPr>
                <w:rFonts w:ascii="宋体" w:hAnsi="宋体" w:cs="宋体"/>
                <w:color w:val="auto"/>
                <w:sz w:val="24"/>
                <w:highlight w:val="none"/>
              </w:rPr>
            </w:pPr>
            <w:r>
              <w:rPr>
                <w:rFonts w:hint="eastAsia" w:ascii="宋体" w:hAnsi="宋体" w:cs="宋体"/>
                <w:color w:val="auto"/>
                <w:sz w:val="24"/>
                <w:highlight w:val="none"/>
              </w:rPr>
              <w:t>2、实施地点：</w:t>
            </w:r>
            <w:r>
              <w:rPr>
                <w:rFonts w:hint="eastAsia" w:ascii="宋体" w:hAnsi="宋体" w:cs="宋体"/>
                <w:color w:val="auto"/>
                <w:sz w:val="24"/>
                <w:highlight w:val="none"/>
                <w:lang w:val="en-US" w:eastAsia="zh-CN"/>
              </w:rPr>
              <w:t>宁海县金晖家园、阳光车河公寓等小区内</w:t>
            </w:r>
            <w:r>
              <w:rPr>
                <w:rFonts w:hint="eastAsia" w:ascii="宋体" w:hAnsi="宋体" w:cs="宋体"/>
                <w:color w:val="auto"/>
                <w:sz w:val="24"/>
                <w:highlight w:val="none"/>
              </w:rPr>
              <w:t>。</w:t>
            </w:r>
          </w:p>
        </w:tc>
      </w:tr>
      <w:tr w14:paraId="6455E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E041D64">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1DE1B283">
            <w:pPr>
              <w:spacing w:line="312"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（1）合同签订之日起支付合同总价40%的预付款（待财政资金到账后支付）；</w:t>
            </w:r>
          </w:p>
          <w:p w14:paraId="6C5357E1">
            <w:pPr>
              <w:spacing w:line="312"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（1）根据每月考核情况，按季度预付（每个季度的第一个月初），第二个季度预付服务费用金额的10%，第三第四个季度各预付服务费用的25%。</w:t>
            </w:r>
          </w:p>
          <w:p w14:paraId="69D67C33">
            <w:pPr>
              <w:spacing w:line="312" w:lineRule="auto"/>
              <w:rPr>
                <w:rFonts w:ascii="宋体" w:hAnsi="宋体" w:cs="宋体"/>
                <w:color w:val="auto"/>
                <w:sz w:val="24"/>
                <w:highlight w:val="none"/>
              </w:rPr>
            </w:pPr>
            <w:r>
              <w:rPr>
                <w:rFonts w:hint="eastAsia" w:ascii="宋体" w:hAnsi="宋体" w:cs="宋体"/>
                <w:color w:val="auto"/>
                <w:sz w:val="24"/>
                <w:highlight w:val="none"/>
                <w:lang w:val="en-US" w:eastAsia="zh-CN"/>
              </w:rPr>
              <w:t>注：采购人每次再支付相关款项前，中标人须提供合规的增值税专用发票。</w:t>
            </w:r>
          </w:p>
        </w:tc>
      </w:tr>
      <w:tr w14:paraId="331C3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5E6DB88">
            <w:pPr>
              <w:spacing w:line="312" w:lineRule="auto"/>
              <w:rPr>
                <w:rFonts w:ascii="宋体" w:hAnsi="宋体" w:cs="宋体"/>
                <w:color w:val="auto"/>
                <w:sz w:val="24"/>
                <w:highlight w:val="none"/>
              </w:rPr>
            </w:pPr>
            <w:r>
              <w:rPr>
                <w:rFonts w:hint="eastAsia" w:ascii="宋体" w:hAnsi="宋体" w:cs="宋体"/>
                <w:color w:val="auto"/>
                <w:sz w:val="24"/>
                <w:highlight w:val="none"/>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30585AB8">
            <w:pPr>
              <w:spacing w:line="312" w:lineRule="auto"/>
              <w:rPr>
                <w:rFonts w:ascii="宋体" w:hAnsi="宋体" w:cs="宋体"/>
                <w:color w:val="auto"/>
                <w:sz w:val="24"/>
                <w:highlight w:val="none"/>
              </w:rPr>
            </w:pPr>
            <w:r>
              <w:rPr>
                <w:rFonts w:hint="eastAsia" w:ascii="宋体" w:hAnsi="宋体" w:cs="宋体"/>
                <w:color w:val="auto"/>
                <w:sz w:val="24"/>
                <w:highlight w:val="none"/>
              </w:rPr>
              <w:t>（1）履约保证金金额及形式：年度合同金额的1%；中标人以银行汇票、转账、电汇、保函等形式缴纳至采购人指定账户。</w:t>
            </w:r>
          </w:p>
          <w:p w14:paraId="4E39EE8A">
            <w:pPr>
              <w:spacing w:line="312" w:lineRule="auto"/>
              <w:rPr>
                <w:rFonts w:ascii="宋体" w:hAnsi="宋体" w:cs="宋体"/>
                <w:color w:val="auto"/>
                <w:sz w:val="24"/>
                <w:highlight w:val="none"/>
              </w:rPr>
            </w:pPr>
            <w:r>
              <w:rPr>
                <w:rFonts w:hint="eastAsia" w:ascii="宋体" w:hAnsi="宋体" w:cs="宋体"/>
                <w:color w:val="auto"/>
                <w:sz w:val="24"/>
                <w:highlight w:val="none"/>
              </w:rPr>
              <w:t>（2）履约保证金在中标人完成合同履约后无息退还（但如中标人未能履行合同规定的任何义务，采购人有权从履约保证金中优先扣除应由中标人承担的违约金、赔偿金以及其他款项）。</w:t>
            </w:r>
          </w:p>
        </w:tc>
      </w:tr>
      <w:tr w14:paraId="7E22E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16C995E">
            <w:pPr>
              <w:tabs>
                <w:tab w:val="left" w:pos="3234"/>
              </w:tabs>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66E359BE">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r w14:paraId="475A2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3931397">
            <w:pPr>
              <w:tabs>
                <w:tab w:val="left" w:pos="3234"/>
              </w:tabs>
              <w:adjustRightInd/>
              <w:spacing w:line="360" w:lineRule="auto"/>
              <w:jc w:val="left"/>
              <w:rPr>
                <w:rFonts w:hint="default" w:ascii="宋体" w:hAnsi="宋体" w:eastAsia="宋体" w:cs="宋体"/>
                <w:color w:val="auto"/>
                <w:sz w:val="24"/>
                <w:highlight w:val="none"/>
                <w:lang w:val="en-US" w:eastAsia="zh-CN"/>
              </w:rPr>
            </w:pPr>
            <w:bookmarkStart w:id="42" w:name="_Toc17869"/>
            <w:r>
              <w:rPr>
                <w:rFonts w:hint="eastAsia" w:ascii="宋体" w:hAnsi="宋体" w:cs="宋体"/>
                <w:color w:val="auto"/>
                <w:sz w:val="24"/>
                <w:highlight w:val="none"/>
                <w:lang w:val="en-US" w:eastAsia="zh-CN"/>
              </w:rPr>
              <w:t>5、其他要求</w:t>
            </w:r>
          </w:p>
        </w:tc>
        <w:tc>
          <w:tcPr>
            <w:tcW w:w="6312" w:type="dxa"/>
            <w:tcBorders>
              <w:top w:val="single" w:color="auto" w:sz="4" w:space="0"/>
              <w:left w:val="single" w:color="auto" w:sz="4" w:space="0"/>
              <w:bottom w:val="single" w:color="auto" w:sz="4" w:space="0"/>
              <w:right w:val="single" w:color="auto" w:sz="4" w:space="0"/>
            </w:tcBorders>
            <w:vAlign w:val="center"/>
          </w:tcPr>
          <w:p w14:paraId="16DF5AC8">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若本次招标时间延期，中标人承接后，应按</w:t>
            </w:r>
            <w:r>
              <w:rPr>
                <w:rFonts w:hint="eastAsia" w:ascii="宋体" w:hAnsi="宋体" w:cs="宋体"/>
                <w:color w:val="auto"/>
                <w:sz w:val="24"/>
                <w:highlight w:val="none"/>
                <w:lang w:val="en-US" w:eastAsia="zh-CN"/>
              </w:rPr>
              <w:t>本项目</w:t>
            </w:r>
            <w:r>
              <w:rPr>
                <w:rFonts w:hint="eastAsia" w:ascii="宋体" w:hAnsi="宋体" w:cs="宋体"/>
                <w:color w:val="auto"/>
                <w:sz w:val="24"/>
                <w:highlight w:val="none"/>
              </w:rPr>
              <w:t>上一轮</w:t>
            </w:r>
            <w:r>
              <w:rPr>
                <w:rFonts w:hint="eastAsia" w:ascii="宋体" w:hAnsi="宋体" w:cs="宋体"/>
                <w:color w:val="auto"/>
                <w:sz w:val="24"/>
                <w:highlight w:val="none"/>
                <w:lang w:val="en-US" w:eastAsia="zh-CN"/>
              </w:rPr>
              <w:t>服务单位</w:t>
            </w:r>
            <w:r>
              <w:rPr>
                <w:rFonts w:hint="eastAsia" w:ascii="宋体" w:hAnsi="宋体" w:cs="宋体"/>
                <w:color w:val="auto"/>
                <w:sz w:val="24"/>
                <w:highlight w:val="none"/>
              </w:rPr>
              <w:t>的实际管理天数，按本次中标费用按实(天)支付给上一轮服务单位。中标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需与上一轮服务单位做好衔接工作，并在一周内完成支付与交接，不得无故拖延。</w:t>
            </w:r>
          </w:p>
        </w:tc>
      </w:tr>
    </w:tbl>
    <w:p w14:paraId="54324B33">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b/>
          <w:color w:val="auto"/>
          <w:sz w:val="24"/>
          <w:highlight w:val="none"/>
          <w:lang w:val="en-US" w:eastAsia="zh-CN"/>
        </w:rPr>
        <w:t>招标需求</w:t>
      </w:r>
    </w:p>
    <w:p w14:paraId="5236275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43" w:name="_Toc50480092"/>
      <w:r>
        <w:rPr>
          <w:rFonts w:hint="eastAsia" w:ascii="宋体" w:hAnsi="宋体" w:eastAsia="宋体" w:cs="宋体"/>
          <w:b/>
          <w:bCs/>
          <w:color w:val="auto"/>
          <w:kern w:val="2"/>
          <w:sz w:val="24"/>
          <w:szCs w:val="24"/>
          <w:highlight w:val="none"/>
          <w:lang w:val="en-US" w:eastAsia="zh-CN" w:bidi="ar-SA"/>
        </w:rPr>
        <w:t>（一）项目概况：</w:t>
      </w:r>
    </w:p>
    <w:p w14:paraId="23E557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金晖家园：总196</w:t>
      </w:r>
      <w:r>
        <w:rPr>
          <w:rFonts w:hint="eastAsia" w:ascii="宋体" w:hAnsi="宋体" w:cs="宋体"/>
          <w:b w:val="0"/>
          <w:bCs w:val="0"/>
          <w:color w:val="auto"/>
          <w:kern w:val="2"/>
          <w:sz w:val="24"/>
          <w:szCs w:val="24"/>
          <w:highlight w:val="none"/>
          <w:lang w:val="en-US" w:eastAsia="zh-CN" w:bidi="ar-SA"/>
        </w:rPr>
        <w:t>户</w:t>
      </w:r>
      <w:r>
        <w:rPr>
          <w:rFonts w:hint="eastAsia" w:ascii="宋体" w:hAnsi="宋体" w:eastAsia="宋体" w:cs="宋体"/>
          <w:b w:val="0"/>
          <w:bCs w:val="0"/>
          <w:color w:val="auto"/>
          <w:kern w:val="2"/>
          <w:sz w:val="24"/>
          <w:szCs w:val="24"/>
          <w:highlight w:val="none"/>
          <w:lang w:val="en-US" w:eastAsia="zh-CN" w:bidi="ar-SA"/>
        </w:rPr>
        <w:t>，总建筑面积：14653.95平方米。</w:t>
      </w:r>
    </w:p>
    <w:p w14:paraId="0B16AB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阳光车河公寓：总96户，总建筑面积6358.13平方米。</w:t>
      </w:r>
    </w:p>
    <w:p w14:paraId="24D177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阳光景园：总84户，总建筑面积6143.17平方米。</w:t>
      </w:r>
    </w:p>
    <w:p w14:paraId="1CB462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杜鹃巷：总</w:t>
      </w:r>
      <w:r>
        <w:rPr>
          <w:rFonts w:hint="eastAsia" w:ascii="宋体" w:hAnsi="宋体" w:cs="宋体"/>
          <w:b w:val="0"/>
          <w:bCs w:val="0"/>
          <w:color w:val="auto"/>
          <w:kern w:val="2"/>
          <w:sz w:val="24"/>
          <w:szCs w:val="24"/>
          <w:highlight w:val="none"/>
          <w:lang w:val="en-US" w:eastAsia="zh-CN" w:bidi="ar-SA"/>
        </w:rPr>
        <w:t>87</w:t>
      </w:r>
      <w:r>
        <w:rPr>
          <w:rFonts w:hint="eastAsia" w:ascii="宋体" w:hAnsi="宋体" w:eastAsia="宋体" w:cs="宋体"/>
          <w:b w:val="0"/>
          <w:bCs w:val="0"/>
          <w:color w:val="auto"/>
          <w:kern w:val="2"/>
          <w:sz w:val="24"/>
          <w:szCs w:val="24"/>
          <w:highlight w:val="none"/>
          <w:lang w:val="en-US" w:eastAsia="zh-CN" w:bidi="ar-SA"/>
        </w:rPr>
        <w:t>户，总建筑面积9343.1平方米。</w:t>
      </w:r>
    </w:p>
    <w:p w14:paraId="741DD7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人民路公租房：总</w:t>
      </w:r>
      <w:r>
        <w:rPr>
          <w:rFonts w:hint="eastAsia" w:ascii="宋体" w:hAnsi="宋体" w:cs="宋体"/>
          <w:b w:val="0"/>
          <w:bCs w:val="0"/>
          <w:color w:val="auto"/>
          <w:kern w:val="2"/>
          <w:sz w:val="24"/>
          <w:szCs w:val="24"/>
          <w:highlight w:val="none"/>
          <w:lang w:val="en-US" w:eastAsia="zh-CN" w:bidi="ar-SA"/>
        </w:rPr>
        <w:t>16</w:t>
      </w:r>
      <w:r>
        <w:rPr>
          <w:rFonts w:hint="eastAsia" w:ascii="宋体" w:hAnsi="宋体" w:eastAsia="宋体" w:cs="宋体"/>
          <w:b w:val="0"/>
          <w:bCs w:val="0"/>
          <w:color w:val="auto"/>
          <w:kern w:val="2"/>
          <w:sz w:val="24"/>
          <w:szCs w:val="24"/>
          <w:highlight w:val="none"/>
          <w:lang w:val="en-US" w:eastAsia="zh-CN" w:bidi="ar-SA"/>
        </w:rPr>
        <w:t>户，总建筑面积2296.79平方米。</w:t>
      </w:r>
    </w:p>
    <w:p w14:paraId="3798FC66">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zh-CN" w:eastAsia="zh-CN" w:bidi="ar-SA"/>
        </w:rPr>
        <w:t>（二）公共配套设备、设施包括</w:t>
      </w:r>
      <w:r>
        <w:rPr>
          <w:rFonts w:hint="eastAsia" w:ascii="宋体" w:hAnsi="宋体" w:eastAsia="宋体" w:cs="宋体"/>
          <w:b/>
          <w:bCs/>
          <w:color w:val="auto"/>
          <w:kern w:val="2"/>
          <w:sz w:val="24"/>
          <w:szCs w:val="24"/>
          <w:highlight w:val="none"/>
          <w:lang w:val="zh-CN" w:eastAsia="zh-CN" w:bidi="ar-SA"/>
        </w:rPr>
        <w:br w:type="textWrapping"/>
      </w:r>
      <w:r>
        <w:rPr>
          <w:rFonts w:hint="eastAsia" w:ascii="宋体" w:hAnsi="宋体" w:eastAsia="宋体" w:cs="宋体"/>
          <w:b w:val="0"/>
          <w:bCs w:val="0"/>
          <w:color w:val="auto"/>
          <w:kern w:val="2"/>
          <w:sz w:val="24"/>
          <w:szCs w:val="24"/>
          <w:highlight w:val="none"/>
          <w:lang w:val="en-US" w:eastAsia="zh-CN" w:bidi="ar-SA"/>
        </w:rPr>
        <w:t>1.设备系统：（1）供水系统；（2）供电系统；（3）消防系统：消火栓系统；（4）排水系统；（5）公共照明。</w:t>
      </w:r>
    </w:p>
    <w:p w14:paraId="3B5FB9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2.设施系统：（1）有线电视系统：有线电视；（2）电信系统：中国电信。</w:t>
      </w:r>
    </w:p>
    <w:p w14:paraId="15F037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3.智能化安保系统：非可视对讲门禁系统。</w:t>
      </w:r>
      <w:r>
        <w:rPr>
          <w:rFonts w:hint="eastAsia" w:ascii="宋体" w:hAnsi="宋体" w:eastAsia="宋体" w:cs="宋体"/>
          <w:b w:val="0"/>
          <w:bCs w:val="0"/>
          <w:color w:val="auto"/>
          <w:kern w:val="2"/>
          <w:sz w:val="24"/>
          <w:szCs w:val="24"/>
          <w:highlight w:val="none"/>
          <w:lang w:val="en-US" w:eastAsia="zh-CN" w:bidi="ar-SA"/>
        </w:rPr>
        <w:br w:type="textWrapping"/>
      </w:r>
    </w:p>
    <w:p w14:paraId="33A53EC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）综合管理服务内容</w:t>
      </w:r>
    </w:p>
    <w:p w14:paraId="19F95986">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一）常规服务</w:t>
      </w:r>
    </w:p>
    <w:p w14:paraId="12795DC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1.提供租赁管理；</w:t>
      </w:r>
    </w:p>
    <w:p w14:paraId="10EFCA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综合管理服务共用部位的维修、养护和管理（综合管理服务共用部位：房屋承重结构、房屋主体结构、公共门厅、公共走廊、公共楼梯间、户外墙面、屋面、绿地、道路、公共区域景观、地上停车位、公用设施设备用房、综合管理服务和经营用房、水电表间、管道井、化粪池、污水井、雨水井、垃圾中转站、门卫室）；</w:t>
      </w:r>
    </w:p>
    <w:p w14:paraId="4A52F0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3.综合管理服务共用设施设备及附属建筑物、构筑物的运行、维修、养护和管理（综合管理服务共用设施设备：水泵、消防栓、信报箱、消防设施、公共照明设施、监控设施、避雷设施）；</w:t>
      </w:r>
    </w:p>
    <w:p w14:paraId="77E609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4.综合管理服务共用部位和相关场地的清洁卫生，垃圾的收集、清运及雨、污水管道的疏通；</w:t>
      </w:r>
    </w:p>
    <w:p w14:paraId="71639BE5">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5.附属配套建筑及其设施的维修保养和管理，包括社区配套商业、服务；</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6.公共绿化的养护和管理；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7.交通和车辆停放管理，中标单位应在禁止停车场地设立警示标志告示租赁户；</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8.公共秩序维护、安全防范等事项的协助管理；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9.小区内共计15台的电梯维保服务；</w:t>
      </w:r>
    </w:p>
    <w:p w14:paraId="7D4A50AA">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10.装饰装修管理服务；</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11.综合管理服务档案资料管理；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12.智能化安保系统管理；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13.协助组织开展社区居委会文化活动。</w:t>
      </w:r>
    </w:p>
    <w:p w14:paraId="4A1719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有条件时，接受供电、供水、通讯、有线电视等专业机构的有偿委托，扩充综合管理服务内容。</w:t>
      </w:r>
    </w:p>
    <w:p w14:paraId="694F38BD">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二）特色服务内容</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健全的园区生活服务体系：包括健康服务、居家生活服务及文化教育服务。</w:t>
      </w:r>
    </w:p>
    <w:p w14:paraId="22A0ACE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（四）综合管理服务质量标准</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ab/>
      </w:r>
      <w:r>
        <w:rPr>
          <w:rFonts w:hint="eastAsia" w:ascii="宋体" w:hAnsi="宋体" w:eastAsia="宋体" w:cs="宋体"/>
          <w:b w:val="0"/>
          <w:bCs w:val="0"/>
          <w:color w:val="auto"/>
          <w:kern w:val="2"/>
          <w:sz w:val="24"/>
          <w:szCs w:val="24"/>
          <w:highlight w:val="none"/>
          <w:lang w:val="en-US" w:eastAsia="zh-CN" w:bidi="ar-SA"/>
        </w:rPr>
        <w:t>1.在综合管理区域内，提供的租赁管理包括：</w:t>
      </w:r>
    </w:p>
    <w:p w14:paraId="133C2B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1.1合同签订、档案管理</w:t>
      </w:r>
    </w:p>
    <w:p w14:paraId="787A41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经采购单位委托，由中标单位与承租者签订《宁海县公共租赁住房租赁合同》，合同文本由采购单位提供，最终解释权归采购单位所有，合同签订准确、有效，备案及时；</w:t>
      </w:r>
    </w:p>
    <w:p w14:paraId="150126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建立档案管理制度，并贯彻执行；</w:t>
      </w:r>
    </w:p>
    <w:p w14:paraId="39177B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资料档案实行“双档”（电子档案、纸质档案）管理，档案内容齐全、存放有序、查阅方便，纸质档案装订整齐；</w:t>
      </w:r>
    </w:p>
    <w:p w14:paraId="370103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按要求及时做好承租人的身份证补录等电子数据管理。</w:t>
      </w:r>
    </w:p>
    <w:p w14:paraId="299AD9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1.2日常配租管理</w:t>
      </w:r>
    </w:p>
    <w:p w14:paraId="615F27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入住和退租管理</w:t>
      </w:r>
    </w:p>
    <w:p w14:paraId="7A1197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①收到采购单位有关租赁信息通知后，及时通知保障对象办理入住或续租手续，并根据采购单位委托以中标单位为主体与承租人签订租赁合同；</w:t>
      </w:r>
    </w:p>
    <w:p w14:paraId="0C7E2B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②入住和退租手续齐全，房屋设备交验记录齐备；</w:t>
      </w:r>
    </w:p>
    <w:p w14:paraId="73B9ED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③退租后及时清理退租房源，完成入库手续并及时通知采购单位；</w:t>
      </w:r>
    </w:p>
    <w:p w14:paraId="1B2164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④管理处整洁有序，工作人员热情有礼貌；</w:t>
      </w:r>
    </w:p>
    <w:p w14:paraId="55CBE5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⑤对人为损坏或擅自装修行为及时予以处理。</w:t>
      </w:r>
    </w:p>
    <w:p w14:paraId="7856C9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入户调查</w:t>
      </w:r>
    </w:p>
    <w:p w14:paraId="425745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按照规定做好入户调查工作，调查记录和台账齐全。</w:t>
      </w:r>
    </w:p>
    <w:p w14:paraId="610443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租金及相关费用的催缴</w:t>
      </w:r>
    </w:p>
    <w:p w14:paraId="16E323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负责日常租金的催缴，发现承租人欠费欠租或需清退时，及时提醒承租住户（必要时，由中标单位提请人民法院裁定），并及时报告。</w:t>
      </w:r>
    </w:p>
    <w:p w14:paraId="0D782D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做好配后管理</w:t>
      </w:r>
    </w:p>
    <w:p w14:paraId="3A6C16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公共租赁住房配后管理采用不定期复核和动态管理相结合的方式，积极配合采购单位做好复核工作，及时提供相关档案和资料。</w:t>
      </w:r>
    </w:p>
    <w:p w14:paraId="2D027F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室内装饰、设施设备的维护与保修</w:t>
      </w:r>
    </w:p>
    <w:p w14:paraId="56A84D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①室内装饰、设施设备正常使用期限内经维护能正常使用；</w:t>
      </w:r>
    </w:p>
    <w:p w14:paraId="6EB756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保修期内接到报修，及时通知保修责任单位，并配合和跟踪维修进展情况，对维修完成情况进行检验和记录档案，对维修拖延、反复维修（维修3次以上）的情况，及时反馈给采购单位，由采购单位负责督促处理，并在三个工作日内书面通知中标单位处理结果，逾期未回复的视为委托中标单位维修。</w:t>
      </w:r>
    </w:p>
    <w:p w14:paraId="21A3E3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门禁系统的日常管理</w:t>
      </w:r>
    </w:p>
    <w:p w14:paraId="0F7D66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根据采购单位要求做好门禁系统的开启和关闭服务。</w:t>
      </w:r>
    </w:p>
    <w:p w14:paraId="4EECD4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1.3信息系统的运营管理</w:t>
      </w:r>
    </w:p>
    <w:p w14:paraId="40C374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系统运用</w:t>
      </w:r>
    </w:p>
    <w:p w14:paraId="00D74F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对采购人的</w:t>
      </w:r>
      <w:r>
        <w:rPr>
          <w:rFonts w:hint="eastAsia" w:ascii="宋体" w:hAnsi="宋体" w:eastAsia="宋体" w:cs="宋体"/>
          <w:b w:val="0"/>
          <w:bCs w:val="0"/>
          <w:color w:val="auto"/>
          <w:kern w:val="2"/>
          <w:sz w:val="24"/>
          <w:szCs w:val="24"/>
          <w:highlight w:val="none"/>
          <w:lang w:val="en-US" w:eastAsia="zh-CN" w:bidi="ar-SA"/>
        </w:rPr>
        <w:t>“宁海县公共租赁住房租后管理系统”进行</w:t>
      </w:r>
      <w:r>
        <w:rPr>
          <w:rFonts w:hint="eastAsia" w:ascii="宋体" w:hAnsi="宋体" w:cs="宋体"/>
          <w:b w:val="0"/>
          <w:bCs w:val="0"/>
          <w:color w:val="auto"/>
          <w:kern w:val="2"/>
          <w:sz w:val="24"/>
          <w:szCs w:val="24"/>
          <w:highlight w:val="none"/>
          <w:lang w:val="en-US" w:eastAsia="zh-CN" w:bidi="ar-SA"/>
        </w:rPr>
        <w:t>协助</w:t>
      </w:r>
      <w:r>
        <w:rPr>
          <w:rFonts w:hint="eastAsia" w:ascii="宋体" w:hAnsi="宋体" w:eastAsia="宋体" w:cs="宋体"/>
          <w:b w:val="0"/>
          <w:bCs w:val="0"/>
          <w:color w:val="auto"/>
          <w:kern w:val="2"/>
          <w:sz w:val="24"/>
          <w:szCs w:val="24"/>
          <w:highlight w:val="none"/>
          <w:lang w:val="en-US" w:eastAsia="zh-CN" w:bidi="ar-SA"/>
        </w:rPr>
        <w:t>管理，按要求及时录入相关数据。</w:t>
      </w:r>
    </w:p>
    <w:p w14:paraId="411526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统计数据</w:t>
      </w:r>
    </w:p>
    <w:p w14:paraId="2DDB18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信息及报表统计数据准确，上报及时。</w:t>
      </w:r>
    </w:p>
    <w:p w14:paraId="1058DD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1.4各项票据的送达服务</w:t>
      </w:r>
    </w:p>
    <w:p w14:paraId="05263E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当采购单位将承租人缴纳的租金等发票转给中标单位时，中标单位及时通知承租人前来领取。</w:t>
      </w:r>
    </w:p>
    <w:p w14:paraId="59942B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1.5公共租赁户的动态管理</w:t>
      </w:r>
    </w:p>
    <w:p w14:paraId="2A03120B">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2.综合管理服务共用部位的维修、养护和管理：维护小区建筑设计上统一美观的风格。</w:t>
      </w:r>
    </w:p>
    <w:p w14:paraId="200AE2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3.综合管理服务共用设施设备的运行、维修、养护和管理：（1）共用设施设备运行正常；（2）定期维护保养；（3）专人维护保养。</w:t>
      </w:r>
    </w:p>
    <w:p w14:paraId="135314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4.综合管理服务共用部位和相关场地的清洁卫生，垃圾的收集、清运及雨、污水管道的疏通：（1）环境整洁、无污染；（2）生活垃圾日产日清。</w:t>
      </w:r>
    </w:p>
    <w:p w14:paraId="3810D9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5.公共绿化的养护和管理；（1）养护得当，定期修剪；（2）美观协调。</w:t>
      </w:r>
    </w:p>
    <w:p w14:paraId="572D1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6.车辆停放管理：（1）道路畅通；（2）车辆按规定停放。</w:t>
      </w:r>
    </w:p>
    <w:p w14:paraId="272A0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7.公共秩序维护、安全防范等事项的协助管理：（1）统一服装、持证上岗；（2）文明执勤；（3）协助公安部门做好公共区域内的安全防范工作。</w:t>
      </w:r>
    </w:p>
    <w:p w14:paraId="4A5A50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装饰装修管理服务：（1）按《宁波市城市房屋使用安全管理条例》等有关法律法规对房屋装饰装修行为实行备案管理；（2）宣传、告知有关装修管理的规定；（3）对违章装修行为进行劝阻、制止，并及时向政府有关职能部门报告。</w:t>
      </w:r>
    </w:p>
    <w:p w14:paraId="35DB59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9.综合管理服务档案资料管理：（1）档案齐全、无缺省；（2）专人保管。 </w:t>
      </w:r>
    </w:p>
    <w:p w14:paraId="570752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有条件时，接受供电、供水、通讯、有线电视等专业机构的有偿委托，扩充综合</w:t>
      </w:r>
      <w:r>
        <w:rPr>
          <w:rFonts w:hint="eastAsia" w:ascii="宋体" w:hAnsi="宋体" w:eastAsia="宋体" w:cs="宋体"/>
          <w:b w:val="0"/>
          <w:bCs w:val="0"/>
          <w:color w:val="auto"/>
          <w:kern w:val="2"/>
          <w:sz w:val="24"/>
          <w:szCs w:val="24"/>
          <w:highlight w:val="none"/>
          <w:lang w:val="zh-CN" w:eastAsia="zh-CN" w:bidi="ar-SA"/>
        </w:rPr>
        <w:t>管理内容。</w:t>
      </w:r>
    </w:p>
    <w:p w14:paraId="369C18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电梯维保服务：电梯维保单位对电梯的维护保养应遵守相关法律法规或国家标准，以保证电梯安全运行和防止维护保养时发生伤害人员、损坏货物和电梯的事故。电梯维保单位应当对维保的电梯制定半月度、季度、半年度、年度检查保养计划交采购人存档备案（保养计划需符合《电梯使用管理与维护保养规则》规定，经采购人认可），并督促维保人员执行。安排具有规定资格的技术人员，根据要求按计划进行维护保养，并且每年按标准进行两次全面的安全检查。</w:t>
      </w:r>
    </w:p>
    <w:p w14:paraId="020333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（五）人员配置要求</w:t>
      </w:r>
    </w:p>
    <w:p w14:paraId="01D93E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1.金晖家园、杜鹃巷人才公寓</w:t>
      </w:r>
      <w:r>
        <w:rPr>
          <w:rFonts w:hint="eastAsia" w:ascii="宋体" w:hAnsi="宋体" w:cs="宋体"/>
          <w:b w:val="0"/>
          <w:bCs w:val="0"/>
          <w:color w:val="auto"/>
          <w:kern w:val="2"/>
          <w:sz w:val="24"/>
          <w:szCs w:val="24"/>
          <w:highlight w:val="none"/>
          <w:lang w:val="en-US" w:eastAsia="zh-CN" w:bidi="ar-SA"/>
        </w:rPr>
        <w:t>、人民路公租房</w:t>
      </w:r>
      <w:r>
        <w:rPr>
          <w:rFonts w:hint="eastAsia" w:ascii="宋体" w:hAnsi="宋体" w:eastAsia="宋体" w:cs="宋体"/>
          <w:b w:val="0"/>
          <w:bCs w:val="0"/>
          <w:color w:val="auto"/>
          <w:kern w:val="2"/>
          <w:sz w:val="24"/>
          <w:szCs w:val="24"/>
          <w:highlight w:val="none"/>
          <w:lang w:val="en-US" w:eastAsia="zh-CN" w:bidi="ar-SA"/>
        </w:rPr>
        <w:t>人员配置</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551"/>
        <w:gridCol w:w="2375"/>
        <w:gridCol w:w="2374"/>
      </w:tblGrid>
      <w:tr w14:paraId="5954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663E8B0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2551" w:type="dxa"/>
            <w:noWrap w:val="0"/>
            <w:vAlign w:val="center"/>
          </w:tcPr>
          <w:p w14:paraId="240ECC4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部门</w:t>
            </w:r>
          </w:p>
        </w:tc>
        <w:tc>
          <w:tcPr>
            <w:tcW w:w="2375" w:type="dxa"/>
            <w:noWrap w:val="0"/>
            <w:vAlign w:val="center"/>
          </w:tcPr>
          <w:p w14:paraId="21A24C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岗位要求</w:t>
            </w:r>
          </w:p>
        </w:tc>
        <w:tc>
          <w:tcPr>
            <w:tcW w:w="2374" w:type="dxa"/>
            <w:noWrap w:val="0"/>
            <w:vAlign w:val="center"/>
          </w:tcPr>
          <w:p w14:paraId="519EA5B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人数要求（人）</w:t>
            </w:r>
          </w:p>
        </w:tc>
      </w:tr>
      <w:tr w14:paraId="6314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5836B8C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2551" w:type="dxa"/>
            <w:vMerge w:val="restart"/>
            <w:noWrap w:val="0"/>
            <w:vAlign w:val="center"/>
          </w:tcPr>
          <w:p w14:paraId="745BA79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管理处</w:t>
            </w:r>
          </w:p>
        </w:tc>
        <w:tc>
          <w:tcPr>
            <w:tcW w:w="2375" w:type="dxa"/>
            <w:noWrap w:val="0"/>
            <w:vAlign w:val="center"/>
          </w:tcPr>
          <w:p w14:paraId="68F789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管理处主任</w:t>
            </w:r>
          </w:p>
        </w:tc>
        <w:tc>
          <w:tcPr>
            <w:tcW w:w="2374" w:type="dxa"/>
            <w:noWrap w:val="0"/>
            <w:vAlign w:val="center"/>
          </w:tcPr>
          <w:p w14:paraId="09E80D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0CF3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742370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2551" w:type="dxa"/>
            <w:vMerge w:val="continue"/>
            <w:noWrap w:val="0"/>
            <w:vAlign w:val="center"/>
          </w:tcPr>
          <w:p w14:paraId="6FC1AC7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2375" w:type="dxa"/>
            <w:noWrap w:val="0"/>
            <w:vAlign w:val="center"/>
          </w:tcPr>
          <w:p w14:paraId="555F0D0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服务人员</w:t>
            </w:r>
          </w:p>
        </w:tc>
        <w:tc>
          <w:tcPr>
            <w:tcW w:w="2374" w:type="dxa"/>
            <w:noWrap w:val="0"/>
            <w:vAlign w:val="center"/>
          </w:tcPr>
          <w:p w14:paraId="0E5F5EA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6B0E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540E144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2551" w:type="dxa"/>
            <w:noWrap w:val="0"/>
            <w:vAlign w:val="center"/>
          </w:tcPr>
          <w:p w14:paraId="61AB038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保洁绿化员</w:t>
            </w:r>
          </w:p>
        </w:tc>
        <w:tc>
          <w:tcPr>
            <w:tcW w:w="2375" w:type="dxa"/>
            <w:noWrap w:val="0"/>
            <w:vAlign w:val="center"/>
          </w:tcPr>
          <w:p w14:paraId="1D11CE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保洁绿化员</w:t>
            </w:r>
          </w:p>
        </w:tc>
        <w:tc>
          <w:tcPr>
            <w:tcW w:w="2374" w:type="dxa"/>
            <w:noWrap w:val="0"/>
            <w:vAlign w:val="center"/>
          </w:tcPr>
          <w:p w14:paraId="72CCC7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r>
      <w:tr w14:paraId="7BE0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235992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2551" w:type="dxa"/>
            <w:noWrap w:val="0"/>
            <w:vAlign w:val="center"/>
          </w:tcPr>
          <w:p w14:paraId="7B6570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安保部</w:t>
            </w:r>
          </w:p>
        </w:tc>
        <w:tc>
          <w:tcPr>
            <w:tcW w:w="2375" w:type="dxa"/>
            <w:noWrap w:val="0"/>
            <w:vAlign w:val="center"/>
          </w:tcPr>
          <w:p w14:paraId="2725722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保安</w:t>
            </w:r>
          </w:p>
        </w:tc>
        <w:tc>
          <w:tcPr>
            <w:tcW w:w="2374" w:type="dxa"/>
            <w:noWrap w:val="0"/>
            <w:vAlign w:val="center"/>
          </w:tcPr>
          <w:p w14:paraId="380359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r>
      <w:tr w14:paraId="21C0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4915920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c>
          <w:tcPr>
            <w:tcW w:w="2551" w:type="dxa"/>
            <w:noWrap w:val="0"/>
            <w:vAlign w:val="center"/>
          </w:tcPr>
          <w:p w14:paraId="61D4AC9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水电工</w:t>
            </w:r>
          </w:p>
        </w:tc>
        <w:tc>
          <w:tcPr>
            <w:tcW w:w="2375" w:type="dxa"/>
            <w:noWrap w:val="0"/>
            <w:vAlign w:val="center"/>
          </w:tcPr>
          <w:p w14:paraId="09D7129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水电工</w:t>
            </w:r>
          </w:p>
        </w:tc>
        <w:tc>
          <w:tcPr>
            <w:tcW w:w="2374" w:type="dxa"/>
            <w:noWrap w:val="0"/>
            <w:vAlign w:val="center"/>
          </w:tcPr>
          <w:p w14:paraId="7F86F1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7B21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20" w:type="dxa"/>
            <w:noWrap w:val="0"/>
            <w:vAlign w:val="center"/>
          </w:tcPr>
          <w:p w14:paraId="2C08B0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合计：</w:t>
            </w:r>
          </w:p>
        </w:tc>
        <w:tc>
          <w:tcPr>
            <w:tcW w:w="2551" w:type="dxa"/>
            <w:noWrap w:val="0"/>
            <w:vAlign w:val="center"/>
          </w:tcPr>
          <w:p w14:paraId="4C2405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p>
        </w:tc>
        <w:tc>
          <w:tcPr>
            <w:tcW w:w="2375" w:type="dxa"/>
            <w:noWrap w:val="0"/>
            <w:vAlign w:val="center"/>
          </w:tcPr>
          <w:p w14:paraId="080404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p>
        </w:tc>
        <w:tc>
          <w:tcPr>
            <w:tcW w:w="2374" w:type="dxa"/>
            <w:noWrap w:val="0"/>
            <w:vAlign w:val="center"/>
          </w:tcPr>
          <w:p w14:paraId="71A11A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9</w:t>
            </w:r>
          </w:p>
        </w:tc>
      </w:tr>
    </w:tbl>
    <w:p w14:paraId="3471AE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26B2EB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2.阳光车河公寓人员配置</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551"/>
        <w:gridCol w:w="2375"/>
        <w:gridCol w:w="2374"/>
      </w:tblGrid>
      <w:tr w14:paraId="5D7A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4C4D3D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2551" w:type="dxa"/>
            <w:noWrap w:val="0"/>
            <w:vAlign w:val="center"/>
          </w:tcPr>
          <w:p w14:paraId="68B11F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部门</w:t>
            </w:r>
          </w:p>
        </w:tc>
        <w:tc>
          <w:tcPr>
            <w:tcW w:w="2375" w:type="dxa"/>
            <w:noWrap w:val="0"/>
            <w:vAlign w:val="center"/>
          </w:tcPr>
          <w:p w14:paraId="501D40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岗位要求</w:t>
            </w:r>
          </w:p>
        </w:tc>
        <w:tc>
          <w:tcPr>
            <w:tcW w:w="2374" w:type="dxa"/>
            <w:noWrap w:val="0"/>
            <w:vAlign w:val="center"/>
          </w:tcPr>
          <w:p w14:paraId="52043D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人数要求（人）</w:t>
            </w:r>
          </w:p>
        </w:tc>
      </w:tr>
      <w:tr w14:paraId="6E49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4EEEB4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2551" w:type="dxa"/>
            <w:vMerge w:val="restart"/>
            <w:noWrap w:val="0"/>
            <w:vAlign w:val="center"/>
          </w:tcPr>
          <w:p w14:paraId="7A524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管理处</w:t>
            </w:r>
          </w:p>
        </w:tc>
        <w:tc>
          <w:tcPr>
            <w:tcW w:w="2375" w:type="dxa"/>
            <w:noWrap w:val="0"/>
            <w:vAlign w:val="center"/>
          </w:tcPr>
          <w:p w14:paraId="545B03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管理处主任</w:t>
            </w:r>
          </w:p>
        </w:tc>
        <w:tc>
          <w:tcPr>
            <w:tcW w:w="2374" w:type="dxa"/>
            <w:noWrap w:val="0"/>
            <w:vAlign w:val="center"/>
          </w:tcPr>
          <w:p w14:paraId="14EFE5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p>
        </w:tc>
      </w:tr>
      <w:tr w14:paraId="22E4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094FBC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2551" w:type="dxa"/>
            <w:vMerge w:val="continue"/>
            <w:noWrap w:val="0"/>
            <w:vAlign w:val="center"/>
          </w:tcPr>
          <w:p w14:paraId="74A6C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2375" w:type="dxa"/>
            <w:noWrap w:val="0"/>
            <w:vAlign w:val="center"/>
          </w:tcPr>
          <w:p w14:paraId="4FADD6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lang w:val="en-US" w:eastAsia="zh-CN"/>
              </w:rPr>
              <w:t>兼</w:t>
            </w:r>
            <w:r>
              <w:rPr>
                <w:rFonts w:hint="eastAsia" w:ascii="宋体" w:hAnsi="宋体" w:eastAsia="宋体" w:cs="宋体"/>
                <w:b w:val="0"/>
                <w:bCs w:val="0"/>
                <w:color w:val="auto"/>
                <w:kern w:val="2"/>
                <w:sz w:val="24"/>
                <w:szCs w:val="24"/>
                <w:highlight w:val="none"/>
                <w:lang w:val="en-US" w:eastAsia="zh-CN" w:bidi="ar-SA"/>
              </w:rPr>
              <w:t>阳光景园用）</w:t>
            </w:r>
          </w:p>
        </w:tc>
        <w:tc>
          <w:tcPr>
            <w:tcW w:w="2374" w:type="dxa"/>
            <w:noWrap w:val="0"/>
            <w:vAlign w:val="center"/>
          </w:tcPr>
          <w:p w14:paraId="0EFD83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40B9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2FD510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2551" w:type="dxa"/>
            <w:noWrap w:val="0"/>
            <w:vAlign w:val="center"/>
          </w:tcPr>
          <w:p w14:paraId="2E1CF0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保洁绿化员</w:t>
            </w:r>
          </w:p>
        </w:tc>
        <w:tc>
          <w:tcPr>
            <w:tcW w:w="2375" w:type="dxa"/>
            <w:noWrap w:val="0"/>
            <w:vAlign w:val="center"/>
          </w:tcPr>
          <w:p w14:paraId="590E3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保洁绿化员</w:t>
            </w:r>
          </w:p>
        </w:tc>
        <w:tc>
          <w:tcPr>
            <w:tcW w:w="2374" w:type="dxa"/>
            <w:noWrap w:val="0"/>
            <w:vAlign w:val="center"/>
          </w:tcPr>
          <w:p w14:paraId="14ACE8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r>
      <w:tr w14:paraId="07A2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707F45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2551" w:type="dxa"/>
            <w:noWrap w:val="0"/>
            <w:vAlign w:val="center"/>
          </w:tcPr>
          <w:p w14:paraId="6C87D2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安保部</w:t>
            </w:r>
          </w:p>
        </w:tc>
        <w:tc>
          <w:tcPr>
            <w:tcW w:w="2375" w:type="dxa"/>
            <w:noWrap w:val="0"/>
            <w:vAlign w:val="center"/>
          </w:tcPr>
          <w:p w14:paraId="72FC49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保安</w:t>
            </w:r>
          </w:p>
        </w:tc>
        <w:tc>
          <w:tcPr>
            <w:tcW w:w="2374" w:type="dxa"/>
            <w:noWrap w:val="0"/>
            <w:vAlign w:val="center"/>
          </w:tcPr>
          <w:p w14:paraId="06EB47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38FC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1D5FB5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551" w:type="dxa"/>
            <w:noWrap w:val="0"/>
            <w:vAlign w:val="center"/>
          </w:tcPr>
          <w:p w14:paraId="1C4CEC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水电工</w:t>
            </w:r>
          </w:p>
        </w:tc>
        <w:tc>
          <w:tcPr>
            <w:tcW w:w="2375" w:type="dxa"/>
            <w:noWrap w:val="0"/>
            <w:vAlign w:val="center"/>
          </w:tcPr>
          <w:p w14:paraId="0DB48B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水电工</w:t>
            </w:r>
          </w:p>
        </w:tc>
        <w:tc>
          <w:tcPr>
            <w:tcW w:w="2374" w:type="dxa"/>
            <w:noWrap w:val="0"/>
            <w:vAlign w:val="center"/>
          </w:tcPr>
          <w:p w14:paraId="3FC73C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p>
        </w:tc>
      </w:tr>
      <w:tr w14:paraId="6792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20" w:type="dxa"/>
            <w:noWrap w:val="0"/>
            <w:vAlign w:val="center"/>
          </w:tcPr>
          <w:p w14:paraId="581CA2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2551" w:type="dxa"/>
            <w:noWrap w:val="0"/>
            <w:vAlign w:val="center"/>
          </w:tcPr>
          <w:p w14:paraId="23F4CD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2375" w:type="dxa"/>
            <w:noWrap w:val="0"/>
            <w:vAlign w:val="center"/>
          </w:tcPr>
          <w:p w14:paraId="21E410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374" w:type="dxa"/>
            <w:noWrap w:val="0"/>
            <w:vAlign w:val="center"/>
          </w:tcPr>
          <w:p w14:paraId="56C8C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bl>
    <w:p w14:paraId="4E5EC4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40A950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3.阳光景园人员配置</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551"/>
        <w:gridCol w:w="2375"/>
        <w:gridCol w:w="2374"/>
      </w:tblGrid>
      <w:tr w14:paraId="64A0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56892E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2551" w:type="dxa"/>
            <w:noWrap w:val="0"/>
            <w:vAlign w:val="center"/>
          </w:tcPr>
          <w:p w14:paraId="32BBFC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部门</w:t>
            </w:r>
          </w:p>
        </w:tc>
        <w:tc>
          <w:tcPr>
            <w:tcW w:w="2375" w:type="dxa"/>
            <w:noWrap w:val="0"/>
            <w:vAlign w:val="center"/>
          </w:tcPr>
          <w:p w14:paraId="3CA54C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岗位要求</w:t>
            </w:r>
          </w:p>
        </w:tc>
        <w:tc>
          <w:tcPr>
            <w:tcW w:w="2374" w:type="dxa"/>
            <w:noWrap w:val="0"/>
            <w:vAlign w:val="center"/>
          </w:tcPr>
          <w:p w14:paraId="1B59F2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人数要求（人）</w:t>
            </w:r>
          </w:p>
        </w:tc>
      </w:tr>
      <w:tr w14:paraId="6FAD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5A71FC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2551" w:type="dxa"/>
            <w:vMerge w:val="restart"/>
            <w:noWrap w:val="0"/>
            <w:vAlign w:val="center"/>
          </w:tcPr>
          <w:p w14:paraId="4E6848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管理处</w:t>
            </w:r>
          </w:p>
        </w:tc>
        <w:tc>
          <w:tcPr>
            <w:tcW w:w="2375" w:type="dxa"/>
            <w:noWrap w:val="0"/>
            <w:vAlign w:val="center"/>
          </w:tcPr>
          <w:p w14:paraId="733DFA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管理处主任</w:t>
            </w:r>
          </w:p>
        </w:tc>
        <w:tc>
          <w:tcPr>
            <w:tcW w:w="2374" w:type="dxa"/>
            <w:noWrap w:val="0"/>
            <w:vAlign w:val="center"/>
          </w:tcPr>
          <w:p w14:paraId="76E6B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p>
        </w:tc>
      </w:tr>
      <w:tr w14:paraId="21C6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10E7C5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2551" w:type="dxa"/>
            <w:vMerge w:val="continue"/>
            <w:noWrap w:val="0"/>
            <w:vAlign w:val="center"/>
          </w:tcPr>
          <w:p w14:paraId="230F5F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2375" w:type="dxa"/>
            <w:noWrap w:val="0"/>
            <w:vAlign w:val="center"/>
          </w:tcPr>
          <w:p w14:paraId="6E282C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服务人员</w:t>
            </w:r>
          </w:p>
        </w:tc>
        <w:tc>
          <w:tcPr>
            <w:tcW w:w="2374" w:type="dxa"/>
            <w:noWrap w:val="0"/>
            <w:vAlign w:val="center"/>
          </w:tcPr>
          <w:p w14:paraId="0AA9E7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p>
        </w:tc>
      </w:tr>
      <w:tr w14:paraId="5744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7243AF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2551" w:type="dxa"/>
            <w:noWrap w:val="0"/>
            <w:vAlign w:val="center"/>
          </w:tcPr>
          <w:p w14:paraId="75643F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保洁绿化员</w:t>
            </w:r>
          </w:p>
        </w:tc>
        <w:tc>
          <w:tcPr>
            <w:tcW w:w="2375" w:type="dxa"/>
            <w:noWrap w:val="0"/>
            <w:vAlign w:val="center"/>
          </w:tcPr>
          <w:p w14:paraId="37091A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保洁绿化员</w:t>
            </w:r>
          </w:p>
        </w:tc>
        <w:tc>
          <w:tcPr>
            <w:tcW w:w="2374" w:type="dxa"/>
            <w:noWrap w:val="0"/>
            <w:vAlign w:val="center"/>
          </w:tcPr>
          <w:p w14:paraId="6B25F3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69CE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124420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2551" w:type="dxa"/>
            <w:noWrap w:val="0"/>
            <w:vAlign w:val="center"/>
          </w:tcPr>
          <w:p w14:paraId="6CA7EA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安保部</w:t>
            </w:r>
          </w:p>
        </w:tc>
        <w:tc>
          <w:tcPr>
            <w:tcW w:w="2375" w:type="dxa"/>
            <w:noWrap w:val="0"/>
            <w:vAlign w:val="center"/>
          </w:tcPr>
          <w:p w14:paraId="5A9469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保安</w:t>
            </w:r>
          </w:p>
        </w:tc>
        <w:tc>
          <w:tcPr>
            <w:tcW w:w="2374" w:type="dxa"/>
            <w:noWrap w:val="0"/>
            <w:vAlign w:val="center"/>
          </w:tcPr>
          <w:p w14:paraId="21B03F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1C38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44F2E3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551" w:type="dxa"/>
            <w:noWrap w:val="0"/>
            <w:vAlign w:val="center"/>
          </w:tcPr>
          <w:p w14:paraId="798C44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水电工</w:t>
            </w:r>
          </w:p>
        </w:tc>
        <w:tc>
          <w:tcPr>
            <w:tcW w:w="2375" w:type="dxa"/>
            <w:noWrap w:val="0"/>
            <w:vAlign w:val="center"/>
          </w:tcPr>
          <w:p w14:paraId="1747B1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水电工</w:t>
            </w:r>
          </w:p>
        </w:tc>
        <w:tc>
          <w:tcPr>
            <w:tcW w:w="2374" w:type="dxa"/>
            <w:noWrap w:val="0"/>
            <w:vAlign w:val="center"/>
          </w:tcPr>
          <w:p w14:paraId="179E6C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p>
        </w:tc>
      </w:tr>
      <w:tr w14:paraId="6238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20" w:type="dxa"/>
            <w:noWrap w:val="0"/>
            <w:vAlign w:val="center"/>
          </w:tcPr>
          <w:p w14:paraId="1BD2E6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2551" w:type="dxa"/>
            <w:noWrap w:val="0"/>
            <w:vAlign w:val="center"/>
          </w:tcPr>
          <w:p w14:paraId="24D665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2375" w:type="dxa"/>
            <w:noWrap w:val="0"/>
            <w:vAlign w:val="center"/>
          </w:tcPr>
          <w:p w14:paraId="50A75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374" w:type="dxa"/>
            <w:noWrap w:val="0"/>
            <w:vAlign w:val="center"/>
          </w:tcPr>
          <w:p w14:paraId="26CC02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bl>
    <w:p w14:paraId="10C1B0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 1、本项目核定人员不得少于</w:t>
      </w:r>
      <w:r>
        <w:rPr>
          <w:rFonts w:hint="eastAsia" w:ascii="宋体" w:hAnsi="宋体" w:cs="宋体"/>
          <w:b w:val="0"/>
          <w:bCs w:val="0"/>
          <w:color w:val="auto"/>
          <w:kern w:val="2"/>
          <w:sz w:val="24"/>
          <w:szCs w:val="24"/>
          <w:highlight w:val="none"/>
          <w:lang w:val="en-US" w:eastAsia="zh-CN" w:bidi="ar-SA"/>
        </w:rPr>
        <w:t>18</w:t>
      </w:r>
      <w:r>
        <w:rPr>
          <w:rFonts w:hint="eastAsia" w:ascii="宋体" w:hAnsi="宋体" w:eastAsia="宋体" w:cs="宋体"/>
          <w:b w:val="0"/>
          <w:bCs w:val="0"/>
          <w:color w:val="auto"/>
          <w:kern w:val="2"/>
          <w:sz w:val="24"/>
          <w:szCs w:val="24"/>
          <w:highlight w:val="none"/>
          <w:lang w:val="en-US" w:eastAsia="zh-CN" w:bidi="ar-SA"/>
        </w:rPr>
        <w:t>人，如低于</w:t>
      </w:r>
      <w:r>
        <w:rPr>
          <w:rFonts w:hint="eastAsia" w:ascii="宋体" w:hAnsi="宋体" w:cs="宋体"/>
          <w:b w:val="0"/>
          <w:bCs w:val="0"/>
          <w:color w:val="auto"/>
          <w:kern w:val="2"/>
          <w:sz w:val="24"/>
          <w:szCs w:val="24"/>
          <w:highlight w:val="none"/>
          <w:lang w:val="en-US" w:eastAsia="zh-CN" w:bidi="ar-SA"/>
        </w:rPr>
        <w:t>18</w:t>
      </w:r>
      <w:r>
        <w:rPr>
          <w:rFonts w:hint="eastAsia" w:ascii="宋体" w:hAnsi="宋体" w:eastAsia="宋体" w:cs="宋体"/>
          <w:b w:val="0"/>
          <w:bCs w:val="0"/>
          <w:color w:val="auto"/>
          <w:kern w:val="2"/>
          <w:sz w:val="24"/>
          <w:szCs w:val="24"/>
          <w:highlight w:val="none"/>
          <w:lang w:val="en-US" w:eastAsia="zh-CN" w:bidi="ar-SA"/>
        </w:rPr>
        <w:t>人，将作无效标处理（供应商须在投标文件中提供人员配备情况，并承诺在中标后15天内配齐相关人员且符合国家相关要求；如有违反，愿无条件放弃中标，并接受处理，承担相应的责任）。</w:t>
      </w:r>
    </w:p>
    <w:p w14:paraId="2E26A4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六</w:t>
      </w:r>
      <w:r>
        <w:rPr>
          <w:rFonts w:hint="eastAsia" w:ascii="宋体" w:hAnsi="宋体" w:eastAsia="宋体" w:cs="宋体"/>
          <w:b w:val="0"/>
          <w:bCs w:val="0"/>
          <w:color w:val="auto"/>
          <w:kern w:val="2"/>
          <w:sz w:val="24"/>
          <w:szCs w:val="24"/>
          <w:highlight w:val="none"/>
          <w:lang w:val="zh-CN" w:eastAsia="zh-CN" w:bidi="ar-SA"/>
        </w:rPr>
        <w:t>）有关说明</w:t>
      </w:r>
    </w:p>
    <w:p w14:paraId="691F7A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1．其中金晖家园、阳光车河公寓、阳光景园的合同签订应在这三个小区与前综合管理服务公司合同结束交接后，再与中标单位另行签订合同。</w:t>
      </w:r>
    </w:p>
    <w:p w14:paraId="381E49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2．除标书中已注明设施及标识牌、果壳箱等由开发单位必配设施设备外，若投标单位提出需增设备，可在投标文件中列明.</w:t>
      </w:r>
    </w:p>
    <w:p w14:paraId="6EA209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3．招标文件中具体待定的配套设施，投标单位可提出合理性、可行性建议，视作标书创新内容予以评分，对于合理性建议招标单位将予以采纳。</w:t>
      </w:r>
    </w:p>
    <w:p w14:paraId="0BBD3B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4．招标单位应为中标单位的前期管理提供合理办公场所及必需的条件。</w:t>
      </w:r>
    </w:p>
    <w:p w14:paraId="485FA9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5．招标单位在安装基础设施、智能化系统设施及预埋管线接口时须有中标单位人员参加。</w:t>
      </w:r>
    </w:p>
    <w:p w14:paraId="57F51C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七</w:t>
      </w:r>
      <w:r>
        <w:rPr>
          <w:rFonts w:hint="eastAsia" w:ascii="宋体" w:hAnsi="宋体" w:eastAsia="宋体" w:cs="宋体"/>
          <w:b w:val="0"/>
          <w:bCs w:val="0"/>
          <w:color w:val="auto"/>
          <w:kern w:val="2"/>
          <w:sz w:val="24"/>
          <w:szCs w:val="24"/>
          <w:highlight w:val="none"/>
          <w:lang w:val="zh-CN" w:eastAsia="zh-CN" w:bidi="ar-SA"/>
        </w:rPr>
        <w:t>）奖惩措施</w:t>
      </w:r>
    </w:p>
    <w:p w14:paraId="4AA8B1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1．中标单位必须参加综合管理主管部门组织的日常检查和年度考评（考核标准详见附件1和附件2）。考评不达标或管理未能达到投标书中承诺目标，综合管理办可裁定终止综合管理委托合同。</w:t>
      </w:r>
    </w:p>
    <w:p w14:paraId="6888C8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2．中标单位达到综合管理服务考核各项指标、委托要求和承诺目标，按中标价格收取。.</w:t>
      </w:r>
    </w:p>
    <w:p w14:paraId="104BF4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br w:type="page"/>
      </w:r>
      <w:r>
        <w:rPr>
          <w:rFonts w:hint="eastAsia" w:ascii="宋体" w:hAnsi="宋体" w:eastAsia="宋体" w:cs="宋体"/>
          <w:b w:val="0"/>
          <w:bCs w:val="0"/>
          <w:color w:val="auto"/>
          <w:kern w:val="2"/>
          <w:sz w:val="24"/>
          <w:szCs w:val="24"/>
          <w:highlight w:val="none"/>
          <w:lang w:val="zh-CN" w:eastAsia="zh-CN" w:bidi="ar-SA"/>
        </w:rPr>
        <w:t>附件1：综合管理服务考核评分表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56"/>
        <w:gridCol w:w="2646"/>
        <w:gridCol w:w="3113"/>
        <w:gridCol w:w="906"/>
      </w:tblGrid>
      <w:tr w14:paraId="4EE9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5B73FF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679D57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序号</w:t>
            </w:r>
          </w:p>
        </w:tc>
        <w:tc>
          <w:tcPr>
            <w:tcW w:w="2646" w:type="dxa"/>
            <w:noWrap w:val="0"/>
            <w:vAlign w:val="center"/>
          </w:tcPr>
          <w:p w14:paraId="0204F2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考评内容</w:t>
            </w:r>
          </w:p>
        </w:tc>
        <w:tc>
          <w:tcPr>
            <w:tcW w:w="3113" w:type="dxa"/>
            <w:noWrap w:val="0"/>
            <w:vAlign w:val="center"/>
          </w:tcPr>
          <w:p w14:paraId="194210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考评标准</w:t>
            </w:r>
          </w:p>
        </w:tc>
        <w:tc>
          <w:tcPr>
            <w:tcW w:w="906" w:type="dxa"/>
            <w:noWrap w:val="0"/>
            <w:vAlign w:val="center"/>
          </w:tcPr>
          <w:p w14:paraId="29EA7D5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得分</w:t>
            </w:r>
          </w:p>
        </w:tc>
      </w:tr>
      <w:tr w14:paraId="375C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14:paraId="782CDF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检查项目（85分）</w:t>
            </w:r>
          </w:p>
        </w:tc>
        <w:tc>
          <w:tcPr>
            <w:tcW w:w="756" w:type="dxa"/>
            <w:noWrap w:val="0"/>
            <w:vAlign w:val="center"/>
          </w:tcPr>
          <w:p w14:paraId="085A09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p>
        </w:tc>
        <w:tc>
          <w:tcPr>
            <w:tcW w:w="2646" w:type="dxa"/>
            <w:noWrap w:val="0"/>
            <w:vAlign w:val="center"/>
          </w:tcPr>
          <w:p w14:paraId="5480D3A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管理制度和机构、人员配备</w:t>
            </w:r>
          </w:p>
        </w:tc>
        <w:tc>
          <w:tcPr>
            <w:tcW w:w="3113" w:type="dxa"/>
            <w:noWrap w:val="0"/>
            <w:vAlign w:val="center"/>
          </w:tcPr>
          <w:p w14:paraId="7233CB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32DB06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4B01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4B0C1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526B8F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2</w:t>
            </w:r>
          </w:p>
        </w:tc>
        <w:tc>
          <w:tcPr>
            <w:tcW w:w="2646" w:type="dxa"/>
            <w:noWrap w:val="0"/>
            <w:vAlign w:val="center"/>
          </w:tcPr>
          <w:p w14:paraId="4BE0BE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综合管理服务</w:t>
            </w:r>
          </w:p>
        </w:tc>
        <w:tc>
          <w:tcPr>
            <w:tcW w:w="3113" w:type="dxa"/>
            <w:noWrap w:val="0"/>
            <w:vAlign w:val="center"/>
          </w:tcPr>
          <w:p w14:paraId="7F8671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2022FD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568B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35E598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6617E3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w:t>
            </w:r>
          </w:p>
        </w:tc>
        <w:tc>
          <w:tcPr>
            <w:tcW w:w="2646" w:type="dxa"/>
            <w:noWrap w:val="0"/>
            <w:vAlign w:val="center"/>
          </w:tcPr>
          <w:p w14:paraId="546645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公共区域秩序维护服务</w:t>
            </w:r>
          </w:p>
        </w:tc>
        <w:tc>
          <w:tcPr>
            <w:tcW w:w="3113" w:type="dxa"/>
            <w:noWrap w:val="0"/>
            <w:vAlign w:val="center"/>
          </w:tcPr>
          <w:p w14:paraId="1DEED34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3124A9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5A74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76AC35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78880B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4</w:t>
            </w:r>
          </w:p>
        </w:tc>
        <w:tc>
          <w:tcPr>
            <w:tcW w:w="2646" w:type="dxa"/>
            <w:noWrap w:val="0"/>
            <w:vAlign w:val="center"/>
          </w:tcPr>
          <w:p w14:paraId="709965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建筑物共用部位及共用设备设施管理维护服务</w:t>
            </w:r>
          </w:p>
        </w:tc>
        <w:tc>
          <w:tcPr>
            <w:tcW w:w="3113" w:type="dxa"/>
            <w:noWrap w:val="0"/>
            <w:vAlign w:val="center"/>
          </w:tcPr>
          <w:p w14:paraId="3F5942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33425C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651B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6AF76F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5C0B4E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2646" w:type="dxa"/>
            <w:noWrap w:val="0"/>
            <w:vAlign w:val="center"/>
          </w:tcPr>
          <w:p w14:paraId="4E5F13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公共区域保洁服务</w:t>
            </w:r>
          </w:p>
        </w:tc>
        <w:tc>
          <w:tcPr>
            <w:tcW w:w="3113" w:type="dxa"/>
            <w:noWrap w:val="0"/>
            <w:vAlign w:val="center"/>
          </w:tcPr>
          <w:p w14:paraId="40F48F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176480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3FBF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4343C1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6ECF70F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6</w:t>
            </w:r>
          </w:p>
        </w:tc>
        <w:tc>
          <w:tcPr>
            <w:tcW w:w="2646" w:type="dxa"/>
            <w:noWrap w:val="0"/>
            <w:vAlign w:val="center"/>
          </w:tcPr>
          <w:p w14:paraId="25F283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停车管理</w:t>
            </w:r>
          </w:p>
        </w:tc>
        <w:tc>
          <w:tcPr>
            <w:tcW w:w="3113" w:type="dxa"/>
            <w:noWrap w:val="0"/>
            <w:vAlign w:val="center"/>
          </w:tcPr>
          <w:p w14:paraId="2B84E7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70CF2D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1BA5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5CDC7C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069022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7</w:t>
            </w:r>
          </w:p>
        </w:tc>
        <w:tc>
          <w:tcPr>
            <w:tcW w:w="2646" w:type="dxa"/>
            <w:noWrap w:val="0"/>
            <w:vAlign w:val="center"/>
          </w:tcPr>
          <w:p w14:paraId="5BC258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公共区域绿化及景观日常养护</w:t>
            </w:r>
          </w:p>
        </w:tc>
        <w:tc>
          <w:tcPr>
            <w:tcW w:w="3113" w:type="dxa"/>
            <w:noWrap w:val="0"/>
            <w:vAlign w:val="center"/>
          </w:tcPr>
          <w:p w14:paraId="419E2B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符合得15分，基本符合得10分不符合得0分。</w:t>
            </w:r>
          </w:p>
        </w:tc>
        <w:tc>
          <w:tcPr>
            <w:tcW w:w="906" w:type="dxa"/>
            <w:noWrap w:val="0"/>
            <w:vAlign w:val="center"/>
          </w:tcPr>
          <w:p w14:paraId="5D9E93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754B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5D49A8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271C507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8</w:t>
            </w:r>
          </w:p>
        </w:tc>
        <w:tc>
          <w:tcPr>
            <w:tcW w:w="2646" w:type="dxa"/>
            <w:noWrap w:val="0"/>
            <w:vAlign w:val="center"/>
          </w:tcPr>
          <w:p w14:paraId="08CF7B0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社区文化建设和特色服务</w:t>
            </w:r>
          </w:p>
        </w:tc>
        <w:tc>
          <w:tcPr>
            <w:tcW w:w="3113" w:type="dxa"/>
            <w:noWrap w:val="0"/>
            <w:vAlign w:val="center"/>
          </w:tcPr>
          <w:p w14:paraId="433858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4C247A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5C84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14:paraId="7887EE1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指标项目（15分）</w:t>
            </w:r>
          </w:p>
        </w:tc>
        <w:tc>
          <w:tcPr>
            <w:tcW w:w="756" w:type="dxa"/>
            <w:noWrap w:val="0"/>
            <w:vAlign w:val="center"/>
          </w:tcPr>
          <w:p w14:paraId="374C48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9</w:t>
            </w:r>
          </w:p>
        </w:tc>
        <w:tc>
          <w:tcPr>
            <w:tcW w:w="2646" w:type="dxa"/>
            <w:noWrap w:val="0"/>
            <w:vAlign w:val="center"/>
          </w:tcPr>
          <w:p w14:paraId="400408F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承租人对综合管理服务满意率不低于80%（含）</w:t>
            </w:r>
          </w:p>
        </w:tc>
        <w:tc>
          <w:tcPr>
            <w:tcW w:w="3113" w:type="dxa"/>
            <w:noWrap w:val="0"/>
            <w:vAlign w:val="center"/>
          </w:tcPr>
          <w:p w14:paraId="6A02EB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符合得6分，每低于1%扣0.5分。</w:t>
            </w:r>
          </w:p>
        </w:tc>
        <w:tc>
          <w:tcPr>
            <w:tcW w:w="906" w:type="dxa"/>
            <w:noWrap w:val="0"/>
            <w:vAlign w:val="center"/>
          </w:tcPr>
          <w:p w14:paraId="284497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3BE8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3B1EF3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54A3F4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10</w:t>
            </w:r>
          </w:p>
        </w:tc>
        <w:tc>
          <w:tcPr>
            <w:tcW w:w="2646" w:type="dxa"/>
            <w:noWrap w:val="0"/>
            <w:vAlign w:val="center"/>
          </w:tcPr>
          <w:p w14:paraId="0B4FB5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承租户诉至业主单位的有效投诉第一年少于7件，第二年少于5件，第三年以后少于3件</w:t>
            </w:r>
          </w:p>
        </w:tc>
        <w:tc>
          <w:tcPr>
            <w:tcW w:w="3113" w:type="dxa"/>
            <w:noWrap w:val="0"/>
            <w:vAlign w:val="center"/>
          </w:tcPr>
          <w:p w14:paraId="6380901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符合得5分，每超过一件扣2分。</w:t>
            </w:r>
          </w:p>
        </w:tc>
        <w:tc>
          <w:tcPr>
            <w:tcW w:w="906" w:type="dxa"/>
            <w:noWrap w:val="0"/>
            <w:vAlign w:val="center"/>
          </w:tcPr>
          <w:p w14:paraId="5BF65D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2E6E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041D74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1FBA2B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11</w:t>
            </w:r>
          </w:p>
        </w:tc>
        <w:tc>
          <w:tcPr>
            <w:tcW w:w="2646" w:type="dxa"/>
            <w:noWrap w:val="0"/>
            <w:vAlign w:val="center"/>
          </w:tcPr>
          <w:p w14:paraId="00B1E0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房屋及配套设备、设施完好率为98%</w:t>
            </w:r>
          </w:p>
        </w:tc>
        <w:tc>
          <w:tcPr>
            <w:tcW w:w="3113" w:type="dxa"/>
            <w:noWrap w:val="0"/>
            <w:vAlign w:val="center"/>
          </w:tcPr>
          <w:p w14:paraId="7435CD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符合得2分，不符合得0分。</w:t>
            </w:r>
          </w:p>
        </w:tc>
        <w:tc>
          <w:tcPr>
            <w:tcW w:w="906" w:type="dxa"/>
            <w:noWrap w:val="0"/>
            <w:vAlign w:val="center"/>
          </w:tcPr>
          <w:p w14:paraId="698A92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082B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0A6870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611D617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12</w:t>
            </w:r>
          </w:p>
        </w:tc>
        <w:tc>
          <w:tcPr>
            <w:tcW w:w="2646" w:type="dxa"/>
            <w:noWrap w:val="0"/>
            <w:vAlign w:val="center"/>
          </w:tcPr>
          <w:p w14:paraId="725B06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维修工作质量合格率为100%</w:t>
            </w:r>
          </w:p>
        </w:tc>
        <w:tc>
          <w:tcPr>
            <w:tcW w:w="3113" w:type="dxa"/>
            <w:noWrap w:val="0"/>
            <w:vAlign w:val="center"/>
          </w:tcPr>
          <w:p w14:paraId="4A36F3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符合得2分，不符合得0分。</w:t>
            </w:r>
          </w:p>
        </w:tc>
        <w:tc>
          <w:tcPr>
            <w:tcW w:w="906" w:type="dxa"/>
            <w:noWrap w:val="0"/>
            <w:vAlign w:val="center"/>
          </w:tcPr>
          <w:p w14:paraId="21E509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7C1E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73886D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合计得分</w:t>
            </w:r>
          </w:p>
        </w:tc>
        <w:tc>
          <w:tcPr>
            <w:tcW w:w="756" w:type="dxa"/>
            <w:noWrap w:val="0"/>
            <w:vAlign w:val="center"/>
          </w:tcPr>
          <w:p w14:paraId="1AAFFD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2646" w:type="dxa"/>
            <w:noWrap w:val="0"/>
            <w:vAlign w:val="center"/>
          </w:tcPr>
          <w:p w14:paraId="582BBF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13" w:type="dxa"/>
            <w:noWrap w:val="0"/>
            <w:vAlign w:val="center"/>
          </w:tcPr>
          <w:p w14:paraId="3B0932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906" w:type="dxa"/>
            <w:noWrap w:val="0"/>
            <w:vAlign w:val="center"/>
          </w:tcPr>
          <w:p w14:paraId="574574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2C04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1A3EE4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03B625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2646" w:type="dxa"/>
            <w:noWrap w:val="0"/>
            <w:vAlign w:val="center"/>
          </w:tcPr>
          <w:p w14:paraId="79C37A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13" w:type="dxa"/>
            <w:noWrap w:val="0"/>
            <w:vAlign w:val="center"/>
          </w:tcPr>
          <w:p w14:paraId="74C433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906" w:type="dxa"/>
            <w:noWrap w:val="0"/>
            <w:vAlign w:val="center"/>
          </w:tcPr>
          <w:p w14:paraId="384174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bl>
    <w:p w14:paraId="315AA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注：检查项目分项检查情况符合《公共租赁住房小区</w:t>
      </w:r>
      <w:r>
        <w:rPr>
          <w:rFonts w:hint="eastAsia" w:ascii="宋体" w:hAnsi="宋体" w:eastAsia="宋体" w:cs="宋体"/>
          <w:b w:val="0"/>
          <w:bCs w:val="0"/>
          <w:color w:val="auto"/>
          <w:kern w:val="2"/>
          <w:sz w:val="24"/>
          <w:szCs w:val="24"/>
          <w:highlight w:val="none"/>
          <w:lang w:val="en-US" w:eastAsia="zh-CN" w:bidi="ar-SA"/>
        </w:rPr>
        <w:t>综合管理</w:t>
      </w:r>
      <w:r>
        <w:rPr>
          <w:rFonts w:hint="eastAsia" w:ascii="宋体" w:hAnsi="宋体" w:eastAsia="宋体" w:cs="宋体"/>
          <w:b w:val="0"/>
          <w:bCs w:val="0"/>
          <w:color w:val="auto"/>
          <w:kern w:val="2"/>
          <w:sz w:val="24"/>
          <w:szCs w:val="24"/>
          <w:highlight w:val="none"/>
          <w:lang w:val="zh-CN" w:eastAsia="zh-CN" w:bidi="ar-SA"/>
        </w:rPr>
        <w:t>服务管理内容和要求》中相应所有要求的，该分项评价为“符合”；如有部分内容达不到要求的，该分项评价为“基本符合”；如有30%以上（不含30%）的内容达不到要求的，该分项评价为“不符合”。</w:t>
      </w:r>
    </w:p>
    <w:p w14:paraId="5B05C9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br w:type="page"/>
      </w:r>
      <w:r>
        <w:rPr>
          <w:rFonts w:hint="eastAsia" w:ascii="宋体" w:hAnsi="宋体" w:eastAsia="宋体" w:cs="宋体"/>
          <w:b w:val="0"/>
          <w:bCs w:val="0"/>
          <w:color w:val="auto"/>
          <w:kern w:val="2"/>
          <w:sz w:val="24"/>
          <w:szCs w:val="24"/>
          <w:highlight w:val="none"/>
          <w:lang w:val="zh-CN" w:eastAsia="zh-CN" w:bidi="ar-SA"/>
        </w:rPr>
        <w:t>附件2：公共租赁住房租赁管理考核评分表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021"/>
        <w:gridCol w:w="1120"/>
        <w:gridCol w:w="3105"/>
        <w:gridCol w:w="870"/>
        <w:gridCol w:w="986"/>
      </w:tblGrid>
      <w:tr w14:paraId="2F90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3ED5F7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项目</w:t>
            </w:r>
          </w:p>
        </w:tc>
        <w:tc>
          <w:tcPr>
            <w:tcW w:w="1021" w:type="dxa"/>
            <w:noWrap w:val="0"/>
            <w:vAlign w:val="center"/>
          </w:tcPr>
          <w:p w14:paraId="0E46DD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序号</w:t>
            </w:r>
          </w:p>
        </w:tc>
        <w:tc>
          <w:tcPr>
            <w:tcW w:w="1120" w:type="dxa"/>
            <w:noWrap w:val="0"/>
            <w:vAlign w:val="center"/>
          </w:tcPr>
          <w:p w14:paraId="0AC4F68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考评内容</w:t>
            </w:r>
          </w:p>
        </w:tc>
        <w:tc>
          <w:tcPr>
            <w:tcW w:w="3105" w:type="dxa"/>
            <w:noWrap w:val="0"/>
            <w:vAlign w:val="center"/>
          </w:tcPr>
          <w:p w14:paraId="169BED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考评标准</w:t>
            </w:r>
          </w:p>
        </w:tc>
        <w:tc>
          <w:tcPr>
            <w:tcW w:w="870" w:type="dxa"/>
            <w:noWrap w:val="0"/>
            <w:vAlign w:val="center"/>
          </w:tcPr>
          <w:p w14:paraId="45B6F1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满分</w:t>
            </w:r>
          </w:p>
        </w:tc>
        <w:tc>
          <w:tcPr>
            <w:tcW w:w="986" w:type="dxa"/>
            <w:noWrap w:val="0"/>
            <w:vAlign w:val="center"/>
          </w:tcPr>
          <w:p w14:paraId="35EDB0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得分</w:t>
            </w:r>
          </w:p>
        </w:tc>
      </w:tr>
      <w:tr w14:paraId="5A68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noWrap w:val="0"/>
            <w:vAlign w:val="center"/>
          </w:tcPr>
          <w:p w14:paraId="7436AE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一、合同档案管理（25分）</w:t>
            </w:r>
          </w:p>
        </w:tc>
        <w:tc>
          <w:tcPr>
            <w:tcW w:w="1021" w:type="dxa"/>
            <w:noWrap w:val="0"/>
            <w:vAlign w:val="center"/>
          </w:tcPr>
          <w:p w14:paraId="12F0C75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p>
        </w:tc>
        <w:tc>
          <w:tcPr>
            <w:tcW w:w="1120" w:type="dxa"/>
            <w:noWrap w:val="0"/>
            <w:vAlign w:val="center"/>
          </w:tcPr>
          <w:p w14:paraId="34E318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制度建设</w:t>
            </w:r>
          </w:p>
        </w:tc>
        <w:tc>
          <w:tcPr>
            <w:tcW w:w="3105" w:type="dxa"/>
            <w:noWrap w:val="0"/>
            <w:vAlign w:val="center"/>
          </w:tcPr>
          <w:p w14:paraId="282BA65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建立档案管理制度，并贯彻执行的，符合的得满分；基本符合得3分，不符合的不得分。</w:t>
            </w:r>
          </w:p>
        </w:tc>
        <w:tc>
          <w:tcPr>
            <w:tcW w:w="870" w:type="dxa"/>
            <w:noWrap w:val="0"/>
            <w:vAlign w:val="center"/>
          </w:tcPr>
          <w:p w14:paraId="6AECE9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403333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685F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770E93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38E1337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2</w:t>
            </w:r>
          </w:p>
        </w:tc>
        <w:tc>
          <w:tcPr>
            <w:tcW w:w="1120" w:type="dxa"/>
            <w:noWrap w:val="0"/>
            <w:vAlign w:val="center"/>
          </w:tcPr>
          <w:p w14:paraId="0761DC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合同管理</w:t>
            </w:r>
          </w:p>
        </w:tc>
        <w:tc>
          <w:tcPr>
            <w:tcW w:w="3105" w:type="dxa"/>
            <w:noWrap w:val="0"/>
            <w:vAlign w:val="center"/>
          </w:tcPr>
          <w:p w14:paraId="0FED551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合同签订准确、有效，备案及时的，发现1起（处）不符合要求的扣0.5分</w:t>
            </w:r>
          </w:p>
        </w:tc>
        <w:tc>
          <w:tcPr>
            <w:tcW w:w="870" w:type="dxa"/>
            <w:noWrap w:val="0"/>
            <w:vAlign w:val="center"/>
          </w:tcPr>
          <w:p w14:paraId="14A3FEA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17591D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15EF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5D6AA8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4924F13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w:t>
            </w:r>
          </w:p>
        </w:tc>
        <w:tc>
          <w:tcPr>
            <w:tcW w:w="1120" w:type="dxa"/>
            <w:noWrap w:val="0"/>
            <w:vAlign w:val="center"/>
          </w:tcPr>
          <w:p w14:paraId="594D3C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档案管理</w:t>
            </w:r>
          </w:p>
        </w:tc>
        <w:tc>
          <w:tcPr>
            <w:tcW w:w="3105" w:type="dxa"/>
            <w:noWrap w:val="0"/>
            <w:vAlign w:val="center"/>
          </w:tcPr>
          <w:p w14:paraId="0794CA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资料档案实行“双档”（电子档案、纸质档案）管理。档案内容齐全、存放有序、查阅方便，纸质档案装订整齐，发现1起（处）不符合要求的扣0.2分。</w:t>
            </w:r>
          </w:p>
        </w:tc>
        <w:tc>
          <w:tcPr>
            <w:tcW w:w="870" w:type="dxa"/>
            <w:noWrap w:val="0"/>
            <w:vAlign w:val="center"/>
          </w:tcPr>
          <w:p w14:paraId="278E72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10</w:t>
            </w:r>
          </w:p>
        </w:tc>
        <w:tc>
          <w:tcPr>
            <w:tcW w:w="986" w:type="dxa"/>
            <w:noWrap w:val="0"/>
            <w:vAlign w:val="top"/>
          </w:tcPr>
          <w:p w14:paraId="0C5628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1E61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3513C3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79CC97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4</w:t>
            </w:r>
          </w:p>
        </w:tc>
        <w:tc>
          <w:tcPr>
            <w:tcW w:w="1120" w:type="dxa"/>
            <w:noWrap w:val="0"/>
            <w:vAlign w:val="center"/>
          </w:tcPr>
          <w:p w14:paraId="4B34359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电子数据管理</w:t>
            </w:r>
          </w:p>
        </w:tc>
        <w:tc>
          <w:tcPr>
            <w:tcW w:w="3105" w:type="dxa"/>
            <w:noWrap w:val="0"/>
            <w:vAlign w:val="center"/>
          </w:tcPr>
          <w:p w14:paraId="2C160E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按要求及时做好身份证补录等工作，发现1起（处）不符合要求的，扣0.2分。</w:t>
            </w:r>
          </w:p>
        </w:tc>
        <w:tc>
          <w:tcPr>
            <w:tcW w:w="870" w:type="dxa"/>
            <w:noWrap w:val="0"/>
            <w:vAlign w:val="center"/>
          </w:tcPr>
          <w:p w14:paraId="45B4C0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2FAACE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36BF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noWrap w:val="0"/>
            <w:vAlign w:val="center"/>
          </w:tcPr>
          <w:p w14:paraId="41E3A0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二、日常配租管理（55分）</w:t>
            </w:r>
          </w:p>
        </w:tc>
        <w:tc>
          <w:tcPr>
            <w:tcW w:w="1021" w:type="dxa"/>
            <w:noWrap w:val="0"/>
            <w:vAlign w:val="center"/>
          </w:tcPr>
          <w:p w14:paraId="494E3D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p>
        </w:tc>
        <w:tc>
          <w:tcPr>
            <w:tcW w:w="1120" w:type="dxa"/>
            <w:vMerge w:val="restart"/>
            <w:noWrap w:val="0"/>
            <w:vAlign w:val="center"/>
          </w:tcPr>
          <w:p w14:paraId="42D714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入住和退租管理</w:t>
            </w:r>
          </w:p>
        </w:tc>
        <w:tc>
          <w:tcPr>
            <w:tcW w:w="3105" w:type="dxa"/>
            <w:noWrap w:val="0"/>
            <w:vAlign w:val="center"/>
          </w:tcPr>
          <w:p w14:paraId="5F4CD96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收到住房保障部门有关租赁信息通知后，及时通知保障对象办理入住或续租手续，发现1起（处）不符合要求的，扣0.5分。</w:t>
            </w:r>
          </w:p>
        </w:tc>
        <w:tc>
          <w:tcPr>
            <w:tcW w:w="870" w:type="dxa"/>
            <w:noWrap w:val="0"/>
            <w:vAlign w:val="center"/>
          </w:tcPr>
          <w:p w14:paraId="7DF7EF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5D9BF5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2089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014078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7E4D25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2</w:t>
            </w:r>
          </w:p>
        </w:tc>
        <w:tc>
          <w:tcPr>
            <w:tcW w:w="1120" w:type="dxa"/>
            <w:vMerge w:val="continue"/>
            <w:noWrap w:val="0"/>
            <w:vAlign w:val="center"/>
          </w:tcPr>
          <w:p w14:paraId="553B9D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02F67C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入住和退租手续齐全，房屋设施交验记录齐备，发现1起（处）不符合要求的，扣0.5分。</w:t>
            </w:r>
          </w:p>
        </w:tc>
        <w:tc>
          <w:tcPr>
            <w:tcW w:w="870" w:type="dxa"/>
            <w:noWrap w:val="0"/>
            <w:vAlign w:val="center"/>
          </w:tcPr>
          <w:p w14:paraId="2C824B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3F940A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2C7F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4F0872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465A5E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w:t>
            </w:r>
          </w:p>
        </w:tc>
        <w:tc>
          <w:tcPr>
            <w:tcW w:w="1120" w:type="dxa"/>
            <w:vMerge w:val="continue"/>
            <w:noWrap w:val="0"/>
            <w:vAlign w:val="center"/>
          </w:tcPr>
          <w:p w14:paraId="276932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462715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退租后及时清理退租房源，完成入库手续并通知甲方，；发现1起（处）不符合要求的，扣0.5分。</w:t>
            </w:r>
          </w:p>
        </w:tc>
        <w:tc>
          <w:tcPr>
            <w:tcW w:w="870" w:type="dxa"/>
            <w:noWrap w:val="0"/>
            <w:vAlign w:val="center"/>
          </w:tcPr>
          <w:p w14:paraId="3B0CD49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3546A7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154C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636E5D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7713BB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4</w:t>
            </w:r>
          </w:p>
        </w:tc>
        <w:tc>
          <w:tcPr>
            <w:tcW w:w="1120" w:type="dxa"/>
            <w:vMerge w:val="continue"/>
            <w:noWrap w:val="0"/>
            <w:vAlign w:val="center"/>
          </w:tcPr>
          <w:p w14:paraId="0A2A03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0256AA9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管理处整洁有序，工作人员热情有礼貌，发现1起（处）不符合或每收到一起有效投诉，扣0.2分。</w:t>
            </w:r>
          </w:p>
        </w:tc>
        <w:tc>
          <w:tcPr>
            <w:tcW w:w="870" w:type="dxa"/>
            <w:noWrap w:val="0"/>
            <w:vAlign w:val="center"/>
          </w:tcPr>
          <w:p w14:paraId="7FE1A1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5970C5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17D0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111A73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0CB5BB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1120" w:type="dxa"/>
            <w:vMerge w:val="continue"/>
            <w:noWrap w:val="0"/>
            <w:vAlign w:val="center"/>
          </w:tcPr>
          <w:p w14:paraId="4B040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74D4CAE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对人为损坏或擅自装修行为及时予以制止和报告的，发现1起（处）未及时制止和报告的，扣0.5分。</w:t>
            </w:r>
          </w:p>
        </w:tc>
        <w:tc>
          <w:tcPr>
            <w:tcW w:w="870" w:type="dxa"/>
            <w:noWrap w:val="0"/>
            <w:vAlign w:val="center"/>
          </w:tcPr>
          <w:p w14:paraId="59DD40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085253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2572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029F2D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1BE03D4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6</w:t>
            </w:r>
          </w:p>
        </w:tc>
        <w:tc>
          <w:tcPr>
            <w:tcW w:w="1120" w:type="dxa"/>
            <w:noWrap w:val="0"/>
            <w:vAlign w:val="center"/>
          </w:tcPr>
          <w:p w14:paraId="53CBB9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入户调查</w:t>
            </w:r>
          </w:p>
        </w:tc>
        <w:tc>
          <w:tcPr>
            <w:tcW w:w="3105" w:type="dxa"/>
            <w:noWrap w:val="0"/>
            <w:vAlign w:val="center"/>
          </w:tcPr>
          <w:p w14:paraId="67D200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按照规定做好入户调查工作，调查记录和台收齐全的，发现1起（处）不符合要求的，扣0.2分。</w:t>
            </w:r>
          </w:p>
        </w:tc>
        <w:tc>
          <w:tcPr>
            <w:tcW w:w="870" w:type="dxa"/>
            <w:noWrap w:val="0"/>
            <w:vAlign w:val="center"/>
          </w:tcPr>
          <w:p w14:paraId="58C68D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5DB450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7B8D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595C06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084133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7</w:t>
            </w:r>
          </w:p>
        </w:tc>
        <w:tc>
          <w:tcPr>
            <w:tcW w:w="1120" w:type="dxa"/>
            <w:noWrap w:val="0"/>
            <w:vAlign w:val="center"/>
          </w:tcPr>
          <w:p w14:paraId="024134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租金及相关费用的催缴</w:t>
            </w:r>
          </w:p>
        </w:tc>
        <w:tc>
          <w:tcPr>
            <w:tcW w:w="3105" w:type="dxa"/>
            <w:noWrap w:val="0"/>
            <w:vAlign w:val="center"/>
          </w:tcPr>
          <w:p w14:paraId="713BFE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负责日常租金的催缴，发现欠费欠租及时提醒承租住户，并及时报告的，发现1起不符合要求的，扣0.2分。</w:t>
            </w:r>
          </w:p>
        </w:tc>
        <w:tc>
          <w:tcPr>
            <w:tcW w:w="870" w:type="dxa"/>
            <w:noWrap w:val="0"/>
            <w:vAlign w:val="center"/>
          </w:tcPr>
          <w:p w14:paraId="350717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4BC041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2470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72467E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2E95842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8</w:t>
            </w:r>
          </w:p>
        </w:tc>
        <w:tc>
          <w:tcPr>
            <w:tcW w:w="1120" w:type="dxa"/>
            <w:noWrap w:val="0"/>
            <w:vAlign w:val="center"/>
          </w:tcPr>
          <w:p w14:paraId="23AC51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配合年审</w:t>
            </w:r>
          </w:p>
        </w:tc>
        <w:tc>
          <w:tcPr>
            <w:tcW w:w="3105" w:type="dxa"/>
            <w:noWrap w:val="0"/>
            <w:vAlign w:val="center"/>
          </w:tcPr>
          <w:p w14:paraId="02F2A9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积极配合住房保障部门做好年审工作，及时提供相关档案和资料的，发现1户不符合要求的，扣0.5分。</w:t>
            </w:r>
          </w:p>
        </w:tc>
        <w:tc>
          <w:tcPr>
            <w:tcW w:w="870" w:type="dxa"/>
            <w:noWrap w:val="0"/>
            <w:vAlign w:val="center"/>
          </w:tcPr>
          <w:p w14:paraId="4155E51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6A37AF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245A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2BC1DF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27F289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9</w:t>
            </w:r>
          </w:p>
        </w:tc>
        <w:tc>
          <w:tcPr>
            <w:tcW w:w="1120" w:type="dxa"/>
            <w:vMerge w:val="restart"/>
            <w:noWrap w:val="0"/>
            <w:vAlign w:val="center"/>
          </w:tcPr>
          <w:p w14:paraId="50E95F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室内装饰、设施设备的维护与保修</w:t>
            </w:r>
          </w:p>
        </w:tc>
        <w:tc>
          <w:tcPr>
            <w:tcW w:w="3105" w:type="dxa"/>
            <w:noWrap w:val="0"/>
            <w:vAlign w:val="center"/>
          </w:tcPr>
          <w:p w14:paraId="500D49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室内装饰、设施设备在正常使用期限内经维护能正常使用的，发现1户不符合要求的扣0.2分。</w:t>
            </w:r>
          </w:p>
        </w:tc>
        <w:tc>
          <w:tcPr>
            <w:tcW w:w="870" w:type="dxa"/>
            <w:noWrap w:val="0"/>
            <w:vAlign w:val="center"/>
          </w:tcPr>
          <w:p w14:paraId="10FDEB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4</w:t>
            </w:r>
          </w:p>
        </w:tc>
        <w:tc>
          <w:tcPr>
            <w:tcW w:w="986" w:type="dxa"/>
            <w:noWrap w:val="0"/>
            <w:vAlign w:val="top"/>
          </w:tcPr>
          <w:p w14:paraId="417C4D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36FB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3FB373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58A1D44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10</w:t>
            </w:r>
          </w:p>
        </w:tc>
        <w:tc>
          <w:tcPr>
            <w:tcW w:w="1120" w:type="dxa"/>
            <w:vMerge w:val="continue"/>
            <w:noWrap w:val="0"/>
            <w:vAlign w:val="center"/>
          </w:tcPr>
          <w:p w14:paraId="5AA677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702A3A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保修期内接到报修，及时通知报修责任单位，并配合和跟踪维修进展情况，对维修完成情况进行验收和记录存档，发现1起（处）不符合要求的，扣0.2分。</w:t>
            </w:r>
          </w:p>
        </w:tc>
        <w:tc>
          <w:tcPr>
            <w:tcW w:w="870" w:type="dxa"/>
            <w:noWrap w:val="0"/>
            <w:vAlign w:val="center"/>
          </w:tcPr>
          <w:p w14:paraId="218C9C5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w:t>
            </w:r>
          </w:p>
        </w:tc>
        <w:tc>
          <w:tcPr>
            <w:tcW w:w="986" w:type="dxa"/>
            <w:noWrap w:val="0"/>
            <w:vAlign w:val="top"/>
          </w:tcPr>
          <w:p w14:paraId="0B47F9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55BE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26D5CA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1CF5B25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11</w:t>
            </w:r>
          </w:p>
        </w:tc>
        <w:tc>
          <w:tcPr>
            <w:tcW w:w="1120" w:type="dxa"/>
            <w:vMerge w:val="continue"/>
            <w:noWrap w:val="0"/>
            <w:vAlign w:val="center"/>
          </w:tcPr>
          <w:p w14:paraId="0D2ADF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4A5488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保修期外定期将维修计划、方案和预算报住房保障部门备案并组织实施，发现一起未及时组织实施的，扣1分；不符合要求不得分。</w:t>
            </w:r>
          </w:p>
        </w:tc>
        <w:tc>
          <w:tcPr>
            <w:tcW w:w="870" w:type="dxa"/>
            <w:noWrap w:val="0"/>
            <w:vAlign w:val="center"/>
          </w:tcPr>
          <w:p w14:paraId="44197C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w:t>
            </w:r>
          </w:p>
        </w:tc>
        <w:tc>
          <w:tcPr>
            <w:tcW w:w="986" w:type="dxa"/>
            <w:noWrap w:val="0"/>
            <w:vAlign w:val="top"/>
          </w:tcPr>
          <w:p w14:paraId="4BC841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71C2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3E3521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0C4E72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12</w:t>
            </w:r>
          </w:p>
        </w:tc>
        <w:tc>
          <w:tcPr>
            <w:tcW w:w="1120" w:type="dxa"/>
            <w:noWrap w:val="0"/>
            <w:vAlign w:val="center"/>
          </w:tcPr>
          <w:p w14:paraId="1DFC793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门禁系统日常管理</w:t>
            </w:r>
          </w:p>
        </w:tc>
        <w:tc>
          <w:tcPr>
            <w:tcW w:w="3105" w:type="dxa"/>
            <w:noWrap w:val="0"/>
            <w:vAlign w:val="center"/>
          </w:tcPr>
          <w:p w14:paraId="7D8D399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根据住房保障部门要求（通知），及时做好门禁系统的开启与关闭服务工作，发现一起未及时开启与关闭服务的，扣1分；造成损失的该项不得分。</w:t>
            </w:r>
          </w:p>
        </w:tc>
        <w:tc>
          <w:tcPr>
            <w:tcW w:w="870" w:type="dxa"/>
            <w:noWrap w:val="0"/>
            <w:vAlign w:val="center"/>
          </w:tcPr>
          <w:p w14:paraId="393DFA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3014B8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00FF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noWrap w:val="0"/>
            <w:vAlign w:val="center"/>
          </w:tcPr>
          <w:p w14:paraId="579038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三、信息系统运营管理（20分）</w:t>
            </w:r>
          </w:p>
        </w:tc>
        <w:tc>
          <w:tcPr>
            <w:tcW w:w="1021" w:type="dxa"/>
            <w:noWrap w:val="0"/>
            <w:vAlign w:val="center"/>
          </w:tcPr>
          <w:p w14:paraId="50B0D9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p>
        </w:tc>
        <w:tc>
          <w:tcPr>
            <w:tcW w:w="1120" w:type="dxa"/>
            <w:noWrap w:val="0"/>
            <w:vAlign w:val="center"/>
          </w:tcPr>
          <w:p w14:paraId="58427AE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系统运用</w:t>
            </w:r>
          </w:p>
        </w:tc>
        <w:tc>
          <w:tcPr>
            <w:tcW w:w="3105" w:type="dxa"/>
            <w:noWrap w:val="0"/>
            <w:vAlign w:val="center"/>
          </w:tcPr>
          <w:p w14:paraId="04F8F85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采用“宁海县公共租赁住房租后管理系统”进行管理，按要求及时录入相关数据；发现1起（处）不符合要求的，扣0.5分。</w:t>
            </w:r>
          </w:p>
        </w:tc>
        <w:tc>
          <w:tcPr>
            <w:tcW w:w="870" w:type="dxa"/>
            <w:noWrap w:val="0"/>
            <w:vAlign w:val="center"/>
          </w:tcPr>
          <w:p w14:paraId="5420CA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10</w:t>
            </w:r>
          </w:p>
        </w:tc>
        <w:tc>
          <w:tcPr>
            <w:tcW w:w="986" w:type="dxa"/>
            <w:noWrap w:val="0"/>
            <w:vAlign w:val="top"/>
          </w:tcPr>
          <w:p w14:paraId="382261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7479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743B7F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4CFFFA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2</w:t>
            </w:r>
          </w:p>
        </w:tc>
        <w:tc>
          <w:tcPr>
            <w:tcW w:w="1120" w:type="dxa"/>
            <w:noWrap w:val="0"/>
            <w:vAlign w:val="center"/>
          </w:tcPr>
          <w:p w14:paraId="7CC885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统计数据</w:t>
            </w:r>
          </w:p>
        </w:tc>
        <w:tc>
          <w:tcPr>
            <w:tcW w:w="3105" w:type="dxa"/>
            <w:noWrap w:val="0"/>
            <w:vAlign w:val="center"/>
          </w:tcPr>
          <w:p w14:paraId="6B477C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信息及报表统计数据准确、上报及时的，发现1起（处）不符合要求的，扣0.5分。</w:t>
            </w:r>
          </w:p>
        </w:tc>
        <w:tc>
          <w:tcPr>
            <w:tcW w:w="870" w:type="dxa"/>
            <w:noWrap w:val="0"/>
            <w:vAlign w:val="center"/>
          </w:tcPr>
          <w:p w14:paraId="56ECD4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10</w:t>
            </w:r>
          </w:p>
        </w:tc>
        <w:tc>
          <w:tcPr>
            <w:tcW w:w="986" w:type="dxa"/>
            <w:noWrap w:val="0"/>
            <w:vAlign w:val="top"/>
          </w:tcPr>
          <w:p w14:paraId="002AD2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682A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6AD72D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考核结论</w:t>
            </w:r>
          </w:p>
        </w:tc>
        <w:tc>
          <w:tcPr>
            <w:tcW w:w="1021" w:type="dxa"/>
            <w:noWrap w:val="0"/>
            <w:vAlign w:val="center"/>
          </w:tcPr>
          <w:p w14:paraId="691023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1120" w:type="dxa"/>
            <w:noWrap w:val="0"/>
            <w:vAlign w:val="center"/>
          </w:tcPr>
          <w:p w14:paraId="5FCDC5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47B0CA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870" w:type="dxa"/>
            <w:noWrap w:val="0"/>
            <w:vAlign w:val="center"/>
          </w:tcPr>
          <w:p w14:paraId="06EC8D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986" w:type="dxa"/>
            <w:noWrap w:val="0"/>
            <w:vAlign w:val="top"/>
          </w:tcPr>
          <w:p w14:paraId="39DDA2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bl>
    <w:p w14:paraId="26AEA1C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val="0"/>
          <w:bCs w:val="0"/>
          <w:color w:val="auto"/>
          <w:sz w:val="24"/>
          <w:szCs w:val="24"/>
          <w:highlight w:val="none"/>
          <w:lang w:val="zh-CN" w:eastAsia="zh-CN"/>
        </w:rPr>
        <w:t xml:space="preserve">考核人签名：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eastAsia="zh-CN"/>
        </w:rPr>
        <w:t xml:space="preserve">                           考核时间：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eastAsia="zh-CN"/>
        </w:rPr>
        <w:t xml:space="preserve">  年  月</w:t>
      </w:r>
    </w:p>
    <w:bookmarkEnd w:id="43"/>
    <w:p w14:paraId="6243FC3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rPr>
        <w:t>六</w:t>
      </w:r>
      <w:r>
        <w:rPr>
          <w:rFonts w:hint="eastAsia" w:ascii="宋体" w:hAnsi="宋体" w:eastAsia="宋体" w:cs="宋体"/>
          <w:b/>
          <w:bCs/>
          <w:color w:val="auto"/>
          <w:kern w:val="2"/>
          <w:sz w:val="24"/>
          <w:szCs w:val="24"/>
          <w:highlight w:val="none"/>
          <w:lang w:val="en-US" w:eastAsia="zh-CN"/>
        </w:rPr>
        <w:t>、投标要求</w:t>
      </w:r>
    </w:p>
    <w:p w14:paraId="12D33547">
      <w:pPr>
        <w:pStyle w:val="96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bookmarkStart w:id="44" w:name="其它事项"/>
      <w:r>
        <w:rPr>
          <w:rFonts w:hint="eastAsia" w:ascii="宋体" w:hAnsi="宋体" w:eastAsia="宋体" w:cs="宋体"/>
          <w:color w:val="auto"/>
          <w:kern w:val="2"/>
          <w:sz w:val="24"/>
          <w:szCs w:val="24"/>
          <w:highlight w:val="none"/>
          <w:lang w:val="en-US" w:eastAsia="zh-CN"/>
        </w:rPr>
        <w:t>本项目不得转包，除非得到采购人的同意，中标人不得分包给他人</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否则，采购人有权即刻终止合同，并要求中标人按合同约定赔偿相应损失。</w:t>
      </w:r>
    </w:p>
    <w:bookmarkEnd w:id="44"/>
    <w:p w14:paraId="171F691E">
      <w:pPr>
        <w:pStyle w:val="96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2、供应商须根据项目实际情况制定合理完善的管理</w:t>
      </w:r>
      <w:r>
        <w:rPr>
          <w:rFonts w:hint="eastAsia" w:ascii="宋体" w:hAnsi="宋体" w:cs="宋体"/>
          <w:color w:val="auto"/>
          <w:kern w:val="2"/>
          <w:sz w:val="24"/>
          <w:szCs w:val="24"/>
          <w:highlight w:val="none"/>
          <w:lang w:val="en-US" w:eastAsia="zh-CN"/>
        </w:rPr>
        <w:t>及服务</w:t>
      </w:r>
      <w:r>
        <w:rPr>
          <w:rFonts w:hint="eastAsia" w:ascii="宋体" w:hAnsi="宋体" w:eastAsia="宋体" w:cs="宋体"/>
          <w:color w:val="auto"/>
          <w:kern w:val="2"/>
          <w:sz w:val="24"/>
          <w:szCs w:val="24"/>
          <w:highlight w:val="none"/>
        </w:rPr>
        <w:t>方案</w:t>
      </w:r>
      <w:r>
        <w:rPr>
          <w:rFonts w:hint="eastAsia" w:ascii="宋体" w:hAnsi="宋体" w:cs="宋体"/>
          <w:color w:val="auto"/>
          <w:kern w:val="2"/>
          <w:sz w:val="24"/>
          <w:szCs w:val="24"/>
          <w:highlight w:val="none"/>
          <w:lang w:eastAsia="zh-CN"/>
        </w:rPr>
        <w:t>、突发事件应急管理方案。</w:t>
      </w:r>
      <w:r>
        <w:rPr>
          <w:rFonts w:hint="eastAsia" w:ascii="宋体" w:hAnsi="宋体" w:cs="宋体"/>
          <w:color w:val="auto"/>
          <w:kern w:val="2"/>
          <w:sz w:val="24"/>
          <w:szCs w:val="24"/>
          <w:highlight w:val="none"/>
          <w:lang w:val="en-US" w:eastAsia="zh-CN"/>
        </w:rPr>
        <w:t>对项目应有</w:t>
      </w:r>
      <w:r>
        <w:rPr>
          <w:rFonts w:hint="eastAsia" w:ascii="宋体" w:hAnsi="宋体" w:eastAsia="宋体" w:cs="宋体"/>
          <w:color w:val="auto"/>
          <w:kern w:val="2"/>
          <w:sz w:val="24"/>
          <w:szCs w:val="24"/>
          <w:highlight w:val="none"/>
          <w:lang w:val="en-US" w:eastAsia="zh-CN"/>
        </w:rPr>
        <w:t>理解</w:t>
      </w:r>
      <w:r>
        <w:rPr>
          <w:rFonts w:hint="eastAsia" w:ascii="宋体" w:hAnsi="宋体" w:cs="宋体"/>
          <w:color w:val="auto"/>
          <w:kern w:val="2"/>
          <w:sz w:val="24"/>
          <w:szCs w:val="24"/>
          <w:highlight w:val="none"/>
          <w:lang w:val="en-US" w:eastAsia="zh-CN"/>
        </w:rPr>
        <w:t>并进行</w:t>
      </w:r>
      <w:r>
        <w:rPr>
          <w:rFonts w:hint="eastAsia" w:ascii="宋体" w:hAnsi="宋体" w:eastAsia="宋体" w:cs="宋体"/>
          <w:color w:val="auto"/>
          <w:kern w:val="2"/>
          <w:sz w:val="24"/>
          <w:szCs w:val="24"/>
          <w:highlight w:val="none"/>
          <w:lang w:val="en-US" w:eastAsia="zh-CN"/>
        </w:rPr>
        <w:t>重点难点</w:t>
      </w:r>
      <w:r>
        <w:rPr>
          <w:rFonts w:hint="eastAsia" w:ascii="宋体" w:hAnsi="宋体" w:cs="宋体"/>
          <w:color w:val="auto"/>
          <w:kern w:val="2"/>
          <w:sz w:val="24"/>
          <w:szCs w:val="24"/>
          <w:highlight w:val="none"/>
          <w:lang w:val="en-US" w:eastAsia="zh-CN"/>
        </w:rPr>
        <w:t>分析，拟投入本项目的人员应具有相关资质能力，供应商应进行人员</w:t>
      </w:r>
      <w:r>
        <w:rPr>
          <w:rFonts w:hint="eastAsia" w:ascii="宋体" w:hAnsi="宋体" w:eastAsia="宋体" w:cs="宋体"/>
          <w:color w:val="auto"/>
          <w:kern w:val="2"/>
          <w:sz w:val="24"/>
          <w:szCs w:val="24"/>
          <w:highlight w:val="none"/>
        </w:rPr>
        <w:t>培训与管理。</w:t>
      </w:r>
      <w:r>
        <w:rPr>
          <w:rFonts w:hint="eastAsia" w:ascii="宋体" w:hAnsi="宋体" w:cs="宋体"/>
          <w:color w:val="auto"/>
          <w:kern w:val="2"/>
          <w:sz w:val="24"/>
          <w:szCs w:val="24"/>
          <w:highlight w:val="none"/>
          <w:lang w:val="en-US" w:eastAsia="zh-CN"/>
        </w:rPr>
        <w:t>供应商应提供相关业绩及管理体系证书（如有）。</w:t>
      </w:r>
    </w:p>
    <w:p w14:paraId="1B2E2B4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cs="宋体"/>
          <w:b w:val="0"/>
          <w:bCs/>
          <w:color w:val="auto"/>
          <w:kern w:val="0"/>
          <w:sz w:val="24"/>
          <w:szCs w:val="24"/>
          <w:highlight w:val="none"/>
          <w:lang w:val="en-US" w:eastAsia="zh-CN" w:bidi="ar-SA"/>
        </w:rPr>
        <w:t>3</w:t>
      </w:r>
      <w:r>
        <w:rPr>
          <w:rFonts w:hint="eastAsia" w:ascii="宋体" w:hAnsi="宋体" w:eastAsia="宋体" w:cs="宋体"/>
          <w:b w:val="0"/>
          <w:bCs/>
          <w:color w:val="auto"/>
          <w:kern w:val="2"/>
          <w:sz w:val="24"/>
          <w:szCs w:val="24"/>
          <w:highlight w:val="none"/>
        </w:rPr>
        <w:t>、为</w:t>
      </w:r>
      <w:r>
        <w:rPr>
          <w:rFonts w:hint="eastAsia" w:ascii="宋体" w:hAnsi="宋体" w:eastAsia="宋体" w:cs="宋体"/>
          <w:color w:val="auto"/>
          <w:kern w:val="2"/>
          <w:sz w:val="24"/>
          <w:szCs w:val="24"/>
          <w:highlight w:val="none"/>
        </w:rPr>
        <w:t>保证服务质量，供应商必须确保安保人员达到宁海县最低工资保障水平，中标人在运营过程中如最低工资、社保费遇国家政策性调整则经费相应调整。</w:t>
      </w:r>
    </w:p>
    <w:p w14:paraId="0332627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、中标人必须按照与员工的约定按期支付工资。依法办理各类社会保险，一旦发现中标人存在拖欠工资、社保等情况，影响采购人安保服务质量的，采购人将从安保费中扣除相应金额，直接支付给员工。</w:t>
      </w:r>
    </w:p>
    <w:p w14:paraId="1226E1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、中标人要及时完成采购人各项指令性突击性任务；及时处理整改落实各项</w:t>
      </w:r>
      <w:r>
        <w:rPr>
          <w:rFonts w:hint="eastAsia" w:ascii="宋体" w:hAnsi="宋体" w:cs="宋体"/>
          <w:color w:val="auto"/>
          <w:kern w:val="2"/>
          <w:sz w:val="24"/>
          <w:szCs w:val="24"/>
          <w:highlight w:val="none"/>
          <w:lang w:eastAsia="zh-CN"/>
        </w:rPr>
        <w:t>投诉</w:t>
      </w:r>
      <w:r>
        <w:rPr>
          <w:rFonts w:hint="eastAsia" w:ascii="宋体" w:hAnsi="宋体" w:eastAsia="宋体" w:cs="宋体"/>
          <w:color w:val="auto"/>
          <w:kern w:val="2"/>
          <w:sz w:val="24"/>
          <w:szCs w:val="24"/>
          <w:highlight w:val="none"/>
        </w:rPr>
        <w:t>，不能因节假日而拖延。</w:t>
      </w:r>
    </w:p>
    <w:p w14:paraId="3B09271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服务</w:t>
      </w:r>
      <w:r>
        <w:rPr>
          <w:rFonts w:hint="eastAsia" w:ascii="宋体" w:hAnsi="宋体" w:eastAsia="宋体" w:cs="宋体"/>
          <w:color w:val="auto"/>
          <w:kern w:val="2"/>
          <w:sz w:val="24"/>
          <w:szCs w:val="24"/>
          <w:highlight w:val="none"/>
        </w:rPr>
        <w:t>人员在采购人区域内自身造成的纠纷、意外事件由中标人自行解决处理与</w:t>
      </w:r>
      <w:r>
        <w:rPr>
          <w:rFonts w:hint="eastAsia" w:ascii="宋体" w:hAnsi="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无涉。</w:t>
      </w:r>
    </w:p>
    <w:p w14:paraId="0D8FDD3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cs="宋体"/>
          <w:color w:val="auto"/>
          <w:sz w:val="24"/>
          <w:highlight w:val="none"/>
        </w:rPr>
      </w:pPr>
      <w:r>
        <w:rPr>
          <w:rFonts w:hint="eastAsia" w:hAnsi="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、投标报价组成必须按岗位要求</w:t>
      </w:r>
      <w:r>
        <w:rPr>
          <w:rFonts w:hint="eastAsia" w:ascii="宋体" w:hAnsi="宋体" w:eastAsia="宋体" w:cs="宋体"/>
          <w:color w:val="auto"/>
          <w:kern w:val="2"/>
          <w:sz w:val="24"/>
          <w:szCs w:val="24"/>
          <w:highlight w:val="none"/>
          <w:lang w:eastAsia="zh-CN"/>
        </w:rPr>
        <w:t>。</w:t>
      </w:r>
    </w:p>
    <w:bookmarkEnd w:id="42"/>
    <w:p w14:paraId="7E7BB28F">
      <w:pPr>
        <w:spacing w:line="360" w:lineRule="auto"/>
        <w:ind w:firstLine="480" w:firstLineChars="200"/>
        <w:jc w:val="left"/>
        <w:rPr>
          <w:rFonts w:ascii="宋体" w:hAnsi="宋体" w:cs="宋体"/>
          <w:color w:val="auto"/>
          <w:sz w:val="24"/>
          <w:highlight w:val="none"/>
        </w:rPr>
        <w:sectPr>
          <w:footerReference r:id="rId8" w:type="default"/>
          <w:pgSz w:w="11907" w:h="16840"/>
          <w:pgMar w:top="1474" w:right="1814" w:bottom="1474" w:left="1814" w:header="851" w:footer="851" w:gutter="0"/>
          <w:cols w:space="720" w:num="1"/>
        </w:sectPr>
      </w:pPr>
    </w:p>
    <w:p w14:paraId="08D810B0">
      <w:pPr>
        <w:spacing w:line="360" w:lineRule="auto"/>
        <w:jc w:val="center"/>
        <w:outlineLvl w:val="0"/>
        <w:rPr>
          <w:rFonts w:ascii="宋体" w:hAnsi="宋体" w:cs="宋体"/>
          <w:b/>
          <w:color w:val="auto"/>
          <w:sz w:val="36"/>
          <w:szCs w:val="36"/>
          <w:highlight w:val="none"/>
        </w:rPr>
      </w:pPr>
      <w:bookmarkStart w:id="45" w:name="_Toc15706"/>
      <w:r>
        <w:rPr>
          <w:rFonts w:hint="eastAsia" w:ascii="宋体" w:hAnsi="宋体" w:cs="宋体"/>
          <w:b/>
          <w:color w:val="auto"/>
          <w:sz w:val="36"/>
          <w:szCs w:val="36"/>
          <w:highlight w:val="none"/>
        </w:rPr>
        <w:t xml:space="preserve">第四部分   </w:t>
      </w:r>
      <w:bookmarkStart w:id="46" w:name="_Toc184310289"/>
      <w:bookmarkEnd w:id="46"/>
      <w:bookmarkStart w:id="47" w:name="_Toc184310331"/>
      <w:bookmarkEnd w:id="47"/>
      <w:bookmarkStart w:id="48" w:name="_Toc184310304"/>
      <w:bookmarkEnd w:id="48"/>
      <w:bookmarkStart w:id="49" w:name="_Toc184308105"/>
      <w:bookmarkEnd w:id="49"/>
      <w:bookmarkStart w:id="50" w:name="_Toc184312095"/>
      <w:bookmarkEnd w:id="50"/>
      <w:bookmarkStart w:id="51" w:name="_Toc184312084"/>
      <w:bookmarkEnd w:id="51"/>
      <w:bookmarkStart w:id="52" w:name="_Toc184312123"/>
      <w:bookmarkEnd w:id="52"/>
      <w:bookmarkStart w:id="53" w:name="_Toc184313274"/>
      <w:bookmarkEnd w:id="53"/>
      <w:bookmarkStart w:id="54" w:name="_Toc184308080"/>
      <w:bookmarkEnd w:id="54"/>
      <w:bookmarkStart w:id="55" w:name="_Toc184312116"/>
      <w:bookmarkEnd w:id="55"/>
      <w:bookmarkStart w:id="56" w:name="_Toc184313242"/>
      <w:bookmarkEnd w:id="56"/>
      <w:bookmarkStart w:id="57" w:name="_Toc184312075"/>
      <w:bookmarkEnd w:id="57"/>
      <w:bookmarkStart w:id="58" w:name="_Toc184313249"/>
      <w:bookmarkEnd w:id="58"/>
      <w:bookmarkStart w:id="59" w:name="_Toc184312139"/>
      <w:bookmarkEnd w:id="59"/>
      <w:bookmarkStart w:id="60" w:name="_Toc184308061"/>
      <w:bookmarkEnd w:id="60"/>
      <w:bookmarkStart w:id="61" w:name="_Toc184310311"/>
      <w:bookmarkEnd w:id="61"/>
      <w:bookmarkStart w:id="62" w:name="_Toc184314418"/>
      <w:bookmarkEnd w:id="62"/>
      <w:bookmarkStart w:id="63" w:name="_Toc184310333"/>
      <w:bookmarkEnd w:id="63"/>
      <w:bookmarkStart w:id="64" w:name="_Toc184312082"/>
      <w:bookmarkEnd w:id="64"/>
      <w:bookmarkStart w:id="65" w:name="_Toc184310339"/>
      <w:bookmarkEnd w:id="65"/>
      <w:bookmarkStart w:id="66" w:name="_Toc184310338"/>
      <w:bookmarkEnd w:id="66"/>
      <w:bookmarkStart w:id="67" w:name="_Toc184313290"/>
      <w:bookmarkEnd w:id="67"/>
      <w:bookmarkStart w:id="68" w:name="_Toc184314468"/>
      <w:bookmarkEnd w:id="68"/>
      <w:bookmarkStart w:id="69" w:name="_Toc184310329"/>
      <w:bookmarkEnd w:id="69"/>
      <w:bookmarkStart w:id="70" w:name="_Toc184314447"/>
      <w:bookmarkEnd w:id="70"/>
      <w:bookmarkStart w:id="71" w:name="_Toc184312122"/>
      <w:bookmarkEnd w:id="71"/>
      <w:bookmarkStart w:id="72" w:name="_Toc184314425"/>
      <w:bookmarkEnd w:id="72"/>
      <w:bookmarkStart w:id="73" w:name="_Toc184310293"/>
      <w:bookmarkEnd w:id="73"/>
      <w:bookmarkStart w:id="74" w:name="_Toc184313294"/>
      <w:bookmarkEnd w:id="74"/>
      <w:bookmarkStart w:id="75" w:name="_Toc184312136"/>
      <w:bookmarkEnd w:id="75"/>
      <w:bookmarkStart w:id="76" w:name="_Toc184313275"/>
      <w:bookmarkEnd w:id="76"/>
      <w:bookmarkStart w:id="77" w:name="_Toc184312101"/>
      <w:bookmarkEnd w:id="77"/>
      <w:bookmarkStart w:id="78" w:name="_Toc184312106"/>
      <w:bookmarkEnd w:id="78"/>
      <w:bookmarkStart w:id="79" w:name="_Toc184314419"/>
      <w:bookmarkEnd w:id="79"/>
      <w:bookmarkStart w:id="80" w:name="_Toc184313252"/>
      <w:bookmarkEnd w:id="80"/>
      <w:bookmarkStart w:id="81" w:name="_Toc184312086"/>
      <w:bookmarkEnd w:id="81"/>
      <w:bookmarkStart w:id="82" w:name="_Toc184310277"/>
      <w:bookmarkEnd w:id="82"/>
      <w:bookmarkStart w:id="83" w:name="_Toc184308050"/>
      <w:bookmarkEnd w:id="83"/>
      <w:bookmarkStart w:id="84" w:name="_Toc184313276"/>
      <w:bookmarkEnd w:id="84"/>
      <w:bookmarkStart w:id="85" w:name="_Toc184312115"/>
      <w:bookmarkEnd w:id="85"/>
      <w:bookmarkStart w:id="86" w:name="_Toc184314436"/>
      <w:bookmarkEnd w:id="86"/>
      <w:bookmarkStart w:id="87" w:name="_Toc184308087"/>
      <w:bookmarkEnd w:id="87"/>
      <w:bookmarkStart w:id="88" w:name="_Toc184308060"/>
      <w:bookmarkEnd w:id="88"/>
      <w:bookmarkStart w:id="89" w:name="_Toc184312094"/>
      <w:bookmarkEnd w:id="89"/>
      <w:bookmarkStart w:id="90" w:name="_Toc184312105"/>
      <w:bookmarkEnd w:id="90"/>
      <w:bookmarkStart w:id="91" w:name="_Toc184314431"/>
      <w:bookmarkEnd w:id="91"/>
      <w:bookmarkStart w:id="92" w:name="_Toc184308064"/>
      <w:bookmarkEnd w:id="92"/>
      <w:bookmarkStart w:id="93" w:name="_Toc184310302"/>
      <w:bookmarkEnd w:id="93"/>
      <w:bookmarkStart w:id="94" w:name="_Toc184310284"/>
      <w:bookmarkEnd w:id="94"/>
      <w:bookmarkStart w:id="95" w:name="_Toc184308107"/>
      <w:bookmarkEnd w:id="95"/>
      <w:bookmarkStart w:id="96" w:name="_Toc184313285"/>
      <w:bookmarkEnd w:id="96"/>
      <w:bookmarkStart w:id="97" w:name="_Toc184308063"/>
      <w:bookmarkEnd w:id="97"/>
      <w:bookmarkStart w:id="98" w:name="_Toc184313298"/>
      <w:bookmarkEnd w:id="98"/>
      <w:bookmarkStart w:id="99" w:name="_Toc184313259"/>
      <w:bookmarkEnd w:id="99"/>
      <w:bookmarkStart w:id="100" w:name="_Toc184312087"/>
      <w:bookmarkEnd w:id="100"/>
      <w:bookmarkStart w:id="101" w:name="_Toc184310315"/>
      <w:bookmarkEnd w:id="101"/>
      <w:bookmarkStart w:id="102" w:name="_Toc184314465"/>
      <w:bookmarkEnd w:id="102"/>
      <w:bookmarkStart w:id="103" w:name="_Toc184308076"/>
      <w:bookmarkEnd w:id="103"/>
      <w:bookmarkStart w:id="104" w:name="_Toc184314479"/>
      <w:bookmarkEnd w:id="104"/>
      <w:bookmarkStart w:id="105" w:name="_Toc184310314"/>
      <w:bookmarkEnd w:id="105"/>
      <w:bookmarkStart w:id="106" w:name="_Toc184314439"/>
      <w:bookmarkEnd w:id="106"/>
      <w:bookmarkStart w:id="107" w:name="_Toc184310312"/>
      <w:bookmarkEnd w:id="107"/>
      <w:bookmarkStart w:id="108" w:name="_Toc184310330"/>
      <w:bookmarkEnd w:id="108"/>
      <w:bookmarkStart w:id="109" w:name="_Toc184313272"/>
      <w:bookmarkEnd w:id="109"/>
      <w:bookmarkStart w:id="110" w:name="_Toc184310285"/>
      <w:bookmarkEnd w:id="110"/>
      <w:bookmarkStart w:id="111" w:name="_Toc184312081"/>
      <w:bookmarkEnd w:id="111"/>
      <w:bookmarkStart w:id="112" w:name="_Toc184308045"/>
      <w:bookmarkEnd w:id="112"/>
      <w:bookmarkStart w:id="113" w:name="_Toc184314416"/>
      <w:bookmarkEnd w:id="113"/>
      <w:bookmarkStart w:id="114" w:name="_Toc184308068"/>
      <w:bookmarkEnd w:id="114"/>
      <w:bookmarkStart w:id="115" w:name="_Toc184310282"/>
      <w:bookmarkEnd w:id="115"/>
      <w:bookmarkStart w:id="116" w:name="_Toc184314442"/>
      <w:bookmarkEnd w:id="116"/>
      <w:bookmarkStart w:id="117" w:name="_Toc184310276"/>
      <w:bookmarkEnd w:id="117"/>
      <w:bookmarkStart w:id="118" w:name="_Toc184313271"/>
      <w:bookmarkEnd w:id="118"/>
      <w:bookmarkStart w:id="119" w:name="_Toc184313279"/>
      <w:bookmarkEnd w:id="119"/>
      <w:bookmarkStart w:id="120" w:name="_Toc184313248"/>
      <w:bookmarkEnd w:id="120"/>
      <w:bookmarkStart w:id="121" w:name="_Toc184308072"/>
      <w:bookmarkEnd w:id="121"/>
      <w:bookmarkStart w:id="122" w:name="_Toc184310320"/>
      <w:bookmarkEnd w:id="122"/>
      <w:bookmarkStart w:id="123" w:name="_Toc184310283"/>
      <w:bookmarkEnd w:id="123"/>
      <w:bookmarkStart w:id="124" w:name="_Toc184314451"/>
      <w:bookmarkEnd w:id="124"/>
      <w:bookmarkStart w:id="125" w:name="_Toc184313306"/>
      <w:bookmarkEnd w:id="125"/>
      <w:bookmarkStart w:id="126" w:name="_Toc184308093"/>
      <w:bookmarkEnd w:id="126"/>
      <w:bookmarkStart w:id="127" w:name="_Toc184310297"/>
      <w:bookmarkEnd w:id="127"/>
      <w:bookmarkStart w:id="128" w:name="_Toc184313280"/>
      <w:bookmarkEnd w:id="128"/>
      <w:bookmarkStart w:id="129" w:name="_Toc184314471"/>
      <w:bookmarkEnd w:id="129"/>
      <w:bookmarkStart w:id="130" w:name="_Toc184314453"/>
      <w:bookmarkEnd w:id="130"/>
      <w:bookmarkStart w:id="131" w:name="_Toc184308108"/>
      <w:bookmarkEnd w:id="131"/>
      <w:bookmarkStart w:id="132" w:name="_Toc184312111"/>
      <w:bookmarkEnd w:id="132"/>
      <w:bookmarkStart w:id="133" w:name="_Toc184310342"/>
      <w:bookmarkEnd w:id="133"/>
      <w:bookmarkStart w:id="134" w:name="_Toc184310307"/>
      <w:bookmarkEnd w:id="134"/>
      <w:bookmarkStart w:id="135" w:name="_Toc184312072"/>
      <w:bookmarkEnd w:id="135"/>
      <w:bookmarkStart w:id="136" w:name="_Toc184312103"/>
      <w:bookmarkEnd w:id="136"/>
      <w:bookmarkStart w:id="137" w:name="_Toc184313296"/>
      <w:bookmarkEnd w:id="137"/>
      <w:bookmarkStart w:id="138" w:name="_Toc184313255"/>
      <w:bookmarkEnd w:id="138"/>
      <w:bookmarkStart w:id="139" w:name="_Toc184314482"/>
      <w:bookmarkEnd w:id="139"/>
      <w:bookmarkStart w:id="140" w:name="_Toc184314426"/>
      <w:bookmarkEnd w:id="140"/>
      <w:bookmarkStart w:id="141" w:name="_Toc184308095"/>
      <w:bookmarkEnd w:id="141"/>
      <w:bookmarkStart w:id="142" w:name="_Toc184308073"/>
      <w:bookmarkEnd w:id="142"/>
      <w:bookmarkStart w:id="143" w:name="_Toc184312083"/>
      <w:bookmarkEnd w:id="143"/>
      <w:bookmarkStart w:id="144" w:name="_Toc184308037"/>
      <w:bookmarkEnd w:id="144"/>
      <w:bookmarkStart w:id="145" w:name="_Toc184310273"/>
      <w:bookmarkEnd w:id="145"/>
      <w:bookmarkStart w:id="146" w:name="_Toc184313309"/>
      <w:bookmarkEnd w:id="146"/>
      <w:bookmarkStart w:id="147" w:name="_Toc184312137"/>
      <w:bookmarkEnd w:id="147"/>
      <w:bookmarkStart w:id="148" w:name="_Toc184308075"/>
      <w:bookmarkEnd w:id="148"/>
      <w:bookmarkStart w:id="149" w:name="_Toc184310319"/>
      <w:bookmarkEnd w:id="149"/>
      <w:bookmarkStart w:id="150" w:name="_Toc184312120"/>
      <w:bookmarkEnd w:id="150"/>
      <w:bookmarkStart w:id="151" w:name="_Toc184313308"/>
      <w:bookmarkEnd w:id="151"/>
      <w:bookmarkStart w:id="152" w:name="_Toc184313244"/>
      <w:bookmarkEnd w:id="152"/>
      <w:bookmarkStart w:id="153" w:name="_Toc184308038"/>
      <w:bookmarkEnd w:id="153"/>
      <w:bookmarkStart w:id="154" w:name="_Toc184313266"/>
      <w:bookmarkEnd w:id="154"/>
      <w:bookmarkStart w:id="155" w:name="_Toc184308092"/>
      <w:bookmarkEnd w:id="155"/>
      <w:bookmarkStart w:id="156" w:name="_Toc184310308"/>
      <w:bookmarkEnd w:id="156"/>
      <w:bookmarkStart w:id="157" w:name="_Toc184313303"/>
      <w:bookmarkEnd w:id="157"/>
      <w:bookmarkStart w:id="158" w:name="_Toc184308088"/>
      <w:bookmarkEnd w:id="158"/>
      <w:bookmarkStart w:id="159" w:name="_Toc184314440"/>
      <w:bookmarkEnd w:id="159"/>
      <w:bookmarkStart w:id="160" w:name="_Toc184310313"/>
      <w:bookmarkEnd w:id="160"/>
      <w:bookmarkStart w:id="161" w:name="_Toc184310274"/>
      <w:bookmarkEnd w:id="161"/>
      <w:bookmarkStart w:id="162" w:name="_Toc184312070"/>
      <w:bookmarkEnd w:id="162"/>
      <w:bookmarkStart w:id="163" w:name="_Toc184314430"/>
      <w:bookmarkEnd w:id="163"/>
      <w:bookmarkStart w:id="164" w:name="_Toc184312112"/>
      <w:bookmarkEnd w:id="164"/>
      <w:bookmarkStart w:id="165" w:name="_Toc184314446"/>
      <w:bookmarkEnd w:id="165"/>
      <w:bookmarkStart w:id="166" w:name="_Toc184310275"/>
      <w:bookmarkEnd w:id="166"/>
      <w:bookmarkStart w:id="167" w:name="_Toc184312067"/>
      <w:bookmarkEnd w:id="167"/>
      <w:bookmarkStart w:id="168" w:name="_Toc184314459"/>
      <w:bookmarkEnd w:id="168"/>
      <w:bookmarkStart w:id="169" w:name="_Toc184314417"/>
      <w:bookmarkEnd w:id="169"/>
      <w:bookmarkStart w:id="170" w:name="_Toc184308074"/>
      <w:bookmarkEnd w:id="170"/>
      <w:bookmarkStart w:id="171" w:name="_Toc184310280"/>
      <w:bookmarkEnd w:id="171"/>
      <w:bookmarkStart w:id="172" w:name="_Toc184308085"/>
      <w:bookmarkEnd w:id="172"/>
      <w:bookmarkStart w:id="173" w:name="_Toc184314477"/>
      <w:bookmarkEnd w:id="173"/>
      <w:bookmarkStart w:id="174" w:name="_Toc184313305"/>
      <w:bookmarkEnd w:id="174"/>
      <w:bookmarkStart w:id="175" w:name="_Toc184313262"/>
      <w:bookmarkEnd w:id="175"/>
      <w:bookmarkStart w:id="176" w:name="_Toc184313238"/>
      <w:bookmarkEnd w:id="176"/>
      <w:bookmarkStart w:id="177" w:name="_Toc184310327"/>
      <w:bookmarkEnd w:id="177"/>
      <w:bookmarkStart w:id="178" w:name="_Toc184308055"/>
      <w:bookmarkEnd w:id="178"/>
      <w:bookmarkStart w:id="179" w:name="_Toc184310296"/>
      <w:bookmarkEnd w:id="179"/>
      <w:bookmarkStart w:id="180" w:name="_Toc184312109"/>
      <w:bookmarkEnd w:id="180"/>
      <w:bookmarkStart w:id="181" w:name="_Toc184313283"/>
      <w:bookmarkEnd w:id="181"/>
      <w:bookmarkStart w:id="182" w:name="_Toc184312073"/>
      <w:bookmarkEnd w:id="182"/>
      <w:bookmarkStart w:id="183" w:name="_Toc184313245"/>
      <w:bookmarkEnd w:id="183"/>
      <w:bookmarkStart w:id="184" w:name="_Toc184312076"/>
      <w:bookmarkEnd w:id="184"/>
      <w:bookmarkStart w:id="185" w:name="_Toc184308048"/>
      <w:bookmarkEnd w:id="185"/>
      <w:bookmarkStart w:id="186" w:name="_Toc184310316"/>
      <w:bookmarkEnd w:id="186"/>
      <w:bookmarkStart w:id="187" w:name="_Toc184310291"/>
      <w:bookmarkEnd w:id="187"/>
      <w:bookmarkStart w:id="188" w:name="_Toc184308103"/>
      <w:bookmarkEnd w:id="188"/>
      <w:bookmarkStart w:id="189" w:name="_Toc184308054"/>
      <w:bookmarkEnd w:id="189"/>
      <w:bookmarkStart w:id="190" w:name="_Toc184314469"/>
      <w:bookmarkEnd w:id="190"/>
      <w:bookmarkStart w:id="191" w:name="_Toc184312130"/>
      <w:bookmarkEnd w:id="191"/>
      <w:bookmarkStart w:id="192" w:name="_Toc184312097"/>
      <w:bookmarkEnd w:id="192"/>
      <w:bookmarkStart w:id="193" w:name="_Toc184314441"/>
      <w:bookmarkEnd w:id="193"/>
      <w:bookmarkStart w:id="194" w:name="_Toc184312078"/>
      <w:bookmarkEnd w:id="194"/>
      <w:bookmarkStart w:id="195" w:name="_Toc184308039"/>
      <w:bookmarkEnd w:id="195"/>
      <w:bookmarkStart w:id="196" w:name="_Toc184313284"/>
      <w:bookmarkEnd w:id="196"/>
      <w:bookmarkStart w:id="197" w:name="_Toc184312134"/>
      <w:bookmarkEnd w:id="197"/>
      <w:bookmarkStart w:id="198" w:name="_Toc184314474"/>
      <w:bookmarkEnd w:id="198"/>
      <w:bookmarkStart w:id="199" w:name="_Toc184308102"/>
      <w:bookmarkEnd w:id="199"/>
      <w:bookmarkStart w:id="200" w:name="_Toc184308081"/>
      <w:bookmarkEnd w:id="200"/>
      <w:bookmarkStart w:id="201" w:name="_Toc184313295"/>
      <w:bookmarkEnd w:id="201"/>
      <w:bookmarkStart w:id="202" w:name="_Toc184313302"/>
      <w:bookmarkEnd w:id="202"/>
      <w:bookmarkStart w:id="203" w:name="_Toc184312068"/>
      <w:bookmarkEnd w:id="203"/>
      <w:bookmarkStart w:id="204" w:name="_Toc184312108"/>
      <w:bookmarkEnd w:id="204"/>
      <w:bookmarkStart w:id="205" w:name="_Toc184313247"/>
      <w:bookmarkEnd w:id="205"/>
      <w:bookmarkStart w:id="206" w:name="_Toc184313278"/>
      <w:bookmarkEnd w:id="206"/>
      <w:bookmarkStart w:id="207" w:name="_Toc184313310"/>
      <w:bookmarkEnd w:id="207"/>
      <w:bookmarkStart w:id="208" w:name="_Toc184308078"/>
      <w:bookmarkEnd w:id="208"/>
      <w:bookmarkStart w:id="209" w:name="_Toc184308049"/>
      <w:bookmarkEnd w:id="209"/>
      <w:bookmarkStart w:id="210" w:name="_Toc184308036"/>
      <w:bookmarkEnd w:id="210"/>
      <w:bookmarkStart w:id="211" w:name="_Toc184313269"/>
      <w:bookmarkEnd w:id="211"/>
      <w:bookmarkStart w:id="212" w:name="_Toc184313307"/>
      <w:bookmarkEnd w:id="212"/>
      <w:bookmarkStart w:id="213" w:name="_Toc184310300"/>
      <w:bookmarkEnd w:id="213"/>
      <w:bookmarkStart w:id="214" w:name="_Toc184310324"/>
      <w:bookmarkEnd w:id="214"/>
      <w:bookmarkStart w:id="215" w:name="_Toc184313267"/>
      <w:bookmarkEnd w:id="215"/>
      <w:bookmarkStart w:id="216" w:name="_Toc184312102"/>
      <w:bookmarkEnd w:id="216"/>
      <w:bookmarkStart w:id="217" w:name="_Toc184313243"/>
      <w:bookmarkEnd w:id="217"/>
      <w:bookmarkStart w:id="218" w:name="_Toc184312096"/>
      <w:bookmarkEnd w:id="218"/>
      <w:bookmarkStart w:id="219" w:name="_Toc184313253"/>
      <w:bookmarkEnd w:id="219"/>
      <w:bookmarkStart w:id="220" w:name="_Toc184314422"/>
      <w:bookmarkEnd w:id="220"/>
      <w:bookmarkStart w:id="221" w:name="_Toc184308044"/>
      <w:bookmarkEnd w:id="221"/>
      <w:bookmarkStart w:id="222" w:name="_Toc184314464"/>
      <w:bookmarkEnd w:id="222"/>
      <w:bookmarkStart w:id="223" w:name="_Toc184312085"/>
      <w:bookmarkEnd w:id="223"/>
      <w:bookmarkStart w:id="224" w:name="_Toc184310340"/>
      <w:bookmarkEnd w:id="224"/>
      <w:bookmarkStart w:id="225" w:name="_Toc184308067"/>
      <w:bookmarkEnd w:id="225"/>
      <w:bookmarkStart w:id="226" w:name="_Toc184308051"/>
      <w:bookmarkEnd w:id="226"/>
      <w:bookmarkStart w:id="227" w:name="_Toc184308097"/>
      <w:bookmarkEnd w:id="227"/>
      <w:bookmarkStart w:id="228" w:name="_Toc184314410"/>
      <w:bookmarkEnd w:id="228"/>
      <w:bookmarkStart w:id="229" w:name="_Toc184310341"/>
      <w:bookmarkEnd w:id="229"/>
      <w:bookmarkStart w:id="230" w:name="_Toc184313251"/>
      <w:bookmarkEnd w:id="230"/>
      <w:bookmarkStart w:id="231" w:name="_Toc184314463"/>
      <w:bookmarkEnd w:id="231"/>
      <w:bookmarkStart w:id="232" w:name="_Toc184313256"/>
      <w:bookmarkEnd w:id="232"/>
      <w:bookmarkStart w:id="233" w:name="_Toc184312133"/>
      <w:bookmarkEnd w:id="233"/>
      <w:bookmarkStart w:id="234" w:name="_Toc184310306"/>
      <w:bookmarkEnd w:id="234"/>
      <w:bookmarkStart w:id="235" w:name="_Toc184314466"/>
      <w:bookmarkEnd w:id="235"/>
      <w:bookmarkStart w:id="236" w:name="_Toc184312118"/>
      <w:bookmarkEnd w:id="236"/>
      <w:bookmarkStart w:id="237" w:name="_Toc184314411"/>
      <w:bookmarkEnd w:id="237"/>
      <w:bookmarkStart w:id="238" w:name="_Toc184313300"/>
      <w:bookmarkEnd w:id="238"/>
      <w:bookmarkStart w:id="239" w:name="_Toc184313301"/>
      <w:bookmarkEnd w:id="239"/>
      <w:bookmarkStart w:id="240" w:name="_Toc184313291"/>
      <w:bookmarkEnd w:id="240"/>
      <w:bookmarkStart w:id="241" w:name="_Toc184312124"/>
      <w:bookmarkEnd w:id="241"/>
      <w:bookmarkStart w:id="242" w:name="_Toc184314473"/>
      <w:bookmarkEnd w:id="242"/>
      <w:bookmarkStart w:id="243" w:name="_Toc184312100"/>
      <w:bookmarkEnd w:id="243"/>
      <w:bookmarkStart w:id="244" w:name="_Toc184314467"/>
      <w:bookmarkEnd w:id="244"/>
      <w:bookmarkStart w:id="245" w:name="_Toc184314437"/>
      <w:bookmarkEnd w:id="245"/>
      <w:bookmarkStart w:id="246" w:name="_Toc184314452"/>
      <w:bookmarkEnd w:id="246"/>
      <w:bookmarkStart w:id="247" w:name="_Toc184308053"/>
      <w:bookmarkEnd w:id="247"/>
      <w:bookmarkStart w:id="248" w:name="_Toc184308066"/>
      <w:bookmarkEnd w:id="248"/>
      <w:bookmarkStart w:id="249" w:name="_Toc184314445"/>
      <w:bookmarkEnd w:id="249"/>
      <w:bookmarkStart w:id="250" w:name="_Toc184312131"/>
      <w:bookmarkEnd w:id="250"/>
      <w:bookmarkStart w:id="251" w:name="_Toc184313265"/>
      <w:bookmarkEnd w:id="251"/>
      <w:bookmarkStart w:id="252" w:name="_Toc184312129"/>
      <w:bookmarkEnd w:id="252"/>
      <w:bookmarkStart w:id="253" w:name="_Toc184313261"/>
      <w:bookmarkEnd w:id="253"/>
      <w:bookmarkStart w:id="254" w:name="_Toc184314460"/>
      <w:bookmarkEnd w:id="254"/>
      <w:bookmarkStart w:id="255" w:name="_Toc184310337"/>
      <w:bookmarkEnd w:id="255"/>
      <w:bookmarkStart w:id="256" w:name="_Toc184314443"/>
      <w:bookmarkEnd w:id="256"/>
      <w:bookmarkStart w:id="257" w:name="_Toc184313282"/>
      <w:bookmarkEnd w:id="257"/>
      <w:bookmarkStart w:id="258" w:name="_Toc184308084"/>
      <w:bookmarkEnd w:id="258"/>
      <w:bookmarkStart w:id="259" w:name="_Toc184314435"/>
      <w:bookmarkEnd w:id="259"/>
      <w:bookmarkStart w:id="260" w:name="_Toc184310317"/>
      <w:bookmarkEnd w:id="260"/>
      <w:bookmarkStart w:id="261" w:name="_Toc184310287"/>
      <w:bookmarkEnd w:id="261"/>
      <w:bookmarkStart w:id="262" w:name="_Toc184314434"/>
      <w:bookmarkEnd w:id="262"/>
      <w:bookmarkStart w:id="263" w:name="_Toc184314457"/>
      <w:bookmarkEnd w:id="263"/>
      <w:bookmarkStart w:id="264" w:name="_Toc184314427"/>
      <w:bookmarkEnd w:id="264"/>
      <w:bookmarkStart w:id="265" w:name="_Toc184313292"/>
      <w:bookmarkEnd w:id="265"/>
      <w:bookmarkStart w:id="266" w:name="_Toc184312110"/>
      <w:bookmarkEnd w:id="266"/>
      <w:bookmarkStart w:id="267" w:name="_Toc184310292"/>
      <w:bookmarkEnd w:id="267"/>
      <w:bookmarkStart w:id="268" w:name="_Toc184310321"/>
      <w:bookmarkEnd w:id="268"/>
      <w:bookmarkStart w:id="269" w:name="_Toc184308052"/>
      <w:bookmarkEnd w:id="269"/>
      <w:bookmarkStart w:id="270" w:name="_Toc184310328"/>
      <w:bookmarkEnd w:id="270"/>
      <w:bookmarkStart w:id="271" w:name="_Toc184314449"/>
      <w:bookmarkEnd w:id="271"/>
      <w:bookmarkStart w:id="272" w:name="_Toc184313286"/>
      <w:bookmarkEnd w:id="272"/>
      <w:bookmarkStart w:id="273" w:name="_Toc184312127"/>
      <w:bookmarkEnd w:id="273"/>
      <w:bookmarkStart w:id="274" w:name="_Toc184310334"/>
      <w:bookmarkEnd w:id="274"/>
      <w:bookmarkStart w:id="275" w:name="_Toc184314444"/>
      <w:bookmarkEnd w:id="275"/>
      <w:bookmarkStart w:id="276" w:name="_Toc184310332"/>
      <w:bookmarkEnd w:id="276"/>
      <w:bookmarkStart w:id="277" w:name="_Toc184310294"/>
      <w:bookmarkEnd w:id="277"/>
      <w:bookmarkStart w:id="278" w:name="_Toc184308090"/>
      <w:bookmarkEnd w:id="278"/>
      <w:bookmarkStart w:id="279" w:name="_Toc184314414"/>
      <w:bookmarkEnd w:id="279"/>
      <w:bookmarkStart w:id="280" w:name="_Toc184314455"/>
      <w:bookmarkEnd w:id="280"/>
      <w:bookmarkStart w:id="281" w:name="_Toc184308083"/>
      <w:bookmarkEnd w:id="281"/>
      <w:bookmarkStart w:id="282" w:name="_Toc184310286"/>
      <w:bookmarkEnd w:id="282"/>
      <w:bookmarkStart w:id="283" w:name="_Toc184308041"/>
      <w:bookmarkEnd w:id="283"/>
      <w:bookmarkStart w:id="284" w:name="_Toc184308046"/>
      <w:bookmarkEnd w:id="284"/>
      <w:bookmarkStart w:id="285" w:name="_Toc184308043"/>
      <w:bookmarkEnd w:id="285"/>
      <w:bookmarkStart w:id="286" w:name="_Toc184314461"/>
      <w:bookmarkEnd w:id="286"/>
      <w:bookmarkStart w:id="287" w:name="_Toc184312099"/>
      <w:bookmarkEnd w:id="287"/>
      <w:bookmarkStart w:id="288" w:name="_Toc184308091"/>
      <w:bookmarkEnd w:id="288"/>
      <w:bookmarkStart w:id="289" w:name="_Toc184313287"/>
      <w:bookmarkEnd w:id="289"/>
      <w:bookmarkStart w:id="290" w:name="_Toc184312091"/>
      <w:bookmarkEnd w:id="290"/>
      <w:bookmarkStart w:id="291" w:name="_Toc184312107"/>
      <w:bookmarkEnd w:id="291"/>
      <w:bookmarkStart w:id="292" w:name="_Toc184312132"/>
      <w:bookmarkEnd w:id="292"/>
      <w:bookmarkStart w:id="293" w:name="_Toc184313246"/>
      <w:bookmarkEnd w:id="293"/>
      <w:bookmarkStart w:id="294" w:name="_Toc184313289"/>
      <w:bookmarkEnd w:id="294"/>
      <w:bookmarkStart w:id="295" w:name="_Toc184312113"/>
      <w:bookmarkEnd w:id="295"/>
      <w:bookmarkStart w:id="296" w:name="_Toc184314478"/>
      <w:bookmarkEnd w:id="296"/>
      <w:bookmarkStart w:id="297" w:name="_Toc184312121"/>
      <w:bookmarkEnd w:id="297"/>
      <w:bookmarkStart w:id="298" w:name="_Toc184308106"/>
      <w:bookmarkEnd w:id="298"/>
      <w:bookmarkStart w:id="299" w:name="_Toc184310322"/>
      <w:bookmarkEnd w:id="299"/>
      <w:bookmarkStart w:id="300" w:name="_Toc184314429"/>
      <w:bookmarkEnd w:id="300"/>
      <w:bookmarkStart w:id="301" w:name="_Toc184308098"/>
      <w:bookmarkEnd w:id="301"/>
      <w:bookmarkStart w:id="302" w:name="_Toc184313257"/>
      <w:bookmarkEnd w:id="302"/>
      <w:bookmarkStart w:id="303" w:name="_Toc184314470"/>
      <w:bookmarkEnd w:id="303"/>
      <w:bookmarkStart w:id="304" w:name="_Toc184308100"/>
      <w:bookmarkEnd w:id="304"/>
      <w:bookmarkStart w:id="305" w:name="_Toc184312079"/>
      <w:bookmarkEnd w:id="305"/>
      <w:bookmarkStart w:id="306" w:name="_Toc184313288"/>
      <w:bookmarkEnd w:id="306"/>
      <w:bookmarkStart w:id="307" w:name="_Toc184310309"/>
      <w:bookmarkEnd w:id="307"/>
      <w:bookmarkStart w:id="308" w:name="_Toc184310279"/>
      <w:bookmarkEnd w:id="308"/>
      <w:bookmarkStart w:id="309" w:name="_Toc184314423"/>
      <w:bookmarkEnd w:id="309"/>
      <w:bookmarkStart w:id="310" w:name="_Toc184312126"/>
      <w:bookmarkEnd w:id="310"/>
      <w:bookmarkStart w:id="311" w:name="_Toc184312069"/>
      <w:bookmarkEnd w:id="311"/>
      <w:bookmarkStart w:id="312" w:name="_Toc184308099"/>
      <w:bookmarkEnd w:id="312"/>
      <w:bookmarkStart w:id="313" w:name="_Toc184310288"/>
      <w:bookmarkEnd w:id="313"/>
      <w:bookmarkStart w:id="314" w:name="_Toc184310310"/>
      <w:bookmarkEnd w:id="314"/>
      <w:bookmarkStart w:id="315" w:name="_Toc184313260"/>
      <w:bookmarkEnd w:id="315"/>
      <w:bookmarkStart w:id="316" w:name="_Toc184312098"/>
      <w:bookmarkEnd w:id="316"/>
      <w:bookmarkStart w:id="317" w:name="_Toc184308070"/>
      <w:bookmarkEnd w:id="317"/>
      <w:bookmarkStart w:id="318" w:name="_Toc184314432"/>
      <w:bookmarkEnd w:id="318"/>
      <w:bookmarkStart w:id="319" w:name="_Toc184312080"/>
      <w:bookmarkEnd w:id="319"/>
      <w:bookmarkStart w:id="320" w:name="_Toc184312135"/>
      <w:bookmarkEnd w:id="320"/>
      <w:bookmarkStart w:id="321" w:name="_Toc184313304"/>
      <w:bookmarkEnd w:id="321"/>
      <w:bookmarkStart w:id="322" w:name="_Toc184308058"/>
      <w:bookmarkEnd w:id="322"/>
      <w:bookmarkStart w:id="323" w:name="_Toc184308104"/>
      <w:bookmarkEnd w:id="323"/>
      <w:bookmarkStart w:id="324" w:name="_Toc184308101"/>
      <w:bookmarkEnd w:id="324"/>
      <w:bookmarkStart w:id="325" w:name="_Toc184314456"/>
      <w:bookmarkEnd w:id="325"/>
      <w:bookmarkStart w:id="326" w:name="_Toc184313299"/>
      <w:bookmarkEnd w:id="326"/>
      <w:bookmarkStart w:id="327" w:name="_Toc184308079"/>
      <w:bookmarkEnd w:id="327"/>
      <w:bookmarkStart w:id="328" w:name="_Toc184308042"/>
      <w:bookmarkEnd w:id="328"/>
      <w:bookmarkStart w:id="329" w:name="_Toc184308094"/>
      <w:bookmarkEnd w:id="329"/>
      <w:bookmarkStart w:id="330" w:name="_Toc184314433"/>
      <w:bookmarkEnd w:id="330"/>
      <w:bookmarkStart w:id="331" w:name="_Toc184314481"/>
      <w:bookmarkEnd w:id="331"/>
      <w:bookmarkStart w:id="332" w:name="_Toc184313277"/>
      <w:bookmarkEnd w:id="332"/>
      <w:bookmarkStart w:id="333" w:name="_Toc184312090"/>
      <w:bookmarkEnd w:id="333"/>
      <w:bookmarkStart w:id="334" w:name="_Toc184313263"/>
      <w:bookmarkEnd w:id="334"/>
      <w:bookmarkStart w:id="335" w:name="_Toc184314412"/>
      <w:bookmarkEnd w:id="335"/>
      <w:bookmarkStart w:id="336" w:name="_Toc184310336"/>
      <w:bookmarkEnd w:id="336"/>
      <w:bookmarkStart w:id="337" w:name="_Toc184312074"/>
      <w:bookmarkEnd w:id="337"/>
      <w:bookmarkStart w:id="338" w:name="_Toc184313264"/>
      <w:bookmarkEnd w:id="338"/>
      <w:bookmarkStart w:id="339" w:name="_Toc184313268"/>
      <w:bookmarkEnd w:id="339"/>
      <w:bookmarkStart w:id="340" w:name="_Toc184308077"/>
      <w:bookmarkEnd w:id="340"/>
      <w:bookmarkStart w:id="341" w:name="_Toc184310344"/>
      <w:bookmarkEnd w:id="341"/>
      <w:bookmarkStart w:id="342" w:name="_Toc184308057"/>
      <w:bookmarkEnd w:id="342"/>
      <w:bookmarkStart w:id="343" w:name="_Toc184308047"/>
      <w:bookmarkEnd w:id="343"/>
      <w:bookmarkStart w:id="344" w:name="_Toc184310290"/>
      <w:bookmarkEnd w:id="344"/>
      <w:bookmarkStart w:id="345" w:name="_Toc184310278"/>
      <w:bookmarkEnd w:id="345"/>
      <w:bookmarkStart w:id="346" w:name="_Toc184310305"/>
      <w:bookmarkEnd w:id="346"/>
      <w:bookmarkStart w:id="347" w:name="_Toc184314424"/>
      <w:bookmarkEnd w:id="347"/>
      <w:bookmarkStart w:id="348" w:name="_Toc184312128"/>
      <w:bookmarkEnd w:id="348"/>
      <w:bookmarkStart w:id="349" w:name="_Toc184313240"/>
      <w:bookmarkEnd w:id="349"/>
      <w:bookmarkStart w:id="350" w:name="_Toc184310301"/>
      <w:bookmarkEnd w:id="350"/>
      <w:bookmarkStart w:id="351" w:name="_Toc184312077"/>
      <w:bookmarkEnd w:id="351"/>
      <w:bookmarkStart w:id="352" w:name="_Toc184312093"/>
      <w:bookmarkEnd w:id="352"/>
      <w:bookmarkStart w:id="353" w:name="_Toc184310298"/>
      <w:bookmarkEnd w:id="353"/>
      <w:bookmarkStart w:id="354" w:name="_Toc184310335"/>
      <w:bookmarkEnd w:id="354"/>
      <w:bookmarkStart w:id="355" w:name="_Toc184310295"/>
      <w:bookmarkEnd w:id="355"/>
      <w:bookmarkStart w:id="356" w:name="_Toc184313297"/>
      <w:bookmarkEnd w:id="356"/>
      <w:bookmarkStart w:id="357" w:name="_Toc184313281"/>
      <w:bookmarkEnd w:id="357"/>
      <w:bookmarkStart w:id="358" w:name="_Toc184314472"/>
      <w:bookmarkEnd w:id="358"/>
      <w:bookmarkStart w:id="359" w:name="_Toc184308069"/>
      <w:bookmarkEnd w:id="359"/>
      <w:bookmarkStart w:id="360" w:name="_Toc184308082"/>
      <w:bookmarkEnd w:id="360"/>
      <w:bookmarkStart w:id="361" w:name="_Toc184308096"/>
      <w:bookmarkEnd w:id="361"/>
      <w:bookmarkStart w:id="362" w:name="_Toc184312092"/>
      <w:bookmarkEnd w:id="362"/>
      <w:bookmarkStart w:id="363" w:name="_Toc184314420"/>
      <w:bookmarkEnd w:id="363"/>
      <w:bookmarkStart w:id="364" w:name="_Toc184308089"/>
      <w:bookmarkEnd w:id="364"/>
      <w:bookmarkStart w:id="365" w:name="_Toc184310272"/>
      <w:bookmarkEnd w:id="365"/>
      <w:bookmarkStart w:id="366" w:name="_Toc184312125"/>
      <w:bookmarkEnd w:id="366"/>
      <w:bookmarkStart w:id="367" w:name="_Toc184314475"/>
      <w:bookmarkEnd w:id="367"/>
      <w:bookmarkStart w:id="368" w:name="_Toc184308086"/>
      <w:bookmarkEnd w:id="368"/>
      <w:bookmarkStart w:id="369" w:name="_Toc184314448"/>
      <w:bookmarkEnd w:id="369"/>
      <w:bookmarkStart w:id="370" w:name="_Toc184314415"/>
      <w:bookmarkEnd w:id="370"/>
      <w:bookmarkStart w:id="371" w:name="_Toc184310325"/>
      <w:bookmarkEnd w:id="371"/>
      <w:bookmarkStart w:id="372" w:name="_Toc184313273"/>
      <w:bookmarkEnd w:id="372"/>
      <w:bookmarkStart w:id="373" w:name="_Toc184314476"/>
      <w:bookmarkEnd w:id="373"/>
      <w:bookmarkStart w:id="374" w:name="_Toc184312119"/>
      <w:bookmarkEnd w:id="374"/>
      <w:bookmarkStart w:id="375" w:name="_Toc184310281"/>
      <w:bookmarkEnd w:id="375"/>
      <w:bookmarkStart w:id="376" w:name="_Toc184308056"/>
      <w:bookmarkEnd w:id="376"/>
      <w:bookmarkStart w:id="377" w:name="_Toc184312117"/>
      <w:bookmarkEnd w:id="377"/>
      <w:bookmarkStart w:id="378" w:name="_Toc184314462"/>
      <w:bookmarkEnd w:id="378"/>
      <w:bookmarkStart w:id="379" w:name="_Toc184310343"/>
      <w:bookmarkEnd w:id="379"/>
      <w:bookmarkStart w:id="380" w:name="_Toc184314421"/>
      <w:bookmarkEnd w:id="380"/>
      <w:bookmarkStart w:id="381" w:name="_Toc184313254"/>
      <w:bookmarkEnd w:id="381"/>
      <w:bookmarkStart w:id="382" w:name="_Toc184314413"/>
      <w:bookmarkEnd w:id="382"/>
      <w:bookmarkStart w:id="383" w:name="_Toc184312071"/>
      <w:bookmarkEnd w:id="383"/>
      <w:bookmarkStart w:id="384" w:name="_Toc184312138"/>
      <w:bookmarkEnd w:id="384"/>
      <w:bookmarkStart w:id="385" w:name="_Toc184313250"/>
      <w:bookmarkEnd w:id="385"/>
      <w:bookmarkStart w:id="386" w:name="_Toc184310323"/>
      <w:bookmarkEnd w:id="386"/>
      <w:bookmarkStart w:id="387" w:name="_Toc184314428"/>
      <w:bookmarkEnd w:id="387"/>
      <w:bookmarkStart w:id="388" w:name="_Toc184308062"/>
      <w:bookmarkEnd w:id="388"/>
      <w:bookmarkStart w:id="389" w:name="_Toc184312089"/>
      <w:bookmarkEnd w:id="389"/>
      <w:bookmarkStart w:id="390" w:name="_Toc184308071"/>
      <w:bookmarkEnd w:id="390"/>
      <w:bookmarkStart w:id="391" w:name="_Toc184313258"/>
      <w:bookmarkEnd w:id="391"/>
      <w:bookmarkStart w:id="392" w:name="_Toc184313239"/>
      <w:bookmarkEnd w:id="392"/>
      <w:bookmarkStart w:id="393" w:name="_Toc184310303"/>
      <w:bookmarkEnd w:id="393"/>
      <w:bookmarkStart w:id="394" w:name="_Toc184308040"/>
      <w:bookmarkEnd w:id="394"/>
      <w:bookmarkStart w:id="395" w:name="_Toc184312114"/>
      <w:bookmarkEnd w:id="395"/>
      <w:bookmarkStart w:id="396" w:name="_Toc184313293"/>
      <w:bookmarkEnd w:id="396"/>
      <w:bookmarkStart w:id="397" w:name="_Toc184310326"/>
      <w:bookmarkEnd w:id="397"/>
      <w:bookmarkStart w:id="398" w:name="_Toc184314480"/>
      <w:bookmarkEnd w:id="398"/>
      <w:bookmarkStart w:id="399" w:name="_Toc184310299"/>
      <w:bookmarkEnd w:id="399"/>
      <w:bookmarkStart w:id="400" w:name="_Toc184312104"/>
      <w:bookmarkEnd w:id="400"/>
      <w:bookmarkStart w:id="401" w:name="_Toc184313241"/>
      <w:bookmarkEnd w:id="401"/>
      <w:bookmarkStart w:id="402" w:name="_Toc184310318"/>
      <w:bookmarkEnd w:id="402"/>
      <w:bookmarkStart w:id="403" w:name="_Toc184308059"/>
      <w:bookmarkEnd w:id="403"/>
      <w:bookmarkStart w:id="404" w:name="_Toc184314458"/>
      <w:bookmarkEnd w:id="404"/>
      <w:bookmarkStart w:id="405" w:name="_Toc184314450"/>
      <w:bookmarkEnd w:id="405"/>
      <w:bookmarkStart w:id="406" w:name="_Toc184312088"/>
      <w:bookmarkEnd w:id="406"/>
      <w:bookmarkStart w:id="407" w:name="_Toc184313270"/>
      <w:bookmarkEnd w:id="407"/>
      <w:bookmarkStart w:id="408" w:name="_Toc184314438"/>
      <w:bookmarkEnd w:id="408"/>
      <w:bookmarkStart w:id="409" w:name="_Toc184314454"/>
      <w:bookmarkEnd w:id="409"/>
      <w:bookmarkStart w:id="410" w:name="_Toc184308065"/>
      <w:bookmarkEnd w:id="410"/>
      <w:r>
        <w:rPr>
          <w:rFonts w:hint="eastAsia" w:ascii="宋体" w:hAnsi="宋体" w:cs="宋体"/>
          <w:b/>
          <w:color w:val="auto"/>
          <w:sz w:val="36"/>
          <w:szCs w:val="36"/>
          <w:highlight w:val="none"/>
        </w:rPr>
        <w:t>评标办法</w:t>
      </w:r>
      <w:bookmarkEnd w:id="45"/>
    </w:p>
    <w:p w14:paraId="6991B97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93"/>
        <w:gridCol w:w="5020"/>
        <w:gridCol w:w="736"/>
        <w:gridCol w:w="748"/>
      </w:tblGrid>
      <w:tr w14:paraId="636A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Align w:val="center"/>
          </w:tcPr>
          <w:p w14:paraId="28F665B0">
            <w:pPr>
              <w:adjustRightInd w:val="0"/>
              <w:spacing w:line="360" w:lineRule="auto"/>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613" w:type="dxa"/>
            <w:gridSpan w:val="2"/>
            <w:vAlign w:val="center"/>
          </w:tcPr>
          <w:p w14:paraId="3EE1CFB1">
            <w:pPr>
              <w:adjustRightInd w:val="0"/>
              <w:spacing w:line="360" w:lineRule="auto"/>
              <w:jc w:val="center"/>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评标标准</w:t>
            </w:r>
          </w:p>
        </w:tc>
        <w:tc>
          <w:tcPr>
            <w:tcW w:w="736" w:type="dxa"/>
            <w:vAlign w:val="center"/>
          </w:tcPr>
          <w:p w14:paraId="0914FC8D">
            <w:pPr>
              <w:adjustRightInd w:val="0"/>
              <w:spacing w:line="360" w:lineRule="auto"/>
              <w:jc w:val="center"/>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748" w:type="dxa"/>
          </w:tcPr>
          <w:p w14:paraId="0CED448E">
            <w:pPr>
              <w:adjustRightInd w:val="0"/>
              <w:spacing w:line="360" w:lineRule="auto"/>
              <w:jc w:val="center"/>
              <w:outlineLvl w:val="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备注</w:t>
            </w:r>
          </w:p>
        </w:tc>
      </w:tr>
      <w:tr w14:paraId="3F33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18" w:type="dxa"/>
            <w:vAlign w:val="center"/>
          </w:tcPr>
          <w:p w14:paraId="02AF064A">
            <w:pPr>
              <w:widowControl/>
              <w:adjustRightInd w:val="0"/>
              <w:spacing w:line="360" w:lineRule="auto"/>
              <w:ind w:firstLine="240" w:firstLineChars="100"/>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6613" w:type="dxa"/>
            <w:gridSpan w:val="2"/>
            <w:vAlign w:val="center"/>
          </w:tcPr>
          <w:p w14:paraId="4535D31A">
            <w:pPr>
              <w:widowControl/>
              <w:adjustRightInd/>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自</w:t>
            </w:r>
            <w:r>
              <w:rPr>
                <w:rFonts w:hint="eastAsia" w:ascii="宋体" w:hAnsi="宋体" w:eastAsia="宋体" w:cs="宋体"/>
                <w:color w:val="auto"/>
                <w:kern w:val="0"/>
                <w:sz w:val="24"/>
                <w:highlight w:val="none"/>
                <w:lang w:val="en-US" w:eastAsia="zh-CN"/>
              </w:rPr>
              <w:t>2022年1月1日至今（以合同签订时间为准），承担过同类</w:t>
            </w:r>
            <w:r>
              <w:rPr>
                <w:rFonts w:hint="eastAsia" w:ascii="宋体" w:hAnsi="宋体" w:cs="宋体"/>
                <w:color w:val="auto"/>
                <w:kern w:val="0"/>
                <w:sz w:val="24"/>
                <w:highlight w:val="none"/>
                <w:lang w:val="en-US" w:eastAsia="zh-CN"/>
              </w:rPr>
              <w:t>综合</w:t>
            </w:r>
            <w:r>
              <w:rPr>
                <w:rFonts w:hint="eastAsia" w:ascii="宋体" w:hAnsi="宋体" w:eastAsia="宋体" w:cs="宋体"/>
                <w:color w:val="auto"/>
                <w:kern w:val="0"/>
                <w:sz w:val="24"/>
                <w:highlight w:val="none"/>
                <w:lang w:val="en-US" w:eastAsia="zh-CN"/>
              </w:rPr>
              <w:t>服务业绩的，得</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lang w:val="en-US" w:eastAsia="zh-CN"/>
              </w:rPr>
              <w:t>分</w:t>
            </w:r>
            <w:r>
              <w:rPr>
                <w:rFonts w:hint="eastAsia" w:ascii="宋体" w:hAnsi="宋体" w:cs="宋体"/>
                <w:color w:val="auto"/>
                <w:kern w:val="0"/>
                <w:sz w:val="24"/>
                <w:highlight w:val="none"/>
                <w:lang w:val="en-US" w:eastAsia="zh-CN"/>
              </w:rPr>
              <w:t>，满分3分</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注：合同复印件加盖公章编入投标文件，且合同内容须体现相关</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lang w:eastAsia="zh-CN"/>
              </w:rPr>
              <w:t>内容</w:t>
            </w:r>
            <w:r>
              <w:rPr>
                <w:rFonts w:hint="eastAsia" w:ascii="宋体" w:hAnsi="宋体" w:eastAsia="宋体" w:cs="宋体"/>
                <w:color w:val="auto"/>
                <w:kern w:val="0"/>
                <w:sz w:val="24"/>
                <w:highlight w:val="none"/>
              </w:rPr>
              <w:t>，否则不得分。</w:t>
            </w:r>
          </w:p>
        </w:tc>
        <w:tc>
          <w:tcPr>
            <w:tcW w:w="736" w:type="dxa"/>
            <w:vAlign w:val="center"/>
          </w:tcPr>
          <w:p w14:paraId="4EF88E7B">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748" w:type="dxa"/>
            <w:vAlign w:val="center"/>
          </w:tcPr>
          <w:p w14:paraId="5901A922">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客观评审</w:t>
            </w:r>
          </w:p>
        </w:tc>
      </w:tr>
      <w:tr w14:paraId="7341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7E70D0CF">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p>
        </w:tc>
        <w:tc>
          <w:tcPr>
            <w:tcW w:w="6613" w:type="dxa"/>
            <w:gridSpan w:val="2"/>
            <w:vAlign w:val="center"/>
          </w:tcPr>
          <w:p w14:paraId="220C8D06">
            <w:pPr>
              <w:widowControl/>
              <w:adjustRightInd/>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rPr>
              <w:t>针对本项目</w:t>
            </w:r>
            <w:r>
              <w:rPr>
                <w:rFonts w:hint="eastAsia" w:ascii="宋体" w:hAnsi="宋体" w:eastAsia="宋体" w:cs="宋体"/>
                <w:b/>
                <w:bCs/>
                <w:color w:val="auto"/>
                <w:kern w:val="0"/>
                <w:sz w:val="24"/>
                <w:highlight w:val="none"/>
                <w:lang w:val="en-US" w:eastAsia="zh-CN"/>
              </w:rPr>
              <w:t>的项目理解情况进行评议</w:t>
            </w:r>
            <w:r>
              <w:rPr>
                <w:rFonts w:hint="eastAsia" w:ascii="宋体" w:hAnsi="宋体" w:eastAsia="宋体" w:cs="宋体"/>
                <w:b/>
                <w:bCs/>
                <w:color w:val="auto"/>
                <w:kern w:val="0"/>
                <w:sz w:val="24"/>
                <w:highlight w:val="none"/>
              </w:rPr>
              <w:t>：</w:t>
            </w:r>
          </w:p>
          <w:p w14:paraId="5132B9DA">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服务范围的实际情况了解深入、现状调查透彻，得3分；</w:t>
            </w:r>
          </w:p>
          <w:p w14:paraId="56C5E9BE">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基本了解服务范围的实际情况，能发现目前服务区域存在的部分问题，得2分；</w:t>
            </w:r>
          </w:p>
          <w:p w14:paraId="19F14F31">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对服务范围的实际情况不了解，或对服务区域存在的问题和现状表述笼统、无针对性的，得1分；</w:t>
            </w:r>
          </w:p>
          <w:p w14:paraId="3385F270">
            <w:pPr>
              <w:widowControl/>
              <w:adjustRightInd/>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2FEE8A75">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p>
        </w:tc>
        <w:tc>
          <w:tcPr>
            <w:tcW w:w="748" w:type="dxa"/>
            <w:vAlign w:val="center"/>
          </w:tcPr>
          <w:p w14:paraId="75A4D3AC">
            <w:pPr>
              <w:widowControl/>
              <w:adjustRightInd/>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693B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718" w:type="dxa"/>
            <w:vAlign w:val="center"/>
          </w:tcPr>
          <w:p w14:paraId="1F049E8C">
            <w:pPr>
              <w:widowControl/>
              <w:adjustRightInd/>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6613" w:type="dxa"/>
            <w:gridSpan w:val="2"/>
            <w:vAlign w:val="center"/>
          </w:tcPr>
          <w:p w14:paraId="33991C67">
            <w:pPr>
              <w:keepNext w:val="0"/>
              <w:keepLines w:val="0"/>
              <w:suppressLineNumbers w:val="0"/>
              <w:adjustRightInd w:val="0"/>
              <w:spacing w:before="0" w:beforeAutospacing="0" w:after="0" w:afterAutospacing="0" w:line="340" w:lineRule="exact"/>
              <w:ind w:left="0" w:right="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根据供应商针对本项目的重点难点分析及解决措施情况进行评议：</w:t>
            </w:r>
          </w:p>
          <w:p w14:paraId="3CA0D9B7">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针对本项目的难点、重点问题的调查剖析精准明确，且能提出切实可行的解决方案，得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分；</w:t>
            </w:r>
          </w:p>
          <w:p w14:paraId="2361E08B">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能就本项目存在的部分难点、重点问题进行简单的分析，并提出较合理的解决方案，得2分；</w:t>
            </w:r>
          </w:p>
          <w:p w14:paraId="6B6FAE5D">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提出的难点、重点问题的分析较简单、笼统，无针对性的解决方案，或提出的解决方案不合理，得1分；</w:t>
            </w:r>
          </w:p>
          <w:p w14:paraId="757B610B">
            <w:pPr>
              <w:widowControl/>
              <w:adjustRightInd/>
              <w:spacing w:line="360" w:lineRule="auto"/>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highlight w:val="none"/>
                <w:lang w:val="en-US" w:eastAsia="zh-CN"/>
              </w:rPr>
              <w:t>未提供的不得分。</w:t>
            </w:r>
          </w:p>
        </w:tc>
        <w:tc>
          <w:tcPr>
            <w:tcW w:w="736" w:type="dxa"/>
            <w:shd w:val="clear" w:color="auto" w:fill="auto"/>
            <w:vAlign w:val="center"/>
          </w:tcPr>
          <w:p w14:paraId="2B246D2A">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4</w:t>
            </w:r>
          </w:p>
        </w:tc>
        <w:tc>
          <w:tcPr>
            <w:tcW w:w="748" w:type="dxa"/>
            <w:shd w:val="clear" w:color="auto" w:fill="auto"/>
            <w:vAlign w:val="center"/>
          </w:tcPr>
          <w:p w14:paraId="24EA9BD0">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主观评审</w:t>
            </w:r>
          </w:p>
        </w:tc>
      </w:tr>
      <w:tr w14:paraId="4340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18" w:type="dxa"/>
            <w:vMerge w:val="restart"/>
            <w:vAlign w:val="center"/>
          </w:tcPr>
          <w:p w14:paraId="5E7DCF00">
            <w:pPr>
              <w:widowControl/>
              <w:adjustRightInd w:val="0"/>
              <w:spacing w:line="360" w:lineRule="auto"/>
              <w:ind w:firstLine="240" w:firstLineChars="100"/>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593" w:type="dxa"/>
            <w:vMerge w:val="restart"/>
            <w:vAlign w:val="center"/>
          </w:tcPr>
          <w:p w14:paraId="3AFC80BB">
            <w:pPr>
              <w:widowControl/>
              <w:adjustRightInd w:val="0"/>
              <w:spacing w:line="360" w:lineRule="auto"/>
              <w:jc w:val="center"/>
              <w:textAlignment w:val="center"/>
              <w:rPr>
                <w:rFonts w:ascii="宋体" w:hAnsi="宋体" w:eastAsia="宋体" w:cs="宋体"/>
                <w:color w:val="auto"/>
                <w:sz w:val="24"/>
                <w:highlight w:val="none"/>
              </w:rPr>
            </w:pPr>
            <w:r>
              <w:rPr>
                <w:rFonts w:hint="eastAsia" w:ascii="宋体" w:hAnsi="宋体" w:eastAsia="宋体" w:cs="宋体"/>
                <w:b/>
                <w:bCs/>
                <w:color w:val="auto"/>
                <w:kern w:val="0"/>
                <w:sz w:val="24"/>
                <w:highlight w:val="none"/>
                <w:lang w:val="en-US" w:eastAsia="zh-CN"/>
              </w:rPr>
              <w:t>管理方案</w:t>
            </w:r>
          </w:p>
        </w:tc>
        <w:tc>
          <w:tcPr>
            <w:tcW w:w="5020" w:type="dxa"/>
            <w:vAlign w:val="center"/>
          </w:tcPr>
          <w:p w14:paraId="349FFDC4">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.1根据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lang w:val="en-US" w:eastAsia="zh-CN"/>
              </w:rPr>
              <w:t>的</w:t>
            </w:r>
            <w:r>
              <w:rPr>
                <w:rFonts w:hint="eastAsia" w:ascii="宋体" w:hAnsi="宋体" w:eastAsia="宋体" w:cs="宋体"/>
                <w:b/>
                <w:bCs/>
                <w:color w:val="auto"/>
                <w:kern w:val="0"/>
                <w:sz w:val="24"/>
                <w:highlight w:val="none"/>
              </w:rPr>
              <w:t>整体管理实施方案</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各项服务</w:t>
            </w:r>
            <w:r>
              <w:rPr>
                <w:rFonts w:hint="eastAsia" w:ascii="宋体" w:hAnsi="宋体" w:eastAsia="宋体" w:cs="宋体"/>
                <w:b/>
                <w:bCs/>
                <w:color w:val="auto"/>
                <w:kern w:val="0"/>
                <w:sz w:val="24"/>
                <w:highlight w:val="none"/>
                <w:lang w:eastAsia="zh-CN"/>
              </w:rPr>
              <w:t>内容</w:t>
            </w:r>
            <w:r>
              <w:rPr>
                <w:rFonts w:hint="eastAsia" w:ascii="宋体" w:hAnsi="宋体" w:eastAsia="宋体" w:cs="宋体"/>
                <w:b/>
                <w:bCs/>
                <w:color w:val="auto"/>
                <w:kern w:val="0"/>
                <w:sz w:val="24"/>
                <w:highlight w:val="none"/>
                <w:lang w:val="en-US" w:eastAsia="zh-CN"/>
              </w:rPr>
              <w:t>目标、</w:t>
            </w:r>
            <w:r>
              <w:rPr>
                <w:rFonts w:hint="eastAsia" w:ascii="宋体" w:hAnsi="宋体" w:eastAsia="宋体" w:cs="宋体"/>
                <w:b/>
                <w:bCs/>
                <w:color w:val="auto"/>
                <w:kern w:val="0"/>
                <w:sz w:val="24"/>
                <w:highlight w:val="none"/>
              </w:rPr>
              <w:t>承诺</w:t>
            </w:r>
            <w:r>
              <w:rPr>
                <w:rFonts w:hint="eastAsia" w:ascii="宋体" w:hAnsi="宋体" w:eastAsia="宋体" w:cs="宋体"/>
                <w:b/>
                <w:bCs/>
                <w:color w:val="auto"/>
                <w:kern w:val="0"/>
                <w:sz w:val="24"/>
                <w:highlight w:val="none"/>
                <w:lang w:val="en-US" w:eastAsia="zh-CN"/>
              </w:rPr>
              <w:t>等进行评议</w:t>
            </w:r>
            <w:r>
              <w:rPr>
                <w:rFonts w:hint="eastAsia" w:ascii="宋体" w:hAnsi="宋体" w:eastAsia="宋体" w:cs="宋体"/>
                <w:b/>
                <w:bCs/>
                <w:color w:val="auto"/>
                <w:kern w:val="0"/>
                <w:sz w:val="24"/>
                <w:highlight w:val="none"/>
              </w:rPr>
              <w:t>：</w:t>
            </w:r>
          </w:p>
          <w:p w14:paraId="00D5B437">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方案内容全面、完全符合项目需求，目标明确、承诺合理可行，能有效保障实施效果的，得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p w14:paraId="394172F8">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方案内容较全面、符合项目需求，目标较明确、承诺较合理可行，能较好保障实施效果的，得3分；</w:t>
            </w:r>
          </w:p>
          <w:p w14:paraId="3A4208C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方案内容基本符合项目需求，有可操作性，但内容上存在缺陷的，得2分；</w:t>
            </w:r>
          </w:p>
          <w:p w14:paraId="157F1187">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方案内容简单笼统、存在明显漏洞，未针对本项目实际情况，方案可行性差的，得1分；</w:t>
            </w:r>
          </w:p>
          <w:p w14:paraId="63818D7E">
            <w:pPr>
              <w:widowControl/>
              <w:adjustRightInd w:val="0"/>
              <w:spacing w:line="360" w:lineRule="auto"/>
              <w:jc w:val="left"/>
              <w:textAlignment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757DD9E2">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48" w:type="dxa"/>
            <w:vAlign w:val="center"/>
          </w:tcPr>
          <w:p w14:paraId="42C8C70F">
            <w:pPr>
              <w:widowControl/>
              <w:adjustRightInd/>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3689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18" w:type="dxa"/>
            <w:vMerge w:val="continue"/>
            <w:vAlign w:val="center"/>
          </w:tcPr>
          <w:p w14:paraId="600640CA">
            <w:pPr>
              <w:widowControl/>
              <w:adjustRightInd/>
              <w:spacing w:line="360" w:lineRule="auto"/>
              <w:jc w:val="center"/>
              <w:rPr>
                <w:rFonts w:ascii="Times New Roman" w:hAnsi="Times New Roman" w:eastAsia="宋体" w:cs="Times New Roman"/>
                <w:color w:val="auto"/>
                <w:highlight w:val="none"/>
              </w:rPr>
            </w:pPr>
          </w:p>
        </w:tc>
        <w:tc>
          <w:tcPr>
            <w:tcW w:w="1593" w:type="dxa"/>
            <w:vMerge w:val="continue"/>
            <w:vAlign w:val="center"/>
          </w:tcPr>
          <w:p w14:paraId="05CC458E">
            <w:pPr>
              <w:widowControl/>
              <w:adjustRightInd/>
              <w:spacing w:line="360" w:lineRule="auto"/>
              <w:jc w:val="center"/>
              <w:rPr>
                <w:rFonts w:hint="eastAsia" w:ascii="宋体" w:hAnsi="宋体" w:eastAsia="宋体" w:cs="宋体"/>
                <w:b/>
                <w:bCs/>
                <w:color w:val="auto"/>
                <w:kern w:val="0"/>
                <w:sz w:val="24"/>
                <w:highlight w:val="none"/>
                <w:lang w:val="en-US" w:eastAsia="zh-CN"/>
              </w:rPr>
            </w:pPr>
          </w:p>
        </w:tc>
        <w:tc>
          <w:tcPr>
            <w:tcW w:w="5020" w:type="dxa"/>
            <w:shd w:val="clear" w:color="auto" w:fill="auto"/>
            <w:vAlign w:val="center"/>
          </w:tcPr>
          <w:p w14:paraId="7E360F07">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.2根据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lang w:val="en-US" w:eastAsia="zh-CN"/>
              </w:rPr>
              <w:t>的组织机构设置、管理制度等进行评议</w:t>
            </w:r>
            <w:r>
              <w:rPr>
                <w:rFonts w:hint="eastAsia" w:ascii="宋体" w:hAnsi="宋体" w:eastAsia="宋体" w:cs="宋体"/>
                <w:b/>
                <w:bCs/>
                <w:color w:val="auto"/>
                <w:kern w:val="0"/>
                <w:sz w:val="24"/>
                <w:highlight w:val="none"/>
              </w:rPr>
              <w:t>：</w:t>
            </w:r>
          </w:p>
          <w:p w14:paraId="617657A2">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内部管理制度完善、组织机构设置合理的得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p w14:paraId="56B0D971">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内部管理制度较完善、组织机构设置较合理的得3分；</w:t>
            </w:r>
          </w:p>
          <w:p w14:paraId="43B54D9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内部管理制度基本完善、组织机构设置基本合理的得2分；</w:t>
            </w:r>
          </w:p>
          <w:p w14:paraId="1D82297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内部管理制度不完善、组织机构设置简单的得1分；</w:t>
            </w:r>
          </w:p>
          <w:p w14:paraId="69EA5181">
            <w:pPr>
              <w:widowControl/>
              <w:adjustRightInd w:val="0"/>
              <w:spacing w:line="360" w:lineRule="auto"/>
              <w:jc w:val="left"/>
              <w:textAlignment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未提供的不得分。</w:t>
            </w:r>
          </w:p>
        </w:tc>
        <w:tc>
          <w:tcPr>
            <w:tcW w:w="736" w:type="dxa"/>
            <w:shd w:val="clear" w:color="auto" w:fill="auto"/>
            <w:vAlign w:val="center"/>
          </w:tcPr>
          <w:p w14:paraId="019E9CBC">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5</w:t>
            </w:r>
          </w:p>
        </w:tc>
        <w:tc>
          <w:tcPr>
            <w:tcW w:w="748" w:type="dxa"/>
            <w:shd w:val="clear" w:color="auto" w:fill="auto"/>
            <w:vAlign w:val="center"/>
          </w:tcPr>
          <w:p w14:paraId="5D35D423">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主观评审</w:t>
            </w:r>
          </w:p>
        </w:tc>
      </w:tr>
      <w:tr w14:paraId="7A44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restart"/>
            <w:vAlign w:val="center"/>
          </w:tcPr>
          <w:p w14:paraId="352ACD3B">
            <w:pPr>
              <w:widowControl/>
              <w:adjustRightInd w:val="0"/>
              <w:spacing w:line="360" w:lineRule="auto"/>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593" w:type="dxa"/>
            <w:vMerge w:val="restart"/>
            <w:vAlign w:val="center"/>
          </w:tcPr>
          <w:p w14:paraId="1D9D6C25">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服务方案</w:t>
            </w:r>
          </w:p>
        </w:tc>
        <w:tc>
          <w:tcPr>
            <w:tcW w:w="5020" w:type="dxa"/>
            <w:vAlign w:val="center"/>
          </w:tcPr>
          <w:p w14:paraId="47065E8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.1根据供应商拟定的针对安保及秩序管理服务方案进行评议：</w:t>
            </w:r>
          </w:p>
          <w:p w14:paraId="46D4290B">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440B3351">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524F5D2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7B2BB1D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0333C71D">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7FC7138D">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124CC003">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5EEBAE50">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2ABB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continue"/>
            <w:vAlign w:val="center"/>
          </w:tcPr>
          <w:p w14:paraId="09C6E383">
            <w:pPr>
              <w:widowControl/>
              <w:adjustRightInd w:val="0"/>
              <w:spacing w:line="360" w:lineRule="auto"/>
              <w:jc w:val="center"/>
              <w:textAlignment w:val="center"/>
              <w:rPr>
                <w:rFonts w:ascii="Times New Roman" w:hAnsi="Times New Roman" w:eastAsia="宋体" w:cs="Times New Roman"/>
                <w:color w:val="auto"/>
                <w:highlight w:val="none"/>
              </w:rPr>
            </w:pPr>
          </w:p>
        </w:tc>
        <w:tc>
          <w:tcPr>
            <w:tcW w:w="1593" w:type="dxa"/>
            <w:vMerge w:val="continue"/>
            <w:vAlign w:val="center"/>
          </w:tcPr>
          <w:p w14:paraId="7161324D">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5020" w:type="dxa"/>
            <w:vAlign w:val="center"/>
          </w:tcPr>
          <w:p w14:paraId="6AE6A3A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.2根据供应商拟定的针对设备设施管理及维修方案进行评议：</w:t>
            </w:r>
          </w:p>
          <w:p w14:paraId="5D320B27">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28E1A2B5">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3A302BF5">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736A8F3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5FB1CF3D">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72E94EBB">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6B2B9DC6">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209AE9F1">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3273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continue"/>
            <w:vAlign w:val="center"/>
          </w:tcPr>
          <w:p w14:paraId="3526DA65">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1593" w:type="dxa"/>
            <w:vMerge w:val="continue"/>
            <w:vAlign w:val="center"/>
          </w:tcPr>
          <w:p w14:paraId="35169E61">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5020" w:type="dxa"/>
            <w:vAlign w:val="center"/>
          </w:tcPr>
          <w:p w14:paraId="56D83D8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.3根据供应商拟定的针对卫生维护服务方案进行评议：</w:t>
            </w:r>
          </w:p>
          <w:p w14:paraId="55651CF1">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6DCAD75B">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019A85DD">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2A691CA0">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29414BE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165C01D0">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327BABAF">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034EF7ED">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5926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continue"/>
            <w:vAlign w:val="center"/>
          </w:tcPr>
          <w:p w14:paraId="11EE715D">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1593" w:type="dxa"/>
            <w:vMerge w:val="continue"/>
            <w:vAlign w:val="center"/>
          </w:tcPr>
          <w:p w14:paraId="14A70545">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5020" w:type="dxa"/>
            <w:vAlign w:val="center"/>
          </w:tcPr>
          <w:p w14:paraId="07D728F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.4根据供应商拟定的针对绿化养护服务方案进行评议：</w:t>
            </w:r>
          </w:p>
          <w:p w14:paraId="2FDCA23B">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0E5747C0">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20456D2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70FAD21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13B7359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2E1F34B0">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39C05241">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047FF3DA">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0AA0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continue"/>
            <w:vAlign w:val="center"/>
          </w:tcPr>
          <w:p w14:paraId="363D505D">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1593" w:type="dxa"/>
            <w:vMerge w:val="continue"/>
            <w:vAlign w:val="center"/>
          </w:tcPr>
          <w:p w14:paraId="57C53F7F">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5020" w:type="dxa"/>
            <w:vAlign w:val="center"/>
          </w:tcPr>
          <w:p w14:paraId="0AD9A8AA">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.5根据供应商拟定的针对</w:t>
            </w:r>
            <w:r>
              <w:rPr>
                <w:rFonts w:hint="eastAsia" w:ascii="宋体" w:hAnsi="宋体" w:cs="宋体"/>
                <w:b/>
                <w:bCs/>
                <w:color w:val="auto"/>
                <w:kern w:val="0"/>
                <w:sz w:val="24"/>
                <w:highlight w:val="none"/>
                <w:lang w:val="en-US" w:eastAsia="zh-CN"/>
              </w:rPr>
              <w:t>电梯维保</w:t>
            </w:r>
            <w:r>
              <w:rPr>
                <w:rFonts w:hint="eastAsia" w:ascii="宋体" w:hAnsi="宋体" w:eastAsia="宋体" w:cs="宋体"/>
                <w:b/>
                <w:bCs/>
                <w:color w:val="auto"/>
                <w:kern w:val="0"/>
                <w:sz w:val="24"/>
                <w:highlight w:val="none"/>
                <w:lang w:val="en-US" w:eastAsia="zh-CN"/>
              </w:rPr>
              <w:t>服务方案进行评议：</w:t>
            </w:r>
          </w:p>
          <w:p w14:paraId="6ADF1E9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5F422227">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1F7C0C15">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70BDC6E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6ADD647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5917BA3D">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4C763C8C">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7553F749">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2B3F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continue"/>
            <w:vAlign w:val="center"/>
          </w:tcPr>
          <w:p w14:paraId="61C9E4D3">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1593" w:type="dxa"/>
            <w:vMerge w:val="continue"/>
            <w:vAlign w:val="center"/>
          </w:tcPr>
          <w:p w14:paraId="34253CD2">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5020" w:type="dxa"/>
            <w:vAlign w:val="center"/>
          </w:tcPr>
          <w:p w14:paraId="17308971">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.6根据供应商拟定的针对租赁综合管理以及采购人委托的其他服务方案进行评议：</w:t>
            </w:r>
          </w:p>
          <w:p w14:paraId="2E67313B">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71783072">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3B3EF0DD">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20443B6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4571CD8D">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38F56457">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2D620A05">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3C670600">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2E3A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4" w:hRule="atLeast"/>
          <w:jc w:val="center"/>
        </w:trPr>
        <w:tc>
          <w:tcPr>
            <w:tcW w:w="718" w:type="dxa"/>
            <w:vMerge w:val="restart"/>
            <w:vAlign w:val="center"/>
          </w:tcPr>
          <w:p w14:paraId="4AC93E47">
            <w:pPr>
              <w:widowControl/>
              <w:adjustRightInd w:val="0"/>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1593" w:type="dxa"/>
            <w:vMerge w:val="restart"/>
            <w:vAlign w:val="center"/>
          </w:tcPr>
          <w:p w14:paraId="3223FC3C">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拟派人员</w:t>
            </w:r>
          </w:p>
        </w:tc>
        <w:tc>
          <w:tcPr>
            <w:tcW w:w="5020" w:type="dxa"/>
            <w:vAlign w:val="center"/>
          </w:tcPr>
          <w:p w14:paraId="4E26D6DD">
            <w:pPr>
              <w:widowControl/>
              <w:adjustRightInd w:val="0"/>
              <w:spacing w:line="360" w:lineRule="auto"/>
              <w:jc w:val="left"/>
              <w:textAlignment w:val="center"/>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6</w:t>
            </w: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1</w:t>
            </w:r>
            <w:r>
              <w:rPr>
                <w:rFonts w:hint="eastAsia" w:ascii="宋体" w:hAnsi="宋体" w:eastAsia="宋体" w:cs="宋体"/>
                <w:b/>
                <w:bCs/>
                <w:color w:val="auto"/>
                <w:kern w:val="0"/>
                <w:sz w:val="24"/>
                <w:highlight w:val="none"/>
                <w:lang w:val="en-US" w:eastAsia="zh-CN"/>
              </w:rPr>
              <w:t>根据供应商针对本项目各岗位配置的人员的技能水平、岗位职责等情况进行评议：</w:t>
            </w:r>
          </w:p>
          <w:p w14:paraId="49463466">
            <w:pPr>
              <w:widowControl/>
              <w:adjustRightInd w:val="0"/>
              <w:spacing w:line="360" w:lineRule="auto"/>
              <w:jc w:val="left"/>
              <w:textAlignment w:val="center"/>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人员岗位职责设置及班次编排合理，人员的相关项目经验及专业能力全面，能有效保障本项目实施的，得</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en-US" w:eastAsia="zh-CN"/>
              </w:rPr>
              <w:t>分；</w:t>
            </w:r>
          </w:p>
          <w:p w14:paraId="3AE2553F">
            <w:pPr>
              <w:widowControl/>
              <w:adjustRightInd w:val="0"/>
              <w:spacing w:line="360" w:lineRule="auto"/>
              <w:jc w:val="left"/>
              <w:textAlignment w:val="center"/>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人员岗位职责设置及班次编排较合理，人员的相关项目经验及专业能力尚可，基本能达到本项目实施要求的，得3分；</w:t>
            </w:r>
          </w:p>
          <w:p w14:paraId="5B677890">
            <w:pPr>
              <w:widowControl/>
              <w:adjustRightInd w:val="0"/>
              <w:spacing w:line="360" w:lineRule="auto"/>
              <w:jc w:val="left"/>
              <w:textAlignment w:val="center"/>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人员岗位职责设置及班次编排不够合理，人员具有部分相关项目经验，但专业能力存在不足的，得2分；</w:t>
            </w:r>
          </w:p>
          <w:p w14:paraId="2B1291D5">
            <w:pPr>
              <w:widowControl/>
              <w:adjustRightInd w:val="0"/>
              <w:spacing w:line="360" w:lineRule="auto"/>
              <w:jc w:val="left"/>
              <w:textAlignment w:val="center"/>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人员岗位职责设置及班次编排不合理，人员缺乏相关项目经验且专业能力较差的，得1分；</w:t>
            </w:r>
          </w:p>
          <w:p w14:paraId="16B55119">
            <w:pPr>
              <w:widowControl/>
              <w:adjustRightInd w:val="0"/>
              <w:spacing w:line="360" w:lineRule="auto"/>
              <w:jc w:val="left"/>
              <w:textAlignment w:val="center"/>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未提供的不得分。</w:t>
            </w:r>
          </w:p>
        </w:tc>
        <w:tc>
          <w:tcPr>
            <w:tcW w:w="736" w:type="dxa"/>
            <w:vAlign w:val="center"/>
          </w:tcPr>
          <w:p w14:paraId="4EE3E853">
            <w:pPr>
              <w:widowControl/>
              <w:adjustRightInd w:val="0"/>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48" w:type="dxa"/>
            <w:vAlign w:val="center"/>
          </w:tcPr>
          <w:p w14:paraId="3EE15BC4">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2480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restart"/>
            <w:vAlign w:val="center"/>
          </w:tcPr>
          <w:p w14:paraId="55292A6B">
            <w:pPr>
              <w:widowControl/>
              <w:adjustRightInd w:val="0"/>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593" w:type="dxa"/>
            <w:vMerge w:val="restart"/>
            <w:vAlign w:val="center"/>
          </w:tcPr>
          <w:p w14:paraId="3C0B2A4B">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培训与管理</w:t>
            </w:r>
          </w:p>
        </w:tc>
        <w:tc>
          <w:tcPr>
            <w:tcW w:w="5020" w:type="dxa"/>
            <w:vAlign w:val="center"/>
          </w:tcPr>
          <w:p w14:paraId="568BDF75">
            <w:pPr>
              <w:widowControl/>
              <w:adjustRightInd w:val="0"/>
              <w:spacing w:line="360" w:lineRule="auto"/>
              <w:jc w:val="left"/>
              <w:textAlignment w:val="center"/>
              <w:rPr>
                <w:rFonts w:hint="eastAsia" w:ascii="宋体" w:hAnsi="宋体" w:eastAsia="宋体" w:cs="宋体"/>
                <w:color w:val="auto"/>
                <w:kern w:val="0"/>
                <w:sz w:val="24"/>
                <w:highlight w:val="none"/>
              </w:rPr>
            </w:pPr>
            <w:r>
              <w:rPr>
                <w:rFonts w:hint="eastAsia" w:ascii="宋体" w:hAnsi="宋体" w:cs="宋体"/>
                <w:b/>
                <w:bCs/>
                <w:color w:val="auto"/>
                <w:kern w:val="0"/>
                <w:sz w:val="24"/>
                <w:highlight w:val="none"/>
                <w:lang w:val="en-US" w:eastAsia="zh-CN"/>
              </w:rPr>
              <w:t>7</w:t>
            </w:r>
            <w:r>
              <w:rPr>
                <w:rFonts w:hint="eastAsia" w:ascii="宋体" w:hAnsi="宋体" w:eastAsia="宋体" w:cs="宋体"/>
                <w:b/>
                <w:bCs/>
                <w:color w:val="auto"/>
                <w:kern w:val="0"/>
                <w:sz w:val="24"/>
                <w:highlight w:val="none"/>
                <w:lang w:val="en-US" w:eastAsia="zh-CN"/>
              </w:rPr>
              <w:t>.1根据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lang w:val="en-US" w:eastAsia="zh-CN"/>
              </w:rPr>
              <w:t>针对本项目的</w:t>
            </w:r>
            <w:r>
              <w:rPr>
                <w:rFonts w:hint="eastAsia" w:ascii="宋体" w:hAnsi="宋体" w:eastAsia="宋体" w:cs="宋体"/>
                <w:b/>
                <w:bCs/>
                <w:color w:val="auto"/>
                <w:kern w:val="0"/>
                <w:sz w:val="24"/>
                <w:highlight w:val="none"/>
              </w:rPr>
              <w:t>人员</w:t>
            </w:r>
            <w:r>
              <w:rPr>
                <w:rFonts w:hint="eastAsia" w:ascii="宋体" w:hAnsi="宋体" w:eastAsia="宋体" w:cs="宋体"/>
                <w:b/>
                <w:bCs/>
                <w:color w:val="auto"/>
                <w:kern w:val="0"/>
                <w:sz w:val="24"/>
                <w:highlight w:val="none"/>
                <w:lang w:val="en-US" w:eastAsia="zh-CN"/>
              </w:rPr>
              <w:t>培训方案，包括</w:t>
            </w:r>
            <w:r>
              <w:rPr>
                <w:rFonts w:hint="eastAsia" w:ascii="宋体" w:hAnsi="宋体" w:eastAsia="宋体" w:cs="宋体"/>
                <w:b/>
                <w:bCs/>
                <w:color w:val="auto"/>
                <w:kern w:val="0"/>
                <w:sz w:val="24"/>
                <w:highlight w:val="none"/>
              </w:rPr>
              <w:t>培训计划、内容、目标等情况</w:t>
            </w:r>
            <w:r>
              <w:rPr>
                <w:rFonts w:hint="eastAsia" w:ascii="宋体" w:hAnsi="宋体" w:eastAsia="宋体" w:cs="宋体"/>
                <w:b/>
                <w:bCs/>
                <w:color w:val="auto"/>
                <w:kern w:val="0"/>
                <w:sz w:val="24"/>
                <w:highlight w:val="none"/>
                <w:lang w:val="en-US" w:eastAsia="zh-CN"/>
              </w:rPr>
              <w:t>进行评议</w:t>
            </w:r>
            <w:r>
              <w:rPr>
                <w:rFonts w:hint="eastAsia" w:ascii="宋体" w:hAnsi="宋体" w:eastAsia="宋体" w:cs="宋体"/>
                <w:color w:val="auto"/>
                <w:kern w:val="0"/>
                <w:sz w:val="24"/>
                <w:highlight w:val="none"/>
              </w:rPr>
              <w:t>：</w:t>
            </w:r>
          </w:p>
          <w:p w14:paraId="42405BB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方案内容合理、培训安排明确的，得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p w14:paraId="7F29582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方案内容较合理、培训安排较明确的得3分；</w:t>
            </w:r>
          </w:p>
          <w:p w14:paraId="41B89F27">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方案内容简单，培训安排不够明确的得2分；</w:t>
            </w:r>
          </w:p>
          <w:p w14:paraId="3EC3E12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方案内容不明确、方案内容笼统，存在较多缺项的得1分；</w:t>
            </w:r>
          </w:p>
          <w:p w14:paraId="59A3235B">
            <w:pPr>
              <w:widowControl/>
              <w:adjustRightInd w:val="0"/>
              <w:spacing w:line="360" w:lineRule="auto"/>
              <w:jc w:val="left"/>
              <w:textAlignment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78F38189">
            <w:pPr>
              <w:widowControl/>
              <w:adjustRightInd w:val="0"/>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48" w:type="dxa"/>
            <w:vAlign w:val="center"/>
          </w:tcPr>
          <w:p w14:paraId="6DBF9406">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0458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2357539E">
            <w:pPr>
              <w:widowControl/>
              <w:adjustRightInd w:val="0"/>
              <w:spacing w:line="360" w:lineRule="auto"/>
              <w:jc w:val="center"/>
              <w:textAlignment w:val="center"/>
              <w:rPr>
                <w:rFonts w:ascii="宋体" w:hAnsi="宋体" w:eastAsia="宋体" w:cs="宋体"/>
                <w:color w:val="auto"/>
                <w:kern w:val="0"/>
                <w:sz w:val="24"/>
                <w:highlight w:val="none"/>
              </w:rPr>
            </w:pPr>
          </w:p>
        </w:tc>
        <w:tc>
          <w:tcPr>
            <w:tcW w:w="1593" w:type="dxa"/>
            <w:vMerge w:val="continue"/>
            <w:vAlign w:val="center"/>
          </w:tcPr>
          <w:p w14:paraId="1A38FAE8">
            <w:pPr>
              <w:widowControl/>
              <w:adjustRightInd w:val="0"/>
              <w:spacing w:line="360" w:lineRule="auto"/>
              <w:jc w:val="left"/>
              <w:textAlignment w:val="center"/>
              <w:rPr>
                <w:rFonts w:ascii="宋体" w:hAnsi="宋体" w:eastAsia="宋体" w:cs="宋体"/>
                <w:color w:val="auto"/>
                <w:kern w:val="0"/>
                <w:sz w:val="24"/>
                <w:highlight w:val="none"/>
              </w:rPr>
            </w:pPr>
          </w:p>
        </w:tc>
        <w:tc>
          <w:tcPr>
            <w:tcW w:w="5020" w:type="dxa"/>
            <w:vAlign w:val="center"/>
          </w:tcPr>
          <w:p w14:paraId="4D6391AA">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7</w:t>
            </w:r>
            <w:r>
              <w:rPr>
                <w:rFonts w:hint="eastAsia" w:ascii="宋体" w:hAnsi="宋体" w:eastAsia="宋体" w:cs="宋体"/>
                <w:b/>
                <w:bCs/>
                <w:color w:val="auto"/>
                <w:kern w:val="0"/>
                <w:sz w:val="24"/>
                <w:highlight w:val="none"/>
                <w:lang w:val="en-US" w:eastAsia="zh-CN"/>
              </w:rPr>
              <w:t>.2根据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lang w:val="en-US" w:eastAsia="zh-CN"/>
              </w:rPr>
              <w:t>针对本项目的人员管理方案，包括人员管理情况、人员稳定性保障等情况进行评议</w:t>
            </w:r>
            <w:r>
              <w:rPr>
                <w:rFonts w:hint="eastAsia" w:ascii="宋体" w:hAnsi="宋体" w:eastAsia="宋体" w:cs="宋体"/>
                <w:color w:val="auto"/>
                <w:kern w:val="0"/>
                <w:sz w:val="24"/>
                <w:highlight w:val="none"/>
                <w:lang w:val="en-US" w:eastAsia="zh-CN"/>
              </w:rPr>
              <w:t>：</w:t>
            </w:r>
          </w:p>
          <w:p w14:paraId="17E08D31">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方案内容合理，保障措施可行，能有效保障项目过程中人员的稳定性的，得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p w14:paraId="7AFBFA9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方案内容较合理，保障措施较可行，基本能满足本项目人员培训要求及人员稳定要求，得3分；</w:t>
            </w:r>
          </w:p>
          <w:p w14:paraId="4E9D37C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方案内容简单，保障措施不够可行，细节上存在较多不足的，得2分；</w:t>
            </w:r>
          </w:p>
          <w:p w14:paraId="3904F70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方案内容不明确、保障措施不可行，方案内容笼统，存在较多缺项的，得1分；</w:t>
            </w:r>
          </w:p>
          <w:p w14:paraId="6C80B4CC">
            <w:pPr>
              <w:widowControl/>
              <w:adjustRightInd w:val="0"/>
              <w:spacing w:line="360" w:lineRule="auto"/>
              <w:jc w:val="left"/>
              <w:textAlignment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0D3AB124">
            <w:pPr>
              <w:widowControl/>
              <w:adjustRightInd w:val="0"/>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48" w:type="dxa"/>
            <w:vAlign w:val="center"/>
          </w:tcPr>
          <w:p w14:paraId="1DDDCDD8">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1D84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298E78D5">
            <w:pPr>
              <w:widowControl/>
              <w:adjustRightInd w:val="0"/>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p>
        </w:tc>
        <w:tc>
          <w:tcPr>
            <w:tcW w:w="6613" w:type="dxa"/>
            <w:gridSpan w:val="2"/>
            <w:shd w:val="clear" w:color="auto" w:fill="auto"/>
            <w:vAlign w:val="center"/>
          </w:tcPr>
          <w:p w14:paraId="79F0AA59">
            <w:pPr>
              <w:widowControl/>
              <w:adjustRightInd w:val="0"/>
              <w:spacing w:line="360" w:lineRule="auto"/>
              <w:jc w:val="left"/>
              <w:textAlignment w:val="center"/>
              <w:rPr>
                <w:rFonts w:hint="eastAsia" w:ascii="宋体" w:hAnsi="宋体" w:eastAsia="宋体" w:cs="宋体"/>
                <w:b/>
                <w:bCs/>
                <w:color w:val="auto"/>
                <w:sz w:val="24"/>
                <w:highlight w:val="none"/>
                <w:lang w:val="zh-CN"/>
              </w:rPr>
            </w:pPr>
            <w:r>
              <w:rPr>
                <w:rFonts w:hint="eastAsia" w:ascii="宋体" w:hAnsi="宋体" w:eastAsia="宋体" w:cs="宋体"/>
                <w:b/>
                <w:bCs/>
                <w:color w:val="auto"/>
                <w:kern w:val="0"/>
                <w:sz w:val="24"/>
                <w:highlight w:val="none"/>
                <w:lang w:val="en-US" w:eastAsia="zh-CN"/>
              </w:rPr>
              <w:t>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lang w:val="en-US" w:eastAsia="zh-CN"/>
              </w:rPr>
              <w:t>针对</w:t>
            </w:r>
            <w:r>
              <w:rPr>
                <w:rFonts w:hint="eastAsia" w:ascii="宋体" w:hAnsi="宋体" w:eastAsia="宋体" w:cs="宋体"/>
                <w:b/>
                <w:bCs/>
                <w:color w:val="auto"/>
                <w:kern w:val="0"/>
                <w:sz w:val="24"/>
                <w:highlight w:val="none"/>
              </w:rPr>
              <w:t>本项目</w:t>
            </w:r>
            <w:r>
              <w:rPr>
                <w:rFonts w:hint="eastAsia" w:ascii="宋体" w:hAnsi="宋体" w:eastAsia="宋体" w:cs="宋体"/>
                <w:b/>
                <w:bCs/>
                <w:color w:val="auto"/>
                <w:kern w:val="0"/>
                <w:sz w:val="24"/>
                <w:highlight w:val="none"/>
                <w:lang w:val="en-US" w:eastAsia="zh-CN"/>
              </w:rPr>
              <w:t>制定的</w:t>
            </w:r>
            <w:r>
              <w:rPr>
                <w:rFonts w:hint="eastAsia" w:ascii="宋体" w:hAnsi="宋体" w:eastAsia="宋体" w:cs="宋体"/>
                <w:b/>
                <w:bCs/>
                <w:color w:val="auto"/>
                <w:kern w:val="0"/>
                <w:sz w:val="24"/>
                <w:highlight w:val="none"/>
                <w:lang w:eastAsia="zh-CN"/>
              </w:rPr>
              <w:t>突发事件应急管理方案</w:t>
            </w:r>
            <w:r>
              <w:rPr>
                <w:rFonts w:hint="eastAsia" w:ascii="宋体" w:hAnsi="宋体" w:eastAsia="宋体" w:cs="宋体"/>
                <w:b/>
                <w:bCs/>
                <w:color w:val="auto"/>
                <w:sz w:val="24"/>
                <w:highlight w:val="none"/>
                <w:lang w:val="zh-CN"/>
              </w:rPr>
              <w:t>进行评议：</w:t>
            </w:r>
          </w:p>
          <w:p w14:paraId="5F11FDB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方案措施可行有效、详细细致，严谨合理的得5分；</w:t>
            </w:r>
          </w:p>
          <w:p w14:paraId="18FD1A6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方案措施较可行有效，较合理的得4分；</w:t>
            </w:r>
          </w:p>
          <w:p w14:paraId="34377FD2">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方案措施可行性、合理性一般的得3分；</w:t>
            </w:r>
          </w:p>
          <w:p w14:paraId="1062D9A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方案措施可行性、合理性有一定欠缺的得2分；</w:t>
            </w:r>
          </w:p>
          <w:p w14:paraId="508539B0">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方案措施可行性、合理性有较大欠缺的得1分；</w:t>
            </w:r>
          </w:p>
          <w:p w14:paraId="201D0492">
            <w:pPr>
              <w:widowControl/>
              <w:adjustRightInd w:val="0"/>
              <w:spacing w:line="360" w:lineRule="auto"/>
              <w:jc w:val="left"/>
              <w:textAlignment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未提供的不得分。</w:t>
            </w:r>
          </w:p>
        </w:tc>
        <w:tc>
          <w:tcPr>
            <w:tcW w:w="736" w:type="dxa"/>
            <w:shd w:val="clear" w:color="auto" w:fill="auto"/>
            <w:vAlign w:val="center"/>
          </w:tcPr>
          <w:p w14:paraId="1D5F0F91">
            <w:pPr>
              <w:widowControl/>
              <w:adjustRightInd w:val="0"/>
              <w:spacing w:line="360" w:lineRule="auto"/>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5</w:t>
            </w:r>
          </w:p>
        </w:tc>
        <w:tc>
          <w:tcPr>
            <w:tcW w:w="748" w:type="dxa"/>
            <w:shd w:val="clear" w:color="auto" w:fill="auto"/>
            <w:vAlign w:val="center"/>
          </w:tcPr>
          <w:p w14:paraId="26B7623C">
            <w:pPr>
              <w:widowControl/>
              <w:adjustRightInd w:val="0"/>
              <w:spacing w:line="360" w:lineRule="auto"/>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主观评审</w:t>
            </w:r>
          </w:p>
        </w:tc>
      </w:tr>
      <w:tr w14:paraId="5483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8" w:type="dxa"/>
            <w:vAlign w:val="center"/>
          </w:tcPr>
          <w:p w14:paraId="255865FF">
            <w:pPr>
              <w:adjustRightInd w:val="0"/>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6613" w:type="dxa"/>
            <w:gridSpan w:val="2"/>
            <w:vAlign w:val="center"/>
          </w:tcPr>
          <w:p w14:paraId="317B53BC">
            <w:pPr>
              <w:widowControl/>
              <w:adjustRightInd w:val="0"/>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参与评审的价格=投标报价</w:t>
            </w:r>
          </w:p>
          <w:p w14:paraId="4A54B3B6">
            <w:pPr>
              <w:widowControl/>
              <w:adjustRightInd w:val="0"/>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满足采购要求的有效投标且参与评审的价格最低的参与评审的价格为评标基准价，得30分。</w:t>
            </w:r>
          </w:p>
          <w:p w14:paraId="222F747D">
            <w:pPr>
              <w:widowControl/>
              <w:adjustRightInd w:val="0"/>
              <w:spacing w:line="360" w:lineRule="auto"/>
              <w:jc w:val="left"/>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其他投标报价得分计算公式如下：投标报价得分=（评标基准价/参与评审的价格）×30%×100。</w:t>
            </w:r>
          </w:p>
        </w:tc>
        <w:tc>
          <w:tcPr>
            <w:tcW w:w="736" w:type="dxa"/>
            <w:vAlign w:val="center"/>
          </w:tcPr>
          <w:p w14:paraId="5638B303">
            <w:pPr>
              <w:adjustRightInd/>
              <w:jc w:val="center"/>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30</w:t>
            </w:r>
          </w:p>
        </w:tc>
        <w:tc>
          <w:tcPr>
            <w:tcW w:w="748" w:type="dxa"/>
            <w:vAlign w:val="center"/>
          </w:tcPr>
          <w:p w14:paraId="0B6DC700">
            <w:pPr>
              <w:adjustRightInd w:val="0"/>
              <w:spacing w:line="360" w:lineRule="auto"/>
              <w:jc w:val="center"/>
              <w:outlineLvl w:val="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客观评审</w:t>
            </w:r>
          </w:p>
        </w:tc>
      </w:tr>
      <w:tr w14:paraId="367B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331" w:type="dxa"/>
            <w:gridSpan w:val="3"/>
            <w:vAlign w:val="center"/>
          </w:tcPr>
          <w:p w14:paraId="7AC1D2F5">
            <w:pPr>
              <w:widowControl/>
              <w:adjustRightInd/>
              <w:jc w:val="center"/>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总分</w:t>
            </w:r>
          </w:p>
        </w:tc>
        <w:tc>
          <w:tcPr>
            <w:tcW w:w="736" w:type="dxa"/>
            <w:vAlign w:val="center"/>
          </w:tcPr>
          <w:p w14:paraId="46343273">
            <w:pPr>
              <w:adjustRightInd/>
              <w:jc w:val="center"/>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48" w:type="dxa"/>
            <w:vAlign w:val="center"/>
          </w:tcPr>
          <w:p w14:paraId="7DF7C974">
            <w:pPr>
              <w:adjustRightInd w:val="0"/>
              <w:spacing w:line="360" w:lineRule="auto"/>
              <w:jc w:val="center"/>
              <w:outlineLvl w:val="0"/>
              <w:rPr>
                <w:rFonts w:hint="eastAsia" w:ascii="宋体" w:hAnsi="宋体" w:eastAsia="宋体" w:cs="宋体"/>
                <w:color w:val="auto"/>
                <w:sz w:val="24"/>
                <w:highlight w:val="none"/>
                <w:lang w:val="en-US" w:eastAsia="zh-CN"/>
              </w:rPr>
            </w:pPr>
          </w:p>
        </w:tc>
      </w:tr>
    </w:tbl>
    <w:p w14:paraId="12BD2602">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投标人编制投标文件（商务技术文件部分）时，建议按此目录（序号和内容）提供评标标准相应的商务技术资料。小数点后保留一位数。</w:t>
      </w:r>
    </w:p>
    <w:p w14:paraId="0ABB64D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B4E6E2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7D41EA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0C6F26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18CC39E">
      <w:pPr>
        <w:spacing w:line="360" w:lineRule="auto"/>
        <w:outlineLvl w:val="0"/>
        <w:rPr>
          <w:rFonts w:ascii="宋体" w:hAnsi="宋体" w:cs="宋体"/>
          <w:b/>
          <w:color w:val="auto"/>
          <w:sz w:val="32"/>
          <w:szCs w:val="32"/>
          <w:highlight w:val="none"/>
        </w:rPr>
      </w:pPr>
      <w:bookmarkStart w:id="411" w:name="_Toc6601"/>
      <w:r>
        <w:rPr>
          <w:rFonts w:hint="eastAsia" w:ascii="宋体" w:hAnsi="宋体" w:cs="宋体"/>
          <w:b/>
          <w:color w:val="auto"/>
          <w:sz w:val="32"/>
          <w:szCs w:val="32"/>
          <w:highlight w:val="none"/>
        </w:rPr>
        <w:t>三、评标程序</w:t>
      </w:r>
      <w:bookmarkEnd w:id="411"/>
    </w:p>
    <w:p w14:paraId="59DF17D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7B95C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5C1414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303643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FE47F70">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1768D3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3E62573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34DB05F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AD22530">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133ADB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F8CC7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7FB4FA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FBEC5A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4AC09735">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10C4A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
          <w:bCs/>
          <w:color w:val="auto"/>
          <w:kern w:val="0"/>
          <w:sz w:val="24"/>
          <w:highlight w:val="none"/>
        </w:rPr>
        <w:t>采用综合评分法的，有效投标供应商数量等于3家时，中标候选人数量为1家；有效投标供应商数量等于4家时，中标候选人数量为2家；有效投标供应商数量大于等于5家时，中标候选人数量为3家。</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6D0C8B2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59DDD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B5272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3E50811">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31F6D0">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1F9B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0FFB6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C56C3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316170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4FA3C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EC19E2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63D9C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673F2F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52FE11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23312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B4D98D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22A5F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15B7EF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099252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2EFE58C">
      <w:pPr>
        <w:pStyle w:val="3"/>
        <w:snapToGrid w:val="0"/>
        <w:spacing w:line="360" w:lineRule="auto"/>
        <w:ind w:firstLine="472" w:firstLineChars="196"/>
        <w:rPr>
          <w:rFonts w:hint="eastAsia" w:cs="宋体"/>
          <w:b/>
          <w:color w:val="auto"/>
          <w:highlight w:val="none"/>
        </w:rPr>
      </w:pPr>
      <w:r>
        <w:rPr>
          <w:rFonts w:hint="eastAsia" w:cs="宋体"/>
          <w:b/>
          <w:color w:val="auto"/>
          <w:highlight w:val="none"/>
        </w:rPr>
        <w:t>4.2.15参与同一个采购包（标段）的供应商存在下列情形之一且无法合理解释的，其投标（响应）文件无效：1.不同供应商的电子投标（响应）文件上传计算机的IP地址</w:t>
      </w:r>
      <w:r>
        <w:rPr>
          <w:rFonts w:hint="eastAsia" w:cs="宋体"/>
          <w:b/>
          <w:color w:val="auto"/>
          <w:highlight w:val="none"/>
          <w:lang w:val="en-US" w:eastAsia="zh-CN"/>
        </w:rPr>
        <w:t>或</w:t>
      </w:r>
      <w:r>
        <w:rPr>
          <w:rFonts w:hint="eastAsia" w:cs="宋体"/>
          <w:b/>
          <w:color w:val="auto"/>
          <w:highlight w:val="none"/>
        </w:rPr>
        <w:t>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70D7C96">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301DE3A">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8E3C644">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4132085F">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CB9D11E">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6467EE39">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D3DAEE8">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2C7750">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2FE12F5">
      <w:pPr>
        <w:pStyle w:val="3"/>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2EE3DB46">
      <w:pPr>
        <w:pStyle w:val="3"/>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6E485D88">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0565631A">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BD5B16D">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8"/>
      <w:bookmarkStart w:id="412" w:name="第五部分"/>
      <w:bookmarkStart w:id="413" w:name="_Toc86217003"/>
    </w:p>
    <w:p w14:paraId="4E5121ED">
      <w:pPr>
        <w:pStyle w:val="25"/>
        <w:rPr>
          <w:rFonts w:hAnsi="宋体" w:cs="宋体"/>
          <w:color w:val="auto"/>
          <w:highlight w:val="none"/>
        </w:rPr>
      </w:pPr>
    </w:p>
    <w:p w14:paraId="16E0CBF1">
      <w:pPr>
        <w:pStyle w:val="25"/>
        <w:rPr>
          <w:rFonts w:hAnsi="宋体" w:cs="宋体"/>
          <w:color w:val="auto"/>
          <w:highlight w:val="none"/>
        </w:rPr>
        <w:sectPr>
          <w:pgSz w:w="11907" w:h="16840"/>
          <w:pgMar w:top="1474" w:right="1814" w:bottom="1474" w:left="1814" w:header="851" w:footer="851" w:gutter="0"/>
          <w:cols w:space="720" w:num="1"/>
        </w:sectPr>
      </w:pPr>
    </w:p>
    <w:p w14:paraId="23059B94">
      <w:pPr>
        <w:widowControl/>
        <w:adjustRightInd/>
        <w:ind w:firstLine="2168" w:firstLineChars="600"/>
        <w:jc w:val="left"/>
        <w:outlineLvl w:val="0"/>
        <w:rPr>
          <w:rFonts w:ascii="宋体" w:hAnsi="宋体" w:cs="宋体"/>
          <w:b/>
          <w:color w:val="auto"/>
          <w:sz w:val="36"/>
          <w:szCs w:val="36"/>
          <w:highlight w:val="none"/>
        </w:rPr>
      </w:pPr>
      <w:bookmarkStart w:id="414" w:name="_Toc5268"/>
      <w:r>
        <w:rPr>
          <w:rFonts w:hint="eastAsia" w:ascii="宋体" w:hAnsi="宋体" w:cs="宋体"/>
          <w:b/>
          <w:color w:val="auto"/>
          <w:sz w:val="36"/>
          <w:szCs w:val="36"/>
          <w:highlight w:val="none"/>
        </w:rPr>
        <w:t>第五部分 拟签订的合同文本</w:t>
      </w:r>
      <w:bookmarkEnd w:id="414"/>
    </w:p>
    <w:p w14:paraId="7EA11363">
      <w:pPr>
        <w:adjustRightInd/>
        <w:snapToGrid w:val="0"/>
        <w:spacing w:before="156" w:after="156" w:line="720" w:lineRule="exact"/>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宁海县金晖家园、阳光车河公寓等小区</w:t>
      </w:r>
    </w:p>
    <w:p w14:paraId="4320D411">
      <w:pPr>
        <w:adjustRightInd/>
        <w:snapToGrid w:val="0"/>
        <w:spacing w:before="156" w:after="156" w:line="720" w:lineRule="exact"/>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综合服务管理项目</w:t>
      </w:r>
    </w:p>
    <w:p w14:paraId="21877615">
      <w:pPr>
        <w:adjustRightInd/>
        <w:snapToGrid w:val="0"/>
        <w:spacing w:before="156" w:after="156" w:line="72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服务合同</w:t>
      </w:r>
    </w:p>
    <w:p w14:paraId="2327EACD">
      <w:pPr>
        <w:adjustRightInd/>
        <w:snapToGrid w:val="0"/>
        <w:spacing w:before="156" w:after="156" w:line="360" w:lineRule="auto"/>
        <w:jc w:val="center"/>
        <w:rPr>
          <w:rFonts w:ascii="宋体" w:hAnsi="宋体" w:cs="宋体"/>
          <w:b/>
          <w:color w:val="auto"/>
          <w:sz w:val="36"/>
          <w:szCs w:val="36"/>
          <w:highlight w:val="none"/>
        </w:rPr>
      </w:pPr>
    </w:p>
    <w:p w14:paraId="1509EBCF">
      <w:pPr>
        <w:adjustRightInd/>
        <w:snapToGrid w:val="0"/>
        <w:spacing w:before="156" w:after="156" w:line="360" w:lineRule="auto"/>
        <w:jc w:val="center"/>
        <w:rPr>
          <w:rFonts w:ascii="宋体" w:hAnsi="宋体" w:cs="宋体"/>
          <w:b/>
          <w:color w:val="auto"/>
          <w:sz w:val="36"/>
          <w:szCs w:val="36"/>
          <w:highlight w:val="none"/>
        </w:rPr>
      </w:pPr>
    </w:p>
    <w:p w14:paraId="2D88F3C4">
      <w:pPr>
        <w:adjustRightInd/>
        <w:snapToGrid w:val="0"/>
        <w:spacing w:before="156" w:after="156" w:line="360" w:lineRule="auto"/>
        <w:jc w:val="center"/>
        <w:rPr>
          <w:rFonts w:ascii="宋体" w:hAnsi="宋体" w:cs="宋体"/>
          <w:b/>
          <w:color w:val="auto"/>
          <w:sz w:val="36"/>
          <w:szCs w:val="36"/>
          <w:highlight w:val="none"/>
        </w:rPr>
      </w:pPr>
    </w:p>
    <w:p w14:paraId="47F9318C">
      <w:pPr>
        <w:adjustRightInd/>
        <w:spacing w:line="360" w:lineRule="auto"/>
        <w:ind w:firstLine="800" w:firstLineChars="25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甲方（发包人）：</w:t>
      </w:r>
      <w:r>
        <w:rPr>
          <w:rFonts w:hint="eastAsia" w:ascii="宋体" w:hAnsi="宋体" w:cs="宋体"/>
          <w:color w:val="auto"/>
          <w:sz w:val="32"/>
          <w:szCs w:val="32"/>
          <w:highlight w:val="none"/>
          <w:lang w:eastAsia="zh-CN"/>
        </w:rPr>
        <w:t>宁海县住房和城乡建设局</w:t>
      </w:r>
    </w:p>
    <w:p w14:paraId="311BF2D5">
      <w:pPr>
        <w:adjustRightInd/>
        <w:spacing w:line="360" w:lineRule="auto"/>
        <w:ind w:firstLine="800" w:firstLineChars="250"/>
        <w:rPr>
          <w:rFonts w:ascii="宋体" w:hAnsi="宋体" w:cs="宋体"/>
          <w:color w:val="auto"/>
          <w:sz w:val="32"/>
          <w:szCs w:val="32"/>
          <w:highlight w:val="none"/>
        </w:rPr>
      </w:pPr>
    </w:p>
    <w:p w14:paraId="23488D41">
      <w:pPr>
        <w:adjustRightInd/>
        <w:spacing w:line="360" w:lineRule="auto"/>
        <w:ind w:firstLine="800" w:firstLineChars="250"/>
        <w:rPr>
          <w:rFonts w:ascii="宋体" w:hAnsi="宋体" w:cs="宋体"/>
          <w:color w:val="auto"/>
          <w:sz w:val="32"/>
          <w:szCs w:val="32"/>
          <w:highlight w:val="none"/>
        </w:rPr>
      </w:pPr>
      <w:r>
        <w:rPr>
          <w:rFonts w:hint="eastAsia" w:ascii="宋体" w:hAnsi="宋体" w:cs="宋体"/>
          <w:color w:val="auto"/>
          <w:sz w:val="32"/>
          <w:szCs w:val="32"/>
          <w:highlight w:val="none"/>
        </w:rPr>
        <w:t>乙方（承包人）：</w:t>
      </w:r>
      <w:r>
        <w:rPr>
          <w:rFonts w:hint="eastAsia" w:ascii="宋体" w:hAnsi="宋体" w:cs="宋体"/>
          <w:color w:val="auto"/>
          <w:sz w:val="32"/>
          <w:szCs w:val="32"/>
          <w:highlight w:val="none"/>
          <w:u w:val="single"/>
        </w:rPr>
        <w:t xml:space="preserve">                       </w:t>
      </w:r>
    </w:p>
    <w:p w14:paraId="112B774A">
      <w:pPr>
        <w:adjustRightInd/>
        <w:spacing w:line="360" w:lineRule="auto"/>
        <w:rPr>
          <w:rFonts w:ascii="宋体" w:hAnsi="宋体" w:cs="宋体"/>
          <w:color w:val="auto"/>
          <w:sz w:val="32"/>
          <w:szCs w:val="32"/>
          <w:highlight w:val="none"/>
        </w:rPr>
      </w:pPr>
    </w:p>
    <w:p w14:paraId="594B9A74">
      <w:pPr>
        <w:adjustRightInd/>
        <w:spacing w:line="360" w:lineRule="auto"/>
        <w:ind w:firstLine="800" w:firstLineChars="250"/>
        <w:rPr>
          <w:rFonts w:ascii="宋体" w:hAnsi="宋体" w:cs="宋体"/>
          <w:color w:val="auto"/>
          <w:sz w:val="32"/>
          <w:szCs w:val="32"/>
          <w:highlight w:val="none"/>
        </w:rPr>
      </w:pPr>
      <w:r>
        <w:rPr>
          <w:rFonts w:hint="eastAsia" w:ascii="宋体" w:hAnsi="宋体" w:cs="宋体"/>
          <w:color w:val="auto"/>
          <w:sz w:val="32"/>
          <w:szCs w:val="32"/>
          <w:highlight w:val="none"/>
        </w:rPr>
        <w:t xml:space="preserve">签署日期：2025年     月     日 </w:t>
      </w:r>
    </w:p>
    <w:p w14:paraId="1268DA28">
      <w:pPr>
        <w:adjustRightInd/>
        <w:jc w:val="center"/>
        <w:rPr>
          <w:rFonts w:ascii="宋体" w:hAnsi="宋体" w:cs="宋体"/>
          <w:b/>
          <w:color w:val="auto"/>
          <w:sz w:val="32"/>
          <w:szCs w:val="32"/>
          <w:highlight w:val="none"/>
        </w:rPr>
      </w:pPr>
      <w:r>
        <w:rPr>
          <w:rFonts w:hint="eastAsia" w:ascii="宋体" w:hAnsi="宋体" w:cs="宋体"/>
          <w:b/>
          <w:color w:val="auto"/>
          <w:sz w:val="36"/>
          <w:szCs w:val="36"/>
          <w:highlight w:val="none"/>
        </w:rPr>
        <w:br w:type="page"/>
      </w:r>
      <w:r>
        <w:rPr>
          <w:rFonts w:hint="eastAsia" w:ascii="宋体" w:hAnsi="宋体" w:cs="宋体"/>
          <w:b/>
          <w:color w:val="auto"/>
          <w:sz w:val="28"/>
          <w:szCs w:val="28"/>
          <w:highlight w:val="none"/>
          <w:lang w:eastAsia="zh-CN"/>
        </w:rPr>
        <w:t>宁海县金晖家园、阳光车河公寓等小区综合服务管理项目</w:t>
      </w:r>
      <w:r>
        <w:rPr>
          <w:rFonts w:hint="eastAsia" w:ascii="宋体" w:hAnsi="宋体" w:cs="宋体"/>
          <w:b/>
          <w:color w:val="auto"/>
          <w:sz w:val="28"/>
          <w:szCs w:val="28"/>
          <w:highlight w:val="none"/>
        </w:rPr>
        <w:t>采购合同</w:t>
      </w:r>
    </w:p>
    <w:p w14:paraId="16C0DA4D">
      <w:pPr>
        <w:adjustRightInd/>
        <w:spacing w:line="360" w:lineRule="auto"/>
        <w:rPr>
          <w:rFonts w:ascii="宋体" w:hAnsi="宋体" w:cs="宋体"/>
          <w:b/>
          <w:color w:val="auto"/>
          <w:sz w:val="28"/>
          <w:szCs w:val="28"/>
          <w:highlight w:val="none"/>
        </w:rPr>
      </w:pPr>
    </w:p>
    <w:p w14:paraId="72CFF295">
      <w:pPr>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 xml:space="preserve">      项目编号：</w:t>
      </w:r>
    </w:p>
    <w:p w14:paraId="5455DB49">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（以下简称甲方）</w:t>
      </w:r>
    </w:p>
    <w:p w14:paraId="6F298368">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（以下简称乙方）</w:t>
      </w:r>
    </w:p>
    <w:p w14:paraId="045EA4D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w:t>
      </w:r>
      <w:r>
        <w:rPr>
          <w:rFonts w:hint="eastAsia" w:ascii="宋体" w:hAnsi="宋体" w:cs="宋体"/>
          <w:color w:val="auto"/>
          <w:sz w:val="24"/>
          <w:highlight w:val="none"/>
          <w:lang w:eastAsia="zh-CN"/>
        </w:rPr>
        <w:t>》《</w:t>
      </w:r>
      <w:r>
        <w:rPr>
          <w:rFonts w:hint="eastAsia" w:ascii="宋体" w:hAnsi="宋体" w:cs="宋体"/>
          <w:color w:val="auto"/>
          <w:sz w:val="24"/>
          <w:highlight w:val="none"/>
        </w:rPr>
        <w:t>中华人民共和国政府采购法实施条例</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政府采购货物和服务招标投标管理办法》等法律法规，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日，在宁波市宁海县</w:t>
      </w:r>
      <w:r>
        <w:rPr>
          <w:rFonts w:hint="eastAsia" w:ascii="宋体" w:hAnsi="宋体" w:cs="宋体"/>
          <w:color w:val="auto"/>
          <w:sz w:val="24"/>
          <w:highlight w:val="none"/>
          <w:lang w:val="en-US" w:eastAsia="zh-CN"/>
        </w:rPr>
        <w:t>政务服务</w:t>
      </w:r>
      <w:r>
        <w:rPr>
          <w:rFonts w:hint="eastAsia" w:ascii="宋体" w:hAnsi="宋体" w:cs="宋体"/>
          <w:color w:val="auto"/>
          <w:sz w:val="24"/>
          <w:highlight w:val="none"/>
        </w:rPr>
        <w:t>中心进行公开招标，经结果公告确定由乙方中标。按照《中华人民共和国民法典》的有关规定，在自愿、平等、公平、诚信的基础上，经双方协商一致，签订本合同。</w:t>
      </w:r>
    </w:p>
    <w:p w14:paraId="27D33A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下述文件作为附件，是合同的一部分，并与本合同一起阅读和解释：</w:t>
      </w:r>
    </w:p>
    <w:p w14:paraId="5E62BD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a.采购文件；</w:t>
      </w:r>
    </w:p>
    <w:p w14:paraId="11A548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b.投标文件及澄清文件；</w:t>
      </w:r>
    </w:p>
    <w:p w14:paraId="27C85E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c.中标通知书；</w:t>
      </w:r>
    </w:p>
    <w:p w14:paraId="2EA098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上述文件与合同若有不一致之处，优先次序第一应为合同、第二应为附件</w:t>
      </w:r>
      <w:r>
        <w:rPr>
          <w:rFonts w:hint="eastAsia" w:ascii="宋体" w:hAnsi="宋体" w:cs="宋体"/>
          <w:color w:val="auto"/>
          <w:sz w:val="24"/>
          <w:highlight w:val="none"/>
          <w:lang w:eastAsia="zh-CN"/>
        </w:rPr>
        <w:t>（</w:t>
      </w:r>
      <w:r>
        <w:rPr>
          <w:rFonts w:hint="eastAsia" w:ascii="宋体" w:hAnsi="宋体" w:cs="宋体"/>
          <w:color w:val="auto"/>
          <w:sz w:val="24"/>
          <w:highlight w:val="none"/>
        </w:rPr>
        <w:t>附件的优先次序为 c,b,a</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FD83732">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一、项目名称、服务期限、服务内容</w:t>
      </w:r>
    </w:p>
    <w:p w14:paraId="0775EADE">
      <w:pPr>
        <w:spacing w:line="360" w:lineRule="auto"/>
        <w:rPr>
          <w:rFonts w:ascii="宋体" w:hAnsi="宋体" w:cs="宋体"/>
          <w:bCs/>
          <w:color w:val="auto"/>
          <w:sz w:val="24"/>
          <w:highlight w:val="none"/>
        </w:rPr>
      </w:pPr>
      <w:r>
        <w:rPr>
          <w:rFonts w:hint="eastAsia" w:ascii="宋体" w:hAnsi="宋体" w:cs="宋体"/>
          <w:bCs/>
          <w:color w:val="auto"/>
          <w:sz w:val="24"/>
          <w:highlight w:val="none"/>
        </w:rPr>
        <w:t>1.1项目名称：</w:t>
      </w:r>
    </w:p>
    <w:p w14:paraId="3E4C9C99">
      <w:pPr>
        <w:spacing w:line="360" w:lineRule="auto"/>
        <w:rPr>
          <w:rFonts w:ascii="宋体" w:hAnsi="宋体" w:cs="宋体"/>
          <w:bCs/>
          <w:color w:val="auto"/>
          <w:sz w:val="24"/>
          <w:highlight w:val="none"/>
        </w:rPr>
      </w:pPr>
      <w:r>
        <w:rPr>
          <w:rFonts w:hint="eastAsia" w:ascii="宋体" w:hAnsi="宋体" w:cs="宋体"/>
          <w:bCs/>
          <w:color w:val="auto"/>
          <w:sz w:val="24"/>
          <w:highlight w:val="none"/>
        </w:rPr>
        <w:t>1.2服务期限：</w:t>
      </w:r>
    </w:p>
    <w:p w14:paraId="71FE30BE">
      <w:pPr>
        <w:spacing w:line="360" w:lineRule="auto"/>
        <w:rPr>
          <w:rFonts w:ascii="宋体" w:hAnsi="宋体" w:cs="宋体"/>
          <w:color w:val="auto"/>
          <w:sz w:val="24"/>
          <w:highlight w:val="none"/>
        </w:rPr>
      </w:pPr>
      <w:r>
        <w:rPr>
          <w:rFonts w:hint="eastAsia" w:ascii="宋体" w:hAnsi="宋体" w:cs="宋体"/>
          <w:color w:val="auto"/>
          <w:sz w:val="24"/>
          <w:highlight w:val="none"/>
        </w:rPr>
        <w:t>1.3服务内容：</w:t>
      </w:r>
    </w:p>
    <w:p w14:paraId="09B90B75">
      <w:pPr>
        <w:spacing w:line="360" w:lineRule="auto"/>
        <w:rPr>
          <w:rFonts w:ascii="宋体" w:hAnsi="宋体" w:cs="宋体"/>
          <w:b/>
          <w:color w:val="auto"/>
          <w:sz w:val="24"/>
          <w:highlight w:val="none"/>
        </w:rPr>
      </w:pPr>
      <w:r>
        <w:rPr>
          <w:rFonts w:hint="eastAsia" w:ascii="宋体" w:hAnsi="宋体" w:cs="宋体"/>
          <w:b/>
          <w:color w:val="auto"/>
          <w:sz w:val="24"/>
          <w:highlight w:val="none"/>
        </w:rPr>
        <w:t>二、合同金额</w:t>
      </w:r>
    </w:p>
    <w:p w14:paraId="50B5D899">
      <w:pPr>
        <w:spacing w:line="360" w:lineRule="auto"/>
        <w:ind w:left="410" w:hanging="410" w:hangingChars="171"/>
        <w:rPr>
          <w:rFonts w:ascii="宋体" w:hAnsi="宋体" w:cs="宋体"/>
          <w:color w:val="auto"/>
          <w:sz w:val="24"/>
          <w:highlight w:val="none"/>
        </w:rPr>
      </w:pPr>
      <w:r>
        <w:rPr>
          <w:rFonts w:hint="eastAsia" w:ascii="宋体" w:hAnsi="宋体" w:cs="宋体"/>
          <w:color w:val="auto"/>
          <w:sz w:val="24"/>
          <w:highlight w:val="none"/>
        </w:rPr>
        <w:t>2.1本合同金额为（大写）：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元）</w:t>
      </w:r>
      <w:r>
        <w:rPr>
          <w:rFonts w:hint="eastAsia" w:ascii="宋体" w:hAnsi="宋体" w:cs="宋体"/>
          <w:color w:val="auto"/>
          <w:sz w:val="24"/>
          <w:highlight w:val="none"/>
        </w:rPr>
        <w:t>人民币。</w:t>
      </w:r>
    </w:p>
    <w:p w14:paraId="1AF75B8F">
      <w:pPr>
        <w:spacing w:line="360" w:lineRule="auto"/>
        <w:ind w:left="410" w:hanging="410" w:hangingChars="170"/>
        <w:rPr>
          <w:rFonts w:ascii="宋体" w:hAnsi="宋体" w:cs="宋体"/>
          <w:b/>
          <w:color w:val="auto"/>
          <w:sz w:val="24"/>
          <w:highlight w:val="none"/>
        </w:rPr>
      </w:pPr>
      <w:r>
        <w:rPr>
          <w:rFonts w:hint="eastAsia" w:ascii="宋体" w:hAnsi="宋体" w:cs="宋体"/>
          <w:b/>
          <w:color w:val="auto"/>
          <w:sz w:val="24"/>
          <w:highlight w:val="none"/>
        </w:rPr>
        <w:t>三、履约保证金</w:t>
      </w:r>
    </w:p>
    <w:p w14:paraId="4A35455C">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3.1履约保证金金额：</w:t>
      </w:r>
    </w:p>
    <w:p w14:paraId="36998F94">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3.2履约保证金形式：</w:t>
      </w:r>
    </w:p>
    <w:p w14:paraId="05188DD8">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3.3担保收件人：</w:t>
      </w:r>
    </w:p>
    <w:p w14:paraId="73F8E75D">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3.4履约保证金的退取：</w:t>
      </w:r>
    </w:p>
    <w:p w14:paraId="57958C08">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四、转包或分包</w:t>
      </w:r>
    </w:p>
    <w:p w14:paraId="31844F5D">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4.1本合同范围的服务，应由乙方直接提供，不得转让他人；</w:t>
      </w:r>
    </w:p>
    <w:p w14:paraId="70D3C690">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4.2 除非得到甲方的书面同意，乙方不得部分分包给他人。甲方有绝对权力阻止分包。</w:t>
      </w:r>
    </w:p>
    <w:p w14:paraId="1A6CC969">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4.3如有转让和未经甲方同意的分包行为，甲方有权给予终止合同。</w:t>
      </w:r>
    </w:p>
    <w:p w14:paraId="620FF646">
      <w:pPr>
        <w:spacing w:line="360" w:lineRule="auto"/>
        <w:rPr>
          <w:rFonts w:ascii="宋体" w:hAnsi="宋体" w:cs="宋体"/>
          <w:b/>
          <w:color w:val="auto"/>
          <w:sz w:val="24"/>
          <w:highlight w:val="none"/>
        </w:rPr>
      </w:pPr>
      <w:r>
        <w:rPr>
          <w:rFonts w:hint="eastAsia" w:ascii="宋体" w:hAnsi="宋体" w:cs="宋体"/>
          <w:b/>
          <w:color w:val="auto"/>
          <w:sz w:val="24"/>
          <w:highlight w:val="none"/>
        </w:rPr>
        <w:t>五、合同付款方法</w:t>
      </w:r>
    </w:p>
    <w:p w14:paraId="6081127F">
      <w:pPr>
        <w:adjustRightInd/>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5.1</w:t>
      </w:r>
      <w:r>
        <w:rPr>
          <w:rFonts w:hint="eastAsia" w:ascii="宋体" w:hAnsi="宋体" w:cs="宋体"/>
          <w:bCs/>
          <w:color w:val="auto"/>
          <w:sz w:val="24"/>
          <w:highlight w:val="none"/>
        </w:rPr>
        <w:t>合同签订之日起支付合同总价40%的预付款（待财政资金到账后支付）；</w:t>
      </w:r>
    </w:p>
    <w:p w14:paraId="52B5596E">
      <w:pPr>
        <w:adjustRightInd/>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5.2</w:t>
      </w:r>
      <w:r>
        <w:rPr>
          <w:rFonts w:hint="eastAsia" w:ascii="宋体" w:hAnsi="宋体" w:cs="宋体"/>
          <w:bCs/>
          <w:color w:val="auto"/>
          <w:sz w:val="24"/>
          <w:highlight w:val="none"/>
        </w:rPr>
        <w:t>根据每月考核情况，按季度预付（每个季度的第一个月初），第二个季度预付服务费用金额的10%，第三第四个季度各预付服务费用的25%。</w:t>
      </w:r>
    </w:p>
    <w:p w14:paraId="005E8A9A">
      <w:pPr>
        <w:adjustRightInd/>
        <w:spacing w:line="360" w:lineRule="auto"/>
        <w:rPr>
          <w:rFonts w:ascii="宋体" w:hAnsi="宋体" w:cs="宋体"/>
          <w:bCs/>
          <w:color w:val="auto"/>
          <w:sz w:val="24"/>
          <w:highlight w:val="none"/>
        </w:rPr>
      </w:pPr>
      <w:r>
        <w:rPr>
          <w:rFonts w:hint="eastAsia" w:ascii="宋体" w:hAnsi="宋体" w:cs="宋体"/>
          <w:bCs/>
          <w:color w:val="auto"/>
          <w:sz w:val="24"/>
          <w:highlight w:val="none"/>
        </w:rPr>
        <w:t>注：</w:t>
      </w:r>
      <w:r>
        <w:rPr>
          <w:rFonts w:hint="eastAsia" w:ascii="宋体" w:hAnsi="宋体" w:cs="宋体"/>
          <w:bCs/>
          <w:color w:val="auto"/>
          <w:sz w:val="24"/>
          <w:highlight w:val="none"/>
          <w:lang w:val="en-US" w:eastAsia="zh-CN"/>
        </w:rPr>
        <w:t>甲方</w:t>
      </w:r>
      <w:r>
        <w:rPr>
          <w:rFonts w:hint="eastAsia" w:ascii="宋体" w:hAnsi="宋体" w:cs="宋体"/>
          <w:bCs/>
          <w:color w:val="auto"/>
          <w:sz w:val="24"/>
          <w:highlight w:val="none"/>
        </w:rPr>
        <w:t>每次再支付相关款项前，</w:t>
      </w:r>
      <w:r>
        <w:rPr>
          <w:rFonts w:hint="eastAsia" w:ascii="宋体" w:hAnsi="宋体" w:cs="宋体"/>
          <w:bCs/>
          <w:color w:val="auto"/>
          <w:sz w:val="24"/>
          <w:highlight w:val="none"/>
          <w:lang w:val="en-US" w:eastAsia="zh-CN"/>
        </w:rPr>
        <w:t>乙方</w:t>
      </w:r>
      <w:r>
        <w:rPr>
          <w:rFonts w:hint="eastAsia" w:ascii="宋体" w:hAnsi="宋体" w:cs="宋体"/>
          <w:bCs/>
          <w:color w:val="auto"/>
          <w:sz w:val="24"/>
          <w:highlight w:val="none"/>
        </w:rPr>
        <w:t>须提供合规的增值税专用发票。</w:t>
      </w:r>
    </w:p>
    <w:p w14:paraId="1EFC4008">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六、税</w:t>
      </w:r>
    </w:p>
    <w:p w14:paraId="74941882">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6.1本合同执行中相关的一切税费均由乙方负担。</w:t>
      </w:r>
    </w:p>
    <w:p w14:paraId="29C5A055">
      <w:pPr>
        <w:spacing w:line="360" w:lineRule="auto"/>
        <w:ind w:left="412" w:hanging="412" w:hangingChars="171"/>
        <w:rPr>
          <w:rFonts w:ascii="宋体" w:hAnsi="宋体" w:cs="宋体"/>
          <w:color w:val="auto"/>
          <w:sz w:val="24"/>
          <w:highlight w:val="none"/>
        </w:rPr>
      </w:pPr>
      <w:r>
        <w:rPr>
          <w:rFonts w:hint="eastAsia" w:ascii="宋体" w:hAnsi="宋体" w:cs="宋体"/>
          <w:b/>
          <w:color w:val="auto"/>
          <w:sz w:val="24"/>
          <w:highlight w:val="none"/>
        </w:rPr>
        <w:t>七、完成质量要求</w:t>
      </w:r>
    </w:p>
    <w:p w14:paraId="063A7267">
      <w:pPr>
        <w:spacing w:line="360" w:lineRule="auto"/>
        <w:rPr>
          <w:rFonts w:ascii="宋体" w:hAnsi="宋体" w:cs="宋体"/>
          <w:color w:val="auto"/>
          <w:sz w:val="24"/>
          <w:highlight w:val="none"/>
        </w:rPr>
      </w:pPr>
      <w:r>
        <w:rPr>
          <w:rFonts w:hint="eastAsia" w:ascii="宋体" w:hAnsi="宋体" w:cs="宋体"/>
          <w:color w:val="auto"/>
          <w:sz w:val="24"/>
          <w:highlight w:val="none"/>
        </w:rPr>
        <w:t>7.1 服务期间乙方不得随意更换项目负责人，如有特殊情况需要更换，须经甲方同意确认。</w:t>
      </w:r>
    </w:p>
    <w:p w14:paraId="2D9FAD13">
      <w:pPr>
        <w:spacing w:line="360" w:lineRule="auto"/>
        <w:rPr>
          <w:rFonts w:ascii="宋体" w:hAnsi="宋体" w:cs="宋体"/>
          <w:color w:val="auto"/>
          <w:sz w:val="24"/>
          <w:highlight w:val="none"/>
        </w:rPr>
      </w:pPr>
      <w:r>
        <w:rPr>
          <w:rFonts w:hint="eastAsia" w:ascii="宋体" w:hAnsi="宋体" w:cs="宋体"/>
          <w:color w:val="auto"/>
          <w:sz w:val="24"/>
          <w:highlight w:val="none"/>
        </w:rPr>
        <w:t>7.2服务期间，乙方须配备足够的人员和设备。</w:t>
      </w:r>
    </w:p>
    <w:p w14:paraId="11225139">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7.3合同执行过程中，乙方如有弄虚作假行为，甲方有权单方面解除合同并没收全部履约保证金，由此引起的所以损失由乙方承担。</w:t>
      </w:r>
    </w:p>
    <w:p w14:paraId="4D9C86FB">
      <w:pPr>
        <w:spacing w:line="360" w:lineRule="auto"/>
        <w:ind w:left="412" w:hanging="412" w:hangingChars="171"/>
        <w:rPr>
          <w:rFonts w:ascii="宋体" w:hAnsi="宋体" w:cs="宋体"/>
          <w:b/>
          <w:color w:val="auto"/>
          <w:sz w:val="24"/>
          <w:highlight w:val="none"/>
        </w:rPr>
      </w:pPr>
      <w:r>
        <w:rPr>
          <w:rFonts w:hint="eastAsia" w:ascii="宋体" w:hAnsi="宋体" w:cs="宋体"/>
          <w:b/>
          <w:color w:val="auto"/>
          <w:sz w:val="24"/>
          <w:highlight w:val="none"/>
        </w:rPr>
        <w:t>八、违约责任</w:t>
      </w:r>
    </w:p>
    <w:p w14:paraId="2C0985ED">
      <w:pPr>
        <w:spacing w:line="360" w:lineRule="auto"/>
        <w:rPr>
          <w:rFonts w:ascii="宋体" w:hAnsi="宋体" w:cs="宋体"/>
          <w:color w:val="auto"/>
          <w:sz w:val="24"/>
          <w:highlight w:val="none"/>
        </w:rPr>
      </w:pPr>
      <w:r>
        <w:rPr>
          <w:rFonts w:hint="eastAsia" w:ascii="宋体" w:hAnsi="宋体" w:cs="宋体"/>
          <w:color w:val="auto"/>
          <w:sz w:val="24"/>
          <w:highlight w:val="none"/>
        </w:rPr>
        <w:t>8.1 甲方无正当理由拒收接受服务的，甲方向乙方偿付合同款项百分之五作为违约金。</w:t>
      </w:r>
    </w:p>
    <w:p w14:paraId="585A753E">
      <w:pPr>
        <w:spacing w:line="360" w:lineRule="auto"/>
        <w:rPr>
          <w:rFonts w:ascii="宋体" w:hAnsi="宋体" w:cs="宋体"/>
          <w:color w:val="auto"/>
          <w:sz w:val="24"/>
          <w:highlight w:val="none"/>
        </w:rPr>
      </w:pPr>
      <w:r>
        <w:rPr>
          <w:rFonts w:hint="eastAsia" w:ascii="宋体" w:hAnsi="宋体" w:cs="宋体"/>
          <w:color w:val="auto"/>
          <w:sz w:val="24"/>
          <w:highlight w:val="none"/>
        </w:rPr>
        <w:t>8.2 甲方无故逾期验收和办理款项支付手续的，甲方应按逾期付款总额每日万分之五向乙方支付违约金。</w:t>
      </w:r>
    </w:p>
    <w:p w14:paraId="51C2920E">
      <w:pPr>
        <w:spacing w:line="360" w:lineRule="auto"/>
        <w:rPr>
          <w:rFonts w:ascii="宋体" w:hAnsi="宋体" w:cs="宋体"/>
          <w:color w:val="auto"/>
          <w:sz w:val="24"/>
          <w:highlight w:val="none"/>
        </w:rPr>
      </w:pPr>
      <w:r>
        <w:rPr>
          <w:rFonts w:hint="eastAsia" w:ascii="宋体" w:hAnsi="宋体" w:cs="宋体"/>
          <w:color w:val="auto"/>
          <w:sz w:val="24"/>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727139C">
      <w:pPr>
        <w:spacing w:line="360" w:lineRule="auto"/>
        <w:ind w:left="412" w:hanging="412" w:hangingChars="171"/>
        <w:rPr>
          <w:rFonts w:ascii="宋体" w:hAnsi="宋体" w:cs="宋体"/>
          <w:b/>
          <w:color w:val="auto"/>
          <w:sz w:val="24"/>
          <w:highlight w:val="none"/>
        </w:rPr>
      </w:pPr>
      <w:r>
        <w:rPr>
          <w:rFonts w:hint="eastAsia" w:ascii="宋体" w:hAnsi="宋体" w:cs="宋体"/>
          <w:b/>
          <w:color w:val="auto"/>
          <w:sz w:val="24"/>
          <w:highlight w:val="none"/>
        </w:rPr>
        <w:t>九、不可抗力事件处理</w:t>
      </w:r>
    </w:p>
    <w:p w14:paraId="4D875752">
      <w:pPr>
        <w:spacing w:line="360" w:lineRule="auto"/>
        <w:rPr>
          <w:rFonts w:ascii="宋体" w:hAnsi="宋体" w:cs="宋体"/>
          <w:color w:val="auto"/>
          <w:sz w:val="24"/>
          <w:highlight w:val="none"/>
        </w:rPr>
      </w:pPr>
      <w:r>
        <w:rPr>
          <w:rFonts w:hint="eastAsia" w:ascii="宋体" w:hAnsi="宋体" w:cs="宋体"/>
          <w:color w:val="auto"/>
          <w:sz w:val="24"/>
          <w:highlight w:val="none"/>
        </w:rPr>
        <w:t>9.1 在合同有效期内，任何一方因不可抗力事件导致不能履行合同，则合同履行期可延长，其延长期与不可抗力影响期相同。</w:t>
      </w:r>
    </w:p>
    <w:p w14:paraId="6CC59A26">
      <w:pPr>
        <w:spacing w:line="360" w:lineRule="auto"/>
        <w:rPr>
          <w:rFonts w:ascii="宋体" w:hAnsi="宋体" w:cs="宋体"/>
          <w:color w:val="auto"/>
          <w:sz w:val="24"/>
          <w:highlight w:val="none"/>
        </w:rPr>
      </w:pPr>
      <w:r>
        <w:rPr>
          <w:rFonts w:hint="eastAsia" w:ascii="宋体" w:hAnsi="宋体" w:cs="宋体"/>
          <w:color w:val="auto"/>
          <w:sz w:val="24"/>
          <w:highlight w:val="none"/>
        </w:rPr>
        <w:t>9.2 不可抗力事件发生后，应立即通知对方，并寄送有关权威机构出具的证明。</w:t>
      </w:r>
    </w:p>
    <w:p w14:paraId="67870CE4">
      <w:pPr>
        <w:spacing w:line="360" w:lineRule="auto"/>
        <w:rPr>
          <w:rFonts w:ascii="宋体" w:hAnsi="宋体" w:cs="宋体"/>
          <w:color w:val="auto"/>
          <w:sz w:val="24"/>
          <w:highlight w:val="none"/>
        </w:rPr>
      </w:pPr>
      <w:r>
        <w:rPr>
          <w:rFonts w:hint="eastAsia" w:ascii="宋体" w:hAnsi="宋体" w:cs="宋体"/>
          <w:color w:val="auto"/>
          <w:sz w:val="24"/>
          <w:highlight w:val="none"/>
        </w:rPr>
        <w:t>9.3 不可抗力事件延续120天以上，双方应通过友好协商，确定是否继续履行合同。</w:t>
      </w:r>
    </w:p>
    <w:p w14:paraId="6C0338DE">
      <w:pPr>
        <w:spacing w:line="360" w:lineRule="auto"/>
        <w:rPr>
          <w:rFonts w:ascii="宋体" w:hAnsi="宋体" w:cs="宋体"/>
          <w:b/>
          <w:color w:val="auto"/>
          <w:sz w:val="24"/>
          <w:highlight w:val="none"/>
        </w:rPr>
      </w:pPr>
      <w:r>
        <w:rPr>
          <w:rFonts w:hint="eastAsia" w:ascii="宋体" w:hAnsi="宋体" w:cs="宋体"/>
          <w:b/>
          <w:color w:val="auto"/>
          <w:sz w:val="24"/>
          <w:highlight w:val="none"/>
        </w:rPr>
        <w:t>十、诉讼</w:t>
      </w:r>
    </w:p>
    <w:p w14:paraId="4B46C081">
      <w:pPr>
        <w:spacing w:line="360" w:lineRule="auto"/>
        <w:rPr>
          <w:rFonts w:ascii="宋体" w:hAnsi="宋体" w:cs="宋体"/>
          <w:color w:val="auto"/>
          <w:sz w:val="24"/>
          <w:highlight w:val="none"/>
        </w:rPr>
      </w:pPr>
      <w:r>
        <w:rPr>
          <w:rFonts w:hint="eastAsia" w:ascii="宋体" w:hAnsi="宋体" w:cs="宋体"/>
          <w:color w:val="auto"/>
          <w:sz w:val="24"/>
          <w:highlight w:val="none"/>
        </w:rPr>
        <w:t>10.1 双方在执行合同中所发生的一切争议，应通过协商解决。如协商不成，可向合同签订地法院起诉。</w:t>
      </w:r>
    </w:p>
    <w:p w14:paraId="2C196B23">
      <w:pPr>
        <w:spacing w:line="360" w:lineRule="auto"/>
        <w:rPr>
          <w:rFonts w:ascii="宋体" w:hAnsi="宋体" w:cs="宋体"/>
          <w:b/>
          <w:color w:val="auto"/>
          <w:sz w:val="24"/>
          <w:highlight w:val="none"/>
        </w:rPr>
      </w:pPr>
      <w:r>
        <w:rPr>
          <w:rFonts w:hint="eastAsia" w:ascii="宋体" w:hAnsi="宋体" w:cs="宋体"/>
          <w:b/>
          <w:color w:val="auto"/>
          <w:sz w:val="24"/>
          <w:highlight w:val="none"/>
        </w:rPr>
        <w:t>十一、合同生效及其</w:t>
      </w:r>
      <w:r>
        <w:rPr>
          <w:rFonts w:hint="eastAsia" w:ascii="宋体" w:hAnsi="宋体" w:cs="宋体"/>
          <w:b/>
          <w:color w:val="auto"/>
          <w:sz w:val="24"/>
          <w:highlight w:val="none"/>
          <w:lang w:eastAsia="zh-CN"/>
        </w:rPr>
        <w:t>他</w:t>
      </w:r>
    </w:p>
    <w:p w14:paraId="27BE6271">
      <w:pPr>
        <w:spacing w:line="360" w:lineRule="auto"/>
        <w:rPr>
          <w:rFonts w:ascii="宋体" w:hAnsi="宋体" w:cs="宋体"/>
          <w:color w:val="auto"/>
          <w:sz w:val="24"/>
          <w:highlight w:val="none"/>
        </w:rPr>
      </w:pPr>
      <w:r>
        <w:rPr>
          <w:rFonts w:hint="eastAsia" w:ascii="宋体" w:hAnsi="宋体" w:cs="宋体"/>
          <w:color w:val="auto"/>
          <w:sz w:val="24"/>
          <w:highlight w:val="none"/>
        </w:rPr>
        <w:t>11.1 合同经双方法定代表人或授权委托代理人签字并加盖单位公章后生效。</w:t>
      </w:r>
    </w:p>
    <w:p w14:paraId="5E4D63DF">
      <w:pPr>
        <w:spacing w:line="360" w:lineRule="auto"/>
        <w:rPr>
          <w:rFonts w:ascii="宋体" w:hAnsi="宋体" w:cs="宋体"/>
          <w:color w:val="auto"/>
          <w:sz w:val="24"/>
          <w:highlight w:val="none"/>
        </w:rPr>
      </w:pPr>
      <w:r>
        <w:rPr>
          <w:rFonts w:hint="eastAsia" w:ascii="宋体" w:hAnsi="宋体" w:cs="宋体"/>
          <w:color w:val="auto"/>
          <w:sz w:val="24"/>
          <w:highlight w:val="none"/>
        </w:rPr>
        <w:t>11.2合同执行中涉及采购资金和采购内容修改或补充的，须经财政部门审批，并</w:t>
      </w:r>
      <w:r>
        <w:rPr>
          <w:rFonts w:hint="eastAsia" w:ascii="宋体" w:hAnsi="宋体" w:cs="宋体"/>
          <w:color w:val="auto"/>
          <w:sz w:val="24"/>
          <w:highlight w:val="none"/>
          <w:lang w:eastAsia="zh-CN"/>
        </w:rPr>
        <w:t>签订</w:t>
      </w:r>
      <w:r>
        <w:rPr>
          <w:rFonts w:hint="eastAsia" w:ascii="宋体" w:hAnsi="宋体" w:cs="宋体"/>
          <w:color w:val="auto"/>
          <w:sz w:val="24"/>
          <w:highlight w:val="none"/>
        </w:rPr>
        <w:t>书面补充协议报政府采购监督管理部门备案，方可作为主合同不可分割的一部分。</w:t>
      </w:r>
    </w:p>
    <w:p w14:paraId="4792C38B">
      <w:pPr>
        <w:spacing w:line="360" w:lineRule="auto"/>
        <w:rPr>
          <w:rFonts w:ascii="宋体" w:hAnsi="宋体" w:cs="宋体"/>
          <w:color w:val="auto"/>
          <w:sz w:val="24"/>
          <w:highlight w:val="none"/>
        </w:rPr>
      </w:pPr>
      <w:r>
        <w:rPr>
          <w:rFonts w:hint="eastAsia" w:ascii="宋体" w:hAnsi="宋体" w:cs="宋体"/>
          <w:color w:val="auto"/>
          <w:sz w:val="24"/>
          <w:highlight w:val="none"/>
        </w:rPr>
        <w:t>11.3本合同未尽事宜，遵照《中华人民共和国民法典》有关条文、补充协议、投标承诺、投标文件、采购文件及补充执行。</w:t>
      </w:r>
    </w:p>
    <w:p w14:paraId="4A44610F">
      <w:pPr>
        <w:spacing w:line="360" w:lineRule="auto"/>
        <w:rPr>
          <w:rFonts w:ascii="宋体" w:hAnsi="宋体" w:cs="宋体"/>
          <w:color w:val="auto"/>
          <w:sz w:val="24"/>
          <w:highlight w:val="none"/>
        </w:rPr>
      </w:pPr>
      <w:r>
        <w:rPr>
          <w:rFonts w:hint="eastAsia" w:ascii="宋体" w:hAnsi="宋体" w:cs="宋体"/>
          <w:color w:val="auto"/>
          <w:sz w:val="24"/>
          <w:highlight w:val="none"/>
        </w:rPr>
        <w:t>11.4本合同正本一式   份，甲乙双方各执  份；副本  份，甲乙双方各执  份。合同正副本具有同等法律效力。</w:t>
      </w:r>
    </w:p>
    <w:p w14:paraId="7608A709">
      <w:pPr>
        <w:adjustRightInd/>
        <w:rPr>
          <w:rFonts w:ascii="宋体" w:hAnsi="宋体" w:cs="宋体"/>
          <w:color w:val="auto"/>
          <w:sz w:val="24"/>
          <w:highlight w:val="none"/>
        </w:rPr>
      </w:pPr>
    </w:p>
    <w:p w14:paraId="32505C8D">
      <w:pPr>
        <w:spacing w:line="360" w:lineRule="auto"/>
        <w:jc w:val="left"/>
        <w:rPr>
          <w:rFonts w:ascii="宋体" w:hAnsi="宋体" w:cs="宋体"/>
          <w:color w:val="auto"/>
          <w:kern w:val="0"/>
          <w:sz w:val="24"/>
          <w:highlight w:val="none"/>
          <w:lang w:bidi="ar"/>
        </w:rPr>
      </w:pPr>
    </w:p>
    <w:p w14:paraId="45A8C682">
      <w:pPr>
        <w:spacing w:line="360" w:lineRule="auto"/>
        <w:jc w:val="left"/>
        <w:rPr>
          <w:rFonts w:ascii="宋体" w:hAnsi="宋体" w:cs="宋体"/>
          <w:color w:val="auto"/>
          <w:kern w:val="0"/>
          <w:sz w:val="24"/>
          <w:highlight w:val="none"/>
          <w:lang w:bidi="ar"/>
        </w:rPr>
      </w:pPr>
    </w:p>
    <w:p w14:paraId="20749E67">
      <w:pPr>
        <w:spacing w:line="360" w:lineRule="auto"/>
        <w:jc w:val="left"/>
        <w:rPr>
          <w:rFonts w:ascii="宋体" w:hAnsi="宋体" w:cs="宋体"/>
          <w:color w:val="auto"/>
          <w:kern w:val="0"/>
          <w:sz w:val="24"/>
          <w:highlight w:val="none"/>
          <w:lang w:bidi="ar"/>
        </w:rPr>
      </w:pPr>
    </w:p>
    <w:p w14:paraId="33FB97D9">
      <w:pPr>
        <w:spacing w:line="360" w:lineRule="auto"/>
        <w:jc w:val="left"/>
        <w:rPr>
          <w:rFonts w:ascii="宋体" w:hAnsi="宋体" w:cs="宋体"/>
          <w:color w:val="auto"/>
          <w:kern w:val="0"/>
          <w:sz w:val="24"/>
          <w:highlight w:val="none"/>
          <w:lang w:bidi="ar"/>
        </w:rPr>
      </w:pPr>
    </w:p>
    <w:p w14:paraId="1DBFB1FC">
      <w:pPr>
        <w:spacing w:line="360" w:lineRule="auto"/>
        <w:jc w:val="left"/>
        <w:rPr>
          <w:rFonts w:ascii="宋体" w:hAnsi="宋体" w:cs="宋体"/>
          <w:color w:val="auto"/>
          <w:kern w:val="0"/>
          <w:sz w:val="24"/>
          <w:highlight w:val="none"/>
          <w:lang w:bidi="ar"/>
        </w:rPr>
      </w:pPr>
    </w:p>
    <w:p w14:paraId="6AB7948C">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甲方：</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公章</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乙方：</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公章</w:t>
      </w:r>
      <w:r>
        <w:rPr>
          <w:rFonts w:hint="eastAsia" w:ascii="宋体" w:hAnsi="宋体" w:cs="宋体"/>
          <w:color w:val="auto"/>
          <w:kern w:val="0"/>
          <w:sz w:val="24"/>
          <w:highlight w:val="none"/>
          <w:lang w:eastAsia="zh-CN" w:bidi="ar"/>
        </w:rPr>
        <w:t>）</w:t>
      </w:r>
    </w:p>
    <w:p w14:paraId="40BD782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地址：                                     地址：</w:t>
      </w:r>
    </w:p>
    <w:p w14:paraId="03AC5FC1">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法定代表人：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签字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法定代表人：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签字</w:t>
      </w:r>
      <w:r>
        <w:rPr>
          <w:rFonts w:hint="eastAsia" w:ascii="宋体" w:hAnsi="宋体" w:cs="宋体"/>
          <w:color w:val="auto"/>
          <w:kern w:val="0"/>
          <w:sz w:val="24"/>
          <w:highlight w:val="none"/>
          <w:lang w:eastAsia="zh-CN" w:bidi="ar"/>
        </w:rPr>
        <w:t>）</w:t>
      </w:r>
    </w:p>
    <w:p w14:paraId="6E8010D8">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委托代理人：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签字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委托代理人：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签字</w:t>
      </w:r>
      <w:r>
        <w:rPr>
          <w:rFonts w:hint="eastAsia" w:ascii="宋体" w:hAnsi="宋体" w:cs="宋体"/>
          <w:color w:val="auto"/>
          <w:kern w:val="0"/>
          <w:sz w:val="24"/>
          <w:highlight w:val="none"/>
          <w:lang w:eastAsia="zh-CN" w:bidi="ar"/>
        </w:rPr>
        <w:t>）</w:t>
      </w:r>
    </w:p>
    <w:p w14:paraId="253855C3">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电话：                                     电话：</w:t>
      </w:r>
    </w:p>
    <w:p w14:paraId="27802A26">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传真：                                     传真：</w:t>
      </w:r>
    </w:p>
    <w:p w14:paraId="2AE2B949">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开户银行：                                 开户银行：</w:t>
      </w:r>
    </w:p>
    <w:p w14:paraId="445F89D0">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账号：                                     账号：</w:t>
      </w:r>
    </w:p>
    <w:p w14:paraId="3B274BF9">
      <w:pPr>
        <w:widowControl/>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lang w:bidi="ar"/>
        </w:rPr>
        <w:t>邮政编码：                                 邮政编码：</w:t>
      </w:r>
    </w:p>
    <w:p w14:paraId="54969AD6">
      <w:pPr>
        <w:spacing w:line="360" w:lineRule="auto"/>
        <w:rPr>
          <w:rFonts w:ascii="宋体" w:hAnsi="宋体" w:cs="宋体"/>
          <w:color w:val="auto"/>
          <w:sz w:val="24"/>
          <w:highlight w:val="none"/>
        </w:rPr>
      </w:pPr>
    </w:p>
    <w:p w14:paraId="1671FB50">
      <w:pPr>
        <w:spacing w:line="360" w:lineRule="auto"/>
        <w:rPr>
          <w:rFonts w:ascii="宋体" w:hAnsi="宋体" w:cs="宋体"/>
          <w:color w:val="auto"/>
          <w:sz w:val="24"/>
          <w:highlight w:val="none"/>
        </w:rPr>
      </w:pPr>
    </w:p>
    <w:p w14:paraId="642F34AC">
      <w:pPr>
        <w:adjustRightInd/>
        <w:spacing w:line="360" w:lineRule="auto"/>
        <w:contextualSpacing/>
        <w:outlineLvl w:val="0"/>
        <w:rPr>
          <w:rFonts w:hint="eastAsia" w:ascii="宋体" w:hAnsi="宋体" w:eastAsia="宋体" w:cs="宋体"/>
          <w:color w:val="auto"/>
          <w:sz w:val="24"/>
          <w:highlight w:val="none"/>
          <w:lang w:eastAsia="zh-CN"/>
        </w:rPr>
      </w:pPr>
      <w:bookmarkStart w:id="415" w:name="_Toc15455"/>
      <w:r>
        <w:rPr>
          <w:rFonts w:hint="eastAsia" w:ascii="宋体" w:hAnsi="宋体" w:cs="宋体"/>
          <w:color w:val="auto"/>
          <w:sz w:val="24"/>
          <w:highlight w:val="none"/>
        </w:rPr>
        <w:t>合同见证方：</w:t>
      </w:r>
      <w:bookmarkEnd w:id="415"/>
      <w:r>
        <w:rPr>
          <w:rFonts w:hint="eastAsia" w:ascii="宋体" w:hAnsi="宋体" w:cs="宋体"/>
          <w:color w:val="auto"/>
          <w:sz w:val="24"/>
          <w:highlight w:val="none"/>
          <w:lang w:eastAsia="zh-CN"/>
        </w:rPr>
        <w:t>浙江中基正采管理咨询有限公司</w:t>
      </w:r>
    </w:p>
    <w:p w14:paraId="121D6533">
      <w:pPr>
        <w:widowControl/>
        <w:overflowPunct w:val="0"/>
        <w:autoSpaceDE w:val="0"/>
        <w:autoSpaceDN w:val="0"/>
        <w:spacing w:line="320" w:lineRule="exact"/>
        <w:jc w:val="left"/>
        <w:rPr>
          <w:rFonts w:ascii="宋体" w:hAnsi="宋体" w:cs="宋体"/>
          <w:color w:val="auto"/>
          <w:kern w:val="0"/>
          <w:sz w:val="24"/>
          <w:highlight w:val="none"/>
        </w:rPr>
      </w:pPr>
      <w:r>
        <w:rPr>
          <w:rFonts w:hint="eastAsia" w:ascii="宋体" w:hAnsi="宋体" w:cs="宋体"/>
          <w:color w:val="auto"/>
          <w:sz w:val="24"/>
          <w:highlight w:val="none"/>
        </w:rPr>
        <w:t>见证日期：</w:t>
      </w:r>
    </w:p>
    <w:p w14:paraId="4548983D">
      <w:pPr>
        <w:widowControl/>
        <w:overflowPunct w:val="0"/>
        <w:autoSpaceDE w:val="0"/>
        <w:autoSpaceDN w:val="0"/>
        <w:spacing w:line="320" w:lineRule="exact"/>
        <w:jc w:val="left"/>
        <w:rPr>
          <w:rFonts w:ascii="宋体" w:hAnsi="宋体" w:cs="宋体"/>
          <w:color w:val="auto"/>
          <w:kern w:val="0"/>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1D0305D">
      <w:pPr>
        <w:widowControl/>
        <w:adjustRightInd/>
        <w:jc w:val="center"/>
        <w:outlineLvl w:val="0"/>
        <w:rPr>
          <w:rFonts w:ascii="宋体" w:hAnsi="宋体" w:cs="宋体"/>
          <w:b/>
          <w:color w:val="auto"/>
          <w:sz w:val="36"/>
          <w:szCs w:val="20"/>
          <w:highlight w:val="none"/>
        </w:rPr>
      </w:pPr>
      <w:bookmarkStart w:id="416" w:name="_Toc25392"/>
      <w:r>
        <w:rPr>
          <w:rFonts w:hint="eastAsia" w:ascii="宋体" w:hAnsi="宋体" w:cs="宋体"/>
          <w:b/>
          <w:color w:val="auto"/>
          <w:sz w:val="36"/>
          <w:szCs w:val="20"/>
          <w:highlight w:val="none"/>
        </w:rPr>
        <w:t>第六部分</w:t>
      </w:r>
      <w:bookmarkEnd w:id="412"/>
      <w:r>
        <w:rPr>
          <w:rFonts w:hint="eastAsia" w:ascii="宋体" w:hAnsi="宋体" w:cs="宋体"/>
          <w:b/>
          <w:color w:val="auto"/>
          <w:sz w:val="36"/>
          <w:szCs w:val="20"/>
          <w:highlight w:val="none"/>
        </w:rPr>
        <w:t xml:space="preserve"> </w:t>
      </w:r>
      <w:bookmarkEnd w:id="413"/>
      <w:r>
        <w:rPr>
          <w:rFonts w:hint="eastAsia" w:ascii="宋体" w:hAnsi="宋体" w:cs="宋体"/>
          <w:b/>
          <w:color w:val="auto"/>
          <w:sz w:val="36"/>
          <w:szCs w:val="20"/>
          <w:highlight w:val="none"/>
        </w:rPr>
        <w:t>应提交的有关格式范例</w:t>
      </w:r>
      <w:bookmarkEnd w:id="416"/>
    </w:p>
    <w:p w14:paraId="36402D5F">
      <w:pPr>
        <w:spacing w:line="360" w:lineRule="auto"/>
        <w:jc w:val="center"/>
        <w:outlineLvl w:val="9"/>
        <w:rPr>
          <w:rFonts w:ascii="宋体" w:hAnsi="宋体" w:cs="宋体"/>
          <w:b/>
          <w:color w:val="auto"/>
          <w:kern w:val="0"/>
          <w:sz w:val="36"/>
          <w:szCs w:val="36"/>
          <w:highlight w:val="none"/>
        </w:rPr>
      </w:pPr>
    </w:p>
    <w:p w14:paraId="7D20BA13">
      <w:pPr>
        <w:spacing w:line="360" w:lineRule="auto"/>
        <w:jc w:val="center"/>
        <w:outlineLvl w:val="0"/>
        <w:rPr>
          <w:rFonts w:ascii="宋体" w:hAnsi="宋体" w:cs="宋体"/>
          <w:b/>
          <w:color w:val="auto"/>
          <w:kern w:val="0"/>
          <w:sz w:val="36"/>
          <w:szCs w:val="36"/>
          <w:highlight w:val="none"/>
        </w:rPr>
      </w:pPr>
      <w:bookmarkStart w:id="417" w:name="_Toc8214"/>
      <w:r>
        <w:rPr>
          <w:rFonts w:hint="eastAsia" w:ascii="宋体" w:hAnsi="宋体" w:cs="宋体"/>
          <w:b/>
          <w:color w:val="auto"/>
          <w:kern w:val="0"/>
          <w:sz w:val="36"/>
          <w:szCs w:val="36"/>
          <w:highlight w:val="none"/>
        </w:rPr>
        <w:t>资格文件部分</w:t>
      </w:r>
      <w:bookmarkEnd w:id="417"/>
    </w:p>
    <w:p w14:paraId="709B219C">
      <w:pPr>
        <w:spacing w:line="360" w:lineRule="auto"/>
        <w:jc w:val="center"/>
        <w:outlineLvl w:val="0"/>
        <w:rPr>
          <w:rFonts w:ascii="宋体" w:hAnsi="宋体" w:cs="宋体"/>
          <w:b/>
          <w:color w:val="auto"/>
          <w:kern w:val="0"/>
          <w:sz w:val="36"/>
          <w:szCs w:val="36"/>
          <w:highlight w:val="none"/>
        </w:rPr>
      </w:pPr>
      <w:bookmarkStart w:id="418" w:name="_Toc29064"/>
      <w:r>
        <w:rPr>
          <w:rFonts w:hint="eastAsia" w:ascii="宋体" w:hAnsi="宋体" w:cs="宋体"/>
          <w:b/>
          <w:color w:val="auto"/>
          <w:kern w:val="0"/>
          <w:sz w:val="36"/>
          <w:szCs w:val="36"/>
          <w:highlight w:val="none"/>
        </w:rPr>
        <w:t>目录</w:t>
      </w:r>
      <w:bookmarkEnd w:id="418"/>
    </w:p>
    <w:p w14:paraId="49DBB53B">
      <w:pPr>
        <w:spacing w:line="360" w:lineRule="auto"/>
        <w:jc w:val="center"/>
        <w:outlineLvl w:val="9"/>
        <w:rPr>
          <w:rFonts w:ascii="宋体" w:hAnsi="宋体" w:cs="宋体"/>
          <w:b/>
          <w:color w:val="auto"/>
          <w:kern w:val="0"/>
          <w:sz w:val="36"/>
          <w:szCs w:val="36"/>
          <w:highlight w:val="none"/>
        </w:rPr>
      </w:pPr>
    </w:p>
    <w:p w14:paraId="264821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EDE03C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10C27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1549C2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5F8631AF">
      <w:pPr>
        <w:snapToGrid w:val="0"/>
        <w:spacing w:line="360" w:lineRule="auto"/>
        <w:ind w:firstLine="480" w:firstLineChars="200"/>
        <w:rPr>
          <w:rFonts w:ascii="宋体" w:hAnsi="宋体" w:cs="宋体"/>
          <w:color w:val="auto"/>
          <w:sz w:val="24"/>
          <w:highlight w:val="none"/>
        </w:rPr>
      </w:pPr>
    </w:p>
    <w:p w14:paraId="5A3A1B51">
      <w:pPr>
        <w:spacing w:line="360" w:lineRule="auto"/>
        <w:ind w:firstLine="480" w:firstLineChars="200"/>
        <w:rPr>
          <w:rFonts w:ascii="宋体" w:hAnsi="宋体" w:cs="宋体"/>
          <w:color w:val="auto"/>
          <w:sz w:val="24"/>
          <w:highlight w:val="none"/>
        </w:rPr>
      </w:pPr>
    </w:p>
    <w:p w14:paraId="2B80B47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4CADA3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2C8105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】政府采购活动，郑重承诺：</w:t>
      </w:r>
    </w:p>
    <w:p w14:paraId="24ED48D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170E2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BAAF0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BBDBB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68F6A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378F8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3B3E3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FE96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、中国政府采购网（www.ccgp.gov.cn）列入失信被执行人、重大税收违法案件当事人名单（重大税收违法失信主体）、政府采购严重违法失信行为记录名单。</w:t>
      </w:r>
    </w:p>
    <w:p w14:paraId="37EED1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9F0D3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8069A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F7871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3、未在中国裁判文书网有行贿犯罪相关记录。</w:t>
      </w:r>
    </w:p>
    <w:p w14:paraId="5FF042D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76558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51501C0">
      <w:pPr>
        <w:snapToGrid w:val="0"/>
        <w:spacing w:line="360" w:lineRule="auto"/>
        <w:ind w:right="480"/>
        <w:jc w:val="center"/>
        <w:rPr>
          <w:rFonts w:ascii="宋体" w:hAnsi="宋体" w:cs="宋体"/>
          <w:b/>
          <w:color w:val="auto"/>
          <w:kern w:val="0"/>
          <w:sz w:val="32"/>
          <w:szCs w:val="32"/>
          <w:highlight w:val="none"/>
        </w:rPr>
      </w:pPr>
    </w:p>
    <w:p w14:paraId="74D61A60">
      <w:pPr>
        <w:rPr>
          <w:rFonts w:ascii="宋体" w:hAnsi="宋体" w:cs="宋体"/>
          <w:color w:val="auto"/>
          <w:highlight w:val="none"/>
        </w:rPr>
      </w:pPr>
    </w:p>
    <w:p w14:paraId="528BA916">
      <w:pPr>
        <w:snapToGrid w:val="0"/>
        <w:spacing w:line="360" w:lineRule="auto"/>
        <w:ind w:right="480"/>
        <w:jc w:val="center"/>
        <w:rPr>
          <w:rFonts w:ascii="宋体" w:hAnsi="宋体" w:cs="宋体"/>
          <w:b/>
          <w:color w:val="auto"/>
          <w:kern w:val="0"/>
          <w:sz w:val="32"/>
          <w:szCs w:val="32"/>
          <w:highlight w:val="none"/>
        </w:rPr>
      </w:pPr>
    </w:p>
    <w:p w14:paraId="04B36A24">
      <w:pPr>
        <w:snapToGrid w:val="0"/>
        <w:spacing w:line="360" w:lineRule="auto"/>
        <w:ind w:right="480"/>
        <w:jc w:val="center"/>
        <w:rPr>
          <w:rFonts w:ascii="宋体" w:hAnsi="宋体" w:cs="宋体"/>
          <w:b/>
          <w:color w:val="auto"/>
          <w:kern w:val="0"/>
          <w:sz w:val="32"/>
          <w:szCs w:val="32"/>
          <w:highlight w:val="none"/>
        </w:rPr>
      </w:pPr>
    </w:p>
    <w:p w14:paraId="20252C4C">
      <w:pPr>
        <w:snapToGrid w:val="0"/>
        <w:spacing w:line="360" w:lineRule="auto"/>
        <w:ind w:right="480"/>
        <w:jc w:val="center"/>
        <w:rPr>
          <w:rFonts w:ascii="宋体" w:hAnsi="宋体" w:cs="宋体"/>
          <w:b/>
          <w:color w:val="auto"/>
          <w:kern w:val="0"/>
          <w:sz w:val="32"/>
          <w:szCs w:val="32"/>
          <w:highlight w:val="none"/>
        </w:rPr>
      </w:pPr>
    </w:p>
    <w:p w14:paraId="07F80F4B">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23EC4A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67633B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7C3D0A0">
      <w:pPr>
        <w:snapToGrid w:val="0"/>
        <w:spacing w:line="360" w:lineRule="auto"/>
        <w:ind w:right="480"/>
        <w:jc w:val="center"/>
        <w:rPr>
          <w:rFonts w:ascii="宋体" w:hAnsi="宋体" w:cs="宋体"/>
          <w:b/>
          <w:color w:val="auto"/>
          <w:kern w:val="0"/>
          <w:sz w:val="32"/>
          <w:szCs w:val="32"/>
          <w:highlight w:val="none"/>
        </w:rPr>
      </w:pPr>
    </w:p>
    <w:p w14:paraId="3D6EC208">
      <w:pPr>
        <w:snapToGrid w:val="0"/>
        <w:spacing w:line="360" w:lineRule="auto"/>
        <w:ind w:right="480"/>
        <w:jc w:val="center"/>
        <w:rPr>
          <w:rFonts w:ascii="宋体" w:hAnsi="宋体" w:cs="宋体"/>
          <w:b/>
          <w:color w:val="auto"/>
          <w:kern w:val="0"/>
          <w:sz w:val="32"/>
          <w:szCs w:val="32"/>
          <w:highlight w:val="none"/>
        </w:rPr>
      </w:pPr>
    </w:p>
    <w:p w14:paraId="424BC39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3B13AE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CE15F3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.专门面向中小企业，服务全部由符合政策要求的中小企业（或小微企业）承接的，提供相应的中小企业声明函（附件6）。 </w:t>
      </w:r>
    </w:p>
    <w:p w14:paraId="5CD92E44">
      <w:pPr>
        <w:widowControl/>
        <w:spacing w:line="360" w:lineRule="auto"/>
        <w:ind w:firstLine="480"/>
        <w:jc w:val="left"/>
        <w:rPr>
          <w:rFonts w:ascii="宋体" w:hAnsi="宋体" w:cs="宋体"/>
          <w:color w:val="auto"/>
          <w:sz w:val="24"/>
          <w:highlight w:val="none"/>
        </w:rPr>
      </w:pPr>
    </w:p>
    <w:p w14:paraId="45C77F9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EE1A04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ED3D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9140ACC">
      <w:pPr>
        <w:widowControl/>
        <w:spacing w:line="360" w:lineRule="auto"/>
        <w:ind w:left="150"/>
        <w:jc w:val="center"/>
        <w:rPr>
          <w:rFonts w:ascii="宋体" w:hAnsi="宋体" w:cs="宋体"/>
          <w:b/>
          <w:color w:val="auto"/>
          <w:kern w:val="0"/>
          <w:sz w:val="32"/>
          <w:szCs w:val="32"/>
          <w:highlight w:val="none"/>
        </w:rPr>
      </w:pPr>
    </w:p>
    <w:p w14:paraId="0E29A05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966C7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C490D4B">
      <w:pPr>
        <w:rPr>
          <w:rFonts w:ascii="宋体" w:hAnsi="宋体" w:cs="宋体"/>
          <w:color w:val="auto"/>
          <w:highlight w:val="none"/>
        </w:rPr>
      </w:pPr>
    </w:p>
    <w:p w14:paraId="191703F4">
      <w:pPr>
        <w:snapToGrid w:val="0"/>
        <w:spacing w:line="360" w:lineRule="auto"/>
        <w:ind w:right="480"/>
        <w:jc w:val="center"/>
        <w:rPr>
          <w:rFonts w:ascii="宋体" w:hAnsi="宋体" w:cs="宋体"/>
          <w:b/>
          <w:color w:val="auto"/>
          <w:kern w:val="0"/>
          <w:sz w:val="32"/>
          <w:szCs w:val="32"/>
          <w:highlight w:val="none"/>
        </w:rPr>
      </w:pPr>
    </w:p>
    <w:p w14:paraId="04739978">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80F9CB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39FED1B">
      <w:pPr>
        <w:spacing w:line="360" w:lineRule="auto"/>
        <w:jc w:val="center"/>
        <w:outlineLvl w:val="9"/>
        <w:rPr>
          <w:rFonts w:ascii="宋体" w:hAnsi="宋体" w:cs="宋体"/>
          <w:b/>
          <w:color w:val="auto"/>
          <w:kern w:val="0"/>
          <w:sz w:val="24"/>
          <w:highlight w:val="none"/>
        </w:rPr>
      </w:pPr>
    </w:p>
    <w:p w14:paraId="09C69FFA">
      <w:pPr>
        <w:spacing w:line="360" w:lineRule="auto"/>
        <w:jc w:val="center"/>
        <w:outlineLvl w:val="0"/>
        <w:rPr>
          <w:rFonts w:ascii="宋体" w:hAnsi="宋体" w:cs="宋体"/>
          <w:b/>
          <w:color w:val="auto"/>
          <w:kern w:val="0"/>
          <w:sz w:val="28"/>
          <w:szCs w:val="28"/>
          <w:highlight w:val="none"/>
        </w:rPr>
      </w:pPr>
      <w:bookmarkStart w:id="419" w:name="_Toc20534"/>
      <w:r>
        <w:rPr>
          <w:rFonts w:hint="eastAsia" w:ascii="宋体" w:hAnsi="宋体" w:cs="宋体"/>
          <w:b/>
          <w:color w:val="auto"/>
          <w:kern w:val="0"/>
          <w:sz w:val="28"/>
          <w:szCs w:val="28"/>
          <w:highlight w:val="none"/>
        </w:rPr>
        <w:t>目录</w:t>
      </w:r>
      <w:bookmarkEnd w:id="419"/>
    </w:p>
    <w:p w14:paraId="4E460EB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A6045D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669DC15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3557C23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711E6E3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CA49DAF">
      <w:pPr>
        <w:snapToGrid w:val="0"/>
        <w:spacing w:line="360" w:lineRule="auto"/>
        <w:jc w:val="center"/>
        <w:rPr>
          <w:rFonts w:ascii="宋体" w:hAnsi="宋体" w:cs="宋体"/>
          <w:b/>
          <w:color w:val="auto"/>
          <w:kern w:val="0"/>
          <w:sz w:val="32"/>
          <w:szCs w:val="32"/>
          <w:highlight w:val="none"/>
          <w:lang w:val="zh-CN"/>
        </w:rPr>
      </w:pPr>
    </w:p>
    <w:p w14:paraId="4FDE6798">
      <w:pPr>
        <w:snapToGrid w:val="0"/>
        <w:spacing w:line="360" w:lineRule="auto"/>
        <w:jc w:val="center"/>
        <w:rPr>
          <w:rFonts w:ascii="宋体" w:hAnsi="宋体" w:cs="宋体"/>
          <w:b/>
          <w:color w:val="auto"/>
          <w:kern w:val="0"/>
          <w:sz w:val="32"/>
          <w:szCs w:val="32"/>
          <w:highlight w:val="none"/>
          <w:lang w:val="zh-CN"/>
        </w:rPr>
      </w:pPr>
    </w:p>
    <w:p w14:paraId="59627AC1">
      <w:pPr>
        <w:snapToGrid w:val="0"/>
        <w:spacing w:line="360" w:lineRule="auto"/>
        <w:jc w:val="center"/>
        <w:rPr>
          <w:rFonts w:ascii="宋体" w:hAnsi="宋体" w:cs="宋体"/>
          <w:b/>
          <w:color w:val="auto"/>
          <w:kern w:val="0"/>
          <w:sz w:val="32"/>
          <w:szCs w:val="32"/>
          <w:highlight w:val="none"/>
          <w:lang w:val="zh-CN"/>
        </w:rPr>
      </w:pPr>
    </w:p>
    <w:p w14:paraId="2EF9830E">
      <w:pPr>
        <w:snapToGrid w:val="0"/>
        <w:spacing w:line="360" w:lineRule="auto"/>
        <w:jc w:val="center"/>
        <w:rPr>
          <w:rFonts w:ascii="宋体" w:hAnsi="宋体" w:cs="宋体"/>
          <w:b/>
          <w:color w:val="auto"/>
          <w:kern w:val="0"/>
          <w:sz w:val="32"/>
          <w:szCs w:val="32"/>
          <w:highlight w:val="none"/>
          <w:lang w:val="zh-CN"/>
        </w:rPr>
      </w:pPr>
    </w:p>
    <w:p w14:paraId="79B596C4">
      <w:pPr>
        <w:snapToGrid w:val="0"/>
        <w:spacing w:line="360" w:lineRule="auto"/>
        <w:jc w:val="center"/>
        <w:rPr>
          <w:rFonts w:ascii="宋体" w:hAnsi="宋体" w:cs="宋体"/>
          <w:b/>
          <w:color w:val="auto"/>
          <w:kern w:val="0"/>
          <w:sz w:val="32"/>
          <w:szCs w:val="32"/>
          <w:highlight w:val="none"/>
          <w:lang w:val="zh-CN"/>
        </w:rPr>
      </w:pPr>
    </w:p>
    <w:p w14:paraId="5AF52D4B">
      <w:pPr>
        <w:snapToGrid w:val="0"/>
        <w:spacing w:line="360" w:lineRule="auto"/>
        <w:jc w:val="center"/>
        <w:rPr>
          <w:rFonts w:ascii="宋体" w:hAnsi="宋体" w:cs="宋体"/>
          <w:b/>
          <w:color w:val="auto"/>
          <w:kern w:val="0"/>
          <w:sz w:val="32"/>
          <w:szCs w:val="32"/>
          <w:highlight w:val="none"/>
          <w:lang w:val="zh-CN"/>
        </w:rPr>
      </w:pPr>
    </w:p>
    <w:p w14:paraId="6394D16B">
      <w:pPr>
        <w:snapToGrid w:val="0"/>
        <w:spacing w:line="360" w:lineRule="auto"/>
        <w:jc w:val="center"/>
        <w:rPr>
          <w:rFonts w:ascii="宋体" w:hAnsi="宋体" w:cs="宋体"/>
          <w:b/>
          <w:color w:val="auto"/>
          <w:kern w:val="0"/>
          <w:sz w:val="32"/>
          <w:szCs w:val="32"/>
          <w:highlight w:val="none"/>
          <w:lang w:val="zh-CN"/>
        </w:rPr>
      </w:pPr>
    </w:p>
    <w:p w14:paraId="72A72621">
      <w:pPr>
        <w:snapToGrid w:val="0"/>
        <w:spacing w:line="360" w:lineRule="auto"/>
        <w:jc w:val="center"/>
        <w:rPr>
          <w:rFonts w:ascii="宋体" w:hAnsi="宋体" w:cs="宋体"/>
          <w:b/>
          <w:color w:val="auto"/>
          <w:kern w:val="0"/>
          <w:sz w:val="32"/>
          <w:szCs w:val="32"/>
          <w:highlight w:val="none"/>
          <w:lang w:val="zh-CN"/>
        </w:rPr>
      </w:pPr>
    </w:p>
    <w:p w14:paraId="7B153A30">
      <w:pPr>
        <w:snapToGrid w:val="0"/>
        <w:spacing w:line="360" w:lineRule="auto"/>
        <w:jc w:val="center"/>
        <w:rPr>
          <w:rFonts w:ascii="宋体" w:hAnsi="宋体" w:cs="宋体"/>
          <w:b/>
          <w:color w:val="auto"/>
          <w:kern w:val="0"/>
          <w:sz w:val="32"/>
          <w:szCs w:val="32"/>
          <w:highlight w:val="none"/>
          <w:lang w:val="zh-CN"/>
        </w:rPr>
      </w:pPr>
    </w:p>
    <w:p w14:paraId="057AD3FE">
      <w:pPr>
        <w:snapToGrid w:val="0"/>
        <w:spacing w:line="360" w:lineRule="auto"/>
        <w:jc w:val="center"/>
        <w:rPr>
          <w:rFonts w:ascii="宋体" w:hAnsi="宋体" w:cs="宋体"/>
          <w:b/>
          <w:color w:val="auto"/>
          <w:kern w:val="0"/>
          <w:sz w:val="32"/>
          <w:szCs w:val="32"/>
          <w:highlight w:val="none"/>
          <w:lang w:val="zh-CN"/>
        </w:rPr>
      </w:pPr>
    </w:p>
    <w:p w14:paraId="4BCC3952">
      <w:pPr>
        <w:snapToGrid w:val="0"/>
        <w:spacing w:line="360" w:lineRule="auto"/>
        <w:jc w:val="center"/>
        <w:rPr>
          <w:rFonts w:ascii="宋体" w:hAnsi="宋体" w:cs="宋体"/>
          <w:b/>
          <w:color w:val="auto"/>
          <w:kern w:val="0"/>
          <w:sz w:val="32"/>
          <w:szCs w:val="32"/>
          <w:highlight w:val="none"/>
          <w:lang w:val="zh-CN"/>
        </w:rPr>
      </w:pPr>
    </w:p>
    <w:p w14:paraId="6EA8DEA5">
      <w:pPr>
        <w:snapToGrid w:val="0"/>
        <w:spacing w:line="360" w:lineRule="auto"/>
        <w:jc w:val="center"/>
        <w:rPr>
          <w:rFonts w:ascii="宋体" w:hAnsi="宋体" w:cs="宋体"/>
          <w:b/>
          <w:color w:val="auto"/>
          <w:kern w:val="0"/>
          <w:sz w:val="32"/>
          <w:szCs w:val="32"/>
          <w:highlight w:val="none"/>
          <w:lang w:val="zh-CN"/>
        </w:rPr>
      </w:pPr>
    </w:p>
    <w:p w14:paraId="626C8C26">
      <w:pPr>
        <w:rPr>
          <w:rFonts w:ascii="宋体" w:hAnsi="宋体" w:cs="宋体"/>
          <w:b/>
          <w:color w:val="auto"/>
          <w:kern w:val="0"/>
          <w:sz w:val="32"/>
          <w:szCs w:val="32"/>
          <w:highlight w:val="none"/>
          <w:lang w:val="zh-CN"/>
        </w:rPr>
      </w:pPr>
    </w:p>
    <w:p w14:paraId="296E97E4">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2B99E83">
      <w:pPr>
        <w:snapToGrid w:val="0"/>
        <w:spacing w:line="360" w:lineRule="auto"/>
        <w:jc w:val="center"/>
        <w:outlineLvl w:val="0"/>
        <w:rPr>
          <w:rFonts w:ascii="宋体" w:hAnsi="宋体" w:cs="宋体"/>
          <w:b/>
          <w:color w:val="auto"/>
          <w:sz w:val="32"/>
          <w:szCs w:val="32"/>
          <w:highlight w:val="none"/>
        </w:rPr>
      </w:pPr>
      <w:bookmarkStart w:id="420" w:name="_Toc14543"/>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20"/>
    </w:p>
    <w:p w14:paraId="2BE8BB6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520F34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】招标的有关活动，并对此项目进行投标。为此：</w:t>
      </w:r>
    </w:p>
    <w:p w14:paraId="68FA4B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26B6B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C991F1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2DA08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43F52A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21"/>
      <w:r>
        <w:rPr>
          <w:rFonts w:hint="eastAsia" w:ascii="宋体" w:hAnsi="宋体" w:cs="宋体"/>
          <w:snapToGrid w:val="0"/>
          <w:color w:val="auto"/>
          <w:kern w:val="28"/>
          <w:sz w:val="24"/>
          <w:szCs w:val="20"/>
          <w:highlight w:val="none"/>
        </w:rPr>
        <w:t>；</w:t>
      </w:r>
    </w:p>
    <w:p w14:paraId="0DBDC0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0D06D6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93F333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D4C38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3FCF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538FDE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1C2C8B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380FD5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74167B4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59BC9DB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A0B90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4DC9E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7FD89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AEDDB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2.3.3投标报价明细表。</w:t>
      </w:r>
    </w:p>
    <w:p w14:paraId="71AB2B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725C6B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59465B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DB4E6B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0687F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4FD208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564C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3744F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B28F9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C50BF61">
      <w:pPr>
        <w:snapToGrid w:val="0"/>
        <w:spacing w:line="360" w:lineRule="auto"/>
        <w:ind w:left="420" w:leftChars="200" w:firstLine="4200" w:firstLineChars="1750"/>
        <w:rPr>
          <w:rFonts w:ascii="宋体" w:hAnsi="宋体" w:cs="宋体"/>
          <w:color w:val="auto"/>
          <w:kern w:val="0"/>
          <w:sz w:val="24"/>
          <w:highlight w:val="none"/>
          <w:u w:val="single"/>
        </w:rPr>
      </w:pPr>
    </w:p>
    <w:p w14:paraId="708B11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E7C0AF">
      <w:pPr>
        <w:snapToGrid w:val="0"/>
        <w:spacing w:line="360" w:lineRule="auto"/>
        <w:jc w:val="center"/>
        <w:rPr>
          <w:rFonts w:ascii="宋体" w:hAnsi="宋体" w:cs="宋体"/>
          <w:b/>
          <w:color w:val="auto"/>
          <w:kern w:val="0"/>
          <w:sz w:val="32"/>
          <w:szCs w:val="32"/>
          <w:highlight w:val="none"/>
        </w:rPr>
      </w:pPr>
    </w:p>
    <w:p w14:paraId="3B0CDB07">
      <w:pPr>
        <w:snapToGrid w:val="0"/>
        <w:spacing w:line="360" w:lineRule="auto"/>
        <w:rPr>
          <w:rFonts w:ascii="宋体" w:hAnsi="宋体" w:cs="宋体"/>
          <w:color w:val="auto"/>
          <w:sz w:val="24"/>
          <w:highlight w:val="none"/>
        </w:rPr>
      </w:pPr>
    </w:p>
    <w:p w14:paraId="7606BC42">
      <w:pPr>
        <w:jc w:val="center"/>
        <w:rPr>
          <w:rFonts w:ascii="宋体" w:hAnsi="宋体" w:cs="宋体"/>
          <w:b/>
          <w:color w:val="auto"/>
          <w:kern w:val="0"/>
          <w:sz w:val="32"/>
          <w:szCs w:val="32"/>
          <w:highlight w:val="none"/>
        </w:rPr>
      </w:pPr>
    </w:p>
    <w:p w14:paraId="6D26207B">
      <w:pPr>
        <w:jc w:val="center"/>
        <w:rPr>
          <w:rFonts w:ascii="宋体" w:hAnsi="宋体" w:cs="宋体"/>
          <w:b/>
          <w:color w:val="auto"/>
          <w:kern w:val="0"/>
          <w:sz w:val="32"/>
          <w:szCs w:val="32"/>
          <w:highlight w:val="none"/>
        </w:rPr>
      </w:pPr>
    </w:p>
    <w:p w14:paraId="1C77D604">
      <w:pPr>
        <w:jc w:val="center"/>
        <w:rPr>
          <w:rFonts w:ascii="宋体" w:hAnsi="宋体" w:cs="宋体"/>
          <w:b/>
          <w:color w:val="auto"/>
          <w:kern w:val="0"/>
          <w:sz w:val="32"/>
          <w:szCs w:val="32"/>
          <w:highlight w:val="none"/>
        </w:rPr>
      </w:pPr>
    </w:p>
    <w:p w14:paraId="7F2C63F3">
      <w:pPr>
        <w:jc w:val="center"/>
        <w:rPr>
          <w:rFonts w:ascii="宋体" w:hAnsi="宋体" w:cs="宋体"/>
          <w:b/>
          <w:color w:val="auto"/>
          <w:kern w:val="0"/>
          <w:sz w:val="32"/>
          <w:szCs w:val="32"/>
          <w:highlight w:val="none"/>
        </w:rPr>
      </w:pPr>
    </w:p>
    <w:p w14:paraId="7B0A4EBA">
      <w:pPr>
        <w:jc w:val="center"/>
        <w:rPr>
          <w:rFonts w:ascii="宋体" w:hAnsi="宋体" w:cs="宋体"/>
          <w:b/>
          <w:color w:val="auto"/>
          <w:kern w:val="0"/>
          <w:sz w:val="32"/>
          <w:szCs w:val="32"/>
          <w:highlight w:val="none"/>
        </w:rPr>
      </w:pPr>
    </w:p>
    <w:p w14:paraId="589A4F14">
      <w:pPr>
        <w:jc w:val="center"/>
        <w:rPr>
          <w:rFonts w:ascii="宋体" w:hAnsi="宋体" w:cs="宋体"/>
          <w:b/>
          <w:color w:val="auto"/>
          <w:kern w:val="0"/>
          <w:sz w:val="32"/>
          <w:szCs w:val="32"/>
          <w:highlight w:val="none"/>
        </w:rPr>
      </w:pPr>
    </w:p>
    <w:p w14:paraId="5AAE54CA">
      <w:pPr>
        <w:jc w:val="center"/>
        <w:rPr>
          <w:rFonts w:ascii="宋体" w:hAnsi="宋体" w:cs="宋体"/>
          <w:b/>
          <w:color w:val="auto"/>
          <w:kern w:val="0"/>
          <w:sz w:val="32"/>
          <w:szCs w:val="32"/>
          <w:highlight w:val="none"/>
        </w:rPr>
      </w:pPr>
    </w:p>
    <w:p w14:paraId="06E161AE">
      <w:pPr>
        <w:jc w:val="center"/>
        <w:rPr>
          <w:rFonts w:ascii="宋体" w:hAnsi="宋体" w:cs="宋体"/>
          <w:b/>
          <w:color w:val="auto"/>
          <w:kern w:val="0"/>
          <w:sz w:val="32"/>
          <w:szCs w:val="32"/>
          <w:highlight w:val="none"/>
        </w:rPr>
      </w:pPr>
    </w:p>
    <w:p w14:paraId="3C036B1A">
      <w:pPr>
        <w:jc w:val="center"/>
        <w:rPr>
          <w:rFonts w:ascii="宋体" w:hAnsi="宋体" w:cs="宋体"/>
          <w:b/>
          <w:color w:val="auto"/>
          <w:kern w:val="0"/>
          <w:sz w:val="32"/>
          <w:szCs w:val="32"/>
          <w:highlight w:val="none"/>
        </w:rPr>
      </w:pPr>
    </w:p>
    <w:p w14:paraId="17919138">
      <w:pPr>
        <w:jc w:val="center"/>
        <w:rPr>
          <w:rFonts w:ascii="宋体" w:hAnsi="宋体" w:cs="宋体"/>
          <w:b/>
          <w:color w:val="auto"/>
          <w:kern w:val="0"/>
          <w:sz w:val="32"/>
          <w:szCs w:val="32"/>
          <w:highlight w:val="none"/>
        </w:rPr>
      </w:pPr>
    </w:p>
    <w:p w14:paraId="7D0A3914">
      <w:pPr>
        <w:jc w:val="center"/>
        <w:rPr>
          <w:rFonts w:ascii="宋体" w:hAnsi="宋体" w:cs="宋体"/>
          <w:b/>
          <w:color w:val="auto"/>
          <w:kern w:val="0"/>
          <w:sz w:val="32"/>
          <w:szCs w:val="32"/>
          <w:highlight w:val="none"/>
        </w:rPr>
      </w:pPr>
    </w:p>
    <w:p w14:paraId="75464312">
      <w:pPr>
        <w:jc w:val="center"/>
        <w:rPr>
          <w:rFonts w:ascii="宋体" w:hAnsi="宋体" w:cs="宋体"/>
          <w:b/>
          <w:color w:val="auto"/>
          <w:kern w:val="0"/>
          <w:sz w:val="32"/>
          <w:szCs w:val="32"/>
          <w:highlight w:val="none"/>
        </w:rPr>
      </w:pPr>
    </w:p>
    <w:p w14:paraId="5EFAFC01">
      <w:pPr>
        <w:jc w:val="center"/>
        <w:rPr>
          <w:rFonts w:ascii="宋体" w:hAnsi="宋体" w:cs="宋体"/>
          <w:b/>
          <w:color w:val="auto"/>
          <w:kern w:val="0"/>
          <w:sz w:val="32"/>
          <w:szCs w:val="32"/>
          <w:highlight w:val="none"/>
        </w:rPr>
      </w:pPr>
    </w:p>
    <w:p w14:paraId="65E866E9">
      <w:pPr>
        <w:jc w:val="center"/>
        <w:rPr>
          <w:rFonts w:ascii="宋体" w:hAnsi="宋体" w:cs="宋体"/>
          <w:b/>
          <w:color w:val="auto"/>
          <w:kern w:val="0"/>
          <w:sz w:val="32"/>
          <w:szCs w:val="32"/>
          <w:highlight w:val="none"/>
        </w:rPr>
      </w:pPr>
    </w:p>
    <w:p w14:paraId="460E7516">
      <w:pPr>
        <w:jc w:val="center"/>
        <w:rPr>
          <w:rFonts w:ascii="宋体" w:hAnsi="宋体" w:cs="宋体"/>
          <w:b/>
          <w:color w:val="auto"/>
          <w:kern w:val="0"/>
          <w:sz w:val="32"/>
          <w:szCs w:val="32"/>
          <w:highlight w:val="none"/>
        </w:rPr>
      </w:pPr>
    </w:p>
    <w:p w14:paraId="4DAE56ED">
      <w:pPr>
        <w:jc w:val="center"/>
        <w:rPr>
          <w:rFonts w:ascii="宋体" w:hAnsi="宋体" w:cs="宋体"/>
          <w:b/>
          <w:color w:val="auto"/>
          <w:kern w:val="0"/>
          <w:sz w:val="32"/>
          <w:szCs w:val="32"/>
          <w:highlight w:val="none"/>
        </w:rPr>
      </w:pPr>
    </w:p>
    <w:p w14:paraId="7732DF27">
      <w:pPr>
        <w:jc w:val="center"/>
        <w:rPr>
          <w:rFonts w:ascii="宋体" w:hAnsi="宋体" w:cs="宋体"/>
          <w:b/>
          <w:color w:val="auto"/>
          <w:kern w:val="0"/>
          <w:sz w:val="32"/>
          <w:szCs w:val="32"/>
          <w:highlight w:val="none"/>
        </w:rPr>
      </w:pPr>
    </w:p>
    <w:p w14:paraId="0E693A28">
      <w:pPr>
        <w:jc w:val="center"/>
        <w:rPr>
          <w:rFonts w:ascii="宋体" w:hAnsi="宋体" w:cs="宋体"/>
          <w:b/>
          <w:color w:val="auto"/>
          <w:kern w:val="0"/>
          <w:sz w:val="32"/>
          <w:szCs w:val="32"/>
          <w:highlight w:val="none"/>
        </w:rPr>
      </w:pPr>
    </w:p>
    <w:p w14:paraId="78957822">
      <w:pPr>
        <w:jc w:val="center"/>
        <w:rPr>
          <w:rFonts w:ascii="宋体" w:hAnsi="宋体" w:cs="宋体"/>
          <w:b/>
          <w:color w:val="auto"/>
          <w:kern w:val="0"/>
          <w:sz w:val="32"/>
          <w:szCs w:val="32"/>
          <w:highlight w:val="none"/>
        </w:rPr>
      </w:pPr>
    </w:p>
    <w:p w14:paraId="4ECB6161">
      <w:pPr>
        <w:jc w:val="center"/>
        <w:rPr>
          <w:rFonts w:ascii="宋体" w:hAnsi="宋体" w:cs="宋体"/>
          <w:b/>
          <w:color w:val="auto"/>
          <w:kern w:val="0"/>
          <w:sz w:val="32"/>
          <w:szCs w:val="32"/>
          <w:highlight w:val="none"/>
        </w:rPr>
      </w:pPr>
    </w:p>
    <w:p w14:paraId="5D4DE5E5">
      <w:pPr>
        <w:jc w:val="center"/>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59EB354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14B24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8531DA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BAE9C1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255313C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C0E7F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D8E43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70E2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07D914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2DE8442">
      <w:pPr>
        <w:snapToGrid w:val="0"/>
        <w:spacing w:line="360" w:lineRule="auto"/>
        <w:rPr>
          <w:rFonts w:ascii="宋体" w:hAnsi="宋体" w:cs="宋体"/>
          <w:color w:val="auto"/>
          <w:sz w:val="24"/>
          <w:highlight w:val="none"/>
        </w:rPr>
      </w:pPr>
    </w:p>
    <w:p w14:paraId="050614E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8ED70A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2F17480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FED9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A4960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6FB422">
      <w:pPr>
        <w:jc w:val="center"/>
        <w:rPr>
          <w:rFonts w:ascii="宋体" w:hAnsi="宋体" w:cs="宋体"/>
          <w:b/>
          <w:color w:val="auto"/>
          <w:kern w:val="0"/>
          <w:sz w:val="32"/>
          <w:szCs w:val="32"/>
          <w:highlight w:val="none"/>
        </w:rPr>
      </w:pPr>
    </w:p>
    <w:p w14:paraId="74A42904">
      <w:pPr>
        <w:rPr>
          <w:rFonts w:ascii="宋体" w:hAnsi="宋体" w:cs="宋体"/>
          <w:color w:val="auto"/>
          <w:highlight w:val="none"/>
        </w:rPr>
      </w:pPr>
    </w:p>
    <w:p w14:paraId="7E1047D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07CAA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58909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0EDC61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4D22FFB">
      <w:pPr>
        <w:autoSpaceDE w:val="0"/>
        <w:autoSpaceDN w:val="0"/>
        <w:spacing w:line="360" w:lineRule="auto"/>
        <w:jc w:val="center"/>
        <w:rPr>
          <w:rFonts w:ascii="宋体" w:hAnsi="宋体" w:cs="宋体"/>
          <w:b/>
          <w:color w:val="auto"/>
          <w:kern w:val="0"/>
          <w:sz w:val="32"/>
          <w:szCs w:val="32"/>
          <w:highlight w:val="none"/>
          <w:lang w:val="zh-CN"/>
        </w:rPr>
      </w:pPr>
    </w:p>
    <w:p w14:paraId="4C740290">
      <w:pPr>
        <w:autoSpaceDE w:val="0"/>
        <w:autoSpaceDN w:val="0"/>
        <w:spacing w:line="360" w:lineRule="auto"/>
        <w:jc w:val="center"/>
        <w:rPr>
          <w:rFonts w:ascii="宋体" w:hAnsi="宋体" w:cs="宋体"/>
          <w:b/>
          <w:color w:val="auto"/>
          <w:kern w:val="0"/>
          <w:sz w:val="32"/>
          <w:szCs w:val="32"/>
          <w:highlight w:val="none"/>
          <w:lang w:val="zh-CN"/>
        </w:rPr>
      </w:pPr>
    </w:p>
    <w:p w14:paraId="289B2F13">
      <w:pPr>
        <w:autoSpaceDE w:val="0"/>
        <w:autoSpaceDN w:val="0"/>
        <w:spacing w:line="360" w:lineRule="auto"/>
        <w:jc w:val="center"/>
        <w:rPr>
          <w:rFonts w:ascii="宋体" w:hAnsi="宋体" w:cs="宋体"/>
          <w:b/>
          <w:color w:val="auto"/>
          <w:kern w:val="0"/>
          <w:sz w:val="32"/>
          <w:szCs w:val="32"/>
          <w:highlight w:val="none"/>
          <w:lang w:val="zh-CN"/>
        </w:rPr>
      </w:pPr>
    </w:p>
    <w:p w14:paraId="764EB70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4093DCF">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AE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920A28">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8C37B68">
            <w:pPr>
              <w:pStyle w:val="151"/>
              <w:adjustRightInd w:val="0"/>
              <w:spacing w:line="360" w:lineRule="auto"/>
              <w:rPr>
                <w:rFonts w:hAnsi="宋体" w:cs="宋体"/>
                <w:bCs/>
                <w:color w:val="auto"/>
                <w:sz w:val="24"/>
                <w:highlight w:val="none"/>
              </w:rPr>
            </w:pPr>
          </w:p>
        </w:tc>
      </w:tr>
    </w:tbl>
    <w:p w14:paraId="34957DC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0FB2DA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D1B736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D615368">
      <w:pPr>
        <w:jc w:val="center"/>
        <w:rPr>
          <w:rFonts w:ascii="宋体" w:hAnsi="宋体" w:cs="宋体"/>
          <w:b/>
          <w:color w:val="auto"/>
          <w:kern w:val="0"/>
          <w:sz w:val="32"/>
          <w:szCs w:val="32"/>
          <w:highlight w:val="none"/>
        </w:rPr>
      </w:pPr>
    </w:p>
    <w:p w14:paraId="19E22F5F">
      <w:pPr>
        <w:jc w:val="center"/>
        <w:rPr>
          <w:rFonts w:ascii="宋体" w:hAnsi="宋体" w:cs="宋体"/>
          <w:b/>
          <w:color w:val="auto"/>
          <w:kern w:val="0"/>
          <w:sz w:val="32"/>
          <w:szCs w:val="32"/>
          <w:highlight w:val="none"/>
        </w:rPr>
      </w:pPr>
    </w:p>
    <w:p w14:paraId="1341DA1D">
      <w:pPr>
        <w:jc w:val="center"/>
        <w:rPr>
          <w:rFonts w:ascii="宋体" w:hAnsi="宋体" w:cs="宋体"/>
          <w:b/>
          <w:color w:val="auto"/>
          <w:kern w:val="0"/>
          <w:sz w:val="32"/>
          <w:szCs w:val="32"/>
          <w:highlight w:val="none"/>
        </w:rPr>
      </w:pPr>
    </w:p>
    <w:p w14:paraId="09D5DEA7">
      <w:pPr>
        <w:jc w:val="center"/>
        <w:rPr>
          <w:rFonts w:ascii="宋体" w:hAnsi="宋体" w:cs="宋体"/>
          <w:b/>
          <w:color w:val="auto"/>
          <w:kern w:val="0"/>
          <w:sz w:val="32"/>
          <w:szCs w:val="32"/>
          <w:highlight w:val="none"/>
        </w:rPr>
      </w:pPr>
    </w:p>
    <w:p w14:paraId="4D52891F">
      <w:pPr>
        <w:jc w:val="center"/>
        <w:rPr>
          <w:rFonts w:ascii="宋体" w:hAnsi="宋体" w:cs="宋体"/>
          <w:b/>
          <w:color w:val="auto"/>
          <w:kern w:val="0"/>
          <w:sz w:val="32"/>
          <w:szCs w:val="32"/>
          <w:highlight w:val="none"/>
        </w:rPr>
      </w:pPr>
    </w:p>
    <w:p w14:paraId="5E436493">
      <w:pPr>
        <w:jc w:val="center"/>
        <w:rPr>
          <w:rFonts w:ascii="宋体" w:hAnsi="宋体" w:cs="宋体"/>
          <w:b/>
          <w:color w:val="auto"/>
          <w:kern w:val="0"/>
          <w:sz w:val="32"/>
          <w:szCs w:val="32"/>
          <w:highlight w:val="none"/>
        </w:rPr>
      </w:pPr>
    </w:p>
    <w:p w14:paraId="64264E1C">
      <w:pPr>
        <w:jc w:val="center"/>
        <w:rPr>
          <w:rFonts w:ascii="宋体" w:hAnsi="宋体" w:cs="宋体"/>
          <w:b/>
          <w:color w:val="auto"/>
          <w:kern w:val="0"/>
          <w:sz w:val="32"/>
          <w:szCs w:val="32"/>
          <w:highlight w:val="none"/>
        </w:rPr>
      </w:pPr>
    </w:p>
    <w:p w14:paraId="0A777B22">
      <w:pPr>
        <w:jc w:val="center"/>
        <w:rPr>
          <w:rFonts w:ascii="宋体" w:hAnsi="宋体" w:cs="宋体"/>
          <w:b/>
          <w:color w:val="auto"/>
          <w:kern w:val="0"/>
          <w:sz w:val="32"/>
          <w:szCs w:val="32"/>
          <w:highlight w:val="none"/>
        </w:rPr>
      </w:pPr>
    </w:p>
    <w:p w14:paraId="51D1CDA2">
      <w:pPr>
        <w:jc w:val="center"/>
        <w:rPr>
          <w:rFonts w:ascii="宋体" w:hAnsi="宋体" w:cs="宋体"/>
          <w:b/>
          <w:color w:val="auto"/>
          <w:kern w:val="0"/>
          <w:sz w:val="32"/>
          <w:szCs w:val="32"/>
          <w:highlight w:val="none"/>
        </w:rPr>
      </w:pPr>
    </w:p>
    <w:p w14:paraId="7EBDD1D5">
      <w:pPr>
        <w:jc w:val="center"/>
        <w:rPr>
          <w:rFonts w:ascii="宋体" w:hAnsi="宋体" w:cs="宋体"/>
          <w:b/>
          <w:color w:val="auto"/>
          <w:kern w:val="0"/>
          <w:sz w:val="32"/>
          <w:szCs w:val="32"/>
          <w:highlight w:val="none"/>
        </w:rPr>
      </w:pPr>
    </w:p>
    <w:p w14:paraId="0566C0D1">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706CF1C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0DD0C2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671EBA5">
      <w:pPr>
        <w:snapToGrid w:val="0"/>
        <w:spacing w:line="360" w:lineRule="auto"/>
        <w:rPr>
          <w:rFonts w:ascii="宋体" w:hAnsi="宋体" w:cs="宋体"/>
          <w:color w:val="auto"/>
          <w:kern w:val="0"/>
          <w:sz w:val="24"/>
          <w:highlight w:val="none"/>
        </w:rPr>
      </w:pPr>
    </w:p>
    <w:p w14:paraId="72F7CCA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DE636D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0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AE05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3632F9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FE96F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9F508E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402426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C31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6C78C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50F679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CD7189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1147E6D">
            <w:pPr>
              <w:rPr>
                <w:rFonts w:ascii="宋体" w:hAnsi="宋体" w:cs="宋体"/>
                <w:color w:val="auto"/>
                <w:sz w:val="24"/>
                <w:highlight w:val="none"/>
              </w:rPr>
            </w:pPr>
          </w:p>
          <w:p w14:paraId="49C45D73">
            <w:pPr>
              <w:rPr>
                <w:rFonts w:ascii="宋体" w:hAnsi="宋体" w:cs="宋体"/>
                <w:color w:val="auto"/>
                <w:sz w:val="24"/>
                <w:highlight w:val="none"/>
              </w:rPr>
            </w:pPr>
            <w:r>
              <w:rPr>
                <w:rFonts w:hint="eastAsia" w:ascii="宋体" w:hAnsi="宋体" w:cs="宋体"/>
                <w:color w:val="auto"/>
                <w:sz w:val="24"/>
                <w:highlight w:val="none"/>
              </w:rPr>
              <w:t>见投标文件</w:t>
            </w:r>
          </w:p>
          <w:p w14:paraId="0DB0078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924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8B24C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0F3995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997EC2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47A858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948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DDDF9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4EC066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w:t>
            </w:r>
          </w:p>
        </w:tc>
        <w:tc>
          <w:tcPr>
            <w:tcW w:w="2551" w:type="dxa"/>
            <w:vAlign w:val="center"/>
          </w:tcPr>
          <w:p w14:paraId="4C808310">
            <w:pPr>
              <w:rPr>
                <w:rFonts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76F347C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766A59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69E50F">
      <w:pPr>
        <w:jc w:val="center"/>
        <w:rPr>
          <w:rFonts w:ascii="宋体" w:hAnsi="宋体" w:cs="宋体"/>
          <w:b/>
          <w:color w:val="auto"/>
          <w:kern w:val="0"/>
          <w:sz w:val="32"/>
          <w:szCs w:val="32"/>
          <w:highlight w:val="none"/>
        </w:rPr>
      </w:pPr>
    </w:p>
    <w:p w14:paraId="2A9C150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11FCC51">
      <w:pPr>
        <w:jc w:val="center"/>
        <w:rPr>
          <w:rFonts w:ascii="宋体" w:hAnsi="宋体" w:cs="宋体"/>
          <w:b/>
          <w:color w:val="auto"/>
          <w:kern w:val="0"/>
          <w:sz w:val="32"/>
          <w:szCs w:val="32"/>
          <w:highlight w:val="none"/>
        </w:rPr>
      </w:pPr>
    </w:p>
    <w:p w14:paraId="56B64EC2">
      <w:pPr>
        <w:jc w:val="center"/>
        <w:rPr>
          <w:rFonts w:ascii="宋体" w:hAnsi="宋体" w:cs="宋体"/>
          <w:b/>
          <w:color w:val="auto"/>
          <w:kern w:val="0"/>
          <w:sz w:val="32"/>
          <w:szCs w:val="32"/>
          <w:highlight w:val="none"/>
        </w:rPr>
      </w:pPr>
    </w:p>
    <w:p w14:paraId="644F9F6A">
      <w:pPr>
        <w:jc w:val="center"/>
        <w:rPr>
          <w:rFonts w:ascii="宋体" w:hAnsi="宋体" w:cs="宋体"/>
          <w:b/>
          <w:color w:val="auto"/>
          <w:kern w:val="0"/>
          <w:sz w:val="32"/>
          <w:szCs w:val="32"/>
          <w:highlight w:val="none"/>
        </w:rPr>
      </w:pPr>
    </w:p>
    <w:p w14:paraId="6B5AFE56">
      <w:pPr>
        <w:jc w:val="center"/>
        <w:rPr>
          <w:rFonts w:ascii="宋体" w:hAnsi="宋体" w:cs="宋体"/>
          <w:b/>
          <w:color w:val="auto"/>
          <w:kern w:val="0"/>
          <w:sz w:val="32"/>
          <w:szCs w:val="32"/>
          <w:highlight w:val="none"/>
        </w:rPr>
      </w:pPr>
    </w:p>
    <w:p w14:paraId="6942F957">
      <w:pPr>
        <w:jc w:val="center"/>
        <w:rPr>
          <w:rFonts w:ascii="宋体" w:hAnsi="宋体" w:cs="宋体"/>
          <w:b/>
          <w:color w:val="auto"/>
          <w:kern w:val="0"/>
          <w:sz w:val="32"/>
          <w:szCs w:val="32"/>
          <w:highlight w:val="none"/>
        </w:rPr>
      </w:pPr>
    </w:p>
    <w:p w14:paraId="3D7687A0">
      <w:pPr>
        <w:jc w:val="center"/>
        <w:rPr>
          <w:rFonts w:ascii="宋体" w:hAnsi="宋体" w:cs="宋体"/>
          <w:b/>
          <w:color w:val="auto"/>
          <w:kern w:val="0"/>
          <w:sz w:val="32"/>
          <w:szCs w:val="32"/>
          <w:highlight w:val="none"/>
        </w:rPr>
      </w:pPr>
    </w:p>
    <w:p w14:paraId="4371A030">
      <w:pPr>
        <w:jc w:val="center"/>
        <w:rPr>
          <w:rFonts w:ascii="宋体" w:hAnsi="宋体" w:cs="宋体"/>
          <w:b/>
          <w:color w:val="auto"/>
          <w:kern w:val="0"/>
          <w:sz w:val="32"/>
          <w:szCs w:val="32"/>
          <w:highlight w:val="none"/>
        </w:rPr>
      </w:pPr>
    </w:p>
    <w:p w14:paraId="344AA551">
      <w:pPr>
        <w:jc w:val="center"/>
        <w:rPr>
          <w:rFonts w:ascii="宋体" w:hAnsi="宋体" w:cs="宋体"/>
          <w:b/>
          <w:color w:val="auto"/>
          <w:kern w:val="0"/>
          <w:sz w:val="32"/>
          <w:szCs w:val="32"/>
          <w:highlight w:val="none"/>
        </w:rPr>
      </w:pPr>
    </w:p>
    <w:p w14:paraId="5F60B740">
      <w:pPr>
        <w:jc w:val="center"/>
        <w:rPr>
          <w:rFonts w:ascii="宋体" w:hAnsi="宋体" w:cs="宋体"/>
          <w:b/>
          <w:color w:val="auto"/>
          <w:kern w:val="0"/>
          <w:sz w:val="32"/>
          <w:szCs w:val="32"/>
          <w:highlight w:val="none"/>
        </w:rPr>
      </w:pPr>
    </w:p>
    <w:p w14:paraId="5030506F">
      <w:pPr>
        <w:jc w:val="center"/>
        <w:rPr>
          <w:rFonts w:ascii="宋体" w:hAnsi="宋体" w:cs="宋体"/>
          <w:b/>
          <w:color w:val="auto"/>
          <w:kern w:val="0"/>
          <w:sz w:val="32"/>
          <w:szCs w:val="32"/>
          <w:highlight w:val="none"/>
        </w:rPr>
      </w:pPr>
    </w:p>
    <w:p w14:paraId="749B9789">
      <w:pPr>
        <w:jc w:val="center"/>
        <w:rPr>
          <w:rFonts w:ascii="宋体" w:hAnsi="宋体" w:cs="宋体"/>
          <w:b/>
          <w:color w:val="auto"/>
          <w:kern w:val="0"/>
          <w:sz w:val="32"/>
          <w:szCs w:val="32"/>
          <w:highlight w:val="none"/>
        </w:rPr>
      </w:pPr>
    </w:p>
    <w:p w14:paraId="2711558E">
      <w:pPr>
        <w:jc w:val="center"/>
        <w:rPr>
          <w:rFonts w:ascii="宋体" w:hAnsi="宋体" w:cs="宋体"/>
          <w:b/>
          <w:color w:val="auto"/>
          <w:kern w:val="0"/>
          <w:sz w:val="32"/>
          <w:szCs w:val="32"/>
          <w:highlight w:val="none"/>
        </w:rPr>
      </w:pPr>
    </w:p>
    <w:p w14:paraId="2B767BC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28AC1F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B1A2088">
      <w:pPr>
        <w:jc w:val="center"/>
        <w:rPr>
          <w:rFonts w:ascii="宋体" w:hAnsi="宋体" w:cs="宋体"/>
          <w:b/>
          <w:color w:val="auto"/>
          <w:kern w:val="0"/>
          <w:sz w:val="32"/>
          <w:szCs w:val="32"/>
          <w:highlight w:val="none"/>
        </w:rPr>
      </w:pPr>
    </w:p>
    <w:p w14:paraId="1807025E">
      <w:pPr>
        <w:jc w:val="center"/>
        <w:rPr>
          <w:rFonts w:ascii="宋体" w:hAnsi="宋体" w:cs="宋体"/>
          <w:b/>
          <w:color w:val="auto"/>
          <w:kern w:val="0"/>
          <w:sz w:val="32"/>
          <w:szCs w:val="32"/>
          <w:highlight w:val="none"/>
        </w:rPr>
      </w:pPr>
    </w:p>
    <w:p w14:paraId="731A383B">
      <w:pPr>
        <w:jc w:val="center"/>
        <w:rPr>
          <w:rFonts w:ascii="宋体" w:hAnsi="宋体" w:cs="宋体"/>
          <w:b/>
          <w:color w:val="auto"/>
          <w:kern w:val="0"/>
          <w:sz w:val="32"/>
          <w:szCs w:val="32"/>
          <w:highlight w:val="none"/>
        </w:rPr>
      </w:pPr>
    </w:p>
    <w:p w14:paraId="7D52B28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B4D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D6162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F96B3F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EDDF03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12F6BB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F4F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3691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8E4C3A0">
            <w:pPr>
              <w:jc w:val="center"/>
              <w:rPr>
                <w:rFonts w:ascii="宋体" w:hAnsi="宋体" w:cs="宋体"/>
                <w:b/>
                <w:color w:val="auto"/>
                <w:kern w:val="0"/>
                <w:sz w:val="32"/>
                <w:szCs w:val="32"/>
                <w:highlight w:val="none"/>
              </w:rPr>
            </w:pPr>
          </w:p>
        </w:tc>
        <w:tc>
          <w:tcPr>
            <w:tcW w:w="3546" w:type="dxa"/>
          </w:tcPr>
          <w:p w14:paraId="28D4AA8D">
            <w:pPr>
              <w:jc w:val="center"/>
              <w:rPr>
                <w:rFonts w:ascii="宋体" w:hAnsi="宋体" w:cs="宋体"/>
                <w:b/>
                <w:color w:val="auto"/>
                <w:kern w:val="0"/>
                <w:sz w:val="32"/>
                <w:szCs w:val="32"/>
                <w:highlight w:val="none"/>
              </w:rPr>
            </w:pPr>
          </w:p>
        </w:tc>
        <w:tc>
          <w:tcPr>
            <w:tcW w:w="1276" w:type="dxa"/>
          </w:tcPr>
          <w:p w14:paraId="07FE4372">
            <w:pPr>
              <w:jc w:val="center"/>
              <w:rPr>
                <w:rFonts w:ascii="宋体" w:hAnsi="宋体" w:cs="宋体"/>
                <w:b/>
                <w:color w:val="auto"/>
                <w:kern w:val="0"/>
                <w:sz w:val="32"/>
                <w:szCs w:val="32"/>
                <w:highlight w:val="none"/>
              </w:rPr>
            </w:pPr>
          </w:p>
        </w:tc>
      </w:tr>
      <w:tr w14:paraId="73F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5EBB9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711ACD9">
            <w:pPr>
              <w:jc w:val="center"/>
              <w:rPr>
                <w:rFonts w:ascii="宋体" w:hAnsi="宋体" w:cs="宋体"/>
                <w:b/>
                <w:color w:val="auto"/>
                <w:kern w:val="0"/>
                <w:sz w:val="32"/>
                <w:szCs w:val="32"/>
                <w:highlight w:val="none"/>
              </w:rPr>
            </w:pPr>
          </w:p>
        </w:tc>
        <w:tc>
          <w:tcPr>
            <w:tcW w:w="3546" w:type="dxa"/>
          </w:tcPr>
          <w:p w14:paraId="1DBB3F4D">
            <w:pPr>
              <w:jc w:val="center"/>
              <w:rPr>
                <w:rFonts w:ascii="宋体" w:hAnsi="宋体" w:cs="宋体"/>
                <w:b/>
                <w:color w:val="auto"/>
                <w:kern w:val="0"/>
                <w:sz w:val="32"/>
                <w:szCs w:val="32"/>
                <w:highlight w:val="none"/>
              </w:rPr>
            </w:pPr>
          </w:p>
        </w:tc>
        <w:tc>
          <w:tcPr>
            <w:tcW w:w="1276" w:type="dxa"/>
          </w:tcPr>
          <w:p w14:paraId="5F773A39">
            <w:pPr>
              <w:jc w:val="center"/>
              <w:rPr>
                <w:rFonts w:ascii="宋体" w:hAnsi="宋体" w:cs="宋体"/>
                <w:b/>
                <w:color w:val="auto"/>
                <w:kern w:val="0"/>
                <w:sz w:val="32"/>
                <w:szCs w:val="32"/>
                <w:highlight w:val="none"/>
              </w:rPr>
            </w:pPr>
          </w:p>
        </w:tc>
      </w:tr>
      <w:tr w14:paraId="5029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E8622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4E6C4C">
            <w:pPr>
              <w:jc w:val="center"/>
              <w:rPr>
                <w:rFonts w:ascii="宋体" w:hAnsi="宋体" w:cs="宋体"/>
                <w:b/>
                <w:color w:val="auto"/>
                <w:kern w:val="0"/>
                <w:sz w:val="32"/>
                <w:szCs w:val="32"/>
                <w:highlight w:val="none"/>
              </w:rPr>
            </w:pPr>
          </w:p>
        </w:tc>
        <w:tc>
          <w:tcPr>
            <w:tcW w:w="3546" w:type="dxa"/>
          </w:tcPr>
          <w:p w14:paraId="1D33A892">
            <w:pPr>
              <w:jc w:val="center"/>
              <w:rPr>
                <w:rFonts w:ascii="宋体" w:hAnsi="宋体" w:cs="宋体"/>
                <w:b/>
                <w:color w:val="auto"/>
                <w:kern w:val="0"/>
                <w:sz w:val="32"/>
                <w:szCs w:val="32"/>
                <w:highlight w:val="none"/>
              </w:rPr>
            </w:pPr>
          </w:p>
        </w:tc>
        <w:tc>
          <w:tcPr>
            <w:tcW w:w="1276" w:type="dxa"/>
          </w:tcPr>
          <w:p w14:paraId="37771CC4">
            <w:pPr>
              <w:jc w:val="center"/>
              <w:rPr>
                <w:rFonts w:ascii="宋体" w:hAnsi="宋体" w:cs="宋体"/>
                <w:b/>
                <w:color w:val="auto"/>
                <w:kern w:val="0"/>
                <w:sz w:val="32"/>
                <w:szCs w:val="32"/>
                <w:highlight w:val="none"/>
              </w:rPr>
            </w:pPr>
          </w:p>
        </w:tc>
      </w:tr>
    </w:tbl>
    <w:p w14:paraId="041F655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E830D6C">
      <w:pPr>
        <w:jc w:val="center"/>
        <w:rPr>
          <w:rFonts w:ascii="宋体" w:hAnsi="宋体" w:cs="宋体"/>
          <w:b/>
          <w:color w:val="auto"/>
          <w:kern w:val="0"/>
          <w:sz w:val="32"/>
          <w:szCs w:val="32"/>
          <w:highlight w:val="none"/>
        </w:rPr>
      </w:pPr>
    </w:p>
    <w:p w14:paraId="4ACFE7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F282F2">
      <w:pPr>
        <w:ind w:firstLine="1911" w:firstLineChars="595"/>
        <w:rPr>
          <w:rFonts w:ascii="宋体" w:hAnsi="宋体" w:cs="宋体"/>
          <w:b/>
          <w:bCs/>
          <w:color w:val="auto"/>
          <w:sz w:val="32"/>
          <w:szCs w:val="32"/>
          <w:highlight w:val="none"/>
        </w:rPr>
      </w:pPr>
    </w:p>
    <w:p w14:paraId="2D4B7C53">
      <w:pPr>
        <w:ind w:firstLine="1911" w:firstLineChars="595"/>
        <w:rPr>
          <w:rFonts w:ascii="宋体" w:hAnsi="宋体" w:cs="宋体"/>
          <w:b/>
          <w:bCs/>
          <w:color w:val="auto"/>
          <w:sz w:val="32"/>
          <w:szCs w:val="32"/>
          <w:highlight w:val="none"/>
        </w:rPr>
      </w:pPr>
    </w:p>
    <w:p w14:paraId="68F4A1F7">
      <w:pPr>
        <w:ind w:firstLine="1911" w:firstLineChars="595"/>
        <w:rPr>
          <w:rFonts w:ascii="宋体" w:hAnsi="宋体" w:cs="宋体"/>
          <w:b/>
          <w:bCs/>
          <w:color w:val="auto"/>
          <w:sz w:val="32"/>
          <w:szCs w:val="32"/>
          <w:highlight w:val="none"/>
        </w:rPr>
      </w:pPr>
    </w:p>
    <w:p w14:paraId="6B66C7DF">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6DFEF4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2D85893">
      <w:pPr>
        <w:snapToGrid w:val="0"/>
        <w:spacing w:line="360" w:lineRule="auto"/>
        <w:rPr>
          <w:rFonts w:ascii="宋体" w:hAnsi="宋体" w:cs="宋体"/>
          <w:color w:val="auto"/>
          <w:sz w:val="24"/>
          <w:highlight w:val="none"/>
        </w:rPr>
      </w:pPr>
    </w:p>
    <w:p w14:paraId="0A895A8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FF6E8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79D1C9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60A00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DEFFA4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359907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170448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2057F84">
      <w:pPr>
        <w:autoSpaceDE w:val="0"/>
        <w:autoSpaceDN w:val="0"/>
        <w:spacing w:line="360" w:lineRule="auto"/>
        <w:ind w:left="0" w:leftChars="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4A5B4C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区</w:t>
      </w:r>
      <w:r>
        <w:rPr>
          <w:rFonts w:hint="eastAsia" w:ascii="宋体" w:hAnsi="宋体" w:cs="宋体"/>
          <w:color w:val="auto"/>
          <w:kern w:val="0"/>
          <w:sz w:val="24"/>
          <w:highlight w:val="none"/>
          <w:lang w:val="zh-CN"/>
        </w:rPr>
        <w:t>财政局。由此引起的相应损失均由我单位承担。</w:t>
      </w:r>
    </w:p>
    <w:p w14:paraId="41B611D9">
      <w:pPr>
        <w:autoSpaceDE w:val="0"/>
        <w:autoSpaceDN w:val="0"/>
        <w:spacing w:line="360" w:lineRule="auto"/>
        <w:ind w:left="2"/>
        <w:jc w:val="left"/>
        <w:rPr>
          <w:rFonts w:ascii="宋体" w:hAnsi="宋体" w:cs="宋体"/>
          <w:color w:val="auto"/>
          <w:kern w:val="0"/>
          <w:sz w:val="24"/>
          <w:highlight w:val="none"/>
          <w:lang w:val="zh-CN"/>
        </w:rPr>
      </w:pPr>
    </w:p>
    <w:p w14:paraId="7D90148D">
      <w:pPr>
        <w:autoSpaceDE w:val="0"/>
        <w:autoSpaceDN w:val="0"/>
        <w:spacing w:line="360" w:lineRule="auto"/>
        <w:ind w:left="2"/>
        <w:jc w:val="left"/>
        <w:rPr>
          <w:rFonts w:ascii="宋体" w:hAnsi="宋体" w:cs="宋体"/>
          <w:color w:val="auto"/>
          <w:kern w:val="0"/>
          <w:sz w:val="24"/>
          <w:highlight w:val="none"/>
          <w:lang w:val="zh-CN"/>
        </w:rPr>
      </w:pPr>
    </w:p>
    <w:p w14:paraId="07FCDB81">
      <w:pPr>
        <w:autoSpaceDE w:val="0"/>
        <w:autoSpaceDN w:val="0"/>
        <w:spacing w:line="360" w:lineRule="auto"/>
        <w:ind w:left="2"/>
        <w:jc w:val="left"/>
        <w:rPr>
          <w:rFonts w:ascii="宋体" w:hAnsi="宋体" w:cs="宋体"/>
          <w:color w:val="auto"/>
          <w:kern w:val="0"/>
          <w:sz w:val="24"/>
          <w:highlight w:val="none"/>
          <w:lang w:val="zh-CN"/>
        </w:rPr>
      </w:pPr>
    </w:p>
    <w:p w14:paraId="67843B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AB449E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966CDAF">
      <w:pPr>
        <w:spacing w:line="360" w:lineRule="auto"/>
        <w:jc w:val="center"/>
        <w:rPr>
          <w:rFonts w:ascii="宋体" w:hAnsi="宋体" w:cs="宋体"/>
          <w:b/>
          <w:bCs/>
          <w:color w:val="auto"/>
          <w:sz w:val="24"/>
          <w:highlight w:val="none"/>
        </w:rPr>
      </w:pPr>
    </w:p>
    <w:p w14:paraId="790303B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74D140">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E16E0AA">
      <w:pPr>
        <w:jc w:val="center"/>
        <w:rPr>
          <w:rFonts w:ascii="宋体" w:hAnsi="宋体" w:cs="宋体"/>
          <w:b/>
          <w:color w:val="auto"/>
          <w:kern w:val="0"/>
          <w:sz w:val="32"/>
          <w:szCs w:val="32"/>
          <w:highlight w:val="none"/>
        </w:rPr>
      </w:pPr>
    </w:p>
    <w:p w14:paraId="4F30696A">
      <w:pPr>
        <w:spacing w:line="360" w:lineRule="auto"/>
        <w:jc w:val="center"/>
        <w:outlineLvl w:val="0"/>
        <w:rPr>
          <w:rFonts w:ascii="宋体" w:hAnsi="宋体" w:cs="宋体"/>
          <w:b/>
          <w:color w:val="auto"/>
          <w:kern w:val="0"/>
          <w:sz w:val="36"/>
          <w:szCs w:val="36"/>
          <w:highlight w:val="none"/>
        </w:rPr>
      </w:pPr>
      <w:bookmarkStart w:id="422" w:name="_Toc14340"/>
      <w:r>
        <w:rPr>
          <w:rFonts w:hint="eastAsia" w:ascii="宋体" w:hAnsi="宋体" w:cs="宋体"/>
          <w:b/>
          <w:color w:val="auto"/>
          <w:kern w:val="0"/>
          <w:sz w:val="36"/>
          <w:szCs w:val="36"/>
          <w:highlight w:val="none"/>
        </w:rPr>
        <w:t>报价文件部分</w:t>
      </w:r>
      <w:bookmarkEnd w:id="422"/>
    </w:p>
    <w:p w14:paraId="6AC8F66A">
      <w:pPr>
        <w:spacing w:line="360" w:lineRule="auto"/>
        <w:jc w:val="center"/>
        <w:outlineLvl w:val="0"/>
        <w:rPr>
          <w:rFonts w:ascii="宋体" w:hAnsi="宋体" w:cs="宋体"/>
          <w:b/>
          <w:color w:val="auto"/>
          <w:kern w:val="0"/>
          <w:sz w:val="36"/>
          <w:szCs w:val="36"/>
          <w:highlight w:val="none"/>
        </w:rPr>
      </w:pPr>
      <w:bookmarkStart w:id="423" w:name="_Toc31378"/>
      <w:r>
        <w:rPr>
          <w:rFonts w:hint="eastAsia" w:ascii="宋体" w:hAnsi="宋体" w:cs="宋体"/>
          <w:b/>
          <w:color w:val="auto"/>
          <w:kern w:val="0"/>
          <w:sz w:val="36"/>
          <w:szCs w:val="36"/>
          <w:highlight w:val="none"/>
        </w:rPr>
        <w:t>目录</w:t>
      </w:r>
      <w:bookmarkEnd w:id="423"/>
    </w:p>
    <w:p w14:paraId="745F5CB2">
      <w:pPr>
        <w:spacing w:line="360" w:lineRule="auto"/>
        <w:jc w:val="center"/>
        <w:outlineLvl w:val="9"/>
        <w:rPr>
          <w:rFonts w:ascii="宋体" w:hAnsi="宋体" w:cs="宋体"/>
          <w:b/>
          <w:color w:val="auto"/>
          <w:kern w:val="0"/>
          <w:sz w:val="36"/>
          <w:szCs w:val="36"/>
          <w:highlight w:val="none"/>
        </w:rPr>
      </w:pPr>
    </w:p>
    <w:p w14:paraId="5E52D0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0A32E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60B3779">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（3）投标报价明细表………………………………………………………………（页码）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）报价情况说明（如供应商报价低于项目预算 50%的，应当提交本文档，详细阐述不影响产品质量或者诚信履约的具体原因）…………………………………………（页码）</w:t>
      </w:r>
    </w:p>
    <w:p w14:paraId="7636C63F">
      <w:pPr>
        <w:pStyle w:val="25"/>
        <w:rPr>
          <w:rFonts w:hAnsi="宋体" w:cs="宋体"/>
          <w:color w:val="auto"/>
          <w:highlight w:val="none"/>
        </w:rPr>
      </w:pPr>
    </w:p>
    <w:p w14:paraId="44D6E9EC">
      <w:pPr>
        <w:snapToGrid w:val="0"/>
        <w:spacing w:line="360" w:lineRule="auto"/>
        <w:ind w:right="480"/>
        <w:jc w:val="center"/>
        <w:rPr>
          <w:rFonts w:ascii="宋体" w:hAnsi="宋体" w:cs="宋体"/>
          <w:b/>
          <w:color w:val="auto"/>
          <w:kern w:val="0"/>
          <w:sz w:val="32"/>
          <w:szCs w:val="32"/>
          <w:highlight w:val="none"/>
        </w:rPr>
      </w:pPr>
    </w:p>
    <w:p w14:paraId="311BE9A3">
      <w:pPr>
        <w:snapToGrid w:val="0"/>
        <w:spacing w:line="360" w:lineRule="auto"/>
        <w:ind w:right="480"/>
        <w:jc w:val="center"/>
        <w:rPr>
          <w:rFonts w:ascii="宋体" w:hAnsi="宋体" w:cs="宋体"/>
          <w:b/>
          <w:color w:val="auto"/>
          <w:kern w:val="0"/>
          <w:sz w:val="32"/>
          <w:szCs w:val="32"/>
          <w:highlight w:val="none"/>
        </w:rPr>
      </w:pPr>
    </w:p>
    <w:p w14:paraId="26BC5625">
      <w:pPr>
        <w:snapToGrid w:val="0"/>
        <w:spacing w:line="360" w:lineRule="auto"/>
        <w:ind w:right="480"/>
        <w:jc w:val="center"/>
        <w:rPr>
          <w:rFonts w:ascii="宋体" w:hAnsi="宋体" w:cs="宋体"/>
          <w:b/>
          <w:color w:val="auto"/>
          <w:kern w:val="0"/>
          <w:sz w:val="32"/>
          <w:szCs w:val="32"/>
          <w:highlight w:val="none"/>
        </w:rPr>
      </w:pPr>
    </w:p>
    <w:p w14:paraId="71B35D94">
      <w:pPr>
        <w:snapToGrid w:val="0"/>
        <w:spacing w:line="360" w:lineRule="auto"/>
        <w:ind w:right="480"/>
        <w:jc w:val="center"/>
        <w:rPr>
          <w:rFonts w:ascii="宋体" w:hAnsi="宋体" w:cs="宋体"/>
          <w:b/>
          <w:color w:val="auto"/>
          <w:kern w:val="0"/>
          <w:sz w:val="32"/>
          <w:szCs w:val="32"/>
          <w:highlight w:val="none"/>
        </w:rPr>
      </w:pPr>
    </w:p>
    <w:p w14:paraId="377774DB">
      <w:pPr>
        <w:snapToGrid w:val="0"/>
        <w:spacing w:line="360" w:lineRule="auto"/>
        <w:ind w:right="480"/>
        <w:jc w:val="center"/>
        <w:rPr>
          <w:rFonts w:ascii="宋体" w:hAnsi="宋体" w:cs="宋体"/>
          <w:b/>
          <w:color w:val="auto"/>
          <w:kern w:val="0"/>
          <w:sz w:val="32"/>
          <w:szCs w:val="32"/>
          <w:highlight w:val="none"/>
        </w:rPr>
      </w:pPr>
    </w:p>
    <w:p w14:paraId="1D86BD70">
      <w:pPr>
        <w:snapToGrid w:val="0"/>
        <w:spacing w:line="360" w:lineRule="auto"/>
        <w:ind w:right="480"/>
        <w:jc w:val="center"/>
        <w:rPr>
          <w:rFonts w:ascii="宋体" w:hAnsi="宋体" w:cs="宋体"/>
          <w:b/>
          <w:color w:val="auto"/>
          <w:kern w:val="0"/>
          <w:sz w:val="32"/>
          <w:szCs w:val="32"/>
          <w:highlight w:val="none"/>
        </w:rPr>
      </w:pPr>
    </w:p>
    <w:p w14:paraId="62EF279F">
      <w:pPr>
        <w:snapToGrid w:val="0"/>
        <w:spacing w:line="360" w:lineRule="auto"/>
        <w:ind w:right="480"/>
        <w:jc w:val="center"/>
        <w:rPr>
          <w:rFonts w:ascii="宋体" w:hAnsi="宋体" w:cs="宋体"/>
          <w:b/>
          <w:color w:val="auto"/>
          <w:kern w:val="0"/>
          <w:sz w:val="32"/>
          <w:szCs w:val="32"/>
          <w:highlight w:val="none"/>
        </w:rPr>
      </w:pPr>
    </w:p>
    <w:p w14:paraId="4DABEF9E">
      <w:pPr>
        <w:snapToGrid w:val="0"/>
        <w:spacing w:line="360" w:lineRule="auto"/>
        <w:ind w:right="480"/>
        <w:jc w:val="center"/>
        <w:rPr>
          <w:rFonts w:ascii="宋体" w:hAnsi="宋体" w:cs="宋体"/>
          <w:b/>
          <w:color w:val="auto"/>
          <w:kern w:val="0"/>
          <w:sz w:val="32"/>
          <w:szCs w:val="32"/>
          <w:highlight w:val="none"/>
        </w:rPr>
      </w:pPr>
    </w:p>
    <w:p w14:paraId="3A51D2CE">
      <w:pPr>
        <w:snapToGrid w:val="0"/>
        <w:spacing w:line="360" w:lineRule="auto"/>
        <w:ind w:right="480"/>
        <w:jc w:val="center"/>
        <w:rPr>
          <w:rFonts w:ascii="宋体" w:hAnsi="宋体" w:cs="宋体"/>
          <w:b/>
          <w:color w:val="auto"/>
          <w:kern w:val="0"/>
          <w:sz w:val="32"/>
          <w:szCs w:val="32"/>
          <w:highlight w:val="none"/>
        </w:rPr>
      </w:pPr>
    </w:p>
    <w:p w14:paraId="0361DEB5">
      <w:pPr>
        <w:snapToGrid w:val="0"/>
        <w:spacing w:line="360" w:lineRule="auto"/>
        <w:ind w:right="480"/>
        <w:jc w:val="center"/>
        <w:rPr>
          <w:rFonts w:ascii="宋体" w:hAnsi="宋体" w:cs="宋体"/>
          <w:b/>
          <w:color w:val="auto"/>
          <w:kern w:val="0"/>
          <w:sz w:val="32"/>
          <w:szCs w:val="32"/>
          <w:highlight w:val="none"/>
        </w:rPr>
      </w:pPr>
    </w:p>
    <w:p w14:paraId="37AF2325">
      <w:pPr>
        <w:snapToGrid w:val="0"/>
        <w:spacing w:line="360" w:lineRule="auto"/>
        <w:ind w:right="480"/>
        <w:jc w:val="center"/>
        <w:rPr>
          <w:rFonts w:ascii="宋体" w:hAnsi="宋体" w:cs="宋体"/>
          <w:b/>
          <w:color w:val="auto"/>
          <w:kern w:val="0"/>
          <w:sz w:val="32"/>
          <w:szCs w:val="32"/>
          <w:highlight w:val="none"/>
        </w:rPr>
      </w:pPr>
    </w:p>
    <w:p w14:paraId="2AE8E89A">
      <w:pPr>
        <w:snapToGrid w:val="0"/>
        <w:spacing w:line="360" w:lineRule="auto"/>
        <w:ind w:right="480"/>
        <w:jc w:val="center"/>
        <w:rPr>
          <w:rFonts w:ascii="宋体" w:hAnsi="宋体" w:cs="宋体"/>
          <w:b/>
          <w:color w:val="auto"/>
          <w:kern w:val="0"/>
          <w:sz w:val="32"/>
          <w:szCs w:val="32"/>
          <w:highlight w:val="none"/>
        </w:rPr>
      </w:pPr>
    </w:p>
    <w:p w14:paraId="11A092FB">
      <w:pPr>
        <w:snapToGrid w:val="0"/>
        <w:spacing w:line="360" w:lineRule="auto"/>
        <w:ind w:right="480"/>
        <w:jc w:val="center"/>
        <w:rPr>
          <w:rFonts w:ascii="宋体" w:hAnsi="宋体" w:cs="宋体"/>
          <w:b/>
          <w:color w:val="auto"/>
          <w:kern w:val="0"/>
          <w:sz w:val="32"/>
          <w:szCs w:val="32"/>
          <w:highlight w:val="none"/>
        </w:rPr>
      </w:pPr>
    </w:p>
    <w:p w14:paraId="1A3002F3">
      <w:pPr>
        <w:snapToGrid w:val="0"/>
        <w:spacing w:line="360" w:lineRule="auto"/>
        <w:ind w:right="480"/>
        <w:jc w:val="center"/>
        <w:rPr>
          <w:rFonts w:ascii="宋体" w:hAnsi="宋体" w:cs="宋体"/>
          <w:b/>
          <w:color w:val="auto"/>
          <w:kern w:val="0"/>
          <w:sz w:val="32"/>
          <w:szCs w:val="32"/>
          <w:highlight w:val="none"/>
        </w:rPr>
      </w:pPr>
    </w:p>
    <w:p w14:paraId="54DFA95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55BC26E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029D98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4CB5DF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9C3B1D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2806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685BB314">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499" w:type="dxa"/>
            <w:vAlign w:val="center"/>
          </w:tcPr>
          <w:p w14:paraId="7E30C4A6">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采购内容</w:t>
            </w:r>
          </w:p>
        </w:tc>
        <w:tc>
          <w:tcPr>
            <w:tcW w:w="3581" w:type="dxa"/>
            <w:vAlign w:val="center"/>
          </w:tcPr>
          <w:p w14:paraId="043BADFC">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3664" w:type="dxa"/>
            <w:vAlign w:val="center"/>
          </w:tcPr>
          <w:p w14:paraId="3CD51C8A">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合同履行期限</w:t>
            </w:r>
          </w:p>
        </w:tc>
      </w:tr>
      <w:tr w14:paraId="7ED2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638476F8">
            <w:pPr>
              <w:adjustRightInd/>
              <w:snapToGrid w:val="0"/>
              <w:spacing w:line="360" w:lineRule="auto"/>
              <w:jc w:val="center"/>
              <w:rPr>
                <w:rFonts w:ascii="宋体" w:hAnsi="宋体" w:cs="宋体"/>
                <w:color w:val="auto"/>
                <w:sz w:val="24"/>
                <w:highlight w:val="none"/>
              </w:rPr>
            </w:pPr>
          </w:p>
        </w:tc>
        <w:tc>
          <w:tcPr>
            <w:tcW w:w="3499" w:type="dxa"/>
            <w:vAlign w:val="center"/>
          </w:tcPr>
          <w:p w14:paraId="6FFD80C8">
            <w:pPr>
              <w:adjustRightInd/>
              <w:snapToGrid w:val="0"/>
              <w:spacing w:line="360" w:lineRule="auto"/>
              <w:jc w:val="center"/>
              <w:rPr>
                <w:rFonts w:ascii="宋体" w:hAnsi="宋体" w:cs="宋体"/>
                <w:color w:val="auto"/>
                <w:sz w:val="24"/>
                <w:highlight w:val="none"/>
              </w:rPr>
            </w:pPr>
          </w:p>
        </w:tc>
        <w:tc>
          <w:tcPr>
            <w:tcW w:w="3581" w:type="dxa"/>
            <w:vAlign w:val="center"/>
          </w:tcPr>
          <w:p w14:paraId="346311A6">
            <w:pPr>
              <w:adjustRightInd/>
              <w:snapToGrid w:val="0"/>
              <w:spacing w:line="360" w:lineRule="auto"/>
              <w:rPr>
                <w:rFonts w:ascii="宋体" w:hAnsi="宋体" w:cs="宋体"/>
                <w:color w:val="auto"/>
                <w:sz w:val="24"/>
                <w:highlight w:val="none"/>
              </w:rPr>
            </w:pPr>
          </w:p>
        </w:tc>
        <w:tc>
          <w:tcPr>
            <w:tcW w:w="3664" w:type="dxa"/>
            <w:vAlign w:val="center"/>
          </w:tcPr>
          <w:p w14:paraId="751C7A81">
            <w:pPr>
              <w:adjustRightInd/>
              <w:snapToGrid w:val="0"/>
              <w:spacing w:line="360" w:lineRule="auto"/>
              <w:jc w:val="center"/>
              <w:rPr>
                <w:rFonts w:ascii="宋体" w:hAnsi="宋体" w:cs="宋体"/>
                <w:color w:val="auto"/>
                <w:sz w:val="24"/>
                <w:highlight w:val="none"/>
              </w:rPr>
            </w:pPr>
          </w:p>
        </w:tc>
      </w:tr>
      <w:tr w14:paraId="0141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93" w:type="dxa"/>
            <w:gridSpan w:val="2"/>
            <w:vAlign w:val="center"/>
          </w:tcPr>
          <w:p w14:paraId="71A0EC9D">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年度投标价（元）</w:t>
            </w:r>
          </w:p>
        </w:tc>
        <w:tc>
          <w:tcPr>
            <w:tcW w:w="7245" w:type="dxa"/>
            <w:gridSpan w:val="2"/>
            <w:vAlign w:val="center"/>
          </w:tcPr>
          <w:p w14:paraId="260DA3E1">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小写：</w:t>
            </w:r>
          </w:p>
          <w:p w14:paraId="19653A07">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大写：</w:t>
            </w:r>
          </w:p>
        </w:tc>
      </w:tr>
      <w:tr w14:paraId="6E92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93" w:type="dxa"/>
            <w:gridSpan w:val="2"/>
            <w:vAlign w:val="center"/>
          </w:tcPr>
          <w:p w14:paraId="76FF74B3">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年投标总价（元）</w:t>
            </w:r>
          </w:p>
        </w:tc>
        <w:tc>
          <w:tcPr>
            <w:tcW w:w="7245" w:type="dxa"/>
            <w:gridSpan w:val="2"/>
            <w:vAlign w:val="center"/>
          </w:tcPr>
          <w:p w14:paraId="67BDDB67">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小写：</w:t>
            </w:r>
          </w:p>
          <w:p w14:paraId="087A1E9B">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大写：</w:t>
            </w:r>
          </w:p>
        </w:tc>
      </w:tr>
      <w:tr w14:paraId="4B6E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5DA4D560">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投标声明</w:t>
            </w:r>
          </w:p>
        </w:tc>
        <w:tc>
          <w:tcPr>
            <w:tcW w:w="7245" w:type="dxa"/>
            <w:gridSpan w:val="2"/>
            <w:vAlign w:val="center"/>
          </w:tcPr>
          <w:p w14:paraId="1851C60C">
            <w:pPr>
              <w:adjustRightInd/>
              <w:snapToGrid w:val="0"/>
              <w:spacing w:line="360" w:lineRule="auto"/>
              <w:jc w:val="center"/>
              <w:rPr>
                <w:rFonts w:ascii="宋体" w:hAnsi="宋体" w:cs="宋体"/>
                <w:color w:val="auto"/>
                <w:sz w:val="24"/>
                <w:highlight w:val="none"/>
              </w:rPr>
            </w:pPr>
          </w:p>
        </w:tc>
      </w:tr>
    </w:tbl>
    <w:p w14:paraId="3B7530B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51A0F0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33975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70EE392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3F694C8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719DB2E">
      <w:pPr>
        <w:spacing w:line="360" w:lineRule="auto"/>
        <w:ind w:firstLine="482" w:firstLineChars="200"/>
        <w:rPr>
          <w:rFonts w:ascii="宋体" w:hAnsi="宋体" w:cs="宋体"/>
          <w:b/>
          <w:color w:val="auto"/>
          <w:kern w:val="0"/>
          <w:sz w:val="24"/>
          <w:highlight w:val="none"/>
        </w:rPr>
      </w:pPr>
    </w:p>
    <w:p w14:paraId="18EF380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4F81B0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1E269E3">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3D30BC5">
      <w:pPr>
        <w:widowControl/>
        <w:spacing w:line="360" w:lineRule="auto"/>
        <w:ind w:firstLine="120" w:firstLineChars="50"/>
        <w:jc w:val="left"/>
        <w:rPr>
          <w:rFonts w:ascii="宋体" w:hAnsi="宋体" w:cs="宋体"/>
          <w:b/>
          <w:color w:val="auto"/>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6BE1071F">
      <w:pPr>
        <w:pStyle w:val="25"/>
        <w:rPr>
          <w:rFonts w:hAnsi="宋体" w:cs="宋体"/>
          <w:color w:val="auto"/>
          <w:highlight w:val="none"/>
        </w:rPr>
      </w:pPr>
    </w:p>
    <w:p w14:paraId="4B8E60A3">
      <w:pPr>
        <w:adjustRightInd/>
        <w:jc w:val="center"/>
        <w:rPr>
          <w:rFonts w:ascii="宋体" w:hAnsi="宋体" w:cs="宋体"/>
          <w:b/>
          <w:color w:val="auto"/>
          <w:sz w:val="32"/>
          <w:szCs w:val="32"/>
          <w:highlight w:val="none"/>
        </w:rPr>
      </w:pPr>
      <w:r>
        <w:rPr>
          <w:rFonts w:hint="eastAsia" w:ascii="宋体" w:hAnsi="宋体" w:cs="宋体"/>
          <w:b/>
          <w:color w:val="auto"/>
          <w:sz w:val="32"/>
          <w:szCs w:val="32"/>
          <w:highlight w:val="none"/>
        </w:rPr>
        <w:t>三、投标报价明细表</w:t>
      </w:r>
    </w:p>
    <w:p w14:paraId="04C31AB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BBA980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93EE15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4AF4F3">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0112F3C1">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pacing w:val="20"/>
                <w:sz w:val="24"/>
                <w:highlight w:val="none"/>
                <w:lang w:bidi="ar"/>
              </w:rPr>
              <w:t>项目内容</w:t>
            </w:r>
          </w:p>
        </w:tc>
        <w:tc>
          <w:tcPr>
            <w:tcW w:w="1610" w:type="dxa"/>
            <w:tcBorders>
              <w:top w:val="single" w:color="auto" w:sz="4" w:space="0"/>
              <w:left w:val="nil"/>
              <w:bottom w:val="single" w:color="auto" w:sz="4" w:space="0"/>
              <w:right w:val="single" w:color="auto" w:sz="4" w:space="0"/>
            </w:tcBorders>
            <w:vAlign w:val="center"/>
          </w:tcPr>
          <w:p w14:paraId="2AC39BFA">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5360DA6B">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2ADE1DDA">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金额（元）</w:t>
            </w:r>
          </w:p>
        </w:tc>
      </w:tr>
      <w:tr w14:paraId="00625A7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3D5E4D3">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0D410A27">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542C9C86">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2CCBCE7C">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102DD6E7">
            <w:pPr>
              <w:adjustRightInd/>
              <w:snapToGrid w:val="0"/>
              <w:spacing w:before="50" w:after="50" w:line="360" w:lineRule="auto"/>
              <w:jc w:val="center"/>
              <w:rPr>
                <w:rFonts w:ascii="宋体" w:hAnsi="宋体" w:cs="宋体"/>
                <w:color w:val="auto"/>
                <w:spacing w:val="20"/>
                <w:sz w:val="24"/>
                <w:highlight w:val="none"/>
              </w:rPr>
            </w:pPr>
          </w:p>
        </w:tc>
      </w:tr>
      <w:tr w14:paraId="0931C7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9DCCAB1">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0A50E940">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035656CC">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6BA6EB01">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4444E585">
            <w:pPr>
              <w:adjustRightInd/>
              <w:snapToGrid w:val="0"/>
              <w:spacing w:before="50" w:after="50" w:line="360" w:lineRule="auto"/>
              <w:jc w:val="center"/>
              <w:rPr>
                <w:rFonts w:ascii="宋体" w:hAnsi="宋体" w:cs="宋体"/>
                <w:color w:val="auto"/>
                <w:spacing w:val="20"/>
                <w:sz w:val="24"/>
                <w:highlight w:val="none"/>
              </w:rPr>
            </w:pPr>
          </w:p>
        </w:tc>
      </w:tr>
      <w:tr w14:paraId="70AD961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2E2D27E">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39036C2A">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4233C53B">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108D6316">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0EE571E1">
            <w:pPr>
              <w:adjustRightInd/>
              <w:snapToGrid w:val="0"/>
              <w:spacing w:before="50" w:after="50" w:line="360" w:lineRule="auto"/>
              <w:jc w:val="center"/>
              <w:rPr>
                <w:rFonts w:ascii="宋体" w:hAnsi="宋体" w:cs="宋体"/>
                <w:color w:val="auto"/>
                <w:spacing w:val="20"/>
                <w:sz w:val="24"/>
                <w:highlight w:val="none"/>
              </w:rPr>
            </w:pPr>
          </w:p>
        </w:tc>
      </w:tr>
      <w:tr w14:paraId="2BE9E55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A485D3E">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6455D29D">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7C516FDB">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394779C5">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1F433530">
            <w:pPr>
              <w:adjustRightInd/>
              <w:snapToGrid w:val="0"/>
              <w:spacing w:before="50" w:after="50" w:line="360" w:lineRule="auto"/>
              <w:jc w:val="center"/>
              <w:rPr>
                <w:rFonts w:ascii="宋体" w:hAnsi="宋体" w:cs="宋体"/>
                <w:color w:val="auto"/>
                <w:spacing w:val="20"/>
                <w:sz w:val="24"/>
                <w:highlight w:val="none"/>
              </w:rPr>
            </w:pPr>
          </w:p>
        </w:tc>
      </w:tr>
      <w:tr w14:paraId="5025D39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DEFF37B">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506ED083">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23E39BE8">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36D649EB">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21A2C824">
            <w:pPr>
              <w:adjustRightInd/>
              <w:snapToGrid w:val="0"/>
              <w:spacing w:before="50" w:after="50" w:line="360" w:lineRule="auto"/>
              <w:jc w:val="center"/>
              <w:rPr>
                <w:rFonts w:ascii="宋体" w:hAnsi="宋体" w:cs="宋体"/>
                <w:color w:val="auto"/>
                <w:spacing w:val="20"/>
                <w:sz w:val="24"/>
                <w:highlight w:val="none"/>
              </w:rPr>
            </w:pPr>
          </w:p>
        </w:tc>
      </w:tr>
      <w:tr w14:paraId="3C54E9D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574D74A">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28A86B1B">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297EAFCC">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40061799">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503E3B93">
            <w:pPr>
              <w:adjustRightInd/>
              <w:snapToGrid w:val="0"/>
              <w:spacing w:before="50" w:after="50" w:line="360" w:lineRule="auto"/>
              <w:jc w:val="center"/>
              <w:rPr>
                <w:rFonts w:ascii="宋体" w:hAnsi="宋体" w:cs="宋体"/>
                <w:color w:val="auto"/>
                <w:spacing w:val="20"/>
                <w:sz w:val="24"/>
                <w:highlight w:val="none"/>
              </w:rPr>
            </w:pPr>
          </w:p>
        </w:tc>
      </w:tr>
      <w:tr w14:paraId="7CA890A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803856A">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405E093E">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18DEC3E8">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7FB14755">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68ABC76F">
            <w:pPr>
              <w:adjustRightInd/>
              <w:snapToGrid w:val="0"/>
              <w:spacing w:before="50" w:after="50" w:line="360" w:lineRule="auto"/>
              <w:jc w:val="center"/>
              <w:rPr>
                <w:rFonts w:ascii="宋体" w:hAnsi="宋体" w:cs="宋体"/>
                <w:color w:val="auto"/>
                <w:spacing w:val="20"/>
                <w:sz w:val="24"/>
                <w:highlight w:val="none"/>
              </w:rPr>
            </w:pPr>
          </w:p>
        </w:tc>
      </w:tr>
      <w:tr w14:paraId="7C189AE4">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50D0A0D7">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31EB69F7">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6194B73D">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393D661A">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7F530C02">
            <w:pPr>
              <w:adjustRightInd/>
              <w:snapToGrid w:val="0"/>
              <w:spacing w:before="50" w:after="50" w:line="360" w:lineRule="auto"/>
              <w:jc w:val="center"/>
              <w:rPr>
                <w:rFonts w:ascii="宋体" w:hAnsi="宋体" w:cs="宋体"/>
                <w:color w:val="auto"/>
                <w:spacing w:val="20"/>
                <w:sz w:val="24"/>
                <w:highlight w:val="none"/>
              </w:rPr>
            </w:pPr>
          </w:p>
        </w:tc>
      </w:tr>
      <w:tr w14:paraId="0427AB4B">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0C7D9D67">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7566E9A8">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6B7F128B">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4467D19A">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7DE936C0">
            <w:pPr>
              <w:adjustRightInd/>
              <w:snapToGrid w:val="0"/>
              <w:spacing w:before="50" w:after="50" w:line="360" w:lineRule="auto"/>
              <w:jc w:val="center"/>
              <w:rPr>
                <w:rFonts w:ascii="宋体" w:hAnsi="宋体" w:cs="宋体"/>
                <w:color w:val="auto"/>
                <w:spacing w:val="20"/>
                <w:sz w:val="24"/>
                <w:highlight w:val="none"/>
              </w:rPr>
            </w:pPr>
          </w:p>
        </w:tc>
      </w:tr>
      <w:tr w14:paraId="1399BD3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5A4AE21F">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4FBB1995">
            <w:pPr>
              <w:adjustRightInd/>
              <w:snapToGrid w:val="0"/>
              <w:spacing w:before="50" w:after="50" w:line="360" w:lineRule="auto"/>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6FE4F98D">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0B5A7235">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1FED2EA7">
            <w:pPr>
              <w:adjustRightInd/>
              <w:snapToGrid w:val="0"/>
              <w:spacing w:before="50" w:after="50" w:line="360" w:lineRule="auto"/>
              <w:jc w:val="center"/>
              <w:rPr>
                <w:rFonts w:ascii="宋体" w:hAnsi="宋体" w:cs="宋体"/>
                <w:color w:val="auto"/>
                <w:spacing w:val="20"/>
                <w:sz w:val="24"/>
                <w:highlight w:val="none"/>
              </w:rPr>
            </w:pPr>
          </w:p>
        </w:tc>
      </w:tr>
      <w:tr w14:paraId="424BBD48">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0F662AB3">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5CE5AF82">
            <w:pPr>
              <w:adjustRightInd/>
              <w:snapToGrid w:val="0"/>
              <w:spacing w:before="50" w:after="50" w:line="360" w:lineRule="auto"/>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03E69D38">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2760E606">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5CB5EFF9">
            <w:pPr>
              <w:adjustRightInd/>
              <w:snapToGrid w:val="0"/>
              <w:spacing w:before="50" w:after="50" w:line="360" w:lineRule="auto"/>
              <w:jc w:val="center"/>
              <w:rPr>
                <w:rFonts w:ascii="宋体" w:hAnsi="宋体" w:cs="宋体"/>
                <w:color w:val="auto"/>
                <w:spacing w:val="20"/>
                <w:sz w:val="24"/>
                <w:highlight w:val="none"/>
              </w:rPr>
            </w:pPr>
          </w:p>
        </w:tc>
      </w:tr>
      <w:tr w14:paraId="1CCBF2C9">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41A22BC5">
            <w:pPr>
              <w:adjustRightInd/>
              <w:snapToGrid w:val="0"/>
              <w:spacing w:line="360" w:lineRule="auto"/>
              <w:jc w:val="center"/>
              <w:rPr>
                <w:rFonts w:ascii="宋体" w:hAnsi="宋体" w:cs="宋体"/>
                <w:color w:val="auto"/>
                <w:spacing w:val="20"/>
                <w:sz w:val="24"/>
                <w:highlight w:val="none"/>
              </w:rPr>
            </w:pPr>
            <w:r>
              <w:rPr>
                <w:rFonts w:hint="eastAsia" w:ascii="宋体" w:hAnsi="宋体" w:cs="宋体"/>
                <w:color w:val="auto"/>
                <w:sz w:val="24"/>
                <w:highlight w:val="none"/>
              </w:rPr>
              <w:t>年度投标价（元）</w:t>
            </w:r>
          </w:p>
        </w:tc>
        <w:tc>
          <w:tcPr>
            <w:tcW w:w="1432" w:type="dxa"/>
            <w:tcBorders>
              <w:top w:val="single" w:color="auto" w:sz="4" w:space="0"/>
              <w:left w:val="nil"/>
              <w:bottom w:val="single" w:color="auto" w:sz="4" w:space="0"/>
              <w:right w:val="single" w:color="auto" w:sz="4" w:space="0"/>
            </w:tcBorders>
          </w:tcPr>
          <w:p w14:paraId="2449AF2F">
            <w:pPr>
              <w:adjustRightInd/>
              <w:snapToGrid w:val="0"/>
              <w:spacing w:before="50" w:after="50" w:line="360" w:lineRule="auto"/>
              <w:jc w:val="center"/>
              <w:rPr>
                <w:rFonts w:ascii="宋体" w:hAnsi="宋体" w:cs="宋体"/>
                <w:color w:val="auto"/>
                <w:spacing w:val="20"/>
                <w:sz w:val="24"/>
                <w:highlight w:val="none"/>
              </w:rPr>
            </w:pPr>
          </w:p>
        </w:tc>
      </w:tr>
      <w:tr w14:paraId="046D916F">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4C918154">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年投标总价（元）</w:t>
            </w:r>
          </w:p>
        </w:tc>
        <w:tc>
          <w:tcPr>
            <w:tcW w:w="1432" w:type="dxa"/>
            <w:tcBorders>
              <w:top w:val="single" w:color="auto" w:sz="4" w:space="0"/>
              <w:left w:val="nil"/>
              <w:bottom w:val="single" w:color="auto" w:sz="4" w:space="0"/>
              <w:right w:val="single" w:color="auto" w:sz="4" w:space="0"/>
            </w:tcBorders>
          </w:tcPr>
          <w:p w14:paraId="75A3114F">
            <w:pPr>
              <w:adjustRightInd/>
              <w:snapToGrid w:val="0"/>
              <w:spacing w:before="50" w:after="50" w:line="360" w:lineRule="auto"/>
              <w:jc w:val="center"/>
              <w:rPr>
                <w:rFonts w:ascii="宋体" w:hAnsi="宋体" w:cs="宋体"/>
                <w:color w:val="auto"/>
                <w:sz w:val="24"/>
                <w:highlight w:val="none"/>
              </w:rPr>
            </w:pPr>
          </w:p>
        </w:tc>
      </w:tr>
    </w:tbl>
    <w:p w14:paraId="27BF7C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995005">
      <w:pPr>
        <w:adjustRightInd/>
        <w:rPr>
          <w:rFonts w:ascii="宋体" w:hAnsi="宋体" w:cs="宋体"/>
          <w:color w:val="auto"/>
          <w:highlight w:val="none"/>
        </w:rPr>
      </w:pPr>
    </w:p>
    <w:p w14:paraId="5C5C66B0">
      <w:pPr>
        <w:adjustRightInd/>
        <w:jc w:val="center"/>
        <w:rPr>
          <w:rFonts w:ascii="宋体" w:hAnsi="宋体" w:cs="宋体"/>
          <w:b/>
          <w:color w:val="auto"/>
          <w:sz w:val="32"/>
          <w:szCs w:val="32"/>
          <w:highlight w:val="none"/>
        </w:rPr>
        <w:sectPr>
          <w:pgSz w:w="11906" w:h="16838"/>
          <w:pgMar w:top="1276" w:right="1418" w:bottom="1247" w:left="1418" w:header="851" w:footer="992" w:gutter="0"/>
          <w:cols w:space="720" w:num="1"/>
          <w:titlePg/>
          <w:docGrid w:linePitch="312" w:charSpace="0"/>
        </w:sectPr>
      </w:pPr>
    </w:p>
    <w:p w14:paraId="47B8D406">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24" w:name="_Toc28882"/>
      <w:r>
        <w:rPr>
          <w:rFonts w:hint="eastAsia" w:ascii="宋体" w:hAnsi="宋体" w:cs="宋体"/>
          <w:color w:val="auto"/>
          <w:highlight w:val="none"/>
        </w:rPr>
        <w:t>附件</w:t>
      </w:r>
      <w:bookmarkEnd w:id="424"/>
    </w:p>
    <w:p w14:paraId="12FD76B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37FD015">
      <w:pPr>
        <w:spacing w:line="360" w:lineRule="auto"/>
        <w:jc w:val="center"/>
        <w:rPr>
          <w:rFonts w:ascii="宋体" w:hAnsi="宋体" w:cs="宋体"/>
          <w:b/>
          <w:color w:val="auto"/>
          <w:spacing w:val="6"/>
          <w:sz w:val="32"/>
          <w:szCs w:val="32"/>
          <w:highlight w:val="none"/>
        </w:rPr>
      </w:pPr>
      <w:bookmarkStart w:id="425" w:name="OLE_LINK14"/>
      <w:bookmarkStart w:id="426" w:name="OLE_LINK13"/>
      <w:r>
        <w:rPr>
          <w:rFonts w:hint="eastAsia" w:ascii="宋体" w:hAnsi="宋体" w:cs="宋体"/>
          <w:b/>
          <w:color w:val="auto"/>
          <w:spacing w:val="6"/>
          <w:sz w:val="32"/>
          <w:szCs w:val="32"/>
          <w:highlight w:val="none"/>
        </w:rPr>
        <w:t>残疾人福利性单位声明函</w:t>
      </w:r>
    </w:p>
    <w:bookmarkEnd w:id="425"/>
    <w:bookmarkEnd w:id="426"/>
    <w:p w14:paraId="76690DE4">
      <w:pPr>
        <w:spacing w:line="360" w:lineRule="auto"/>
        <w:rPr>
          <w:rFonts w:ascii="宋体" w:hAnsi="宋体" w:cs="宋体"/>
          <w:b/>
          <w:color w:val="auto"/>
          <w:spacing w:val="6"/>
          <w:sz w:val="30"/>
          <w:szCs w:val="30"/>
          <w:highlight w:val="none"/>
        </w:rPr>
      </w:pPr>
    </w:p>
    <w:p w14:paraId="78734E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宁海县金晖家园、阳光车河公寓等小区综合服务管理项目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77EC56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E17D928">
      <w:pPr>
        <w:spacing w:line="360" w:lineRule="auto"/>
        <w:ind w:firstLine="480" w:firstLineChars="200"/>
        <w:rPr>
          <w:rFonts w:ascii="宋体" w:hAnsi="宋体" w:cs="宋体"/>
          <w:color w:val="auto"/>
          <w:sz w:val="24"/>
          <w:highlight w:val="none"/>
        </w:rPr>
      </w:pPr>
    </w:p>
    <w:p w14:paraId="1C823124">
      <w:pPr>
        <w:spacing w:line="360" w:lineRule="auto"/>
        <w:ind w:firstLine="480" w:firstLineChars="200"/>
        <w:rPr>
          <w:rFonts w:ascii="宋体" w:hAnsi="宋体" w:cs="宋体"/>
          <w:color w:val="auto"/>
          <w:sz w:val="24"/>
          <w:highlight w:val="none"/>
        </w:rPr>
      </w:pPr>
    </w:p>
    <w:p w14:paraId="533D405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8C9CB4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4A1B5D">
      <w:pPr>
        <w:spacing w:line="360" w:lineRule="auto"/>
        <w:ind w:firstLine="480" w:firstLineChars="200"/>
        <w:rPr>
          <w:rFonts w:ascii="宋体" w:hAnsi="宋体" w:cs="宋体"/>
          <w:color w:val="auto"/>
          <w:sz w:val="24"/>
          <w:highlight w:val="none"/>
        </w:rPr>
      </w:pPr>
    </w:p>
    <w:p w14:paraId="25807D72">
      <w:pPr>
        <w:spacing w:line="360" w:lineRule="auto"/>
        <w:ind w:firstLine="420" w:firstLineChars="200"/>
        <w:rPr>
          <w:rFonts w:ascii="宋体" w:hAnsi="宋体" w:cs="宋体"/>
          <w:color w:val="auto"/>
          <w:highlight w:val="none"/>
        </w:rPr>
      </w:pPr>
    </w:p>
    <w:p w14:paraId="4234246B">
      <w:pPr>
        <w:spacing w:line="360" w:lineRule="auto"/>
        <w:ind w:firstLine="420" w:firstLineChars="200"/>
        <w:rPr>
          <w:rFonts w:ascii="宋体" w:hAnsi="宋体" w:cs="宋体"/>
          <w:color w:val="auto"/>
          <w:highlight w:val="none"/>
        </w:rPr>
      </w:pPr>
    </w:p>
    <w:p w14:paraId="7EADA8B5">
      <w:pPr>
        <w:spacing w:line="360" w:lineRule="auto"/>
        <w:ind w:firstLine="420" w:firstLineChars="200"/>
        <w:rPr>
          <w:rFonts w:ascii="宋体" w:hAnsi="宋体" w:cs="宋体"/>
          <w:color w:val="auto"/>
          <w:highlight w:val="none"/>
        </w:rPr>
      </w:pPr>
    </w:p>
    <w:p w14:paraId="4A544955">
      <w:pPr>
        <w:spacing w:line="360" w:lineRule="auto"/>
        <w:ind w:firstLine="420" w:firstLineChars="200"/>
        <w:rPr>
          <w:rFonts w:ascii="宋体" w:hAnsi="宋体" w:cs="宋体"/>
          <w:color w:val="auto"/>
          <w:highlight w:val="none"/>
        </w:rPr>
      </w:pPr>
    </w:p>
    <w:p w14:paraId="63D72DFC">
      <w:pPr>
        <w:spacing w:line="360" w:lineRule="auto"/>
        <w:rPr>
          <w:rFonts w:ascii="宋体" w:hAnsi="宋体" w:cs="宋体"/>
          <w:b/>
          <w:color w:val="auto"/>
          <w:sz w:val="24"/>
          <w:highlight w:val="none"/>
        </w:rPr>
      </w:pPr>
    </w:p>
    <w:p w14:paraId="7AF29020">
      <w:pPr>
        <w:spacing w:line="360" w:lineRule="auto"/>
        <w:rPr>
          <w:rFonts w:ascii="宋体" w:hAnsi="宋体" w:cs="宋体"/>
          <w:b/>
          <w:color w:val="auto"/>
          <w:sz w:val="24"/>
          <w:highlight w:val="none"/>
        </w:rPr>
      </w:pPr>
    </w:p>
    <w:p w14:paraId="43C1B448">
      <w:pPr>
        <w:spacing w:line="360" w:lineRule="auto"/>
        <w:rPr>
          <w:rFonts w:ascii="宋体" w:hAnsi="宋体" w:cs="宋体"/>
          <w:b/>
          <w:color w:val="auto"/>
          <w:sz w:val="24"/>
          <w:highlight w:val="none"/>
        </w:rPr>
      </w:pPr>
    </w:p>
    <w:p w14:paraId="100B5AE0">
      <w:pPr>
        <w:spacing w:line="360" w:lineRule="auto"/>
        <w:rPr>
          <w:rFonts w:ascii="宋体" w:hAnsi="宋体" w:cs="宋体"/>
          <w:b/>
          <w:color w:val="auto"/>
          <w:sz w:val="24"/>
          <w:highlight w:val="none"/>
        </w:rPr>
      </w:pPr>
    </w:p>
    <w:p w14:paraId="14A149B8">
      <w:pPr>
        <w:spacing w:line="360" w:lineRule="auto"/>
        <w:rPr>
          <w:rFonts w:ascii="宋体" w:hAnsi="宋体" w:cs="宋体"/>
          <w:b/>
          <w:color w:val="auto"/>
          <w:sz w:val="24"/>
          <w:highlight w:val="none"/>
        </w:rPr>
      </w:pPr>
    </w:p>
    <w:p w14:paraId="7F9D202D">
      <w:pPr>
        <w:spacing w:line="360" w:lineRule="auto"/>
        <w:rPr>
          <w:rFonts w:ascii="宋体" w:hAnsi="宋体" w:cs="宋体"/>
          <w:b/>
          <w:color w:val="auto"/>
          <w:sz w:val="24"/>
          <w:highlight w:val="none"/>
        </w:rPr>
      </w:pPr>
    </w:p>
    <w:p w14:paraId="3EEB2A1C">
      <w:pPr>
        <w:spacing w:line="360" w:lineRule="auto"/>
        <w:rPr>
          <w:rFonts w:ascii="宋体" w:hAnsi="宋体" w:cs="宋体"/>
          <w:b/>
          <w:color w:val="auto"/>
          <w:sz w:val="24"/>
          <w:highlight w:val="none"/>
        </w:rPr>
      </w:pPr>
    </w:p>
    <w:p w14:paraId="4CA2AD19">
      <w:pPr>
        <w:spacing w:line="360" w:lineRule="auto"/>
        <w:rPr>
          <w:rFonts w:ascii="宋体" w:hAnsi="宋体" w:cs="宋体"/>
          <w:b/>
          <w:color w:val="auto"/>
          <w:sz w:val="24"/>
          <w:highlight w:val="none"/>
        </w:rPr>
      </w:pPr>
    </w:p>
    <w:p w14:paraId="4750EC9F">
      <w:pPr>
        <w:spacing w:line="360" w:lineRule="auto"/>
        <w:rPr>
          <w:rFonts w:ascii="宋体" w:hAnsi="宋体" w:cs="宋体"/>
          <w:b/>
          <w:color w:val="auto"/>
          <w:spacing w:val="6"/>
          <w:sz w:val="32"/>
          <w:szCs w:val="32"/>
          <w:highlight w:val="none"/>
        </w:rPr>
      </w:pPr>
    </w:p>
    <w:p w14:paraId="46B62CB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附件3：质疑函范本及制作说明</w:t>
      </w:r>
    </w:p>
    <w:p w14:paraId="32B796F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157EDF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5EB49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E29A1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4B8D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6D355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2F33C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4F55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1ABE7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784D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3439F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152D2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6F02D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634F9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D6FE26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304C6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D2FDF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4EDBD3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5593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1DA6D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CDE20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A60BAD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87D1A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C7E9BE0">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4BC926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716468A">
      <w:pPr>
        <w:spacing w:line="360" w:lineRule="auto"/>
        <w:jc w:val="center"/>
        <w:rPr>
          <w:rFonts w:ascii="宋体" w:hAnsi="宋体" w:cs="宋体"/>
          <w:b/>
          <w:bCs/>
          <w:color w:val="auto"/>
          <w:sz w:val="24"/>
          <w:highlight w:val="none"/>
        </w:rPr>
      </w:pPr>
    </w:p>
    <w:p w14:paraId="12A2044B">
      <w:pPr>
        <w:spacing w:line="360" w:lineRule="auto"/>
        <w:rPr>
          <w:rFonts w:ascii="宋体" w:hAnsi="宋体" w:cs="宋体"/>
          <w:b/>
          <w:color w:val="auto"/>
          <w:sz w:val="24"/>
          <w:highlight w:val="none"/>
        </w:rPr>
      </w:pPr>
    </w:p>
    <w:p w14:paraId="4A9BB743">
      <w:pPr>
        <w:spacing w:line="360" w:lineRule="auto"/>
        <w:rPr>
          <w:rFonts w:ascii="宋体" w:hAnsi="宋体" w:cs="宋体"/>
          <w:b/>
          <w:color w:val="auto"/>
          <w:sz w:val="24"/>
          <w:highlight w:val="none"/>
        </w:rPr>
      </w:pPr>
    </w:p>
    <w:p w14:paraId="194B76A3">
      <w:pPr>
        <w:spacing w:line="360" w:lineRule="auto"/>
        <w:rPr>
          <w:rFonts w:ascii="宋体" w:hAnsi="宋体" w:cs="宋体"/>
          <w:b/>
          <w:color w:val="auto"/>
          <w:sz w:val="24"/>
          <w:highlight w:val="none"/>
        </w:rPr>
      </w:pPr>
    </w:p>
    <w:p w14:paraId="3415CF1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C239D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4B32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EC57B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FA459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CDC1B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B6A51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0CB7047">
      <w:pPr>
        <w:widowControl/>
        <w:spacing w:line="360" w:lineRule="auto"/>
        <w:ind w:firstLine="600" w:firstLineChars="200"/>
        <w:jc w:val="left"/>
        <w:rPr>
          <w:rFonts w:ascii="宋体" w:hAnsi="宋体" w:cs="宋体"/>
          <w:color w:val="auto"/>
          <w:sz w:val="30"/>
          <w:szCs w:val="30"/>
          <w:highlight w:val="none"/>
        </w:rPr>
      </w:pPr>
    </w:p>
    <w:p w14:paraId="521D7A19">
      <w:pPr>
        <w:spacing w:line="360" w:lineRule="auto"/>
        <w:jc w:val="center"/>
        <w:rPr>
          <w:rFonts w:ascii="宋体" w:hAnsi="宋体" w:cs="宋体"/>
          <w:b/>
          <w:color w:val="auto"/>
          <w:spacing w:val="6"/>
          <w:sz w:val="32"/>
          <w:szCs w:val="32"/>
          <w:highlight w:val="none"/>
        </w:rPr>
      </w:pPr>
    </w:p>
    <w:p w14:paraId="07D8F200">
      <w:pPr>
        <w:spacing w:line="360" w:lineRule="auto"/>
        <w:jc w:val="center"/>
        <w:rPr>
          <w:rFonts w:ascii="宋体" w:hAnsi="宋体" w:cs="宋体"/>
          <w:b/>
          <w:color w:val="auto"/>
          <w:spacing w:val="6"/>
          <w:sz w:val="32"/>
          <w:szCs w:val="32"/>
          <w:highlight w:val="none"/>
        </w:rPr>
      </w:pPr>
    </w:p>
    <w:p w14:paraId="6850686A">
      <w:pPr>
        <w:spacing w:line="360" w:lineRule="auto"/>
        <w:jc w:val="center"/>
        <w:rPr>
          <w:rFonts w:ascii="宋体" w:hAnsi="宋体" w:cs="宋体"/>
          <w:b/>
          <w:color w:val="auto"/>
          <w:spacing w:val="6"/>
          <w:sz w:val="32"/>
          <w:szCs w:val="32"/>
          <w:highlight w:val="none"/>
        </w:rPr>
      </w:pPr>
    </w:p>
    <w:p w14:paraId="0EC1DD80">
      <w:pPr>
        <w:spacing w:line="360" w:lineRule="auto"/>
        <w:jc w:val="center"/>
        <w:rPr>
          <w:rFonts w:ascii="宋体" w:hAnsi="宋体" w:cs="宋体"/>
          <w:b/>
          <w:color w:val="auto"/>
          <w:spacing w:val="6"/>
          <w:sz w:val="32"/>
          <w:szCs w:val="32"/>
          <w:highlight w:val="none"/>
        </w:rPr>
      </w:pPr>
    </w:p>
    <w:p w14:paraId="1348F1DD">
      <w:pPr>
        <w:spacing w:line="360" w:lineRule="auto"/>
        <w:jc w:val="center"/>
        <w:rPr>
          <w:rFonts w:ascii="宋体" w:hAnsi="宋体" w:cs="宋体"/>
          <w:b/>
          <w:color w:val="auto"/>
          <w:spacing w:val="6"/>
          <w:sz w:val="32"/>
          <w:szCs w:val="32"/>
          <w:highlight w:val="none"/>
        </w:rPr>
      </w:pPr>
    </w:p>
    <w:p w14:paraId="579FC232">
      <w:pPr>
        <w:spacing w:line="360" w:lineRule="auto"/>
        <w:jc w:val="center"/>
        <w:rPr>
          <w:rFonts w:ascii="宋体" w:hAnsi="宋体" w:cs="宋体"/>
          <w:b/>
          <w:color w:val="auto"/>
          <w:spacing w:val="6"/>
          <w:sz w:val="32"/>
          <w:szCs w:val="32"/>
          <w:highlight w:val="none"/>
        </w:rPr>
      </w:pPr>
    </w:p>
    <w:p w14:paraId="34C3E45A">
      <w:pPr>
        <w:spacing w:line="360" w:lineRule="auto"/>
        <w:jc w:val="center"/>
        <w:rPr>
          <w:rFonts w:ascii="宋体" w:hAnsi="宋体" w:cs="宋体"/>
          <w:b/>
          <w:color w:val="auto"/>
          <w:spacing w:val="6"/>
          <w:sz w:val="32"/>
          <w:szCs w:val="32"/>
          <w:highlight w:val="none"/>
        </w:rPr>
      </w:pPr>
    </w:p>
    <w:p w14:paraId="5CA0A043">
      <w:pPr>
        <w:spacing w:line="360" w:lineRule="auto"/>
        <w:jc w:val="center"/>
        <w:rPr>
          <w:rFonts w:ascii="宋体" w:hAnsi="宋体" w:cs="宋体"/>
          <w:b/>
          <w:color w:val="auto"/>
          <w:spacing w:val="6"/>
          <w:sz w:val="32"/>
          <w:szCs w:val="32"/>
          <w:highlight w:val="none"/>
        </w:rPr>
      </w:pPr>
    </w:p>
    <w:p w14:paraId="7469C177">
      <w:pPr>
        <w:spacing w:line="360" w:lineRule="auto"/>
        <w:jc w:val="center"/>
        <w:rPr>
          <w:rFonts w:ascii="宋体" w:hAnsi="宋体" w:cs="宋体"/>
          <w:b/>
          <w:color w:val="auto"/>
          <w:spacing w:val="6"/>
          <w:sz w:val="32"/>
          <w:szCs w:val="32"/>
          <w:highlight w:val="none"/>
        </w:rPr>
      </w:pPr>
    </w:p>
    <w:p w14:paraId="1F154322">
      <w:pPr>
        <w:spacing w:line="360" w:lineRule="auto"/>
        <w:jc w:val="center"/>
        <w:rPr>
          <w:rFonts w:ascii="宋体" w:hAnsi="宋体" w:cs="宋体"/>
          <w:b/>
          <w:color w:val="auto"/>
          <w:spacing w:val="6"/>
          <w:sz w:val="32"/>
          <w:szCs w:val="32"/>
          <w:highlight w:val="none"/>
        </w:rPr>
      </w:pPr>
    </w:p>
    <w:p w14:paraId="039077CB">
      <w:pPr>
        <w:spacing w:line="360" w:lineRule="auto"/>
        <w:jc w:val="center"/>
        <w:rPr>
          <w:rFonts w:ascii="宋体" w:hAnsi="宋体" w:cs="宋体"/>
          <w:b/>
          <w:color w:val="auto"/>
          <w:spacing w:val="6"/>
          <w:sz w:val="32"/>
          <w:szCs w:val="32"/>
          <w:highlight w:val="none"/>
        </w:rPr>
      </w:pPr>
    </w:p>
    <w:p w14:paraId="64234B5B">
      <w:pPr>
        <w:spacing w:line="360" w:lineRule="auto"/>
        <w:jc w:val="center"/>
        <w:rPr>
          <w:rFonts w:ascii="宋体" w:hAnsi="宋体" w:cs="宋体"/>
          <w:b/>
          <w:color w:val="auto"/>
          <w:spacing w:val="6"/>
          <w:sz w:val="32"/>
          <w:szCs w:val="32"/>
          <w:highlight w:val="none"/>
        </w:rPr>
      </w:pPr>
    </w:p>
    <w:p w14:paraId="22B5272F">
      <w:pPr>
        <w:spacing w:line="360" w:lineRule="auto"/>
        <w:jc w:val="left"/>
        <w:rPr>
          <w:rFonts w:ascii="宋体" w:hAnsi="宋体" w:cs="宋体"/>
          <w:b/>
          <w:color w:val="auto"/>
          <w:spacing w:val="6"/>
          <w:sz w:val="32"/>
          <w:szCs w:val="32"/>
          <w:highlight w:val="none"/>
        </w:rPr>
      </w:pPr>
    </w:p>
    <w:p w14:paraId="1DED36A1">
      <w:pPr>
        <w:spacing w:line="360" w:lineRule="auto"/>
        <w:jc w:val="left"/>
        <w:rPr>
          <w:rFonts w:ascii="宋体" w:hAnsi="宋体" w:cs="宋体"/>
          <w:b/>
          <w:color w:val="auto"/>
          <w:spacing w:val="6"/>
          <w:sz w:val="32"/>
          <w:szCs w:val="32"/>
          <w:highlight w:val="none"/>
        </w:rPr>
      </w:pPr>
    </w:p>
    <w:p w14:paraId="433737C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附件4：投诉书范本及制作说明</w:t>
      </w:r>
    </w:p>
    <w:p w14:paraId="41F012DF">
      <w:pPr>
        <w:spacing w:line="360" w:lineRule="auto"/>
        <w:jc w:val="center"/>
        <w:rPr>
          <w:rFonts w:ascii="宋体" w:hAnsi="宋体" w:cs="宋体"/>
          <w:b/>
          <w:color w:val="auto"/>
          <w:sz w:val="24"/>
          <w:highlight w:val="none"/>
        </w:rPr>
      </w:pPr>
    </w:p>
    <w:p w14:paraId="50DC108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03859D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C787A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D3E73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5FB95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AA314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8155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A051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A1EC5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2EED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B72C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099FF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5440D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E3314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F0D3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1EAD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6E0B5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E11FBF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88C1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8947CD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5322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163B0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911B2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FF9B4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6A02C9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3C55A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652B7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15732B7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A9775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C135F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BF14BB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9584E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BBC9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11FDA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F941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B32343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E41EAE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1B4B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BE61C00">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54A8FC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734BCA9">
      <w:pPr>
        <w:spacing w:line="360" w:lineRule="auto"/>
        <w:rPr>
          <w:rFonts w:ascii="宋体" w:hAnsi="宋体" w:cs="宋体"/>
          <w:b/>
          <w:color w:val="auto"/>
          <w:sz w:val="24"/>
          <w:highlight w:val="none"/>
        </w:rPr>
      </w:pPr>
    </w:p>
    <w:p w14:paraId="286D28C1">
      <w:pPr>
        <w:spacing w:line="360" w:lineRule="auto"/>
        <w:rPr>
          <w:rFonts w:ascii="宋体" w:hAnsi="宋体" w:cs="宋体"/>
          <w:b/>
          <w:color w:val="auto"/>
          <w:sz w:val="24"/>
          <w:highlight w:val="none"/>
        </w:rPr>
      </w:pPr>
    </w:p>
    <w:p w14:paraId="03F0287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C70420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05E8BF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4B07D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BF7AF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C4E9A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E169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F49A06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A9A8855">
      <w:pPr>
        <w:spacing w:line="360" w:lineRule="auto"/>
        <w:rPr>
          <w:rFonts w:ascii="宋体" w:hAnsi="宋体" w:cs="宋体"/>
          <w:b/>
          <w:color w:val="auto"/>
          <w:sz w:val="24"/>
          <w:highlight w:val="none"/>
        </w:rPr>
      </w:pPr>
    </w:p>
    <w:p w14:paraId="7D7EA3E6">
      <w:pPr>
        <w:autoSpaceDE w:val="0"/>
        <w:autoSpaceDN w:val="0"/>
        <w:jc w:val="center"/>
        <w:rPr>
          <w:rFonts w:ascii="宋体" w:hAnsi="宋体" w:cs="宋体"/>
          <w:b/>
          <w:color w:val="auto"/>
          <w:spacing w:val="6"/>
          <w:sz w:val="32"/>
          <w:szCs w:val="32"/>
          <w:highlight w:val="none"/>
        </w:rPr>
      </w:pPr>
    </w:p>
    <w:p w14:paraId="010B6475">
      <w:pPr>
        <w:autoSpaceDE w:val="0"/>
        <w:autoSpaceDN w:val="0"/>
        <w:jc w:val="center"/>
        <w:rPr>
          <w:rFonts w:ascii="宋体" w:hAnsi="宋体" w:cs="宋体"/>
          <w:b/>
          <w:color w:val="auto"/>
          <w:spacing w:val="6"/>
          <w:sz w:val="32"/>
          <w:szCs w:val="32"/>
          <w:highlight w:val="none"/>
        </w:rPr>
      </w:pPr>
    </w:p>
    <w:p w14:paraId="6881ACC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bCs/>
          <w:color w:val="auto"/>
          <w:sz w:val="32"/>
          <w:szCs w:val="32"/>
          <w:highlight w:val="none"/>
        </w:rPr>
        <w:t>业务专用章使用说明函</w:t>
      </w:r>
    </w:p>
    <w:p w14:paraId="35F7802E">
      <w:pPr>
        <w:spacing w:line="360" w:lineRule="auto"/>
        <w:rPr>
          <w:rFonts w:ascii="宋体" w:hAnsi="宋体" w:cs="宋体"/>
          <w:color w:val="auto"/>
          <w:sz w:val="24"/>
          <w:highlight w:val="none"/>
          <w:u w:val="single"/>
        </w:rPr>
      </w:pPr>
    </w:p>
    <w:p w14:paraId="638A3781">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浙江中基正采管理咨询有限公司</w:t>
      </w:r>
      <w:r>
        <w:rPr>
          <w:rFonts w:hint="eastAsia" w:ascii="宋体" w:hAnsi="宋体" w:cs="宋体"/>
          <w:color w:val="auto"/>
          <w:sz w:val="24"/>
          <w:highlight w:val="none"/>
          <w:u w:val="single"/>
        </w:rPr>
        <w:t>：</w:t>
      </w:r>
    </w:p>
    <w:p w14:paraId="3CBA762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2B0D5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63CDA3">
      <w:pPr>
        <w:spacing w:line="360" w:lineRule="auto"/>
        <w:ind w:firstLine="494"/>
        <w:rPr>
          <w:rFonts w:ascii="宋体" w:hAnsi="宋体" w:cs="宋体"/>
          <w:color w:val="auto"/>
          <w:sz w:val="24"/>
          <w:highlight w:val="none"/>
        </w:rPr>
      </w:pPr>
    </w:p>
    <w:p w14:paraId="69BA5333">
      <w:pPr>
        <w:spacing w:line="360" w:lineRule="auto"/>
        <w:ind w:firstLine="494"/>
        <w:rPr>
          <w:rFonts w:ascii="宋体" w:hAnsi="宋体" w:cs="宋体"/>
          <w:color w:val="auto"/>
          <w:sz w:val="24"/>
          <w:highlight w:val="none"/>
        </w:rPr>
      </w:pPr>
    </w:p>
    <w:p w14:paraId="55E23E27">
      <w:pPr>
        <w:spacing w:line="360" w:lineRule="auto"/>
        <w:ind w:firstLine="494"/>
        <w:rPr>
          <w:rFonts w:ascii="宋体" w:hAnsi="宋体" w:cs="宋体"/>
          <w:color w:val="auto"/>
          <w:sz w:val="24"/>
          <w:highlight w:val="none"/>
        </w:rPr>
      </w:pPr>
    </w:p>
    <w:p w14:paraId="755E0AD1">
      <w:pPr>
        <w:spacing w:line="360" w:lineRule="auto"/>
        <w:ind w:firstLine="494"/>
        <w:rPr>
          <w:rFonts w:ascii="宋体" w:hAnsi="宋体" w:cs="宋体"/>
          <w:color w:val="auto"/>
          <w:sz w:val="24"/>
          <w:highlight w:val="none"/>
        </w:rPr>
      </w:pPr>
    </w:p>
    <w:p w14:paraId="47C98DC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9F2017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1AFA4C">
      <w:pPr>
        <w:rPr>
          <w:rFonts w:ascii="宋体" w:hAnsi="宋体" w:cs="宋体"/>
          <w:color w:val="auto"/>
          <w:sz w:val="24"/>
          <w:highlight w:val="none"/>
        </w:rPr>
      </w:pPr>
      <w:r>
        <w:rPr>
          <w:rFonts w:hint="eastAsia" w:ascii="宋体" w:hAnsi="宋体" w:cs="宋体"/>
          <w:b/>
          <w:bCs/>
          <w:color w:val="auto"/>
          <w:sz w:val="24"/>
          <w:highlight w:val="none"/>
        </w:rPr>
        <w:t>附：</w:t>
      </w:r>
    </w:p>
    <w:p w14:paraId="5C5536F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1014F5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1014F5C">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08133D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08133D9">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476C2BC7">
      <w:pPr>
        <w:autoSpaceDE w:val="0"/>
        <w:autoSpaceDN w:val="0"/>
        <w:jc w:val="center"/>
        <w:rPr>
          <w:rFonts w:ascii="宋体" w:hAnsi="宋体" w:cs="宋体"/>
          <w:b/>
          <w:color w:val="auto"/>
          <w:spacing w:val="6"/>
          <w:sz w:val="32"/>
          <w:szCs w:val="32"/>
          <w:highlight w:val="none"/>
        </w:rPr>
      </w:pPr>
    </w:p>
    <w:p w14:paraId="05093C70">
      <w:pPr>
        <w:autoSpaceDE w:val="0"/>
        <w:autoSpaceDN w:val="0"/>
        <w:jc w:val="center"/>
        <w:rPr>
          <w:rFonts w:ascii="宋体" w:hAnsi="宋体" w:cs="宋体"/>
          <w:b/>
          <w:color w:val="auto"/>
          <w:spacing w:val="6"/>
          <w:sz w:val="32"/>
          <w:szCs w:val="32"/>
          <w:highlight w:val="none"/>
        </w:rPr>
      </w:pPr>
    </w:p>
    <w:p w14:paraId="3CE2B207">
      <w:pPr>
        <w:autoSpaceDE w:val="0"/>
        <w:autoSpaceDN w:val="0"/>
        <w:jc w:val="center"/>
        <w:rPr>
          <w:rFonts w:ascii="宋体" w:hAnsi="宋体" w:cs="宋体"/>
          <w:b/>
          <w:color w:val="auto"/>
          <w:spacing w:val="6"/>
          <w:sz w:val="32"/>
          <w:szCs w:val="32"/>
          <w:highlight w:val="none"/>
        </w:rPr>
      </w:pPr>
    </w:p>
    <w:p w14:paraId="366B7FD1">
      <w:pPr>
        <w:autoSpaceDE w:val="0"/>
        <w:autoSpaceDN w:val="0"/>
        <w:jc w:val="center"/>
        <w:rPr>
          <w:rFonts w:ascii="宋体" w:hAnsi="宋体" w:cs="宋体"/>
          <w:b/>
          <w:color w:val="auto"/>
          <w:spacing w:val="6"/>
          <w:sz w:val="32"/>
          <w:szCs w:val="32"/>
          <w:highlight w:val="none"/>
        </w:rPr>
      </w:pPr>
    </w:p>
    <w:p w14:paraId="7BAB49D4">
      <w:pPr>
        <w:autoSpaceDE w:val="0"/>
        <w:autoSpaceDN w:val="0"/>
        <w:jc w:val="center"/>
        <w:rPr>
          <w:rFonts w:ascii="宋体" w:hAnsi="宋体" w:cs="宋体"/>
          <w:b/>
          <w:color w:val="auto"/>
          <w:spacing w:val="6"/>
          <w:sz w:val="32"/>
          <w:szCs w:val="32"/>
          <w:highlight w:val="none"/>
        </w:rPr>
      </w:pPr>
    </w:p>
    <w:p w14:paraId="57E9BBBC">
      <w:pPr>
        <w:autoSpaceDE w:val="0"/>
        <w:autoSpaceDN w:val="0"/>
        <w:jc w:val="center"/>
        <w:rPr>
          <w:rFonts w:ascii="宋体" w:hAnsi="宋体" w:cs="宋体"/>
          <w:b/>
          <w:color w:val="auto"/>
          <w:spacing w:val="6"/>
          <w:sz w:val="32"/>
          <w:szCs w:val="32"/>
          <w:highlight w:val="none"/>
        </w:rPr>
      </w:pPr>
    </w:p>
    <w:p w14:paraId="475DD136">
      <w:pPr>
        <w:autoSpaceDE w:val="0"/>
        <w:autoSpaceDN w:val="0"/>
        <w:jc w:val="center"/>
        <w:rPr>
          <w:rFonts w:ascii="宋体" w:hAnsi="宋体" w:cs="宋体"/>
          <w:b/>
          <w:color w:val="auto"/>
          <w:spacing w:val="6"/>
          <w:sz w:val="32"/>
          <w:szCs w:val="32"/>
          <w:highlight w:val="none"/>
        </w:rPr>
      </w:pPr>
    </w:p>
    <w:p w14:paraId="0684EDF9">
      <w:pPr>
        <w:autoSpaceDE w:val="0"/>
        <w:autoSpaceDN w:val="0"/>
        <w:jc w:val="center"/>
        <w:rPr>
          <w:rFonts w:ascii="宋体" w:hAnsi="宋体" w:cs="宋体"/>
          <w:b/>
          <w:color w:val="auto"/>
          <w:spacing w:val="6"/>
          <w:sz w:val="32"/>
          <w:szCs w:val="32"/>
          <w:highlight w:val="none"/>
        </w:rPr>
      </w:pPr>
    </w:p>
    <w:p w14:paraId="38A593D4">
      <w:pPr>
        <w:autoSpaceDE w:val="0"/>
        <w:autoSpaceDN w:val="0"/>
        <w:jc w:val="center"/>
        <w:rPr>
          <w:rFonts w:ascii="宋体" w:hAnsi="宋体" w:cs="宋体"/>
          <w:b/>
          <w:color w:val="auto"/>
          <w:spacing w:val="6"/>
          <w:sz w:val="32"/>
          <w:szCs w:val="32"/>
          <w:highlight w:val="none"/>
        </w:rPr>
      </w:pPr>
    </w:p>
    <w:p w14:paraId="4A8E6D08">
      <w:pPr>
        <w:autoSpaceDE w:val="0"/>
        <w:autoSpaceDN w:val="0"/>
        <w:jc w:val="center"/>
        <w:rPr>
          <w:rFonts w:ascii="宋体" w:hAnsi="宋体" w:cs="宋体"/>
          <w:b/>
          <w:color w:val="auto"/>
          <w:spacing w:val="6"/>
          <w:sz w:val="32"/>
          <w:szCs w:val="32"/>
          <w:highlight w:val="none"/>
        </w:rPr>
      </w:pPr>
    </w:p>
    <w:p w14:paraId="2BFC4317">
      <w:pPr>
        <w:autoSpaceDE w:val="0"/>
        <w:autoSpaceDN w:val="0"/>
        <w:jc w:val="center"/>
        <w:rPr>
          <w:rFonts w:ascii="宋体" w:hAnsi="宋体" w:cs="宋体"/>
          <w:b/>
          <w:color w:val="auto"/>
          <w:spacing w:val="6"/>
          <w:sz w:val="32"/>
          <w:szCs w:val="32"/>
          <w:highlight w:val="none"/>
        </w:rPr>
      </w:pPr>
    </w:p>
    <w:p w14:paraId="01C190C3">
      <w:pPr>
        <w:autoSpaceDE w:val="0"/>
        <w:autoSpaceDN w:val="0"/>
        <w:jc w:val="center"/>
        <w:rPr>
          <w:rFonts w:ascii="宋体" w:hAnsi="宋体" w:cs="宋体"/>
          <w:b/>
          <w:color w:val="auto"/>
          <w:spacing w:val="6"/>
          <w:sz w:val="32"/>
          <w:szCs w:val="32"/>
          <w:highlight w:val="none"/>
        </w:rPr>
      </w:pPr>
    </w:p>
    <w:p w14:paraId="01BC53AF">
      <w:pPr>
        <w:autoSpaceDE w:val="0"/>
        <w:autoSpaceDN w:val="0"/>
        <w:jc w:val="center"/>
        <w:rPr>
          <w:rFonts w:ascii="宋体" w:hAnsi="宋体" w:cs="宋体"/>
          <w:b/>
          <w:color w:val="auto"/>
          <w:spacing w:val="6"/>
          <w:sz w:val="32"/>
          <w:szCs w:val="32"/>
          <w:highlight w:val="none"/>
        </w:rPr>
      </w:pPr>
    </w:p>
    <w:p w14:paraId="1F5D0060">
      <w:pPr>
        <w:autoSpaceDE w:val="0"/>
        <w:autoSpaceDN w:val="0"/>
        <w:jc w:val="center"/>
        <w:rPr>
          <w:rFonts w:ascii="宋体" w:hAnsi="宋体" w:cs="宋体"/>
          <w:b/>
          <w:color w:val="auto"/>
          <w:spacing w:val="6"/>
          <w:sz w:val="32"/>
          <w:szCs w:val="32"/>
          <w:highlight w:val="none"/>
        </w:rPr>
      </w:pPr>
    </w:p>
    <w:p w14:paraId="0B98CD2C">
      <w:pPr>
        <w:autoSpaceDE w:val="0"/>
        <w:autoSpaceDN w:val="0"/>
        <w:jc w:val="center"/>
        <w:rPr>
          <w:rFonts w:ascii="宋体" w:hAnsi="宋体" w:cs="宋体"/>
          <w:b/>
          <w:color w:val="auto"/>
          <w:spacing w:val="6"/>
          <w:sz w:val="32"/>
          <w:szCs w:val="32"/>
          <w:highlight w:val="none"/>
        </w:rPr>
      </w:pPr>
    </w:p>
    <w:p w14:paraId="39B19E9B">
      <w:pPr>
        <w:autoSpaceDE w:val="0"/>
        <w:autoSpaceDN w:val="0"/>
        <w:jc w:val="center"/>
        <w:rPr>
          <w:rFonts w:ascii="宋体" w:hAnsi="宋体" w:cs="宋体"/>
          <w:b/>
          <w:color w:val="auto"/>
          <w:spacing w:val="6"/>
          <w:sz w:val="32"/>
          <w:szCs w:val="32"/>
          <w:highlight w:val="none"/>
        </w:rPr>
      </w:pPr>
    </w:p>
    <w:p w14:paraId="1F8CD7C8">
      <w:pPr>
        <w:autoSpaceDE w:val="0"/>
        <w:autoSpaceDN w:val="0"/>
        <w:jc w:val="center"/>
        <w:rPr>
          <w:rFonts w:ascii="宋体" w:hAnsi="宋体" w:cs="宋体"/>
          <w:b/>
          <w:color w:val="auto"/>
          <w:spacing w:val="6"/>
          <w:sz w:val="32"/>
          <w:szCs w:val="32"/>
          <w:highlight w:val="none"/>
        </w:rPr>
      </w:pPr>
    </w:p>
    <w:p w14:paraId="5D2D0C2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lang w:val="zh-CN"/>
        </w:rPr>
        <w:t>联合协议</w:t>
      </w:r>
    </w:p>
    <w:p w14:paraId="1A17B8C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855B0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0BBC6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8E470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2289F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84AE1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4BE2D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D30F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B1F6E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DD127D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7" w:name="_Hlk101131882"/>
      <w:r>
        <w:rPr>
          <w:rFonts w:hint="eastAsia" w:ascii="宋体" w:hAnsi="宋体" w:cs="宋体"/>
          <w:color w:val="auto"/>
          <w:kern w:val="0"/>
          <w:sz w:val="24"/>
          <w:highlight w:val="none"/>
          <w:u w:val="single"/>
        </w:rPr>
        <w:t>联合体成员X,……</w:t>
      </w:r>
      <w:bookmarkEnd w:id="42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8"/>
      <w:r>
        <w:rPr>
          <w:rFonts w:hint="eastAsia" w:ascii="宋体" w:hAnsi="宋体" w:cs="宋体"/>
          <w:b/>
          <w:color w:val="auto"/>
          <w:kern w:val="0"/>
          <w:sz w:val="24"/>
          <w:highlight w:val="none"/>
          <w:lang w:val="zh-CN"/>
        </w:rPr>
        <w:t>）</w:t>
      </w:r>
    </w:p>
    <w:p w14:paraId="1CD8A36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9"/>
    </w:p>
    <w:p w14:paraId="3DFE87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5F828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55681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DB8C7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896A7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427ECB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EF5E2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E8FB8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3CC80B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3F865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6CE2CF">
      <w:pPr>
        <w:autoSpaceDE w:val="0"/>
        <w:autoSpaceDN w:val="0"/>
        <w:jc w:val="center"/>
        <w:rPr>
          <w:rFonts w:ascii="宋体" w:hAnsi="宋体" w:cs="宋体"/>
          <w:b/>
          <w:color w:val="auto"/>
          <w:spacing w:val="6"/>
          <w:sz w:val="32"/>
          <w:szCs w:val="32"/>
          <w:highlight w:val="none"/>
        </w:rPr>
      </w:pPr>
    </w:p>
    <w:p w14:paraId="0D920499">
      <w:pPr>
        <w:autoSpaceDE w:val="0"/>
        <w:autoSpaceDN w:val="0"/>
        <w:jc w:val="center"/>
        <w:rPr>
          <w:rFonts w:ascii="宋体" w:hAnsi="宋体" w:cs="宋体"/>
          <w:b/>
          <w:color w:val="auto"/>
          <w:spacing w:val="6"/>
          <w:sz w:val="32"/>
          <w:szCs w:val="32"/>
          <w:highlight w:val="none"/>
        </w:rPr>
      </w:pPr>
    </w:p>
    <w:p w14:paraId="5A03AF57">
      <w:pPr>
        <w:autoSpaceDE w:val="0"/>
        <w:autoSpaceDN w:val="0"/>
        <w:jc w:val="center"/>
        <w:rPr>
          <w:rFonts w:ascii="宋体" w:hAnsi="宋体" w:cs="宋体"/>
          <w:b/>
          <w:color w:val="auto"/>
          <w:spacing w:val="6"/>
          <w:sz w:val="32"/>
          <w:szCs w:val="32"/>
          <w:highlight w:val="none"/>
        </w:rPr>
      </w:pPr>
    </w:p>
    <w:p w14:paraId="4B7A14EE">
      <w:pPr>
        <w:autoSpaceDE w:val="0"/>
        <w:autoSpaceDN w:val="0"/>
        <w:jc w:val="center"/>
        <w:rPr>
          <w:rFonts w:ascii="宋体" w:hAnsi="宋体" w:cs="宋体"/>
          <w:b/>
          <w:color w:val="auto"/>
          <w:spacing w:val="6"/>
          <w:sz w:val="32"/>
          <w:szCs w:val="32"/>
          <w:highlight w:val="none"/>
        </w:rPr>
      </w:pPr>
    </w:p>
    <w:p w14:paraId="25AFC854">
      <w:pPr>
        <w:autoSpaceDE w:val="0"/>
        <w:autoSpaceDN w:val="0"/>
        <w:jc w:val="center"/>
        <w:rPr>
          <w:rFonts w:ascii="宋体" w:hAnsi="宋体" w:cs="宋体"/>
          <w:b/>
          <w:color w:val="auto"/>
          <w:spacing w:val="6"/>
          <w:sz w:val="32"/>
          <w:szCs w:val="32"/>
          <w:highlight w:val="none"/>
        </w:rPr>
      </w:pPr>
    </w:p>
    <w:p w14:paraId="673125E2">
      <w:pPr>
        <w:autoSpaceDE w:val="0"/>
        <w:autoSpaceDN w:val="0"/>
        <w:jc w:val="center"/>
        <w:rPr>
          <w:rFonts w:ascii="宋体" w:hAnsi="宋体" w:cs="宋体"/>
          <w:b/>
          <w:color w:val="auto"/>
          <w:spacing w:val="6"/>
          <w:sz w:val="32"/>
          <w:szCs w:val="32"/>
          <w:highlight w:val="none"/>
        </w:rPr>
      </w:pPr>
    </w:p>
    <w:p w14:paraId="0C27612E">
      <w:pPr>
        <w:autoSpaceDE w:val="0"/>
        <w:autoSpaceDN w:val="0"/>
        <w:jc w:val="center"/>
        <w:rPr>
          <w:rFonts w:ascii="宋体" w:hAnsi="宋体" w:cs="宋体"/>
          <w:b/>
          <w:color w:val="auto"/>
          <w:spacing w:val="6"/>
          <w:sz w:val="32"/>
          <w:szCs w:val="32"/>
          <w:highlight w:val="none"/>
        </w:rPr>
      </w:pPr>
    </w:p>
    <w:p w14:paraId="6F3AC0D5">
      <w:pPr>
        <w:autoSpaceDE w:val="0"/>
        <w:autoSpaceDN w:val="0"/>
        <w:jc w:val="center"/>
        <w:rPr>
          <w:rFonts w:ascii="宋体" w:hAnsi="宋体" w:cs="宋体"/>
          <w:b/>
          <w:color w:val="auto"/>
          <w:spacing w:val="6"/>
          <w:sz w:val="32"/>
          <w:szCs w:val="32"/>
          <w:highlight w:val="none"/>
        </w:rPr>
      </w:pPr>
    </w:p>
    <w:p w14:paraId="11B63779">
      <w:pPr>
        <w:autoSpaceDE w:val="0"/>
        <w:autoSpaceDN w:val="0"/>
        <w:jc w:val="center"/>
        <w:rPr>
          <w:rFonts w:ascii="宋体" w:hAnsi="宋体" w:cs="宋体"/>
          <w:b/>
          <w:color w:val="auto"/>
          <w:spacing w:val="6"/>
          <w:sz w:val="32"/>
          <w:szCs w:val="32"/>
          <w:highlight w:val="none"/>
        </w:rPr>
      </w:pPr>
    </w:p>
    <w:p w14:paraId="09A6E6BE">
      <w:pPr>
        <w:autoSpaceDE w:val="0"/>
        <w:autoSpaceDN w:val="0"/>
        <w:jc w:val="center"/>
        <w:rPr>
          <w:rFonts w:ascii="宋体" w:hAnsi="宋体" w:cs="宋体"/>
          <w:b/>
          <w:color w:val="auto"/>
          <w:spacing w:val="6"/>
          <w:sz w:val="32"/>
          <w:szCs w:val="32"/>
          <w:highlight w:val="none"/>
        </w:rPr>
      </w:pPr>
    </w:p>
    <w:p w14:paraId="2C0DC88F">
      <w:pPr>
        <w:autoSpaceDE w:val="0"/>
        <w:autoSpaceDN w:val="0"/>
        <w:jc w:val="center"/>
        <w:rPr>
          <w:rFonts w:ascii="宋体" w:hAnsi="宋体" w:cs="宋体"/>
          <w:b/>
          <w:color w:val="auto"/>
          <w:spacing w:val="6"/>
          <w:sz w:val="32"/>
          <w:szCs w:val="32"/>
          <w:highlight w:val="none"/>
        </w:rPr>
      </w:pPr>
    </w:p>
    <w:p w14:paraId="5EEDC2BE">
      <w:pPr>
        <w:autoSpaceDE w:val="0"/>
        <w:autoSpaceDN w:val="0"/>
        <w:jc w:val="center"/>
        <w:rPr>
          <w:rFonts w:ascii="宋体" w:hAnsi="宋体" w:cs="宋体"/>
          <w:b/>
          <w:color w:val="auto"/>
          <w:spacing w:val="6"/>
          <w:sz w:val="32"/>
          <w:szCs w:val="32"/>
          <w:highlight w:val="none"/>
        </w:rPr>
      </w:pPr>
    </w:p>
    <w:p w14:paraId="73463EC2">
      <w:pPr>
        <w:autoSpaceDE w:val="0"/>
        <w:autoSpaceDN w:val="0"/>
        <w:jc w:val="center"/>
        <w:rPr>
          <w:rFonts w:ascii="宋体" w:hAnsi="宋体" w:cs="宋体"/>
          <w:b/>
          <w:color w:val="auto"/>
          <w:spacing w:val="6"/>
          <w:sz w:val="32"/>
          <w:szCs w:val="32"/>
          <w:highlight w:val="none"/>
        </w:rPr>
      </w:pPr>
    </w:p>
    <w:p w14:paraId="1972C0A0">
      <w:pPr>
        <w:autoSpaceDE w:val="0"/>
        <w:autoSpaceDN w:val="0"/>
        <w:jc w:val="center"/>
        <w:rPr>
          <w:rFonts w:ascii="宋体" w:hAnsi="宋体" w:cs="宋体"/>
          <w:b/>
          <w:color w:val="auto"/>
          <w:spacing w:val="6"/>
          <w:sz w:val="32"/>
          <w:szCs w:val="32"/>
          <w:highlight w:val="none"/>
        </w:rPr>
      </w:pPr>
    </w:p>
    <w:p w14:paraId="5F318A6B">
      <w:pPr>
        <w:autoSpaceDE w:val="0"/>
        <w:autoSpaceDN w:val="0"/>
        <w:jc w:val="center"/>
        <w:rPr>
          <w:rFonts w:ascii="宋体" w:hAnsi="宋体" w:cs="宋体"/>
          <w:b/>
          <w:color w:val="auto"/>
          <w:spacing w:val="6"/>
          <w:sz w:val="32"/>
          <w:szCs w:val="32"/>
          <w:highlight w:val="none"/>
        </w:rPr>
      </w:pPr>
    </w:p>
    <w:p w14:paraId="38BDA419">
      <w:pPr>
        <w:autoSpaceDE w:val="0"/>
        <w:autoSpaceDN w:val="0"/>
        <w:jc w:val="center"/>
        <w:rPr>
          <w:rFonts w:ascii="宋体" w:hAnsi="宋体" w:cs="宋体"/>
          <w:b/>
          <w:color w:val="auto"/>
          <w:spacing w:val="6"/>
          <w:sz w:val="32"/>
          <w:szCs w:val="32"/>
          <w:highlight w:val="none"/>
        </w:rPr>
      </w:pPr>
    </w:p>
    <w:p w14:paraId="23A49FB6">
      <w:pPr>
        <w:autoSpaceDE w:val="0"/>
        <w:autoSpaceDN w:val="0"/>
        <w:jc w:val="center"/>
        <w:rPr>
          <w:rFonts w:ascii="宋体" w:hAnsi="宋体" w:cs="宋体"/>
          <w:b/>
          <w:color w:val="auto"/>
          <w:spacing w:val="6"/>
          <w:sz w:val="32"/>
          <w:szCs w:val="32"/>
          <w:highlight w:val="none"/>
        </w:rPr>
      </w:pPr>
    </w:p>
    <w:p w14:paraId="0A281C31">
      <w:pPr>
        <w:autoSpaceDE w:val="0"/>
        <w:autoSpaceDN w:val="0"/>
        <w:jc w:val="center"/>
        <w:rPr>
          <w:rFonts w:ascii="宋体" w:hAnsi="宋体" w:cs="宋体"/>
          <w:b/>
          <w:color w:val="auto"/>
          <w:spacing w:val="6"/>
          <w:sz w:val="32"/>
          <w:szCs w:val="32"/>
          <w:highlight w:val="none"/>
        </w:rPr>
      </w:pPr>
    </w:p>
    <w:p w14:paraId="0F99AA4A">
      <w:pPr>
        <w:autoSpaceDE w:val="0"/>
        <w:autoSpaceDN w:val="0"/>
        <w:jc w:val="center"/>
        <w:rPr>
          <w:rFonts w:ascii="宋体" w:hAnsi="宋体" w:cs="宋体"/>
          <w:b/>
          <w:color w:val="auto"/>
          <w:spacing w:val="6"/>
          <w:sz w:val="32"/>
          <w:szCs w:val="32"/>
          <w:highlight w:val="none"/>
        </w:rPr>
      </w:pPr>
    </w:p>
    <w:p w14:paraId="08125C25">
      <w:pPr>
        <w:autoSpaceDE w:val="0"/>
        <w:autoSpaceDN w:val="0"/>
        <w:jc w:val="center"/>
        <w:rPr>
          <w:rFonts w:ascii="宋体" w:hAnsi="宋体" w:cs="宋体"/>
          <w:b/>
          <w:color w:val="auto"/>
          <w:spacing w:val="6"/>
          <w:sz w:val="32"/>
          <w:szCs w:val="32"/>
          <w:highlight w:val="none"/>
        </w:rPr>
      </w:pPr>
    </w:p>
    <w:p w14:paraId="47BC29D1">
      <w:pPr>
        <w:autoSpaceDE w:val="0"/>
        <w:autoSpaceDN w:val="0"/>
        <w:jc w:val="center"/>
        <w:rPr>
          <w:rFonts w:ascii="宋体" w:hAnsi="宋体" w:cs="宋体"/>
          <w:b/>
          <w:color w:val="auto"/>
          <w:spacing w:val="6"/>
          <w:sz w:val="32"/>
          <w:szCs w:val="32"/>
          <w:highlight w:val="none"/>
        </w:rPr>
      </w:pPr>
    </w:p>
    <w:p w14:paraId="7506174A">
      <w:pPr>
        <w:autoSpaceDE w:val="0"/>
        <w:autoSpaceDN w:val="0"/>
        <w:jc w:val="center"/>
        <w:rPr>
          <w:rFonts w:ascii="宋体" w:hAnsi="宋体" w:cs="宋体"/>
          <w:b/>
          <w:color w:val="auto"/>
          <w:spacing w:val="6"/>
          <w:sz w:val="32"/>
          <w:szCs w:val="32"/>
          <w:highlight w:val="none"/>
        </w:rPr>
      </w:pPr>
    </w:p>
    <w:p w14:paraId="03B1F8B0">
      <w:pPr>
        <w:autoSpaceDE w:val="0"/>
        <w:autoSpaceDN w:val="0"/>
        <w:jc w:val="center"/>
        <w:rPr>
          <w:rFonts w:ascii="宋体" w:hAnsi="宋体" w:cs="宋体"/>
          <w:b/>
          <w:color w:val="auto"/>
          <w:spacing w:val="6"/>
          <w:sz w:val="32"/>
          <w:szCs w:val="32"/>
          <w:highlight w:val="none"/>
        </w:rPr>
      </w:pPr>
    </w:p>
    <w:p w14:paraId="275520FC">
      <w:pPr>
        <w:snapToGrid w:val="0"/>
        <w:spacing w:line="360" w:lineRule="auto"/>
        <w:ind w:firstLine="3666" w:firstLineChars="1100"/>
        <w:rPr>
          <w:rFonts w:ascii="宋体" w:hAnsi="宋体" w:cs="宋体"/>
          <w:b/>
          <w:color w:val="auto"/>
          <w:spacing w:val="6"/>
          <w:sz w:val="32"/>
          <w:szCs w:val="32"/>
          <w:highlight w:val="none"/>
        </w:rPr>
      </w:pPr>
    </w:p>
    <w:p w14:paraId="3A96A5BB">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929940F">
      <w:pPr>
        <w:spacing w:line="360" w:lineRule="auto"/>
        <w:jc w:val="left"/>
        <w:outlineLvl w:val="0"/>
        <w:rPr>
          <w:rFonts w:ascii="宋体" w:hAnsi="宋体" w:cs="宋体"/>
          <w:b/>
          <w:color w:val="auto"/>
          <w:sz w:val="32"/>
          <w:szCs w:val="18"/>
          <w:highlight w:val="none"/>
        </w:rPr>
      </w:pPr>
      <w:bookmarkStart w:id="430" w:name="_Toc6405"/>
      <w:r>
        <w:rPr>
          <w:rFonts w:hint="eastAsia" w:ascii="宋体" w:hAnsi="宋体" w:cs="宋体"/>
          <w:b/>
          <w:color w:val="auto"/>
          <w:sz w:val="32"/>
          <w:szCs w:val="18"/>
          <w:highlight w:val="none"/>
        </w:rPr>
        <w:t>附件7：中小企业声明函</w:t>
      </w:r>
      <w:bookmarkEnd w:id="430"/>
    </w:p>
    <w:p w14:paraId="433DEEF7">
      <w:pPr>
        <w:spacing w:line="360" w:lineRule="auto"/>
        <w:jc w:val="center"/>
        <w:rPr>
          <w:rFonts w:ascii="宋体" w:hAnsi="宋体" w:cs="宋体"/>
          <w:color w:val="auto"/>
          <w:sz w:val="24"/>
          <w:highlight w:val="none"/>
          <w:u w:val="single"/>
        </w:rPr>
      </w:pPr>
    </w:p>
    <w:p w14:paraId="706678E6">
      <w:pPr>
        <w:spacing w:line="360" w:lineRule="auto"/>
        <w:jc w:val="center"/>
        <w:outlineLvl w:val="0"/>
        <w:rPr>
          <w:rFonts w:ascii="宋体" w:hAnsi="宋体" w:cs="宋体"/>
          <w:b/>
          <w:color w:val="auto"/>
          <w:sz w:val="32"/>
          <w:szCs w:val="32"/>
          <w:highlight w:val="none"/>
        </w:rPr>
      </w:pPr>
      <w:bookmarkStart w:id="431" w:name="_Toc29058"/>
      <w:r>
        <w:rPr>
          <w:rFonts w:hint="eastAsia" w:ascii="宋体" w:hAnsi="宋体" w:cs="宋体"/>
          <w:b/>
          <w:color w:val="auto"/>
          <w:sz w:val="32"/>
          <w:szCs w:val="32"/>
          <w:highlight w:val="none"/>
        </w:rPr>
        <w:t>中小企业声明函（服务）</w:t>
      </w:r>
      <w:bookmarkEnd w:id="431"/>
    </w:p>
    <w:p w14:paraId="41CF3AA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宁海县金晖家园、阳光车河公寓等小区综合服务管理项目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6F15A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后勤保障服务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62D09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F6CDC0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4F476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2520D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A8087A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98DA31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3FFC38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79D6D10">
      <w:pPr>
        <w:spacing w:line="360" w:lineRule="auto"/>
        <w:ind w:right="420"/>
        <w:rPr>
          <w:rFonts w:ascii="宋体" w:hAnsi="宋体" w:cs="宋体"/>
          <w:color w:val="auto"/>
          <w:sz w:val="24"/>
          <w:highlight w:val="none"/>
        </w:rPr>
      </w:pPr>
    </w:p>
    <w:p w14:paraId="5720E77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C24F4B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DE27EC">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267D0A">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62EFE399">
      <w:pPr>
        <w:pStyle w:val="25"/>
        <w:rPr>
          <w:rFonts w:hAnsi="宋体" w:cs="宋体"/>
          <w:color w:val="auto"/>
          <w:highlight w:val="none"/>
        </w:rPr>
      </w:pPr>
    </w:p>
    <w:p w14:paraId="5F72075F">
      <w:pPr>
        <w:pStyle w:val="5"/>
        <w:outlineLvl w:val="9"/>
        <w:rPr>
          <w:rFonts w:ascii="宋体" w:hAnsi="宋体" w:eastAsia="宋体" w:cs="宋体"/>
          <w:color w:val="auto"/>
          <w:highlight w:val="none"/>
          <w:lang w:val="en-US"/>
        </w:rPr>
      </w:pPr>
    </w:p>
    <w:p w14:paraId="566971B2">
      <w:pPr>
        <w:spacing w:line="360" w:lineRule="auto"/>
        <w:ind w:right="420"/>
        <w:rPr>
          <w:rFonts w:ascii="宋体" w:hAnsi="宋体" w:cs="宋体"/>
          <w:color w:val="auto"/>
          <w:highlight w:val="none"/>
        </w:rPr>
      </w:pPr>
    </w:p>
    <w:p w14:paraId="3252CCBA">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7B7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A66A">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4FC08">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7514FC08">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182AD9D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3A8C">
    <w:pPr>
      <w:pStyle w:val="42"/>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A6DC4">
                          <w:pPr>
                            <w:pStyle w:val="4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677A6DC4">
                    <w:pPr>
                      <w:pStyle w:val="4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06097">
    <w:pPr>
      <w:pStyle w:val="42"/>
      <w:framePr w:wrap="around" w:vAnchor="text" w:hAnchor="margin" w:xAlign="right" w:y="1"/>
      <w:rPr>
        <w:rStyle w:val="72"/>
      </w:rPr>
    </w:pPr>
    <w:r>
      <w:fldChar w:fldCharType="begin"/>
    </w:r>
    <w:r>
      <w:rPr>
        <w:rStyle w:val="72"/>
      </w:rPr>
      <w:instrText xml:space="preserve">PAGE  </w:instrText>
    </w:r>
    <w:r>
      <w:fldChar w:fldCharType="end"/>
    </w:r>
  </w:p>
  <w:p w14:paraId="0CFFD284">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E070">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97704">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A897704">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8FD55">
    <w:pPr>
      <w:pStyle w:val="42"/>
      <w:framePr w:wrap="around" w:vAnchor="text" w:hAnchor="margin" w:xAlign="right" w:y="1"/>
      <w:rPr>
        <w:rStyle w:val="72"/>
      </w:rPr>
    </w:pPr>
    <w:r>
      <w:fldChar w:fldCharType="begin"/>
    </w:r>
    <w:r>
      <w:rPr>
        <w:rStyle w:val="72"/>
      </w:rPr>
      <w:instrText xml:space="preserve">PAGE  </w:instrText>
    </w:r>
    <w:r>
      <w:fldChar w:fldCharType="end"/>
    </w:r>
  </w:p>
  <w:p w14:paraId="59D72F3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391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4EFE">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AC636">
                          <w:pPr>
                            <w:pStyle w:val="4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11BAC636">
                    <w:pPr>
                      <w:pStyle w:val="4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0DA7">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9E535">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A59E535">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2B426BD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F68A0">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B11E0">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217B11E0">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3BA86E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3C56">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B622F">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01B622F">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25CEC4B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3F73">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120D7">
                          <w:pPr>
                            <w:pStyle w:val="4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07120D7">
                    <w:pPr>
                      <w:pStyle w:val="4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08BF05C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760A">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06CF5">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24A06CF5">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02AC4A2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2FD3">
    <w:pPr>
      <w:pStyle w:val="43"/>
      <w:pBdr>
        <w:bottom w:val="single" w:color="auto" w:sz="6" w:space="4"/>
      </w:pBdr>
      <w:jc w:val="right"/>
    </w:pPr>
    <w:r>
      <w:t></w:t>
    </w:r>
    <w:r>
      <w:rPr>
        <w:rFonts w:hint="eastAsia"/>
      </w:rPr>
      <w:t xml:space="preserve">             </w:t>
    </w:r>
    <w:r>
      <w:t>政府采购公开招标文件</w:t>
    </w:r>
  </w:p>
  <w:p w14:paraId="64EB1F3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3C64">
    <w:pPr>
      <w:pStyle w:val="43"/>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A7F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E0C3B">
    <w:pPr>
      <w:pStyle w:val="43"/>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CBFA8F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EF8D">
    <w:pPr>
      <w:pStyle w:val="43"/>
    </w:pPr>
    <w:r>
      <w:t></w:t>
    </w:r>
    <w:r>
      <w:rPr>
        <w:rFonts w:hint="eastAsia"/>
      </w:rPr>
      <w:t xml:space="preserve">         </w:t>
    </w:r>
  </w:p>
  <w:p w14:paraId="37F662A3">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03F6">
    <w:pPr>
      <w:pStyle w:val="43"/>
      <w:rPr>
        <w:rFonts w:ascii="仿宋_GB2312" w:eastAsia="仿宋_GB2312"/>
        <w:b/>
        <w:i/>
        <w:u w:val="single"/>
      </w:rPr>
    </w:pPr>
    <w:r>
      <w:t></w:t>
    </w:r>
    <w:r>
      <w:rPr>
        <w:rFonts w:hint="eastAsia"/>
      </w:rPr>
      <w:t xml:space="preserve">                                                   </w:t>
    </w:r>
    <w:r>
      <w:t>政府采购公开招标文件</w:t>
    </w:r>
  </w:p>
  <w:p w14:paraId="79F4A48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BF98">
    <w:pPr>
      <w:pStyle w:val="43"/>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26DA">
    <w:pPr>
      <w:pStyle w:val="43"/>
      <w:jc w:val="right"/>
    </w:pPr>
    <w:r>
      <w:rPr>
        <w:rFonts w:hint="eastAsia"/>
      </w:rPr>
      <w:t xml:space="preserve">                                  </w:t>
    </w:r>
  </w:p>
  <w:p w14:paraId="0D763DF0">
    <w:pPr>
      <w:pStyle w:val="43"/>
      <w:jc w:val="right"/>
      <w:rPr>
        <w:rFonts w:ascii="仿宋_GB2312" w:eastAsia="仿宋_GB2312"/>
        <w:b/>
        <w:i/>
        <w:u w:val="single"/>
      </w:rPr>
    </w:pPr>
    <w:r>
      <w:t>政府采购公开招标文件</w:t>
    </w:r>
  </w:p>
  <w:p w14:paraId="2BFA1F5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9FCC">
    <w:pPr>
      <w:pStyle w:val="43"/>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95F7">
    <w:pPr>
      <w:pStyle w:val="43"/>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133E2"/>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8F54BC3"/>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1A3243"/>
    <w:rsid w:val="0B30404E"/>
    <w:rsid w:val="0B3D575C"/>
    <w:rsid w:val="0B3F00D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567578"/>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41008D8"/>
    <w:rsid w:val="14125FE6"/>
    <w:rsid w:val="143E57C7"/>
    <w:rsid w:val="146D271E"/>
    <w:rsid w:val="14982588"/>
    <w:rsid w:val="149A5AD9"/>
    <w:rsid w:val="14A7619D"/>
    <w:rsid w:val="150125E2"/>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653B05"/>
    <w:rsid w:val="1870062C"/>
    <w:rsid w:val="18817102"/>
    <w:rsid w:val="18830A15"/>
    <w:rsid w:val="18852B28"/>
    <w:rsid w:val="188B5321"/>
    <w:rsid w:val="18917025"/>
    <w:rsid w:val="194667FA"/>
    <w:rsid w:val="19932372"/>
    <w:rsid w:val="19A20DD5"/>
    <w:rsid w:val="19AE03F1"/>
    <w:rsid w:val="1A071A03"/>
    <w:rsid w:val="1A1F16AE"/>
    <w:rsid w:val="1A3B5C77"/>
    <w:rsid w:val="1A8342DE"/>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466E5"/>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049DF"/>
    <w:rsid w:val="1F8E1A67"/>
    <w:rsid w:val="1F9C026B"/>
    <w:rsid w:val="1FC1466E"/>
    <w:rsid w:val="1FC45DCB"/>
    <w:rsid w:val="1FD52DD5"/>
    <w:rsid w:val="1FE868A9"/>
    <w:rsid w:val="20034907"/>
    <w:rsid w:val="20173E4B"/>
    <w:rsid w:val="204E48BC"/>
    <w:rsid w:val="208921B3"/>
    <w:rsid w:val="20973DEB"/>
    <w:rsid w:val="20B13554"/>
    <w:rsid w:val="20B26522"/>
    <w:rsid w:val="20B44310"/>
    <w:rsid w:val="211116EB"/>
    <w:rsid w:val="216133FC"/>
    <w:rsid w:val="21D56769"/>
    <w:rsid w:val="21E52EF3"/>
    <w:rsid w:val="21F279AA"/>
    <w:rsid w:val="21FB5D7B"/>
    <w:rsid w:val="22015E94"/>
    <w:rsid w:val="220B1C3D"/>
    <w:rsid w:val="221D1D20"/>
    <w:rsid w:val="22334A87"/>
    <w:rsid w:val="22383182"/>
    <w:rsid w:val="2248511B"/>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2B71D4"/>
    <w:rsid w:val="29345E77"/>
    <w:rsid w:val="294C65AD"/>
    <w:rsid w:val="29806583"/>
    <w:rsid w:val="298B24C1"/>
    <w:rsid w:val="298B3C4C"/>
    <w:rsid w:val="29F23E8A"/>
    <w:rsid w:val="29F26D24"/>
    <w:rsid w:val="2A15033F"/>
    <w:rsid w:val="2A1662C1"/>
    <w:rsid w:val="2A1C7367"/>
    <w:rsid w:val="2A2815FA"/>
    <w:rsid w:val="2A6D6092"/>
    <w:rsid w:val="2A7D76B4"/>
    <w:rsid w:val="2B021058"/>
    <w:rsid w:val="2B3C1566"/>
    <w:rsid w:val="2B437463"/>
    <w:rsid w:val="2B7807EE"/>
    <w:rsid w:val="2BA50BF7"/>
    <w:rsid w:val="2BBF00EC"/>
    <w:rsid w:val="2BC37CFD"/>
    <w:rsid w:val="2BD5237F"/>
    <w:rsid w:val="2BE21CDC"/>
    <w:rsid w:val="2BE536CE"/>
    <w:rsid w:val="2BE758D9"/>
    <w:rsid w:val="2C021643"/>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6D1"/>
    <w:rsid w:val="33816EEB"/>
    <w:rsid w:val="339F31A2"/>
    <w:rsid w:val="33E347C2"/>
    <w:rsid w:val="33EB55CD"/>
    <w:rsid w:val="33EC4C02"/>
    <w:rsid w:val="340D2360"/>
    <w:rsid w:val="3410665D"/>
    <w:rsid w:val="34211214"/>
    <w:rsid w:val="342E63AB"/>
    <w:rsid w:val="34950E68"/>
    <w:rsid w:val="34986E94"/>
    <w:rsid w:val="34AF62C9"/>
    <w:rsid w:val="34CB4388"/>
    <w:rsid w:val="34FA6E12"/>
    <w:rsid w:val="3517131D"/>
    <w:rsid w:val="354D7158"/>
    <w:rsid w:val="3567717E"/>
    <w:rsid w:val="358D5588"/>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47933"/>
    <w:rsid w:val="38EE74F9"/>
    <w:rsid w:val="39636459"/>
    <w:rsid w:val="396B7F6C"/>
    <w:rsid w:val="39B417A9"/>
    <w:rsid w:val="39C77CE9"/>
    <w:rsid w:val="39FC5695"/>
    <w:rsid w:val="3A006D8E"/>
    <w:rsid w:val="3A3651E5"/>
    <w:rsid w:val="3A744481"/>
    <w:rsid w:val="3A8C7BEF"/>
    <w:rsid w:val="3A906246"/>
    <w:rsid w:val="3B2349B7"/>
    <w:rsid w:val="3B2C0C15"/>
    <w:rsid w:val="3B616CFF"/>
    <w:rsid w:val="3B6259F6"/>
    <w:rsid w:val="3B976654"/>
    <w:rsid w:val="3BC01EFC"/>
    <w:rsid w:val="3BCA786A"/>
    <w:rsid w:val="3BD31E2F"/>
    <w:rsid w:val="3BF15831"/>
    <w:rsid w:val="3C105946"/>
    <w:rsid w:val="3C471448"/>
    <w:rsid w:val="3C5F759A"/>
    <w:rsid w:val="3C6C525A"/>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A3098C"/>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383E68"/>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DDB57BE"/>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2067F7E"/>
    <w:rsid w:val="522E4CC3"/>
    <w:rsid w:val="5244713B"/>
    <w:rsid w:val="52615633"/>
    <w:rsid w:val="526F4DE4"/>
    <w:rsid w:val="52977FD4"/>
    <w:rsid w:val="52A25790"/>
    <w:rsid w:val="52A96B6F"/>
    <w:rsid w:val="52AF3E17"/>
    <w:rsid w:val="52B45975"/>
    <w:rsid w:val="52B914DC"/>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C210F3"/>
    <w:rsid w:val="5ACF2739"/>
    <w:rsid w:val="5AD63A24"/>
    <w:rsid w:val="5B2E1A1D"/>
    <w:rsid w:val="5B5A5A17"/>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D20800"/>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4F3E49"/>
    <w:rsid w:val="6256630D"/>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738D0"/>
    <w:rsid w:val="648915B9"/>
    <w:rsid w:val="648B6EEF"/>
    <w:rsid w:val="64900813"/>
    <w:rsid w:val="64C158BF"/>
    <w:rsid w:val="64CE2EAA"/>
    <w:rsid w:val="653C3090"/>
    <w:rsid w:val="654D7CB8"/>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6B2142"/>
    <w:rsid w:val="6E8335BD"/>
    <w:rsid w:val="6E8E12EF"/>
    <w:rsid w:val="6E972936"/>
    <w:rsid w:val="6EAE2CC6"/>
    <w:rsid w:val="6ED446C5"/>
    <w:rsid w:val="6EF214E2"/>
    <w:rsid w:val="6F1928EC"/>
    <w:rsid w:val="6F2A7D94"/>
    <w:rsid w:val="6F3C35E0"/>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A30F6E"/>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2D19E4"/>
    <w:rsid w:val="79316829"/>
    <w:rsid w:val="7940316B"/>
    <w:rsid w:val="795814B0"/>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3"/>
    <w:qFormat/>
    <w:uiPriority w:val="0"/>
    <w:pPr>
      <w:adjustRightInd/>
      <w:spacing w:after="120" w:line="240" w:lineRule="auto"/>
      <w:ind w:left="420" w:leftChars="200" w:firstLine="210"/>
    </w:pPr>
    <w:rPr>
      <w:sz w:val="21"/>
    </w:rPr>
  </w:style>
  <w:style w:type="paragraph" w:styleId="3">
    <w:name w:val="Body Text Indent"/>
    <w:basedOn w:val="1"/>
    <w:next w:val="1"/>
    <w:link w:val="267"/>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5"/>
    <w:next w:val="1"/>
    <w:qFormat/>
    <w:uiPriority w:val="0"/>
    <w:pPr>
      <w:tabs>
        <w:tab w:val="left" w:pos="2790"/>
        <w:tab w:val="left" w:pos="4230"/>
      </w:tabs>
      <w:spacing w:before="312" w:beforeLines="100"/>
      <w:jc w:val="left"/>
    </w:pPr>
  </w:style>
  <w:style w:type="paragraph" w:customStyle="1" w:styleId="80">
    <w:name w:val="正文1"/>
    <w:basedOn w:val="1"/>
    <w:autoRedefine/>
    <w:qFormat/>
    <w:uiPriority w:val="0"/>
    <w:pPr>
      <w:spacing w:line="318" w:lineRule="atLeast"/>
      <w:ind w:left="369" w:firstLine="369"/>
      <w:textAlignment w:val="baseline"/>
    </w:pPr>
    <w:rPr>
      <w:rFonts w:ascii="宋体"/>
      <w:szCs w:val="20"/>
    </w:rPr>
  </w:style>
  <w:style w:type="paragraph" w:customStyle="1" w:styleId="81">
    <w:name w:val="正文112"/>
    <w:basedOn w:val="1"/>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35"/>
    <w:next w:val="2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null3"/>
    <w:hidden/>
    <w:qFormat/>
    <w:uiPriority w:val="0"/>
    <w:rPr>
      <w:rFonts w:hint="eastAsia" w:asciiTheme="minorHAnsi" w:hAnsiTheme="minorHAnsi" w:eastAsiaTheme="minorEastAsia" w:cstheme="minorBidi"/>
      <w:lang w:val="en-US" w:eastAsia="zh-Hans" w:bidi="ar-SA"/>
    </w:rPr>
  </w:style>
  <w:style w:type="paragraph" w:customStyle="1" w:styleId="968">
    <w:name w:val="WPSOffice手动目录 1"/>
    <w:qFormat/>
    <w:uiPriority w:val="0"/>
    <w:pPr>
      <w:ind w:leftChars="0"/>
    </w:pPr>
    <w:rPr>
      <w:rFonts w:ascii="Times New Roman" w:hAnsi="Times New Roman" w:eastAsia="宋体" w:cs="Times New Roman"/>
      <w:sz w:val="20"/>
      <w:szCs w:val="20"/>
    </w:rPr>
  </w:style>
  <w:style w:type="paragraph" w:customStyle="1" w:styleId="969">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17984</Words>
  <Characters>19168</Characters>
  <Lines>298</Lines>
  <Paragraphs>84</Paragraphs>
  <TotalTime>41</TotalTime>
  <ScaleCrop>false</ScaleCrop>
  <LinksUpToDate>false</LinksUpToDate>
  <CharactersWithSpaces>19572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xb21cn</dc:creator>
  <cp:lastModifiedBy>张嘉城（中基招标）</cp:lastModifiedBy>
  <cp:lastPrinted>2025-02-05T03:12:00Z</cp:lastPrinted>
  <dcterms:modified xsi:type="dcterms:W3CDTF">2025-06-11T05:58:56Z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F0F5EA852B254D42B82AB27002C993EE_13</vt:lpwstr>
  </property>
  <property fmtid="{D5CDD505-2E9C-101B-9397-08002B2CF9AE}" pid="5" name="KSOTemplateDocerSaveRecord">
    <vt:lpwstr>eyJoZGlkIjoiOTgzODBmNDNjYjBkYjZiYzBlNjZjMzJmNjcxOTFkZWEiLCJ1c2VySWQiOiIyMTYwMzgwOTQifQ==</vt:lpwstr>
  </property>
</Properties>
</file>