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6114F">
      <w:pPr>
        <w:kinsoku/>
        <w:wordWrap/>
        <w:overflowPunct/>
        <w:topLinePunct w:val="0"/>
        <w:bidi w:val="0"/>
        <w:spacing w:line="360" w:lineRule="auto"/>
        <w:jc w:val="center"/>
        <w:outlineLvl w:val="9"/>
        <w:rPr>
          <w:rFonts w:ascii="宋体" w:hAnsi="宋体" w:cs="宋体"/>
          <w:b/>
          <w:color w:val="auto"/>
          <w:sz w:val="24"/>
          <w:highlight w:val="none"/>
        </w:rPr>
      </w:pPr>
    </w:p>
    <w:p w14:paraId="386A1649">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309EB027">
      <w:pPr>
        <w:kinsoku/>
        <w:wordWrap/>
        <w:overflowPunct/>
        <w:topLinePunct w:val="0"/>
        <w:bidi w:val="0"/>
        <w:outlineLvl w:val="9"/>
        <w:rPr>
          <w:color w:val="auto"/>
          <w:highlight w:val="none"/>
        </w:rPr>
      </w:pPr>
    </w:p>
    <w:p w14:paraId="71E1D0AA">
      <w:pPr>
        <w:kinsoku/>
        <w:wordWrap/>
        <w:overflowPunct/>
        <w:topLinePunct w:val="0"/>
        <w:bidi w:val="0"/>
        <w:adjustRightInd/>
        <w:spacing w:line="360" w:lineRule="auto"/>
        <w:jc w:val="center"/>
        <w:outlineLvl w:val="9"/>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lang w:val="en-US" w:eastAsia="zh-CN"/>
        </w:rPr>
        <w:t>货物）</w:t>
      </w:r>
    </w:p>
    <w:p w14:paraId="3E14BD90">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43258BC">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3B70F210">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16C09A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：CBZJ-20256042G</w:t>
      </w:r>
      <w:r>
        <w:rPr>
          <w:rFonts w:hint="eastAsia" w:ascii="宋体" w:hAnsi="宋体" w:cs="宋体"/>
          <w:color w:val="auto"/>
          <w:sz w:val="30"/>
          <w:szCs w:val="30"/>
          <w:highlight w:val="none"/>
        </w:rPr>
        <w:t xml:space="preserve">   </w:t>
      </w:r>
    </w:p>
    <w:p w14:paraId="267440C1">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宁海县农产品质量安全管理站实验室设备采购项目</w:t>
      </w:r>
    </w:p>
    <w:p w14:paraId="65218A21">
      <w:pPr>
        <w:kinsoku/>
        <w:wordWrap/>
        <w:overflowPunct/>
        <w:topLinePunct w:val="0"/>
        <w:bidi w:val="0"/>
        <w:adjustRightInd/>
        <w:spacing w:line="360" w:lineRule="auto"/>
        <w:outlineLvl w:val="9"/>
        <w:rPr>
          <w:rFonts w:ascii="宋体" w:hAnsi="宋体" w:cs="宋体"/>
          <w:color w:val="auto"/>
          <w:sz w:val="28"/>
          <w:szCs w:val="20"/>
          <w:highlight w:val="none"/>
        </w:rPr>
      </w:pPr>
    </w:p>
    <w:p w14:paraId="3036CA1D">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50DCC01">
      <w:pPr>
        <w:kinsoku/>
        <w:wordWrap/>
        <w:overflowPunct/>
        <w:topLinePunct w:val="0"/>
        <w:bidi w:val="0"/>
        <w:spacing w:line="360" w:lineRule="auto"/>
        <w:jc w:val="center"/>
        <w:outlineLvl w:val="9"/>
        <w:rPr>
          <w:rFonts w:ascii="宋体" w:hAnsi="宋体" w:cs="宋体"/>
          <w:b/>
          <w:color w:val="auto"/>
          <w:sz w:val="44"/>
          <w:szCs w:val="44"/>
          <w:highlight w:val="none"/>
        </w:rPr>
      </w:pPr>
    </w:p>
    <w:p w14:paraId="243A8E28">
      <w:pPr>
        <w:kinsoku/>
        <w:wordWrap/>
        <w:overflowPunct/>
        <w:topLinePunct w:val="0"/>
        <w:bidi w:val="0"/>
        <w:spacing w:line="360" w:lineRule="auto"/>
        <w:jc w:val="center"/>
        <w:outlineLvl w:val="9"/>
        <w:rPr>
          <w:rFonts w:ascii="宋体" w:hAnsi="宋体" w:cs="宋体"/>
          <w:color w:val="auto"/>
          <w:sz w:val="24"/>
          <w:highlight w:val="none"/>
        </w:rPr>
      </w:pPr>
    </w:p>
    <w:p w14:paraId="6FB445B7">
      <w:pPr>
        <w:kinsoku/>
        <w:wordWrap/>
        <w:overflowPunct/>
        <w:topLinePunct w:val="0"/>
        <w:bidi w:val="0"/>
        <w:spacing w:line="360" w:lineRule="auto"/>
        <w:outlineLvl w:val="9"/>
        <w:rPr>
          <w:rFonts w:ascii="宋体" w:hAnsi="宋体" w:cs="宋体"/>
          <w:color w:val="auto"/>
          <w:sz w:val="32"/>
          <w:szCs w:val="32"/>
          <w:highlight w:val="none"/>
        </w:rPr>
      </w:pPr>
    </w:p>
    <w:p w14:paraId="199D50FD">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宁海县农产品质量安全管理站</w:t>
      </w:r>
    </w:p>
    <w:p w14:paraId="754FE98C">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7DBF6D77">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44AC8A14">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52D0C2E">
      <w:pPr>
        <w:rPr>
          <w:rFonts w:hint="eastAsia" w:ascii="宋体" w:hAnsi="宋体" w:cs="宋体"/>
          <w:color w:val="auto"/>
          <w:sz w:val="24"/>
          <w:highlight w:val="none"/>
        </w:rPr>
      </w:pPr>
      <w:r>
        <w:rPr>
          <w:rFonts w:hint="eastAsia" w:ascii="宋体" w:hAnsi="宋体" w:cs="宋体"/>
          <w:color w:val="auto"/>
          <w:sz w:val="24"/>
          <w:highlight w:val="none"/>
        </w:rPr>
        <w:br w:type="page"/>
      </w:r>
    </w:p>
    <w:p w14:paraId="0723419A">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257E991">
      <w:pPr>
        <w:kinsoku/>
        <w:wordWrap/>
        <w:overflowPunct/>
        <w:topLinePunct w:val="0"/>
        <w:bidi w:val="0"/>
        <w:spacing w:line="360" w:lineRule="auto"/>
        <w:jc w:val="center"/>
        <w:outlineLvl w:val="9"/>
        <w:rPr>
          <w:rFonts w:ascii="宋体" w:hAnsi="宋体" w:cs="宋体"/>
          <w:color w:val="auto"/>
          <w:sz w:val="24"/>
          <w:highlight w:val="none"/>
        </w:rPr>
      </w:pPr>
    </w:p>
    <w:p w14:paraId="553DB876">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11EA7014">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3F2C63FC">
          <w:pPr>
            <w:spacing w:before="0" w:beforeLines="0" w:after="0" w:afterLines="0" w:line="240" w:lineRule="auto"/>
            <w:ind w:left="0" w:leftChars="0" w:right="0" w:rightChars="0" w:firstLine="0" w:firstLineChars="0"/>
            <w:jc w:val="center"/>
            <w:rPr>
              <w:color w:val="auto"/>
              <w:highlight w:val="none"/>
            </w:rPr>
          </w:pPr>
        </w:p>
        <w:p w14:paraId="5616C898">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43FBC4">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44BE426">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4BB7A8D">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B28C90D">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17B0B17">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650BB2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0D63B3D5">
      <w:pPr>
        <w:kinsoku/>
        <w:wordWrap/>
        <w:overflowPunct/>
        <w:topLinePunct w:val="0"/>
        <w:bidi w:val="0"/>
        <w:spacing w:line="360" w:lineRule="auto"/>
        <w:outlineLvl w:val="9"/>
        <w:rPr>
          <w:rFonts w:ascii="宋体" w:hAnsi="宋体" w:cs="宋体"/>
          <w:color w:val="auto"/>
          <w:sz w:val="32"/>
          <w:szCs w:val="32"/>
          <w:highlight w:val="none"/>
        </w:rPr>
      </w:pPr>
    </w:p>
    <w:p w14:paraId="228E2D42">
      <w:pPr>
        <w:kinsoku/>
        <w:wordWrap/>
        <w:overflowPunct/>
        <w:topLinePunct w:val="0"/>
        <w:bidi w:val="0"/>
        <w:spacing w:line="360" w:lineRule="auto"/>
        <w:outlineLvl w:val="9"/>
        <w:rPr>
          <w:rFonts w:ascii="宋体" w:hAnsi="宋体" w:cs="宋体"/>
          <w:color w:val="auto"/>
          <w:sz w:val="32"/>
          <w:szCs w:val="32"/>
          <w:highlight w:val="none"/>
        </w:rPr>
      </w:pPr>
    </w:p>
    <w:p w14:paraId="2D6AF983">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4443BCD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9D9EB02">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0E4493D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53E54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2FF623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811EE1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DAF965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71036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D7BC13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F22FBCD">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37C3A28">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507E8BF">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DBD133D">
      <w:pPr>
        <w:kinsoku/>
        <w:wordWrap/>
        <w:overflowPunct/>
        <w:topLinePunct w:val="0"/>
        <w:bidi w:val="0"/>
        <w:spacing w:line="360" w:lineRule="auto"/>
        <w:outlineLvl w:val="9"/>
        <w:rPr>
          <w:rFonts w:ascii="宋体" w:hAnsi="宋体" w:cs="宋体"/>
          <w:color w:val="auto"/>
          <w:sz w:val="24"/>
          <w:highlight w:val="none"/>
        </w:rPr>
      </w:pPr>
    </w:p>
    <w:bookmarkEnd w:id="2"/>
    <w:p w14:paraId="60D97FDC">
      <w:pPr>
        <w:rPr>
          <w:rFonts w:hint="eastAsia" w:ascii="宋体" w:hAnsi="宋体" w:cs="宋体"/>
          <w:b/>
          <w:color w:val="auto"/>
          <w:sz w:val="36"/>
          <w:szCs w:val="20"/>
          <w:highlight w:val="none"/>
        </w:r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37B9FCF9">
      <w:pPr>
        <w:rPr>
          <w:rFonts w:hint="eastAsia"/>
          <w:color w:val="auto"/>
          <w:highlight w:val="none"/>
        </w:rPr>
      </w:pPr>
      <w:r>
        <w:rPr>
          <w:rFonts w:hint="eastAsia"/>
          <w:color w:val="auto"/>
          <w:highlight w:val="none"/>
        </w:rPr>
        <w:br w:type="page"/>
      </w:r>
    </w:p>
    <w:p w14:paraId="2E60AD3D">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F9943FD">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00F7CF60">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253B9C7">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宁海县农产品质量安全管理站实验室设备采购项目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 xml:space="preserve">  </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5355E47">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202D0C">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bookmarkStart w:id="571" w:name="_GoBack"/>
      <w:r>
        <w:rPr>
          <w:rFonts w:hint="eastAsia" w:ascii="宋体" w:hAnsi="宋体" w:cs="宋体"/>
          <w:b w:val="0"/>
          <w:bCs/>
          <w:color w:val="auto"/>
          <w:sz w:val="24"/>
          <w:highlight w:val="none"/>
          <w:lang w:eastAsia="zh-CN"/>
        </w:rPr>
        <w:t>CBZJ-20256042G</w:t>
      </w:r>
      <w:bookmarkEnd w:id="571"/>
    </w:p>
    <w:p w14:paraId="0BFBCD0A">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宁海县农产品质量安全管理站实验室设备采购项目</w:t>
      </w:r>
    </w:p>
    <w:p w14:paraId="30C5BF6D">
      <w:pPr>
        <w:keepNext w:val="0"/>
        <w:keepLines w:val="0"/>
        <w:pageBreakBefore w:val="0"/>
        <w:kinsoku/>
        <w:wordWrap/>
        <w:overflowPunct/>
        <w:topLinePunct w:val="0"/>
        <w:autoSpaceDE/>
        <w:autoSpaceDN/>
        <w:bidi w:val="0"/>
        <w:spacing w:line="336"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1600000.00</w:t>
      </w:r>
    </w:p>
    <w:p w14:paraId="169C2C8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1600000.00</w:t>
      </w:r>
    </w:p>
    <w:p w14:paraId="2588560E">
      <w:pPr>
        <w:keepNext w:val="0"/>
        <w:keepLines w:val="0"/>
        <w:pageBreakBefore w:val="0"/>
        <w:widowControl/>
        <w:kinsoku/>
        <w:wordWrap/>
        <w:overflowPunct/>
        <w:topLinePunct w:val="0"/>
        <w:autoSpaceDE/>
        <w:autoSpaceDN/>
        <w:bidi w:val="0"/>
        <w:adjustRightInd/>
        <w:snapToGrid/>
        <w:spacing w:line="336" w:lineRule="auto"/>
        <w:ind w:firstLine="420" w:firstLineChars="0"/>
        <w:jc w:val="left"/>
        <w:textAlignment w:val="auto"/>
        <w:outlineLvl w:val="9"/>
        <w:rPr>
          <w:rFonts w:hint="default" w:ascii="宋体" w:hAnsi="宋体" w:eastAsia="宋体" w:cs="宋体"/>
          <w:b/>
          <w:bCs/>
          <w:color w:val="auto"/>
          <w:kern w:val="0"/>
          <w:sz w:val="24"/>
          <w:szCs w:val="24"/>
          <w:highlight w:val="none"/>
          <w:lang w:val="en-US" w:eastAsia="zh-CN"/>
        </w:rPr>
      </w:pPr>
      <w:r>
        <w:rPr>
          <w:rFonts w:hint="eastAsia" w:hAnsi="宋体" w:cs="宋体"/>
          <w:b/>
          <w:color w:val="auto"/>
          <w:sz w:val="24"/>
          <w:highlight w:val="none"/>
        </w:rPr>
        <w:t>采购需求：</w:t>
      </w:r>
    </w:p>
    <w:p w14:paraId="1F84EC4E">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气相色谱质谱联用仪</w:t>
      </w:r>
    </w:p>
    <w:p w14:paraId="0EA1F635">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数量</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台</w:t>
      </w:r>
    </w:p>
    <w:p w14:paraId="49DF3E02">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预算金额（元）</w:t>
      </w:r>
      <w:r>
        <w:rPr>
          <w:rFonts w:hint="eastAsia" w:ascii="宋体" w:hAnsi="宋体" w:eastAsia="宋体" w:cs="宋体"/>
          <w:color w:val="auto"/>
          <w:kern w:val="0"/>
          <w:sz w:val="24"/>
          <w:szCs w:val="24"/>
          <w:highlight w:val="none"/>
          <w:lang w:eastAsia="zh-CN"/>
        </w:rPr>
        <w:t>：</w:t>
      </w:r>
      <w:r>
        <w:rPr>
          <w:rFonts w:hint="eastAsia" w:ascii="宋体" w:hAnsi="宋体" w:cs="宋体"/>
          <w:b w:val="0"/>
          <w:bCs/>
          <w:color w:val="auto"/>
          <w:sz w:val="24"/>
          <w:highlight w:val="none"/>
          <w:lang w:val="en-US" w:eastAsia="zh-CN"/>
        </w:rPr>
        <w:t>1600000</w:t>
      </w:r>
      <w:r>
        <w:rPr>
          <w:rFonts w:hint="eastAsia" w:ascii="宋体" w:hAnsi="宋体" w:eastAsia="宋体" w:cs="宋体"/>
          <w:b w:val="0"/>
          <w:bCs/>
          <w:color w:val="auto"/>
          <w:sz w:val="24"/>
          <w:highlight w:val="none"/>
          <w:lang w:val="en-US" w:eastAsia="zh-CN"/>
        </w:rPr>
        <w:t>.00</w:t>
      </w:r>
    </w:p>
    <w:p w14:paraId="25EE35B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val="en-US" w:eastAsia="zh-CN"/>
        </w:rPr>
        <w:t>具体以招标文件第三部分采购需求为准，供应商可点击本公告下方“浏览采购文件”查看采购需求。</w:t>
      </w:r>
    </w:p>
    <w:p w14:paraId="0F7FD8BA">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备注：可采购进口产品。</w:t>
      </w:r>
    </w:p>
    <w:p w14:paraId="78184A93">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合同履约期限：</w:t>
      </w:r>
      <w:r>
        <w:rPr>
          <w:rFonts w:hint="eastAsia" w:ascii="宋体" w:hAnsi="宋体" w:eastAsia="宋体" w:cs="宋体"/>
          <w:snapToGrid w:val="0"/>
          <w:color w:val="auto"/>
          <w:kern w:val="0"/>
          <w:sz w:val="24"/>
          <w:szCs w:val="24"/>
          <w:highlight w:val="none"/>
          <w:lang w:val="en-US" w:eastAsia="zh-CN" w:bidi="ar-SA"/>
        </w:rPr>
        <w:t>合同签订后</w:t>
      </w:r>
      <w:r>
        <w:rPr>
          <w:rFonts w:hint="eastAsia" w:ascii="宋体" w:hAnsi="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bidi="ar-SA"/>
        </w:rPr>
        <w:t>0天内完成交货。</w:t>
      </w:r>
    </w:p>
    <w:p w14:paraId="001F9A72">
      <w:pPr>
        <w:pStyle w:val="5"/>
        <w:keepNext w:val="0"/>
        <w:keepLines w:val="0"/>
        <w:pageBreakBefore w:val="0"/>
        <w:kinsoku/>
        <w:wordWrap/>
        <w:overflowPunct/>
        <w:topLinePunct w:val="0"/>
        <w:autoSpaceDE/>
        <w:autoSpaceDN/>
        <w:bidi w:val="0"/>
        <w:spacing w:line="336" w:lineRule="auto"/>
        <w:ind w:firstLine="891" w:firstLineChars="37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lang w:eastAsia="zh-CN"/>
        </w:rPr>
        <w:t>；</w:t>
      </w:r>
      <w:sdt>
        <w:sdtPr>
          <w:rPr>
            <w:rFonts w:hint="eastAsia" w:hAnsi="宋体" w:cs="宋体"/>
            <w:color w:val="auto"/>
            <w:kern w:val="0"/>
            <w:sz w:val="24"/>
            <w:highlight w:val="none"/>
          </w:rPr>
          <w:id w:val="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D91739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FE57C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满足《中华人民共和国政府采购法》第二十二条规定</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未被“信用中国”（www.creditchina.gov.cn)、中国政府采购网（www.ccgp.gov.cn）列入失信被执行人、重大税收违法案件当事人名单（重大税收违法失信主体）、政府采购严重违法失信行为记录名单</w:t>
      </w:r>
      <w:r>
        <w:rPr>
          <w:rFonts w:hint="eastAsia" w:ascii="宋体" w:hAnsi="宋体" w:cs="宋体"/>
          <w:snapToGrid w:val="0"/>
          <w:color w:val="auto"/>
          <w:kern w:val="28"/>
          <w:sz w:val="24"/>
          <w:szCs w:val="20"/>
          <w:highlight w:val="none"/>
          <w:lang w:eastAsia="zh-CN"/>
        </w:rPr>
        <w:t>；</w:t>
      </w:r>
    </w:p>
    <w:p w14:paraId="431B28A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napToGrid w:val="0"/>
          <w:color w:val="auto"/>
          <w:kern w:val="28"/>
          <w:sz w:val="24"/>
          <w:szCs w:val="20"/>
          <w:highlight w:val="none"/>
          <w:lang w:eastAsia="zh-CN"/>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r>
        <w:rPr>
          <w:rFonts w:hint="eastAsia" w:ascii="宋体" w:hAnsi="宋体" w:cs="宋体"/>
          <w:snapToGrid w:val="0"/>
          <w:color w:val="auto"/>
          <w:kern w:val="28"/>
          <w:sz w:val="24"/>
          <w:szCs w:val="20"/>
          <w:highlight w:val="none"/>
          <w:lang w:eastAsia="zh-CN"/>
        </w:rPr>
        <w:t>；</w:t>
      </w:r>
    </w:p>
    <w:p w14:paraId="22C7357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1205DAB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1F79E44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FAF4C9">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u w:val="single"/>
          <w:lang w:eastAsia="zh-CN"/>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r>
        <w:rPr>
          <w:rFonts w:hint="eastAsia" w:ascii="宋体" w:hAnsi="宋体" w:cs="宋体"/>
          <w:color w:val="auto"/>
          <w:sz w:val="24"/>
          <w:highlight w:val="none"/>
          <w:lang w:eastAsia="zh-CN"/>
        </w:rPr>
        <w:t>；</w:t>
      </w:r>
    </w:p>
    <w:p w14:paraId="1364C44E">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r>
        <w:rPr>
          <w:rFonts w:hint="eastAsia" w:ascii="宋体" w:hAnsi="宋体" w:cs="宋体"/>
          <w:color w:val="auto"/>
          <w:sz w:val="24"/>
          <w:highlight w:val="none"/>
          <w:lang w:eastAsia="zh-CN"/>
        </w:rPr>
        <w:t>；</w:t>
      </w:r>
    </w:p>
    <w:p w14:paraId="06940A1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lang w:eastAsia="zh-CN"/>
        </w:rPr>
        <w:t>；</w:t>
      </w:r>
    </w:p>
    <w:bookmarkEnd w:id="12"/>
    <w:p w14:paraId="57CB5514">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32DCA2B1">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7BD6B173">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w:t>
      </w:r>
      <w:r>
        <w:rPr>
          <w:rFonts w:hint="eastAsia" w:ascii="宋体" w:hAnsi="宋体" w:cs="宋体"/>
          <w:color w:val="auto"/>
          <w:sz w:val="24"/>
          <w:highlight w:val="none"/>
          <w:lang w:eastAsia="zh-CN"/>
        </w:rPr>
        <w:t>；</w:t>
      </w:r>
      <w:r>
        <w:rPr>
          <w:rFonts w:hint="eastAsia" w:ascii="宋体" w:hAnsi="宋体" w:cs="宋体"/>
          <w:color w:val="auto"/>
          <w:sz w:val="24"/>
          <w:highlight w:val="none"/>
        </w:rPr>
        <w:t>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将依法取消其中标资格）。</w:t>
      </w:r>
    </w:p>
    <w:p w14:paraId="780BAC5B">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E2005A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月  </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 xml:space="preserve">  月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0F06FA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8AC68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506411C0">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E6C20D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0DB691A">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3AB2B1B">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342A139D">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月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0CFA2D31">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676BDB2">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E8F4C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A589E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57F7FE1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D4813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A3C6A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FB8A5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626CF1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2BC2343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②投标准备：注册账号--点击“商家入驻”，进行政府采购供应商资料填写</w:t>
      </w:r>
      <w:r>
        <w:rPr>
          <w:rFonts w:hint="eastAsia" w:ascii="宋体" w:hAnsi="宋体" w:cs="宋体"/>
          <w:color w:val="auto"/>
          <w:sz w:val="24"/>
          <w:highlight w:val="none"/>
          <w:lang w:eastAsia="zh-CN"/>
        </w:rPr>
        <w:t>；</w:t>
      </w:r>
      <w:r>
        <w:rPr>
          <w:rFonts w:hint="eastAsia" w:ascii="宋体" w:hAnsi="宋体" w:cs="宋体"/>
          <w:color w:val="auto"/>
          <w:sz w:val="24"/>
          <w:highlight w:val="none"/>
        </w:rPr>
        <w:t>申领CA数字证书---申领流程详见“浙江政府采购网-下载专区-电子交易客户端-CA驱动和申领流程”</w:t>
      </w:r>
      <w:r>
        <w:rPr>
          <w:rFonts w:hint="eastAsia" w:ascii="宋体" w:hAnsi="宋体" w:cs="宋体"/>
          <w:color w:val="auto"/>
          <w:sz w:val="24"/>
          <w:highlight w:val="none"/>
          <w:lang w:eastAsia="zh-CN"/>
        </w:rPr>
        <w:t>；</w:t>
      </w:r>
      <w:r>
        <w:rPr>
          <w:rFonts w:hint="eastAsia" w:ascii="宋体" w:hAnsi="宋体" w:cs="宋体"/>
          <w:color w:val="auto"/>
          <w:sz w:val="24"/>
          <w:highlight w:val="none"/>
        </w:rPr>
        <w:t>安装“政采云电子交易客户端”----前往“浙江政府采购网-下载专区-电子交易客户端”进行下载并安装</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③招标文件的获取：使用账号登录或者使用CA登录政采云平台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w:t>
      </w:r>
      <w:r>
        <w:rPr>
          <w:rFonts w:hint="eastAsia" w:ascii="宋体" w:hAnsi="宋体" w:cs="宋体"/>
          <w:color w:val="auto"/>
          <w:sz w:val="24"/>
          <w:highlight w:val="none"/>
          <w:lang w:eastAsia="zh-CN"/>
        </w:rPr>
        <w:t>；</w:t>
      </w:r>
      <w:r>
        <w:rPr>
          <w:rFonts w:hint="eastAsia" w:ascii="宋体" w:hAnsi="宋体" w:cs="宋体"/>
          <w:color w:val="auto"/>
          <w:sz w:val="24"/>
          <w:highlight w:val="none"/>
        </w:rPr>
        <w:t>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w:t>
      </w:r>
      <w:r>
        <w:rPr>
          <w:rFonts w:hint="eastAsia" w:ascii="宋体" w:hAnsi="宋体" w:cs="宋体"/>
          <w:color w:val="auto"/>
          <w:sz w:val="24"/>
          <w:highlight w:val="none"/>
          <w:lang w:eastAsia="zh-CN"/>
        </w:rPr>
        <w:t>；</w:t>
      </w:r>
      <w:r>
        <w:rPr>
          <w:rFonts w:hint="eastAsia" w:ascii="宋体" w:hAnsi="宋体" w:cs="宋体"/>
          <w:color w:val="auto"/>
          <w:sz w:val="24"/>
          <w:highlight w:val="none"/>
        </w:rPr>
        <w:t>⑦不提供招标文件纸质版</w:t>
      </w:r>
      <w:r>
        <w:rPr>
          <w:rFonts w:hint="eastAsia" w:ascii="宋体" w:hAnsi="宋体" w:cs="宋体"/>
          <w:color w:val="auto"/>
          <w:sz w:val="24"/>
          <w:highlight w:val="none"/>
          <w:lang w:eastAsia="zh-CN"/>
        </w:rPr>
        <w:t>；</w:t>
      </w:r>
      <w:r>
        <w:rPr>
          <w:rFonts w:hint="eastAsia" w:ascii="宋体" w:hAnsi="宋体" w:cs="宋体"/>
          <w:color w:val="auto"/>
          <w:sz w:val="24"/>
          <w:highlight w:val="none"/>
        </w:rPr>
        <w:t>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color w:val="auto"/>
          <w:sz w:val="24"/>
          <w:highlight w:val="none"/>
          <w:lang w:eastAsia="zh-CN"/>
        </w:rPr>
        <w:t>；</w:t>
      </w: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48D2A09">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756D326">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E710DF">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DF301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2FF3DF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宁海县农产品质量安全管理站</w:t>
      </w:r>
    </w:p>
    <w:p w14:paraId="13CE44B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址：宁海县桃源街道兴海北路1200号</w:t>
      </w:r>
    </w:p>
    <w:p w14:paraId="34E0642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5B3A93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魏</w:t>
      </w:r>
      <w:r>
        <w:rPr>
          <w:rFonts w:hint="eastAsia" w:ascii="宋体" w:hAnsi="宋体" w:eastAsia="宋体" w:cs="宋体"/>
          <w:color w:val="auto"/>
          <w:sz w:val="24"/>
          <w:highlight w:val="none"/>
          <w:lang w:val="en-US" w:eastAsia="zh-CN"/>
        </w:rPr>
        <w:t>老师</w:t>
      </w:r>
    </w:p>
    <w:p w14:paraId="0C2869D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项目联系方式（询问）：0574-65226929</w:t>
      </w:r>
    </w:p>
    <w:p w14:paraId="3C321068">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陈老师</w:t>
      </w:r>
    </w:p>
    <w:p w14:paraId="793206C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质疑联系方式：0574-65226929</w:t>
      </w:r>
    </w:p>
    <w:p w14:paraId="3EAF5C2D">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028ECB2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3697D75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5DD63CE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65CB7B1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49F82C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真：0574-87425373</w:t>
      </w:r>
    </w:p>
    <w:p w14:paraId="341BDA8E">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项目联系人（询问）：谢工、朱工</w:t>
      </w:r>
    </w:p>
    <w:p w14:paraId="0F393DE1">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项目联系方式（询问）：0574-87425371</w:t>
      </w:r>
    </w:p>
    <w:p w14:paraId="40C45B1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7021827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3AAA2AA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591B8FD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39EB9B2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5E68BC1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1A6DCB3F">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1A98A04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 ：王老师             </w:t>
      </w:r>
    </w:p>
    <w:p w14:paraId="29082BC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5FB1C62C">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565FF58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545771A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Ansi="宋体" w:cs="宋体"/>
          <w:b/>
          <w:color w:val="auto"/>
          <w:sz w:val="36"/>
          <w:szCs w:val="20"/>
          <w:highlight w:val="none"/>
        </w:rPr>
      </w:pPr>
      <w:r>
        <w:rPr>
          <w:rFonts w:hint="eastAsia" w:ascii="宋体" w:hAnsi="宋体" w:cs="宋体"/>
          <w:color w:val="auto"/>
          <w:sz w:val="24"/>
          <w:highlight w:val="none"/>
        </w:rPr>
        <w:t>CA问题联系电话（人工）：汇信CA 400-888-4636</w:t>
      </w:r>
      <w:r>
        <w:rPr>
          <w:rFonts w:hint="eastAsia" w:ascii="宋体" w:hAnsi="宋体" w:cs="宋体"/>
          <w:color w:val="auto"/>
          <w:sz w:val="24"/>
          <w:highlight w:val="none"/>
          <w:lang w:eastAsia="zh-CN"/>
        </w:rPr>
        <w:t>；</w:t>
      </w:r>
      <w:r>
        <w:rPr>
          <w:rFonts w:hint="eastAsia" w:ascii="宋体" w:hAnsi="宋体" w:cs="宋体"/>
          <w:color w:val="auto"/>
          <w:sz w:val="24"/>
          <w:highlight w:val="none"/>
        </w:rPr>
        <w:t>天谷CA 400-087-8198。</w:t>
      </w:r>
    </w:p>
    <w:p w14:paraId="550C4E0E">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8416007">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3DAF2630">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FCB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45781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2CABBB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32F579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BF3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CF34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641BD7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7DA07D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u w:val="none"/>
                <w:lang w:eastAsia="zh-CN"/>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气相色谱质谱联用仪</w:t>
            </w:r>
          </w:p>
        </w:tc>
      </w:tr>
      <w:tr w14:paraId="64A6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30C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6C52CF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1CB33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气相色谱质谱联用仪</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65926D2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（2）本项目非专门面向中小企业。</w:t>
            </w:r>
          </w:p>
        </w:tc>
      </w:tr>
      <w:tr w14:paraId="47B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2BDE9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67BDD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D08EFD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本项目不允许采购进口产品。</w:t>
            </w:r>
          </w:p>
          <w:p w14:paraId="09856EF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kern w:val="0"/>
                <w:sz w:val="24"/>
                <w:highlight w:val="none"/>
                <w:lang w:eastAsia="zh-CN"/>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可</w:t>
            </w:r>
            <w:r>
              <w:rPr>
                <w:rFonts w:hint="eastAsia" w:ascii="宋体" w:hAnsi="宋体" w:cs="宋体"/>
                <w:color w:val="auto"/>
                <w:kern w:val="0"/>
                <w:sz w:val="24"/>
                <w:highlight w:val="none"/>
              </w:rPr>
              <w:t>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气相色谱质谱联用仪</w:t>
            </w:r>
            <w:r>
              <w:rPr>
                <w:rFonts w:hint="eastAsia" w:ascii="宋体" w:hAnsi="宋体" w:cs="宋体"/>
                <w:color w:val="auto"/>
                <w:kern w:val="0"/>
                <w:sz w:val="24"/>
                <w:highlight w:val="none"/>
              </w:rPr>
              <w:t>采购进口产品</w:t>
            </w:r>
            <w:r>
              <w:rPr>
                <w:rFonts w:hint="eastAsia" w:ascii="宋体" w:hAnsi="宋体" w:cs="宋体"/>
                <w:color w:val="auto"/>
                <w:kern w:val="0"/>
                <w:sz w:val="24"/>
                <w:highlight w:val="none"/>
                <w:lang w:eastAsia="zh-CN"/>
              </w:rPr>
              <w:t>。</w:t>
            </w:r>
          </w:p>
        </w:tc>
      </w:tr>
      <w:tr w14:paraId="1971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002A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10C6AD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82" w:firstLineChars="200"/>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6A9094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2DA4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B5F8BA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D1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15FDF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7F888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7FCBF9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F400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80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58D3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0CC21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1421496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AB915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553840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3C98C0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p>
          <w:p w14:paraId="08D4105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lang w:eastAsia="zh-CN"/>
              </w:rPr>
              <w:t>；</w:t>
            </w:r>
          </w:p>
          <w:p w14:paraId="4A7D47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r>
              <w:rPr>
                <w:rFonts w:hint="eastAsia" w:ascii="宋体" w:hAnsi="宋体" w:cs="宋体"/>
                <w:color w:val="auto"/>
                <w:kern w:val="0"/>
                <w:sz w:val="24"/>
                <w:highlight w:val="none"/>
                <w:lang w:eastAsia="zh-CN"/>
              </w:rPr>
              <w:t>；</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B009B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6639E05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w:t>
            </w:r>
            <w:r>
              <w:rPr>
                <w:rFonts w:hint="eastAsia" w:ascii="宋体" w:hAnsi="宋体" w:cs="宋体"/>
                <w:color w:val="auto"/>
                <w:sz w:val="24"/>
                <w:highlight w:val="none"/>
                <w:lang w:eastAsia="zh-CN"/>
              </w:rPr>
              <w:t>；</w:t>
            </w:r>
            <w:r>
              <w:rPr>
                <w:rFonts w:hint="eastAsia" w:ascii="宋体" w:hAnsi="宋体" w:cs="宋体"/>
                <w:color w:val="auto"/>
                <w:sz w:val="24"/>
                <w:highlight w:val="none"/>
              </w:rPr>
              <w:t>对于中标人提供的样品，采购人将进行保管、封存，并作为履约验收的参考。</w:t>
            </w:r>
          </w:p>
          <w:p w14:paraId="3B3024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D8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3EDE5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57DE2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53CA78A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03FB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79744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5DD01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BCF4A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78D12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17F80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3502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5C1048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65C030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vAlign w:val="center"/>
          </w:tcPr>
          <w:p w14:paraId="27614F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812A0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078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66C31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p>
        </w:tc>
        <w:tc>
          <w:tcPr>
            <w:tcW w:w="1843" w:type="dxa"/>
            <w:vMerge w:val="continue"/>
            <w:vAlign w:val="center"/>
          </w:tcPr>
          <w:p w14:paraId="04D4F9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3B762D4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95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4EFDB9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655E22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E1FED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1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59CE7E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549A14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7AB76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67857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6FA8BC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投标报价须是完成本项目的所有费用，应包括设备价、安装调试、货物运至项目现场的运输费、保险费、培训费、售后服务、利润、税金等一切与本次采购相关的费用。</w:t>
            </w:r>
          </w:p>
          <w:p w14:paraId="111018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2ABDC4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D120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B767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7F935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0D81A80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15EB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52A01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10887E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7206E3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B9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31916C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62633B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4EEE96C9">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33EFC403">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B4F0174">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4592803C">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E4FA9B4">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拟在开标前一个工作日16:00前到件的邮寄地址为：宁波市鄞州区天童南路666号中基大厦19楼业务六部；</w:t>
            </w:r>
          </w:p>
          <w:p w14:paraId="3EAFDC54">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收件人：谢工   联系方式：0574-87425371</w:t>
            </w:r>
          </w:p>
          <w:p w14:paraId="560ECFCB">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0F092C9E">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574F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635E8C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13321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64B218E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929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141E26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color w:val="auto"/>
                <w:sz w:val="24"/>
                <w:highlight w:val="none"/>
              </w:rPr>
            </w:pPr>
          </w:p>
        </w:tc>
        <w:tc>
          <w:tcPr>
            <w:tcW w:w="1843" w:type="dxa"/>
            <w:vMerge w:val="continue"/>
            <w:vAlign w:val="center"/>
          </w:tcPr>
          <w:p w14:paraId="4ED6B5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ascii="宋体" w:hAnsi="宋体" w:cs="宋体"/>
                <w:b/>
                <w:color w:val="auto"/>
                <w:sz w:val="24"/>
                <w:highlight w:val="none"/>
              </w:rPr>
            </w:pPr>
          </w:p>
        </w:tc>
        <w:tc>
          <w:tcPr>
            <w:tcW w:w="6095" w:type="dxa"/>
            <w:vAlign w:val="center"/>
          </w:tcPr>
          <w:p w14:paraId="2A5787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8D144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966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619BB8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166929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6095" w:type="dxa"/>
            <w:vAlign w:val="center"/>
          </w:tcPr>
          <w:p w14:paraId="71A0963F">
            <w:pPr>
              <w:pStyle w:val="19"/>
              <w:keepNext w:val="0"/>
              <w:keepLines w:val="0"/>
              <w:pageBreakBefore w:val="0"/>
              <w:suppressLineNumbers w:val="0"/>
              <w:kinsoku/>
              <w:wordWrap/>
              <w:overflowPunct/>
              <w:topLinePunct w:val="0"/>
              <w:autoSpaceDE/>
              <w:autoSpaceDN/>
              <w:bidi w:val="0"/>
              <w:adjustRightInd/>
              <w:spacing w:before="0" w:beforeLines="0" w:beforeAutospacing="0" w:after="0" w:afterLines="0" w:afterAutospacing="0" w:line="288" w:lineRule="auto"/>
              <w:ind w:left="0" w:right="0"/>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w:t>
            </w:r>
            <w:r>
              <w:rPr>
                <w:rFonts w:hint="eastAsia" w:cs="Arial" w:asciiTheme="minorEastAsia" w:hAnsiTheme="minorEastAsia" w:eastAsiaTheme="minorEastAsia"/>
                <w:color w:val="auto"/>
                <w:kern w:val="0"/>
                <w:sz w:val="24"/>
                <w:highlight w:val="none"/>
                <w:lang w:val="en-US" w:eastAsia="zh-CN"/>
              </w:rPr>
              <w:t>参考</w:t>
            </w:r>
            <w:r>
              <w:rPr>
                <w:rFonts w:hint="eastAsia" w:cs="Arial" w:asciiTheme="minorEastAsia" w:hAnsiTheme="minorEastAsia" w:eastAsiaTheme="minorEastAsia"/>
                <w:color w:val="auto"/>
                <w:kern w:val="0"/>
                <w:sz w:val="24"/>
                <w:highlight w:val="none"/>
              </w:rPr>
              <w:t>《宁波市招标（采购）代理服务收费指导意见》</w:t>
            </w:r>
            <w:r>
              <w:rPr>
                <w:rFonts w:hint="eastAsia" w:cs="Arial" w:asciiTheme="minorEastAsia" w:hAnsiTheme="minorEastAsia" w:eastAsiaTheme="minorEastAsia"/>
                <w:color w:val="auto"/>
                <w:kern w:val="0"/>
                <w:sz w:val="24"/>
                <w:highlight w:val="none"/>
                <w:lang w:val="en-US" w:eastAsia="zh-CN"/>
              </w:rPr>
              <w:t>的货物收费标准</w:t>
            </w:r>
            <w:r>
              <w:rPr>
                <w:rFonts w:hint="eastAsia" w:cs="Arial" w:asciiTheme="minorEastAsia" w:hAnsiTheme="minorEastAsia" w:eastAsiaTheme="minorEastAsia"/>
                <w:color w:val="auto"/>
                <w:kern w:val="0"/>
                <w:sz w:val="24"/>
                <w:highlight w:val="none"/>
              </w:rPr>
              <w:t>，</w:t>
            </w:r>
            <w:r>
              <w:rPr>
                <w:rFonts w:hint="eastAsia" w:cs="Arial" w:asciiTheme="minorEastAsia" w:hAnsiTheme="minorEastAsia" w:eastAsiaTheme="minorEastAsia"/>
                <w:color w:val="auto"/>
                <w:kern w:val="0"/>
                <w:sz w:val="24"/>
                <w:highlight w:val="none"/>
                <w:lang w:val="en-US" w:eastAsia="zh-CN"/>
              </w:rPr>
              <w:t>根据预算金额向中标人收取招标代理服务费</w:t>
            </w:r>
            <w:r>
              <w:rPr>
                <w:rFonts w:hint="eastAsia" w:cs="Arial" w:asciiTheme="minorEastAsia" w:hAnsiTheme="minorEastAsia" w:eastAsiaTheme="minorEastAsia"/>
                <w:color w:val="auto"/>
                <w:kern w:val="0"/>
                <w:sz w:val="24"/>
                <w:highlight w:val="none"/>
              </w:rPr>
              <w:t>。</w:t>
            </w: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4924F6D1">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51EF3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5C72C7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44B7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A8F9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CDBD8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177925FE">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38C9D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E6ACE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2709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600A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5D3AFD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4C77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437E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69E8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F1DE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310B225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FBA4A1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E59AA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9</w:t>
                  </w:r>
                  <w:r>
                    <w:rPr>
                      <w:rFonts w:hint="eastAsia" w:ascii="宋体" w:hAnsi="宋体" w:eastAsia="宋体" w:cs="宋体"/>
                      <w:color w:val="auto"/>
                      <w:highlight w:val="none"/>
                    </w:rPr>
                    <w:t>%</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FC73E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D4B10F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1CA23AE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95C1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3DAEE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43AEB3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212D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bl>
          <w:p w14:paraId="2B53B95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3365063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E82B22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55B74C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tc>
      </w:tr>
      <w:tr w14:paraId="5375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D5534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bookmarkStart w:id="14" w:name="_Toc164416483"/>
            <w:bookmarkStart w:id="15" w:name="第三部分"/>
            <w:r>
              <w:rPr>
                <w:rFonts w:hint="eastAsia" w:ascii="宋体" w:hAnsi="宋体" w:eastAsia="宋体" w:cs="宋体"/>
                <w:color w:val="auto"/>
                <w:sz w:val="24"/>
                <w:highlight w:val="none"/>
                <w:lang w:val="en-US" w:eastAsia="zh-CN"/>
              </w:rPr>
              <w:t>15</w:t>
            </w:r>
          </w:p>
        </w:tc>
        <w:tc>
          <w:tcPr>
            <w:tcW w:w="1843" w:type="dxa"/>
            <w:shd w:val="clear" w:color="auto" w:fill="auto"/>
            <w:vAlign w:val="center"/>
          </w:tcPr>
          <w:p w14:paraId="7FFA08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095" w:type="dxa"/>
            <w:shd w:val="clear" w:color="auto" w:fill="auto"/>
            <w:vAlign w:val="center"/>
          </w:tcPr>
          <w:p w14:paraId="3AC253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41CF82CC">
      <w:pPr>
        <w:kinsoku/>
        <w:wordWrap/>
        <w:overflowPunct/>
        <w:topLinePunct w:val="0"/>
        <w:bidi w:val="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2C717263">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C5AB4D5">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3B259899">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08056AC">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C7235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C9D36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A029D9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44D2052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7A810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w:t>
      </w:r>
      <w:r>
        <w:rPr>
          <w:rFonts w:hint="eastAsia" w:ascii="宋体" w:hAnsi="宋体" w:cs="宋体"/>
          <w:color w:val="auto"/>
          <w:sz w:val="24"/>
          <w:highlight w:val="none"/>
          <w:lang w:eastAsia="zh-CN"/>
        </w:rPr>
        <w:t>；</w:t>
      </w:r>
      <w:r>
        <w:rPr>
          <w:rFonts w:hint="eastAsia" w:ascii="宋体" w:hAnsi="宋体" w:cs="宋体"/>
          <w:color w:val="auto"/>
          <w:sz w:val="24"/>
          <w:highlight w:val="none"/>
        </w:rPr>
        <w:t>“公章”系指单位法定名称章。因特殊原因需要使用冠以法定名称的业务专用章的，投标时须提供《业务专用章使用说明函》（附件4）。</w:t>
      </w:r>
    </w:p>
    <w:p w14:paraId="2B64C8E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F56C2E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系指实质性要求条款，“▲”系指</w:t>
      </w:r>
      <w:r>
        <w:rPr>
          <w:rFonts w:hint="eastAsia" w:ascii="宋体" w:hAnsi="宋体" w:cs="宋体"/>
          <w:color w:val="auto"/>
          <w:sz w:val="24"/>
          <w:highlight w:val="none"/>
          <w:lang w:val="en-US" w:eastAsia="zh-CN"/>
        </w:rPr>
        <w:t>重要</w:t>
      </w:r>
      <w:r>
        <w:rPr>
          <w:rFonts w:hint="eastAsia" w:ascii="宋体" w:hAnsi="宋体" w:cs="宋体"/>
          <w:color w:val="auto"/>
          <w:sz w:val="24"/>
          <w:highlight w:val="none"/>
        </w:rPr>
        <w:t>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D1387EA">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AE8756">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D769AA6">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156C31F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44BE1C2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5B32B2B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516111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61366E82">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53A3548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1C6761">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0442461">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6B37B4BC">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D6D9D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F8E921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p>
    <w:p w14:paraId="51DD069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5272A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2729DEC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556649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953F86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445FB73E">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C58A70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608E54F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20A3699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2F3020">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5926B19">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3AEE32">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2603853">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431C10A">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9C6FBD5">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4D3FB2F">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6437CC">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D638FD">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63F1390">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EBD8CE4">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67246A6">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225D90E">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9CC2BE7">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AED66F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w:t>
      </w:r>
      <w:r>
        <w:rPr>
          <w:rFonts w:hint="eastAsia"/>
          <w:color w:val="auto"/>
          <w:highlight w:val="none"/>
          <w:lang w:eastAsia="zh-CN"/>
        </w:rPr>
        <w:t>；</w:t>
      </w:r>
      <w:r>
        <w:rPr>
          <w:rFonts w:hint="eastAsia"/>
          <w:color w:val="auto"/>
          <w:highlight w:val="none"/>
        </w:rPr>
        <w:t>供应商为法人或者其他组织的，应当由法定代表人、主要负责人，或者其授权代表签字或者盖章，并加盖公章。</w:t>
      </w:r>
    </w:p>
    <w:p w14:paraId="17BADE8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0810B69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6A2191D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6F854BC">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054C200">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3ACF25C7">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1F283A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D32BBAD">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6847BD0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5A6A2D32">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0DD1CD8A">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投诉书范本及制作说明详见附件3。</w:t>
      </w:r>
    </w:p>
    <w:p w14:paraId="43F7B4FD">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6CAEA2F9">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08AD306">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0A0E45B">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2AB5C69">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5.1.1招标公告</w:t>
      </w:r>
      <w:r>
        <w:rPr>
          <w:rFonts w:hint="eastAsia" w:hAnsi="宋体" w:cs="宋体"/>
          <w:color w:val="auto"/>
          <w:sz w:val="24"/>
          <w:szCs w:val="24"/>
          <w:highlight w:val="none"/>
          <w:lang w:eastAsia="zh-CN"/>
        </w:rPr>
        <w:t>；</w:t>
      </w:r>
    </w:p>
    <w:p w14:paraId="46EA71D3">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r>
        <w:rPr>
          <w:rFonts w:hint="eastAsia" w:hAnsi="宋体" w:cs="宋体"/>
          <w:color w:val="auto"/>
          <w:sz w:val="24"/>
          <w:szCs w:val="24"/>
          <w:highlight w:val="none"/>
          <w:lang w:eastAsia="zh-CN"/>
        </w:rPr>
        <w:t>；</w:t>
      </w:r>
    </w:p>
    <w:p w14:paraId="0CB278AB">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5.1.3采购需求</w:t>
      </w:r>
      <w:r>
        <w:rPr>
          <w:rFonts w:hint="eastAsia" w:hAnsi="宋体" w:cs="宋体"/>
          <w:color w:val="auto"/>
          <w:sz w:val="24"/>
          <w:szCs w:val="24"/>
          <w:highlight w:val="none"/>
          <w:lang w:eastAsia="zh-CN"/>
        </w:rPr>
        <w:t>；</w:t>
      </w:r>
    </w:p>
    <w:p w14:paraId="7F34FA75">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5.1.4评标办法</w:t>
      </w:r>
      <w:r>
        <w:rPr>
          <w:rFonts w:hint="eastAsia" w:hAnsi="宋体" w:cs="宋体"/>
          <w:color w:val="auto"/>
          <w:sz w:val="24"/>
          <w:szCs w:val="24"/>
          <w:highlight w:val="none"/>
          <w:lang w:eastAsia="zh-CN"/>
        </w:rPr>
        <w:t>；</w:t>
      </w:r>
    </w:p>
    <w:p w14:paraId="5429FA94">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int="eastAsia" w:hAnsi="宋体" w:eastAsia="宋体" w:cs="宋体"/>
          <w:color w:val="auto"/>
          <w:sz w:val="24"/>
          <w:szCs w:val="24"/>
          <w:highlight w:val="none"/>
          <w:lang w:eastAsia="zh-CN"/>
        </w:rPr>
      </w:pPr>
      <w:r>
        <w:rPr>
          <w:rFonts w:hint="eastAsia" w:hAnsi="宋体" w:cs="宋体"/>
          <w:color w:val="auto"/>
          <w:sz w:val="24"/>
          <w:szCs w:val="24"/>
          <w:highlight w:val="none"/>
        </w:rPr>
        <w:t>5.1.5拟签订的合同文本</w:t>
      </w:r>
      <w:r>
        <w:rPr>
          <w:rFonts w:hint="eastAsia" w:hAnsi="宋体" w:cs="宋体"/>
          <w:color w:val="auto"/>
          <w:sz w:val="24"/>
          <w:szCs w:val="24"/>
          <w:highlight w:val="none"/>
          <w:lang w:eastAsia="zh-CN"/>
        </w:rPr>
        <w:t>；</w:t>
      </w:r>
    </w:p>
    <w:p w14:paraId="4046DD7F">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6AA1F4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FAF2E78">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2EDC813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DD3C35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59460B6A">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DF4894D">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71434A15">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954128">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E3618FF">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53466B3A">
      <w:pPr>
        <w:pStyle w:val="32"/>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67D8734">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6F0CF822">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FEC332B">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35BD308A">
      <w:pPr>
        <w:pStyle w:val="32"/>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36FB1AAD">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030D789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p>
    <w:p w14:paraId="14EECF33">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4513F6F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6F39D53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A99046">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E730B0C">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11.2.1投标函</w:t>
      </w:r>
      <w:r>
        <w:rPr>
          <w:rFonts w:hint="eastAsia" w:ascii="宋体" w:hAnsi="宋体" w:cs="宋体"/>
          <w:color w:val="auto"/>
          <w:sz w:val="24"/>
          <w:highlight w:val="none"/>
          <w:lang w:eastAsia="zh-CN"/>
        </w:rPr>
        <w:t>；</w:t>
      </w:r>
    </w:p>
    <w:p w14:paraId="3BEC9942">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sz w:val="24"/>
          <w:highlight w:val="none"/>
          <w:lang w:eastAsia="zh-CN"/>
        </w:rPr>
        <w:t>；</w:t>
      </w:r>
    </w:p>
    <w:p w14:paraId="02A9B09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264E5DDC">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49C8247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577706EF">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49609F4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A36192D">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F478A5E">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1A9EC54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5BEBA241">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482E4EF9">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FCD71F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6B5D0FC">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5F056181">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DDAE704">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D1C4F0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0FBFAA91">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7D4DCD7E">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C4E453">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ED6285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FA38EB">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6941D9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2118A5D9">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2CC75974">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F3E346E">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5415304">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D8EBBDE">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snapToGrid/>
          <w:color w:val="auto"/>
          <w:sz w:val="24"/>
          <w:szCs w:val="24"/>
          <w:highlight w:val="none"/>
          <w:lang w:eastAsia="zh-CN"/>
        </w:rPr>
        <w:t>；</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114995A">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5E7A6073">
      <w:pPr>
        <w:pStyle w:val="132"/>
        <w:pageBreakBefore w:val="0"/>
        <w:shd w:val="clear"/>
        <w:kinsoku/>
        <w:wordWrap/>
        <w:overflowPunct/>
        <w:topLinePunct w:val="0"/>
        <w:bidi w:val="0"/>
        <w:spacing w:before="0" w:beforeAutospacing="0" w:line="348" w:lineRule="auto"/>
        <w:ind w:firstLine="0" w:firstLineChars="0"/>
        <w:textAlignment w:val="auto"/>
        <w:outlineLvl w:val="9"/>
        <w:rPr>
          <w:rFonts w:hint="eastAsia" w:ascii="宋体" w:hAnsi="宋体" w:cs="宋体"/>
          <w:b/>
          <w:color w:val="auto"/>
          <w:szCs w:val="24"/>
          <w:highlight w:val="none"/>
        </w:rPr>
      </w:pPr>
    </w:p>
    <w:p w14:paraId="4434FA99">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3FEDA95">
      <w:pPr>
        <w:pStyle w:val="24"/>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7CCB046">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2473BDA4">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6F15C7D7">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3D8696A">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25FB90EA">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2E661E8A">
      <w:pPr>
        <w:pStyle w:val="132"/>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730A76">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4213AE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728F35E3">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4D7C6105">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w:t>
      </w:r>
      <w:r>
        <w:rPr>
          <w:rFonts w:hint="eastAsia" w:ascii="宋体" w:hAnsi="宋体" w:eastAsia="宋体" w:cs="宋体"/>
          <w:color w:val="auto"/>
          <w:sz w:val="24"/>
          <w:highlight w:val="none"/>
          <w:lang w:eastAsia="zh-CN"/>
        </w:rPr>
        <w:t>开标程序：</w:t>
      </w:r>
    </w:p>
    <w:p w14:paraId="1D5C38D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281E05D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4713B4C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r>
        <w:rPr>
          <w:rFonts w:hint="eastAsia" w:ascii="宋体" w:hAnsi="宋体" w:cs="宋体"/>
          <w:color w:val="auto"/>
          <w:sz w:val="24"/>
          <w:highlight w:val="none"/>
          <w:lang w:val="en-US" w:eastAsia="zh-CN"/>
        </w:rPr>
        <w:t>；</w:t>
      </w:r>
    </w:p>
    <w:p w14:paraId="09B4ACD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p>
    <w:p w14:paraId="3528907E">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6E3A65E5">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r>
        <w:rPr>
          <w:rFonts w:hint="eastAsia" w:ascii="宋体" w:hAnsi="宋体" w:cs="宋体"/>
          <w:color w:val="auto"/>
          <w:sz w:val="24"/>
          <w:highlight w:val="none"/>
          <w:lang w:val="en-US" w:eastAsia="zh-CN"/>
        </w:rPr>
        <w:t>；</w:t>
      </w:r>
    </w:p>
    <w:p w14:paraId="03CDAF6C">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r>
        <w:rPr>
          <w:rFonts w:hint="eastAsia" w:ascii="宋体" w:hAnsi="宋体" w:cs="宋体"/>
          <w:color w:val="auto"/>
          <w:sz w:val="24"/>
          <w:highlight w:val="none"/>
          <w:lang w:val="en-US" w:eastAsia="zh-CN"/>
        </w:rPr>
        <w:t>；</w:t>
      </w:r>
    </w:p>
    <w:p w14:paraId="1BA4B10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r>
        <w:rPr>
          <w:rFonts w:hint="eastAsia" w:ascii="宋体" w:hAnsi="宋体" w:cs="宋体"/>
          <w:color w:val="auto"/>
          <w:sz w:val="24"/>
          <w:highlight w:val="none"/>
          <w:lang w:val="en-US" w:eastAsia="zh-CN"/>
        </w:rPr>
        <w:t>；</w:t>
      </w:r>
    </w:p>
    <w:p w14:paraId="0EE32AD0">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3A9D7A7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（5）开标会议结束。</w:t>
      </w:r>
    </w:p>
    <w:p w14:paraId="01ED8B6E">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04F68D45">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54A582B">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643BCC15">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4C138451">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A2D95EE">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469FDB2D">
      <w:pPr>
        <w:pStyle w:val="132"/>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5ED6B5">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1E24A2F2">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4C68BC4F">
      <w:pPr>
        <w:pStyle w:val="132"/>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750F52C">
      <w:pPr>
        <w:pStyle w:val="132"/>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4F0A05">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2C287B51">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1194BD0D">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B85A31E">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1364BDB2">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737957BB">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712CA44">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25F1422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592490">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65DCF8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4E0FC67">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F2CB8D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3019F84">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hint="eastAsia" w:ascii="宋体" w:hAnsi="宋体" w:cs="宋体"/>
          <w:b/>
          <w:color w:val="auto"/>
          <w:sz w:val="32"/>
          <w:highlight w:val="none"/>
        </w:rPr>
      </w:pPr>
    </w:p>
    <w:p w14:paraId="3E55BCFB">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1CF702DC">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6FCD55">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469FBD9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3C0A4D4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E3884B">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186E4C">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63A0529">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BE94AA5">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2916159F">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1463226">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E4653A">
      <w:pPr>
        <w:pageBreakBefore w:val="0"/>
        <w:shd w:val="clear"/>
        <w:tabs>
          <w:tab w:val="left" w:pos="432"/>
        </w:tabs>
        <w:kinsoku/>
        <w:wordWrap/>
        <w:overflowPunct/>
        <w:topLinePunct w:val="0"/>
        <w:bidi w:val="0"/>
        <w:spacing w:beforeAutospacing="0" w:line="348" w:lineRule="auto"/>
        <w:textAlignment w:val="auto"/>
        <w:outlineLvl w:val="9"/>
        <w:rPr>
          <w:rFonts w:ascii="宋体" w:hAnsi="宋体" w:eastAsia="宋体" w:cs="Times New Roman"/>
          <w:b/>
          <w:bCs/>
          <w:color w:val="auto"/>
          <w:kern w:val="2"/>
          <w:sz w:val="24"/>
          <w:szCs w:val="32"/>
          <w:highlight w:val="none"/>
          <w:lang w:val="en-US"/>
        </w:rPr>
      </w:pPr>
    </w:p>
    <w:p w14:paraId="2F986B25">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C0D9844">
      <w:pPr>
        <w:pageBreakBefore w:val="0"/>
        <w:shd w:val="clear"/>
        <w:kinsoku/>
        <w:wordWrap/>
        <w:overflowPunct/>
        <w:topLinePunct w:val="0"/>
        <w:bidi w:val="0"/>
        <w:adjustRightInd/>
        <w:spacing w:beforeAutospacing="0" w:line="348"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w:t>
      </w:r>
      <w:r>
        <w:rPr>
          <w:rFonts w:hint="eastAsia" w:ascii="宋体" w:hAnsi="宋体" w:cs="Times New Roman"/>
          <w:color w:val="auto"/>
          <w:kern w:val="2"/>
          <w:sz w:val="24"/>
          <w:highlight w:val="none"/>
          <w:lang w:eastAsia="zh-CN"/>
        </w:rPr>
        <w:t>；</w:t>
      </w:r>
      <w:r>
        <w:rPr>
          <w:rFonts w:ascii="宋体" w:hAnsi="宋体" w:cs="Times New Roman"/>
          <w:color w:val="auto"/>
          <w:kern w:val="2"/>
          <w:sz w:val="24"/>
          <w:highlight w:val="none"/>
        </w:rPr>
        <w:t>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179578EE">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color w:val="auto"/>
          <w:sz w:val="32"/>
          <w:highlight w:val="none"/>
        </w:rPr>
      </w:pPr>
    </w:p>
    <w:p w14:paraId="62B17099">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08868C8">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0EF3A5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28.1电子交易平台发生故障而无法登录访问的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71E0CCC2">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28.2电子交易平台应用或数据库出现错误，不能进行正常操作的</w:t>
      </w:r>
      <w:r>
        <w:rPr>
          <w:rFonts w:hint="eastAsia" w:ascii="宋体" w:hAnsi="宋体" w:cs="宋体"/>
          <w:color w:val="auto"/>
          <w:highlight w:val="none"/>
          <w:lang w:eastAsia="zh-CN"/>
        </w:rPr>
        <w:t>；</w:t>
      </w:r>
    </w:p>
    <w:p w14:paraId="1EA735FF">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rPr>
        <w:t>28.3电子交易平台发现严重安全漏洞，有潜在泄密危险的</w:t>
      </w:r>
      <w:r>
        <w:rPr>
          <w:rFonts w:hint="eastAsia" w:ascii="宋体" w:hAnsi="宋体" w:cs="宋体"/>
          <w:color w:val="auto"/>
          <w:highlight w:val="none"/>
          <w:lang w:eastAsia="zh-CN"/>
        </w:rPr>
        <w:t>；</w:t>
      </w:r>
    </w:p>
    <w:p w14:paraId="6B0F64FD">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28.4病毒发作导致不能进行正常操作的</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4D471AC8">
      <w:pPr>
        <w:pStyle w:val="132"/>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69B3E33">
      <w:pPr>
        <w:pStyle w:val="132"/>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w:t>
      </w:r>
      <w:r>
        <w:rPr>
          <w:rFonts w:hint="eastAsia" w:ascii="宋体" w:hAnsi="宋体" w:cs="宋体"/>
          <w:color w:val="auto"/>
          <w:highlight w:val="none"/>
          <w:lang w:eastAsia="zh-CN"/>
        </w:rPr>
        <w:t>；</w:t>
      </w:r>
      <w:r>
        <w:rPr>
          <w:rFonts w:hint="eastAsia" w:ascii="宋体" w:hAnsi="宋体" w:cs="宋体"/>
          <w:color w:val="auto"/>
          <w:highlight w:val="none"/>
        </w:rPr>
        <w:t>影响或可能影响采购公平、公正性的，应当重新采购。</w:t>
      </w:r>
    </w:p>
    <w:p w14:paraId="4A7E87A9">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hint="eastAsia" w:ascii="宋体" w:hAnsi="宋体" w:cs="宋体"/>
          <w:b/>
          <w:color w:val="auto"/>
          <w:sz w:val="32"/>
          <w:highlight w:val="none"/>
        </w:rPr>
      </w:pPr>
    </w:p>
    <w:p w14:paraId="0171DCB0">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6ECBFE24">
      <w:pPr>
        <w:pStyle w:val="24"/>
        <w:pageBreakBefore w:val="0"/>
        <w:shd w:val="clear"/>
        <w:kinsoku/>
        <w:wordWrap/>
        <w:overflowPunct/>
        <w:topLinePunct w:val="0"/>
        <w:bidi w:val="0"/>
        <w:spacing w:beforeAutospacing="0"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7C2DADE3">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C39E8E">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20823534">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359F82">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5AEFA74">
      <w:pPr>
        <w:kinsoku/>
        <w:wordWrap/>
        <w:overflowPunct/>
        <w:topLinePunct w:val="0"/>
        <w:bidi w:val="0"/>
        <w:outlineLvl w:val="9"/>
        <w:rPr>
          <w:rFonts w:ascii="宋体" w:hAnsi="宋体" w:cs="宋体"/>
          <w:color w:val="auto"/>
          <w:kern w:val="0"/>
          <w:sz w:val="24"/>
          <w:highlight w:val="none"/>
        </w:rPr>
      </w:pPr>
      <w:bookmarkStart w:id="20" w:name="_Hlt68073093"/>
      <w:bookmarkEnd w:id="20"/>
      <w:bookmarkStart w:id="21" w:name="_Hlt74730295"/>
      <w:bookmarkEnd w:id="21"/>
      <w:bookmarkStart w:id="22" w:name="_Hlt68072990"/>
      <w:bookmarkEnd w:id="22"/>
      <w:bookmarkStart w:id="23" w:name="_Hlt75236290"/>
      <w:bookmarkEnd w:id="23"/>
      <w:bookmarkStart w:id="24" w:name="_Hlt74714665"/>
      <w:bookmarkEnd w:id="24"/>
      <w:bookmarkStart w:id="25" w:name="_Hlt75236011"/>
      <w:bookmarkEnd w:id="25"/>
      <w:bookmarkStart w:id="26" w:name="_Hlt74729768"/>
      <w:bookmarkEnd w:id="26"/>
      <w:bookmarkStart w:id="27" w:name="_Hlt68057669"/>
      <w:bookmarkEnd w:id="27"/>
      <w:bookmarkStart w:id="28" w:name="_Hlt68072998"/>
      <w:bookmarkEnd w:id="28"/>
      <w:bookmarkStart w:id="29" w:name="_Hlt74707468"/>
      <w:bookmarkEnd w:id="29"/>
      <w:bookmarkStart w:id="30" w:name="_Hlt68403820"/>
      <w:bookmarkEnd w:id="30"/>
      <w:bookmarkStart w:id="31" w:name="_Hlt75236101"/>
      <w:bookmarkEnd w:id="31"/>
    </w:p>
    <w:p w14:paraId="593D7A1F">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6A55E33E">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6AB962D3">
      <w:pPr>
        <w:widowControl w:val="0"/>
        <w:shd w:val="clear"/>
        <w:autoSpaceDE w:val="0"/>
        <w:autoSpaceDN w:val="0"/>
        <w:adjustRightInd w:val="0"/>
        <w:spacing w:line="360" w:lineRule="auto"/>
        <w:jc w:val="center"/>
        <w:rPr>
          <w:rFonts w:hint="eastAsia" w:ascii="宋体" w:hAnsi="Arial" w:eastAsia="宋体" w:cs="Arial"/>
          <w:snapToGrid w:val="0"/>
          <w:color w:val="auto"/>
          <w:kern w:val="2"/>
          <w:sz w:val="24"/>
          <w:szCs w:val="21"/>
          <w:highlight w:val="none"/>
          <w:lang w:val="zh-CN" w:eastAsia="zh-CN" w:bidi="ar-SA"/>
        </w:rPr>
      </w:pPr>
      <w:r>
        <w:rPr>
          <w:rFonts w:hint="eastAsia" w:ascii="宋体" w:hAnsi="Arial" w:eastAsia="宋体" w:cs="Arial"/>
          <w:snapToGrid w:val="0"/>
          <w:color w:val="auto"/>
          <w:kern w:val="2"/>
          <w:sz w:val="24"/>
          <w:szCs w:val="21"/>
          <w:highlight w:val="none"/>
          <w:lang w:val="zh-CN" w:eastAsia="zh-CN" w:bidi="ar-SA"/>
        </w:rPr>
        <w:t>前附表</w:t>
      </w:r>
    </w:p>
    <w:tbl>
      <w:tblPr>
        <w:tblStyle w:val="62"/>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51892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20" w:type="dxa"/>
            <w:noWrap w:val="0"/>
            <w:vAlign w:val="center"/>
          </w:tcPr>
          <w:p w14:paraId="3C2764FE">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40" w:type="dxa"/>
            <w:noWrap w:val="0"/>
            <w:vAlign w:val="top"/>
          </w:tcPr>
          <w:p w14:paraId="3219A724">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子项</w:t>
            </w:r>
          </w:p>
        </w:tc>
        <w:tc>
          <w:tcPr>
            <w:tcW w:w="4425" w:type="dxa"/>
            <w:noWrap w:val="0"/>
            <w:vAlign w:val="top"/>
          </w:tcPr>
          <w:p w14:paraId="4242F117">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招标需求</w:t>
            </w:r>
          </w:p>
        </w:tc>
      </w:tr>
      <w:tr w14:paraId="59614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noWrap w:val="0"/>
            <w:vAlign w:val="center"/>
          </w:tcPr>
          <w:p w14:paraId="44256C0F">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3840" w:type="dxa"/>
            <w:noWrap w:val="0"/>
            <w:vAlign w:val="center"/>
          </w:tcPr>
          <w:p w14:paraId="7B710833">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采购标的需实现的功能或者目标</w:t>
            </w:r>
          </w:p>
        </w:tc>
        <w:tc>
          <w:tcPr>
            <w:tcW w:w="4425" w:type="dxa"/>
            <w:noWrap w:val="0"/>
            <w:vAlign w:val="center"/>
          </w:tcPr>
          <w:p w14:paraId="7D085324">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详见后款第一条。</w:t>
            </w:r>
          </w:p>
        </w:tc>
      </w:tr>
      <w:tr w14:paraId="6F620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noWrap w:val="0"/>
            <w:vAlign w:val="center"/>
          </w:tcPr>
          <w:p w14:paraId="7D345186">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p>
        </w:tc>
        <w:tc>
          <w:tcPr>
            <w:tcW w:w="3840" w:type="dxa"/>
            <w:noWrap w:val="0"/>
            <w:vAlign w:val="center"/>
          </w:tcPr>
          <w:p w14:paraId="1A0FEC7A">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为落实政府采购需满足的要求</w:t>
            </w:r>
          </w:p>
        </w:tc>
        <w:tc>
          <w:tcPr>
            <w:tcW w:w="4425" w:type="dxa"/>
            <w:noWrap w:val="0"/>
            <w:vAlign w:val="center"/>
          </w:tcPr>
          <w:p w14:paraId="7DDF9D6A">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详见后款第一条。</w:t>
            </w:r>
          </w:p>
        </w:tc>
      </w:tr>
      <w:tr w14:paraId="13DFA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474F4B4B">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3840" w:type="dxa"/>
            <w:noWrap w:val="0"/>
            <w:vAlign w:val="center"/>
          </w:tcPr>
          <w:p w14:paraId="0C324240">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采购标的需执行的国家相关标准、行业标准、地方标准或者其他标准规范</w:t>
            </w:r>
          </w:p>
        </w:tc>
        <w:tc>
          <w:tcPr>
            <w:tcW w:w="4425" w:type="dxa"/>
            <w:noWrap w:val="0"/>
            <w:vAlign w:val="center"/>
          </w:tcPr>
          <w:p w14:paraId="3EA69A9B">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详见后款第二条。</w:t>
            </w:r>
          </w:p>
        </w:tc>
      </w:tr>
      <w:tr w14:paraId="44950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0C7B794D">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p>
        </w:tc>
        <w:tc>
          <w:tcPr>
            <w:tcW w:w="3840" w:type="dxa"/>
            <w:noWrap w:val="0"/>
            <w:vAlign w:val="center"/>
          </w:tcPr>
          <w:p w14:paraId="686CB672">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采购标的需满足的质量、安全、技术规格、物理特性等要求</w:t>
            </w:r>
          </w:p>
        </w:tc>
        <w:tc>
          <w:tcPr>
            <w:tcW w:w="4425" w:type="dxa"/>
            <w:noWrap w:val="0"/>
            <w:vAlign w:val="center"/>
          </w:tcPr>
          <w:p w14:paraId="11F9E44D">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详见后款第三条。</w:t>
            </w:r>
          </w:p>
        </w:tc>
      </w:tr>
      <w:tr w14:paraId="2C08D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3040E16D">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p>
        </w:tc>
        <w:tc>
          <w:tcPr>
            <w:tcW w:w="3840" w:type="dxa"/>
            <w:noWrap w:val="0"/>
            <w:vAlign w:val="center"/>
          </w:tcPr>
          <w:p w14:paraId="383CC72B">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采购标的的数量、采购项目交付或者实施的时间和地点</w:t>
            </w:r>
          </w:p>
        </w:tc>
        <w:tc>
          <w:tcPr>
            <w:tcW w:w="4425" w:type="dxa"/>
            <w:noWrap w:val="0"/>
            <w:vAlign w:val="center"/>
          </w:tcPr>
          <w:p w14:paraId="08CEC56E">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详见后款第三条及第五条。</w:t>
            </w:r>
          </w:p>
        </w:tc>
      </w:tr>
      <w:tr w14:paraId="16BC8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55AEAFCC">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w:t>
            </w:r>
          </w:p>
        </w:tc>
        <w:tc>
          <w:tcPr>
            <w:tcW w:w="3840" w:type="dxa"/>
            <w:noWrap w:val="0"/>
            <w:vAlign w:val="center"/>
          </w:tcPr>
          <w:p w14:paraId="01B52EED">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采购标的需满足的服务标准、期限、效率等要求</w:t>
            </w:r>
          </w:p>
        </w:tc>
        <w:tc>
          <w:tcPr>
            <w:tcW w:w="4425" w:type="dxa"/>
            <w:noWrap w:val="0"/>
            <w:vAlign w:val="center"/>
          </w:tcPr>
          <w:p w14:paraId="346476B1">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详见后款第五条。</w:t>
            </w:r>
          </w:p>
        </w:tc>
      </w:tr>
      <w:tr w14:paraId="18DE0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1E042C16">
            <w:pPr>
              <w:keepNext w:val="0"/>
              <w:keepLines w:val="0"/>
              <w:suppressLineNumbers w:val="0"/>
              <w:shd w:val="clear"/>
              <w:adjustRightInd/>
              <w:spacing w:before="0" w:beforeAutospacing="0" w:after="0" w:afterAutospacing="0" w:line="400" w:lineRule="exact"/>
              <w:ind w:left="0" w:right="0"/>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w:t>
            </w:r>
          </w:p>
        </w:tc>
        <w:tc>
          <w:tcPr>
            <w:tcW w:w="3840" w:type="dxa"/>
            <w:noWrap w:val="0"/>
            <w:vAlign w:val="center"/>
          </w:tcPr>
          <w:p w14:paraId="31705116">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采购标的的验收标准</w:t>
            </w:r>
          </w:p>
        </w:tc>
        <w:tc>
          <w:tcPr>
            <w:tcW w:w="4425" w:type="dxa"/>
            <w:noWrap w:val="0"/>
            <w:vAlign w:val="center"/>
          </w:tcPr>
          <w:p w14:paraId="05F7721C">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按照采购文件和中标人提供的投标文件及中标人和采购人签订的政府采购合同为标准进行验收。</w:t>
            </w:r>
          </w:p>
        </w:tc>
      </w:tr>
      <w:tr w14:paraId="7FFD3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14:paraId="3D2B613B">
            <w:pPr>
              <w:keepNext w:val="0"/>
              <w:keepLines w:val="0"/>
              <w:suppressLineNumbers w:val="0"/>
              <w:shd w:val="clear"/>
              <w:adjustRightInd/>
              <w:spacing w:before="0" w:beforeAutospacing="0" w:after="0" w:afterAutospacing="0"/>
              <w:ind w:left="0" w:right="0"/>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w:t>
            </w:r>
          </w:p>
        </w:tc>
        <w:tc>
          <w:tcPr>
            <w:tcW w:w="3840" w:type="dxa"/>
            <w:noWrap w:val="0"/>
            <w:vAlign w:val="center"/>
          </w:tcPr>
          <w:p w14:paraId="17E21B11">
            <w:pPr>
              <w:keepNext w:val="0"/>
              <w:keepLines w:val="0"/>
              <w:suppressLineNumbers w:val="0"/>
              <w:shd w:val="clear"/>
              <w:adjustRightInd/>
              <w:spacing w:before="0" w:beforeAutospacing="0" w:after="0" w:afterAutospacing="0"/>
              <w:ind w:left="0" w:right="0"/>
              <w:jc w:val="left"/>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采购标的的其他技术、服务等要求</w:t>
            </w:r>
          </w:p>
        </w:tc>
        <w:tc>
          <w:tcPr>
            <w:tcW w:w="4425" w:type="dxa"/>
            <w:noWrap w:val="0"/>
            <w:vAlign w:val="center"/>
          </w:tcPr>
          <w:p w14:paraId="245E64B8">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w:t>
            </w:r>
          </w:p>
        </w:tc>
      </w:tr>
      <w:tr w14:paraId="2FB76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14:paraId="476DABBB">
            <w:pPr>
              <w:keepNext w:val="0"/>
              <w:keepLines w:val="0"/>
              <w:suppressLineNumbers w:val="0"/>
              <w:shd w:val="clear"/>
              <w:adjustRightInd/>
              <w:spacing w:before="0" w:beforeAutospacing="0" w:after="0" w:afterAutospacing="0"/>
              <w:ind w:left="0" w:right="0"/>
              <w:jc w:val="center"/>
              <w:outlineLvl w:val="1"/>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八</w:t>
            </w:r>
          </w:p>
        </w:tc>
        <w:tc>
          <w:tcPr>
            <w:tcW w:w="3840" w:type="dxa"/>
            <w:noWrap w:val="0"/>
            <w:vAlign w:val="center"/>
          </w:tcPr>
          <w:p w14:paraId="25C240EA">
            <w:pPr>
              <w:keepNext w:val="0"/>
              <w:keepLines w:val="0"/>
              <w:suppressLineNumbers w:val="0"/>
              <w:shd w:val="clear"/>
              <w:adjustRightInd/>
              <w:spacing w:before="0" w:beforeAutospacing="0" w:after="0" w:afterAutospacing="0"/>
              <w:ind w:left="0" w:right="0"/>
              <w:jc w:val="left"/>
              <w:outlineLvl w:val="1"/>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现场踏勘</w:t>
            </w:r>
          </w:p>
        </w:tc>
        <w:tc>
          <w:tcPr>
            <w:tcW w:w="4425" w:type="dxa"/>
            <w:noWrap w:val="0"/>
            <w:vAlign w:val="center"/>
          </w:tcPr>
          <w:p w14:paraId="6474A871">
            <w:pPr>
              <w:keepNext w:val="0"/>
              <w:keepLines w:val="0"/>
              <w:suppressLineNumbers w:val="0"/>
              <w:shd w:val="clear"/>
              <w:adjustRightInd/>
              <w:spacing w:before="0" w:beforeAutospacing="0" w:after="0" w:afterAutospacing="0" w:line="400" w:lineRule="exact"/>
              <w:ind w:left="0" w:right="0"/>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78A0ACF9">
      <w:pPr>
        <w:shd w:val="clea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一、采购标的需实现的功能或者目标、以及为落实政府采购需满足的要求</w:t>
      </w:r>
    </w:p>
    <w:p w14:paraId="70CCA4DC">
      <w:pPr>
        <w:shd w:val="clear"/>
        <w:adjustRightIn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宁海县农产品质量安全管理站实验室设备采购项目</w:t>
      </w:r>
      <w:r>
        <w:rPr>
          <w:rFonts w:hint="eastAsia" w:ascii="宋体" w:hAnsi="宋体" w:eastAsia="宋体" w:cs="宋体"/>
          <w:color w:val="auto"/>
          <w:sz w:val="24"/>
          <w:szCs w:val="24"/>
          <w:highlight w:val="none"/>
        </w:rPr>
        <w:t>，具体详见后款三、采购标的需满足的质量、安全、技术规格、物理特性等要求。</w:t>
      </w:r>
    </w:p>
    <w:p w14:paraId="107EAD9D">
      <w:pPr>
        <w:shd w:val="clear"/>
        <w:adjustRightInd/>
        <w:spacing w:line="360" w:lineRule="auto"/>
        <w:ind w:firstLine="42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落实政府采购需满足的要求详见第一部分 招标公告六、其他补充事宜。</w:t>
      </w:r>
    </w:p>
    <w:p w14:paraId="23E1192C">
      <w:pPr>
        <w:shd w:val="clea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二、采购标的需执行的国家相关标准、行业标准、地方标准或者其他标准规范</w:t>
      </w:r>
    </w:p>
    <w:p w14:paraId="2262171B">
      <w:pPr>
        <w:shd w:val="clear"/>
        <w:adjustRightInd/>
        <w:spacing w:line="360" w:lineRule="auto"/>
        <w:ind w:firstLine="420"/>
        <w:outlineLvl w:val="1"/>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采购人认可的国家相关标准、行业标准、地方标准或者其他标准规范，应与产品原始样本技术资料及</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文件技术文件一致</w:t>
      </w:r>
      <w:r>
        <w:rPr>
          <w:rFonts w:hint="eastAsia" w:ascii="宋体" w:hAnsi="宋体" w:eastAsia="宋体" w:cs="宋体"/>
          <w:color w:val="auto"/>
          <w:sz w:val="24"/>
          <w:szCs w:val="24"/>
          <w:highlight w:val="none"/>
        </w:rPr>
        <w:t>。</w:t>
      </w:r>
    </w:p>
    <w:p w14:paraId="46E27CD3">
      <w:pPr>
        <w:shd w:val="clear"/>
        <w:adjustRightInd/>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三、采购标的需满足的质量、安全、技术规格、物理特性等要求</w:t>
      </w:r>
    </w:p>
    <w:p w14:paraId="4A301414">
      <w:pPr>
        <w:shd w:val="clear"/>
        <w:adjustRightInd w:val="0"/>
        <w:spacing w:line="400" w:lineRule="exact"/>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技术</w:t>
      </w:r>
      <w:r>
        <w:rPr>
          <w:rFonts w:hint="eastAsia" w:ascii="宋体" w:hAnsi="宋体" w:eastAsia="宋体" w:cs="宋体"/>
          <w:b/>
          <w:bCs/>
          <w:color w:val="auto"/>
          <w:kern w:val="0"/>
          <w:sz w:val="24"/>
          <w:szCs w:val="24"/>
          <w:highlight w:val="none"/>
        </w:rPr>
        <w:t>要求</w:t>
      </w:r>
    </w:p>
    <w:p w14:paraId="01CEF03C">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1.气相色谱仪部分</w:t>
      </w:r>
    </w:p>
    <w:p w14:paraId="560DB8E4">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1.1.系统性能</w:t>
      </w:r>
    </w:p>
    <w:p w14:paraId="60181DDD">
      <w:pPr>
        <w:widowControl w:val="0"/>
        <w:spacing w:after="0" w:line="400" w:lineRule="exact"/>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1.1.1.保留时间重现性: &lt;0.008% 或 &lt;0.0008min</w:t>
      </w:r>
    </w:p>
    <w:p w14:paraId="58640B51">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1.1.2. 峰面积重现性: &lt;0.5% RSD</w:t>
      </w:r>
    </w:p>
    <w:p w14:paraId="302D18AE">
      <w:pPr>
        <w:spacing w:line="400" w:lineRule="exact"/>
        <w:rPr>
          <w:rFonts w:hint="eastAsia" w:ascii="宋体" w:hAnsi="宋体" w:eastAsia="宋体" w:cs="宋体"/>
          <w:kern w:val="2"/>
          <w:sz w:val="24"/>
          <w:szCs w:val="24"/>
          <w:highlight w:val="none"/>
          <w:lang w:val="en-US" w:eastAsia="zh-CN" w:bidi="ar-SA"/>
        </w:rPr>
      </w:pPr>
      <w:bookmarkStart w:id="34" w:name="OLE_LINK21"/>
      <w:r>
        <w:rPr>
          <w:rFonts w:hint="eastAsia" w:ascii="宋体" w:hAnsi="宋体" w:eastAsia="宋体" w:cs="宋体"/>
          <w:kern w:val="2"/>
          <w:sz w:val="24"/>
          <w:szCs w:val="24"/>
          <w:highlight w:val="none"/>
          <w:lang w:val="en-US" w:eastAsia="zh-CN" w:bidi="ar-SA"/>
        </w:rPr>
        <w:t>▲1.1.3.气相主机具有彩色电容触摸屏操作界面，有三种用户操作界面，即软件、彩色触摸屏和浏览器界面(提供带有气相色谱仪IP地址链接的网页截图证明)，用户无论在实验室还是远程均可自在操作和监控仪器的状态。</w:t>
      </w:r>
    </w:p>
    <w:p w14:paraId="2EE342FC">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1.1.4.仪器的电子压力控制模块具有在线过滤器，可以大幅减少油气和机械杂质对于系统的干扰，减少仪器停机时间。</w:t>
      </w:r>
    </w:p>
    <w:p w14:paraId="35B3EFB6">
      <w:pPr>
        <w:spacing w:line="400" w:lineRule="exact"/>
        <w:rPr>
          <w:rFonts w:hint="eastAsia" w:ascii="宋体" w:hAnsi="宋体" w:eastAsia="宋体" w:cs="宋体"/>
          <w:kern w:val="2"/>
          <w:sz w:val="24"/>
          <w:szCs w:val="24"/>
          <w:highlight w:val="none"/>
          <w:lang w:val="en-US" w:eastAsia="zh-CN" w:bidi="ar-SA"/>
        </w:rPr>
      </w:pPr>
      <w:bookmarkStart w:id="35" w:name="OLE_LINK4"/>
      <w:r>
        <w:rPr>
          <w:rFonts w:hint="eastAsia" w:ascii="宋体" w:hAnsi="宋体" w:eastAsia="宋体" w:cs="宋体"/>
          <w:kern w:val="2"/>
          <w:sz w:val="24"/>
          <w:szCs w:val="24"/>
          <w:highlight w:val="none"/>
          <w:lang w:val="en-US" w:eastAsia="zh-CN" w:bidi="ar-SA"/>
        </w:rPr>
        <w:t>▲1.1.5.气相色谱性能监测：可监测的内容包括空白评估，能够在内部评估气相色谱仪空白运行数据文件的峰面积、峰高基线噪音以及检测器的信号强度，触摸屏上有空白评估的选项(提供带有空白评估选项的触摸屏截图证明材料)</w:t>
      </w:r>
    </w:p>
    <w:bookmarkEnd w:id="35"/>
    <w:p w14:paraId="71AEFAF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1.1.6.气相彩色触摸屏上也可以显示质谱参数。例如分子涡轮泵转速，离子源温度和真空状态等关键参数，便于用户及时了解仪器运行状态(提供触摸屏质谱参数截图证明)</w:t>
      </w:r>
    </w:p>
    <w:p w14:paraId="6CA8BE6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1.1.7.气相主机操作系统包含四种以上不同操作语言，适合不同客户需求。</w:t>
      </w:r>
    </w:p>
    <w:p w14:paraId="7333B154">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1.1.8.软件内嵌消耗品目录，可通过货号直接选择对应衬管及色谱柱，避免误操作(提供软件截图证明)。</w:t>
      </w:r>
    </w:p>
    <w:p w14:paraId="50C3F7A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1.1.9.具有保留时间锁定功能，该功能需具有使待测物保留时间完全一致的保留时间锁定效果, 无需使用正构烷烃等混标进行保留时间自动调整(提供软件截图证明)</w:t>
      </w:r>
    </w:p>
    <w:p w14:paraId="31C962EE">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1.1.10.具有柱中反吹功能(非进样口反吹)，增加色谱柱寿命，降低仪器维护频率，且反吹条件的优化和自由设定都由内嵌工作站的窗口直接完成，无需独立的软件进行，反吹功能需按应用方法现场验收(需同时提供软件中柱中反吹参数设置截图和含柱中反吹应用案例证明)</w:t>
      </w:r>
    </w:p>
    <w:p w14:paraId="07C8CA2C">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▲1.1.11.</w:t>
      </w:r>
      <w:bookmarkStart w:id="36" w:name="OLE_LINK2"/>
      <w:r>
        <w:rPr>
          <w:rFonts w:hint="eastAsia" w:ascii="宋体" w:hAnsi="宋体" w:eastAsia="宋体" w:cs="宋体"/>
          <w:kern w:val="2"/>
          <w:sz w:val="24"/>
          <w:szCs w:val="24"/>
          <w:highlight w:val="none"/>
          <w:lang w:val="en-US" w:eastAsia="zh-CN" w:bidi="ar-SA"/>
        </w:rPr>
        <w:t>具有色谱柱智能识别功能，含不少于4个智能钥匙接口，可记录色谱柱使用情况，反馈色谱柱使用信息，满足数据完整性需求</w:t>
      </w:r>
      <w:bookmarkEnd w:id="36"/>
      <w:r>
        <w:rPr>
          <w:rFonts w:hint="eastAsia" w:ascii="宋体" w:hAnsi="宋体" w:eastAsia="宋体" w:cs="宋体"/>
          <w:kern w:val="2"/>
          <w:sz w:val="24"/>
          <w:szCs w:val="24"/>
          <w:highlight w:val="none"/>
          <w:lang w:val="en-US" w:eastAsia="zh-CN" w:bidi="ar-SA"/>
        </w:rPr>
        <w:t>(提供含智能钥匙接口的主机实物截图)</w:t>
      </w:r>
    </w:p>
    <w:p w14:paraId="2BBDCA32">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▲1.1.12.气相色谱内部自带载气识别功能，可以智能判断所连接的载气与所需要的载气是否一致。(投标文件需附载气识别操作界面仪器实物图片)</w:t>
      </w:r>
    </w:p>
    <w:bookmarkEnd w:id="34"/>
    <w:p w14:paraId="54452ACF">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1.2.柱箱</w:t>
      </w:r>
    </w:p>
    <w:p w14:paraId="271E46F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1.2.1.柱箱温度：室温上5˚C-450˚C，19梯度/20平台程序升温。</w:t>
      </w:r>
    </w:p>
    <w:p w14:paraId="70FCD119">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▲1.2.2.升温速率：0.1℃/min～120˚C/min，以0.01˚C /min增加, 最大升温速度可拓展至1800℃/min以上(提供含1800℃/min参数设置的软件截图证明)。</w:t>
      </w:r>
    </w:p>
    <w:p w14:paraId="765E1BF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1.2.3.降温速率：从450˚C降至50˚C&lt;220秒。</w:t>
      </w:r>
    </w:p>
    <w:p w14:paraId="6DFDAFC5">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1.2.4.控温准确性：0.01℃。</w:t>
      </w:r>
    </w:p>
    <w:p w14:paraId="25BAE94F">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1.3.流路控制系统</w:t>
      </w:r>
    </w:p>
    <w:p w14:paraId="414DC994">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1.3.1.最大压力设定范围：0-148 psi。</w:t>
      </w:r>
    </w:p>
    <w:p w14:paraId="65978431">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1.3.2.压力设定精度：0.001 psi。</w:t>
      </w:r>
    </w:p>
    <w:p w14:paraId="04DE2E43">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1.3.3.流量设定范围：0-1250mL/min。</w:t>
      </w:r>
    </w:p>
    <w:p w14:paraId="4F403E44">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1.4.带程序升温功能多模式进样口</w:t>
      </w:r>
    </w:p>
    <w:p w14:paraId="083E7BB9">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1.4.1.可编程电子参数设定压力、流速、分流比，电子流量控制隔垫吹扫，最大压力可到100psi。</w:t>
      </w:r>
    </w:p>
    <w:p w14:paraId="1A09788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1.4.2.最高使用温度450˚C,采用液氮(可冷却至-160˚C)或干冰冷却(可冷却至-70˚C)。</w:t>
      </w:r>
    </w:p>
    <w:p w14:paraId="0AE0C510">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▲1.4.3.进样口可以程序升温阶数不少于10阶，分流比：12500：1(提供体现进样口升温阶数的软件截图及分流比软件和触摸屏截图证明)</w:t>
      </w:r>
    </w:p>
    <w:p w14:paraId="42847E18">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▲1.4.4.最大升温速率不小于900˚C/min。(提供</w:t>
      </w:r>
      <w:bookmarkStart w:id="37" w:name="_Hlk181437599"/>
      <w:r>
        <w:rPr>
          <w:rFonts w:hint="eastAsia" w:ascii="宋体" w:hAnsi="宋体" w:eastAsia="宋体" w:cs="宋体"/>
          <w:kern w:val="2"/>
          <w:sz w:val="24"/>
          <w:szCs w:val="24"/>
          <w:highlight w:val="none"/>
          <w:lang w:val="en-US" w:eastAsia="zh-CN" w:bidi="ar-SA"/>
        </w:rPr>
        <w:t>体现进样口升温速率的软件截图证明</w:t>
      </w:r>
      <w:bookmarkEnd w:id="37"/>
      <w:r>
        <w:rPr>
          <w:rFonts w:hint="eastAsia" w:ascii="宋体" w:hAnsi="宋体" w:eastAsia="宋体" w:cs="宋体"/>
          <w:kern w:val="2"/>
          <w:sz w:val="24"/>
          <w:szCs w:val="24"/>
          <w:highlight w:val="none"/>
          <w:lang w:val="en-US" w:eastAsia="zh-CN" w:bidi="ar-SA"/>
        </w:rPr>
        <w:t>)</w:t>
      </w:r>
    </w:p>
    <w:p w14:paraId="12E3D2C0">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1.4.5.进样模式：热分流/不分流模式、冷分流/不分流模式、脉冲分流/不分流模式、溶剂排空模式、直接进样模式。</w:t>
      </w:r>
    </w:p>
    <w:p w14:paraId="41BA99C5">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1.4.6.与分流/不分流进样口使用相同隔垫和衬管，避免误操作。</w:t>
      </w:r>
    </w:p>
    <w:p w14:paraId="48677FE2">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1.5.惰性分流/不分流进样口</w:t>
      </w:r>
    </w:p>
    <w:p w14:paraId="34B8E937">
      <w:pPr>
        <w:spacing w:line="400" w:lineRule="exact"/>
        <w:rPr>
          <w:rFonts w:hint="eastAsia" w:ascii="宋体" w:hAnsi="宋体" w:eastAsia="宋体" w:cs="宋体"/>
          <w:kern w:val="2"/>
          <w:sz w:val="24"/>
          <w:szCs w:val="24"/>
          <w:highlight w:val="none"/>
          <w:lang w:val="en-US" w:eastAsia="zh-CN" w:bidi="ar-SA"/>
        </w:rPr>
      </w:pPr>
      <w:bookmarkStart w:id="38" w:name="_Hlk176444868"/>
      <w:r>
        <w:rPr>
          <w:rFonts w:hint="eastAsia" w:ascii="宋体" w:hAnsi="宋体" w:eastAsia="宋体" w:cs="宋体"/>
          <w:kern w:val="2"/>
          <w:sz w:val="24"/>
          <w:szCs w:val="24"/>
          <w:highlight w:val="none"/>
          <w:lang w:val="en-US" w:eastAsia="zh-CN" w:bidi="ar-SA"/>
        </w:rPr>
        <w:t>1.5.1.惰性流路分流不分流进样口：每个焊件的热金属表面均经过处理，可防止发生吸附和降解</w:t>
      </w:r>
      <w:bookmarkEnd w:id="38"/>
      <w:r>
        <w:rPr>
          <w:rFonts w:hint="eastAsia" w:ascii="宋体" w:hAnsi="宋体" w:eastAsia="宋体" w:cs="宋体"/>
          <w:kern w:val="2"/>
          <w:sz w:val="24"/>
          <w:szCs w:val="24"/>
          <w:highlight w:val="none"/>
          <w:lang w:val="en-US" w:eastAsia="zh-CN" w:bidi="ar-SA"/>
        </w:rPr>
        <w:t>。</w:t>
      </w:r>
    </w:p>
    <w:p w14:paraId="04759B4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1.5.2.最大分流比：≥12500：1(同时提供软件截图和触摸屏截图证明)；</w:t>
      </w:r>
    </w:p>
    <w:p w14:paraId="1DCF4167">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1.5.3.隔垫吹扫流量微电子控制可消除鬼峰，压力控制精度0.001psi；</w:t>
      </w:r>
    </w:p>
    <w:p w14:paraId="5E1D8E8D">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2.质谱仪部分</w:t>
      </w:r>
    </w:p>
    <w:p w14:paraId="7C65587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2.1.质量数范围：10-1050 m/z</w:t>
      </w:r>
    </w:p>
    <w:p w14:paraId="7ACD4F5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2.2.仪器检测限指标及灵敏度：IDL(MRM): ≤0.80fg，色谱柱规格：30 m*0.25 mm*0.25 μm（提供国家权威部门计量报告作为证明材料）。</w:t>
      </w:r>
    </w:p>
    <w:p w14:paraId="5E297D0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2.3.分辨率：0.4-4amu分辨可调。</w:t>
      </w:r>
    </w:p>
    <w:p w14:paraId="62213E67">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▲2.4.碰撞池带有电子流量控制（提供软件截图证明）；碰撞气为氮气，降低使用成本(提供碰撞气为氮气的软件参数设置截图证明)。</w:t>
      </w:r>
    </w:p>
    <w:p w14:paraId="3FA9D083">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▲2.5.碰撞池具有氦气消除功能，可有效消除载气氦气所带来的背景噪音干扰，氦气消除气体流量范围在0-5.0 ml/min可调</w:t>
      </w:r>
      <w:bookmarkStart w:id="39" w:name="_Hlk200658354"/>
      <w:r>
        <w:rPr>
          <w:rFonts w:hint="eastAsia" w:ascii="宋体" w:hAnsi="宋体" w:eastAsia="宋体" w:cs="宋体"/>
          <w:kern w:val="2"/>
          <w:sz w:val="24"/>
          <w:szCs w:val="24"/>
          <w:highlight w:val="none"/>
          <w:lang w:val="en-US" w:eastAsia="zh-CN" w:bidi="ar-SA"/>
        </w:rPr>
        <w:t>(提供软件参数设置证明材料)</w:t>
      </w:r>
      <w:bookmarkEnd w:id="39"/>
      <w:r>
        <w:rPr>
          <w:rFonts w:hint="eastAsia" w:ascii="宋体" w:hAnsi="宋体" w:eastAsia="宋体" w:cs="宋体"/>
          <w:kern w:val="2"/>
          <w:sz w:val="24"/>
          <w:szCs w:val="24"/>
          <w:highlight w:val="none"/>
          <w:lang w:val="en-US" w:eastAsia="zh-CN" w:bidi="ar-SA"/>
        </w:rPr>
        <w:t>。</w:t>
      </w:r>
    </w:p>
    <w:p w14:paraId="4BFF578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2.6.扫描速率：最大800个MRM/秒，最小SRM扫描时间：0.5ms。</w:t>
      </w:r>
    </w:p>
    <w:p w14:paraId="5B7837A6">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2.7.</w:t>
      </w:r>
      <w:bookmarkStart w:id="40" w:name="_Hlk200658388"/>
      <w:r>
        <w:rPr>
          <w:rFonts w:hint="eastAsia" w:ascii="宋体" w:hAnsi="宋体" w:eastAsia="宋体" w:cs="宋体"/>
          <w:kern w:val="2"/>
          <w:sz w:val="24"/>
          <w:szCs w:val="24"/>
          <w:highlight w:val="none"/>
          <w:lang w:val="en-US" w:eastAsia="zh-CN" w:bidi="ar-SA"/>
        </w:rPr>
        <w:t>无损双灯丝设计，灯丝受长效保护，提高灯丝寿命，灯丝电流：0-280uA；最大离子化能量：280eV(提供最大灯丝电流和最大离子化能量的软件参数设置截图证明)。</w:t>
      </w:r>
      <w:bookmarkEnd w:id="40"/>
    </w:p>
    <w:p w14:paraId="1B59A38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2.8.</w:t>
      </w:r>
      <w:bookmarkStart w:id="41" w:name="OLE_LINK1"/>
      <w:r>
        <w:rPr>
          <w:rFonts w:hint="eastAsia" w:ascii="宋体" w:hAnsi="宋体" w:eastAsia="宋体" w:cs="宋体"/>
          <w:kern w:val="2"/>
          <w:sz w:val="24"/>
          <w:szCs w:val="24"/>
          <w:highlight w:val="none"/>
          <w:lang w:val="en-US" w:eastAsia="zh-CN" w:bidi="ar-SA"/>
        </w:rPr>
        <w:t>离子源:配置EI源，独立控温，最高温度可到350˚C</w:t>
      </w:r>
      <w:bookmarkEnd w:id="41"/>
      <w:r>
        <w:rPr>
          <w:rFonts w:hint="eastAsia" w:ascii="宋体" w:hAnsi="宋体" w:eastAsia="宋体" w:cs="宋体"/>
          <w:kern w:val="2"/>
          <w:sz w:val="24"/>
          <w:szCs w:val="24"/>
          <w:highlight w:val="none"/>
          <w:lang w:val="en-US" w:eastAsia="zh-CN" w:bidi="ar-SA"/>
        </w:rPr>
        <w:t>。</w:t>
      </w:r>
    </w:p>
    <w:p w14:paraId="0580D90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额外配置氢气惰性化离子源，可消除有机物在氢气做载气过程中的源内反应，实现采集的质谱图与标准质谱图完全一致(提供消除源内反应应用文章证明)或配置在线GPC净化装置(提供详细配置清单)或配置真空锁定装置(提供详细配置清单)。</w:t>
      </w:r>
    </w:p>
    <w:p w14:paraId="4EBE48E7">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▲2.10.四极杆质量分析器：石英镀金共轭双曲面四极杆，能独立温控，最高可达 190˚C(非预四极杆加热)，(提供四极杆控温软件截图)。</w:t>
      </w:r>
    </w:p>
    <w:p w14:paraId="3E2DA066">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2.11.气质接口温度：独立控温，最高温度可到350˚C。</w:t>
      </w:r>
    </w:p>
    <w:p w14:paraId="34505353">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2.12.扫描功能：全扫描、子离子扫描、母离子扫描、中性丢失扫描、选择离子扫描模式、多反应扫描模式</w:t>
      </w:r>
    </w:p>
    <w:p w14:paraId="63BE5A77">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2.13.质谱工作站同时具有分段扫描功能和dMRM功能，</w:t>
      </w:r>
      <w:r>
        <w:rPr>
          <w:rFonts w:hint="eastAsia" w:ascii="宋体" w:hAnsi="宋体" w:eastAsia="宋体" w:cs="宋体"/>
          <w:kern w:val="2"/>
          <w:sz w:val="24"/>
          <w:szCs w:val="24"/>
          <w:highlight w:val="none"/>
          <w:lang w:val="en-US" w:eastAsia="zh-CN" w:bidi="ar-SA"/>
        </w:rPr>
        <w:t>具备Scan和dMRM同时扫描功能。</w:t>
      </w:r>
    </w:p>
    <w:p w14:paraId="254BFDE0">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2.14. 分子涡轮泵为双入口差动式设计，抽速：＞350L/s</w:t>
      </w:r>
    </w:p>
    <w:p w14:paraId="05751003">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3.多功能自动进样系统</w:t>
      </w:r>
    </w:p>
    <w:p w14:paraId="1CC27B9A">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3.1.轨道长度：120cm</w:t>
      </w:r>
    </w:p>
    <w:p w14:paraId="4AEA7FE6">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3.2.液体进样模块</w:t>
      </w:r>
    </w:p>
    <w:p w14:paraId="01DF0363">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3.2.1.位数：≥160位2ml样品瓶，最大可升级至640位</w:t>
      </w:r>
    </w:p>
    <w:p w14:paraId="664F228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3.2.2.进样体积：1.2μL到10,000μL</w:t>
      </w:r>
    </w:p>
    <w:p w14:paraId="5819FFCF">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 具备自动换针功能。可升级实现液体、顶空、SPME ARROW三种进样功能全自动切换。</w:t>
      </w:r>
    </w:p>
    <w:p w14:paraId="7BFFA4C0">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3.4顶空进样</w:t>
      </w:r>
    </w:p>
    <w:p w14:paraId="44039ABF">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3.4.1顶空样品处理量：45位10/20ml样品容量</w:t>
      </w:r>
    </w:p>
    <w:p w14:paraId="3CF759C6">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3.4.2注射器使用惰性载气吹扫，全流路无阀设计</w:t>
      </w:r>
    </w:p>
    <w:p w14:paraId="330E93D2">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3.4.3配2.5ml注射器，注射体积 250－2500µl</w:t>
      </w:r>
    </w:p>
    <w:p w14:paraId="064C5D2E">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3.4.4顶空注射器加热温度：40-150℃；</w:t>
      </w:r>
    </w:p>
    <w:p w14:paraId="3A71A7CA">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3.4.5加热搅拌器6位：35-200℃，1℃温度增量</w:t>
      </w:r>
    </w:p>
    <w:p w14:paraId="01E8E476">
      <w:pPr>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3.4.6可以采用2mL,10mL and 20mL 顶空瓶</w:t>
      </w:r>
    </w:p>
    <w:p w14:paraId="2BE32DE6">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4.数据处理系统</w:t>
      </w:r>
    </w:p>
    <w:p w14:paraId="407F1E26">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4.1.软件：提供中文版气质串接软件，及未知物分析软件包含解卷积功能（提供包含解卷积功能的未知物分析</w:t>
      </w:r>
      <w:r>
        <w:rPr>
          <w:rFonts w:hint="eastAsia" w:ascii="宋体" w:hAnsi="宋体" w:eastAsia="宋体" w:cs="宋体"/>
          <w:kern w:val="2"/>
          <w:sz w:val="24"/>
          <w:szCs w:val="24"/>
          <w:highlight w:val="none"/>
          <w:lang w:val="en-US" w:eastAsia="zh-CN" w:bidi="ar-SA"/>
        </w:rPr>
        <w:t>中文版</w:t>
      </w:r>
      <w:r>
        <w:rPr>
          <w:rFonts w:hint="eastAsia" w:ascii="宋体" w:hAnsi="宋体" w:eastAsia="宋体" w:cs="宋体"/>
          <w:kern w:val="2"/>
          <w:sz w:val="24"/>
          <w:szCs w:val="24"/>
          <w:highlight w:val="none"/>
          <w:lang w:val="en-US" w:eastAsia="zh-CN" w:bidi="ar-SA"/>
        </w:rPr>
        <w:t>软件操作界面证明）</w:t>
      </w:r>
    </w:p>
    <w:p w14:paraId="67CD1580">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4.2.通用谱库: NIST23谱库和化学结构式库</w:t>
      </w:r>
    </w:p>
    <w:p w14:paraId="4C4C3458">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4.3.配置GB 2763农残快速判定软件：内置数据库，录入GB2763-2021的10084条限值并据此判读，质谱软件直接在定量结果界面显示结果是否超标（提供软件界面截图证明）。</w:t>
      </w:r>
    </w:p>
    <w:p w14:paraId="79C74DB8">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三)、配置要求</w:t>
      </w:r>
    </w:p>
    <w:p w14:paraId="6189C4E5">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1.三重四极杆质谱仪主机(含</w:t>
      </w:r>
      <w:r>
        <w:rPr>
          <w:rFonts w:hint="eastAsia" w:ascii="宋体" w:hAnsi="宋体" w:eastAsia="宋体" w:cs="宋体"/>
          <w:bCs/>
          <w:kern w:val="2"/>
          <w:sz w:val="24"/>
          <w:szCs w:val="24"/>
          <w:highlight w:val="none"/>
          <w:lang w:val="en-US" w:eastAsia="zh-CN" w:bidi="ar-SA"/>
        </w:rPr>
        <w:t>超高灵敏度惰性EI离子源、</w:t>
      </w:r>
      <w:r>
        <w:rPr>
          <w:rFonts w:hint="eastAsia" w:ascii="宋体" w:hAnsi="宋体" w:eastAsia="宋体" w:cs="宋体"/>
          <w:kern w:val="2"/>
          <w:sz w:val="24"/>
          <w:szCs w:val="24"/>
          <w:highlight w:val="none"/>
          <w:lang w:val="en-US" w:eastAsia="zh-CN" w:bidi="ar-SA"/>
        </w:rPr>
        <w:t>分子涡轮泵、</w:t>
      </w:r>
      <w:r>
        <w:rPr>
          <w:rFonts w:hint="eastAsia" w:ascii="宋体" w:hAnsi="宋体" w:eastAsia="宋体" w:cs="宋体"/>
          <w:bCs/>
          <w:kern w:val="2"/>
          <w:sz w:val="24"/>
          <w:szCs w:val="24"/>
          <w:highlight w:val="none"/>
          <w:lang w:val="en-US" w:eastAsia="zh-CN" w:bidi="ar-SA"/>
        </w:rPr>
        <w:t>四极杆、碰撞池等</w:t>
      </w:r>
      <w:r>
        <w:rPr>
          <w:rFonts w:hint="eastAsia" w:ascii="宋体" w:hAnsi="宋体" w:eastAsia="宋体" w:cs="宋体"/>
          <w:kern w:val="2"/>
          <w:sz w:val="24"/>
          <w:szCs w:val="24"/>
          <w:highlight w:val="none"/>
          <w:lang w:val="en-US" w:eastAsia="zh-CN" w:bidi="ar-SA"/>
        </w:rPr>
        <w:t>)，1套；</w:t>
      </w:r>
    </w:p>
    <w:p w14:paraId="60AFC2DB">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2.前级机械泵,1套；</w:t>
      </w:r>
    </w:p>
    <w:p w14:paraId="74DF3E7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3.柱中反吹系统套装(含反吹气路控制模块)，1套；</w:t>
      </w:r>
    </w:p>
    <w:p w14:paraId="36CB7702">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4.安装工具包，1套；</w:t>
      </w:r>
    </w:p>
    <w:p w14:paraId="4634E3F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5.气相色谱主机，1套；</w:t>
      </w:r>
    </w:p>
    <w:p w14:paraId="49D6328D">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6.惰性分流不分流进样口，1套；</w:t>
      </w:r>
    </w:p>
    <w:p w14:paraId="535DE369">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r>
        <w:rPr>
          <w:rFonts w:hint="eastAsia" w:ascii="宋体" w:hAnsi="宋体" w:eastAsia="宋体" w:cs="宋体"/>
          <w:bCs/>
          <w:kern w:val="2"/>
          <w:sz w:val="24"/>
          <w:szCs w:val="24"/>
          <w:highlight w:val="none"/>
          <w:lang w:val="en-US" w:eastAsia="zh-CN" w:bidi="ar-SA"/>
        </w:rPr>
        <w:t>多模式进样口</w:t>
      </w:r>
      <w:r>
        <w:rPr>
          <w:rFonts w:hint="eastAsia" w:ascii="宋体" w:hAnsi="宋体" w:eastAsia="宋体" w:cs="宋体"/>
          <w:kern w:val="2"/>
          <w:sz w:val="24"/>
          <w:szCs w:val="24"/>
          <w:highlight w:val="none"/>
          <w:lang w:val="en-US" w:eastAsia="zh-CN" w:bidi="ar-SA"/>
        </w:rPr>
        <w:t>，1套；</w:t>
      </w:r>
    </w:p>
    <w:p w14:paraId="7A5EA41F">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8.质谱工作站，1套；</w:t>
      </w:r>
    </w:p>
    <w:p w14:paraId="2B2E6AAE">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9.未知物分析软件(含自动解卷积功能)，1套；</w:t>
      </w:r>
    </w:p>
    <w:p w14:paraId="4223F6A5">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10.农残快速判定软件，1套；</w:t>
      </w:r>
    </w:p>
    <w:p w14:paraId="6EF89718">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11.多功能自动进样系统(液体+顶空模块)，1套；</w:t>
      </w:r>
    </w:p>
    <w:p w14:paraId="0C8B4548">
      <w:pPr>
        <w:spacing w:line="4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12.色谱柱智能识别接口，1套；</w:t>
      </w:r>
    </w:p>
    <w:p w14:paraId="4832C285">
      <w:pPr>
        <w:adjustRightInd/>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13.消耗品（质谱测试标样1个；进样隔垫50个；进样衬管(含O型环)5个；不分流进样衬管(含O型环)20根；进样口端石墨密封垫10个；质谱端石墨密封垫10个；进样口端手拧螺母 1个；质谱端手拧螺母1个；进样口手动螺母10个，质谱端手动螺母10个；样品瓶套装1000个；EI源灯丝2只；泵油2桶；色谱柱3根；超高惰性分流平板，10/包；自动进样针12根；通用整合捕集阱（氦气）,1套；通用整合捕集阱（氮气）,1套；堵头，减压阀转接头，色谱柱安装工具等）），1套；</w:t>
      </w:r>
    </w:p>
    <w:p w14:paraId="0C7AA331">
      <w:pPr>
        <w:adjustRightInd/>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14.电脑，1台；</w:t>
      </w:r>
    </w:p>
    <w:p w14:paraId="62445719">
      <w:pPr>
        <w:shd w:val="clear"/>
        <w:adjustRightInd w:val="0"/>
        <w:spacing w:line="400" w:lineRule="exact"/>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kern w:val="2"/>
          <w:sz w:val="24"/>
          <w:szCs w:val="24"/>
          <w:highlight w:val="none"/>
          <w:lang w:val="en-US" w:eastAsia="zh-CN" w:bidi="ar-SA"/>
        </w:rPr>
        <w:t>15.打印机，1台；</w:t>
      </w:r>
    </w:p>
    <w:p w14:paraId="3229B770">
      <w:pPr>
        <w:shd w:val="clear"/>
        <w:adjustRightInd w:val="0"/>
        <w:spacing w:line="400" w:lineRule="exact"/>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四、采购标的其他要求：</w:t>
      </w:r>
    </w:p>
    <w:p w14:paraId="3AB866E7">
      <w:pPr>
        <w:shd w:val="clear"/>
        <w:adjustRightInd/>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1、供应商的投标文件中列出详细的设备配置清单（包括必备的附件）和选配件（硬件、软件）清单（包括规格型号及选配件价格并提供价格的折扣率），未列出的选项即表示已包含在投标总价中；</w:t>
      </w:r>
    </w:p>
    <w:p w14:paraId="298C79C6">
      <w:pPr>
        <w:shd w:val="clear"/>
        <w:adjustRightInd/>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2、设备如需计量、商检、压力容器登记注册、3C认证的设备，在安装时需提供相应的第三方检测报告；须提供计量检测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性能检测</w:t>
      </w:r>
      <w:r>
        <w:rPr>
          <w:rFonts w:hint="eastAsia" w:ascii="宋体" w:hAnsi="宋体" w:eastAsia="宋体" w:cs="宋体"/>
          <w:color w:val="auto"/>
          <w:kern w:val="0"/>
          <w:sz w:val="24"/>
          <w:szCs w:val="24"/>
          <w:highlight w:val="none"/>
        </w:rPr>
        <w:t>，验收前第一次</w:t>
      </w:r>
      <w:r>
        <w:rPr>
          <w:rFonts w:hint="eastAsia" w:ascii="宋体" w:hAnsi="宋体" w:eastAsia="宋体" w:cs="宋体"/>
          <w:color w:val="auto"/>
          <w:kern w:val="0"/>
          <w:sz w:val="24"/>
          <w:szCs w:val="24"/>
          <w:highlight w:val="none"/>
          <w:lang w:val="en-US" w:eastAsia="zh-CN"/>
        </w:rPr>
        <w:t>检测</w:t>
      </w:r>
      <w:r>
        <w:rPr>
          <w:rFonts w:hint="eastAsia" w:ascii="宋体" w:hAnsi="宋体" w:eastAsia="宋体" w:cs="宋体"/>
          <w:color w:val="auto"/>
          <w:kern w:val="0"/>
          <w:sz w:val="24"/>
          <w:szCs w:val="24"/>
          <w:highlight w:val="none"/>
        </w:rPr>
        <w:t>办理及费用由中标人负责。</w:t>
      </w:r>
    </w:p>
    <w:p w14:paraId="15D1AD13">
      <w:pPr>
        <w:shd w:val="clear"/>
        <w:adjustRightInd/>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提供全套用户操作手册、维修手册、设备中文标签、纸质塑封操作规程；供应商提供产品如为进口设备，投标文件中需提供设备的产品注册登记表及各类必要证件；验收时提供海关报关单及商检证书，设备应符合国家进口商品安全质量要求；</w:t>
      </w:r>
    </w:p>
    <w:p w14:paraId="322C06C3">
      <w:pPr>
        <w:shd w:val="clear"/>
        <w:adjustRightInd/>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4、提供相关配套消耗品及零配件详细清单、分项价格并提供价格的折扣率；</w:t>
      </w:r>
    </w:p>
    <w:p w14:paraId="11F76DED">
      <w:pPr>
        <w:shd w:val="clear"/>
        <w:adjustRightInd/>
        <w:spacing w:line="360" w:lineRule="auto"/>
        <w:ind w:firstLine="480" w:firstLineChars="200"/>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5、采购文件中未提及的某些属标配的功能、软件，必须无条件提供；</w:t>
      </w:r>
    </w:p>
    <w:p w14:paraId="660A924B">
      <w:pPr>
        <w:shd w:val="clear"/>
        <w:adjustRightInd/>
        <w:spacing w:line="360" w:lineRule="auto"/>
        <w:ind w:firstLine="480" w:firstLineChars="200"/>
        <w:outlineLvl w:val="1"/>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6、供应商必须如实响应</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文件中的技术要求并提供相应配置，不得欺骗、隐瞒，</w:t>
      </w:r>
      <w:r>
        <w:rPr>
          <w:rFonts w:hint="eastAsia" w:ascii="宋体" w:hAnsi="宋体" w:eastAsia="宋体" w:cs="宋体"/>
          <w:color w:val="auto"/>
          <w:kern w:val="0"/>
          <w:sz w:val="24"/>
          <w:szCs w:val="24"/>
          <w:highlight w:val="none"/>
          <w:lang w:val="en-US" w:eastAsia="zh-CN"/>
        </w:rPr>
        <w:t>投标文件</w:t>
      </w:r>
      <w:r>
        <w:rPr>
          <w:rFonts w:hint="eastAsia" w:ascii="宋体" w:hAnsi="宋体" w:eastAsia="宋体" w:cs="宋体"/>
          <w:color w:val="auto"/>
          <w:kern w:val="0"/>
          <w:sz w:val="24"/>
          <w:szCs w:val="24"/>
          <w:highlight w:val="none"/>
        </w:rPr>
        <w:t>作为合同的一部分，具有相同的法律效应。</w:t>
      </w:r>
    </w:p>
    <w:p w14:paraId="0EC7E8B8">
      <w:pPr>
        <w:shd w:val="clea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五、采购标的需满足的服务标准、期限、效率等要求</w:t>
      </w:r>
    </w:p>
    <w:tbl>
      <w:tblPr>
        <w:tblStyle w:val="62"/>
        <w:tblW w:w="0" w:type="auto"/>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107"/>
        <w:gridCol w:w="5708"/>
      </w:tblGrid>
      <w:tr w14:paraId="4D86A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noWrap w:val="0"/>
            <w:vAlign w:val="center"/>
          </w:tcPr>
          <w:p w14:paraId="368AFD3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产品及服务</w:t>
            </w:r>
          </w:p>
          <w:p w14:paraId="456E057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w:t>
            </w:r>
          </w:p>
        </w:tc>
        <w:tc>
          <w:tcPr>
            <w:tcW w:w="7815" w:type="dxa"/>
            <w:gridSpan w:val="2"/>
            <w:noWrap w:val="0"/>
            <w:vAlign w:val="center"/>
          </w:tcPr>
          <w:p w14:paraId="1987A69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1、供应商保证所供的设备必须是出厂原装合格产品,如发生所供的设备与合同不符,</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有权拒收或退货,由此产生的一切责任和后果由供应商承担。质保期自货物验收合格之日起计。</w:t>
            </w:r>
          </w:p>
          <w:p w14:paraId="7CAA748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2、在所供设备交付时，供应商必须向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提供产品说明书、质量保证书、保修卡及采购文件要求的其他证明材料等必须具备的资料和必备附件。</w:t>
            </w:r>
          </w:p>
          <w:p w14:paraId="6824656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、质保期内需确保设备能通过各级质控检测、计量部门检定（如有），若无法通过，中标人需承担相应检测费用，并免费维修直至通过检测。</w:t>
            </w:r>
          </w:p>
        </w:tc>
      </w:tr>
      <w:tr w14:paraId="24F6F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606" w:type="dxa"/>
            <w:vMerge w:val="restart"/>
            <w:noWrap w:val="0"/>
            <w:vAlign w:val="center"/>
          </w:tcPr>
          <w:p w14:paraId="6BD545F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交货（安装）</w:t>
            </w:r>
          </w:p>
          <w:p w14:paraId="385BA5A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时间及地点</w:t>
            </w:r>
          </w:p>
        </w:tc>
        <w:tc>
          <w:tcPr>
            <w:tcW w:w="2107" w:type="dxa"/>
            <w:noWrap w:val="0"/>
            <w:vAlign w:val="center"/>
          </w:tcPr>
          <w:p w14:paraId="6B14C86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14:paraId="5FA4D79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5708" w:type="dxa"/>
            <w:noWrap w:val="0"/>
            <w:vAlign w:val="center"/>
          </w:tcPr>
          <w:p w14:paraId="258E250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之日起30日内</w:t>
            </w:r>
            <w:r>
              <w:rPr>
                <w:rFonts w:hint="eastAsia" w:ascii="宋体" w:hAnsi="宋体" w:eastAsia="宋体" w:cs="宋体"/>
                <w:color w:val="auto"/>
                <w:sz w:val="24"/>
                <w:szCs w:val="24"/>
                <w:highlight w:val="none"/>
              </w:rPr>
              <w:t>；</w:t>
            </w:r>
          </w:p>
        </w:tc>
      </w:tr>
      <w:tr w14:paraId="62720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vMerge w:val="continue"/>
            <w:noWrap w:val="0"/>
            <w:vAlign w:val="center"/>
          </w:tcPr>
          <w:p w14:paraId="2F5A359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tc>
        <w:tc>
          <w:tcPr>
            <w:tcW w:w="7815" w:type="dxa"/>
            <w:gridSpan w:val="2"/>
            <w:noWrap w:val="0"/>
            <w:vAlign w:val="center"/>
          </w:tcPr>
          <w:p w14:paraId="33279A5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安装地点：采购人指定地点。</w:t>
            </w:r>
          </w:p>
        </w:tc>
      </w:tr>
      <w:tr w14:paraId="6F7B1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606" w:type="dxa"/>
            <w:vMerge w:val="continue"/>
            <w:noWrap w:val="0"/>
            <w:vAlign w:val="center"/>
          </w:tcPr>
          <w:p w14:paraId="5F1FB9F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tc>
        <w:tc>
          <w:tcPr>
            <w:tcW w:w="2107" w:type="dxa"/>
            <w:noWrap w:val="0"/>
            <w:vAlign w:val="center"/>
          </w:tcPr>
          <w:p w14:paraId="7232C89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安装完成时间：</w:t>
            </w:r>
          </w:p>
        </w:tc>
        <w:tc>
          <w:tcPr>
            <w:tcW w:w="5708" w:type="dxa"/>
            <w:noWrap w:val="0"/>
            <w:vAlign w:val="center"/>
          </w:tcPr>
          <w:p w14:paraId="4B041C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接采购人通知后5天内安装完毕并调试完成</w:t>
            </w:r>
            <w:r>
              <w:rPr>
                <w:rFonts w:hint="eastAsia" w:ascii="宋体" w:hAnsi="宋体" w:eastAsia="宋体" w:cs="宋体"/>
                <w:color w:val="auto"/>
                <w:sz w:val="24"/>
                <w:szCs w:val="24"/>
                <w:highlight w:val="none"/>
              </w:rPr>
              <w:t>；</w:t>
            </w:r>
          </w:p>
        </w:tc>
      </w:tr>
      <w:tr w14:paraId="074A3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vMerge w:val="continue"/>
            <w:noWrap w:val="0"/>
            <w:vAlign w:val="center"/>
          </w:tcPr>
          <w:p w14:paraId="01B700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tc>
        <w:tc>
          <w:tcPr>
            <w:tcW w:w="7815" w:type="dxa"/>
            <w:gridSpan w:val="2"/>
            <w:noWrap w:val="0"/>
            <w:vAlign w:val="center"/>
          </w:tcPr>
          <w:p w14:paraId="44E08C3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安装标准：符合我国国家有关技术规范和技术标准。</w:t>
            </w:r>
          </w:p>
        </w:tc>
      </w:tr>
      <w:tr w14:paraId="0A5D9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vMerge w:val="continue"/>
            <w:noWrap w:val="0"/>
            <w:vAlign w:val="center"/>
          </w:tcPr>
          <w:p w14:paraId="04AA6A7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tc>
        <w:tc>
          <w:tcPr>
            <w:tcW w:w="7815" w:type="dxa"/>
            <w:gridSpan w:val="2"/>
            <w:noWrap w:val="0"/>
            <w:vAlign w:val="center"/>
          </w:tcPr>
          <w:p w14:paraId="417186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验收标准：与产品原始样本技术数据及标书技术文件一致，符合国家有关技术规范和技术标准。</w:t>
            </w:r>
          </w:p>
        </w:tc>
      </w:tr>
      <w:tr w14:paraId="1CFAA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vMerge w:val="continue"/>
            <w:noWrap w:val="0"/>
            <w:vAlign w:val="center"/>
          </w:tcPr>
          <w:p w14:paraId="1060AC7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p>
        </w:tc>
        <w:tc>
          <w:tcPr>
            <w:tcW w:w="7815" w:type="dxa"/>
            <w:gridSpan w:val="2"/>
            <w:noWrap w:val="0"/>
            <w:vAlign w:val="center"/>
          </w:tcPr>
          <w:p w14:paraId="4A59F8D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安装、验收所产生的一切费用（包括卸货、搬运费等）由中标人负责。</w:t>
            </w:r>
          </w:p>
        </w:tc>
      </w:tr>
      <w:tr w14:paraId="01B84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noWrap w:val="0"/>
            <w:vAlign w:val="center"/>
          </w:tcPr>
          <w:p w14:paraId="268DE2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★风险提醒</w:t>
            </w:r>
          </w:p>
        </w:tc>
        <w:tc>
          <w:tcPr>
            <w:tcW w:w="7815" w:type="dxa"/>
            <w:gridSpan w:val="2"/>
            <w:noWrap w:val="0"/>
            <w:vAlign w:val="center"/>
          </w:tcPr>
          <w:p w14:paraId="339570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在采购文件要求的交货时间</w:t>
            </w:r>
            <w:r>
              <w:rPr>
                <w:rFonts w:hint="eastAsia" w:ascii="宋体" w:hAnsi="宋体" w:eastAsia="宋体" w:cs="宋体"/>
                <w:color w:val="auto"/>
                <w:sz w:val="24"/>
                <w:szCs w:val="24"/>
                <w:highlight w:val="none"/>
              </w:rPr>
              <w:t>内，由于</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人（或其关联公司、委托公司等）的原因，导致</w:t>
            </w:r>
            <w:r>
              <w:rPr>
                <w:rFonts w:hint="eastAsia" w:ascii="宋体" w:hAnsi="宋体" w:eastAsia="宋体" w:cs="宋体"/>
                <w:color w:val="auto"/>
                <w:sz w:val="24"/>
                <w:szCs w:val="24"/>
                <w:highlight w:val="none"/>
                <w:lang w:val="en-US" w:eastAsia="zh-CN"/>
              </w:rPr>
              <w:t>设备未能按时交货</w:t>
            </w:r>
            <w:r>
              <w:rPr>
                <w:rFonts w:hint="eastAsia" w:ascii="宋体" w:hAnsi="宋体" w:eastAsia="宋体" w:cs="宋体"/>
                <w:color w:val="auto"/>
                <w:sz w:val="24"/>
                <w:szCs w:val="24"/>
                <w:highlight w:val="none"/>
              </w:rPr>
              <w:t>的，每超出</w:t>
            </w:r>
            <w:r>
              <w:rPr>
                <w:rFonts w:hint="eastAsia" w:ascii="宋体" w:hAnsi="宋体" w:eastAsia="宋体" w:cs="宋体"/>
                <w:color w:val="auto"/>
                <w:sz w:val="24"/>
                <w:szCs w:val="24"/>
                <w:highlight w:val="none"/>
                <w:lang w:val="en-US" w:eastAsia="zh-CN"/>
              </w:rPr>
              <w:t>要求时间</w:t>
            </w:r>
            <w:r>
              <w:rPr>
                <w:rFonts w:hint="eastAsia" w:ascii="宋体" w:hAnsi="宋体" w:eastAsia="宋体" w:cs="宋体"/>
                <w:color w:val="auto"/>
                <w:sz w:val="24"/>
                <w:szCs w:val="24"/>
                <w:highlight w:val="none"/>
              </w:rPr>
              <w:t>1天，</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须向采购人支付合同金额的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‰作为违约款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当累计违约款金额达到合同</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%时，采购人有权终止全部合同</w:t>
            </w:r>
            <w:r>
              <w:rPr>
                <w:rFonts w:hint="eastAsia" w:ascii="宋体" w:hAnsi="宋体" w:eastAsia="宋体" w:cs="宋体"/>
                <w:color w:val="auto"/>
                <w:sz w:val="24"/>
                <w:szCs w:val="24"/>
                <w:highlight w:val="none"/>
                <w:lang w:val="en-US" w:eastAsia="zh-CN"/>
              </w:rPr>
              <w:t>并没收履约保证金，且</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必须退还全部</w:t>
            </w:r>
            <w:r>
              <w:rPr>
                <w:rFonts w:hint="eastAsia" w:ascii="宋体" w:hAnsi="宋体" w:eastAsia="宋体" w:cs="宋体"/>
                <w:color w:val="auto"/>
                <w:sz w:val="24"/>
                <w:szCs w:val="24"/>
                <w:highlight w:val="none"/>
                <w:lang w:val="en-US" w:eastAsia="zh-CN"/>
              </w:rPr>
              <w:t>已支付</w:t>
            </w:r>
            <w:r>
              <w:rPr>
                <w:rFonts w:hint="eastAsia" w:ascii="宋体" w:hAnsi="宋体" w:eastAsia="宋体" w:cs="宋体"/>
                <w:color w:val="auto"/>
                <w:sz w:val="24"/>
                <w:szCs w:val="24"/>
                <w:highlight w:val="none"/>
              </w:rPr>
              <w:t>货款。</w:t>
            </w:r>
          </w:p>
        </w:tc>
      </w:tr>
      <w:tr w14:paraId="261DA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noWrap w:val="0"/>
            <w:vAlign w:val="center"/>
          </w:tcPr>
          <w:p w14:paraId="4F5E6A2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履约保证金</w:t>
            </w:r>
          </w:p>
        </w:tc>
        <w:tc>
          <w:tcPr>
            <w:tcW w:w="7815" w:type="dxa"/>
            <w:gridSpan w:val="2"/>
            <w:noWrap w:val="0"/>
            <w:vAlign w:val="center"/>
          </w:tcPr>
          <w:p w14:paraId="69CF50F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本项目不设置履约保证金</w:t>
            </w:r>
          </w:p>
        </w:tc>
      </w:tr>
      <w:tr w14:paraId="26C8B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noWrap w:val="0"/>
            <w:vAlign w:val="center"/>
          </w:tcPr>
          <w:p w14:paraId="750EB61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付款条件</w:t>
            </w:r>
          </w:p>
        </w:tc>
        <w:tc>
          <w:tcPr>
            <w:tcW w:w="7815" w:type="dxa"/>
            <w:gridSpan w:val="2"/>
            <w:noWrap w:val="0"/>
            <w:vAlign w:val="center"/>
          </w:tcPr>
          <w:p w14:paraId="57C5E6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适用于中小微企业：</w:t>
            </w:r>
          </w:p>
          <w:p w14:paraId="458701E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1）合同签订后，七个工作日内支付合同总额的40%；</w:t>
            </w:r>
          </w:p>
          <w:p w14:paraId="65E6B83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2）货到验收合格后七个工作日内一次性付清余款。</w:t>
            </w:r>
          </w:p>
          <w:p w14:paraId="63A01F2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适用于大型企业：</w:t>
            </w:r>
          </w:p>
          <w:p w14:paraId="5B26B4A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货到验收合格</w:t>
            </w:r>
            <w:r>
              <w:rPr>
                <w:rFonts w:hint="eastAsia" w:ascii="宋体" w:hAnsi="宋体" w:eastAsia="宋体" w:cs="宋体"/>
                <w:color w:val="auto"/>
                <w:sz w:val="24"/>
                <w:szCs w:val="24"/>
                <w:highlight w:val="none"/>
                <w:lang w:val="en-US" w:eastAsia="zh-CN"/>
              </w:rPr>
              <w:t>后三个</w:t>
            </w:r>
            <w:r>
              <w:rPr>
                <w:rFonts w:hint="eastAsia" w:ascii="宋体" w:hAnsi="宋体" w:eastAsia="宋体" w:cs="宋体"/>
                <w:color w:val="auto"/>
                <w:sz w:val="24"/>
                <w:szCs w:val="24"/>
                <w:highlight w:val="none"/>
              </w:rPr>
              <w:t>月一次性付清余款。</w:t>
            </w:r>
          </w:p>
        </w:tc>
      </w:tr>
      <w:tr w14:paraId="2BFA3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06" w:type="dxa"/>
            <w:vMerge w:val="restart"/>
            <w:noWrap w:val="0"/>
            <w:vAlign w:val="center"/>
          </w:tcPr>
          <w:p w14:paraId="77D633B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815" w:type="dxa"/>
            <w:gridSpan w:val="2"/>
            <w:noWrap w:val="0"/>
            <w:vAlign w:val="center"/>
          </w:tcPr>
          <w:p w14:paraId="586D3C8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设备验收合格后整机及附属设备免费保修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年(附厂家质保证明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厂家质保证明可在中标人与采购人签订合同之前提供，如无厂家质保证明，采购人有权拒绝签订合同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；在保修期内，所有服务及配件全部免费。</w:t>
            </w:r>
          </w:p>
        </w:tc>
      </w:tr>
      <w:tr w14:paraId="6C956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06" w:type="dxa"/>
            <w:noWrap w:val="0"/>
            <w:vAlign w:val="center"/>
          </w:tcPr>
          <w:p w14:paraId="1BC14B9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维修响应时间</w:t>
            </w:r>
          </w:p>
        </w:tc>
        <w:tc>
          <w:tcPr>
            <w:tcW w:w="7815" w:type="dxa"/>
            <w:gridSpan w:val="2"/>
            <w:noWrap w:val="0"/>
            <w:vAlign w:val="center"/>
          </w:tcPr>
          <w:p w14:paraId="514738C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维修响应时间＜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小时内上门维修（包括节假日），提供24小时维修电话，提供消耗品和保修期后常用零配件的供应价格与折扣，折扣按实际售价≤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折供应；</w:t>
            </w:r>
          </w:p>
        </w:tc>
      </w:tr>
      <w:tr w14:paraId="4164C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6" w:type="dxa"/>
            <w:noWrap w:val="0"/>
            <w:vAlign w:val="center"/>
          </w:tcPr>
          <w:p w14:paraId="6DE8DF6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w:t>
            </w:r>
          </w:p>
        </w:tc>
        <w:tc>
          <w:tcPr>
            <w:tcW w:w="7815" w:type="dxa"/>
            <w:gridSpan w:val="2"/>
            <w:noWrap w:val="0"/>
            <w:vAlign w:val="center"/>
          </w:tcPr>
          <w:p w14:paraId="39F593A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免费提供操作培训和工程师的维修培训</w:t>
            </w:r>
            <w:r>
              <w:rPr>
                <w:rFonts w:hint="eastAsia" w:ascii="宋体" w:hAnsi="宋体" w:eastAsia="宋体" w:cs="宋体"/>
                <w:color w:val="auto"/>
                <w:sz w:val="24"/>
                <w:szCs w:val="24"/>
                <w:highlight w:val="none"/>
                <w:lang w:eastAsia="zh-CN"/>
              </w:rPr>
              <w:t>。</w:t>
            </w:r>
          </w:p>
        </w:tc>
      </w:tr>
      <w:tr w14:paraId="4582A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06" w:type="dxa"/>
            <w:noWrap w:val="0"/>
            <w:vAlign w:val="center"/>
          </w:tcPr>
          <w:p w14:paraId="7EE5CDD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w:t>
            </w:r>
          </w:p>
        </w:tc>
        <w:tc>
          <w:tcPr>
            <w:tcW w:w="7815" w:type="dxa"/>
            <w:gridSpan w:val="2"/>
            <w:noWrap w:val="0"/>
            <w:vAlign w:val="center"/>
          </w:tcPr>
          <w:p w14:paraId="0FFCE1B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免费提供软件升级、提供维修密码。</w:t>
            </w:r>
          </w:p>
        </w:tc>
      </w:tr>
      <w:tr w14:paraId="27843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06" w:type="dxa"/>
            <w:vMerge w:val="restart"/>
            <w:noWrap w:val="0"/>
            <w:vAlign w:val="center"/>
          </w:tcPr>
          <w:p w14:paraId="48225D0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7815" w:type="dxa"/>
            <w:gridSpan w:val="2"/>
            <w:noWrap w:val="0"/>
            <w:vAlign w:val="center"/>
          </w:tcPr>
          <w:p w14:paraId="204C8F5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免费提供至少每年2次的上门维修保养服务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并提供报告</w:t>
            </w:r>
            <w:r>
              <w:rPr>
                <w:rFonts w:hint="eastAsia" w:ascii="宋体" w:hAnsi="宋体" w:eastAsia="宋体" w:cs="宋体"/>
                <w:color w:val="auto"/>
                <w:sz w:val="24"/>
                <w:szCs w:val="24"/>
                <w:highlight w:val="none"/>
                <w:lang w:eastAsia="zh-CN"/>
              </w:rPr>
              <w:t>；</w:t>
            </w:r>
          </w:p>
        </w:tc>
      </w:tr>
      <w:tr w14:paraId="763D5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06" w:type="dxa"/>
            <w:vMerge w:val="continue"/>
            <w:noWrap w:val="0"/>
            <w:vAlign w:val="center"/>
          </w:tcPr>
          <w:p w14:paraId="44B2024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rPr>
            </w:pPr>
          </w:p>
        </w:tc>
        <w:tc>
          <w:tcPr>
            <w:tcW w:w="7815" w:type="dxa"/>
            <w:gridSpan w:val="2"/>
            <w:noWrap w:val="0"/>
            <w:vAlign w:val="center"/>
          </w:tcPr>
          <w:p w14:paraId="22E037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对保修期外维修付款必须做到先维修后付款；</w:t>
            </w:r>
          </w:p>
        </w:tc>
      </w:tr>
      <w:tr w14:paraId="5A1D2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06" w:type="dxa"/>
            <w:vMerge w:val="continue"/>
            <w:noWrap w:val="0"/>
            <w:vAlign w:val="center"/>
          </w:tcPr>
          <w:p w14:paraId="41080A3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p>
        </w:tc>
        <w:tc>
          <w:tcPr>
            <w:tcW w:w="7815" w:type="dxa"/>
            <w:gridSpan w:val="2"/>
            <w:noWrap w:val="0"/>
            <w:vAlign w:val="center"/>
          </w:tcPr>
          <w:p w14:paraId="37D92CC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提供厂家保修点地址；</w:t>
            </w:r>
          </w:p>
        </w:tc>
      </w:tr>
      <w:tr w14:paraId="47837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06" w:type="dxa"/>
            <w:vMerge w:val="continue"/>
            <w:noWrap w:val="0"/>
            <w:vAlign w:val="center"/>
          </w:tcPr>
          <w:p w14:paraId="7A6F37B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p>
        </w:tc>
        <w:tc>
          <w:tcPr>
            <w:tcW w:w="7815" w:type="dxa"/>
            <w:gridSpan w:val="2"/>
            <w:noWrap w:val="0"/>
            <w:vAlign w:val="center"/>
          </w:tcPr>
          <w:p w14:paraId="7434EDE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为保证设备正常运行，</w:t>
            </w:r>
            <w:r>
              <w:rPr>
                <w:rFonts w:hint="eastAsia" w:ascii="宋体" w:hAnsi="宋体" w:eastAsia="宋体" w:cs="宋体"/>
                <w:color w:val="auto"/>
                <w:sz w:val="24"/>
                <w:szCs w:val="24"/>
                <w:highlight w:val="none"/>
                <w:lang w:val="en-US" w:eastAsia="zh-CN"/>
              </w:rPr>
              <w:t>中标人或其货物制造商</w:t>
            </w:r>
            <w:r>
              <w:rPr>
                <w:rFonts w:hint="eastAsia" w:ascii="宋体" w:hAnsi="宋体" w:eastAsia="宋体" w:cs="宋体"/>
                <w:color w:val="auto"/>
                <w:sz w:val="24"/>
                <w:szCs w:val="24"/>
                <w:highlight w:val="none"/>
                <w:lang w:eastAsia="zh-CN"/>
              </w:rPr>
              <w:t>应在中国境内方便的地点设置备件库，存入所有必需的备件，并保证8年以上的供应期,零配件最长供货时间≤5天。</w:t>
            </w:r>
          </w:p>
        </w:tc>
      </w:tr>
    </w:tbl>
    <w:p w14:paraId="0C230250">
      <w:pPr>
        <w:adjustRightInd/>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五、投标要求：</w:t>
      </w:r>
    </w:p>
    <w:p w14:paraId="29897B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cs="宋体"/>
          <w:b w:val="0"/>
          <w:bCs/>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cs="宋体"/>
          <w:b w:val="0"/>
          <w:bCs/>
          <w:color w:val="auto"/>
          <w:sz w:val="24"/>
          <w:highlight w:val="none"/>
          <w:lang w:val="en-US" w:eastAsia="zh-CN"/>
        </w:rPr>
        <w:t>供应商需在投标文件中提供对招标文件的技术响应说明，供货方案，安装与验收方案，服务承诺，质保期方案，服务人员方案，培训方案，维修成本方案，同类设备销售业绩和政策加分的相关证明材料。</w:t>
      </w:r>
    </w:p>
    <w:p w14:paraId="1F3FA8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bookmarkStart w:id="42" w:name="_Toc18651"/>
      <w:r>
        <w:rPr>
          <w:rFonts w:hint="eastAsia" w:ascii="宋体" w:hAnsi="宋体" w:cs="宋体"/>
          <w:b/>
          <w:color w:val="auto"/>
          <w:sz w:val="36"/>
          <w:szCs w:val="36"/>
          <w:highlight w:val="none"/>
        </w:rPr>
        <w:t xml:space="preserve">第四部分   </w:t>
      </w:r>
      <w:bookmarkStart w:id="43" w:name="_Toc184312139"/>
      <w:bookmarkEnd w:id="43"/>
      <w:bookmarkStart w:id="44" w:name="_Toc184314422"/>
      <w:bookmarkEnd w:id="44"/>
      <w:bookmarkStart w:id="45" w:name="_Toc184313276"/>
      <w:bookmarkEnd w:id="45"/>
      <w:bookmarkStart w:id="46" w:name="_Toc184313258"/>
      <w:bookmarkEnd w:id="46"/>
      <w:bookmarkStart w:id="47" w:name="_Toc184312069"/>
      <w:bookmarkEnd w:id="47"/>
      <w:bookmarkStart w:id="48" w:name="_Toc184310281"/>
      <w:bookmarkEnd w:id="48"/>
      <w:bookmarkStart w:id="49" w:name="_Toc184312091"/>
      <w:bookmarkEnd w:id="49"/>
      <w:bookmarkStart w:id="50" w:name="_Toc184310336"/>
      <w:bookmarkEnd w:id="50"/>
      <w:bookmarkStart w:id="51" w:name="_Toc184310323"/>
      <w:bookmarkEnd w:id="51"/>
      <w:bookmarkStart w:id="52" w:name="_Toc184312079"/>
      <w:bookmarkEnd w:id="52"/>
      <w:bookmarkStart w:id="53" w:name="_Toc184308107"/>
      <w:bookmarkEnd w:id="53"/>
      <w:bookmarkStart w:id="54" w:name="_Toc184314451"/>
      <w:bookmarkEnd w:id="54"/>
      <w:bookmarkStart w:id="55" w:name="_Toc184310296"/>
      <w:bookmarkEnd w:id="55"/>
      <w:bookmarkStart w:id="56" w:name="_Toc184312078"/>
      <w:bookmarkEnd w:id="56"/>
      <w:bookmarkStart w:id="57" w:name="_Toc184308080"/>
      <w:bookmarkEnd w:id="57"/>
      <w:bookmarkStart w:id="58" w:name="_Toc184314428"/>
      <w:bookmarkEnd w:id="58"/>
      <w:bookmarkStart w:id="59" w:name="_Toc184312072"/>
      <w:bookmarkEnd w:id="59"/>
      <w:bookmarkStart w:id="60" w:name="_Toc184314476"/>
      <w:bookmarkEnd w:id="60"/>
      <w:bookmarkStart w:id="61" w:name="_Toc184313243"/>
      <w:bookmarkEnd w:id="61"/>
      <w:bookmarkStart w:id="62" w:name="_Toc184308086"/>
      <w:bookmarkEnd w:id="62"/>
      <w:bookmarkStart w:id="63" w:name="_Toc184308096"/>
      <w:bookmarkEnd w:id="63"/>
      <w:bookmarkStart w:id="64" w:name="_Toc184314449"/>
      <w:bookmarkEnd w:id="64"/>
      <w:bookmarkStart w:id="65" w:name="_Toc184312110"/>
      <w:bookmarkEnd w:id="65"/>
      <w:bookmarkStart w:id="66" w:name="_Toc184312070"/>
      <w:bookmarkEnd w:id="66"/>
      <w:bookmarkStart w:id="67" w:name="_Toc184310309"/>
      <w:bookmarkEnd w:id="67"/>
      <w:bookmarkStart w:id="68" w:name="_Toc184314462"/>
      <w:bookmarkEnd w:id="68"/>
      <w:bookmarkStart w:id="69" w:name="_Toc184313256"/>
      <w:bookmarkEnd w:id="69"/>
      <w:bookmarkStart w:id="70" w:name="_Toc184313298"/>
      <w:bookmarkEnd w:id="70"/>
      <w:bookmarkStart w:id="71" w:name="_Toc184313240"/>
      <w:bookmarkEnd w:id="71"/>
      <w:bookmarkStart w:id="72" w:name="_Toc184310322"/>
      <w:bookmarkEnd w:id="72"/>
      <w:bookmarkStart w:id="73" w:name="_Toc184308043"/>
      <w:bookmarkEnd w:id="73"/>
      <w:bookmarkStart w:id="74" w:name="_Toc184310319"/>
      <w:bookmarkEnd w:id="74"/>
      <w:bookmarkStart w:id="75" w:name="_Toc184312107"/>
      <w:bookmarkEnd w:id="75"/>
      <w:bookmarkStart w:id="76" w:name="_Toc184313269"/>
      <w:bookmarkEnd w:id="76"/>
      <w:bookmarkStart w:id="77" w:name="_Toc184313295"/>
      <w:bookmarkEnd w:id="77"/>
      <w:bookmarkStart w:id="78" w:name="_Toc184312133"/>
      <w:bookmarkEnd w:id="78"/>
      <w:bookmarkStart w:id="79" w:name="_Toc184312121"/>
      <w:bookmarkEnd w:id="79"/>
      <w:bookmarkStart w:id="80" w:name="_Toc184312093"/>
      <w:bookmarkEnd w:id="80"/>
      <w:bookmarkStart w:id="81" w:name="_Toc184310308"/>
      <w:bookmarkEnd w:id="81"/>
      <w:bookmarkStart w:id="82" w:name="_Toc184310317"/>
      <w:bookmarkEnd w:id="82"/>
      <w:bookmarkStart w:id="83" w:name="_Toc184312086"/>
      <w:bookmarkEnd w:id="83"/>
      <w:bookmarkStart w:id="84" w:name="_Toc184312099"/>
      <w:bookmarkEnd w:id="84"/>
      <w:bookmarkStart w:id="85" w:name="_Toc184310334"/>
      <w:bookmarkEnd w:id="85"/>
      <w:bookmarkStart w:id="86" w:name="_Toc184310312"/>
      <w:bookmarkEnd w:id="86"/>
      <w:bookmarkStart w:id="87" w:name="_Toc184308060"/>
      <w:bookmarkEnd w:id="87"/>
      <w:bookmarkStart w:id="88" w:name="_Toc184310341"/>
      <w:bookmarkEnd w:id="88"/>
      <w:bookmarkStart w:id="89" w:name="_Toc184314429"/>
      <w:bookmarkEnd w:id="89"/>
      <w:bookmarkStart w:id="90" w:name="_Toc184312137"/>
      <w:bookmarkEnd w:id="90"/>
      <w:bookmarkStart w:id="91" w:name="_Toc184314440"/>
      <w:bookmarkEnd w:id="91"/>
      <w:bookmarkStart w:id="92" w:name="_Toc184314460"/>
      <w:bookmarkEnd w:id="92"/>
      <w:bookmarkStart w:id="93" w:name="_Toc184308072"/>
      <w:bookmarkEnd w:id="93"/>
      <w:bookmarkStart w:id="94" w:name="_Toc184313299"/>
      <w:bookmarkEnd w:id="94"/>
      <w:bookmarkStart w:id="95" w:name="_Toc184314419"/>
      <w:bookmarkEnd w:id="95"/>
      <w:bookmarkStart w:id="96" w:name="_Toc184313242"/>
      <w:bookmarkEnd w:id="96"/>
      <w:bookmarkStart w:id="97" w:name="_Toc184308081"/>
      <w:bookmarkEnd w:id="97"/>
      <w:bookmarkStart w:id="98" w:name="_Toc184308036"/>
      <w:bookmarkEnd w:id="98"/>
      <w:bookmarkStart w:id="99" w:name="_Toc184310337"/>
      <w:bookmarkEnd w:id="99"/>
      <w:bookmarkStart w:id="100" w:name="_Toc184312082"/>
      <w:bookmarkEnd w:id="100"/>
      <w:bookmarkStart w:id="101" w:name="_Toc184310275"/>
      <w:bookmarkEnd w:id="101"/>
      <w:bookmarkStart w:id="102" w:name="_Toc184312083"/>
      <w:bookmarkEnd w:id="102"/>
      <w:bookmarkStart w:id="103" w:name="_Toc184310279"/>
      <w:bookmarkEnd w:id="103"/>
      <w:bookmarkStart w:id="104" w:name="_Toc184313278"/>
      <w:bookmarkEnd w:id="104"/>
      <w:bookmarkStart w:id="105" w:name="_Toc184313271"/>
      <w:bookmarkEnd w:id="105"/>
      <w:bookmarkStart w:id="106" w:name="_Toc184314445"/>
      <w:bookmarkEnd w:id="106"/>
      <w:bookmarkStart w:id="107" w:name="_Toc184310298"/>
      <w:bookmarkEnd w:id="107"/>
      <w:bookmarkStart w:id="108" w:name="_Toc184314452"/>
      <w:bookmarkEnd w:id="108"/>
      <w:bookmarkStart w:id="109" w:name="_Toc184312131"/>
      <w:bookmarkEnd w:id="109"/>
      <w:bookmarkStart w:id="110" w:name="_Toc184310295"/>
      <w:bookmarkEnd w:id="110"/>
      <w:bookmarkStart w:id="111" w:name="_Toc184312129"/>
      <w:bookmarkEnd w:id="111"/>
      <w:bookmarkStart w:id="112" w:name="_Toc184312101"/>
      <w:bookmarkEnd w:id="112"/>
      <w:bookmarkStart w:id="113" w:name="_Toc184308099"/>
      <w:bookmarkEnd w:id="113"/>
      <w:bookmarkStart w:id="114" w:name="_Toc184314411"/>
      <w:bookmarkEnd w:id="114"/>
      <w:bookmarkStart w:id="115" w:name="_Toc184308039"/>
      <w:bookmarkEnd w:id="115"/>
      <w:bookmarkStart w:id="116" w:name="_Toc184312120"/>
      <w:bookmarkEnd w:id="116"/>
      <w:bookmarkStart w:id="117" w:name="_Toc184310335"/>
      <w:bookmarkEnd w:id="117"/>
      <w:bookmarkStart w:id="118" w:name="_Toc184314434"/>
      <w:bookmarkEnd w:id="118"/>
      <w:bookmarkStart w:id="119" w:name="_Toc184310316"/>
      <w:bookmarkEnd w:id="119"/>
      <w:bookmarkStart w:id="120" w:name="_Toc184314412"/>
      <w:bookmarkEnd w:id="120"/>
      <w:bookmarkStart w:id="121" w:name="_Toc184310333"/>
      <w:bookmarkEnd w:id="121"/>
      <w:bookmarkStart w:id="122" w:name="_Toc184314413"/>
      <w:bookmarkEnd w:id="122"/>
      <w:bookmarkStart w:id="123" w:name="_Toc184310328"/>
      <w:bookmarkEnd w:id="123"/>
      <w:bookmarkStart w:id="124" w:name="_Toc184314416"/>
      <w:bookmarkEnd w:id="124"/>
      <w:bookmarkStart w:id="125" w:name="_Toc184308045"/>
      <w:bookmarkEnd w:id="125"/>
      <w:bookmarkStart w:id="126" w:name="_Toc184308101"/>
      <w:bookmarkEnd w:id="126"/>
      <w:bookmarkStart w:id="127" w:name="_Toc184314441"/>
      <w:bookmarkEnd w:id="127"/>
      <w:bookmarkStart w:id="128" w:name="_Toc184313305"/>
      <w:bookmarkEnd w:id="128"/>
      <w:bookmarkStart w:id="129" w:name="_Toc184314482"/>
      <w:bookmarkEnd w:id="129"/>
      <w:bookmarkStart w:id="130" w:name="_Toc184313250"/>
      <w:bookmarkEnd w:id="130"/>
      <w:bookmarkStart w:id="131" w:name="_Toc184312089"/>
      <w:bookmarkEnd w:id="131"/>
      <w:bookmarkStart w:id="132" w:name="_Toc184314410"/>
      <w:bookmarkEnd w:id="132"/>
      <w:bookmarkStart w:id="133" w:name="_Toc184312104"/>
      <w:bookmarkEnd w:id="133"/>
      <w:bookmarkStart w:id="134" w:name="_Toc184314437"/>
      <w:bookmarkEnd w:id="134"/>
      <w:bookmarkStart w:id="135" w:name="_Toc184310297"/>
      <w:bookmarkEnd w:id="135"/>
      <w:bookmarkStart w:id="136" w:name="_Toc184312076"/>
      <w:bookmarkEnd w:id="136"/>
      <w:bookmarkStart w:id="137" w:name="_Toc184312075"/>
      <w:bookmarkEnd w:id="137"/>
      <w:bookmarkStart w:id="138" w:name="_Toc184313241"/>
      <w:bookmarkEnd w:id="138"/>
      <w:bookmarkStart w:id="139" w:name="_Toc184313245"/>
      <w:bookmarkEnd w:id="139"/>
      <w:bookmarkStart w:id="140" w:name="_Toc184313296"/>
      <w:bookmarkEnd w:id="140"/>
      <w:bookmarkStart w:id="141" w:name="_Toc184310294"/>
      <w:bookmarkEnd w:id="141"/>
      <w:bookmarkStart w:id="142" w:name="_Toc184312067"/>
      <w:bookmarkEnd w:id="142"/>
      <w:bookmarkStart w:id="143" w:name="_Toc184308073"/>
      <w:bookmarkEnd w:id="143"/>
      <w:bookmarkStart w:id="144" w:name="_Toc184310304"/>
      <w:bookmarkEnd w:id="144"/>
      <w:bookmarkStart w:id="145" w:name="_Toc184310292"/>
      <w:bookmarkEnd w:id="145"/>
      <w:bookmarkStart w:id="146" w:name="_Toc184313249"/>
      <w:bookmarkEnd w:id="146"/>
      <w:bookmarkStart w:id="147" w:name="_Toc184313272"/>
      <w:bookmarkEnd w:id="147"/>
      <w:bookmarkStart w:id="148" w:name="_Toc184310278"/>
      <w:bookmarkEnd w:id="148"/>
      <w:bookmarkStart w:id="149" w:name="_Toc184312125"/>
      <w:bookmarkEnd w:id="149"/>
      <w:bookmarkStart w:id="150" w:name="_Toc184308055"/>
      <w:bookmarkEnd w:id="150"/>
      <w:bookmarkStart w:id="151" w:name="_Toc184313275"/>
      <w:bookmarkEnd w:id="151"/>
      <w:bookmarkStart w:id="152" w:name="_Toc184312135"/>
      <w:bookmarkEnd w:id="152"/>
      <w:bookmarkStart w:id="153" w:name="_Toc184308095"/>
      <w:bookmarkEnd w:id="153"/>
      <w:bookmarkStart w:id="154" w:name="_Toc184308094"/>
      <w:bookmarkEnd w:id="154"/>
      <w:bookmarkStart w:id="155" w:name="_Toc184312095"/>
      <w:bookmarkEnd w:id="155"/>
      <w:bookmarkStart w:id="156" w:name="_Toc184308085"/>
      <w:bookmarkEnd w:id="156"/>
      <w:bookmarkStart w:id="157" w:name="_Toc184310290"/>
      <w:bookmarkEnd w:id="157"/>
      <w:bookmarkStart w:id="158" w:name="_Toc184308065"/>
      <w:bookmarkEnd w:id="158"/>
      <w:bookmarkStart w:id="159" w:name="_Toc184314415"/>
      <w:bookmarkEnd w:id="159"/>
      <w:bookmarkStart w:id="160" w:name="_Toc184312073"/>
      <w:bookmarkEnd w:id="160"/>
      <w:bookmarkStart w:id="161" w:name="_Toc184313289"/>
      <w:bookmarkEnd w:id="161"/>
      <w:bookmarkStart w:id="162" w:name="_Toc184313277"/>
      <w:bookmarkEnd w:id="162"/>
      <w:bookmarkStart w:id="163" w:name="_Toc184310291"/>
      <w:bookmarkEnd w:id="163"/>
      <w:bookmarkStart w:id="164" w:name="_Toc184308062"/>
      <w:bookmarkEnd w:id="164"/>
      <w:bookmarkStart w:id="165" w:name="_Toc184310280"/>
      <w:bookmarkEnd w:id="165"/>
      <w:bookmarkStart w:id="166" w:name="_Toc184308067"/>
      <w:bookmarkEnd w:id="166"/>
      <w:bookmarkStart w:id="167" w:name="_Toc184310273"/>
      <w:bookmarkEnd w:id="167"/>
      <w:bookmarkStart w:id="168" w:name="_Toc184308088"/>
      <w:bookmarkEnd w:id="168"/>
      <w:bookmarkStart w:id="169" w:name="_Toc184313294"/>
      <w:bookmarkEnd w:id="169"/>
      <w:bookmarkStart w:id="170" w:name="_Toc184313259"/>
      <w:bookmarkEnd w:id="170"/>
      <w:bookmarkStart w:id="171" w:name="_Toc184310331"/>
      <w:bookmarkEnd w:id="171"/>
      <w:bookmarkStart w:id="172" w:name="_Toc184308091"/>
      <w:bookmarkEnd w:id="172"/>
      <w:bookmarkStart w:id="173" w:name="_Toc184312098"/>
      <w:bookmarkEnd w:id="173"/>
      <w:bookmarkStart w:id="174" w:name="_Toc184314446"/>
      <w:bookmarkEnd w:id="174"/>
      <w:bookmarkStart w:id="175" w:name="_Toc184312123"/>
      <w:bookmarkEnd w:id="175"/>
      <w:bookmarkStart w:id="176" w:name="_Toc184310324"/>
      <w:bookmarkEnd w:id="176"/>
      <w:bookmarkStart w:id="177" w:name="_Toc184314420"/>
      <w:bookmarkEnd w:id="177"/>
      <w:bookmarkStart w:id="178" w:name="_Toc184312090"/>
      <w:bookmarkEnd w:id="178"/>
      <w:bookmarkStart w:id="179" w:name="_Toc184313310"/>
      <w:bookmarkEnd w:id="179"/>
      <w:bookmarkStart w:id="180" w:name="_Toc184314463"/>
      <w:bookmarkEnd w:id="180"/>
      <w:bookmarkStart w:id="181" w:name="_Toc184313261"/>
      <w:bookmarkEnd w:id="181"/>
      <w:bookmarkStart w:id="182" w:name="_Toc184314423"/>
      <w:bookmarkEnd w:id="182"/>
      <w:bookmarkStart w:id="183" w:name="_Toc184314469"/>
      <w:bookmarkEnd w:id="183"/>
      <w:bookmarkStart w:id="184" w:name="_Toc184312085"/>
      <w:bookmarkEnd w:id="184"/>
      <w:bookmarkStart w:id="185" w:name="_Toc184314433"/>
      <w:bookmarkEnd w:id="185"/>
      <w:bookmarkStart w:id="186" w:name="_Toc184314414"/>
      <w:bookmarkEnd w:id="186"/>
      <w:bookmarkStart w:id="187" w:name="_Toc184310277"/>
      <w:bookmarkEnd w:id="187"/>
      <w:bookmarkStart w:id="188" w:name="_Toc184313290"/>
      <w:bookmarkEnd w:id="188"/>
      <w:bookmarkStart w:id="189" w:name="_Toc184312134"/>
      <w:bookmarkEnd w:id="189"/>
      <w:bookmarkStart w:id="190" w:name="_Toc184313280"/>
      <w:bookmarkEnd w:id="190"/>
      <w:bookmarkStart w:id="191" w:name="_Toc184312111"/>
      <w:bookmarkEnd w:id="191"/>
      <w:bookmarkStart w:id="192" w:name="_Toc184313264"/>
      <w:bookmarkEnd w:id="192"/>
      <w:bookmarkStart w:id="193" w:name="_Toc184308069"/>
      <w:bookmarkEnd w:id="193"/>
      <w:bookmarkStart w:id="194" w:name="_Toc184313239"/>
      <w:bookmarkEnd w:id="194"/>
      <w:bookmarkStart w:id="195" w:name="_Toc184314448"/>
      <w:bookmarkEnd w:id="195"/>
      <w:bookmarkStart w:id="196" w:name="_Toc184308046"/>
      <w:bookmarkEnd w:id="196"/>
      <w:bookmarkStart w:id="197" w:name="_Toc184308037"/>
      <w:bookmarkEnd w:id="197"/>
      <w:bookmarkStart w:id="198" w:name="_Toc184312128"/>
      <w:bookmarkEnd w:id="198"/>
      <w:bookmarkStart w:id="199" w:name="_Toc184308079"/>
      <w:bookmarkEnd w:id="199"/>
      <w:bookmarkStart w:id="200" w:name="_Toc184314455"/>
      <w:bookmarkEnd w:id="200"/>
      <w:bookmarkStart w:id="201" w:name="_Toc184308078"/>
      <w:bookmarkEnd w:id="201"/>
      <w:bookmarkStart w:id="202" w:name="_Toc184313246"/>
      <w:bookmarkEnd w:id="202"/>
      <w:bookmarkStart w:id="203" w:name="_Toc184312097"/>
      <w:bookmarkEnd w:id="203"/>
      <w:bookmarkStart w:id="204" w:name="_Toc184310285"/>
      <w:bookmarkEnd w:id="204"/>
      <w:bookmarkStart w:id="205" w:name="_Toc184312109"/>
      <w:bookmarkEnd w:id="205"/>
      <w:bookmarkStart w:id="206" w:name="_Toc184308098"/>
      <w:bookmarkEnd w:id="206"/>
      <w:bookmarkStart w:id="207" w:name="_Toc184310321"/>
      <w:bookmarkEnd w:id="207"/>
      <w:bookmarkStart w:id="208" w:name="_Toc184308040"/>
      <w:bookmarkEnd w:id="208"/>
      <w:bookmarkStart w:id="209" w:name="_Toc184310330"/>
      <w:bookmarkEnd w:id="209"/>
      <w:bookmarkStart w:id="210" w:name="_Toc184314464"/>
      <w:bookmarkEnd w:id="210"/>
      <w:bookmarkStart w:id="211" w:name="_Toc184310327"/>
      <w:bookmarkEnd w:id="211"/>
      <w:bookmarkStart w:id="212" w:name="_Toc184308070"/>
      <w:bookmarkEnd w:id="212"/>
      <w:bookmarkStart w:id="213" w:name="_Toc184312088"/>
      <w:bookmarkEnd w:id="213"/>
      <w:bookmarkStart w:id="214" w:name="_Toc184308058"/>
      <w:bookmarkEnd w:id="214"/>
      <w:bookmarkStart w:id="215" w:name="_Toc184308044"/>
      <w:bookmarkEnd w:id="215"/>
      <w:bookmarkStart w:id="216" w:name="_Toc184314465"/>
      <w:bookmarkEnd w:id="216"/>
      <w:bookmarkStart w:id="217" w:name="_Toc184310300"/>
      <w:bookmarkEnd w:id="217"/>
      <w:bookmarkStart w:id="218" w:name="_Toc184310325"/>
      <w:bookmarkEnd w:id="218"/>
      <w:bookmarkStart w:id="219" w:name="_Toc184313304"/>
      <w:bookmarkEnd w:id="219"/>
      <w:bookmarkStart w:id="220" w:name="_Toc184310276"/>
      <w:bookmarkEnd w:id="220"/>
      <w:bookmarkStart w:id="221" w:name="_Toc184313302"/>
      <w:bookmarkEnd w:id="221"/>
      <w:bookmarkStart w:id="222" w:name="_Toc184310284"/>
      <w:bookmarkEnd w:id="222"/>
      <w:bookmarkStart w:id="223" w:name="_Toc184312068"/>
      <w:bookmarkEnd w:id="223"/>
      <w:bookmarkStart w:id="224" w:name="_Toc184313281"/>
      <w:bookmarkEnd w:id="224"/>
      <w:bookmarkStart w:id="225" w:name="_Toc184312087"/>
      <w:bookmarkEnd w:id="225"/>
      <w:bookmarkStart w:id="226" w:name="_Toc184314417"/>
      <w:bookmarkEnd w:id="226"/>
      <w:bookmarkStart w:id="227" w:name="_Toc184313244"/>
      <w:bookmarkEnd w:id="227"/>
      <w:bookmarkStart w:id="228" w:name="_Toc184308077"/>
      <w:bookmarkEnd w:id="228"/>
      <w:bookmarkStart w:id="229" w:name="_Toc184312115"/>
      <w:bookmarkEnd w:id="229"/>
      <w:bookmarkStart w:id="230" w:name="_Toc184312124"/>
      <w:bookmarkEnd w:id="230"/>
      <w:bookmarkStart w:id="231" w:name="_Toc184313292"/>
      <w:bookmarkEnd w:id="231"/>
      <w:bookmarkStart w:id="232" w:name="_Toc184310305"/>
      <w:bookmarkEnd w:id="232"/>
      <w:bookmarkStart w:id="233" w:name="_Toc184314427"/>
      <w:bookmarkEnd w:id="233"/>
      <w:bookmarkStart w:id="234" w:name="_Toc184310320"/>
      <w:bookmarkEnd w:id="234"/>
      <w:bookmarkStart w:id="235" w:name="_Toc184308063"/>
      <w:bookmarkEnd w:id="235"/>
      <w:bookmarkStart w:id="236" w:name="_Toc184314432"/>
      <w:bookmarkEnd w:id="236"/>
      <w:bookmarkStart w:id="237" w:name="_Toc184312105"/>
      <w:bookmarkEnd w:id="237"/>
      <w:bookmarkStart w:id="238" w:name="_Toc184308102"/>
      <w:bookmarkEnd w:id="238"/>
      <w:bookmarkStart w:id="239" w:name="_Toc184314470"/>
      <w:bookmarkEnd w:id="239"/>
      <w:bookmarkStart w:id="240" w:name="_Toc184314447"/>
      <w:bookmarkEnd w:id="240"/>
      <w:bookmarkStart w:id="241" w:name="_Toc184312071"/>
      <w:bookmarkEnd w:id="241"/>
      <w:bookmarkStart w:id="242" w:name="_Toc184312127"/>
      <w:bookmarkEnd w:id="242"/>
      <w:bookmarkStart w:id="243" w:name="_Toc184313253"/>
      <w:bookmarkEnd w:id="243"/>
      <w:bookmarkStart w:id="244" w:name="_Toc184310301"/>
      <w:bookmarkEnd w:id="244"/>
      <w:bookmarkStart w:id="245" w:name="_Toc184314436"/>
      <w:bookmarkEnd w:id="245"/>
      <w:bookmarkStart w:id="246" w:name="_Toc184314472"/>
      <w:bookmarkEnd w:id="246"/>
      <w:bookmarkStart w:id="247" w:name="_Toc184313248"/>
      <w:bookmarkEnd w:id="247"/>
      <w:bookmarkStart w:id="248" w:name="_Toc184308106"/>
      <w:bookmarkEnd w:id="248"/>
      <w:bookmarkStart w:id="249" w:name="_Toc184313255"/>
      <w:bookmarkEnd w:id="249"/>
      <w:bookmarkStart w:id="250" w:name="_Toc184314477"/>
      <w:bookmarkEnd w:id="250"/>
      <w:bookmarkStart w:id="251" w:name="_Toc184314442"/>
      <w:bookmarkEnd w:id="251"/>
      <w:bookmarkStart w:id="252" w:name="_Toc184310339"/>
      <w:bookmarkEnd w:id="252"/>
      <w:bookmarkStart w:id="253" w:name="_Toc184310310"/>
      <w:bookmarkEnd w:id="253"/>
      <w:bookmarkStart w:id="254" w:name="_Toc184314478"/>
      <w:bookmarkEnd w:id="254"/>
      <w:bookmarkStart w:id="255" w:name="_Toc184312112"/>
      <w:bookmarkEnd w:id="255"/>
      <w:bookmarkStart w:id="256" w:name="_Toc184314453"/>
      <w:bookmarkEnd w:id="256"/>
      <w:bookmarkStart w:id="257" w:name="_Toc184313286"/>
      <w:bookmarkEnd w:id="257"/>
      <w:bookmarkStart w:id="258" w:name="_Toc184313308"/>
      <w:bookmarkEnd w:id="258"/>
      <w:bookmarkStart w:id="259" w:name="_Toc184314425"/>
      <w:bookmarkEnd w:id="259"/>
      <w:bookmarkStart w:id="260" w:name="_Toc184313291"/>
      <w:bookmarkEnd w:id="260"/>
      <w:bookmarkStart w:id="261" w:name="_Toc184310313"/>
      <w:bookmarkEnd w:id="261"/>
      <w:bookmarkStart w:id="262" w:name="_Toc184310344"/>
      <w:bookmarkEnd w:id="262"/>
      <w:bookmarkStart w:id="263" w:name="_Toc184313297"/>
      <w:bookmarkEnd w:id="263"/>
      <w:bookmarkStart w:id="264" w:name="_Toc184312103"/>
      <w:bookmarkEnd w:id="264"/>
      <w:bookmarkStart w:id="265" w:name="_Toc184314468"/>
      <w:bookmarkEnd w:id="265"/>
      <w:bookmarkStart w:id="266" w:name="_Toc184308083"/>
      <w:bookmarkEnd w:id="266"/>
      <w:bookmarkStart w:id="267" w:name="_Toc184310299"/>
      <w:bookmarkEnd w:id="267"/>
      <w:bookmarkStart w:id="268" w:name="_Toc184310315"/>
      <w:bookmarkEnd w:id="268"/>
      <w:bookmarkStart w:id="269" w:name="_Toc184310329"/>
      <w:bookmarkEnd w:id="269"/>
      <w:bookmarkStart w:id="270" w:name="_Toc184312116"/>
      <w:bookmarkEnd w:id="270"/>
      <w:bookmarkStart w:id="271" w:name="_Toc184313268"/>
      <w:bookmarkEnd w:id="271"/>
      <w:bookmarkStart w:id="272" w:name="_Toc184312122"/>
      <w:bookmarkEnd w:id="272"/>
      <w:bookmarkStart w:id="273" w:name="_Toc184313287"/>
      <w:bookmarkEnd w:id="273"/>
      <w:bookmarkStart w:id="274" w:name="_Toc184308049"/>
      <w:bookmarkEnd w:id="274"/>
      <w:bookmarkStart w:id="275" w:name="_Toc184312132"/>
      <w:bookmarkEnd w:id="275"/>
      <w:bookmarkStart w:id="276" w:name="_Toc184310303"/>
      <w:bookmarkEnd w:id="276"/>
      <w:bookmarkStart w:id="277" w:name="_Toc184314475"/>
      <w:bookmarkEnd w:id="277"/>
      <w:bookmarkStart w:id="278" w:name="_Toc184313265"/>
      <w:bookmarkEnd w:id="278"/>
      <w:bookmarkStart w:id="279" w:name="_Toc184308103"/>
      <w:bookmarkEnd w:id="279"/>
      <w:bookmarkStart w:id="280" w:name="_Toc184314461"/>
      <w:bookmarkEnd w:id="280"/>
      <w:bookmarkStart w:id="281" w:name="_Toc184313309"/>
      <w:bookmarkEnd w:id="281"/>
      <w:bookmarkStart w:id="282" w:name="_Toc184310326"/>
      <w:bookmarkEnd w:id="282"/>
      <w:bookmarkStart w:id="283" w:name="_Toc184314457"/>
      <w:bookmarkEnd w:id="283"/>
      <w:bookmarkStart w:id="284" w:name="_Toc184312094"/>
      <w:bookmarkEnd w:id="284"/>
      <w:bookmarkStart w:id="285" w:name="_Toc184312081"/>
      <w:bookmarkEnd w:id="285"/>
      <w:bookmarkStart w:id="286" w:name="_Toc184310342"/>
      <w:bookmarkEnd w:id="286"/>
      <w:bookmarkStart w:id="287" w:name="_Toc184314450"/>
      <w:bookmarkEnd w:id="287"/>
      <w:bookmarkStart w:id="288" w:name="_Toc184308087"/>
      <w:bookmarkEnd w:id="288"/>
      <w:bookmarkStart w:id="289" w:name="_Toc184308059"/>
      <w:bookmarkEnd w:id="289"/>
      <w:bookmarkStart w:id="290" w:name="_Toc184310343"/>
      <w:bookmarkEnd w:id="290"/>
      <w:bookmarkStart w:id="291" w:name="_Toc184312080"/>
      <w:bookmarkEnd w:id="291"/>
      <w:bookmarkStart w:id="292" w:name="_Toc184313252"/>
      <w:bookmarkEnd w:id="292"/>
      <w:bookmarkStart w:id="293" w:name="_Toc184313266"/>
      <w:bookmarkEnd w:id="293"/>
      <w:bookmarkStart w:id="294" w:name="_Toc184314473"/>
      <w:bookmarkEnd w:id="294"/>
      <w:bookmarkStart w:id="295" w:name="_Toc184312136"/>
      <w:bookmarkEnd w:id="295"/>
      <w:bookmarkStart w:id="296" w:name="_Toc184314430"/>
      <w:bookmarkEnd w:id="296"/>
      <w:bookmarkStart w:id="297" w:name="_Toc184313288"/>
      <w:bookmarkEnd w:id="297"/>
      <w:bookmarkStart w:id="298" w:name="_Toc184308068"/>
      <w:bookmarkEnd w:id="298"/>
      <w:bookmarkStart w:id="299" w:name="_Toc184310283"/>
      <w:bookmarkEnd w:id="299"/>
      <w:bookmarkStart w:id="300" w:name="_Toc184314481"/>
      <w:bookmarkEnd w:id="300"/>
      <w:bookmarkStart w:id="301" w:name="_Toc184314471"/>
      <w:bookmarkEnd w:id="301"/>
      <w:bookmarkStart w:id="302" w:name="_Toc184314474"/>
      <w:bookmarkEnd w:id="302"/>
      <w:bookmarkStart w:id="303" w:name="_Toc184308076"/>
      <w:bookmarkEnd w:id="303"/>
      <w:bookmarkStart w:id="304" w:name="_Toc184310286"/>
      <w:bookmarkEnd w:id="304"/>
      <w:bookmarkStart w:id="305" w:name="_Toc184314443"/>
      <w:bookmarkEnd w:id="305"/>
      <w:bookmarkStart w:id="306" w:name="_Toc184310293"/>
      <w:bookmarkEnd w:id="306"/>
      <w:bookmarkStart w:id="307" w:name="_Toc184310307"/>
      <w:bookmarkEnd w:id="307"/>
      <w:bookmarkStart w:id="308" w:name="_Toc184310340"/>
      <w:bookmarkEnd w:id="308"/>
      <w:bookmarkStart w:id="309" w:name="_Toc184314435"/>
      <w:bookmarkEnd w:id="309"/>
      <w:bookmarkStart w:id="310" w:name="_Toc184313273"/>
      <w:bookmarkEnd w:id="310"/>
      <w:bookmarkStart w:id="311" w:name="_Toc184313285"/>
      <w:bookmarkEnd w:id="311"/>
      <w:bookmarkStart w:id="312" w:name="_Toc184308041"/>
      <w:bookmarkEnd w:id="312"/>
      <w:bookmarkStart w:id="313" w:name="_Toc184313260"/>
      <w:bookmarkEnd w:id="313"/>
      <w:bookmarkStart w:id="314" w:name="_Toc184308054"/>
      <w:bookmarkEnd w:id="314"/>
      <w:bookmarkStart w:id="315" w:name="_Toc184310314"/>
      <w:bookmarkEnd w:id="315"/>
      <w:bookmarkStart w:id="316" w:name="_Toc184312102"/>
      <w:bookmarkEnd w:id="316"/>
      <w:bookmarkStart w:id="317" w:name="_Toc184314480"/>
      <w:bookmarkEnd w:id="317"/>
      <w:bookmarkStart w:id="318" w:name="_Toc184310272"/>
      <w:bookmarkEnd w:id="318"/>
      <w:bookmarkStart w:id="319" w:name="_Toc184313247"/>
      <w:bookmarkEnd w:id="319"/>
      <w:bookmarkStart w:id="320" w:name="_Toc184308092"/>
      <w:bookmarkEnd w:id="320"/>
      <w:bookmarkStart w:id="321" w:name="_Toc184310338"/>
      <w:bookmarkEnd w:id="321"/>
      <w:bookmarkStart w:id="322" w:name="_Toc184308074"/>
      <w:bookmarkEnd w:id="322"/>
      <w:bookmarkStart w:id="323" w:name="_Toc184310302"/>
      <w:bookmarkEnd w:id="323"/>
      <w:bookmarkStart w:id="324" w:name="_Toc184308075"/>
      <w:bookmarkEnd w:id="324"/>
      <w:bookmarkStart w:id="325" w:name="_Toc184314431"/>
      <w:bookmarkEnd w:id="325"/>
      <w:bookmarkStart w:id="326" w:name="_Toc184313293"/>
      <w:bookmarkEnd w:id="326"/>
      <w:bookmarkStart w:id="327" w:name="_Toc184313263"/>
      <w:bookmarkEnd w:id="327"/>
      <w:bookmarkStart w:id="328" w:name="_Toc184313284"/>
      <w:bookmarkEnd w:id="328"/>
      <w:bookmarkStart w:id="329" w:name="_Toc184310274"/>
      <w:bookmarkEnd w:id="329"/>
      <w:bookmarkStart w:id="330" w:name="_Toc184312084"/>
      <w:bookmarkEnd w:id="330"/>
      <w:bookmarkStart w:id="331" w:name="_Toc184308048"/>
      <w:bookmarkEnd w:id="331"/>
      <w:bookmarkStart w:id="332" w:name="_Toc184308100"/>
      <w:bookmarkEnd w:id="332"/>
      <w:bookmarkStart w:id="333" w:name="_Toc184308038"/>
      <w:bookmarkEnd w:id="333"/>
      <w:bookmarkStart w:id="334" w:name="_Toc184308089"/>
      <w:bookmarkEnd w:id="334"/>
      <w:bookmarkStart w:id="335" w:name="_Toc184312077"/>
      <w:bookmarkEnd w:id="335"/>
      <w:bookmarkStart w:id="336" w:name="_Toc184308061"/>
      <w:bookmarkEnd w:id="336"/>
      <w:bookmarkStart w:id="337" w:name="_Toc184314424"/>
      <w:bookmarkEnd w:id="337"/>
      <w:bookmarkStart w:id="338" w:name="_Toc184313279"/>
      <w:bookmarkEnd w:id="338"/>
      <w:bookmarkStart w:id="339" w:name="_Toc184310332"/>
      <w:bookmarkEnd w:id="339"/>
      <w:bookmarkStart w:id="340" w:name="_Toc184310311"/>
      <w:bookmarkEnd w:id="340"/>
      <w:bookmarkStart w:id="341" w:name="_Toc184308052"/>
      <w:bookmarkEnd w:id="341"/>
      <w:bookmarkStart w:id="342" w:name="_Toc184313267"/>
      <w:bookmarkEnd w:id="342"/>
      <w:bookmarkStart w:id="343" w:name="_Toc184312092"/>
      <w:bookmarkEnd w:id="343"/>
      <w:bookmarkStart w:id="344" w:name="_Toc184313283"/>
      <w:bookmarkEnd w:id="344"/>
      <w:bookmarkStart w:id="345" w:name="_Toc184308057"/>
      <w:bookmarkEnd w:id="345"/>
      <w:bookmarkStart w:id="346" w:name="_Toc184314426"/>
      <w:bookmarkEnd w:id="346"/>
      <w:bookmarkStart w:id="347" w:name="_Toc184312130"/>
      <w:bookmarkEnd w:id="347"/>
      <w:bookmarkStart w:id="348" w:name="_Toc184308071"/>
      <w:bookmarkEnd w:id="348"/>
      <w:bookmarkStart w:id="349" w:name="_Toc184312074"/>
      <w:bookmarkEnd w:id="349"/>
      <w:bookmarkStart w:id="350" w:name="_Toc184312118"/>
      <w:bookmarkEnd w:id="350"/>
      <w:bookmarkStart w:id="351" w:name="_Toc184314479"/>
      <w:bookmarkEnd w:id="351"/>
      <w:bookmarkStart w:id="352" w:name="_Toc184308056"/>
      <w:bookmarkEnd w:id="352"/>
      <w:bookmarkStart w:id="353" w:name="_Toc184308093"/>
      <w:bookmarkEnd w:id="353"/>
      <w:bookmarkStart w:id="354" w:name="_Toc184312117"/>
      <w:bookmarkEnd w:id="354"/>
      <w:bookmarkStart w:id="355" w:name="_Toc184308042"/>
      <w:bookmarkEnd w:id="355"/>
      <w:bookmarkStart w:id="356" w:name="_Toc184308047"/>
      <w:bookmarkEnd w:id="356"/>
      <w:bookmarkStart w:id="357" w:name="_Toc184312096"/>
      <w:bookmarkEnd w:id="357"/>
      <w:bookmarkStart w:id="358" w:name="_Toc184308108"/>
      <w:bookmarkEnd w:id="358"/>
      <w:bookmarkStart w:id="359" w:name="_Toc184313270"/>
      <w:bookmarkEnd w:id="359"/>
      <w:bookmarkStart w:id="360" w:name="_Toc184312108"/>
      <w:bookmarkEnd w:id="360"/>
      <w:bookmarkStart w:id="361" w:name="_Toc184310289"/>
      <w:bookmarkEnd w:id="361"/>
      <w:bookmarkStart w:id="362" w:name="_Toc184310288"/>
      <w:bookmarkEnd w:id="362"/>
      <w:bookmarkStart w:id="363" w:name="_Toc184312119"/>
      <w:bookmarkEnd w:id="363"/>
      <w:bookmarkStart w:id="364" w:name="_Toc184313262"/>
      <w:bookmarkEnd w:id="364"/>
      <w:bookmarkStart w:id="365" w:name="_Toc184310318"/>
      <w:bookmarkEnd w:id="365"/>
      <w:bookmarkStart w:id="366" w:name="_Toc184314456"/>
      <w:bookmarkEnd w:id="366"/>
      <w:bookmarkStart w:id="367" w:name="_Toc184313257"/>
      <w:bookmarkEnd w:id="367"/>
      <w:bookmarkStart w:id="368" w:name="_Toc184314438"/>
      <w:bookmarkEnd w:id="368"/>
      <w:bookmarkStart w:id="369" w:name="_Toc184308090"/>
      <w:bookmarkEnd w:id="369"/>
      <w:bookmarkStart w:id="370" w:name="_Toc184308053"/>
      <w:bookmarkEnd w:id="370"/>
      <w:bookmarkStart w:id="371" w:name="_Toc184308097"/>
      <w:bookmarkEnd w:id="371"/>
      <w:bookmarkStart w:id="372" w:name="_Toc184312106"/>
      <w:bookmarkEnd w:id="372"/>
      <w:bookmarkStart w:id="373" w:name="_Toc184308064"/>
      <w:bookmarkEnd w:id="373"/>
      <w:bookmarkStart w:id="374" w:name="_Toc184314458"/>
      <w:bookmarkEnd w:id="374"/>
      <w:bookmarkStart w:id="375" w:name="_Toc184313303"/>
      <w:bookmarkEnd w:id="375"/>
      <w:bookmarkStart w:id="376" w:name="_Toc184308104"/>
      <w:bookmarkEnd w:id="376"/>
      <w:bookmarkStart w:id="377" w:name="_Toc184312100"/>
      <w:bookmarkEnd w:id="377"/>
      <w:bookmarkStart w:id="378" w:name="_Toc184310282"/>
      <w:bookmarkEnd w:id="378"/>
      <w:bookmarkStart w:id="379" w:name="_Toc184308082"/>
      <w:bookmarkEnd w:id="379"/>
      <w:bookmarkStart w:id="380" w:name="_Toc184313274"/>
      <w:bookmarkEnd w:id="380"/>
      <w:bookmarkStart w:id="381" w:name="_Toc184313238"/>
      <w:bookmarkEnd w:id="381"/>
      <w:bookmarkStart w:id="382" w:name="_Toc184308084"/>
      <w:bookmarkEnd w:id="382"/>
      <w:bookmarkStart w:id="383" w:name="_Toc184313301"/>
      <w:bookmarkEnd w:id="383"/>
      <w:bookmarkStart w:id="384" w:name="_Toc184310287"/>
      <w:bookmarkEnd w:id="384"/>
      <w:bookmarkStart w:id="385" w:name="_Toc184314466"/>
      <w:bookmarkEnd w:id="385"/>
      <w:bookmarkStart w:id="386" w:name="_Toc184312113"/>
      <w:bookmarkEnd w:id="386"/>
      <w:bookmarkStart w:id="387" w:name="_Toc184313254"/>
      <w:bookmarkEnd w:id="387"/>
      <w:bookmarkStart w:id="388" w:name="_Toc184314418"/>
      <w:bookmarkEnd w:id="388"/>
      <w:bookmarkStart w:id="389" w:name="_Toc184314454"/>
      <w:bookmarkEnd w:id="389"/>
      <w:bookmarkStart w:id="390" w:name="_Toc184310306"/>
      <w:bookmarkEnd w:id="390"/>
      <w:bookmarkStart w:id="391" w:name="_Toc184312138"/>
      <w:bookmarkEnd w:id="391"/>
      <w:bookmarkStart w:id="392" w:name="_Toc184312126"/>
      <w:bookmarkEnd w:id="392"/>
      <w:bookmarkStart w:id="393" w:name="_Toc184312114"/>
      <w:bookmarkEnd w:id="393"/>
      <w:bookmarkStart w:id="394" w:name="_Toc184308050"/>
      <w:bookmarkEnd w:id="394"/>
      <w:bookmarkStart w:id="395" w:name="_Toc184314459"/>
      <w:bookmarkEnd w:id="395"/>
      <w:bookmarkStart w:id="396" w:name="_Toc184313300"/>
      <w:bookmarkEnd w:id="396"/>
      <w:bookmarkStart w:id="397" w:name="_Toc184314444"/>
      <w:bookmarkEnd w:id="397"/>
      <w:bookmarkStart w:id="398" w:name="_Toc184308051"/>
      <w:bookmarkEnd w:id="398"/>
      <w:bookmarkStart w:id="399" w:name="_Toc184314439"/>
      <w:bookmarkEnd w:id="399"/>
      <w:bookmarkStart w:id="400" w:name="_Toc184313251"/>
      <w:bookmarkEnd w:id="400"/>
      <w:bookmarkStart w:id="401" w:name="_Toc184308105"/>
      <w:bookmarkEnd w:id="401"/>
      <w:bookmarkStart w:id="402" w:name="_Toc184313306"/>
      <w:bookmarkEnd w:id="402"/>
      <w:bookmarkStart w:id="403" w:name="_Toc184314467"/>
      <w:bookmarkEnd w:id="403"/>
      <w:bookmarkStart w:id="404" w:name="_Toc184313282"/>
      <w:bookmarkEnd w:id="404"/>
      <w:bookmarkStart w:id="405" w:name="_Toc184308066"/>
      <w:bookmarkEnd w:id="405"/>
      <w:bookmarkStart w:id="406" w:name="_Toc184314421"/>
      <w:bookmarkEnd w:id="406"/>
      <w:bookmarkStart w:id="407" w:name="_Toc184313307"/>
      <w:bookmarkEnd w:id="407"/>
      <w:r>
        <w:rPr>
          <w:rFonts w:hint="eastAsia" w:ascii="宋体" w:hAnsi="宋体" w:cs="宋体"/>
          <w:b/>
          <w:color w:val="auto"/>
          <w:sz w:val="36"/>
          <w:szCs w:val="36"/>
          <w:highlight w:val="none"/>
        </w:rPr>
        <w:t>评标办法</w:t>
      </w:r>
      <w:bookmarkEnd w:id="42"/>
    </w:p>
    <w:p w14:paraId="3535FBE2">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EE82C61">
      <w:pPr>
        <w:widowControl/>
        <w:kinsoku/>
        <w:wordWrap/>
        <w:overflowPunct/>
        <w:topLinePunct w:val="0"/>
        <w:bidi w:val="0"/>
        <w:adjustRightInd/>
        <w:spacing w:line="360" w:lineRule="exact"/>
        <w:jc w:val="center"/>
        <w:outlineLvl w:val="9"/>
        <w:rPr>
          <w:rFonts w:hint="default" w:ascii="宋体" w:hAnsi="宋体" w:eastAsia="宋体" w:cs="宋体"/>
          <w:b/>
          <w:bCs/>
          <w:color w:val="auto"/>
          <w:kern w:val="0"/>
          <w:sz w:val="32"/>
          <w:szCs w:val="40"/>
          <w:highlight w:val="none"/>
          <w:lang w:val="en-US"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355"/>
        <w:gridCol w:w="705"/>
        <w:gridCol w:w="705"/>
      </w:tblGrid>
      <w:tr w14:paraId="7A9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0" w:type="dxa"/>
            <w:noWrap w:val="0"/>
            <w:vAlign w:val="center"/>
          </w:tcPr>
          <w:p w14:paraId="693F68B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7355" w:type="dxa"/>
            <w:noWrap w:val="0"/>
            <w:vAlign w:val="center"/>
          </w:tcPr>
          <w:p w14:paraId="659810C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14:paraId="7211DA9E">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7B251C4C">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317"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0BBF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770" w:type="dxa"/>
            <w:noWrap w:val="0"/>
            <w:vAlign w:val="center"/>
          </w:tcPr>
          <w:p w14:paraId="58594B6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355" w:type="dxa"/>
            <w:noWrap w:val="0"/>
            <w:vAlign w:val="center"/>
          </w:tcPr>
          <w:p w14:paraId="23ED4FB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1D1C7FC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（如有）。</w:t>
            </w:r>
          </w:p>
          <w:p w14:paraId="576A418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52C4FD0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5B16525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06B6599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0F36B018">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14:paraId="36FC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restart"/>
            <w:noWrap w:val="0"/>
            <w:vAlign w:val="center"/>
          </w:tcPr>
          <w:p w14:paraId="66FF3A6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5034D39F">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5B8BBCE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7355" w:type="dxa"/>
            <w:noWrap w:val="0"/>
            <w:vAlign w:val="center"/>
          </w:tcPr>
          <w:p w14:paraId="4F76420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cs="宋体"/>
                <w:b/>
                <w:bCs w:val="0"/>
                <w:color w:val="auto"/>
                <w:kern w:val="0"/>
                <w:sz w:val="24"/>
                <w:szCs w:val="24"/>
                <w:highlight w:val="none"/>
                <w:lang w:val="en-US" w:eastAsia="zh-CN"/>
              </w:rPr>
              <w:t>29</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14:paraId="63698628">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（1）完全响应</w:t>
            </w:r>
            <w:r>
              <w:rPr>
                <w:rFonts w:hint="eastAsia" w:ascii="宋体" w:hAnsi="宋体" w:eastAsia="宋体" w:cs="宋体"/>
                <w:b w:val="0"/>
                <w:bCs/>
                <w:color w:val="auto"/>
                <w:kern w:val="0"/>
                <w:sz w:val="24"/>
                <w:szCs w:val="24"/>
                <w:highlight w:val="none"/>
                <w:lang w:eastAsia="zh-CN"/>
              </w:rPr>
              <w:t>招标文件</w:t>
            </w:r>
            <w:r>
              <w:rPr>
                <w:rFonts w:hint="eastAsia" w:ascii="宋体" w:hAnsi="宋体" w:eastAsia="宋体" w:cs="宋体"/>
                <w:b w:val="0"/>
                <w:bCs/>
                <w:color w:val="auto"/>
                <w:kern w:val="0"/>
                <w:sz w:val="24"/>
                <w:szCs w:val="24"/>
                <w:highlight w:val="none"/>
              </w:rPr>
              <w:t xml:space="preserve"> “第三部分 采购需求 采购标的需满足的质量、安全、技术规格、物理特性等要求</w:t>
            </w:r>
          </w:p>
          <w:p w14:paraId="77D5A82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技术</w:t>
            </w:r>
            <w:r>
              <w:rPr>
                <w:rFonts w:hint="eastAsia" w:ascii="宋体" w:hAnsi="宋体" w:eastAsia="宋体" w:cs="宋体"/>
                <w:b w:val="0"/>
                <w:bCs/>
                <w:color w:val="auto"/>
                <w:kern w:val="0"/>
                <w:sz w:val="24"/>
                <w:szCs w:val="24"/>
                <w:highlight w:val="none"/>
              </w:rPr>
              <w:t>要求”中所有指标的得</w:t>
            </w:r>
            <w:r>
              <w:rPr>
                <w:rFonts w:hint="eastAsia" w:ascii="宋体" w:hAnsi="宋体" w:cs="宋体"/>
                <w:b w:val="0"/>
                <w:bCs/>
                <w:color w:val="auto"/>
                <w:kern w:val="0"/>
                <w:sz w:val="24"/>
                <w:szCs w:val="24"/>
                <w:highlight w:val="none"/>
                <w:lang w:val="en-US" w:eastAsia="zh-CN"/>
              </w:rPr>
              <w:t>29</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0ED79B0D">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rPr>
              <w:t>（2）“第三部分 采购需求 二、技术需求”中标“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分</w:t>
            </w:r>
            <w:r>
              <w:rPr>
                <w:rFonts w:hint="eastAsia" w:ascii="宋体" w:hAnsi="宋体" w:cs="宋体"/>
                <w:b w:val="0"/>
                <w:bCs/>
                <w:color w:val="auto"/>
                <w:kern w:val="0"/>
                <w:sz w:val="24"/>
                <w:szCs w:val="24"/>
                <w:highlight w:val="none"/>
                <w:lang w:eastAsia="zh-CN"/>
              </w:rPr>
              <w:t>；</w:t>
            </w:r>
          </w:p>
          <w:p w14:paraId="2560E8D9">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（3）“第三部分 采购需求 二、技术需求”中未标“</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和</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”的指标，每负偏离一条扣</w:t>
            </w:r>
            <w:r>
              <w:rPr>
                <w:rFonts w:hint="eastAsia" w:ascii="宋体" w:hAnsi="宋体" w:cs="宋体"/>
                <w:b w:val="0"/>
                <w:bCs/>
                <w:color w:val="auto"/>
                <w:kern w:val="0"/>
                <w:sz w:val="24"/>
                <w:szCs w:val="24"/>
                <w:highlight w:val="none"/>
                <w:lang w:val="en-US" w:eastAsia="zh-CN"/>
              </w:rPr>
              <w:t>0.2</w:t>
            </w:r>
            <w:r>
              <w:rPr>
                <w:rFonts w:hint="eastAsia" w:ascii="宋体" w:hAnsi="宋体" w:eastAsia="宋体" w:cs="宋体"/>
                <w:b w:val="0"/>
                <w:bCs/>
                <w:color w:val="auto"/>
                <w:kern w:val="0"/>
                <w:sz w:val="24"/>
                <w:szCs w:val="24"/>
                <w:highlight w:val="none"/>
              </w:rPr>
              <w:t>分。</w:t>
            </w:r>
          </w:p>
          <w:p w14:paraId="2D35F0CE">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注：</w:t>
            </w:r>
            <w:r>
              <w:rPr>
                <w:rFonts w:hint="eastAsia" w:ascii="宋体" w:hAnsi="宋体" w:eastAsia="宋体" w:cs="宋体"/>
                <w:b w:val="0"/>
                <w:bCs/>
                <w:color w:val="auto"/>
                <w:kern w:val="0"/>
                <w:sz w:val="24"/>
                <w:szCs w:val="24"/>
                <w:highlight w:val="none"/>
              </w:rPr>
              <w:t>技术指标要求中有具体数据的，投标响应时需提供具体数据响应，不能简单响应为“具备”或“有”等，否则视为不满足招标文件要求。</w:t>
            </w:r>
          </w:p>
        </w:tc>
        <w:tc>
          <w:tcPr>
            <w:tcW w:w="705" w:type="dxa"/>
            <w:noWrap w:val="0"/>
            <w:vAlign w:val="center"/>
          </w:tcPr>
          <w:p w14:paraId="586A5C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29</w:t>
            </w:r>
          </w:p>
        </w:tc>
        <w:tc>
          <w:tcPr>
            <w:tcW w:w="705" w:type="dxa"/>
            <w:noWrap w:val="0"/>
            <w:vAlign w:val="center"/>
          </w:tcPr>
          <w:p w14:paraId="4056D8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14:paraId="230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44B9FE4B">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7355" w:type="dxa"/>
            <w:noWrap w:val="0"/>
            <w:vAlign w:val="center"/>
          </w:tcPr>
          <w:p w14:paraId="1759DFBC">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14:paraId="0C40829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②交货方式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③供货保障流程</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④供货流程要点</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⑤供货实施步骤。</w:t>
            </w:r>
            <w:r>
              <w:rPr>
                <w:rFonts w:hint="eastAsia" w:ascii="宋体" w:hAnsi="宋体" w:eastAsia="宋体" w:cs="宋体"/>
                <w:bCs/>
                <w:color w:val="auto"/>
                <w:kern w:val="0"/>
                <w:sz w:val="24"/>
                <w:szCs w:val="24"/>
                <w:highlight w:val="none"/>
                <w:lang w:val="en-US" w:eastAsia="zh-CN"/>
              </w:rPr>
              <w:t>由评标委员会进行评议：</w:t>
            </w:r>
          </w:p>
          <w:p w14:paraId="78B992D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2）供货期满足招标文件要求，交货方式切合实际，供货保障流程合理且供货流程要点明确，供货实施步骤清晰，能提供比较有针对性的服务措施的得4分</w:t>
            </w:r>
            <w:r>
              <w:rPr>
                <w:rFonts w:hint="eastAsia" w:ascii="宋体" w:hAnsi="宋体" w:cs="宋体"/>
                <w:bCs/>
                <w:color w:val="auto"/>
                <w:kern w:val="0"/>
                <w:sz w:val="24"/>
                <w:szCs w:val="24"/>
                <w:highlight w:val="none"/>
                <w:lang w:val="en-US" w:eastAsia="zh-CN"/>
              </w:rPr>
              <w:t>；</w:t>
            </w:r>
          </w:p>
          <w:p w14:paraId="1576C27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3）方案内容符合本项目的供货要求，实行上基本合理可行的得3分</w:t>
            </w:r>
            <w:r>
              <w:rPr>
                <w:rFonts w:hint="eastAsia" w:ascii="宋体" w:hAnsi="宋体" w:cs="宋体"/>
                <w:bCs/>
                <w:color w:val="auto"/>
                <w:kern w:val="0"/>
                <w:sz w:val="24"/>
                <w:szCs w:val="24"/>
                <w:highlight w:val="none"/>
                <w:lang w:val="en-US" w:eastAsia="zh-CN"/>
              </w:rPr>
              <w:t>；</w:t>
            </w:r>
          </w:p>
          <w:p w14:paraId="43B81E4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4）方案内容基本符合本项目的供货要求，但是实行上略有欠缺的得2分</w:t>
            </w:r>
            <w:r>
              <w:rPr>
                <w:rFonts w:hint="eastAsia" w:ascii="宋体" w:hAnsi="宋体" w:cs="宋体"/>
                <w:bCs/>
                <w:color w:val="auto"/>
                <w:kern w:val="0"/>
                <w:sz w:val="24"/>
                <w:szCs w:val="24"/>
                <w:highlight w:val="none"/>
                <w:lang w:val="en-US" w:eastAsia="zh-CN"/>
              </w:rPr>
              <w:t>；</w:t>
            </w:r>
          </w:p>
          <w:p w14:paraId="14C519C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5）方案内容不完整，内容不充分，与本项目货物供应要求有差距的得1分</w:t>
            </w:r>
            <w:r>
              <w:rPr>
                <w:rFonts w:hint="eastAsia" w:ascii="宋体" w:hAnsi="宋体" w:cs="宋体"/>
                <w:bCs/>
                <w:color w:val="auto"/>
                <w:kern w:val="0"/>
                <w:sz w:val="24"/>
                <w:szCs w:val="24"/>
                <w:highlight w:val="none"/>
                <w:lang w:val="en-US" w:eastAsia="zh-CN"/>
              </w:rPr>
              <w:t>；</w:t>
            </w:r>
          </w:p>
          <w:p w14:paraId="361B03D8">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1D55549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0F7087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14:paraId="73A2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continue"/>
            <w:noWrap w:val="0"/>
            <w:vAlign w:val="center"/>
          </w:tcPr>
          <w:p w14:paraId="30DAD88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3CAABAF3">
            <w:pPr>
              <w:keepNext w:val="0"/>
              <w:keepLines w:val="0"/>
              <w:pageBreakBefore w:val="0"/>
              <w:numPr>
                <w:ilvl w:val="0"/>
                <w:numId w:val="2"/>
              </w:numPr>
              <w:suppressLineNumbers w:val="0"/>
              <w:kinsoku/>
              <w:wordWrap/>
              <w:overflowPunct/>
              <w:topLinePunct w:val="0"/>
              <w:bidi w:val="0"/>
              <w:adjustRightInd/>
              <w:snapToGrid/>
              <w:spacing w:before="0" w:beforeAutospacing="0" w:after="0" w:afterAutospacing="0" w:line="317" w:lineRule="auto"/>
              <w:ind w:left="0" w:leftChars="0" w:right="0" w:firstLine="0" w:firstLine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14:paraId="56E8066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②安装人员配置</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③调试要求</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④开箱测试方式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⑤产品验收方案。</w:t>
            </w:r>
            <w:r>
              <w:rPr>
                <w:rFonts w:hint="eastAsia" w:ascii="宋体" w:hAnsi="宋体" w:eastAsia="宋体" w:cs="宋体"/>
                <w:bCs/>
                <w:color w:val="auto"/>
                <w:kern w:val="0"/>
                <w:sz w:val="24"/>
                <w:szCs w:val="24"/>
                <w:highlight w:val="none"/>
                <w:lang w:val="en-US" w:eastAsia="zh-CN"/>
              </w:rPr>
              <w:t>由评标委员会进行评议：</w:t>
            </w:r>
          </w:p>
          <w:p w14:paraId="7C8D171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1）安装方案得当，安装人员配置贴合实际需求，调试要求明确，且开箱测试方式科学，产品验收方案合理，能确保货物正常安装及验收的得5分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2）安装方案及安装人员配置基本贴合实际需求，调试要求基本明确，开箱测试方式和产品验收方案基本合理可行的得4分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3）安装方案及安装人员配置基本符合采购人实际，但调试要求不够明确、开箱测试方式和产品验收方案不够可行的得3分</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4）安装与验收方案不够符合项目实际要求，且存在一定缺项的得2分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5）安装与验收方案存在明显缺项，实行上有困难的得1分</w:t>
            </w:r>
            <w:r>
              <w:rPr>
                <w:rFonts w:hint="eastAsia" w:ascii="宋体" w:hAnsi="宋体" w:cs="宋体"/>
                <w:bCs/>
                <w:color w:val="auto"/>
                <w:kern w:val="0"/>
                <w:sz w:val="24"/>
                <w:szCs w:val="24"/>
                <w:highlight w:val="none"/>
                <w:lang w:val="en-US" w:eastAsia="zh-CN"/>
              </w:rPr>
              <w:t>；</w:t>
            </w:r>
          </w:p>
          <w:p w14:paraId="3E48F86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7CA8A0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314AA3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14:paraId="63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49818C5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3F9FA682">
            <w:pPr>
              <w:keepNext w:val="0"/>
              <w:keepLines w:val="0"/>
              <w:pageBreakBefore w:val="0"/>
              <w:numPr>
                <w:ilvl w:val="0"/>
                <w:numId w:val="2"/>
              </w:numPr>
              <w:suppressLineNumbers w:val="0"/>
              <w:kinsoku/>
              <w:wordWrap/>
              <w:overflowPunct/>
              <w:topLinePunct w:val="0"/>
              <w:bidi w:val="0"/>
              <w:snapToGrid/>
              <w:spacing w:before="0" w:beforeAutospacing="0" w:after="0" w:afterAutospacing="0" w:line="317"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14:paraId="742B27D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供应商需结合自身实际提供服务承诺，需包含但不限于以下要点：</w:t>
            </w:r>
            <w:r>
              <w:rPr>
                <w:rFonts w:hint="eastAsia" w:ascii="宋体" w:hAnsi="宋体" w:eastAsia="宋体" w:cs="宋体"/>
                <w:b/>
                <w:bCs w:val="0"/>
                <w:color w:val="auto"/>
                <w:kern w:val="0"/>
                <w:sz w:val="24"/>
                <w:szCs w:val="24"/>
                <w:highlight w:val="none"/>
                <w:lang w:val="en-US" w:eastAsia="zh-CN"/>
              </w:rPr>
              <w:t>①服务方式</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②服务响应时间</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③技术支持</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④服务体系</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⑤退换货品承诺。</w:t>
            </w:r>
            <w:r>
              <w:rPr>
                <w:rFonts w:hint="eastAsia" w:ascii="宋体" w:hAnsi="宋体" w:eastAsia="宋体" w:cs="宋体"/>
                <w:bCs/>
                <w:color w:val="auto"/>
                <w:kern w:val="0"/>
                <w:sz w:val="24"/>
                <w:szCs w:val="24"/>
                <w:highlight w:val="none"/>
                <w:lang w:val="en-US" w:eastAsia="zh-CN"/>
              </w:rPr>
              <w:t>由评标委员会进行评议：</w:t>
            </w:r>
          </w:p>
          <w:p w14:paraId="2C84E086">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1）各项服务承诺能与采购人实际相结合，能提供实质性承诺及保障措施，能有效保证货物正常使用的得5分</w:t>
            </w:r>
            <w:r>
              <w:rPr>
                <w:rFonts w:hint="eastAsia" w:ascii="宋体" w:hAnsi="宋体" w:cs="宋体"/>
                <w:bCs/>
                <w:color w:val="auto"/>
                <w:kern w:val="0"/>
                <w:sz w:val="24"/>
                <w:szCs w:val="24"/>
                <w:highlight w:val="none"/>
                <w:lang w:val="en-US" w:eastAsia="zh-CN"/>
              </w:rPr>
              <w:t>；</w:t>
            </w:r>
          </w:p>
          <w:p w14:paraId="48C3D62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2）各项服务承诺与采购人实际基本相结合，但承诺及保障只能基本符合货物实际使用情况，基本满足采购人使用要求的得4分</w:t>
            </w:r>
            <w:r>
              <w:rPr>
                <w:rFonts w:hint="eastAsia" w:ascii="宋体" w:hAnsi="宋体" w:cs="宋体"/>
                <w:bCs/>
                <w:color w:val="auto"/>
                <w:kern w:val="0"/>
                <w:sz w:val="24"/>
                <w:szCs w:val="24"/>
                <w:highlight w:val="none"/>
                <w:lang w:val="en-US" w:eastAsia="zh-CN"/>
              </w:rPr>
              <w:t>；</w:t>
            </w:r>
          </w:p>
          <w:p w14:paraId="3E8E127F">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3）各项服务承诺与采购人实际欠符合，承诺及保障欠符合货物实际使用情况，不够满足采购人使用要求的得3分</w:t>
            </w:r>
            <w:r>
              <w:rPr>
                <w:rFonts w:hint="eastAsia" w:ascii="宋体" w:hAnsi="宋体" w:cs="宋体"/>
                <w:bCs/>
                <w:color w:val="auto"/>
                <w:kern w:val="0"/>
                <w:sz w:val="24"/>
                <w:szCs w:val="24"/>
                <w:highlight w:val="none"/>
                <w:lang w:val="en-US" w:eastAsia="zh-CN"/>
              </w:rPr>
              <w:t>；</w:t>
            </w:r>
          </w:p>
          <w:p w14:paraId="72E83F9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4）服务承诺和保障措施不够符合项目实际要求，且存在一定缺项的得2分</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5）服务承诺和保障措施与采购人实际需求存在巨大偏差，会严重影响货物正常使用的得1分。</w:t>
            </w:r>
          </w:p>
          <w:p w14:paraId="4BB09A5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6）未提供相关内容的不得分。</w:t>
            </w:r>
          </w:p>
        </w:tc>
        <w:tc>
          <w:tcPr>
            <w:tcW w:w="705" w:type="dxa"/>
            <w:noWrap w:val="0"/>
            <w:vAlign w:val="center"/>
          </w:tcPr>
          <w:p w14:paraId="23DD8B9A">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06344D3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423A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42840E51">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46BF16C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②巡检服务方案</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③售后服务保障</w:t>
            </w: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④售后服务机构的设置。</w:t>
            </w:r>
            <w:r>
              <w:rPr>
                <w:rFonts w:hint="eastAsia" w:ascii="宋体" w:hAnsi="宋体" w:eastAsia="宋体" w:cs="宋体"/>
                <w:bCs/>
                <w:color w:val="auto"/>
                <w:kern w:val="0"/>
                <w:sz w:val="24"/>
                <w:szCs w:val="24"/>
                <w:highlight w:val="none"/>
                <w:lang w:val="en-US" w:eastAsia="zh-CN"/>
              </w:rPr>
              <w:t>由评委进行综合评议：</w:t>
            </w:r>
          </w:p>
          <w:p w14:paraId="6DED7D3D">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1）质保期内定期服务和巡检服务方案合理，售后服务有保障且有相应的售后服务机构，能有效提高货物使用体验，服务目标明确清晰的得4分</w:t>
            </w:r>
            <w:r>
              <w:rPr>
                <w:rFonts w:hint="eastAsia" w:ascii="宋体" w:hAnsi="宋体" w:cs="宋体"/>
                <w:bCs/>
                <w:color w:val="auto"/>
                <w:kern w:val="0"/>
                <w:sz w:val="24"/>
                <w:szCs w:val="24"/>
                <w:highlight w:val="none"/>
                <w:lang w:val="en-US" w:eastAsia="zh-CN"/>
              </w:rPr>
              <w:t>；</w:t>
            </w:r>
          </w:p>
          <w:p w14:paraId="638BC4E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2）方案内容符合采购人实际需求，不影响服务质量，运作流程设计较为合理，有一定针对性的得3分</w:t>
            </w:r>
            <w:r>
              <w:rPr>
                <w:rFonts w:hint="eastAsia" w:ascii="宋体" w:hAnsi="宋体" w:cs="宋体"/>
                <w:bCs/>
                <w:color w:val="auto"/>
                <w:kern w:val="0"/>
                <w:sz w:val="24"/>
                <w:szCs w:val="24"/>
                <w:highlight w:val="none"/>
                <w:lang w:val="en-US" w:eastAsia="zh-CN"/>
              </w:rPr>
              <w:t>；</w:t>
            </w:r>
          </w:p>
          <w:p w14:paraId="4492C0FA">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3）方案内容基本符合采购人实际需求，但有可能影响服务质量，运作流程设计较为合理，针对性不强的得2分</w:t>
            </w:r>
            <w:r>
              <w:rPr>
                <w:rFonts w:hint="eastAsia" w:ascii="宋体" w:hAnsi="宋体" w:cs="宋体"/>
                <w:bCs/>
                <w:color w:val="auto"/>
                <w:kern w:val="0"/>
                <w:sz w:val="24"/>
                <w:szCs w:val="24"/>
                <w:highlight w:val="none"/>
                <w:lang w:val="en-US" w:eastAsia="zh-CN"/>
              </w:rPr>
              <w:t>；</w:t>
            </w:r>
          </w:p>
          <w:p w14:paraId="61792F87">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4）方案内容不完整，内容不充分，与本项目实际需求有差距的得1分</w:t>
            </w:r>
            <w:r>
              <w:rPr>
                <w:rFonts w:hint="eastAsia" w:ascii="宋体" w:hAnsi="宋体" w:cs="宋体"/>
                <w:bCs/>
                <w:color w:val="auto"/>
                <w:kern w:val="0"/>
                <w:sz w:val="24"/>
                <w:szCs w:val="24"/>
                <w:highlight w:val="none"/>
                <w:lang w:val="en-US" w:eastAsia="zh-CN"/>
              </w:rPr>
              <w:t>；</w:t>
            </w:r>
          </w:p>
          <w:p w14:paraId="7F16746E">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5）未提供相关内容的不得分。</w:t>
            </w:r>
          </w:p>
        </w:tc>
        <w:tc>
          <w:tcPr>
            <w:tcW w:w="705" w:type="dxa"/>
            <w:noWrap w:val="0"/>
            <w:vAlign w:val="center"/>
          </w:tcPr>
          <w:p w14:paraId="34526C85">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5" w:type="dxa"/>
            <w:noWrap w:val="0"/>
            <w:vAlign w:val="center"/>
          </w:tcPr>
          <w:p w14:paraId="676FFAE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2CF6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32B664E3">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459E7851">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6、服务人员方案（</w:t>
            </w:r>
            <w:r>
              <w:rPr>
                <w:rFonts w:hint="eastAsia" w:ascii="宋体" w:hAnsi="宋体" w:cs="宋体"/>
                <w:b/>
                <w:bCs w:val="0"/>
                <w:color w:val="auto"/>
                <w:kern w:val="0"/>
                <w:sz w:val="24"/>
                <w:szCs w:val="24"/>
                <w:highlight w:val="none"/>
                <w:lang w:val="en-US" w:eastAsia="zh-CN"/>
              </w:rPr>
              <w:t>4</w:t>
            </w:r>
            <w:r>
              <w:rPr>
                <w:rFonts w:hint="eastAsia" w:ascii="宋体" w:hAnsi="宋体" w:eastAsia="宋体" w:cs="宋体"/>
                <w:b/>
                <w:bCs w:val="0"/>
                <w:color w:val="auto"/>
                <w:kern w:val="0"/>
                <w:sz w:val="24"/>
                <w:szCs w:val="24"/>
                <w:highlight w:val="none"/>
                <w:lang w:val="en-US" w:eastAsia="zh-CN"/>
              </w:rPr>
              <w:t>分）：</w:t>
            </w:r>
          </w:p>
          <w:p w14:paraId="11749D6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w:t>
            </w:r>
            <w:r>
              <w:rPr>
                <w:rFonts w:hint="eastAsia" w:ascii="宋体" w:hAnsi="宋体" w:cs="宋体"/>
                <w:b/>
                <w:bCs w:val="0"/>
                <w:color w:val="auto"/>
                <w:kern w:val="0"/>
                <w:sz w:val="24"/>
                <w:szCs w:val="24"/>
                <w:highlight w:val="none"/>
                <w:lang w:val="en-US" w:eastAsia="zh-CN"/>
              </w:rPr>
              <w:t>服务团队结构</w:t>
            </w:r>
            <w:r>
              <w:rPr>
                <w:rFonts w:hint="eastAsia" w:ascii="宋体" w:hAnsi="宋体" w:eastAsia="宋体" w:cs="宋体"/>
                <w:b/>
                <w:bCs w:val="0"/>
                <w:color w:val="auto"/>
                <w:kern w:val="0"/>
                <w:sz w:val="24"/>
                <w:szCs w:val="24"/>
                <w:highlight w:val="none"/>
                <w:lang w:val="en-US" w:eastAsia="zh-CN"/>
              </w:rPr>
              <w:t>；②人员经验</w:t>
            </w:r>
            <w:r>
              <w:rPr>
                <w:rFonts w:hint="eastAsia" w:ascii="宋体" w:hAnsi="宋体" w:cs="宋体"/>
                <w:b/>
                <w:bCs w:val="0"/>
                <w:color w:val="auto"/>
                <w:kern w:val="0"/>
                <w:sz w:val="24"/>
                <w:szCs w:val="24"/>
                <w:highlight w:val="none"/>
                <w:lang w:val="en-US" w:eastAsia="zh-CN"/>
              </w:rPr>
              <w:t>；③</w:t>
            </w:r>
            <w:r>
              <w:rPr>
                <w:rFonts w:hint="eastAsia" w:ascii="宋体" w:hAnsi="宋体" w:eastAsia="宋体" w:cs="宋体"/>
                <w:b/>
                <w:bCs w:val="0"/>
                <w:color w:val="auto"/>
                <w:kern w:val="0"/>
                <w:sz w:val="24"/>
                <w:szCs w:val="24"/>
                <w:highlight w:val="none"/>
                <w:lang w:val="en-US" w:eastAsia="zh-CN"/>
              </w:rPr>
              <w:t>人员资质证书</w:t>
            </w:r>
            <w:r>
              <w:rPr>
                <w:rFonts w:hint="eastAsia" w:ascii="宋体" w:hAnsi="宋体" w:cs="宋体"/>
                <w:b/>
                <w:bCs w:val="0"/>
                <w:color w:val="auto"/>
                <w:kern w:val="0"/>
                <w:sz w:val="24"/>
                <w:szCs w:val="24"/>
                <w:highlight w:val="none"/>
                <w:lang w:val="en-US" w:eastAsia="zh-CN"/>
              </w:rPr>
              <w:t>；④</w:t>
            </w:r>
            <w:r>
              <w:rPr>
                <w:rFonts w:hint="eastAsia" w:ascii="宋体" w:hAnsi="宋体" w:eastAsia="宋体" w:cs="宋体"/>
                <w:b/>
                <w:bCs w:val="0"/>
                <w:color w:val="auto"/>
                <w:kern w:val="0"/>
                <w:sz w:val="24"/>
                <w:szCs w:val="24"/>
                <w:highlight w:val="none"/>
                <w:lang w:val="en-US" w:eastAsia="zh-CN"/>
              </w:rPr>
              <w:t>人员数量。</w:t>
            </w:r>
            <w:r>
              <w:rPr>
                <w:rFonts w:hint="eastAsia" w:ascii="宋体" w:hAnsi="宋体" w:eastAsia="宋体" w:cs="宋体"/>
                <w:bCs/>
                <w:color w:val="auto"/>
                <w:kern w:val="0"/>
                <w:sz w:val="24"/>
                <w:szCs w:val="24"/>
                <w:highlight w:val="none"/>
                <w:lang w:val="en-US" w:eastAsia="zh-CN"/>
              </w:rPr>
              <w:t>由评标委员会进行评议：</w:t>
            </w:r>
          </w:p>
          <w:p w14:paraId="288DE98B">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服务团队结构配置</w:t>
            </w:r>
            <w:r>
              <w:rPr>
                <w:rFonts w:hint="eastAsia" w:ascii="宋体" w:hAnsi="宋体" w:cs="宋体"/>
                <w:bCs/>
                <w:color w:val="auto"/>
                <w:kern w:val="0"/>
                <w:sz w:val="24"/>
                <w:szCs w:val="24"/>
                <w:highlight w:val="none"/>
                <w:lang w:val="en-US" w:eastAsia="zh-CN"/>
              </w:rPr>
              <w:t>合理</w:t>
            </w:r>
            <w:r>
              <w:rPr>
                <w:rFonts w:hint="eastAsia" w:ascii="宋体" w:hAnsi="宋体" w:eastAsia="宋体" w:cs="宋体"/>
                <w:bCs/>
                <w:color w:val="auto"/>
                <w:kern w:val="0"/>
                <w:sz w:val="24"/>
                <w:szCs w:val="24"/>
                <w:highlight w:val="none"/>
                <w:lang w:val="en-US" w:eastAsia="zh-CN"/>
              </w:rPr>
              <w:t>、人员经验丰富且人员整体素质良好，能顺利完成售后任务的得</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分</w:t>
            </w:r>
            <w:r>
              <w:rPr>
                <w:rFonts w:hint="eastAsia" w:ascii="宋体" w:hAnsi="宋体" w:cs="宋体"/>
                <w:bCs/>
                <w:color w:val="auto"/>
                <w:kern w:val="0"/>
                <w:sz w:val="24"/>
                <w:szCs w:val="24"/>
                <w:highlight w:val="none"/>
                <w:lang w:val="en-US" w:eastAsia="zh-CN"/>
              </w:rPr>
              <w:t>；</w:t>
            </w:r>
          </w:p>
          <w:p w14:paraId="5DE8B556">
            <w:pPr>
              <w:keepNext w:val="0"/>
              <w:keepLines w:val="0"/>
              <w:pageBreakBefore w:val="0"/>
              <w:numPr>
                <w:ilvl w:val="0"/>
                <w:numId w:val="3"/>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服务团队结构配置较合理、人员经验及人员整体素质较好，能顺利完成售后任务的得3分；</w:t>
            </w:r>
          </w:p>
          <w:p w14:paraId="3AFD3162">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）服务团队结构配置基本合理、人员经验及人员整体素质一般，基本能顺利完成售后任务的得2分</w:t>
            </w:r>
            <w:r>
              <w:rPr>
                <w:rFonts w:hint="eastAsia" w:ascii="宋体" w:hAnsi="宋体" w:cs="宋体"/>
                <w:bCs/>
                <w:color w:val="auto"/>
                <w:kern w:val="0"/>
                <w:sz w:val="24"/>
                <w:szCs w:val="24"/>
                <w:highlight w:val="none"/>
                <w:lang w:val="en-US" w:eastAsia="zh-CN"/>
              </w:rPr>
              <w:t>；</w:t>
            </w:r>
          </w:p>
          <w:p w14:paraId="1AABA003">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eastAsia="zh-CN"/>
              </w:rPr>
              <w:t>）服务团队结构配置配置存在缺陷有待改进，实行上略有欠缺的得1分</w:t>
            </w:r>
            <w:r>
              <w:rPr>
                <w:rFonts w:hint="eastAsia" w:ascii="宋体" w:hAnsi="宋体" w:cs="宋体"/>
                <w:bCs/>
                <w:color w:val="auto"/>
                <w:kern w:val="0"/>
                <w:sz w:val="24"/>
                <w:szCs w:val="24"/>
                <w:highlight w:val="none"/>
                <w:lang w:val="en-US" w:eastAsia="zh-CN"/>
              </w:rPr>
              <w:t>；</w:t>
            </w:r>
          </w:p>
          <w:p w14:paraId="3C2BF46B">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14:paraId="4428401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5" w:type="dxa"/>
            <w:noWrap w:val="0"/>
            <w:vAlign w:val="center"/>
          </w:tcPr>
          <w:p w14:paraId="04A8BAE0">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688F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4E1B44F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306758C2">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14:paraId="020745F1">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②培训内容</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③培训师资力量</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④培训次数</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⑤培训场地安排。</w:t>
            </w:r>
            <w:r>
              <w:rPr>
                <w:rFonts w:hint="eastAsia" w:ascii="宋体" w:hAnsi="宋体" w:eastAsia="宋体" w:cs="宋体"/>
                <w:color w:val="auto"/>
                <w:kern w:val="0"/>
                <w:sz w:val="24"/>
                <w:szCs w:val="24"/>
                <w:highlight w:val="none"/>
                <w:lang w:val="en-US" w:eastAsia="zh-CN" w:bidi="ar-SA"/>
              </w:rPr>
              <w:t>由评标委员会进行评议：</w:t>
            </w:r>
          </w:p>
          <w:p w14:paraId="748E9299">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1）人员培训方案与采购人实际相结合，培训时间安排合理，培训内容符合货物使用要求，培训次数能确保设备实际使用人灵活使用且场地安排合理的得5分</w:t>
            </w:r>
            <w:r>
              <w:rPr>
                <w:rFonts w:hint="eastAsia" w:ascii="宋体" w:hAnsi="宋体" w:cs="宋体"/>
                <w:color w:val="auto"/>
                <w:kern w:val="0"/>
                <w:sz w:val="24"/>
                <w:szCs w:val="24"/>
                <w:highlight w:val="none"/>
                <w:lang w:val="en-US" w:eastAsia="zh-CN" w:bidi="ar-SA"/>
              </w:rPr>
              <w:t>；</w:t>
            </w:r>
          </w:p>
          <w:p w14:paraId="137B9CD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2）人员培训方案与采购人实际相结合，培训时间安排较合理，培训内容较符合货物使用要求，培训次数能确保设备实际使用人灵活使用且场地安排较合理的得4分</w:t>
            </w:r>
            <w:r>
              <w:rPr>
                <w:rFonts w:hint="eastAsia" w:ascii="宋体" w:hAnsi="宋体" w:cs="宋体"/>
                <w:color w:val="auto"/>
                <w:kern w:val="0"/>
                <w:sz w:val="24"/>
                <w:szCs w:val="24"/>
                <w:highlight w:val="none"/>
                <w:lang w:val="en-US" w:eastAsia="zh-CN" w:bidi="ar-SA"/>
              </w:rPr>
              <w:t>；</w:t>
            </w:r>
          </w:p>
          <w:p w14:paraId="7F9D4FD7">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3）人员培训方案时间安排基本合理，培训内容基本符合货物使用要求，培训次数基本能确保设备实际使用人操作的得3分</w:t>
            </w:r>
            <w:r>
              <w:rPr>
                <w:rFonts w:hint="eastAsia" w:ascii="宋体" w:hAnsi="宋体" w:cs="宋体"/>
                <w:color w:val="auto"/>
                <w:kern w:val="0"/>
                <w:sz w:val="24"/>
                <w:szCs w:val="24"/>
                <w:highlight w:val="none"/>
                <w:lang w:val="en-US" w:eastAsia="zh-CN" w:bidi="ar-SA"/>
              </w:rPr>
              <w:t>；</w:t>
            </w:r>
          </w:p>
          <w:p w14:paraId="7E56E749">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4）人员培训方案不够符合采购需求，培训内容缺少针对性内容的得2分</w:t>
            </w:r>
            <w:r>
              <w:rPr>
                <w:rFonts w:hint="eastAsia" w:ascii="宋体" w:hAnsi="宋体" w:cs="宋体"/>
                <w:color w:val="auto"/>
                <w:kern w:val="0"/>
                <w:sz w:val="24"/>
                <w:szCs w:val="24"/>
                <w:highlight w:val="none"/>
                <w:lang w:val="en-US" w:eastAsia="zh-CN" w:bidi="ar-SA"/>
              </w:rPr>
              <w:t>；</w:t>
            </w:r>
          </w:p>
          <w:p w14:paraId="5382F6B2">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5）人员培训方案没有结合采购需求，培训内容敷衍，没有相应培训场地且培训时间不合理的得1分</w:t>
            </w:r>
            <w:r>
              <w:rPr>
                <w:rFonts w:hint="eastAsia" w:ascii="宋体" w:hAnsi="宋体" w:cs="宋体"/>
                <w:color w:val="auto"/>
                <w:kern w:val="0"/>
                <w:sz w:val="24"/>
                <w:szCs w:val="24"/>
                <w:highlight w:val="none"/>
                <w:lang w:val="en-US" w:eastAsia="zh-CN" w:bidi="ar-SA"/>
              </w:rPr>
              <w:t>；</w:t>
            </w:r>
          </w:p>
          <w:p w14:paraId="477D9BF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6）未提供相关内容的不得分。</w:t>
            </w:r>
          </w:p>
        </w:tc>
        <w:tc>
          <w:tcPr>
            <w:tcW w:w="705" w:type="dxa"/>
            <w:noWrap w:val="0"/>
            <w:vAlign w:val="center"/>
          </w:tcPr>
          <w:p w14:paraId="6F56649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1D7EF04B">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14:paraId="104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4DE4F66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24F117E0">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：①出保后全保的价格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②设备配件价格</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③维修（技术）服务费</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④维修完成时间</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⑤维修质量的保障。</w:t>
            </w:r>
            <w:r>
              <w:rPr>
                <w:rFonts w:hint="eastAsia" w:ascii="宋体" w:hAnsi="宋体" w:eastAsia="宋体" w:cs="宋体"/>
                <w:color w:val="auto"/>
                <w:kern w:val="0"/>
                <w:sz w:val="24"/>
                <w:szCs w:val="24"/>
                <w:highlight w:val="none"/>
                <w:lang w:val="en-US" w:eastAsia="zh-CN"/>
              </w:rPr>
              <w:t>由评标委员会进行评议：</w:t>
            </w:r>
          </w:p>
          <w:p w14:paraId="61677A85">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1）维修成本方案与货物实际相结合，提供的出保后全保的价格、设备配件价格、维修服务费合理，维修完成时间及时且能保障维修质量的得5分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2）提供的出保后全保的价格、设备配件价格及维修服务费较合理，维修完成时间及时且能保障维修质量的得4分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3）出保后全保的价格、设备配件价格及维修服务费基本合理，维修完成时间及时，维修质量不影响设备使用的得3分</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4）未能明确阐述维修的各项价格，维修人员配备存在缺陷，有待改进的得2分</w:t>
            </w:r>
            <w:r>
              <w:rPr>
                <w:rFonts w:hint="eastAsia" w:ascii="宋体" w:hAnsi="宋体" w:cs="宋体"/>
                <w:color w:val="auto"/>
                <w:kern w:val="0"/>
                <w:sz w:val="24"/>
                <w:szCs w:val="24"/>
                <w:highlight w:val="none"/>
                <w:lang w:val="en-US" w:eastAsia="zh-CN"/>
              </w:rPr>
              <w:t>；</w:t>
            </w:r>
          </w:p>
          <w:p w14:paraId="4DBD25F5">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5）维修成本方案不合理，无法确保货物故障后及时维修完成正常使用得1分</w:t>
            </w:r>
            <w:r>
              <w:rPr>
                <w:rFonts w:hint="eastAsia" w:ascii="宋体" w:hAnsi="宋体" w:cs="宋体"/>
                <w:color w:val="auto"/>
                <w:kern w:val="0"/>
                <w:sz w:val="24"/>
                <w:szCs w:val="24"/>
                <w:highlight w:val="none"/>
                <w:lang w:val="en-US" w:eastAsia="zh-CN"/>
              </w:rPr>
              <w:t>；</w:t>
            </w:r>
          </w:p>
          <w:p w14:paraId="56F49FB1">
            <w:pPr>
              <w:keepNext w:val="0"/>
              <w:keepLines w:val="0"/>
              <w:pageBreakBefore w:val="0"/>
              <w:suppressLineNumbers w:val="0"/>
              <w:kinsoku/>
              <w:wordWrap/>
              <w:overflowPunct/>
              <w:topLinePunct w:val="0"/>
              <w:bidi w:val="0"/>
              <w:snapToGrid/>
              <w:spacing w:before="0" w:beforeAutospacing="0" w:after="0" w:afterAutospacing="0" w:line="317"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6）未提供相关内容的不得分。</w:t>
            </w:r>
          </w:p>
        </w:tc>
        <w:tc>
          <w:tcPr>
            <w:tcW w:w="705" w:type="dxa"/>
            <w:noWrap w:val="0"/>
            <w:vAlign w:val="center"/>
          </w:tcPr>
          <w:p w14:paraId="267E046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14:paraId="351B7F39">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14:paraId="2840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0" w:type="dxa"/>
            <w:vMerge w:val="continue"/>
            <w:noWrap w:val="0"/>
            <w:vAlign w:val="center"/>
          </w:tcPr>
          <w:p w14:paraId="5897AEF2">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4978FC50">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default"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9</w:t>
            </w: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体系认证（3分）</w:t>
            </w:r>
          </w:p>
          <w:p w14:paraId="607C6219">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供应商或</w:t>
            </w:r>
            <w:r>
              <w:rPr>
                <w:rFonts w:hint="eastAsia" w:ascii="宋体" w:hAnsi="宋体" w:eastAsia="宋体" w:cs="宋体"/>
                <w:b w:val="0"/>
                <w:bCs/>
                <w:color w:val="auto"/>
                <w:kern w:val="0"/>
                <w:sz w:val="24"/>
                <w:szCs w:val="24"/>
                <w:highlight w:val="none"/>
                <w:lang w:val="en-US" w:eastAsia="zh-CN"/>
              </w:rPr>
              <w:t>所投产品制造厂商具有有效的ISO9001质量管理体系认证证书、ISO14001环境管理体系认证证书、ISO45001职业健康安全管理体系认证证书，每个证书得1分，本项最高得3分。（提供证书扫描件及全国认证认可信息公共服务平台网页证书查询截图，否则不得分。）</w:t>
            </w:r>
          </w:p>
        </w:tc>
        <w:tc>
          <w:tcPr>
            <w:tcW w:w="705" w:type="dxa"/>
            <w:noWrap w:val="0"/>
            <w:vAlign w:val="center"/>
          </w:tcPr>
          <w:p w14:paraId="6FAC8833">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705" w:type="dxa"/>
            <w:noWrap w:val="0"/>
            <w:vAlign w:val="center"/>
          </w:tcPr>
          <w:p w14:paraId="13A7AB4C">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客观评审</w:t>
            </w:r>
          </w:p>
        </w:tc>
      </w:tr>
      <w:tr w14:paraId="79EB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0" w:type="dxa"/>
            <w:vMerge w:val="continue"/>
            <w:noWrap w:val="0"/>
            <w:vAlign w:val="center"/>
          </w:tcPr>
          <w:p w14:paraId="47FFE80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0D687DE5">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10</w:t>
            </w:r>
            <w:r>
              <w:rPr>
                <w:rFonts w:hint="eastAsia" w:ascii="宋体" w:hAnsi="宋体" w:eastAsia="宋体" w:cs="宋体"/>
                <w:b/>
                <w:bCs w:val="0"/>
                <w:color w:val="auto"/>
                <w:kern w:val="0"/>
                <w:sz w:val="24"/>
                <w:szCs w:val="24"/>
                <w:highlight w:val="none"/>
                <w:lang w:val="en-US" w:eastAsia="zh-CN"/>
              </w:rPr>
              <w:t>、同类设备销售业绩（3分）：</w:t>
            </w:r>
          </w:p>
          <w:p w14:paraId="7053AD5C">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2021年1月1日(以合同签订日期为准）以来，每提供一个所投产品同型号设备销售业绩合同的得1分，满分3分。对省级以上主管部门认定的首台套产品，自纳入《省推广应用指导目录》起三年内参加政府采购活动，视同已具备相应销售业绩，业绩分为满分。</w:t>
            </w:r>
          </w:p>
          <w:p w14:paraId="7F7F1524">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注：1）投标文件中提供所投产品同型号设备合同复印件并加盖供应商公章，未提供的或未按要求盖章的视为无效业绩。2）如供应商提供的设备为首台套产品，须在投标文件中提供相应的证明材料，未提供或无法证明的视为无效。</w:t>
            </w:r>
          </w:p>
        </w:tc>
        <w:tc>
          <w:tcPr>
            <w:tcW w:w="705" w:type="dxa"/>
            <w:noWrap w:val="0"/>
            <w:vAlign w:val="center"/>
          </w:tcPr>
          <w:p w14:paraId="7F29C247">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14:paraId="12455024">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14:paraId="6C8D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14:paraId="24BA1EC6">
            <w:pPr>
              <w:keepNext w:val="0"/>
              <w:keepLines w:val="0"/>
              <w:pageBreakBefore w:val="0"/>
              <w:suppressLineNumbers w:val="0"/>
              <w:kinsoku/>
              <w:wordWrap/>
              <w:overflowPunct/>
              <w:topLinePunct w:val="0"/>
              <w:bidi w:val="0"/>
              <w:adjustRightInd/>
              <w:snapToGrid/>
              <w:spacing w:before="0" w:beforeAutospacing="0" w:after="0" w:afterAutospacing="0" w:line="317" w:lineRule="auto"/>
              <w:ind w:left="0" w:right="0"/>
              <w:textAlignment w:val="auto"/>
              <w:rPr>
                <w:rFonts w:hint="eastAsia" w:ascii="宋体" w:hAnsi="宋体" w:eastAsia="宋体" w:cs="宋体"/>
                <w:color w:val="auto"/>
                <w:sz w:val="24"/>
                <w:szCs w:val="24"/>
                <w:highlight w:val="none"/>
              </w:rPr>
            </w:pPr>
          </w:p>
        </w:tc>
        <w:tc>
          <w:tcPr>
            <w:tcW w:w="7355" w:type="dxa"/>
            <w:noWrap w:val="0"/>
            <w:vAlign w:val="center"/>
          </w:tcPr>
          <w:p w14:paraId="45FC6483">
            <w:pPr>
              <w:keepNext w:val="0"/>
              <w:keepLines w:val="0"/>
              <w:pageBreakBefore w:val="0"/>
              <w:widowControl/>
              <w:suppressLineNumbers w:val="0"/>
              <w:kinsoku/>
              <w:wordWrap/>
              <w:overflowPunct/>
              <w:topLinePunct w:val="0"/>
              <w:bidi w:val="0"/>
              <w:snapToGrid/>
              <w:spacing w:before="0" w:beforeAutospacing="0" w:after="0" w:afterAutospacing="0" w:line="317" w:lineRule="auto"/>
              <w:ind w:left="0" w:right="0"/>
              <w:jc w:val="both"/>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w:t>
            </w:r>
            <w:r>
              <w:rPr>
                <w:rFonts w:hint="eastAsia" w:ascii="宋体" w:hAnsi="宋体" w:cs="宋体"/>
                <w:b/>
                <w:bCs w:val="0"/>
                <w:color w:val="auto"/>
                <w:kern w:val="0"/>
                <w:sz w:val="24"/>
                <w:szCs w:val="24"/>
                <w:highlight w:val="none"/>
                <w:lang w:val="en-US" w:eastAsia="zh-CN"/>
              </w:rPr>
              <w:t>1</w:t>
            </w:r>
            <w:r>
              <w:rPr>
                <w:rFonts w:hint="eastAsia" w:ascii="宋体" w:hAnsi="宋体" w:eastAsia="宋体" w:cs="宋体"/>
                <w:b/>
                <w:bCs w:val="0"/>
                <w:color w:val="auto"/>
                <w:kern w:val="0"/>
                <w:sz w:val="24"/>
                <w:szCs w:val="24"/>
                <w:highlight w:val="none"/>
                <w:lang w:val="en-US" w:eastAsia="zh-CN"/>
              </w:rPr>
              <w:t>、政策加分（2分）：</w:t>
            </w:r>
          </w:p>
          <w:p w14:paraId="2A786DA7">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5E1D0ADC">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539AEA87">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14:paraId="6513D583">
            <w:pPr>
              <w:keepNext w:val="0"/>
              <w:keepLines w:val="0"/>
              <w:pageBreakBefore w:val="0"/>
              <w:widowControl/>
              <w:suppressLineNumbers w:val="0"/>
              <w:kinsoku/>
              <w:wordWrap/>
              <w:overflowPunct/>
              <w:topLinePunct w:val="0"/>
              <w:bidi w:val="0"/>
              <w:adjustRightInd/>
              <w:snapToGrid/>
              <w:spacing w:before="0" w:beforeAutospacing="0" w:after="0" w:afterAutospacing="0" w:line="317"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71959518">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14:paraId="174BD0FA">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4500A11D">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14:paraId="565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25" w:type="dxa"/>
            <w:gridSpan w:val="2"/>
            <w:noWrap w:val="0"/>
            <w:vAlign w:val="center"/>
          </w:tcPr>
          <w:p w14:paraId="33571447">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14:paraId="22D3C9F7">
            <w:pPr>
              <w:keepNext w:val="0"/>
              <w:keepLines w:val="0"/>
              <w:pageBreakBefore w:val="0"/>
              <w:widowControl w:val="0"/>
              <w:suppressLineNumbers w:val="0"/>
              <w:kinsoku/>
              <w:wordWrap/>
              <w:overflowPunct/>
              <w:topLinePunct w:val="0"/>
              <w:bidi w:val="0"/>
              <w:adjustRightInd/>
              <w:snapToGrid/>
              <w:spacing w:before="0" w:beforeAutospacing="0" w:after="0" w:afterAutospacing="0" w:line="317" w:lineRule="auto"/>
              <w:ind w:left="0" w:leftChars="0" w:right="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14:paraId="4BD0C332">
      <w:pPr>
        <w:keepNext w:val="0"/>
        <w:keepLines w:val="0"/>
        <w:pageBreakBefore w:val="0"/>
        <w:widowControl/>
        <w:kinsoku/>
        <w:wordWrap/>
        <w:overflowPunct/>
        <w:topLinePunct w:val="0"/>
        <w:bidi w:val="0"/>
        <w:adjustRightInd/>
        <w:snapToGrid/>
        <w:spacing w:line="317" w:lineRule="auto"/>
        <w:jc w:val="left"/>
        <w:textAlignment w:val="auto"/>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09CA081C">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085B9630">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9809E78">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3DCB0DE">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31EA218D">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F4CC975">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3F87B8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101E4BF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F6914C1">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3AAD6A23">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5904E6B">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E4CCFA2">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EC8D8B1">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2C319049">
      <w:pPr>
        <w:pStyle w:val="132"/>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40FFE74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30F87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4B106CB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CA85686">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6A2AA4F">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不能证明其报价合理性的，评标委员会应当将其作为无效投标处理。</w:t>
      </w:r>
    </w:p>
    <w:p w14:paraId="0EA35A11">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7235C5">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eastAsia="宋体" w:cs="宋体"/>
          <w:b/>
          <w:bCs/>
          <w:color w:val="auto"/>
          <w:kern w:val="0"/>
          <w:sz w:val="24"/>
          <w:highlight w:val="none"/>
          <w:lang w:val="en-US" w:eastAsia="zh-CN"/>
        </w:rPr>
        <w:t>有效投标供应商数量等于3家时，中标候选人数量为1家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有效投标供应商数量等于4家时，中标候选人数量为2家</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有效投标供应商数量大于等于5家时，中标候选人数量为3家。</w:t>
      </w:r>
    </w:p>
    <w:p w14:paraId="01E681D7">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5F82BDE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20034B">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0DD86F2">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0C1819B9">
      <w:pPr>
        <w:pStyle w:val="24"/>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6BA3DF2">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r>
        <w:rPr>
          <w:rFonts w:hint="eastAsia" w:ascii="宋体" w:hAnsi="宋体" w:cs="宋体"/>
          <w:color w:val="auto"/>
          <w:kern w:val="0"/>
          <w:sz w:val="24"/>
          <w:highlight w:val="none"/>
          <w:lang w:eastAsia="zh-CN"/>
        </w:rPr>
        <w:t>；</w:t>
      </w:r>
    </w:p>
    <w:p w14:paraId="0A36F7A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4.2.2投标文件未按照招标文件要求签署、盖章的</w:t>
      </w:r>
      <w:r>
        <w:rPr>
          <w:rFonts w:hint="eastAsia" w:ascii="宋体" w:hAnsi="宋体" w:cs="宋体"/>
          <w:color w:val="auto"/>
          <w:kern w:val="0"/>
          <w:sz w:val="24"/>
          <w:highlight w:val="none"/>
          <w:lang w:eastAsia="zh-CN"/>
        </w:rPr>
        <w:t>；</w:t>
      </w:r>
    </w:p>
    <w:p w14:paraId="64BB0A4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r>
        <w:rPr>
          <w:rFonts w:hint="eastAsia" w:ascii="宋体" w:hAnsi="宋体" w:cs="宋体"/>
          <w:color w:val="auto"/>
          <w:kern w:val="0"/>
          <w:sz w:val="24"/>
          <w:highlight w:val="none"/>
          <w:lang w:eastAsia="zh-CN"/>
        </w:rPr>
        <w:t>；</w:t>
      </w:r>
    </w:p>
    <w:p w14:paraId="4340228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4.2.4投标文件含有采购人不能接受的附加条件的</w:t>
      </w:r>
      <w:r>
        <w:rPr>
          <w:rFonts w:hint="eastAsia" w:ascii="宋体" w:hAnsi="宋体" w:cs="宋体"/>
          <w:color w:val="auto"/>
          <w:kern w:val="0"/>
          <w:sz w:val="24"/>
          <w:highlight w:val="none"/>
          <w:lang w:eastAsia="zh-CN"/>
        </w:rPr>
        <w:t>；</w:t>
      </w:r>
    </w:p>
    <w:p w14:paraId="2D64A45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4.2.5投标文件中承诺的投标有效期少于招标文件中载明的投标有效期的</w:t>
      </w:r>
      <w:r>
        <w:rPr>
          <w:rFonts w:hint="eastAsia" w:ascii="宋体" w:hAnsi="宋体" w:cs="宋体"/>
          <w:color w:val="auto"/>
          <w:kern w:val="0"/>
          <w:sz w:val="24"/>
          <w:highlight w:val="none"/>
          <w:lang w:eastAsia="zh-CN"/>
        </w:rPr>
        <w:t>；</w:t>
      </w:r>
    </w:p>
    <w:p w14:paraId="18A2495C">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2B6DA3E6">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732096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CD3787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r>
        <w:rPr>
          <w:rFonts w:hint="eastAsia" w:ascii="宋体" w:hAnsi="宋体" w:cs="宋体"/>
          <w:color w:val="auto"/>
          <w:kern w:val="0"/>
          <w:sz w:val="24"/>
          <w:highlight w:val="none"/>
          <w:lang w:eastAsia="zh-CN"/>
        </w:rPr>
        <w:t>；</w:t>
      </w:r>
    </w:p>
    <w:p w14:paraId="672897C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r>
        <w:rPr>
          <w:rFonts w:hint="eastAsia" w:ascii="宋体" w:hAnsi="宋体" w:cs="宋体"/>
          <w:color w:val="auto"/>
          <w:kern w:val="0"/>
          <w:sz w:val="24"/>
          <w:highlight w:val="none"/>
          <w:lang w:eastAsia="zh-CN"/>
        </w:rPr>
        <w:t>；</w:t>
      </w:r>
    </w:p>
    <w:p w14:paraId="469A207A">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r>
        <w:rPr>
          <w:rFonts w:hint="eastAsia" w:ascii="宋体" w:hAnsi="宋体" w:cs="宋体"/>
          <w:color w:val="auto"/>
          <w:kern w:val="0"/>
          <w:sz w:val="24"/>
          <w:highlight w:val="none"/>
          <w:lang w:eastAsia="zh-CN"/>
        </w:rPr>
        <w:t>；</w:t>
      </w:r>
    </w:p>
    <w:p w14:paraId="3F474A7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r>
        <w:rPr>
          <w:rFonts w:hint="eastAsia" w:ascii="宋体" w:hAnsi="宋体" w:cs="宋体"/>
          <w:color w:val="auto"/>
          <w:kern w:val="0"/>
          <w:sz w:val="24"/>
          <w:highlight w:val="none"/>
          <w:lang w:eastAsia="zh-CN"/>
        </w:rPr>
        <w:t>；</w:t>
      </w:r>
    </w:p>
    <w:p w14:paraId="0DA9958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rPr>
        <w:t>4.2.13 投标</w:t>
      </w:r>
      <w:r>
        <w:rPr>
          <w:rFonts w:hint="eastAsia" w:ascii="宋体" w:hAnsi="宋体" w:eastAsia="宋体" w:cs="宋体"/>
          <w:color w:val="auto"/>
          <w:kern w:val="0"/>
          <w:sz w:val="24"/>
          <w:highlight w:val="none"/>
          <w:lang w:val="en-US"/>
        </w:rPr>
        <w:t>文件不满足招标文件的其它实质性要求的</w:t>
      </w:r>
      <w:r>
        <w:rPr>
          <w:rFonts w:hint="eastAsia" w:ascii="宋体" w:hAnsi="宋体" w:cs="宋体"/>
          <w:color w:val="auto"/>
          <w:kern w:val="0"/>
          <w:sz w:val="24"/>
          <w:highlight w:val="none"/>
          <w:lang w:val="en-US" w:eastAsia="zh-CN"/>
        </w:rPr>
        <w:t>；</w:t>
      </w:r>
    </w:p>
    <w:p w14:paraId="30B8ACF1">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56CB74E">
      <w:pPr>
        <w:pStyle w:val="24"/>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9346E98">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5.1符合专业条件的供应商或者对招标文件作实质响应的供应商不足3家的</w:t>
      </w:r>
      <w:r>
        <w:rPr>
          <w:rFonts w:hint="eastAsia" w:cs="宋体"/>
          <w:color w:val="auto"/>
          <w:highlight w:val="none"/>
          <w:lang w:eastAsia="zh-CN"/>
        </w:rPr>
        <w:t>；</w:t>
      </w:r>
    </w:p>
    <w:p w14:paraId="7773CE5E">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5.2出现影响采购公正的违法、违规行为的</w:t>
      </w:r>
      <w:r>
        <w:rPr>
          <w:rFonts w:hint="eastAsia" w:cs="宋体"/>
          <w:color w:val="auto"/>
          <w:highlight w:val="none"/>
          <w:lang w:eastAsia="zh-CN"/>
        </w:rPr>
        <w:t>；</w:t>
      </w:r>
    </w:p>
    <w:p w14:paraId="1EE85475">
      <w:pPr>
        <w:pStyle w:val="24"/>
        <w:kinsoku/>
        <w:wordWrap/>
        <w:overflowPunct/>
        <w:topLinePunct w:val="0"/>
        <w:bidi w:val="0"/>
        <w:snapToGrid w:val="0"/>
        <w:spacing w:line="360" w:lineRule="auto"/>
        <w:outlineLvl w:val="9"/>
        <w:rPr>
          <w:rFonts w:hint="eastAsia" w:eastAsia="宋体" w:cs="宋体"/>
          <w:color w:val="auto"/>
          <w:highlight w:val="none"/>
          <w:lang w:eastAsia="zh-CN"/>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r>
        <w:rPr>
          <w:rFonts w:hint="eastAsia" w:cs="宋体"/>
          <w:color w:val="auto"/>
          <w:highlight w:val="none"/>
          <w:lang w:eastAsia="zh-CN"/>
        </w:rPr>
        <w:t>；</w:t>
      </w:r>
    </w:p>
    <w:p w14:paraId="79DC427E">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19964C29">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72E917B9">
      <w:pPr>
        <w:pStyle w:val="24"/>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B7F5DA">
      <w:pPr>
        <w:pStyle w:val="24"/>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009997C">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2911EDA8">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3189C11D">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w:t>
      </w:r>
      <w:r>
        <w:rPr>
          <w:rFonts w:hint="eastAsia" w:cs="宋体"/>
          <w:color w:val="auto"/>
          <w:highlight w:val="none"/>
          <w:lang w:eastAsia="zh-CN"/>
        </w:rPr>
        <w:t>；</w:t>
      </w:r>
      <w:r>
        <w:rPr>
          <w:rFonts w:hint="eastAsia" w:cs="宋体"/>
          <w:color w:val="auto"/>
          <w:highlight w:val="none"/>
        </w:rPr>
        <w:t>没有合格的中标候选人的，重新开展政府采购活动。</w:t>
      </w:r>
    </w:p>
    <w:p w14:paraId="55C47D9C">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1E3CC90B">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F801962">
      <w:pPr>
        <w:pStyle w:val="24"/>
        <w:kinsoku/>
        <w:wordWrap/>
        <w:overflowPunct/>
        <w:topLinePunct w:val="0"/>
        <w:bidi w:val="0"/>
        <w:snapToGrid w:val="0"/>
        <w:spacing w:line="360" w:lineRule="auto"/>
        <w:ind w:firstLine="0" w:firstLineChars="0"/>
        <w:outlineLvl w:val="9"/>
        <w:rPr>
          <w:rFonts w:cs="宋体"/>
          <w:color w:val="auto"/>
          <w:highlight w:val="none"/>
        </w:rPr>
      </w:pPr>
    </w:p>
    <w:bookmarkEnd w:id="33"/>
    <w:p w14:paraId="7C8F3EC0">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8" w:name="第五部分"/>
      <w:bookmarkStart w:id="409" w:name="_Toc86217003"/>
    </w:p>
    <w:p w14:paraId="205961B7">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A6C24C0">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10" w:name="_Toc8264"/>
      <w:r>
        <w:rPr>
          <w:rFonts w:hint="eastAsia" w:ascii="宋体" w:hAnsi="宋体" w:cs="宋体"/>
          <w:b/>
          <w:color w:val="auto"/>
          <w:sz w:val="36"/>
          <w:szCs w:val="36"/>
          <w:highlight w:val="none"/>
        </w:rPr>
        <w:t>第五部分 拟签订的合同文本</w:t>
      </w:r>
      <w:bookmarkEnd w:id="410"/>
    </w:p>
    <w:p w14:paraId="7550F655">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BBE959A">
      <w:pPr>
        <w:kinsoku/>
        <w:wordWrap/>
        <w:overflowPunct/>
        <w:topLinePunct w:val="0"/>
        <w:bidi w:val="0"/>
        <w:spacing w:line="480" w:lineRule="auto"/>
        <w:jc w:val="center"/>
        <w:outlineLvl w:val="9"/>
        <w:rPr>
          <w:rFonts w:ascii="宋体" w:hAnsi="宋体" w:cs="宋体"/>
          <w:b/>
          <w:color w:val="auto"/>
          <w:sz w:val="28"/>
          <w:szCs w:val="28"/>
          <w:highlight w:val="none"/>
        </w:rPr>
      </w:pPr>
    </w:p>
    <w:p w14:paraId="0B78438B">
      <w:pPr>
        <w:kinsoku/>
        <w:wordWrap/>
        <w:overflowPunct/>
        <w:topLinePunct w:val="0"/>
        <w:bidi w:val="0"/>
        <w:spacing w:line="480" w:lineRule="auto"/>
        <w:jc w:val="center"/>
        <w:outlineLvl w:val="9"/>
        <w:rPr>
          <w:rFonts w:ascii="宋体" w:hAnsi="宋体" w:cs="宋体"/>
          <w:b/>
          <w:color w:val="auto"/>
          <w:sz w:val="24"/>
          <w:highlight w:val="none"/>
        </w:rPr>
      </w:pPr>
    </w:p>
    <w:p w14:paraId="08B1F765">
      <w:pPr>
        <w:kinsoku/>
        <w:wordWrap/>
        <w:overflowPunct/>
        <w:topLinePunct w:val="0"/>
        <w:bidi w:val="0"/>
        <w:spacing w:line="480" w:lineRule="auto"/>
        <w:jc w:val="center"/>
        <w:outlineLvl w:val="9"/>
        <w:rPr>
          <w:rFonts w:ascii="宋体" w:hAnsi="宋体" w:cs="宋体"/>
          <w:b/>
          <w:color w:val="auto"/>
          <w:sz w:val="24"/>
          <w:highlight w:val="none"/>
        </w:rPr>
      </w:pPr>
    </w:p>
    <w:p w14:paraId="0158A628">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17F3E10">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21A5617E">
      <w:pPr>
        <w:pStyle w:val="700"/>
        <w:kinsoku/>
        <w:wordWrap/>
        <w:overflowPunct/>
        <w:topLinePunct w:val="0"/>
        <w:bidi w:val="0"/>
        <w:outlineLvl w:val="9"/>
        <w:rPr>
          <w:rFonts w:ascii="宋体" w:hAnsi="宋体" w:cs="宋体"/>
          <w:color w:val="auto"/>
          <w:szCs w:val="24"/>
          <w:highlight w:val="none"/>
        </w:rPr>
      </w:pPr>
    </w:p>
    <w:p w14:paraId="68703102">
      <w:pPr>
        <w:pStyle w:val="700"/>
        <w:kinsoku/>
        <w:wordWrap/>
        <w:overflowPunct/>
        <w:topLinePunct w:val="0"/>
        <w:bidi w:val="0"/>
        <w:outlineLvl w:val="9"/>
        <w:rPr>
          <w:rFonts w:ascii="宋体" w:hAnsi="宋体" w:cs="宋体"/>
          <w:color w:val="auto"/>
          <w:szCs w:val="24"/>
          <w:highlight w:val="none"/>
        </w:rPr>
      </w:pPr>
    </w:p>
    <w:p w14:paraId="0DCCCC32">
      <w:pPr>
        <w:pStyle w:val="700"/>
        <w:kinsoku/>
        <w:wordWrap/>
        <w:overflowPunct/>
        <w:topLinePunct w:val="0"/>
        <w:bidi w:val="0"/>
        <w:jc w:val="center"/>
        <w:outlineLvl w:val="9"/>
        <w:rPr>
          <w:rFonts w:ascii="宋体" w:hAnsi="宋体" w:cs="宋体"/>
          <w:color w:val="auto"/>
          <w:szCs w:val="24"/>
          <w:highlight w:val="none"/>
        </w:rPr>
      </w:pPr>
    </w:p>
    <w:p w14:paraId="5D40024F">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193CB0D">
      <w:pPr>
        <w:pStyle w:val="700"/>
        <w:kinsoku/>
        <w:wordWrap/>
        <w:overflowPunct/>
        <w:topLinePunct w:val="0"/>
        <w:bidi w:val="0"/>
        <w:outlineLvl w:val="9"/>
        <w:rPr>
          <w:rFonts w:ascii="宋体" w:hAnsi="宋体" w:cs="宋体"/>
          <w:color w:val="auto"/>
          <w:szCs w:val="24"/>
          <w:highlight w:val="none"/>
        </w:rPr>
      </w:pPr>
    </w:p>
    <w:p w14:paraId="2D044F7F">
      <w:pPr>
        <w:pStyle w:val="700"/>
        <w:kinsoku/>
        <w:wordWrap/>
        <w:overflowPunct/>
        <w:topLinePunct w:val="0"/>
        <w:bidi w:val="0"/>
        <w:outlineLvl w:val="9"/>
        <w:rPr>
          <w:rFonts w:ascii="宋体" w:hAnsi="宋体" w:cs="宋体"/>
          <w:color w:val="auto"/>
          <w:szCs w:val="24"/>
          <w:highlight w:val="none"/>
        </w:rPr>
      </w:pPr>
    </w:p>
    <w:p w14:paraId="6650658F">
      <w:pPr>
        <w:kinsoku/>
        <w:wordWrap/>
        <w:overflowPunct/>
        <w:topLinePunct w:val="0"/>
        <w:bidi w:val="0"/>
        <w:spacing w:before="120" w:line="22" w:lineRule="atLeast"/>
        <w:outlineLvl w:val="9"/>
        <w:rPr>
          <w:rFonts w:ascii="宋体" w:hAnsi="宋体" w:cs="宋体"/>
          <w:color w:val="auto"/>
          <w:sz w:val="24"/>
          <w:highlight w:val="none"/>
        </w:rPr>
      </w:pPr>
    </w:p>
    <w:p w14:paraId="151D933E">
      <w:pPr>
        <w:kinsoku/>
        <w:wordWrap/>
        <w:overflowPunct/>
        <w:topLinePunct w:val="0"/>
        <w:bidi w:val="0"/>
        <w:spacing w:before="120" w:line="22" w:lineRule="atLeast"/>
        <w:ind w:left="1918" w:leftChars="456" w:hanging="960" w:hangingChars="40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宁海县农产品质量安全管理站实验室设备采购项目</w:t>
      </w:r>
      <w:r>
        <w:rPr>
          <w:rFonts w:hint="eastAsia" w:ascii="宋体" w:hAnsi="宋体" w:cs="宋体"/>
          <w:color w:val="auto"/>
          <w:sz w:val="24"/>
          <w:highlight w:val="none"/>
          <w:u w:val="single"/>
          <w:lang w:val="en-US" w:eastAsia="zh-CN"/>
        </w:rPr>
        <w:t xml:space="preserve">                    </w:t>
      </w:r>
    </w:p>
    <w:p w14:paraId="5C6208D6">
      <w:pPr>
        <w:kinsoku/>
        <w:wordWrap/>
        <w:overflowPunct/>
        <w:topLinePunct w:val="0"/>
        <w:bidi w:val="0"/>
        <w:outlineLvl w:val="9"/>
        <w:rPr>
          <w:rFonts w:ascii="宋体" w:hAnsi="宋体" w:cs="宋体"/>
          <w:color w:val="auto"/>
          <w:sz w:val="24"/>
          <w:highlight w:val="none"/>
        </w:rPr>
      </w:pPr>
    </w:p>
    <w:p w14:paraId="27576146">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宁海县农产品质量安全管理站</w:t>
      </w:r>
      <w:r>
        <w:rPr>
          <w:rFonts w:hint="eastAsia" w:ascii="宋体" w:hAnsi="宋体" w:cs="宋体"/>
          <w:color w:val="auto"/>
          <w:sz w:val="24"/>
          <w:highlight w:val="none"/>
          <w:u w:val="single"/>
          <w:lang w:val="en-US" w:eastAsia="zh-CN"/>
        </w:rPr>
        <w:t xml:space="preserve">                                                  </w:t>
      </w:r>
    </w:p>
    <w:p w14:paraId="3AE0C181">
      <w:pPr>
        <w:kinsoku/>
        <w:wordWrap/>
        <w:overflowPunct/>
        <w:topLinePunct w:val="0"/>
        <w:bidi w:val="0"/>
        <w:spacing w:before="120" w:line="22" w:lineRule="atLeast"/>
        <w:outlineLvl w:val="9"/>
        <w:rPr>
          <w:rFonts w:ascii="宋体" w:hAnsi="宋体" w:cs="宋体"/>
          <w:color w:val="auto"/>
          <w:sz w:val="24"/>
          <w:highlight w:val="none"/>
        </w:rPr>
      </w:pPr>
    </w:p>
    <w:p w14:paraId="510A1CEF">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B61759D">
      <w:pPr>
        <w:kinsoku/>
        <w:wordWrap/>
        <w:overflowPunct/>
        <w:topLinePunct w:val="0"/>
        <w:bidi w:val="0"/>
        <w:spacing w:before="120" w:line="22" w:lineRule="atLeast"/>
        <w:outlineLvl w:val="9"/>
        <w:rPr>
          <w:rFonts w:ascii="宋体" w:hAnsi="宋体" w:cs="宋体"/>
          <w:color w:val="auto"/>
          <w:sz w:val="24"/>
          <w:highlight w:val="none"/>
        </w:rPr>
      </w:pPr>
    </w:p>
    <w:p w14:paraId="216669D3">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B83C890">
      <w:pPr>
        <w:pStyle w:val="82"/>
        <w:ind w:left="0" w:leftChars="0" w:firstLine="0" w:firstLineChars="0"/>
        <w:rPr>
          <w:color w:val="auto"/>
          <w:highlight w:val="none"/>
        </w:rPr>
      </w:pPr>
    </w:p>
    <w:p w14:paraId="4F4C4CA6">
      <w:pPr>
        <w:kinsoku/>
        <w:wordWrap/>
        <w:overflowPunct/>
        <w:topLinePunct w:val="0"/>
        <w:bidi w:val="0"/>
        <w:spacing w:before="120" w:line="22" w:lineRule="atLeast"/>
        <w:ind w:firstLine="960" w:firstLineChars="400"/>
        <w:outlineLvl w:val="9"/>
        <w:rPr>
          <w:rFonts w:hint="default" w:ascii="宋体" w:hAnsi="宋体" w:eastAsia="宋体" w:cs="宋体"/>
          <w:color w:val="auto"/>
          <w:sz w:val="24"/>
          <w:highlight w:val="none"/>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color w:val="auto"/>
          <w:sz w:val="24"/>
          <w:highlight w:val="none"/>
          <w:lang w:val="en-US" w:eastAsia="zh-CN"/>
        </w:rPr>
        <w:t>见证方：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浙江中基正采管理咨询有限公司</w:t>
      </w:r>
      <w:r>
        <w:rPr>
          <w:rFonts w:hint="eastAsia" w:ascii="宋体" w:hAnsi="宋体" w:cs="宋体"/>
          <w:color w:val="auto"/>
          <w:sz w:val="24"/>
          <w:highlight w:val="none"/>
          <w:u w:val="single"/>
          <w:lang w:val="en-US" w:eastAsia="zh-CN"/>
        </w:rPr>
        <w:t xml:space="preserve">                           </w:t>
      </w:r>
    </w:p>
    <w:p w14:paraId="262D911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宁海县农产品质量安全管理站</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宁海县农产品质量安全管理站实验室设备采购项目（</w:t>
      </w:r>
      <w:r>
        <w:rPr>
          <w:rFonts w:hint="eastAsia" w:ascii="宋体" w:hAnsi="宋体" w:cs="宋体"/>
          <w:color w:val="auto"/>
          <w:sz w:val="24"/>
          <w:highlight w:val="none"/>
          <w:u w:val="single"/>
          <w:lang w:val="en-US" w:eastAsia="zh-CN"/>
        </w:rPr>
        <w:t>项目编号CBZJ-20256042G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lang w:val="en-US" w:eastAsia="zh-CN"/>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等确定的事项签订本合同。</w:t>
      </w:r>
    </w:p>
    <w:p w14:paraId="551546E8">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宁海县农产品质量安全管理站</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7DA50C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1" w:name="_Toc24059"/>
      <w:bookmarkStart w:id="412" w:name="_Toc2232"/>
      <w:bookmarkStart w:id="413" w:name="_Toc3029"/>
      <w:r>
        <w:rPr>
          <w:rFonts w:hint="eastAsia" w:ascii="宋体" w:hAnsi="宋体" w:cs="宋体"/>
          <w:b/>
          <w:color w:val="auto"/>
          <w:sz w:val="24"/>
          <w:highlight w:val="none"/>
        </w:rPr>
        <w:t>1.1 合同组成部分</w:t>
      </w:r>
      <w:bookmarkEnd w:id="411"/>
      <w:bookmarkEnd w:id="412"/>
      <w:bookmarkEnd w:id="413"/>
    </w:p>
    <w:p w14:paraId="5CDF5A5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3020FCB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 本合同及其补充合同、变更协议</w:t>
      </w:r>
      <w:r>
        <w:rPr>
          <w:rFonts w:hint="eastAsia" w:ascii="宋体" w:hAnsi="宋体" w:cs="宋体"/>
          <w:color w:val="auto"/>
          <w:sz w:val="24"/>
          <w:highlight w:val="none"/>
          <w:lang w:eastAsia="zh-CN"/>
        </w:rPr>
        <w:t>；</w:t>
      </w:r>
    </w:p>
    <w:p w14:paraId="537DE8E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1.1.2 中标通知书</w:t>
      </w:r>
      <w:r>
        <w:rPr>
          <w:rFonts w:hint="eastAsia" w:ascii="宋体" w:hAnsi="宋体" w:cs="宋体"/>
          <w:color w:val="auto"/>
          <w:sz w:val="24"/>
          <w:highlight w:val="none"/>
          <w:lang w:eastAsia="zh-CN"/>
        </w:rPr>
        <w:t>；</w:t>
      </w:r>
    </w:p>
    <w:p w14:paraId="6367CAE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 投标文件（含澄清或者说明文件）</w:t>
      </w:r>
      <w:r>
        <w:rPr>
          <w:rFonts w:hint="eastAsia" w:ascii="宋体" w:hAnsi="宋体" w:cs="宋体"/>
          <w:color w:val="auto"/>
          <w:sz w:val="24"/>
          <w:highlight w:val="none"/>
          <w:lang w:eastAsia="zh-CN"/>
        </w:rPr>
        <w:t>；</w:t>
      </w:r>
    </w:p>
    <w:p w14:paraId="2840C474">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（含澄清或者修改文件）</w:t>
      </w:r>
      <w:r>
        <w:rPr>
          <w:rFonts w:hint="eastAsia" w:ascii="宋体" w:hAnsi="宋体" w:cs="宋体"/>
          <w:color w:val="auto"/>
          <w:sz w:val="24"/>
          <w:highlight w:val="none"/>
          <w:lang w:eastAsia="zh-CN"/>
        </w:rPr>
        <w:t>；</w:t>
      </w:r>
    </w:p>
    <w:p w14:paraId="207D443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3B7CC1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4" w:name="_Toc27126"/>
      <w:bookmarkStart w:id="415" w:name="_Toc21295"/>
      <w:bookmarkStart w:id="416" w:name="_Toc24300"/>
      <w:r>
        <w:rPr>
          <w:rFonts w:hint="eastAsia" w:ascii="宋体" w:hAnsi="宋体" w:cs="宋体"/>
          <w:b/>
          <w:color w:val="auto"/>
          <w:sz w:val="24"/>
          <w:highlight w:val="none"/>
        </w:rPr>
        <w:t>1.2 货物</w:t>
      </w:r>
      <w:bookmarkEnd w:id="414"/>
      <w:bookmarkEnd w:id="415"/>
      <w:bookmarkEnd w:id="416"/>
    </w:p>
    <w:p w14:paraId="16C921B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37A4EAC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79B48948">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155445D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17" w:name="_Toc23292"/>
      <w:bookmarkStart w:id="418" w:name="_Toc21631"/>
      <w:bookmarkStart w:id="419" w:name="_Toc21551"/>
      <w:r>
        <w:rPr>
          <w:rFonts w:hint="eastAsia" w:ascii="宋体" w:hAnsi="宋体" w:cs="宋体"/>
          <w:b/>
          <w:color w:val="auto"/>
          <w:sz w:val="24"/>
          <w:highlight w:val="none"/>
        </w:rPr>
        <w:t>1.3 价款</w:t>
      </w:r>
      <w:bookmarkEnd w:id="417"/>
      <w:bookmarkEnd w:id="418"/>
      <w:bookmarkEnd w:id="419"/>
    </w:p>
    <w:p w14:paraId="6E68E7B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20" w:name="_Toc22618"/>
      <w:bookmarkStart w:id="421" w:name="_Toc1814"/>
      <w:bookmarkStart w:id="422" w:name="_Toc10340"/>
      <w:r>
        <w:rPr>
          <w:rFonts w:hint="eastAsia" w:ascii="宋体" w:hAnsi="宋体" w:eastAsia="宋体" w:cs="宋体"/>
          <w:color w:val="auto"/>
          <w:sz w:val="24"/>
          <w:highlight w:val="none"/>
        </w:rPr>
        <w:t>（含公路运输）</w:t>
      </w:r>
      <w:r>
        <w:rPr>
          <w:rFonts w:hint="eastAsia" w:ascii="宋体" w:hAnsi="宋体" w:eastAsia="宋体" w:cs="宋体"/>
          <w:color w:val="auto"/>
          <w:sz w:val="24"/>
          <w:highlight w:val="none"/>
          <w:lang w:eastAsia="zh-CN"/>
        </w:rPr>
        <w:t>。</w:t>
      </w:r>
    </w:p>
    <w:p w14:paraId="05DA740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color w:val="auto"/>
          <w:highlight w:val="none"/>
        </w:rPr>
      </w:pPr>
      <w:r>
        <w:rPr>
          <w:rFonts w:hint="eastAsia"/>
          <w:b/>
          <w:color w:val="auto"/>
          <w:highlight w:val="none"/>
        </w:rPr>
        <w:t>1.4履约保证金</w:t>
      </w:r>
    </w:p>
    <w:p w14:paraId="0C06B99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BA62C46">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14:paraId="398BAAE9">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72E3760">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hint="eastAsia" w:eastAsia="宋体"/>
          <w:color w:val="auto"/>
          <w:highlight w:val="none"/>
          <w:lang w:val="en-US" w:eastAsia="zh-CN"/>
        </w:rPr>
      </w:pPr>
      <w:r>
        <w:rPr>
          <w:rFonts w:hint="eastAsia" w:ascii="宋体" w:hAnsi="宋体" w:eastAsia="宋体" w:cs="宋体"/>
          <w:b w:val="0"/>
          <w:bCs w:val="0"/>
          <w:color w:val="auto"/>
          <w:kern w:val="0"/>
          <w:sz w:val="24"/>
          <w:szCs w:val="24"/>
          <w:highlight w:val="none"/>
          <w:lang w:val="en-US"/>
        </w:rPr>
        <w:t>1.4.3 如果乙方不履行合同，履约保证金不予退还</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rPr>
        <w:t>如果乙方未能按合同约定全面履行义务，那么甲方有权从履约保证金中取得补偿或赔偿，同时不影响甲方要求乙方承担合同约定的超过履约保证金的违约责任的权利</w:t>
      </w:r>
      <w:r>
        <w:rPr>
          <w:rFonts w:hint="eastAsia" w:ascii="宋体" w:hAnsi="宋体" w:cs="宋体"/>
          <w:b w:val="0"/>
          <w:bCs w:val="0"/>
          <w:color w:val="auto"/>
          <w:kern w:val="0"/>
          <w:sz w:val="24"/>
          <w:szCs w:val="24"/>
          <w:highlight w:val="none"/>
          <w:lang w:val="en-US" w:eastAsia="zh-CN"/>
        </w:rPr>
        <w:t>；</w:t>
      </w:r>
    </w:p>
    <w:p w14:paraId="7736E08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r>
        <w:rPr>
          <w:rFonts w:hint="eastAsia" w:ascii="宋体" w:hAnsi="宋体" w:cs="宋体"/>
          <w:b/>
          <w:i w:val="0"/>
          <w:iCs w:val="0"/>
          <w:color w:val="auto"/>
          <w:sz w:val="24"/>
          <w:highlight w:val="none"/>
        </w:rPr>
        <w:t>1.5</w:t>
      </w:r>
      <w:bookmarkEnd w:id="420"/>
      <w:bookmarkEnd w:id="421"/>
      <w:bookmarkEnd w:id="422"/>
      <w:r>
        <w:rPr>
          <w:rFonts w:hint="eastAsia" w:ascii="宋体" w:hAnsi="宋体" w:cs="宋体"/>
          <w:b/>
          <w:i w:val="0"/>
          <w:iCs w:val="0"/>
          <w:color w:val="auto"/>
          <w:sz w:val="24"/>
          <w:highlight w:val="none"/>
        </w:rPr>
        <w:t>预付款</w:t>
      </w:r>
    </w:p>
    <w:p w14:paraId="062F40CF">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甲方</w:t>
      </w:r>
      <w:r>
        <w:rPr>
          <w:rFonts w:hint="eastAsia"/>
          <w:i w:val="0"/>
          <w:iCs w:val="0"/>
          <w:color w:val="auto"/>
          <w:highlight w:val="none"/>
          <w:u w:val="single"/>
        </w:rPr>
        <w:t xml:space="preserve">     </w:t>
      </w:r>
      <w:r>
        <w:rPr>
          <w:rFonts w:hint="eastAsia"/>
          <w:i w:val="0"/>
          <w:iCs w:val="0"/>
          <w:color w:val="auto"/>
          <w:highlight w:val="none"/>
        </w:rPr>
        <w:t>（是</w:t>
      </w:r>
      <w:r>
        <w:rPr>
          <w:rFonts w:hint="eastAsia" w:ascii="仿宋" w:hAnsi="仿宋" w:eastAsia="仿宋" w:cs="仿宋"/>
          <w:i w:val="0"/>
          <w:iCs w:val="0"/>
          <w:color w:val="auto"/>
          <w:highlight w:val="none"/>
        </w:rPr>
        <w:t>/</w:t>
      </w:r>
      <w:r>
        <w:rPr>
          <w:rFonts w:hint="eastAsia"/>
          <w:i w:val="0"/>
          <w:iCs w:val="0"/>
          <w:color w:val="auto"/>
          <w:highlight w:val="none"/>
        </w:rPr>
        <w:t>否）需要支付预付款。若需要支付预付款的，则：</w:t>
      </w:r>
    </w:p>
    <w:p w14:paraId="3F9434EA">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kern w:val="0"/>
          <w:sz w:val="24"/>
          <w:highlight w:val="none"/>
        </w:rPr>
        <w:t>1.5.1预付款比例、支付方式、时间详见</w:t>
      </w:r>
      <w:r>
        <w:rPr>
          <w:rFonts w:hint="eastAsia" w:ascii="宋体" w:hAnsi="宋体" w:cs="宋体"/>
          <w:i w:val="0"/>
          <w:iCs w:val="0"/>
          <w:color w:val="auto"/>
          <w:kern w:val="0"/>
          <w:sz w:val="24"/>
          <w:highlight w:val="none"/>
          <w:u w:val="single"/>
        </w:rPr>
        <w:t xml:space="preserve">    </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lang w:eastAsia="zh-CN"/>
        </w:rPr>
        <w:t>；</w:t>
      </w:r>
    </w:p>
    <w:p w14:paraId="3144D058">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eastAsia="宋体"/>
          <w:i w:val="0"/>
          <w:iCs w:val="0"/>
          <w:color w:val="auto"/>
          <w:highlight w:val="none"/>
          <w:lang w:eastAsia="zh-CN"/>
        </w:rPr>
      </w:pPr>
      <w:r>
        <w:rPr>
          <w:rFonts w:hint="eastAsia"/>
          <w:i w:val="0"/>
          <w:iCs w:val="0"/>
          <w:color w:val="auto"/>
          <w:highlight w:val="none"/>
        </w:rPr>
        <w:t>1.5.2预付款的扣回方式详见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lang w:eastAsia="zh-CN"/>
        </w:rPr>
        <w:t>；</w:t>
      </w:r>
    </w:p>
    <w:p w14:paraId="6F3B599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u w:val="single"/>
        </w:rPr>
      </w:pPr>
      <w:r>
        <w:rPr>
          <w:rFonts w:hint="eastAsia"/>
          <w:i w:val="0"/>
          <w:iCs w:val="0"/>
          <w:color w:val="auto"/>
          <w:highlight w:val="none"/>
        </w:rPr>
        <w:t>1.5.3预付款的担保措施详见</w:t>
      </w:r>
      <w:r>
        <w:rPr>
          <w:rFonts w:hint="eastAsia"/>
          <w:i w:val="0"/>
          <w:iCs w:val="0"/>
          <w:color w:val="auto"/>
          <w:highlight w:val="none"/>
          <w:u w:val="single"/>
        </w:rPr>
        <w:t xml:space="preserve">    </w:t>
      </w:r>
      <w:r>
        <w:rPr>
          <w:rFonts w:hint="eastAsia"/>
          <w:b/>
          <w:i w:val="0"/>
          <w:iCs w:val="0"/>
          <w:color w:val="auto"/>
          <w:highlight w:val="none"/>
          <w:u w:val="single"/>
        </w:rPr>
        <w:t>合同专用条款</w:t>
      </w:r>
      <w:r>
        <w:rPr>
          <w:rFonts w:hint="eastAsia"/>
          <w:i w:val="0"/>
          <w:iCs w:val="0"/>
          <w:color w:val="auto"/>
          <w:highlight w:val="none"/>
          <w:u w:val="single"/>
        </w:rPr>
        <w:t xml:space="preserve">          </w:t>
      </w:r>
      <w:r>
        <w:rPr>
          <w:rFonts w:hint="eastAsia"/>
          <w:i w:val="0"/>
          <w:iCs w:val="0"/>
          <w:color w:val="auto"/>
          <w:highlight w:val="none"/>
        </w:rPr>
        <w:t>。</w:t>
      </w:r>
    </w:p>
    <w:p w14:paraId="76B2B3A2">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color w:val="auto"/>
          <w:highlight w:val="none"/>
        </w:rPr>
      </w:pPr>
      <w:r>
        <w:rPr>
          <w:rFonts w:hint="eastAsia"/>
          <w:b/>
          <w:bCs/>
          <w:i w:val="0"/>
          <w:iCs w:val="0"/>
          <w:color w:val="auto"/>
          <w:highlight w:val="none"/>
        </w:rPr>
        <w:t>1.6资金支付</w:t>
      </w:r>
    </w:p>
    <w:p w14:paraId="085709EE">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color w:val="auto"/>
          <w:highlight w:val="none"/>
        </w:rPr>
      </w:pPr>
      <w:r>
        <w:rPr>
          <w:rFonts w:hint="eastAsia"/>
          <w:i w:val="0"/>
          <w:iCs w:val="0"/>
          <w:color w:val="auto"/>
          <w:highlight w:val="none"/>
        </w:rPr>
        <w:t>1.6.1甲方应严格履行合同，及时组织验收。</w:t>
      </w:r>
    </w:p>
    <w:p w14:paraId="7077E69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1.6.2资金支付的方式、时间和条件详见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985F77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3" w:name="_Toc2846"/>
      <w:bookmarkStart w:id="424" w:name="_Toc19304"/>
      <w:bookmarkStart w:id="425" w:name="_Toc32071"/>
      <w:r>
        <w:rPr>
          <w:rFonts w:hint="eastAsia" w:ascii="宋体" w:hAnsi="宋体" w:cs="宋体"/>
          <w:b/>
          <w:i w:val="0"/>
          <w:iCs w:val="0"/>
          <w:color w:val="auto"/>
          <w:sz w:val="24"/>
          <w:highlight w:val="none"/>
        </w:rPr>
        <w:t>1.7货物交付期限、地点和方式</w:t>
      </w:r>
      <w:bookmarkEnd w:id="423"/>
      <w:bookmarkEnd w:id="424"/>
      <w:bookmarkEnd w:id="425"/>
    </w:p>
    <w:p w14:paraId="7C5CE32D">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u w:val="single"/>
          <w:lang w:eastAsia="zh-CN"/>
        </w:rPr>
      </w:pPr>
      <w:r>
        <w:rPr>
          <w:rFonts w:hint="eastAsia" w:ascii="宋体" w:hAnsi="宋体" w:cs="宋体"/>
          <w:i w:val="0"/>
          <w:iCs w:val="0"/>
          <w:color w:val="auto"/>
          <w:sz w:val="24"/>
          <w:highlight w:val="none"/>
        </w:rPr>
        <w:t>1.7.1 交付期限：详见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4CE63D5B">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1.7.2 交付地点：</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lang w:eastAsia="zh-CN"/>
        </w:rPr>
        <w:t>；</w:t>
      </w:r>
    </w:p>
    <w:p w14:paraId="5883F02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1.7.3 交付方式：</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4D980D1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26" w:name="_Toc21423"/>
      <w:bookmarkStart w:id="427" w:name="_Toc27250"/>
      <w:bookmarkStart w:id="428" w:name="_Toc19554"/>
      <w:r>
        <w:rPr>
          <w:rFonts w:hint="eastAsia" w:ascii="宋体" w:hAnsi="宋体" w:cs="宋体"/>
          <w:b/>
          <w:color w:val="auto"/>
          <w:sz w:val="24"/>
          <w:highlight w:val="none"/>
        </w:rPr>
        <w:t>1.8违约责任</w:t>
      </w:r>
      <w:bookmarkEnd w:id="426"/>
      <w:bookmarkEnd w:id="427"/>
      <w:bookmarkEnd w:id="428"/>
    </w:p>
    <w:p w14:paraId="6CBDF377">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w:t>
      </w:r>
    </w:p>
    <w:p w14:paraId="03CF00AC">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643F8E6B">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color w:val="auto"/>
          <w:highlight w:val="none"/>
        </w:rPr>
      </w:pPr>
      <w:r>
        <w:rPr>
          <w:rFonts w:hint="eastAsia" w:ascii="宋体" w:hAnsi="宋体" w:cs="宋体"/>
          <w:i w:val="0"/>
          <w:iCs w:val="0"/>
          <w:color w:val="auto"/>
          <w:sz w:val="24"/>
          <w:highlight w:val="none"/>
          <w:lang w:val="en-US" w:eastAsia="zh-CN"/>
        </w:rPr>
        <w:t>1.8.3</w:t>
      </w:r>
      <w:r>
        <w:rPr>
          <w:rFonts w:hint="eastAsia" w:ascii="宋体" w:hAnsi="宋体" w:cs="宋体"/>
          <w:i w:val="0"/>
          <w:iCs w:val="0"/>
          <w:color w:val="auto"/>
          <w:sz w:val="24"/>
          <w:highlight w:val="none"/>
        </w:rPr>
        <w:t>违约责任</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另有约定的，从其约定。</w:t>
      </w:r>
    </w:p>
    <w:p w14:paraId="694101CB">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color w:val="auto"/>
          <w:sz w:val="24"/>
          <w:highlight w:val="none"/>
        </w:rPr>
      </w:pPr>
      <w:bookmarkStart w:id="429" w:name="_Toc16021"/>
      <w:bookmarkStart w:id="430" w:name="_Toc28375"/>
      <w:bookmarkStart w:id="431" w:name="_Toc15583"/>
      <w:r>
        <w:rPr>
          <w:rFonts w:hint="eastAsia" w:ascii="宋体" w:hAnsi="宋体" w:cs="宋体"/>
          <w:b/>
          <w:i w:val="0"/>
          <w:iCs w:val="0"/>
          <w:color w:val="auto"/>
          <w:sz w:val="24"/>
          <w:highlight w:val="none"/>
        </w:rPr>
        <w:t>1.9合同争议的解决</w:t>
      </w:r>
      <w:bookmarkEnd w:id="429"/>
      <w:bookmarkEnd w:id="430"/>
      <w:bookmarkEnd w:id="431"/>
    </w:p>
    <w:p w14:paraId="0CABB908">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本合同履行过程中发生的任何争议，双方当事人均可通过和解或者调解解决</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不愿和解、调解或者和解、调解不成的，可以选择以下第</w:t>
      </w:r>
      <w:r>
        <w:rPr>
          <w:rFonts w:hint="eastAsia" w:ascii="宋体" w:hAnsi="宋体" w:cs="宋体"/>
          <w:b/>
          <w:i w:val="0"/>
          <w:iCs w:val="0"/>
          <w:color w:val="auto"/>
          <w:sz w:val="24"/>
          <w:highlight w:val="none"/>
          <w:u w:val="single"/>
        </w:rPr>
        <w:t xml:space="preserve">      </w:t>
      </w:r>
      <w:r>
        <w:rPr>
          <w:rFonts w:hint="eastAsia" w:ascii="宋体" w:hAnsi="宋体" w:cs="宋体"/>
          <w:i w:val="0"/>
          <w:iCs w:val="0"/>
          <w:color w:val="auto"/>
          <w:sz w:val="24"/>
          <w:highlight w:val="none"/>
        </w:rPr>
        <w:t>条款规定的方式解决：</w:t>
      </w:r>
    </w:p>
    <w:p w14:paraId="3154B834">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1.9.1 将争议提交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仲裁委员会依申请仲裁时其现行有效的仲裁规则裁决</w:t>
      </w:r>
      <w:r>
        <w:rPr>
          <w:rFonts w:hint="eastAsia" w:ascii="宋体" w:hAnsi="宋体" w:cs="宋体"/>
          <w:i w:val="0"/>
          <w:iCs w:val="0"/>
          <w:color w:val="auto"/>
          <w:sz w:val="24"/>
          <w:highlight w:val="none"/>
          <w:lang w:eastAsia="zh-CN"/>
        </w:rPr>
        <w:t>；</w:t>
      </w:r>
    </w:p>
    <w:p w14:paraId="44C92FD4">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1.9.2 向</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人民法院起诉。</w:t>
      </w:r>
    </w:p>
    <w:p w14:paraId="6FAAC1AB">
      <w:pPr>
        <w:keepNext w:val="0"/>
        <w:keepLines w:val="0"/>
        <w:pageBreakBefore w:val="0"/>
        <w:kinsoku/>
        <w:wordWrap/>
        <w:overflowPunct/>
        <w:topLinePunct w:val="0"/>
        <w:bidi w:val="0"/>
        <w:snapToGrid/>
        <w:spacing w:line="360" w:lineRule="auto"/>
        <w:ind w:firstLine="482" w:firstLineChars="200"/>
        <w:textAlignment w:val="auto"/>
        <w:outlineLvl w:val="9"/>
        <w:rPr>
          <w:rFonts w:hint="eastAsia" w:ascii="宋体" w:hAnsi="宋体" w:cs="宋体"/>
          <w:b/>
          <w:color w:val="auto"/>
          <w:sz w:val="24"/>
          <w:highlight w:val="none"/>
        </w:rPr>
      </w:pPr>
      <w:bookmarkStart w:id="432" w:name="_Toc7245"/>
      <w:bookmarkStart w:id="433" w:name="_Toc15322"/>
      <w:bookmarkStart w:id="434" w:name="_Toc11173"/>
    </w:p>
    <w:p w14:paraId="7AFEAB5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2.0 合同生效</w:t>
      </w:r>
      <w:bookmarkEnd w:id="432"/>
      <w:bookmarkEnd w:id="433"/>
      <w:bookmarkEnd w:id="434"/>
    </w:p>
    <w:p w14:paraId="5E598E5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A2919E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color w:val="auto"/>
          <w:sz w:val="24"/>
          <w:highlight w:val="none"/>
          <w:lang w:val="zh-CN"/>
        </w:rPr>
      </w:pPr>
    </w:p>
    <w:p w14:paraId="5B16446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CC22FC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257BBA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D24CD1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CEF8D2C">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B41FCD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E30C6A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31644CA">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03358D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A517E7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67C7D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8338E80">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8C99262">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3072B1B">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610CA3C">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color w:val="auto"/>
          <w:sz w:val="24"/>
          <w:highlight w:val="none"/>
        </w:rPr>
      </w:pPr>
    </w:p>
    <w:p w14:paraId="348D6E97">
      <w:pPr>
        <w:keepNext w:val="0"/>
        <w:keepLines w:val="0"/>
        <w:pageBreakBefore w:val="0"/>
        <w:kinsoku/>
        <w:wordWrap/>
        <w:overflowPunct/>
        <w:topLinePunct w:val="0"/>
        <w:autoSpaceDE w:val="0"/>
        <w:autoSpaceDN w:val="0"/>
        <w:bidi w:val="0"/>
        <w:snapToGrid/>
        <w:spacing w:line="360"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见证方：浙江中基正采管理咨询有限公司</w:t>
      </w:r>
    </w:p>
    <w:p w14:paraId="6D52BEB8">
      <w:pPr>
        <w:tabs>
          <w:tab w:val="left" w:pos="432"/>
        </w:tabs>
        <w:kinsoku/>
        <w:wordWrap/>
        <w:overflowPunct/>
        <w:topLinePunct w:val="0"/>
        <w:bidi w:val="0"/>
        <w:outlineLvl w:val="9"/>
        <w:rPr>
          <w:rFonts w:ascii="宋体" w:hAnsi="宋体" w:cs="宋体"/>
          <w:color w:val="auto"/>
          <w:sz w:val="24"/>
          <w:highlight w:val="none"/>
        </w:rPr>
      </w:pPr>
    </w:p>
    <w:p w14:paraId="6971F610">
      <w:pPr>
        <w:kinsoku/>
        <w:wordWrap/>
        <w:overflowPunct/>
        <w:topLinePunct w:val="0"/>
        <w:bidi w:val="0"/>
        <w:outlineLvl w:val="9"/>
        <w:rPr>
          <w:rFonts w:ascii="宋体" w:hAnsi="宋体" w:cs="宋体"/>
          <w:color w:val="auto"/>
          <w:sz w:val="24"/>
          <w:highlight w:val="none"/>
        </w:rPr>
      </w:pPr>
    </w:p>
    <w:p w14:paraId="22EC5554">
      <w:pPr>
        <w:tabs>
          <w:tab w:val="left" w:pos="432"/>
        </w:tabs>
        <w:kinsoku/>
        <w:wordWrap/>
        <w:overflowPunct/>
        <w:topLinePunct w:val="0"/>
        <w:bidi w:val="0"/>
        <w:outlineLvl w:val="9"/>
        <w:rPr>
          <w:rFonts w:ascii="宋体" w:hAnsi="宋体" w:cs="宋体"/>
          <w:color w:val="auto"/>
          <w:sz w:val="24"/>
          <w:highlight w:val="none"/>
        </w:rPr>
      </w:pPr>
    </w:p>
    <w:p w14:paraId="65178CD0">
      <w:pPr>
        <w:kinsoku/>
        <w:wordWrap/>
        <w:overflowPunct/>
        <w:topLinePunct w:val="0"/>
        <w:bidi w:val="0"/>
        <w:outlineLvl w:val="9"/>
        <w:rPr>
          <w:rFonts w:ascii="宋体" w:hAnsi="宋体" w:cs="宋体"/>
          <w:color w:val="auto"/>
          <w:sz w:val="24"/>
          <w:highlight w:val="none"/>
        </w:rPr>
      </w:pPr>
    </w:p>
    <w:p w14:paraId="04D452F6">
      <w:pPr>
        <w:tabs>
          <w:tab w:val="left" w:pos="432"/>
        </w:tabs>
        <w:kinsoku/>
        <w:wordWrap/>
        <w:overflowPunct/>
        <w:topLinePunct w:val="0"/>
        <w:bidi w:val="0"/>
        <w:outlineLvl w:val="9"/>
        <w:rPr>
          <w:rFonts w:ascii="宋体" w:hAnsi="宋体" w:cs="宋体"/>
          <w:color w:val="auto"/>
          <w:sz w:val="24"/>
          <w:highlight w:val="none"/>
        </w:rPr>
      </w:pPr>
    </w:p>
    <w:p w14:paraId="2D15259E">
      <w:pPr>
        <w:kinsoku/>
        <w:wordWrap/>
        <w:overflowPunct/>
        <w:topLinePunct w:val="0"/>
        <w:bidi w:val="0"/>
        <w:outlineLvl w:val="9"/>
        <w:rPr>
          <w:rFonts w:ascii="宋体" w:hAnsi="宋体" w:cs="宋体"/>
          <w:color w:val="auto"/>
          <w:sz w:val="24"/>
          <w:highlight w:val="none"/>
        </w:rPr>
      </w:pPr>
    </w:p>
    <w:p w14:paraId="245BBCBE">
      <w:pPr>
        <w:kinsoku/>
        <w:wordWrap/>
        <w:overflowPunct/>
        <w:topLinePunct w:val="0"/>
        <w:bidi w:val="0"/>
        <w:outlineLvl w:val="9"/>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7FB0047A">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9A520C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35" w:name="_Ref467378404"/>
      <w:bookmarkStart w:id="436" w:name="_Ref467379195"/>
      <w:bookmarkStart w:id="437" w:name="_Toc16917"/>
      <w:bookmarkStart w:id="438" w:name="_Ref467379109"/>
      <w:bookmarkStart w:id="439" w:name="_Toc279701240"/>
      <w:bookmarkStart w:id="440" w:name="_Ref467379101"/>
      <w:bookmarkStart w:id="441" w:name="_Toc19614"/>
      <w:bookmarkStart w:id="442" w:name="_Toc259093669"/>
      <w:bookmarkStart w:id="443" w:name="_Toc487900349"/>
      <w:bookmarkStart w:id="444" w:name="_Ref467379225"/>
      <w:bookmarkStart w:id="445" w:name="_Ref467379094"/>
      <w:bookmarkStart w:id="446" w:name="_Toc28763"/>
      <w:bookmarkStart w:id="447" w:name="_Ref467379205"/>
      <w:bookmarkStart w:id="448" w:name="_Ref467378499"/>
      <w:bookmarkStart w:id="449" w:name="_Ref467379214"/>
      <w:bookmarkStart w:id="450" w:name="_Ref467378463"/>
      <w:r>
        <w:rPr>
          <w:rFonts w:hint="eastAsia" w:ascii="宋体" w:hAnsi="宋体" w:cs="宋体"/>
          <w:b/>
          <w:i w:val="0"/>
          <w:iCs w:val="0"/>
          <w:color w:val="auto"/>
          <w:sz w:val="24"/>
          <w:highlight w:val="none"/>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595E1B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本合同中的下列词语应按以下内容进行解释：</w:t>
      </w:r>
    </w:p>
    <w:p w14:paraId="3327A3C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 “合同”系指采购人和中标或成交供应商签订的载明双方当事人所达成的协议，并包括所有的附件、附录和构成合同的其他文件。</w:t>
      </w:r>
    </w:p>
    <w:p w14:paraId="550479D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 “合同价”系指根据合同约定，中标或成交供应商在完全履行合同义务后，采购人应支付给中标或成交供应商的价格。</w:t>
      </w:r>
    </w:p>
    <w:p w14:paraId="1A77958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E0CEB4A">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51" w:name="_Ref467378840"/>
      <w:r>
        <w:rPr>
          <w:rFonts w:hint="eastAsia" w:ascii="宋体" w:hAnsi="宋体" w:cs="宋体"/>
          <w:i w:val="0"/>
          <w:iCs w:val="0"/>
          <w:color w:val="auto"/>
          <w:sz w:val="24"/>
          <w:highlight w:val="none"/>
        </w:rPr>
        <w:t>2.1.4 “甲方”系指与中标或成交供应商签署合同的采购人</w:t>
      </w:r>
      <w:bookmarkEnd w:id="451"/>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采购人委托采购代理机构代表其与乙方签订合同的，采购人的授权委托书作为合同附件。</w:t>
      </w:r>
    </w:p>
    <w:p w14:paraId="59106F3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52" w:name="_Ref467379400"/>
      <w:r>
        <w:rPr>
          <w:rFonts w:hint="eastAsia" w:ascii="宋体" w:hAnsi="宋体" w:cs="宋体"/>
          <w:i w:val="0"/>
          <w:iCs w:val="0"/>
          <w:color w:val="auto"/>
          <w:sz w:val="24"/>
          <w:highlight w:val="none"/>
        </w:rPr>
        <w:t>2.1.5 “乙方”系指根据合同约定交付货物的中标或成交供应商</w:t>
      </w:r>
      <w:bookmarkEnd w:id="452"/>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9AD50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453" w:name="_Ref467379436"/>
      <w:r>
        <w:rPr>
          <w:rFonts w:hint="eastAsia" w:ascii="宋体" w:hAnsi="宋体" w:cs="宋体"/>
          <w:i w:val="0"/>
          <w:iCs w:val="0"/>
          <w:color w:val="auto"/>
          <w:sz w:val="24"/>
          <w:highlight w:val="none"/>
        </w:rPr>
        <w:t>2.1.6 “现场”系指合同约定货物将要运至或者安装的地点。</w:t>
      </w:r>
      <w:bookmarkEnd w:id="453"/>
    </w:p>
    <w:p w14:paraId="68FC385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54" w:name="_Toc259093670"/>
      <w:bookmarkStart w:id="455" w:name="_Toc13336"/>
      <w:bookmarkStart w:id="456" w:name="_Toc279701241"/>
      <w:bookmarkStart w:id="457" w:name="_Toc487900350"/>
      <w:bookmarkStart w:id="458" w:name="_Toc32504"/>
      <w:bookmarkStart w:id="459" w:name="_Toc27635"/>
      <w:r>
        <w:rPr>
          <w:rFonts w:hint="eastAsia" w:ascii="宋体" w:hAnsi="宋体" w:cs="宋体"/>
          <w:b/>
          <w:i w:val="0"/>
          <w:iCs w:val="0"/>
          <w:color w:val="auto"/>
          <w:sz w:val="24"/>
          <w:highlight w:val="none"/>
        </w:rPr>
        <w:t>2.2 技术规范</w:t>
      </w:r>
      <w:bookmarkEnd w:id="454"/>
      <w:bookmarkEnd w:id="455"/>
      <w:bookmarkEnd w:id="456"/>
      <w:bookmarkEnd w:id="457"/>
      <w:bookmarkEnd w:id="458"/>
      <w:bookmarkEnd w:id="459"/>
    </w:p>
    <w:p w14:paraId="22FF0297">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货物所应遵守的技术规范应与</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规定的技术规范和技术规范附件(如果有的话)及其技术规范偏差表(如果被甲方接受的话)相一致</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w:t>
      </w:r>
      <w:r>
        <w:rPr>
          <w:rFonts w:hint="eastAsia" w:ascii="宋体" w:hAnsi="宋体" w:cs="宋体"/>
          <w:i w:val="0"/>
          <w:iCs w:val="0"/>
          <w:color w:val="auto"/>
          <w:sz w:val="24"/>
          <w:highlight w:val="none"/>
          <w:lang w:eastAsia="zh-CN"/>
        </w:rPr>
        <w:t>招标文件</w:t>
      </w:r>
      <w:r>
        <w:rPr>
          <w:rFonts w:hint="eastAsia" w:ascii="宋体" w:hAnsi="宋体" w:cs="宋体"/>
          <w:i w:val="0"/>
          <w:iCs w:val="0"/>
          <w:color w:val="auto"/>
          <w:sz w:val="24"/>
          <w:highlight w:val="none"/>
        </w:rPr>
        <w:t>中没有技术规范的相应说明，那么应以国家有关部门最新颁布的相应标准和规范为准。</w:t>
      </w:r>
    </w:p>
    <w:p w14:paraId="40A0ABF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0" w:name="_Toc27853"/>
      <w:bookmarkStart w:id="461" w:name="_Toc9829"/>
      <w:bookmarkStart w:id="462" w:name="_Toc487900351"/>
      <w:bookmarkStart w:id="463" w:name="_Toc259093671"/>
      <w:bookmarkStart w:id="464" w:name="_Toc279701242"/>
      <w:bookmarkStart w:id="465" w:name="_Toc31634"/>
      <w:r>
        <w:rPr>
          <w:rFonts w:hint="eastAsia" w:ascii="宋体" w:hAnsi="宋体" w:cs="宋体"/>
          <w:b/>
          <w:i w:val="0"/>
          <w:iCs w:val="0"/>
          <w:color w:val="auto"/>
          <w:sz w:val="24"/>
          <w:highlight w:val="none"/>
        </w:rPr>
        <w:t>2.3 知识产权</w:t>
      </w:r>
      <w:bookmarkEnd w:id="460"/>
      <w:bookmarkEnd w:id="461"/>
      <w:bookmarkEnd w:id="462"/>
      <w:bookmarkEnd w:id="463"/>
      <w:bookmarkEnd w:id="464"/>
      <w:bookmarkEnd w:id="465"/>
    </w:p>
    <w:p w14:paraId="6C85EDD6">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2.3.1 乙方应保证甲方在使用该货物或其任何一部分时不受任何第三方提出的侵犯其著作权、商标权、专利权等知识产权方面的起诉</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如果任何第三方提出侵权指控，那么乙方须与该第三方交涉并承担由此发生的一切责任、费用和赔偿，</w:t>
      </w:r>
      <w:r>
        <w:rPr>
          <w:rFonts w:hint="eastAsia" w:ascii="宋体" w:hAnsi="宋体"/>
          <w:i w:val="0"/>
          <w:iCs w:val="0"/>
          <w:color w:val="auto"/>
          <w:sz w:val="24"/>
          <w:highlight w:val="none"/>
        </w:rPr>
        <w:t>乙方还应及时澄清相关信息，使甲方声誉免受损害，甲方保留追责的权利。</w:t>
      </w:r>
    </w:p>
    <w:p w14:paraId="45222B2F">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2.3.2具有知识产权的计算机软件等货物的知识产权归属，详见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6A033DDC">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6" w:name="_Toc11932"/>
      <w:bookmarkStart w:id="467" w:name="_Toc4194"/>
      <w:bookmarkStart w:id="468" w:name="_Toc29149"/>
      <w:r>
        <w:rPr>
          <w:rFonts w:hint="eastAsia" w:ascii="宋体" w:hAnsi="宋体" w:cs="宋体"/>
          <w:b/>
          <w:i w:val="0"/>
          <w:iCs w:val="0"/>
          <w:color w:val="auto"/>
          <w:sz w:val="24"/>
          <w:highlight w:val="none"/>
        </w:rPr>
        <w:t>2.4 包装和装运</w:t>
      </w:r>
      <w:bookmarkEnd w:id="466"/>
      <w:bookmarkEnd w:id="467"/>
      <w:bookmarkEnd w:id="468"/>
    </w:p>
    <w:p w14:paraId="665F2BA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2.4.1除</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E7054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C500575">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2.4.3 装运货物的要求和通知，详见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548E92D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69" w:name="_Ref467378591"/>
      <w:bookmarkStart w:id="470" w:name="_Ref467379527"/>
      <w:bookmarkStart w:id="471" w:name="_Toc259093674"/>
      <w:bookmarkStart w:id="472" w:name="_Toc487900354"/>
      <w:bookmarkStart w:id="473" w:name="_Ref467378541"/>
      <w:bookmarkStart w:id="474" w:name="_Ref467379536"/>
      <w:bookmarkStart w:id="475" w:name="_Toc279701245"/>
      <w:bookmarkStart w:id="476" w:name="_Ref467379542"/>
      <w:bookmarkStart w:id="477" w:name="_Toc19074"/>
      <w:bookmarkStart w:id="478" w:name="_Toc26182"/>
      <w:bookmarkStart w:id="479" w:name="_Toc30272"/>
      <w:r>
        <w:rPr>
          <w:rFonts w:hint="eastAsia" w:ascii="宋体" w:hAnsi="宋体" w:cs="宋体"/>
          <w:b/>
          <w:i w:val="0"/>
          <w:iCs w:val="0"/>
          <w:color w:val="auto"/>
          <w:sz w:val="24"/>
          <w:highlight w:val="none"/>
        </w:rPr>
        <w:t>2.</w:t>
      </w:r>
      <w:bookmarkEnd w:id="469"/>
      <w:bookmarkEnd w:id="470"/>
      <w:bookmarkEnd w:id="471"/>
      <w:bookmarkEnd w:id="472"/>
      <w:bookmarkEnd w:id="473"/>
      <w:bookmarkEnd w:id="474"/>
      <w:bookmarkEnd w:id="475"/>
      <w:bookmarkEnd w:id="476"/>
      <w:r>
        <w:rPr>
          <w:rFonts w:hint="eastAsia" w:ascii="宋体" w:hAnsi="宋体" w:cs="宋体"/>
          <w:b/>
          <w:i w:val="0"/>
          <w:iCs w:val="0"/>
          <w:color w:val="auto"/>
          <w:sz w:val="24"/>
          <w:highlight w:val="none"/>
        </w:rPr>
        <w:t>5 履约检查和问题反馈</w:t>
      </w:r>
      <w:bookmarkEnd w:id="477"/>
      <w:bookmarkEnd w:id="478"/>
      <w:bookmarkEnd w:id="479"/>
    </w:p>
    <w:p w14:paraId="33D37F7A">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bookmarkStart w:id="480" w:name="_Ref467379657"/>
      <w:r>
        <w:rPr>
          <w:rFonts w:hint="eastAsia" w:ascii="宋体" w:hAnsi="宋体" w:cs="宋体"/>
          <w:i w:val="0"/>
          <w:iCs w:val="0"/>
          <w:color w:val="auto"/>
          <w:sz w:val="24"/>
          <w:highlight w:val="none"/>
        </w:rPr>
        <w:t>2.5.1</w:t>
      </w:r>
      <w:bookmarkEnd w:id="480"/>
      <w:bookmarkStart w:id="481" w:name="_Toc186431854"/>
      <w:bookmarkStart w:id="482" w:name="_Toc487900357"/>
      <w:bookmarkStart w:id="483" w:name="_Toc279701247"/>
      <w:bookmarkStart w:id="484" w:name="_Ref467379807"/>
      <w:bookmarkStart w:id="485" w:name="_Ref467379793"/>
      <w:bookmarkStart w:id="486" w:name="_Toc259093676"/>
      <w:r>
        <w:rPr>
          <w:rFonts w:hint="eastAsia" w:ascii="宋体" w:hAnsi="宋体" w:cs="宋体"/>
          <w:i w:val="0"/>
          <w:iCs w:val="0"/>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r>
        <w:rPr>
          <w:rFonts w:hint="eastAsia" w:ascii="宋体" w:hAnsi="宋体" w:cs="宋体"/>
          <w:i w:val="0"/>
          <w:iCs w:val="0"/>
          <w:color w:val="auto"/>
          <w:sz w:val="24"/>
          <w:highlight w:val="none"/>
          <w:lang w:eastAsia="zh-CN"/>
        </w:rPr>
        <w:t>；</w:t>
      </w:r>
    </w:p>
    <w:p w14:paraId="2ABE6A6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2.5.2 合同履行期间，甲方有权将履行过程中出现的问题反馈给乙方，双方当事人应以书面形式约定需要完善和改进的内容</w:t>
      </w:r>
      <w:bookmarkEnd w:id="481"/>
      <w:bookmarkStart w:id="487" w:name="_Toc186431855"/>
      <w:r>
        <w:rPr>
          <w:rFonts w:hint="eastAsia" w:ascii="宋体" w:hAnsi="宋体" w:cs="宋体"/>
          <w:i w:val="0"/>
          <w:iCs w:val="0"/>
          <w:color w:val="auto"/>
          <w:sz w:val="24"/>
          <w:highlight w:val="none"/>
        </w:rPr>
        <w:t>。</w:t>
      </w:r>
    </w:p>
    <w:bookmarkEnd w:id="482"/>
    <w:bookmarkEnd w:id="483"/>
    <w:bookmarkEnd w:id="484"/>
    <w:bookmarkEnd w:id="485"/>
    <w:bookmarkEnd w:id="486"/>
    <w:bookmarkEnd w:id="487"/>
    <w:p w14:paraId="782232D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88" w:name="_Ref467379852"/>
      <w:bookmarkStart w:id="489" w:name="_Toc279701248"/>
      <w:bookmarkStart w:id="490" w:name="_Toc259093677"/>
      <w:bookmarkStart w:id="491" w:name="_Ref467379863"/>
      <w:bookmarkStart w:id="492" w:name="_Ref467379923"/>
      <w:bookmarkStart w:id="493" w:name="_Toc487900358"/>
      <w:bookmarkStart w:id="494" w:name="_Toc16110"/>
      <w:bookmarkStart w:id="495" w:name="_Toc3225"/>
      <w:bookmarkStart w:id="496" w:name="_Toc774"/>
      <w:r>
        <w:rPr>
          <w:rFonts w:hint="eastAsia" w:ascii="宋体" w:hAnsi="宋体" w:cs="宋体"/>
          <w:b/>
          <w:i w:val="0"/>
          <w:iCs w:val="0"/>
          <w:color w:val="auto"/>
          <w:sz w:val="24"/>
          <w:highlight w:val="none"/>
        </w:rPr>
        <w:t>2.6 技术资料</w:t>
      </w:r>
      <w:bookmarkEnd w:id="488"/>
      <w:bookmarkEnd w:id="489"/>
      <w:bookmarkEnd w:id="490"/>
      <w:bookmarkEnd w:id="491"/>
      <w:bookmarkEnd w:id="492"/>
      <w:bookmarkEnd w:id="493"/>
      <w:r>
        <w:rPr>
          <w:rFonts w:hint="eastAsia" w:ascii="宋体" w:hAnsi="宋体" w:cs="宋体"/>
          <w:b/>
          <w:i w:val="0"/>
          <w:iCs w:val="0"/>
          <w:color w:val="auto"/>
          <w:sz w:val="24"/>
          <w:highlight w:val="none"/>
        </w:rPr>
        <w:t>和保密义务</w:t>
      </w:r>
      <w:bookmarkEnd w:id="494"/>
      <w:bookmarkEnd w:id="495"/>
      <w:bookmarkEnd w:id="496"/>
    </w:p>
    <w:p w14:paraId="72F2E3DD">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2.6.1 乙方有权依据合同约定和项目需要，向甲方了解有关情况，调阅有关资料等，甲方应予积极配合</w:t>
      </w:r>
      <w:r>
        <w:rPr>
          <w:rFonts w:hint="eastAsia" w:ascii="宋体" w:hAnsi="宋体" w:cs="宋体"/>
          <w:i w:val="0"/>
          <w:iCs w:val="0"/>
          <w:color w:val="auto"/>
          <w:sz w:val="24"/>
          <w:highlight w:val="none"/>
          <w:lang w:eastAsia="zh-CN"/>
        </w:rPr>
        <w:t>；</w:t>
      </w:r>
    </w:p>
    <w:p w14:paraId="2D6495D3">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2.6.2 乙方有义务妥善保管和保护由甲方提供的前款信息和资料等</w:t>
      </w:r>
      <w:r>
        <w:rPr>
          <w:rFonts w:hint="eastAsia" w:ascii="宋体" w:hAnsi="宋体" w:cs="宋体"/>
          <w:i w:val="0"/>
          <w:iCs w:val="0"/>
          <w:color w:val="auto"/>
          <w:sz w:val="24"/>
          <w:highlight w:val="none"/>
          <w:lang w:eastAsia="zh-CN"/>
        </w:rPr>
        <w:t>；</w:t>
      </w:r>
    </w:p>
    <w:p w14:paraId="4EED07CE">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F96D7E">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7" w:name="_Toc7860"/>
      <w:r>
        <w:rPr>
          <w:rFonts w:hint="eastAsia" w:ascii="宋体" w:hAnsi="宋体" w:cs="宋体"/>
          <w:b/>
          <w:i w:val="0"/>
          <w:iCs w:val="0"/>
          <w:color w:val="auto"/>
          <w:sz w:val="24"/>
          <w:highlight w:val="none"/>
        </w:rPr>
        <w:t>2.7 质量保证</w:t>
      </w:r>
      <w:bookmarkEnd w:id="497"/>
    </w:p>
    <w:p w14:paraId="708EE6A6">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2.7.1 乙方应建立和完善履行合同的内部质量保证体系，并提供相关内部规章制度给甲方，以便甲方进行监督检查</w:t>
      </w:r>
      <w:r>
        <w:rPr>
          <w:rFonts w:hint="eastAsia" w:ascii="宋体" w:hAnsi="宋体" w:cs="宋体"/>
          <w:i w:val="0"/>
          <w:iCs w:val="0"/>
          <w:color w:val="auto"/>
          <w:sz w:val="24"/>
          <w:highlight w:val="none"/>
          <w:lang w:eastAsia="zh-CN"/>
        </w:rPr>
        <w:t>；</w:t>
      </w:r>
    </w:p>
    <w:p w14:paraId="419E794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2.7.2 乙方应保证履行合同的人员数量和素质、软件和硬件设备的配置、场地、环境和设施等满足全面履行合同的要求，并应接受甲方的监督检查。</w:t>
      </w:r>
    </w:p>
    <w:p w14:paraId="5472D0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498" w:name="_Toc17244"/>
      <w:bookmarkStart w:id="499" w:name="_Toc487900362"/>
      <w:bookmarkStart w:id="500" w:name="_Toc259093681"/>
      <w:bookmarkStart w:id="501" w:name="_Toc279701252"/>
      <w:r>
        <w:rPr>
          <w:rFonts w:hint="eastAsia" w:ascii="宋体" w:hAnsi="宋体" w:cs="宋体"/>
          <w:b/>
          <w:i w:val="0"/>
          <w:iCs w:val="0"/>
          <w:color w:val="auto"/>
          <w:sz w:val="24"/>
          <w:highlight w:val="none"/>
        </w:rPr>
        <w:t>2.8 货物的风险负担</w:t>
      </w:r>
      <w:bookmarkEnd w:id="498"/>
    </w:p>
    <w:p w14:paraId="31C07B31">
      <w:pPr>
        <w:kinsoku/>
        <w:wordWrap/>
        <w:overflowPunct/>
        <w:topLinePunct w:val="0"/>
        <w:bidi w:val="0"/>
        <w:spacing w:line="560" w:lineRule="exact"/>
        <w:ind w:firstLine="480" w:firstLineChars="200"/>
        <w:outlineLvl w:val="9"/>
        <w:rPr>
          <w:rFonts w:ascii="宋体" w:hAnsi="宋体" w:cs="宋体"/>
          <w:b/>
          <w:i w:val="0"/>
          <w:iCs w:val="0"/>
          <w:color w:val="auto"/>
          <w:sz w:val="24"/>
          <w:highlight w:val="none"/>
        </w:rPr>
      </w:pPr>
      <w:r>
        <w:rPr>
          <w:rFonts w:hint="eastAsia" w:ascii="宋体" w:hAnsi="宋体" w:cs="宋体"/>
          <w:i w:val="0"/>
          <w:iCs w:val="0"/>
          <w:color w:val="auto"/>
          <w:sz w:val="24"/>
          <w:highlight w:val="none"/>
        </w:rPr>
        <w:t>货物或者在途货物或者交付给第一承运人后的货物毁损、灭失的风险负担详见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p w14:paraId="7FA2D1A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2" w:name="_Toc14055"/>
      <w:r>
        <w:rPr>
          <w:rFonts w:hint="eastAsia" w:ascii="宋体" w:hAnsi="宋体" w:cs="宋体"/>
          <w:b/>
          <w:i w:val="0"/>
          <w:iCs w:val="0"/>
          <w:color w:val="auto"/>
          <w:sz w:val="24"/>
          <w:highlight w:val="none"/>
        </w:rPr>
        <w:t>2.9 延迟交货</w:t>
      </w:r>
      <w:bookmarkEnd w:id="499"/>
      <w:bookmarkEnd w:id="500"/>
      <w:bookmarkEnd w:id="501"/>
      <w:bookmarkEnd w:id="502"/>
    </w:p>
    <w:p w14:paraId="4EF2CD9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i w:val="0"/>
          <w:iCs w:val="0"/>
          <w:color w:val="auto"/>
          <w:sz w:val="24"/>
          <w:highlight w:val="none"/>
        </w:rPr>
        <w:t>甲乙双方签订合同后，乙方应按照合同约定履行合同义务，除不可抗力外，乙方不得延迟交货。</w:t>
      </w:r>
      <w:r>
        <w:rPr>
          <w:rFonts w:hint="eastAsia" w:ascii="宋体" w:hAnsi="宋体" w:cs="宋体"/>
          <w:i w:val="0"/>
          <w:iCs w:val="0"/>
          <w:color w:val="auto"/>
          <w:sz w:val="24"/>
          <w:highlight w:val="none"/>
        </w:rPr>
        <w:t>在合同履行过程中，如果因不可抗力，乙方遇到不能按时交付货物的情况，应及时以书面形式将不能按时交付货物的理由、预期延误时间通知甲方</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甲方收到乙方通知后，认为其理由正当的，可以书面形式酌情同意乙方可以延长交货的具体时间。</w:t>
      </w:r>
    </w:p>
    <w:p w14:paraId="317FE60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03" w:name="_Toc7502"/>
      <w:bookmarkStart w:id="504" w:name="_Toc487900364"/>
      <w:bookmarkStart w:id="505" w:name="_Ref467378121"/>
      <w:bookmarkStart w:id="506" w:name="_Toc259093683"/>
      <w:bookmarkStart w:id="507" w:name="_Toc279701254"/>
      <w:r>
        <w:rPr>
          <w:rFonts w:hint="eastAsia" w:ascii="宋体" w:hAnsi="宋体" w:cs="宋体"/>
          <w:b/>
          <w:i w:val="0"/>
          <w:iCs w:val="0"/>
          <w:color w:val="auto"/>
          <w:sz w:val="24"/>
          <w:highlight w:val="none"/>
        </w:rPr>
        <w:t>2.10 合同变更</w:t>
      </w:r>
      <w:bookmarkEnd w:id="503"/>
    </w:p>
    <w:p w14:paraId="743DDF18">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8" w:name="_Toc487900369"/>
      <w:bookmarkStart w:id="509" w:name="_Toc259093688"/>
      <w:bookmarkStart w:id="510" w:name="_Toc279701259"/>
    </w:p>
    <w:p w14:paraId="0AF3D947">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1" w:name="_Toc15237"/>
      <w:bookmarkStart w:id="512" w:name="_Toc10366"/>
      <w:bookmarkStart w:id="513" w:name="_Toc22955"/>
      <w:r>
        <w:rPr>
          <w:rFonts w:hint="eastAsia" w:ascii="宋体" w:hAnsi="宋体" w:cs="宋体"/>
          <w:b/>
          <w:i w:val="0"/>
          <w:iCs w:val="0"/>
          <w:color w:val="auto"/>
          <w:sz w:val="24"/>
          <w:highlight w:val="none"/>
        </w:rPr>
        <w:t>2.11 合同转让</w:t>
      </w:r>
      <w:bookmarkEnd w:id="508"/>
      <w:bookmarkEnd w:id="509"/>
      <w:bookmarkEnd w:id="510"/>
      <w:r>
        <w:rPr>
          <w:rFonts w:hint="eastAsia" w:ascii="宋体" w:hAnsi="宋体" w:cs="宋体"/>
          <w:b/>
          <w:i w:val="0"/>
          <w:iCs w:val="0"/>
          <w:color w:val="auto"/>
          <w:sz w:val="24"/>
          <w:highlight w:val="none"/>
        </w:rPr>
        <w:t>和分包</w:t>
      </w:r>
      <w:bookmarkEnd w:id="511"/>
      <w:bookmarkEnd w:id="512"/>
      <w:bookmarkEnd w:id="513"/>
    </w:p>
    <w:p w14:paraId="12435B40">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EFD6A4">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2.11.2乙方采取分包方式履行合同的，甲方可直接向分包供应商支付款项。</w:t>
      </w:r>
    </w:p>
    <w:p w14:paraId="4754178F">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4" w:name="_Toc16508"/>
      <w:bookmarkStart w:id="515" w:name="_Toc14066"/>
      <w:bookmarkStart w:id="516" w:name="_Toc13566"/>
      <w:r>
        <w:rPr>
          <w:rFonts w:hint="eastAsia" w:ascii="宋体" w:hAnsi="宋体" w:cs="宋体"/>
          <w:b/>
          <w:i w:val="0"/>
          <w:iCs w:val="0"/>
          <w:color w:val="auto"/>
          <w:sz w:val="24"/>
          <w:highlight w:val="none"/>
        </w:rPr>
        <w:t>2.12 不可抗力</w:t>
      </w:r>
      <w:bookmarkEnd w:id="514"/>
      <w:bookmarkEnd w:id="515"/>
      <w:bookmarkEnd w:id="516"/>
    </w:p>
    <w:p w14:paraId="60E40865">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2.12.1如果任何一方遭遇法律规定的不可抗力，致使合同履行受阻时，履行合同的期限应予延长，延长的期限应相当于不可抗力所影响的时间</w:t>
      </w:r>
      <w:r>
        <w:rPr>
          <w:rFonts w:hint="eastAsia" w:ascii="宋体" w:hAnsi="宋体" w:cs="宋体"/>
          <w:i w:val="0"/>
          <w:iCs w:val="0"/>
          <w:color w:val="auto"/>
          <w:sz w:val="24"/>
          <w:highlight w:val="none"/>
          <w:lang w:eastAsia="zh-CN"/>
        </w:rPr>
        <w:t>；</w:t>
      </w:r>
    </w:p>
    <w:p w14:paraId="3905624F">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2.12.2 因不可抗力致使不能实现合同目的的，当事人可以解除合同</w:t>
      </w:r>
      <w:r>
        <w:rPr>
          <w:rFonts w:hint="eastAsia" w:ascii="宋体" w:hAnsi="宋体" w:cs="宋体"/>
          <w:i w:val="0"/>
          <w:iCs w:val="0"/>
          <w:color w:val="auto"/>
          <w:sz w:val="24"/>
          <w:highlight w:val="none"/>
          <w:lang w:eastAsia="zh-CN"/>
        </w:rPr>
        <w:t>；</w:t>
      </w:r>
    </w:p>
    <w:p w14:paraId="3ACA1371">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2.12.3 因不可抗力致使合同有变更必要的，双方当事人应在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约定时间内以书面形式变更合同</w:t>
      </w:r>
      <w:r>
        <w:rPr>
          <w:rFonts w:hint="eastAsia" w:ascii="宋体" w:hAnsi="宋体" w:cs="宋体"/>
          <w:i w:val="0"/>
          <w:iCs w:val="0"/>
          <w:color w:val="auto"/>
          <w:sz w:val="24"/>
          <w:highlight w:val="none"/>
          <w:lang w:eastAsia="zh-CN"/>
        </w:rPr>
        <w:t>；</w:t>
      </w:r>
    </w:p>
    <w:p w14:paraId="595D107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2.12.4受不可抗力影响的一方在不可抗力发生后，应在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约定时间内以书面形式通知对方当事人，并在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约定时间内，将有关部门出具的证明文件送达对方当事人。</w:t>
      </w:r>
    </w:p>
    <w:p w14:paraId="34FD5A4A">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17" w:name="_Toc6969"/>
      <w:bookmarkStart w:id="518" w:name="_Toc259093684"/>
      <w:bookmarkStart w:id="519" w:name="_Toc30676"/>
      <w:bookmarkStart w:id="520" w:name="_Toc279701255"/>
      <w:bookmarkStart w:id="521" w:name="_Toc487900365"/>
      <w:bookmarkStart w:id="522" w:name="_Toc689"/>
      <w:r>
        <w:rPr>
          <w:rFonts w:hint="eastAsia" w:ascii="宋体" w:hAnsi="宋体" w:cs="宋体"/>
          <w:b/>
          <w:i w:val="0"/>
          <w:iCs w:val="0"/>
          <w:color w:val="auto"/>
          <w:sz w:val="24"/>
          <w:highlight w:val="none"/>
        </w:rPr>
        <w:t>2.13 税费</w:t>
      </w:r>
      <w:bookmarkEnd w:id="517"/>
      <w:bookmarkEnd w:id="518"/>
      <w:bookmarkEnd w:id="519"/>
      <w:bookmarkEnd w:id="520"/>
      <w:bookmarkEnd w:id="521"/>
      <w:bookmarkEnd w:id="522"/>
    </w:p>
    <w:p w14:paraId="02C66F3D">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与合同有关的一切税费，均按照中华人民共和国法律的相关规定。</w:t>
      </w:r>
    </w:p>
    <w:p w14:paraId="4D6FF574">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3" w:name="_Toc8298"/>
      <w:bookmarkStart w:id="524" w:name="_Toc487900368"/>
      <w:bookmarkStart w:id="525" w:name="_Toc16959"/>
      <w:bookmarkStart w:id="526" w:name="_Toc279701258"/>
      <w:bookmarkStart w:id="527" w:name="_Toc7102"/>
      <w:bookmarkStart w:id="528" w:name="_Toc259093687"/>
      <w:r>
        <w:rPr>
          <w:rFonts w:hint="eastAsia" w:ascii="宋体" w:hAnsi="宋体" w:cs="宋体"/>
          <w:b/>
          <w:i w:val="0"/>
          <w:iCs w:val="0"/>
          <w:color w:val="auto"/>
          <w:sz w:val="24"/>
          <w:highlight w:val="none"/>
        </w:rPr>
        <w:t>2.14乙方破产</w:t>
      </w:r>
      <w:bookmarkEnd w:id="523"/>
      <w:bookmarkEnd w:id="524"/>
      <w:bookmarkEnd w:id="525"/>
      <w:bookmarkEnd w:id="526"/>
      <w:bookmarkEnd w:id="527"/>
      <w:bookmarkEnd w:id="528"/>
    </w:p>
    <w:p w14:paraId="63CE7D4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0A6D3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29" w:name="_Toc6134"/>
      <w:bookmarkStart w:id="530" w:name="_Toc15387"/>
      <w:bookmarkStart w:id="531" w:name="_Toc29333"/>
      <w:r>
        <w:rPr>
          <w:rFonts w:hint="eastAsia" w:ascii="宋体" w:hAnsi="宋体" w:cs="宋体"/>
          <w:b/>
          <w:i w:val="0"/>
          <w:iCs w:val="0"/>
          <w:color w:val="auto"/>
          <w:sz w:val="24"/>
          <w:highlight w:val="none"/>
        </w:rPr>
        <w:t>2.15 合同中止、终止</w:t>
      </w:r>
      <w:bookmarkEnd w:id="529"/>
      <w:bookmarkEnd w:id="530"/>
      <w:bookmarkEnd w:id="531"/>
    </w:p>
    <w:p w14:paraId="1FCD7279">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2.15.1 双方当事人不得擅自中止或者终止合同</w:t>
      </w:r>
      <w:r>
        <w:rPr>
          <w:rFonts w:hint="eastAsia" w:ascii="宋体" w:hAnsi="宋体" w:cs="宋体"/>
          <w:i w:val="0"/>
          <w:iCs w:val="0"/>
          <w:color w:val="auto"/>
          <w:sz w:val="24"/>
          <w:highlight w:val="none"/>
          <w:lang w:eastAsia="zh-CN"/>
        </w:rPr>
        <w:t>；</w:t>
      </w:r>
    </w:p>
    <w:p w14:paraId="5C4F995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E32B33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2" w:name="_Toc6596"/>
      <w:bookmarkStart w:id="533" w:name="_Toc14563"/>
      <w:bookmarkStart w:id="534" w:name="_Toc1125"/>
      <w:r>
        <w:rPr>
          <w:rFonts w:hint="eastAsia" w:ascii="宋体" w:hAnsi="宋体" w:cs="宋体"/>
          <w:b/>
          <w:i w:val="0"/>
          <w:iCs w:val="0"/>
          <w:color w:val="auto"/>
          <w:sz w:val="24"/>
          <w:highlight w:val="none"/>
        </w:rPr>
        <w:t>2.16检验和验收</w:t>
      </w:r>
      <w:bookmarkEnd w:id="532"/>
      <w:bookmarkEnd w:id="533"/>
      <w:bookmarkEnd w:id="534"/>
    </w:p>
    <w:p w14:paraId="37FBB5A4">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2.16.1货物交付前，乙方应对货物的质量、数量等方面进行详细、全面的检验，并向甲方出具证明货物符合合同约定的文件</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货物交付时，甲方在</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约定时间内组织验收，并可依法邀请相关方参加，验收应出具验收书。</w:t>
      </w:r>
    </w:p>
    <w:p w14:paraId="76750D93">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A788D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2.16.3 检验和验收标准、程序等具体内容以及前述验收书的效力详见</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w:t>
      </w:r>
    </w:p>
    <w:bookmarkEnd w:id="504"/>
    <w:bookmarkEnd w:id="505"/>
    <w:bookmarkEnd w:id="506"/>
    <w:bookmarkEnd w:id="507"/>
    <w:p w14:paraId="59B38822">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35" w:name="_Toc487900371"/>
      <w:bookmarkStart w:id="536" w:name="_Toc259093690"/>
      <w:bookmarkStart w:id="537" w:name="_Toc279701261"/>
      <w:bookmarkStart w:id="538" w:name="_Toc25182"/>
      <w:bookmarkStart w:id="539" w:name="_Toc19604"/>
      <w:bookmarkStart w:id="540" w:name="_Toc11284"/>
      <w:r>
        <w:rPr>
          <w:rFonts w:hint="eastAsia" w:ascii="宋体" w:hAnsi="宋体" w:cs="宋体"/>
          <w:b/>
          <w:i w:val="0"/>
          <w:iCs w:val="0"/>
          <w:color w:val="auto"/>
          <w:sz w:val="24"/>
          <w:highlight w:val="none"/>
        </w:rPr>
        <w:t>2.17 通知</w:t>
      </w:r>
      <w:bookmarkEnd w:id="535"/>
      <w:bookmarkEnd w:id="536"/>
      <w:bookmarkEnd w:id="537"/>
      <w:r>
        <w:rPr>
          <w:rFonts w:hint="eastAsia" w:ascii="宋体" w:hAnsi="宋体" w:cs="宋体"/>
          <w:b/>
          <w:i w:val="0"/>
          <w:iCs w:val="0"/>
          <w:color w:val="auto"/>
          <w:sz w:val="24"/>
          <w:highlight w:val="none"/>
        </w:rPr>
        <w:t>和送达</w:t>
      </w:r>
      <w:bookmarkEnd w:id="538"/>
      <w:bookmarkEnd w:id="539"/>
      <w:bookmarkEnd w:id="540"/>
    </w:p>
    <w:p w14:paraId="3107138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1" w:name="_Toc6698"/>
      <w:bookmarkStart w:id="542" w:name="_Toc3135"/>
      <w:bookmarkStart w:id="543" w:name="_Toc259093691"/>
      <w:bookmarkStart w:id="544" w:name="_Toc487900372"/>
      <w:bookmarkStart w:id="545" w:name="_Toc279701262"/>
      <w:r>
        <w:rPr>
          <w:rFonts w:hint="eastAsia" w:ascii="宋体" w:hAnsi="宋体" w:cs="宋体"/>
          <w:i w:val="0"/>
          <w:iCs w:val="0"/>
          <w:color w:val="auto"/>
          <w:sz w:val="24"/>
          <w:highlight w:val="none"/>
        </w:rPr>
        <w:t>2.17.1任何一方因履行合同而以合同第一部分尾部所列明的传真或电子邮件发出的所有通知、文件、材料，均视为已向对方当事人送达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任何一方变更上述送达方式或者地址的，应于</w:t>
      </w:r>
      <w:r>
        <w:rPr>
          <w:rFonts w:hint="eastAsia" w:ascii="宋体" w:hAnsi="宋体" w:cs="宋体"/>
          <w:i w:val="0"/>
          <w:iCs w:val="0"/>
          <w:color w:val="auto"/>
          <w:sz w:val="24"/>
          <w:highlight w:val="none"/>
          <w:u w:val="single"/>
        </w:rPr>
        <w:t>3</w:t>
      </w:r>
      <w:r>
        <w:rPr>
          <w:rFonts w:hint="eastAsia" w:ascii="宋体" w:hAnsi="宋体" w:cs="宋体"/>
          <w:i w:val="0"/>
          <w:iCs w:val="0"/>
          <w:color w:val="auto"/>
          <w:sz w:val="24"/>
          <w:highlight w:val="none"/>
        </w:rPr>
        <w:t>个工作日内书面通知对方当事人，在对方当事人收到有关变更通知之前，变更前的约定送达方式或者地址仍视为有效。</w:t>
      </w:r>
      <w:bookmarkEnd w:id="541"/>
      <w:bookmarkEnd w:id="542"/>
    </w:p>
    <w:p w14:paraId="1F683733">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bookmarkStart w:id="546" w:name="_Toc23294"/>
      <w:bookmarkStart w:id="547" w:name="_Toc23128"/>
      <w:r>
        <w:rPr>
          <w:rFonts w:hint="eastAsia" w:ascii="宋体" w:hAnsi="宋体" w:cs="宋体"/>
          <w:i w:val="0"/>
          <w:iCs w:val="0"/>
          <w:color w:val="auto"/>
          <w:sz w:val="24"/>
          <w:highlight w:val="none"/>
        </w:rPr>
        <w:t>2.17.2以当面交付方式送达的，交付之时视为送达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以电子邮件方式送达的，发出电子邮件之时视为送达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以传真方式送达的，发出传真之时视为送达</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以邮寄方式送达的，邮件挂号寄出或者交邮之日之次日视为送达。</w:t>
      </w:r>
      <w:bookmarkEnd w:id="546"/>
      <w:bookmarkEnd w:id="547"/>
    </w:p>
    <w:p w14:paraId="63152D96">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48" w:name="_Toc4355"/>
      <w:bookmarkStart w:id="549" w:name="_Toc30599"/>
      <w:bookmarkStart w:id="550" w:name="_Toc18540"/>
      <w:r>
        <w:rPr>
          <w:rFonts w:hint="eastAsia" w:ascii="宋体" w:hAnsi="宋体" w:cs="宋体"/>
          <w:b/>
          <w:i w:val="0"/>
          <w:iCs w:val="0"/>
          <w:color w:val="auto"/>
          <w:sz w:val="24"/>
          <w:highlight w:val="none"/>
        </w:rPr>
        <w:t>2.18 计量单位</w:t>
      </w:r>
      <w:bookmarkEnd w:id="543"/>
      <w:bookmarkEnd w:id="544"/>
      <w:bookmarkEnd w:id="545"/>
      <w:bookmarkEnd w:id="548"/>
      <w:bookmarkEnd w:id="549"/>
      <w:bookmarkEnd w:id="550"/>
    </w:p>
    <w:p w14:paraId="0A56A332">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除技术规范中另有规定外,合同的计量单位均使用国家法定计量单位。</w:t>
      </w:r>
    </w:p>
    <w:p w14:paraId="797DED0D">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1" w:name="_Toc12773"/>
      <w:bookmarkStart w:id="552" w:name="_Toc279701263"/>
      <w:bookmarkStart w:id="553" w:name="_Toc487900373"/>
      <w:bookmarkStart w:id="554" w:name="_Toc10330"/>
      <w:bookmarkStart w:id="555" w:name="_Toc259093692"/>
      <w:bookmarkStart w:id="556" w:name="_Toc18567"/>
      <w:r>
        <w:rPr>
          <w:rFonts w:hint="eastAsia" w:ascii="宋体" w:hAnsi="宋体" w:cs="宋体"/>
          <w:b/>
          <w:i w:val="0"/>
          <w:iCs w:val="0"/>
          <w:color w:val="auto"/>
          <w:sz w:val="24"/>
          <w:highlight w:val="none"/>
        </w:rPr>
        <w:t>2.19 合同使用的文字和适用的法律</w:t>
      </w:r>
      <w:bookmarkEnd w:id="551"/>
      <w:bookmarkEnd w:id="552"/>
      <w:bookmarkEnd w:id="553"/>
      <w:bookmarkEnd w:id="554"/>
      <w:bookmarkEnd w:id="555"/>
      <w:bookmarkEnd w:id="556"/>
    </w:p>
    <w:p w14:paraId="60780E22">
      <w:pPr>
        <w:kinsoku/>
        <w:wordWrap/>
        <w:overflowPunct/>
        <w:topLinePunct w:val="0"/>
        <w:bidi w:val="0"/>
        <w:spacing w:line="560" w:lineRule="exact"/>
        <w:ind w:firstLine="480" w:firstLineChars="200"/>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2.19.1 合同使用汉语书就、变更和解释</w:t>
      </w:r>
      <w:r>
        <w:rPr>
          <w:rFonts w:hint="eastAsia" w:ascii="宋体" w:hAnsi="宋体" w:cs="宋体"/>
          <w:i w:val="0"/>
          <w:iCs w:val="0"/>
          <w:color w:val="auto"/>
          <w:sz w:val="24"/>
          <w:highlight w:val="none"/>
          <w:lang w:eastAsia="zh-CN"/>
        </w:rPr>
        <w:t>；</w:t>
      </w:r>
    </w:p>
    <w:p w14:paraId="493E7C1C">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2.19.2 合同适用中华人民共和国法律。</w:t>
      </w:r>
    </w:p>
    <w:p w14:paraId="62012A69">
      <w:pPr>
        <w:kinsoku/>
        <w:wordWrap/>
        <w:overflowPunct/>
        <w:topLinePunct w:val="0"/>
        <w:bidi w:val="0"/>
        <w:spacing w:line="560" w:lineRule="exact"/>
        <w:ind w:firstLine="482" w:firstLineChars="200"/>
        <w:outlineLvl w:val="9"/>
        <w:rPr>
          <w:rFonts w:ascii="宋体" w:hAnsi="宋体" w:cs="宋体"/>
          <w:b/>
          <w:i w:val="0"/>
          <w:iCs w:val="0"/>
          <w:color w:val="auto"/>
          <w:sz w:val="24"/>
          <w:highlight w:val="none"/>
        </w:rPr>
      </w:pPr>
      <w:bookmarkStart w:id="557" w:name="_Toc6885"/>
      <w:bookmarkStart w:id="558" w:name="_Toc14001"/>
      <w:bookmarkStart w:id="559" w:name="_Toc19890"/>
      <w:r>
        <w:rPr>
          <w:rFonts w:hint="eastAsia" w:ascii="宋体" w:hAnsi="宋体" w:cs="宋体"/>
          <w:b/>
          <w:i w:val="0"/>
          <w:iCs w:val="0"/>
          <w:color w:val="auto"/>
          <w:sz w:val="24"/>
          <w:highlight w:val="none"/>
        </w:rPr>
        <w:t>2.20 合同份数</w:t>
      </w:r>
      <w:bookmarkEnd w:id="557"/>
      <w:bookmarkEnd w:id="558"/>
      <w:bookmarkEnd w:id="559"/>
    </w:p>
    <w:p w14:paraId="506C7C21">
      <w:pPr>
        <w:kinsoku/>
        <w:wordWrap/>
        <w:overflowPunct/>
        <w:topLinePunct w:val="0"/>
        <w:bidi w:val="0"/>
        <w:spacing w:line="560" w:lineRule="exact"/>
        <w:ind w:firstLine="480" w:firstLineChars="200"/>
        <w:outlineLvl w:val="9"/>
        <w:rPr>
          <w:rFonts w:ascii="宋体" w:hAnsi="宋体" w:cs="宋体"/>
          <w:i w:val="0"/>
          <w:iCs w:val="0"/>
          <w:color w:val="auto"/>
          <w:sz w:val="24"/>
          <w:highlight w:val="none"/>
        </w:rPr>
      </w:pPr>
      <w:r>
        <w:rPr>
          <w:rFonts w:hint="eastAsia" w:ascii="宋体" w:hAnsi="宋体" w:cs="宋体"/>
          <w:i w:val="0"/>
          <w:iCs w:val="0"/>
          <w:color w:val="auto"/>
          <w:sz w:val="24"/>
          <w:highlight w:val="none"/>
        </w:rPr>
        <w:t>合同份数按</w:t>
      </w:r>
      <w:r>
        <w:rPr>
          <w:rFonts w:hint="eastAsia" w:ascii="宋体" w:hAnsi="宋体" w:cs="宋体"/>
          <w:b/>
          <w:i w:val="0"/>
          <w:iCs w:val="0"/>
          <w:color w:val="auto"/>
          <w:sz w:val="24"/>
          <w:highlight w:val="none"/>
          <w:u w:val="single"/>
        </w:rPr>
        <w:t>合同专用条款</w:t>
      </w:r>
      <w:r>
        <w:rPr>
          <w:rFonts w:hint="eastAsia" w:ascii="宋体" w:hAnsi="宋体" w:cs="宋体"/>
          <w:i w:val="0"/>
          <w:iCs w:val="0"/>
          <w:color w:val="auto"/>
          <w:sz w:val="24"/>
          <w:highlight w:val="none"/>
        </w:rPr>
        <w:t>规定，每份均具有同等法律效力。</w:t>
      </w:r>
    </w:p>
    <w:p w14:paraId="6237BB63">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color w:val="auto"/>
          <w:highlight w:val="none"/>
        </w:rPr>
      </w:pPr>
      <w:r>
        <w:rPr>
          <w:rFonts w:hint="eastAsia" w:ascii="宋体" w:hAnsi="宋体" w:cs="宋体"/>
          <w:i w:val="0"/>
          <w:iCs w:val="0"/>
          <w:color w:val="auto"/>
          <w:kern w:val="0"/>
          <w:highlight w:val="none"/>
        </w:rPr>
        <w:br w:type="page"/>
      </w:r>
      <w:r>
        <w:rPr>
          <w:rFonts w:hint="eastAsia" w:ascii="宋体" w:hAnsi="宋体" w:cs="宋体"/>
          <w:b/>
          <w:color w:val="auto"/>
          <w:sz w:val="32"/>
          <w:szCs w:val="20"/>
          <w:highlight w:val="none"/>
        </w:rPr>
        <w:t xml:space="preserve"> 第三部分  合同专用条款</w:t>
      </w:r>
    </w:p>
    <w:p w14:paraId="3192CE84">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w:t>
      </w:r>
      <w:r>
        <w:rPr>
          <w:rFonts w:hint="eastAsia" w:ascii="宋体" w:hAnsi="宋体" w:cs="宋体"/>
          <w:color w:val="auto"/>
          <w:sz w:val="24"/>
          <w:highlight w:val="none"/>
          <w:lang w:eastAsia="zh-CN"/>
        </w:rPr>
        <w:t>；</w:t>
      </w:r>
      <w:r>
        <w:rPr>
          <w:rFonts w:hint="eastAsia" w:ascii="宋体" w:hAnsi="宋体" w:cs="宋体"/>
          <w:color w:val="auto"/>
          <w:sz w:val="24"/>
          <w:highlight w:val="none"/>
        </w:rPr>
        <w:t>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77ED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9" w:type="dxa"/>
            <w:tcBorders>
              <w:left w:val="single" w:color="auto" w:sz="4" w:space="0"/>
            </w:tcBorders>
            <w:vAlign w:val="center"/>
          </w:tcPr>
          <w:p w14:paraId="7F6E74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77" w:type="dxa"/>
            <w:vAlign w:val="center"/>
          </w:tcPr>
          <w:p w14:paraId="57C068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E69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6B35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77" w:type="dxa"/>
            <w:vAlign w:val="center"/>
          </w:tcPr>
          <w:p w14:paraId="57941F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A53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59679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277" w:type="dxa"/>
            <w:vAlign w:val="center"/>
          </w:tcPr>
          <w:p w14:paraId="6B978E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合同生效且具备实施条件后，七个工作日内支付合同总额的40%作为预付款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（合同签订时乙方主动要求不需要预付款的甲方可以不支付）</w:t>
            </w:r>
            <w:r>
              <w:rPr>
                <w:rFonts w:hint="eastAsia" w:ascii="宋体" w:hAnsi="宋体" w:cs="宋体"/>
                <w:color w:val="auto"/>
                <w:sz w:val="24"/>
                <w:highlight w:val="none"/>
                <w:lang w:val="en-US" w:eastAsia="zh-CN"/>
              </w:rPr>
              <w:t>；</w:t>
            </w:r>
          </w:p>
        </w:tc>
      </w:tr>
      <w:tr w14:paraId="4CD3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CC07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8277" w:type="dxa"/>
            <w:vAlign w:val="center"/>
          </w:tcPr>
          <w:p w14:paraId="358249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59E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2A3EA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277" w:type="dxa"/>
            <w:vAlign w:val="center"/>
          </w:tcPr>
          <w:p w14:paraId="32182B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7E0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C54C3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77" w:type="dxa"/>
            <w:vAlign w:val="center"/>
          </w:tcPr>
          <w:p w14:paraId="5AB00A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适用于中小微企业：</w:t>
            </w:r>
          </w:p>
          <w:p w14:paraId="7ED5EED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1）合同签订后，七个工作日内支付合同总额的40%；</w:t>
            </w:r>
          </w:p>
          <w:p w14:paraId="73A1CA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2）货到验收合格后七个工作日内一次性付清余款。</w:t>
            </w:r>
          </w:p>
          <w:p w14:paraId="5864E14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适用于大型企业：</w:t>
            </w:r>
          </w:p>
          <w:p w14:paraId="0BAF8D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1）货到验收合格后三个月一次性付清余款。</w:t>
            </w:r>
          </w:p>
        </w:tc>
      </w:tr>
      <w:tr w14:paraId="19346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1973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77" w:type="dxa"/>
            <w:vAlign w:val="center"/>
          </w:tcPr>
          <w:p w14:paraId="1AC2A1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4F8D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A89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77" w:type="dxa"/>
            <w:vAlign w:val="center"/>
          </w:tcPr>
          <w:p w14:paraId="435A832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地点。</w:t>
            </w:r>
          </w:p>
        </w:tc>
      </w:tr>
      <w:tr w14:paraId="4865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780F7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77" w:type="dxa"/>
            <w:vAlign w:val="center"/>
          </w:tcPr>
          <w:p w14:paraId="2DBFB3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，现场交货。</w:t>
            </w:r>
          </w:p>
        </w:tc>
      </w:tr>
      <w:tr w14:paraId="7C01C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6921E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w:t>
            </w:r>
            <w:r>
              <w:rPr>
                <w:rFonts w:hint="eastAsia" w:ascii="宋体" w:hAnsi="宋体" w:cs="宋体"/>
                <w:color w:val="auto"/>
                <w:sz w:val="24"/>
                <w:highlight w:val="none"/>
                <w:lang w:val="en-US" w:eastAsia="zh-CN"/>
              </w:rPr>
              <w:t>3</w:t>
            </w:r>
          </w:p>
        </w:tc>
        <w:tc>
          <w:tcPr>
            <w:tcW w:w="8277" w:type="dxa"/>
            <w:vAlign w:val="center"/>
          </w:tcPr>
          <w:p w14:paraId="6BA23BE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476C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A0E4E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1.9</w:t>
            </w:r>
          </w:p>
        </w:tc>
        <w:tc>
          <w:tcPr>
            <w:tcW w:w="8277" w:type="dxa"/>
            <w:vAlign w:val="center"/>
          </w:tcPr>
          <w:p w14:paraId="5FA60F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072D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EC9C2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77" w:type="dxa"/>
            <w:vAlign w:val="center"/>
          </w:tcPr>
          <w:p w14:paraId="09282A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r>
              <w:rPr>
                <w:rFonts w:hint="eastAsia" w:ascii="宋体" w:hAnsi="宋体" w:cs="宋体"/>
                <w:color w:val="auto"/>
                <w:sz w:val="24"/>
                <w:highlight w:val="none"/>
                <w:lang w:val="en-US" w:eastAsia="zh-CN"/>
              </w:rPr>
              <w:t>。</w:t>
            </w:r>
          </w:p>
        </w:tc>
      </w:tr>
      <w:tr w14:paraId="2032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9757E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2.4.1</w:t>
            </w:r>
          </w:p>
        </w:tc>
        <w:tc>
          <w:tcPr>
            <w:tcW w:w="8277" w:type="dxa"/>
            <w:vAlign w:val="center"/>
          </w:tcPr>
          <w:p w14:paraId="1E0829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D38B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79FA2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2.4.3</w:t>
            </w:r>
          </w:p>
        </w:tc>
        <w:tc>
          <w:tcPr>
            <w:tcW w:w="8277" w:type="dxa"/>
            <w:vAlign w:val="center"/>
          </w:tcPr>
          <w:p w14:paraId="742210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r>
              <w:rPr>
                <w:rFonts w:hint="eastAsia" w:ascii="宋体" w:hAnsi="宋体" w:cs="宋体"/>
                <w:color w:val="auto"/>
                <w:sz w:val="24"/>
                <w:highlight w:val="none"/>
                <w:lang w:val="en-US" w:eastAsia="zh-CN"/>
              </w:rPr>
              <w:t>。</w:t>
            </w:r>
          </w:p>
        </w:tc>
      </w:tr>
      <w:tr w14:paraId="53F2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784825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8277" w:type="dxa"/>
          </w:tcPr>
          <w:p w14:paraId="4E03E4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责任方承担</w:t>
            </w:r>
            <w:r>
              <w:rPr>
                <w:rFonts w:hint="eastAsia" w:ascii="宋体" w:hAnsi="宋体" w:cs="宋体"/>
                <w:color w:val="auto"/>
                <w:sz w:val="24"/>
                <w:highlight w:val="none"/>
                <w:lang w:val="en-US" w:eastAsia="zh-CN"/>
              </w:rPr>
              <w:t>。</w:t>
            </w:r>
          </w:p>
        </w:tc>
      </w:tr>
      <w:tr w14:paraId="11BE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CDD5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8277" w:type="dxa"/>
            <w:vAlign w:val="center"/>
          </w:tcPr>
          <w:p w14:paraId="29CD3D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74E8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32E14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8277" w:type="dxa"/>
            <w:vAlign w:val="top"/>
          </w:tcPr>
          <w:p w14:paraId="46EC8D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26F6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AE0BD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8277" w:type="dxa"/>
            <w:vAlign w:val="center"/>
          </w:tcPr>
          <w:p w14:paraId="717617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以甲方约定为准</w:t>
            </w:r>
            <w:r>
              <w:rPr>
                <w:rFonts w:hint="eastAsia" w:ascii="宋体" w:hAnsi="宋体" w:cs="宋体"/>
                <w:color w:val="auto"/>
                <w:sz w:val="24"/>
                <w:highlight w:val="none"/>
                <w:lang w:val="en-US" w:eastAsia="zh-CN"/>
              </w:rPr>
              <w:t>。</w:t>
            </w:r>
          </w:p>
        </w:tc>
      </w:tr>
      <w:tr w14:paraId="4CE7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06508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8277" w:type="dxa"/>
            <w:vAlign w:val="center"/>
          </w:tcPr>
          <w:p w14:paraId="7FF34D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1）验收标准：与产品原始样本技术数据及标书技术文件一致，符合国家有关技术规范和技术标准。</w:t>
            </w:r>
          </w:p>
          <w:p w14:paraId="6D419B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color w:val="auto"/>
                <w:sz w:val="24"/>
                <w:highlight w:val="none"/>
              </w:rPr>
            </w:pPr>
            <w:r>
              <w:rPr>
                <w:rFonts w:hint="eastAsia" w:ascii="宋体" w:hAnsi="宋体" w:cs="宋体"/>
                <w:color w:val="auto"/>
                <w:sz w:val="24"/>
                <w:highlight w:val="none"/>
                <w:lang w:val="en-US" w:eastAsia="zh-CN"/>
              </w:rPr>
              <w:t>2）安装、验收所产生的一切费用（包括卸货、搬运费等）由乙方负责。</w:t>
            </w:r>
          </w:p>
        </w:tc>
      </w:tr>
      <w:tr w14:paraId="560B8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BD6B7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277" w:type="dxa"/>
            <w:vAlign w:val="top"/>
          </w:tcPr>
          <w:p w14:paraId="0E42F7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采购办存档一份</w:t>
            </w:r>
            <w:r>
              <w:rPr>
                <w:rFonts w:hint="eastAsia" w:ascii="宋体" w:hAnsi="宋体" w:eastAsia="宋体" w:cs="宋体"/>
                <w:color w:val="auto"/>
                <w:sz w:val="24"/>
                <w:highlight w:val="none"/>
              </w:rPr>
              <w:t>。每份均具有同等法律效力。</w:t>
            </w:r>
          </w:p>
        </w:tc>
      </w:tr>
    </w:tbl>
    <w:p w14:paraId="36054102">
      <w:pPr>
        <w:kinsoku/>
        <w:wordWrap/>
        <w:overflowPunct/>
        <w:topLinePunct w:val="0"/>
        <w:bidi w:val="0"/>
        <w:outlineLvl w:val="9"/>
        <w:rPr>
          <w:color w:val="auto"/>
          <w:highlight w:val="none"/>
        </w:rPr>
      </w:pPr>
    </w:p>
    <w:p w14:paraId="0907DE43">
      <w:pPr>
        <w:rPr>
          <w:rFonts w:hint="eastAsia" w:ascii="宋体" w:hAnsi="宋体" w:cs="宋体"/>
          <w:b/>
          <w:color w:val="auto"/>
          <w:sz w:val="36"/>
          <w:szCs w:val="20"/>
          <w:highlight w:val="none"/>
        </w:rPr>
      </w:pPr>
      <w:bookmarkStart w:id="560" w:name="_Toc22993"/>
      <w:r>
        <w:rPr>
          <w:rFonts w:hint="eastAsia" w:ascii="宋体" w:hAnsi="宋体" w:cs="宋体"/>
          <w:b/>
          <w:color w:val="auto"/>
          <w:sz w:val="36"/>
          <w:szCs w:val="20"/>
          <w:highlight w:val="none"/>
        </w:rPr>
        <w:br w:type="page"/>
      </w:r>
    </w:p>
    <w:p w14:paraId="00A7AEB0">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bookmarkEnd w:id="560"/>
    </w:p>
    <w:p w14:paraId="16BB7DDC">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CEB0A2D">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C94D2E">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FC34F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AB17C9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23A99C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5F078B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E889A55">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62F813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3F8BED51">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5188AD3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1EF9E4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04D501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CF1E9BF">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FDD63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1、具有独立承担民事责任的能力</w:t>
      </w:r>
      <w:r>
        <w:rPr>
          <w:rFonts w:hint="eastAsia" w:ascii="宋体" w:hAnsi="宋体" w:cs="宋体"/>
          <w:color w:val="auto"/>
          <w:sz w:val="24"/>
          <w:highlight w:val="none"/>
          <w:lang w:eastAsia="zh-CN"/>
        </w:rPr>
        <w:t>；</w:t>
      </w:r>
    </w:p>
    <w:p w14:paraId="175ADD9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CC7B1F0">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3、具有履行合同所必需的设备和专业技术能力</w:t>
      </w:r>
      <w:r>
        <w:rPr>
          <w:rFonts w:hint="eastAsia" w:ascii="宋体" w:hAnsi="宋体" w:cs="宋体"/>
          <w:color w:val="auto"/>
          <w:sz w:val="24"/>
          <w:highlight w:val="none"/>
          <w:lang w:eastAsia="zh-CN"/>
        </w:rPr>
        <w:t>；</w:t>
      </w:r>
    </w:p>
    <w:p w14:paraId="0887E51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4、有依法缴纳税收和社会保障资金的良好记录</w:t>
      </w:r>
      <w:r>
        <w:rPr>
          <w:rFonts w:hint="eastAsia" w:ascii="宋体" w:hAnsi="宋体" w:cs="宋体"/>
          <w:color w:val="auto"/>
          <w:sz w:val="24"/>
          <w:highlight w:val="none"/>
          <w:lang w:eastAsia="zh-CN"/>
        </w:rPr>
        <w:t>；</w:t>
      </w:r>
    </w:p>
    <w:p w14:paraId="22E63B6B">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5、参加政府采购活动前三年内，在经营活动中没有重大违法记录</w:t>
      </w:r>
      <w:r>
        <w:rPr>
          <w:rFonts w:hint="eastAsia" w:ascii="宋体" w:hAnsi="宋体" w:cs="宋体"/>
          <w:color w:val="auto"/>
          <w:sz w:val="24"/>
          <w:highlight w:val="none"/>
          <w:lang w:eastAsia="zh-CN"/>
        </w:rPr>
        <w:t>；</w:t>
      </w:r>
    </w:p>
    <w:p w14:paraId="19E68FA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3A184E">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r>
        <w:rPr>
          <w:rFonts w:hint="eastAsia" w:ascii="宋体" w:hAnsi="宋体" w:cs="宋体"/>
          <w:color w:val="auto"/>
          <w:sz w:val="24"/>
          <w:highlight w:val="none"/>
          <w:lang w:eastAsia="zh-CN"/>
        </w:rPr>
        <w:t>。</w:t>
      </w:r>
    </w:p>
    <w:p w14:paraId="01C67FF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629AB621">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1、单位负责人为同一人或者存在直接控股、管理关系的不同供应商参加同一合同项下的政府采购活动的</w:t>
      </w:r>
      <w:r>
        <w:rPr>
          <w:rFonts w:hint="eastAsia" w:ascii="宋体" w:hAnsi="宋体" w:cs="宋体"/>
          <w:color w:val="auto"/>
          <w:sz w:val="24"/>
          <w:highlight w:val="none"/>
          <w:lang w:eastAsia="zh-CN"/>
        </w:rPr>
        <w:t>；</w:t>
      </w:r>
    </w:p>
    <w:p w14:paraId="075F18E3">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957E0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6165B895">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4C016E0">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EADB8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73A1A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593F6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76D3A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EDAB7E">
      <w:pPr>
        <w:kinsoku/>
        <w:wordWrap/>
        <w:overflowPunct/>
        <w:topLinePunct w:val="0"/>
        <w:bidi w:val="0"/>
        <w:outlineLvl w:val="9"/>
        <w:rPr>
          <w:rFonts w:ascii="宋体" w:hAnsi="宋体" w:cs="宋体"/>
          <w:color w:val="auto"/>
          <w:highlight w:val="none"/>
        </w:rPr>
      </w:pPr>
    </w:p>
    <w:p w14:paraId="5AC1947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E8A9805">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46059C78">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42749F2">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99D9192">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293786C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344CB9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957C8A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0BB50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07040C2F">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4D30967">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5E564B45">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F3D4D4">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BE6BC9C">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w:t>
      </w:r>
      <w:r>
        <w:rPr>
          <w:rFonts w:hint="eastAsia" w:ascii="宋体" w:hAnsi="宋体" w:cs="宋体"/>
          <w:color w:val="auto"/>
          <w:sz w:val="24"/>
          <w:highlight w:val="none"/>
          <w:lang w:eastAsia="zh-CN"/>
        </w:rPr>
        <w:t>；</w:t>
      </w:r>
      <w:r>
        <w:rPr>
          <w:rFonts w:hint="eastAsia" w:ascii="宋体" w:hAnsi="宋体" w:cs="宋体"/>
          <w:color w:val="auto"/>
          <w:sz w:val="24"/>
          <w:highlight w:val="none"/>
        </w:rPr>
        <w:t>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C5EEEC8">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5CA582EE">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9E133C0">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r>
        <w:rPr>
          <w:rFonts w:hint="eastAsia" w:ascii="宋体" w:hAnsi="宋体" w:cs="宋体"/>
          <w:color w:val="auto"/>
          <w:sz w:val="24"/>
          <w:highlight w:val="none"/>
          <w:lang w:eastAsia="zh-CN"/>
        </w:rPr>
        <w:t>；</w:t>
      </w:r>
      <w:r>
        <w:rPr>
          <w:rFonts w:hint="eastAsia" w:ascii="宋体" w:hAnsi="宋体" w:cs="宋体"/>
          <w:color w:val="auto"/>
          <w:sz w:val="24"/>
          <w:highlight w:val="none"/>
        </w:rPr>
        <w:t>未要求的，无需提供）</w:t>
      </w:r>
    </w:p>
    <w:p w14:paraId="7A935F0D">
      <w:pPr>
        <w:kinsoku/>
        <w:wordWrap/>
        <w:overflowPunct/>
        <w:topLinePunct w:val="0"/>
        <w:bidi w:val="0"/>
        <w:outlineLvl w:val="9"/>
        <w:rPr>
          <w:rFonts w:ascii="宋体" w:hAnsi="宋体" w:cs="宋体"/>
          <w:color w:val="auto"/>
          <w:highlight w:val="none"/>
        </w:rPr>
      </w:pPr>
    </w:p>
    <w:p w14:paraId="243E8297">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593D2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E4F278B">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F93EBB4">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FFDD64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5C7D68C">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7614BF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1EDFF1E">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E511CA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3499495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3321B7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CA9139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129A0B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9A23A3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48692D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3DAC71A1">
      <w:pPr>
        <w:kinsoku/>
        <w:wordWrap/>
        <w:overflowPunct/>
        <w:topLinePunct w:val="0"/>
        <w:bidi w:val="0"/>
        <w:outlineLvl w:val="9"/>
        <w:rPr>
          <w:rFonts w:ascii="宋体" w:hAnsi="宋体" w:cs="宋体"/>
          <w:color w:val="auto"/>
          <w:highlight w:val="none"/>
        </w:rPr>
      </w:pPr>
    </w:p>
    <w:p w14:paraId="5797D208">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D7CC7E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6CB93B47">
      <w:pPr>
        <w:tabs>
          <w:tab w:val="left" w:pos="432"/>
        </w:tabs>
        <w:kinsoku/>
        <w:wordWrap/>
        <w:overflowPunct/>
        <w:topLinePunct w:val="0"/>
        <w:bidi w:val="0"/>
        <w:outlineLvl w:val="9"/>
        <w:rPr>
          <w:color w:val="auto"/>
          <w:highlight w:val="none"/>
          <w:lang w:val="en-US"/>
        </w:rPr>
      </w:pPr>
    </w:p>
    <w:p w14:paraId="6ED35AC1">
      <w:pPr>
        <w:kinsoku/>
        <w:wordWrap/>
        <w:overflowPunct/>
        <w:topLinePunct w:val="0"/>
        <w:bidi w:val="0"/>
        <w:outlineLvl w:val="9"/>
        <w:rPr>
          <w:color w:val="auto"/>
          <w:highlight w:val="none"/>
        </w:rPr>
      </w:pPr>
    </w:p>
    <w:p w14:paraId="5051030D">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05FC116B">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634C3B39">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7932671">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EB3899">
      <w:pPr>
        <w:kinsoku/>
        <w:wordWrap/>
        <w:overflowPunct/>
        <w:topLinePunct w:val="0"/>
        <w:bidi w:val="0"/>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14FD034">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69D0DDA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6E2D1D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D111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0EB5BBC">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6103E7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p>
    <w:p w14:paraId="49B1A01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p>
    <w:p w14:paraId="54A2919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0DA8C6B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642C1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8C3938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zh-CN"/>
        </w:rPr>
        <w:t xml:space="preserve"> </w:t>
      </w:r>
    </w:p>
    <w:p w14:paraId="6791D1C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2.2.2授权委托书或法定代表人（单位负责人）身份证明</w:t>
      </w:r>
      <w:r>
        <w:rPr>
          <w:rFonts w:hint="eastAsia" w:ascii="宋体" w:hAnsi="宋体" w:cs="宋体"/>
          <w:color w:val="auto"/>
          <w:sz w:val="24"/>
          <w:highlight w:val="none"/>
          <w:lang w:eastAsia="zh-CN"/>
        </w:rPr>
        <w:t>；</w:t>
      </w:r>
    </w:p>
    <w:p w14:paraId="241AB44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1E1E7B9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sz w:val="24"/>
          <w:highlight w:val="none"/>
          <w:lang w:eastAsia="zh-CN"/>
        </w:rPr>
        <w:t>；</w:t>
      </w:r>
    </w:p>
    <w:p w14:paraId="0729E0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eastAsia="zh-CN"/>
        </w:rPr>
        <w:t>；</w:t>
      </w:r>
    </w:p>
    <w:p w14:paraId="32F5142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14:paraId="2E24F4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A39A9D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37B1E">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lang w:eastAsia="zh-CN"/>
        </w:rPr>
        <w:t>；</w:t>
      </w:r>
    </w:p>
    <w:p w14:paraId="08EB045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971F9C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EF0709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4CAA92C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10BF5AF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F9CAA6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0E46E4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2F3DA92">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135419E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9D971A">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4977947B">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32C24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4D8E9F35">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C215F9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2DB82B14">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A8DD8C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DBA4F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A8F4AF4">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FC267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8D9133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06B8C6E">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1507E7">
      <w:pPr>
        <w:kinsoku/>
        <w:wordWrap/>
        <w:overflowPunct/>
        <w:topLinePunct w:val="0"/>
        <w:bidi w:val="0"/>
        <w:snapToGrid w:val="0"/>
        <w:spacing w:line="360" w:lineRule="auto"/>
        <w:outlineLvl w:val="9"/>
        <w:rPr>
          <w:rFonts w:ascii="宋体" w:hAnsi="宋体" w:cs="宋体"/>
          <w:color w:val="auto"/>
          <w:sz w:val="24"/>
          <w:highlight w:val="none"/>
        </w:rPr>
      </w:pPr>
    </w:p>
    <w:p w14:paraId="14367222">
      <w:pPr>
        <w:kinsoku/>
        <w:wordWrap/>
        <w:overflowPunct/>
        <w:topLinePunct w:val="0"/>
        <w:bidi w:val="0"/>
        <w:snapToGrid w:val="0"/>
        <w:spacing w:line="360" w:lineRule="auto"/>
        <w:outlineLvl w:val="9"/>
        <w:rPr>
          <w:rFonts w:ascii="宋体" w:hAnsi="宋体" w:cs="宋体"/>
          <w:color w:val="auto"/>
          <w:sz w:val="24"/>
          <w:highlight w:val="none"/>
        </w:rPr>
      </w:pPr>
    </w:p>
    <w:p w14:paraId="449D3BED">
      <w:pPr>
        <w:kinsoku/>
        <w:wordWrap/>
        <w:overflowPunct/>
        <w:topLinePunct w:val="0"/>
        <w:bidi w:val="0"/>
        <w:snapToGrid w:val="0"/>
        <w:spacing w:line="360" w:lineRule="auto"/>
        <w:outlineLvl w:val="9"/>
        <w:rPr>
          <w:rFonts w:ascii="宋体" w:hAnsi="宋体" w:cs="宋体"/>
          <w:color w:val="auto"/>
          <w:sz w:val="24"/>
          <w:highlight w:val="none"/>
        </w:rPr>
      </w:pPr>
    </w:p>
    <w:p w14:paraId="288B63FA">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B2D4148">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98DD7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7389E4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52896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45871A">
      <w:pPr>
        <w:kinsoku/>
        <w:wordWrap/>
        <w:overflowPunct/>
        <w:topLinePunct w:val="0"/>
        <w:bidi w:val="0"/>
        <w:jc w:val="center"/>
        <w:outlineLvl w:val="9"/>
        <w:rPr>
          <w:rFonts w:ascii="宋体" w:hAnsi="宋体" w:cs="宋体"/>
          <w:b/>
          <w:color w:val="auto"/>
          <w:kern w:val="0"/>
          <w:sz w:val="32"/>
          <w:szCs w:val="32"/>
          <w:highlight w:val="none"/>
        </w:rPr>
      </w:pPr>
    </w:p>
    <w:p w14:paraId="3CD1FB0D">
      <w:pPr>
        <w:kinsoku/>
        <w:wordWrap/>
        <w:overflowPunct/>
        <w:topLinePunct w:val="0"/>
        <w:bidi w:val="0"/>
        <w:jc w:val="center"/>
        <w:outlineLvl w:val="9"/>
        <w:rPr>
          <w:rFonts w:ascii="宋体" w:hAnsi="宋体" w:cs="宋体"/>
          <w:b/>
          <w:color w:val="auto"/>
          <w:kern w:val="0"/>
          <w:sz w:val="32"/>
          <w:szCs w:val="32"/>
          <w:highlight w:val="none"/>
        </w:rPr>
      </w:pPr>
    </w:p>
    <w:p w14:paraId="7D7C037E">
      <w:pPr>
        <w:kinsoku/>
        <w:wordWrap/>
        <w:overflowPunct/>
        <w:topLinePunct w:val="0"/>
        <w:bidi w:val="0"/>
        <w:jc w:val="center"/>
        <w:outlineLvl w:val="9"/>
        <w:rPr>
          <w:rFonts w:ascii="宋体" w:hAnsi="宋体" w:cs="宋体"/>
          <w:b/>
          <w:color w:val="auto"/>
          <w:kern w:val="0"/>
          <w:sz w:val="32"/>
          <w:szCs w:val="32"/>
          <w:highlight w:val="none"/>
        </w:rPr>
      </w:pPr>
    </w:p>
    <w:p w14:paraId="0C6761FB">
      <w:pPr>
        <w:kinsoku/>
        <w:wordWrap/>
        <w:overflowPunct/>
        <w:topLinePunct w:val="0"/>
        <w:bidi w:val="0"/>
        <w:outlineLvl w:val="9"/>
        <w:rPr>
          <w:rFonts w:ascii="宋体" w:hAnsi="宋体" w:cs="宋体"/>
          <w:color w:val="auto"/>
          <w:highlight w:val="none"/>
        </w:rPr>
      </w:pPr>
    </w:p>
    <w:p w14:paraId="193D794A">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5D3642">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EBBCBD">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26F4C0E7">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59414B">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352BA84E">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6C8E30E6">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C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8C233B">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2FCEDE98">
            <w:pPr>
              <w:pStyle w:val="150"/>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415C701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D3F993">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1231AB0">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6FE9A7">
      <w:pPr>
        <w:kinsoku/>
        <w:wordWrap/>
        <w:overflowPunct/>
        <w:topLinePunct w:val="0"/>
        <w:bidi w:val="0"/>
        <w:jc w:val="center"/>
        <w:outlineLvl w:val="9"/>
        <w:rPr>
          <w:rFonts w:ascii="宋体" w:hAnsi="宋体" w:cs="宋体"/>
          <w:b/>
          <w:color w:val="auto"/>
          <w:kern w:val="0"/>
          <w:sz w:val="32"/>
          <w:szCs w:val="32"/>
          <w:highlight w:val="none"/>
        </w:rPr>
      </w:pPr>
    </w:p>
    <w:p w14:paraId="2C548D3B">
      <w:pPr>
        <w:kinsoku/>
        <w:wordWrap/>
        <w:overflowPunct/>
        <w:topLinePunct w:val="0"/>
        <w:bidi w:val="0"/>
        <w:jc w:val="center"/>
        <w:outlineLvl w:val="9"/>
        <w:rPr>
          <w:rFonts w:ascii="宋体" w:hAnsi="宋体" w:cs="宋体"/>
          <w:b/>
          <w:color w:val="auto"/>
          <w:kern w:val="0"/>
          <w:sz w:val="32"/>
          <w:szCs w:val="32"/>
          <w:highlight w:val="none"/>
        </w:rPr>
      </w:pPr>
    </w:p>
    <w:p w14:paraId="1F4EA69E">
      <w:pPr>
        <w:kinsoku/>
        <w:wordWrap/>
        <w:overflowPunct/>
        <w:topLinePunct w:val="0"/>
        <w:bidi w:val="0"/>
        <w:jc w:val="center"/>
        <w:outlineLvl w:val="9"/>
        <w:rPr>
          <w:rFonts w:ascii="宋体" w:hAnsi="宋体" w:cs="宋体"/>
          <w:b/>
          <w:color w:val="auto"/>
          <w:kern w:val="0"/>
          <w:sz w:val="32"/>
          <w:szCs w:val="32"/>
          <w:highlight w:val="none"/>
        </w:rPr>
      </w:pPr>
    </w:p>
    <w:p w14:paraId="7E17BE74">
      <w:pPr>
        <w:kinsoku/>
        <w:wordWrap/>
        <w:overflowPunct/>
        <w:topLinePunct w:val="0"/>
        <w:bidi w:val="0"/>
        <w:jc w:val="center"/>
        <w:outlineLvl w:val="9"/>
        <w:rPr>
          <w:rFonts w:ascii="宋体" w:hAnsi="宋体" w:cs="宋体"/>
          <w:b/>
          <w:color w:val="auto"/>
          <w:kern w:val="0"/>
          <w:sz w:val="32"/>
          <w:szCs w:val="32"/>
          <w:highlight w:val="none"/>
        </w:rPr>
      </w:pPr>
    </w:p>
    <w:p w14:paraId="097FFF4B">
      <w:pPr>
        <w:kinsoku/>
        <w:wordWrap/>
        <w:overflowPunct/>
        <w:topLinePunct w:val="0"/>
        <w:bidi w:val="0"/>
        <w:jc w:val="center"/>
        <w:outlineLvl w:val="9"/>
        <w:rPr>
          <w:rFonts w:ascii="宋体" w:hAnsi="宋体" w:cs="宋体"/>
          <w:b/>
          <w:color w:val="auto"/>
          <w:kern w:val="0"/>
          <w:sz w:val="32"/>
          <w:szCs w:val="32"/>
          <w:highlight w:val="none"/>
        </w:rPr>
      </w:pPr>
    </w:p>
    <w:p w14:paraId="72B53DEB">
      <w:pPr>
        <w:kinsoku/>
        <w:wordWrap/>
        <w:overflowPunct/>
        <w:topLinePunct w:val="0"/>
        <w:bidi w:val="0"/>
        <w:jc w:val="center"/>
        <w:outlineLvl w:val="9"/>
        <w:rPr>
          <w:rFonts w:ascii="宋体" w:hAnsi="宋体" w:cs="宋体"/>
          <w:b/>
          <w:color w:val="auto"/>
          <w:kern w:val="0"/>
          <w:sz w:val="32"/>
          <w:szCs w:val="32"/>
          <w:highlight w:val="none"/>
        </w:rPr>
      </w:pPr>
    </w:p>
    <w:p w14:paraId="77F949A5">
      <w:pPr>
        <w:kinsoku/>
        <w:wordWrap/>
        <w:overflowPunct/>
        <w:topLinePunct w:val="0"/>
        <w:bidi w:val="0"/>
        <w:jc w:val="center"/>
        <w:outlineLvl w:val="9"/>
        <w:rPr>
          <w:rFonts w:ascii="宋体" w:hAnsi="宋体" w:cs="宋体"/>
          <w:b/>
          <w:color w:val="auto"/>
          <w:kern w:val="0"/>
          <w:sz w:val="32"/>
          <w:szCs w:val="32"/>
          <w:highlight w:val="none"/>
        </w:rPr>
      </w:pPr>
    </w:p>
    <w:p w14:paraId="0ECD49F4">
      <w:pPr>
        <w:kinsoku/>
        <w:wordWrap/>
        <w:overflowPunct/>
        <w:topLinePunct w:val="0"/>
        <w:bidi w:val="0"/>
        <w:jc w:val="center"/>
        <w:outlineLvl w:val="9"/>
        <w:rPr>
          <w:rFonts w:ascii="宋体" w:hAnsi="宋体" w:cs="宋体"/>
          <w:b/>
          <w:color w:val="auto"/>
          <w:kern w:val="0"/>
          <w:sz w:val="32"/>
          <w:szCs w:val="32"/>
          <w:highlight w:val="none"/>
        </w:rPr>
      </w:pPr>
    </w:p>
    <w:p w14:paraId="704CDA6F">
      <w:pPr>
        <w:kinsoku/>
        <w:wordWrap/>
        <w:overflowPunct/>
        <w:topLinePunct w:val="0"/>
        <w:bidi w:val="0"/>
        <w:jc w:val="center"/>
        <w:outlineLvl w:val="9"/>
        <w:rPr>
          <w:rFonts w:ascii="宋体" w:hAnsi="宋体" w:cs="宋体"/>
          <w:b/>
          <w:color w:val="auto"/>
          <w:kern w:val="0"/>
          <w:sz w:val="32"/>
          <w:szCs w:val="32"/>
          <w:highlight w:val="none"/>
        </w:rPr>
      </w:pPr>
    </w:p>
    <w:p w14:paraId="412BF357">
      <w:pPr>
        <w:kinsoku/>
        <w:wordWrap/>
        <w:overflowPunct/>
        <w:topLinePunct w:val="0"/>
        <w:bidi w:val="0"/>
        <w:jc w:val="center"/>
        <w:outlineLvl w:val="9"/>
        <w:rPr>
          <w:rFonts w:ascii="宋体" w:hAnsi="宋体" w:cs="宋体"/>
          <w:b/>
          <w:color w:val="auto"/>
          <w:kern w:val="0"/>
          <w:sz w:val="32"/>
          <w:szCs w:val="32"/>
          <w:highlight w:val="none"/>
        </w:rPr>
      </w:pPr>
    </w:p>
    <w:p w14:paraId="0CC98A01">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AE48E93">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36658C5">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6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61"/>
    <w:p w14:paraId="5D44B0C3">
      <w:pPr>
        <w:kinsoku/>
        <w:wordWrap/>
        <w:overflowPunct/>
        <w:topLinePunct w:val="0"/>
        <w:bidi w:val="0"/>
        <w:snapToGrid w:val="0"/>
        <w:spacing w:line="360" w:lineRule="auto"/>
        <w:outlineLvl w:val="9"/>
        <w:rPr>
          <w:rFonts w:ascii="宋体" w:hAnsi="宋体" w:cs="宋体"/>
          <w:color w:val="auto"/>
          <w:kern w:val="0"/>
          <w:sz w:val="24"/>
          <w:highlight w:val="none"/>
        </w:rPr>
      </w:pPr>
    </w:p>
    <w:p w14:paraId="1D497712">
      <w:pPr>
        <w:kinsoku/>
        <w:wordWrap/>
        <w:overflowPunct/>
        <w:topLinePunct w:val="0"/>
        <w:bidi w:val="0"/>
        <w:jc w:val="center"/>
        <w:outlineLvl w:val="9"/>
        <w:rPr>
          <w:rFonts w:ascii="宋体" w:hAnsi="宋体" w:cs="宋体"/>
          <w:b/>
          <w:color w:val="auto"/>
          <w:kern w:val="0"/>
          <w:sz w:val="32"/>
          <w:szCs w:val="32"/>
          <w:highlight w:val="none"/>
        </w:rPr>
      </w:pPr>
    </w:p>
    <w:p w14:paraId="47144998">
      <w:pPr>
        <w:tabs>
          <w:tab w:val="left" w:pos="432"/>
        </w:tabs>
        <w:kinsoku/>
        <w:wordWrap/>
        <w:overflowPunct/>
        <w:topLinePunct w:val="0"/>
        <w:bidi w:val="0"/>
        <w:outlineLvl w:val="9"/>
        <w:rPr>
          <w:color w:val="auto"/>
          <w:highlight w:val="none"/>
          <w:lang w:val="en-US"/>
        </w:rPr>
      </w:pPr>
    </w:p>
    <w:p w14:paraId="4E81D2C3">
      <w:pPr>
        <w:kinsoku/>
        <w:wordWrap/>
        <w:overflowPunct/>
        <w:topLinePunct w:val="0"/>
        <w:bidi w:val="0"/>
        <w:outlineLvl w:val="9"/>
        <w:rPr>
          <w:color w:val="auto"/>
          <w:highlight w:val="none"/>
        </w:rPr>
      </w:pPr>
    </w:p>
    <w:p w14:paraId="5A7A4D15">
      <w:pPr>
        <w:tabs>
          <w:tab w:val="left" w:pos="432"/>
        </w:tabs>
        <w:kinsoku/>
        <w:wordWrap/>
        <w:overflowPunct/>
        <w:topLinePunct w:val="0"/>
        <w:bidi w:val="0"/>
        <w:outlineLvl w:val="9"/>
        <w:rPr>
          <w:color w:val="auto"/>
          <w:highlight w:val="none"/>
          <w:lang w:val="en-US"/>
        </w:rPr>
      </w:pPr>
    </w:p>
    <w:p w14:paraId="586663FA">
      <w:pPr>
        <w:kinsoku/>
        <w:wordWrap/>
        <w:overflowPunct/>
        <w:topLinePunct w:val="0"/>
        <w:bidi w:val="0"/>
        <w:jc w:val="center"/>
        <w:outlineLvl w:val="9"/>
        <w:rPr>
          <w:rFonts w:ascii="宋体" w:hAnsi="宋体" w:cs="宋体"/>
          <w:b/>
          <w:color w:val="auto"/>
          <w:kern w:val="0"/>
          <w:sz w:val="32"/>
          <w:szCs w:val="32"/>
          <w:highlight w:val="none"/>
        </w:rPr>
      </w:pPr>
    </w:p>
    <w:p w14:paraId="061E0392">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6B1AAC8">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42D1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CC2FD7">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09E6606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5AB6E4C6">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E961BF">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4B391E2C">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602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1AEE9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6F26AF0C">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2BAC370B">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E601301">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67C4091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C2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B1EE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1F4C47CC">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6340A5C7">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7B29358">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9F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9538F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0BCE590F">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1" w:type="dxa"/>
            <w:vAlign w:val="center"/>
          </w:tcPr>
          <w:p w14:paraId="737909E3">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3F902FB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EAC5F09">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B3C965">
      <w:pPr>
        <w:kinsoku/>
        <w:wordWrap/>
        <w:overflowPunct/>
        <w:topLinePunct w:val="0"/>
        <w:bidi w:val="0"/>
        <w:jc w:val="center"/>
        <w:outlineLvl w:val="9"/>
        <w:rPr>
          <w:rFonts w:ascii="宋体" w:hAnsi="宋体" w:cs="宋体"/>
          <w:b/>
          <w:color w:val="auto"/>
          <w:kern w:val="0"/>
          <w:sz w:val="32"/>
          <w:szCs w:val="32"/>
          <w:highlight w:val="none"/>
        </w:rPr>
      </w:pPr>
    </w:p>
    <w:p w14:paraId="0C96BA1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FA708B2">
      <w:pPr>
        <w:kinsoku/>
        <w:wordWrap/>
        <w:overflowPunct/>
        <w:topLinePunct w:val="0"/>
        <w:bidi w:val="0"/>
        <w:jc w:val="center"/>
        <w:outlineLvl w:val="9"/>
        <w:rPr>
          <w:rFonts w:ascii="宋体" w:hAnsi="宋体" w:cs="宋体"/>
          <w:b/>
          <w:color w:val="auto"/>
          <w:kern w:val="0"/>
          <w:sz w:val="32"/>
          <w:szCs w:val="32"/>
          <w:highlight w:val="none"/>
        </w:rPr>
      </w:pPr>
    </w:p>
    <w:p w14:paraId="159FBC06">
      <w:pPr>
        <w:kinsoku/>
        <w:wordWrap/>
        <w:overflowPunct/>
        <w:topLinePunct w:val="0"/>
        <w:bidi w:val="0"/>
        <w:jc w:val="center"/>
        <w:outlineLvl w:val="9"/>
        <w:rPr>
          <w:rFonts w:ascii="宋体" w:hAnsi="宋体" w:cs="宋体"/>
          <w:b/>
          <w:color w:val="auto"/>
          <w:kern w:val="0"/>
          <w:sz w:val="32"/>
          <w:szCs w:val="32"/>
          <w:highlight w:val="none"/>
        </w:rPr>
      </w:pPr>
    </w:p>
    <w:p w14:paraId="12DAE48E">
      <w:pPr>
        <w:kinsoku/>
        <w:wordWrap/>
        <w:overflowPunct/>
        <w:topLinePunct w:val="0"/>
        <w:bidi w:val="0"/>
        <w:jc w:val="center"/>
        <w:outlineLvl w:val="9"/>
        <w:rPr>
          <w:rFonts w:ascii="宋体" w:hAnsi="宋体" w:cs="宋体"/>
          <w:b/>
          <w:color w:val="auto"/>
          <w:kern w:val="0"/>
          <w:sz w:val="32"/>
          <w:szCs w:val="32"/>
          <w:highlight w:val="none"/>
        </w:rPr>
      </w:pPr>
    </w:p>
    <w:p w14:paraId="2270A950">
      <w:pPr>
        <w:kinsoku/>
        <w:wordWrap/>
        <w:overflowPunct/>
        <w:topLinePunct w:val="0"/>
        <w:bidi w:val="0"/>
        <w:jc w:val="center"/>
        <w:outlineLvl w:val="9"/>
        <w:rPr>
          <w:rFonts w:ascii="宋体" w:hAnsi="宋体" w:cs="宋体"/>
          <w:b/>
          <w:color w:val="auto"/>
          <w:kern w:val="0"/>
          <w:sz w:val="32"/>
          <w:szCs w:val="32"/>
          <w:highlight w:val="none"/>
        </w:rPr>
      </w:pPr>
    </w:p>
    <w:p w14:paraId="69EAF7BE">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AFE52C">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BC0FDB">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DCC182">
      <w:pPr>
        <w:kinsoku/>
        <w:wordWrap/>
        <w:overflowPunct/>
        <w:topLinePunct w:val="0"/>
        <w:bidi w:val="0"/>
        <w:jc w:val="center"/>
        <w:outlineLvl w:val="9"/>
        <w:rPr>
          <w:rFonts w:ascii="宋体" w:hAnsi="宋体" w:cs="宋体"/>
          <w:b/>
          <w:color w:val="auto"/>
          <w:kern w:val="0"/>
          <w:sz w:val="32"/>
          <w:szCs w:val="32"/>
          <w:highlight w:val="none"/>
        </w:rPr>
      </w:pPr>
    </w:p>
    <w:p w14:paraId="23FE6263">
      <w:pPr>
        <w:kinsoku/>
        <w:wordWrap/>
        <w:overflowPunct/>
        <w:topLinePunct w:val="0"/>
        <w:bidi w:val="0"/>
        <w:jc w:val="center"/>
        <w:outlineLvl w:val="9"/>
        <w:rPr>
          <w:rFonts w:ascii="宋体" w:hAnsi="宋体" w:cs="宋体"/>
          <w:b/>
          <w:color w:val="auto"/>
          <w:kern w:val="0"/>
          <w:sz w:val="32"/>
          <w:szCs w:val="32"/>
          <w:highlight w:val="none"/>
        </w:rPr>
      </w:pPr>
    </w:p>
    <w:p w14:paraId="0C972E22">
      <w:pPr>
        <w:kinsoku/>
        <w:wordWrap/>
        <w:overflowPunct/>
        <w:topLinePunct w:val="0"/>
        <w:bidi w:val="0"/>
        <w:jc w:val="center"/>
        <w:outlineLvl w:val="9"/>
        <w:rPr>
          <w:rFonts w:ascii="宋体" w:hAnsi="宋体" w:cs="宋体"/>
          <w:b/>
          <w:color w:val="auto"/>
          <w:kern w:val="0"/>
          <w:sz w:val="32"/>
          <w:szCs w:val="32"/>
          <w:highlight w:val="none"/>
        </w:rPr>
      </w:pPr>
    </w:p>
    <w:p w14:paraId="30445828">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B2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2D724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DA21C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6F4CE3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39E445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00A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D5E8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790D3B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7EB99EC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31E0040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5F3D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F70E4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FE2C3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32DC629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051B2BA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C7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D66754">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AE7A2B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45DF46B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4CB267E">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2F6AB188">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137C9534">
      <w:pPr>
        <w:kinsoku/>
        <w:wordWrap/>
        <w:overflowPunct/>
        <w:topLinePunct w:val="0"/>
        <w:bidi w:val="0"/>
        <w:jc w:val="center"/>
        <w:outlineLvl w:val="9"/>
        <w:rPr>
          <w:rFonts w:ascii="宋体" w:hAnsi="宋体" w:cs="宋体"/>
          <w:b/>
          <w:color w:val="auto"/>
          <w:kern w:val="0"/>
          <w:sz w:val="32"/>
          <w:szCs w:val="32"/>
          <w:highlight w:val="none"/>
        </w:rPr>
      </w:pPr>
    </w:p>
    <w:p w14:paraId="04F42E2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DBA956">
      <w:pPr>
        <w:kinsoku/>
        <w:wordWrap/>
        <w:overflowPunct/>
        <w:topLinePunct w:val="0"/>
        <w:bidi w:val="0"/>
        <w:ind w:firstLine="1911" w:firstLineChars="595"/>
        <w:outlineLvl w:val="9"/>
        <w:rPr>
          <w:rFonts w:ascii="宋体" w:hAnsi="宋体" w:cs="宋体"/>
          <w:b/>
          <w:bCs/>
          <w:color w:val="auto"/>
          <w:sz w:val="32"/>
          <w:szCs w:val="32"/>
          <w:highlight w:val="none"/>
        </w:rPr>
      </w:pPr>
    </w:p>
    <w:p w14:paraId="4C058C57">
      <w:pPr>
        <w:kinsoku/>
        <w:wordWrap/>
        <w:overflowPunct/>
        <w:topLinePunct w:val="0"/>
        <w:bidi w:val="0"/>
        <w:ind w:firstLine="1911" w:firstLineChars="595"/>
        <w:outlineLvl w:val="9"/>
        <w:rPr>
          <w:rFonts w:ascii="宋体" w:hAnsi="宋体" w:cs="宋体"/>
          <w:b/>
          <w:bCs/>
          <w:color w:val="auto"/>
          <w:sz w:val="32"/>
          <w:szCs w:val="32"/>
          <w:highlight w:val="none"/>
        </w:rPr>
      </w:pPr>
    </w:p>
    <w:p w14:paraId="32AFA42E">
      <w:pPr>
        <w:kinsoku/>
        <w:wordWrap/>
        <w:overflowPunct/>
        <w:topLinePunct w:val="0"/>
        <w:bidi w:val="0"/>
        <w:ind w:firstLine="1911" w:firstLineChars="595"/>
        <w:outlineLvl w:val="9"/>
        <w:rPr>
          <w:rFonts w:ascii="宋体" w:hAnsi="宋体" w:cs="宋体"/>
          <w:b/>
          <w:bCs/>
          <w:color w:val="auto"/>
          <w:sz w:val="32"/>
          <w:szCs w:val="32"/>
          <w:highlight w:val="none"/>
        </w:rPr>
      </w:pPr>
    </w:p>
    <w:p w14:paraId="62E1B7D8">
      <w:pPr>
        <w:kinsoku/>
        <w:wordWrap/>
        <w:overflowPunct/>
        <w:topLinePunct w:val="0"/>
        <w:bidi w:val="0"/>
        <w:ind w:firstLine="1911" w:firstLineChars="595"/>
        <w:outlineLvl w:val="9"/>
        <w:rPr>
          <w:rFonts w:ascii="宋体" w:hAnsi="宋体" w:cs="宋体"/>
          <w:b/>
          <w:bCs/>
          <w:color w:val="auto"/>
          <w:sz w:val="32"/>
          <w:szCs w:val="32"/>
          <w:highlight w:val="none"/>
        </w:rPr>
      </w:pPr>
    </w:p>
    <w:p w14:paraId="1BB419B4">
      <w:pPr>
        <w:kinsoku/>
        <w:wordWrap/>
        <w:overflowPunct/>
        <w:topLinePunct w:val="0"/>
        <w:bidi w:val="0"/>
        <w:ind w:firstLine="1911" w:firstLineChars="595"/>
        <w:outlineLvl w:val="9"/>
        <w:rPr>
          <w:rFonts w:ascii="宋体" w:hAnsi="宋体" w:cs="宋体"/>
          <w:b/>
          <w:bCs/>
          <w:color w:val="auto"/>
          <w:sz w:val="32"/>
          <w:szCs w:val="32"/>
          <w:highlight w:val="none"/>
        </w:rPr>
      </w:pPr>
    </w:p>
    <w:p w14:paraId="6661704D">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A6EE6E">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8910F00">
      <w:pPr>
        <w:kinsoku/>
        <w:wordWrap/>
        <w:overflowPunct/>
        <w:topLinePunct w:val="0"/>
        <w:bidi w:val="0"/>
        <w:snapToGrid w:val="0"/>
        <w:spacing w:line="360" w:lineRule="auto"/>
        <w:outlineLvl w:val="9"/>
        <w:rPr>
          <w:rFonts w:ascii="宋体" w:hAnsi="宋体" w:cs="宋体"/>
          <w:color w:val="auto"/>
          <w:sz w:val="24"/>
          <w:highlight w:val="none"/>
        </w:rPr>
      </w:pPr>
    </w:p>
    <w:p w14:paraId="6B87BB3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E08B0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9D14B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28DE7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FFFBF6A">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351040">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2CDC2A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6C2E2F0">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A6E92FA">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D7E6F08">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AF7AA2">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0A6FA77">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EEBB30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09EA354C">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4651930">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FE0523">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2DE9731">
      <w:pPr>
        <w:kinsoku/>
        <w:wordWrap/>
        <w:overflowPunct/>
        <w:topLinePunct w:val="0"/>
        <w:bidi w:val="0"/>
        <w:spacing w:line="360" w:lineRule="auto"/>
        <w:jc w:val="center"/>
        <w:outlineLvl w:val="9"/>
        <w:rPr>
          <w:rFonts w:ascii="宋体" w:hAnsi="宋体" w:cs="宋体"/>
          <w:b/>
          <w:bCs/>
          <w:color w:val="auto"/>
          <w:sz w:val="24"/>
          <w:highlight w:val="none"/>
        </w:rPr>
      </w:pPr>
    </w:p>
    <w:p w14:paraId="5D14FA9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B8FEAC">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FD75BB2">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484AA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F133696">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76E314F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…………………………………（页码）</w:t>
      </w:r>
    </w:p>
    <w:p w14:paraId="258A280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（2）中小企业声明函………………………………………………………………（页码）</w:t>
      </w:r>
    </w:p>
    <w:p w14:paraId="12B3F92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8B1436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6F4D7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BD4F43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9ED9BA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A2CD0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CECA2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345F9D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9B2C77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88F39A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9A79A9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619D87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9390D70">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A7249F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65F302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89D2FEE">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D884343">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2"/>
          <w:sz w:val="32"/>
          <w:szCs w:val="32"/>
          <w:highlight w:val="none"/>
          <w:lang w:val="en-US" w:eastAsia="zh-CN" w:bidi="ar-SA"/>
        </w:rPr>
      </w:pPr>
      <w:bookmarkStart w:id="562" w:name="_Toc26425"/>
      <w:bookmarkStart w:id="563" w:name="_Toc18859"/>
      <w:r>
        <w:rPr>
          <w:rFonts w:hint="eastAsia" w:ascii="宋体" w:hAnsi="宋体" w:eastAsia="宋体" w:cs="宋体"/>
          <w:b/>
          <w:color w:val="auto"/>
          <w:kern w:val="2"/>
          <w:sz w:val="32"/>
          <w:szCs w:val="32"/>
          <w:highlight w:val="none"/>
          <w:lang w:val="en-US" w:eastAsia="zh-CN" w:bidi="ar-SA"/>
        </w:rPr>
        <w:t>一、开标一览表（报价表）</w:t>
      </w:r>
    </w:p>
    <w:p w14:paraId="51217FD0">
      <w:pPr>
        <w:kinsoku/>
        <w:wordWrap/>
        <w:overflowPunct/>
        <w:topLinePunct w:val="0"/>
        <w:bidi w:val="0"/>
        <w:snapToGrid w:val="0"/>
        <w:spacing w:line="360" w:lineRule="auto"/>
        <w:outlineLvl w:val="9"/>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D7E4394">
      <w:pPr>
        <w:kinsoku/>
        <w:wordWrap/>
        <w:overflowPunct/>
        <w:topLinePunct w:val="0"/>
        <w:bidi w:val="0"/>
        <w:snapToGrid w:val="0"/>
        <w:spacing w:line="360" w:lineRule="auto"/>
        <w:ind w:firstLine="482"/>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5BD9DA8">
      <w:pPr>
        <w:kinsoku/>
        <w:wordWrap/>
        <w:overflowPunct/>
        <w:topLinePunct w:val="0"/>
        <w:bidi w:val="0"/>
        <w:spacing w:line="360" w:lineRule="auto"/>
        <w:jc w:val="center"/>
        <w:outlineLvl w:val="9"/>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5C35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2FBAE125">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标项号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13165B27">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货物名称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6A82DDAB">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合同履约期限</w:t>
            </w:r>
          </w:p>
        </w:tc>
      </w:tr>
      <w:tr w14:paraId="4163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0AA84157">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4FF0FAF0">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10003D85">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p>
        </w:tc>
      </w:tr>
      <w:tr w14:paraId="12E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88562AC">
            <w:pPr>
              <w:keepNext w:val="0"/>
              <w:keepLines w:val="0"/>
              <w:widowControl/>
              <w:suppressLineNumbers w:val="0"/>
              <w:adjustRightInd/>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188F0186">
            <w:pPr>
              <w:keepNext w:val="0"/>
              <w:keepLines w:val="0"/>
              <w:widowControl/>
              <w:suppressLineNumbers w:val="0"/>
              <w:adjustRightInd/>
              <w:spacing w:before="0" w:beforeAutospacing="0" w:after="0" w:afterAutospacing="0" w:line="360" w:lineRule="auto"/>
              <w:ind w:left="0" w:right="0"/>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小写：</w:t>
            </w:r>
          </w:p>
          <w:p w14:paraId="637C7F5B">
            <w:pPr>
              <w:keepNext w:val="0"/>
              <w:keepLines w:val="0"/>
              <w:widowControl/>
              <w:suppressLineNumbers w:val="0"/>
              <w:adjustRightInd/>
              <w:spacing w:before="0" w:beforeAutospacing="0" w:after="0" w:afterAutospacing="0" w:line="360" w:lineRule="auto"/>
              <w:ind w:left="0" w:right="0"/>
              <w:jc w:val="both"/>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大写：</w:t>
            </w:r>
          </w:p>
        </w:tc>
      </w:tr>
      <w:tr w14:paraId="1C18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39BFDCCF">
            <w:pPr>
              <w:keepNext w:val="0"/>
              <w:keepLines w:val="0"/>
              <w:widowControl/>
              <w:suppressLineNumbers w:val="0"/>
              <w:adjustRightInd/>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2E169870">
            <w:pPr>
              <w:keepNext w:val="0"/>
              <w:keepLines w:val="0"/>
              <w:widowControl/>
              <w:suppressLineNumbers w:val="0"/>
              <w:adjustRightInd/>
              <w:spacing w:before="24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3406283D">
      <w:pPr>
        <w:kinsoku/>
        <w:wordWrap/>
        <w:overflowPunct/>
        <w:topLinePunct w:val="0"/>
        <w:bidi w:val="0"/>
        <w:snapToGrid w:val="0"/>
        <w:spacing w:line="360" w:lineRule="auto"/>
        <w:ind w:left="480"/>
        <w:outlineLvl w:val="9"/>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BFEEA35">
      <w:pPr>
        <w:kinsoku/>
        <w:wordWrap/>
        <w:overflowPunct/>
        <w:topLinePunct w:val="0"/>
        <w:bidi w:val="0"/>
        <w:spacing w:line="360" w:lineRule="auto"/>
        <w:ind w:left="-2" w:leftChars="-1" w:firstLine="480" w:firstLineChars="200"/>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24739AC1">
      <w:pPr>
        <w:kinsoku/>
        <w:wordWrap/>
        <w:overflowPunct/>
        <w:topLinePunct w:val="0"/>
        <w:bidi w:val="0"/>
        <w:spacing w:line="360" w:lineRule="auto"/>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5A30465">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492E9A2">
      <w:pPr>
        <w:kinsoku/>
        <w:wordWrap/>
        <w:overflowPunct/>
        <w:topLinePunct w:val="0"/>
        <w:bidi w:val="0"/>
        <w:snapToGrid w:val="0"/>
        <w:spacing w:line="360" w:lineRule="auto"/>
        <w:ind w:firstLine="480" w:firstLineChars="200"/>
        <w:jc w:val="left"/>
        <w:outlineLvl w:val="9"/>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2B9DDE">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5C72166">
      <w:pPr>
        <w:spacing w:line="360" w:lineRule="auto"/>
        <w:jc w:val="center"/>
        <w:rPr>
          <w:rFonts w:hint="eastAsia" w:ascii="宋体" w:hAnsi="宋体" w:eastAsia="宋体" w:cs="宋体"/>
          <w:b/>
          <w:color w:val="auto"/>
          <w:kern w:val="0"/>
          <w:sz w:val="24"/>
          <w:highlight w:val="none"/>
          <w:lang w:val="zh-CN" w:eastAsia="zh-CN"/>
        </w:rPr>
      </w:pPr>
      <w:r>
        <w:rPr>
          <w:rFonts w:hint="eastAsia" w:ascii="宋体" w:hAnsi="宋体" w:eastAsia="宋体" w:cs="宋体"/>
          <w:b/>
          <w:color w:val="auto"/>
          <w:kern w:val="0"/>
          <w:sz w:val="24"/>
          <w:highlight w:val="none"/>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4680AF39">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9BC01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600" w:type="dxa"/>
            <w:tcBorders>
              <w:top w:val="single" w:color="auto" w:sz="4" w:space="0"/>
              <w:left w:val="nil"/>
              <w:bottom w:val="single" w:color="auto" w:sz="4" w:space="0"/>
              <w:right w:val="single" w:color="auto" w:sz="4" w:space="0"/>
            </w:tcBorders>
            <w:noWrap w:val="0"/>
            <w:vAlign w:val="center"/>
          </w:tcPr>
          <w:p w14:paraId="652536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4AFC91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产地品牌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651442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77CC66C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7A32FF6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77676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4C8FCE9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7A20B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09C09C0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C6FB798">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FD05DD0">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6DEB1D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594B46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62FFBFC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r>
      <w:tr w14:paraId="5D3A1E5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0F3D83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AEA046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5ADFDC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1D5E974">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680296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B775CE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BA19CC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D07315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7BD1F8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600A27E7">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97539EB">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68E519">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0D3118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1B1A3B4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A51A51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4B4CA8E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8692F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lang w:val="en-US" w:eastAsia="zh-CN"/>
              </w:rPr>
            </w:pPr>
          </w:p>
        </w:tc>
        <w:tc>
          <w:tcPr>
            <w:tcW w:w="1600" w:type="dxa"/>
            <w:tcBorders>
              <w:top w:val="single" w:color="auto" w:sz="4" w:space="0"/>
              <w:left w:val="nil"/>
              <w:bottom w:val="single" w:color="auto" w:sz="4" w:space="0"/>
              <w:right w:val="single" w:color="auto" w:sz="4" w:space="0"/>
            </w:tcBorders>
            <w:noWrap w:val="0"/>
            <w:vAlign w:val="center"/>
          </w:tcPr>
          <w:p w14:paraId="4FA4375E">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8D5696D">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B51C561">
            <w:pPr>
              <w:keepNext w:val="0"/>
              <w:keepLines w:val="0"/>
              <w:pageBreakBefore w:val="0"/>
              <w:widowControl w:val="0"/>
              <w:suppressLineNumbers w:val="0"/>
              <w:kinsoku/>
              <w:overflowPunct/>
              <w:topLinePunct w:val="0"/>
              <w:bidi w:val="0"/>
              <w:adjustRightInd/>
              <w:snapToGrid/>
              <w:spacing w:before="0" w:beforeAutospacing="0" w:after="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B20D52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E2339B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F31FD7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1E0210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E21F4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276DE2B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56679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0EC038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067361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8A5C50C">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327EA2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6890712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D411B1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1C1D22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167595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6C133A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FF3B87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2B1DC26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6E8F15C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1EF3CED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A6205B1">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03559E9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E0F330A">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B7ECA9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DCF050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6B7F8B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3262D0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07A0E0B1">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AFE2B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1FDF5AF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D0107F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258F39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187A5E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E7C8D1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C2A350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7B208624">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D64B3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60F2FB4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E54E7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020B28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FF08190">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12DFAF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5A8508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33BB111A">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1AAB08">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388A086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23E0BA23">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7DCD966">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C7AD20D">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02C9297B">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A628B05">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81344F7">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3BEE1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600" w:type="dxa"/>
            <w:tcBorders>
              <w:top w:val="single" w:color="auto" w:sz="4" w:space="0"/>
              <w:left w:val="nil"/>
              <w:bottom w:val="single" w:color="auto" w:sz="4" w:space="0"/>
              <w:right w:val="single" w:color="auto" w:sz="4" w:space="0"/>
            </w:tcBorders>
            <w:noWrap w:val="0"/>
            <w:vAlign w:val="center"/>
          </w:tcPr>
          <w:p w14:paraId="58C0982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2BA827">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22753D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494844E">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54E85C4">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400DA8DF">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r w14:paraId="2C5E7DD5">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655B1D79">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投标报价</w:t>
            </w:r>
          </w:p>
        </w:tc>
        <w:tc>
          <w:tcPr>
            <w:tcW w:w="1432" w:type="dxa"/>
            <w:tcBorders>
              <w:top w:val="single" w:color="auto" w:sz="4" w:space="0"/>
              <w:left w:val="nil"/>
              <w:bottom w:val="single" w:color="auto" w:sz="4" w:space="0"/>
              <w:right w:val="single" w:color="auto" w:sz="4" w:space="0"/>
            </w:tcBorders>
            <w:noWrap w:val="0"/>
            <w:vAlign w:val="center"/>
          </w:tcPr>
          <w:p w14:paraId="32915D42">
            <w:pPr>
              <w:keepNext w:val="0"/>
              <w:keepLines w:val="0"/>
              <w:pageBreakBefore w:val="0"/>
              <w:widowControl w:val="0"/>
              <w:suppressLineNumbers w:val="0"/>
              <w:kinsoku/>
              <w:overflowPunct/>
              <w:topLinePunct w:val="0"/>
              <w:bidi w:val="0"/>
              <w:adjustRightInd/>
              <w:snapToGrid/>
              <w:spacing w:before="50" w:beforeAutospacing="0" w:after="50" w:afterAutospacing="0" w:line="360" w:lineRule="auto"/>
              <w:ind w:left="0" w:right="0"/>
              <w:jc w:val="center"/>
              <w:outlineLvl w:val="9"/>
              <w:rPr>
                <w:rFonts w:hint="eastAsia" w:ascii="宋体" w:hAnsi="宋体" w:eastAsia="宋体" w:cs="宋体"/>
                <w:color w:val="auto"/>
                <w:spacing w:val="20"/>
                <w:kern w:val="2"/>
                <w:sz w:val="24"/>
                <w:szCs w:val="24"/>
                <w:highlight w:val="none"/>
              </w:rPr>
            </w:pPr>
          </w:p>
        </w:tc>
      </w:tr>
    </w:tbl>
    <w:p w14:paraId="23FF356E">
      <w:pPr>
        <w:widowControl/>
        <w:adjustRightInd/>
        <w:ind w:left="420" w:leftChars="200"/>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备注：本表格供参考，供应商可根据项目实际情况自拟表格。</w:t>
      </w:r>
    </w:p>
    <w:p w14:paraId="4ECD4269">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30D212AC">
      <w:pPr>
        <w:spacing w:after="120" w:afterLines="0"/>
        <w:ind w:left="1140" w:leftChars="200" w:hanging="720" w:hangingChars="343"/>
        <w:rPr>
          <w:rFonts w:hint="eastAsia" w:ascii="Times New Roman" w:hAnsi="Times New Roman" w:eastAsia="宋体" w:cs="Times New Roman"/>
          <w:color w:val="auto"/>
          <w:kern w:val="0"/>
          <w:szCs w:val="20"/>
          <w:highlight w:val="none"/>
        </w:rPr>
      </w:pPr>
    </w:p>
    <w:p w14:paraId="69E4144B">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09E6E0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C44200A">
      <w:pPr>
        <w:keepNext w:val="0"/>
        <w:pageBreakBefore w:val="0"/>
        <w:widowControl w:val="0"/>
        <w:kinsoku/>
        <w:wordWrap/>
        <w:overflowPunct/>
        <w:topLinePunct w:val="0"/>
        <w:bidi w:val="0"/>
        <w:adjustRightInd w:val="0"/>
        <w:snapToGrid w:val="0"/>
        <w:spacing w:before="120" w:after="120" w:line="360" w:lineRule="auto"/>
        <w:jc w:val="both"/>
        <w:outlineLvl w:val="9"/>
        <w:rPr>
          <w:rFonts w:ascii="宋体" w:hAnsi="宋体" w:eastAsia="宋体" w:cs="宋体"/>
          <w:b/>
          <w:color w:val="auto"/>
          <w:kern w:val="2"/>
          <w:sz w:val="32"/>
          <w:szCs w:val="32"/>
          <w:highlight w:val="none"/>
          <w:lang w:val="en-US" w:eastAsia="zh-CN" w:bidi="ar-SA"/>
        </w:rPr>
      </w:pPr>
    </w:p>
    <w:p w14:paraId="6B7C383B">
      <w:pPr>
        <w:keepNext w:val="0"/>
        <w:pageBreakBefore w:val="0"/>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bookmarkEnd w:id="562"/>
    <w:bookmarkEnd w:id="563"/>
    <w:p w14:paraId="5F2AAFB3">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64" w:name="_Toc25773"/>
      <w:bookmarkStart w:id="565"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6" w:name="_Hlk101259491"/>
      <w:r>
        <w:rPr>
          <w:rFonts w:hint="eastAsia" w:ascii="宋体" w:hAnsi="宋体" w:eastAsia="宋体" w:cs="宋体"/>
          <w:color w:val="auto"/>
          <w:sz w:val="32"/>
          <w:szCs w:val="32"/>
          <w:highlight w:val="none"/>
        </w:rPr>
        <w:t>（如果有）</w:t>
      </w:r>
      <w:bookmarkEnd w:id="564"/>
      <w:bookmarkEnd w:id="565"/>
      <w:bookmarkEnd w:id="566"/>
    </w:p>
    <w:p w14:paraId="22AB731B">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074A45">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auto"/>
          <w:sz w:val="32"/>
          <w:szCs w:val="32"/>
          <w:highlight w:val="none"/>
        </w:rPr>
      </w:pPr>
    </w:p>
    <w:p w14:paraId="6A7A5270">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0D978C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F32B8B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B56150B">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7538729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ED70BD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B801909">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10ED43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494BC13">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FB858FA">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4CDA515D">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1BFA925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D57F14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36087076">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5E914652">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271FFCA1">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p>
    <w:p w14:paraId="66E7D929">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A29C666">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67" w:name="OLE_LINK14"/>
      <w:bookmarkStart w:id="568" w:name="OLE_LINK13"/>
      <w:r>
        <w:rPr>
          <w:rFonts w:hint="eastAsia" w:ascii="宋体" w:hAnsi="宋体" w:cs="宋体"/>
          <w:b/>
          <w:color w:val="auto"/>
          <w:spacing w:val="6"/>
          <w:sz w:val="32"/>
          <w:szCs w:val="32"/>
          <w:highlight w:val="none"/>
        </w:rPr>
        <w:t>残疾人福利性单位声明函</w:t>
      </w:r>
    </w:p>
    <w:bookmarkEnd w:id="567"/>
    <w:bookmarkEnd w:id="568"/>
    <w:p w14:paraId="46506AC4">
      <w:pPr>
        <w:kinsoku/>
        <w:wordWrap/>
        <w:overflowPunct/>
        <w:topLinePunct w:val="0"/>
        <w:bidi w:val="0"/>
        <w:spacing w:line="360" w:lineRule="auto"/>
        <w:outlineLvl w:val="9"/>
        <w:rPr>
          <w:rFonts w:ascii="宋体" w:hAnsi="宋体" w:cs="宋体"/>
          <w:b/>
          <w:color w:val="auto"/>
          <w:spacing w:val="6"/>
          <w:sz w:val="30"/>
          <w:szCs w:val="30"/>
          <w:highlight w:val="none"/>
        </w:rPr>
      </w:pPr>
    </w:p>
    <w:p w14:paraId="4C930143">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0DBD0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999F81">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7B7B60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4192E17">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FFF4204">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5207F32D">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BAA9CD4">
      <w:pPr>
        <w:kinsoku/>
        <w:wordWrap/>
        <w:overflowPunct/>
        <w:topLinePunct w:val="0"/>
        <w:bidi w:val="0"/>
        <w:spacing w:line="360" w:lineRule="auto"/>
        <w:ind w:firstLine="420" w:firstLineChars="200"/>
        <w:outlineLvl w:val="9"/>
        <w:rPr>
          <w:rFonts w:ascii="宋体" w:hAnsi="宋体" w:cs="宋体"/>
          <w:color w:val="auto"/>
          <w:highlight w:val="none"/>
        </w:rPr>
      </w:pPr>
    </w:p>
    <w:p w14:paraId="13F6AB53">
      <w:pPr>
        <w:kinsoku/>
        <w:wordWrap/>
        <w:overflowPunct/>
        <w:topLinePunct w:val="0"/>
        <w:bidi w:val="0"/>
        <w:spacing w:line="360" w:lineRule="auto"/>
        <w:ind w:firstLine="420" w:firstLineChars="200"/>
        <w:outlineLvl w:val="9"/>
        <w:rPr>
          <w:rFonts w:ascii="宋体" w:hAnsi="宋体" w:cs="宋体"/>
          <w:color w:val="auto"/>
          <w:highlight w:val="none"/>
        </w:rPr>
      </w:pPr>
    </w:p>
    <w:p w14:paraId="387476B3">
      <w:pPr>
        <w:kinsoku/>
        <w:wordWrap/>
        <w:overflowPunct/>
        <w:topLinePunct w:val="0"/>
        <w:bidi w:val="0"/>
        <w:spacing w:line="360" w:lineRule="auto"/>
        <w:ind w:firstLine="420" w:firstLineChars="200"/>
        <w:outlineLvl w:val="9"/>
        <w:rPr>
          <w:rFonts w:ascii="宋体" w:hAnsi="宋体" w:cs="宋体"/>
          <w:color w:val="auto"/>
          <w:highlight w:val="none"/>
        </w:rPr>
      </w:pPr>
    </w:p>
    <w:p w14:paraId="2B7BE861">
      <w:pPr>
        <w:kinsoku/>
        <w:wordWrap/>
        <w:overflowPunct/>
        <w:topLinePunct w:val="0"/>
        <w:bidi w:val="0"/>
        <w:spacing w:line="360" w:lineRule="auto"/>
        <w:ind w:firstLine="420" w:firstLineChars="200"/>
        <w:outlineLvl w:val="9"/>
        <w:rPr>
          <w:rFonts w:ascii="宋体" w:hAnsi="宋体" w:cs="宋体"/>
          <w:color w:val="auto"/>
          <w:highlight w:val="none"/>
        </w:rPr>
      </w:pPr>
    </w:p>
    <w:p w14:paraId="03A7A6CD">
      <w:pPr>
        <w:kinsoku/>
        <w:wordWrap/>
        <w:overflowPunct/>
        <w:topLinePunct w:val="0"/>
        <w:bidi w:val="0"/>
        <w:spacing w:line="360" w:lineRule="auto"/>
        <w:outlineLvl w:val="9"/>
        <w:rPr>
          <w:rFonts w:ascii="宋体" w:hAnsi="宋体" w:cs="宋体"/>
          <w:b/>
          <w:color w:val="auto"/>
          <w:sz w:val="24"/>
          <w:highlight w:val="none"/>
        </w:rPr>
      </w:pPr>
    </w:p>
    <w:p w14:paraId="5EE9401E">
      <w:pPr>
        <w:kinsoku/>
        <w:wordWrap/>
        <w:overflowPunct/>
        <w:topLinePunct w:val="0"/>
        <w:bidi w:val="0"/>
        <w:spacing w:line="360" w:lineRule="auto"/>
        <w:outlineLvl w:val="9"/>
        <w:rPr>
          <w:rFonts w:ascii="宋体" w:hAnsi="宋体" w:cs="宋体"/>
          <w:b/>
          <w:color w:val="auto"/>
          <w:sz w:val="24"/>
          <w:highlight w:val="none"/>
        </w:rPr>
      </w:pPr>
    </w:p>
    <w:p w14:paraId="09BA3775">
      <w:pPr>
        <w:kinsoku/>
        <w:wordWrap/>
        <w:overflowPunct/>
        <w:topLinePunct w:val="0"/>
        <w:bidi w:val="0"/>
        <w:spacing w:line="360" w:lineRule="auto"/>
        <w:outlineLvl w:val="9"/>
        <w:rPr>
          <w:rFonts w:ascii="宋体" w:hAnsi="宋体" w:cs="宋体"/>
          <w:b/>
          <w:color w:val="auto"/>
          <w:sz w:val="24"/>
          <w:highlight w:val="none"/>
        </w:rPr>
      </w:pPr>
    </w:p>
    <w:p w14:paraId="08BF1837">
      <w:pPr>
        <w:kinsoku/>
        <w:wordWrap/>
        <w:overflowPunct/>
        <w:topLinePunct w:val="0"/>
        <w:bidi w:val="0"/>
        <w:spacing w:line="360" w:lineRule="auto"/>
        <w:outlineLvl w:val="9"/>
        <w:rPr>
          <w:rFonts w:ascii="宋体" w:hAnsi="宋体" w:cs="宋体"/>
          <w:b/>
          <w:color w:val="auto"/>
          <w:sz w:val="24"/>
          <w:highlight w:val="none"/>
        </w:rPr>
      </w:pPr>
    </w:p>
    <w:p w14:paraId="39D5B3C6">
      <w:pPr>
        <w:kinsoku/>
        <w:wordWrap/>
        <w:overflowPunct/>
        <w:topLinePunct w:val="0"/>
        <w:bidi w:val="0"/>
        <w:spacing w:line="360" w:lineRule="auto"/>
        <w:outlineLvl w:val="9"/>
        <w:rPr>
          <w:rFonts w:ascii="宋体" w:hAnsi="宋体" w:cs="宋体"/>
          <w:b/>
          <w:color w:val="auto"/>
          <w:sz w:val="24"/>
          <w:highlight w:val="none"/>
        </w:rPr>
      </w:pPr>
    </w:p>
    <w:p w14:paraId="226F50F5">
      <w:pPr>
        <w:kinsoku/>
        <w:wordWrap/>
        <w:overflowPunct/>
        <w:topLinePunct w:val="0"/>
        <w:bidi w:val="0"/>
        <w:spacing w:line="360" w:lineRule="auto"/>
        <w:outlineLvl w:val="9"/>
        <w:rPr>
          <w:rFonts w:ascii="宋体" w:hAnsi="宋体" w:cs="宋体"/>
          <w:b/>
          <w:color w:val="auto"/>
          <w:sz w:val="24"/>
          <w:highlight w:val="none"/>
        </w:rPr>
      </w:pPr>
    </w:p>
    <w:p w14:paraId="39144C79">
      <w:pPr>
        <w:kinsoku/>
        <w:wordWrap/>
        <w:overflowPunct/>
        <w:topLinePunct w:val="0"/>
        <w:bidi w:val="0"/>
        <w:spacing w:line="360" w:lineRule="auto"/>
        <w:outlineLvl w:val="9"/>
        <w:rPr>
          <w:rFonts w:ascii="宋体" w:hAnsi="宋体" w:cs="宋体"/>
          <w:b/>
          <w:color w:val="auto"/>
          <w:sz w:val="24"/>
          <w:highlight w:val="none"/>
        </w:rPr>
      </w:pPr>
    </w:p>
    <w:p w14:paraId="33D07B44">
      <w:pPr>
        <w:kinsoku/>
        <w:wordWrap/>
        <w:overflowPunct/>
        <w:topLinePunct w:val="0"/>
        <w:bidi w:val="0"/>
        <w:spacing w:line="360" w:lineRule="auto"/>
        <w:outlineLvl w:val="9"/>
        <w:rPr>
          <w:rFonts w:ascii="宋体" w:hAnsi="宋体" w:cs="宋体"/>
          <w:b/>
          <w:color w:val="auto"/>
          <w:sz w:val="24"/>
          <w:highlight w:val="none"/>
        </w:rPr>
      </w:pPr>
    </w:p>
    <w:p w14:paraId="227F7718">
      <w:pPr>
        <w:kinsoku/>
        <w:wordWrap/>
        <w:overflowPunct/>
        <w:topLinePunct w:val="0"/>
        <w:bidi w:val="0"/>
        <w:spacing w:line="360" w:lineRule="auto"/>
        <w:outlineLvl w:val="9"/>
        <w:rPr>
          <w:rFonts w:ascii="宋体" w:hAnsi="宋体" w:cs="宋体"/>
          <w:b/>
          <w:color w:val="auto"/>
          <w:sz w:val="24"/>
          <w:highlight w:val="none"/>
        </w:rPr>
      </w:pPr>
    </w:p>
    <w:p w14:paraId="25A75007">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78F4B136">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2114ECA2">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0F946B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10BD60F">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03D947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7DD7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D8B19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3C50B7">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A28DE5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37445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DD689">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64979F">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5348AE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1E27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03F8B3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6369A757">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2E0116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506648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C908BE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9E4B51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64A3B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0FB9C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4244AA7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03562ABE">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7D6F5B4">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808FEB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8246DD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578EFAE7">
      <w:pPr>
        <w:kinsoku/>
        <w:wordWrap/>
        <w:overflowPunct/>
        <w:topLinePunct w:val="0"/>
        <w:bidi w:val="0"/>
        <w:spacing w:line="360" w:lineRule="auto"/>
        <w:jc w:val="center"/>
        <w:outlineLvl w:val="9"/>
        <w:rPr>
          <w:rFonts w:ascii="宋体" w:hAnsi="宋体" w:cs="宋体"/>
          <w:b/>
          <w:bCs/>
          <w:color w:val="auto"/>
          <w:sz w:val="24"/>
          <w:highlight w:val="none"/>
        </w:rPr>
      </w:pPr>
    </w:p>
    <w:p w14:paraId="3934BB3D">
      <w:pPr>
        <w:kinsoku/>
        <w:wordWrap/>
        <w:overflowPunct/>
        <w:topLinePunct w:val="0"/>
        <w:bidi w:val="0"/>
        <w:spacing w:line="360" w:lineRule="auto"/>
        <w:outlineLvl w:val="9"/>
        <w:rPr>
          <w:rFonts w:ascii="宋体" w:hAnsi="宋体" w:cs="宋体"/>
          <w:b/>
          <w:color w:val="auto"/>
          <w:sz w:val="24"/>
          <w:highlight w:val="none"/>
        </w:rPr>
      </w:pPr>
    </w:p>
    <w:p w14:paraId="1810020C">
      <w:pPr>
        <w:kinsoku/>
        <w:wordWrap/>
        <w:overflowPunct/>
        <w:topLinePunct w:val="0"/>
        <w:bidi w:val="0"/>
        <w:spacing w:line="360" w:lineRule="auto"/>
        <w:outlineLvl w:val="9"/>
        <w:rPr>
          <w:rFonts w:ascii="宋体" w:hAnsi="宋体" w:cs="宋体"/>
          <w:b/>
          <w:color w:val="auto"/>
          <w:sz w:val="24"/>
          <w:highlight w:val="none"/>
        </w:rPr>
      </w:pPr>
    </w:p>
    <w:p w14:paraId="75E99F20">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2C01E82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14B44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D276E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EB6DD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62CAF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A6B51B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424D3E4F">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771393F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67C0FD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A1F937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941BC2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489566F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C25102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4312E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EBFA27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C1EA8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78527FB">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8D9FC72">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DF8C34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344EC4A">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89C6CE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2C53883B">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5A974C0">
      <w:pPr>
        <w:kinsoku/>
        <w:wordWrap/>
        <w:overflowPunct/>
        <w:topLinePunct w:val="0"/>
        <w:bidi w:val="0"/>
        <w:spacing w:line="360" w:lineRule="auto"/>
        <w:jc w:val="center"/>
        <w:outlineLvl w:val="9"/>
        <w:rPr>
          <w:rFonts w:ascii="宋体" w:hAnsi="宋体" w:cs="宋体"/>
          <w:b/>
          <w:color w:val="auto"/>
          <w:sz w:val="24"/>
          <w:highlight w:val="none"/>
        </w:rPr>
      </w:pPr>
    </w:p>
    <w:p w14:paraId="4C13DD81">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D0887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31DC0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BEB209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99627D">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2A5256">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F83A08">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93570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1AA11C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92042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E8118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A5E14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4AF789C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1290AE6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FD9E4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696F8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95065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1627A323">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C8AF2C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09937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C9635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765C6DC">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4A6D6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C58BE7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AFDD77A">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B38B44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34923B">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2D85F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4A8E207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6F2C9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F81BC6">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2DDF2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7CF7F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F9399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3E1B804">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FA8406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67C6BA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DBCF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526A5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5F0DE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23056F28">
      <w:pPr>
        <w:kinsoku/>
        <w:wordWrap/>
        <w:overflowPunct/>
        <w:topLinePunct w:val="0"/>
        <w:bidi w:val="0"/>
        <w:spacing w:line="360" w:lineRule="auto"/>
        <w:outlineLvl w:val="9"/>
        <w:rPr>
          <w:rFonts w:ascii="宋体" w:hAnsi="宋体" w:cs="宋体"/>
          <w:b/>
          <w:color w:val="auto"/>
          <w:sz w:val="24"/>
          <w:highlight w:val="none"/>
        </w:rPr>
      </w:pPr>
    </w:p>
    <w:p w14:paraId="7D7A9E4E">
      <w:pPr>
        <w:kinsoku/>
        <w:wordWrap/>
        <w:overflowPunct/>
        <w:topLinePunct w:val="0"/>
        <w:bidi w:val="0"/>
        <w:spacing w:line="360" w:lineRule="auto"/>
        <w:outlineLvl w:val="9"/>
        <w:rPr>
          <w:rFonts w:ascii="宋体" w:hAnsi="宋体" w:cs="宋体"/>
          <w:b/>
          <w:color w:val="auto"/>
          <w:sz w:val="24"/>
          <w:highlight w:val="none"/>
        </w:rPr>
      </w:pPr>
    </w:p>
    <w:p w14:paraId="6FF04344">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4E046825">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8A22BD1">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7F4836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D9B35D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F2CFF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DE32516">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A5F31DA">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投诉人为法人或者其他组织的，投诉书应当由法定代表人、主要负责人，或者其授权代表签字或者盖章，并加盖公章。</w:t>
      </w:r>
    </w:p>
    <w:p w14:paraId="07C0B83F">
      <w:pPr>
        <w:kinsoku/>
        <w:wordWrap/>
        <w:overflowPunct/>
        <w:topLinePunct w:val="0"/>
        <w:bidi w:val="0"/>
        <w:spacing w:line="360" w:lineRule="auto"/>
        <w:outlineLvl w:val="9"/>
        <w:rPr>
          <w:rFonts w:ascii="宋体" w:hAnsi="宋体" w:cs="宋体"/>
          <w:b/>
          <w:color w:val="auto"/>
          <w:sz w:val="24"/>
          <w:highlight w:val="none"/>
        </w:rPr>
      </w:pPr>
    </w:p>
    <w:p w14:paraId="297FDDC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69BEE9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FFC43D0">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6333781">
      <w:pPr>
        <w:kinsoku/>
        <w:wordWrap/>
        <w:overflowPunct/>
        <w:topLinePunct w:val="0"/>
        <w:bidi w:val="0"/>
        <w:spacing w:line="360" w:lineRule="auto"/>
        <w:outlineLvl w:val="9"/>
        <w:rPr>
          <w:rFonts w:ascii="宋体" w:hAnsi="宋体" w:cs="宋体"/>
          <w:color w:val="auto"/>
          <w:sz w:val="24"/>
          <w:highlight w:val="none"/>
          <w:u w:val="single"/>
        </w:rPr>
      </w:pPr>
    </w:p>
    <w:p w14:paraId="7E8F27C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74051B5">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ABA08BB">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4E6981EE">
      <w:pPr>
        <w:kinsoku/>
        <w:wordWrap/>
        <w:overflowPunct/>
        <w:topLinePunct w:val="0"/>
        <w:bidi w:val="0"/>
        <w:spacing w:line="360" w:lineRule="auto"/>
        <w:ind w:firstLine="494"/>
        <w:outlineLvl w:val="9"/>
        <w:rPr>
          <w:rFonts w:ascii="宋体" w:hAnsi="宋体" w:cs="宋体"/>
          <w:color w:val="auto"/>
          <w:sz w:val="24"/>
          <w:highlight w:val="none"/>
        </w:rPr>
      </w:pPr>
    </w:p>
    <w:p w14:paraId="3F47C036">
      <w:pPr>
        <w:kinsoku/>
        <w:wordWrap/>
        <w:overflowPunct/>
        <w:topLinePunct w:val="0"/>
        <w:bidi w:val="0"/>
        <w:spacing w:line="360" w:lineRule="auto"/>
        <w:ind w:firstLine="494"/>
        <w:outlineLvl w:val="9"/>
        <w:rPr>
          <w:rFonts w:ascii="宋体" w:hAnsi="宋体" w:cs="宋体"/>
          <w:color w:val="auto"/>
          <w:sz w:val="24"/>
          <w:highlight w:val="none"/>
        </w:rPr>
      </w:pPr>
    </w:p>
    <w:p w14:paraId="516B2992">
      <w:pPr>
        <w:kinsoku/>
        <w:wordWrap/>
        <w:overflowPunct/>
        <w:topLinePunct w:val="0"/>
        <w:bidi w:val="0"/>
        <w:spacing w:line="360" w:lineRule="auto"/>
        <w:ind w:firstLine="494"/>
        <w:outlineLvl w:val="9"/>
        <w:rPr>
          <w:rFonts w:ascii="宋体" w:hAnsi="宋体" w:cs="宋体"/>
          <w:color w:val="auto"/>
          <w:sz w:val="24"/>
          <w:highlight w:val="none"/>
        </w:rPr>
      </w:pPr>
    </w:p>
    <w:p w14:paraId="379DDD40">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62ECEED6">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A894C9">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2B5E246B">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19D890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19D890F">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6064D6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6064D6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13A9C1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204DAB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E106C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9A15AD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1CF27E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F5DBE1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17158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EAC172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1C9CC1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ADC32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37E520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02D0F4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D68EAC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019136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5E7E49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2B85D3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0ECB6C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3DAF244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07DC890">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60300ED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B40234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118438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5285F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67D11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6A52D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1BC81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9"/>
    <w:p w14:paraId="11C7505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907717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A2748A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6C4531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EE69FF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9C6C7E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A03433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346B1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740264">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5AC9B5">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3A6ACC">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9A2CAE">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B0F535">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969DEE">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7E9311AE">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CE5FBAA">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45714E1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FF939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860DE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94A934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B2B98D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66492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B7E6CB">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7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70"/>
    </w:p>
    <w:p w14:paraId="578BAA5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4317A0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3002A0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249892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5F37D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6DE34C">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C5328">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F5638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F7578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31A4963">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80DAD6">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EA5D4EA">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B0FB4B">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DB857C8">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7477BD">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E6A154C">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4EC41F4">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4E7A7E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中小企业声明函（货物）</w:t>
      </w:r>
    </w:p>
    <w:p w14:paraId="7A14131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7BD16CD">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气相色谱质谱联用仪</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行业 </w:t>
      </w:r>
      <w:r>
        <w:rPr>
          <w:rFonts w:hint="eastAsia" w:ascii="宋体" w:hAnsi="宋体" w:cs="宋体"/>
          <w:color w:val="auto"/>
          <w:sz w:val="24"/>
          <w:highlight w:val="none"/>
          <w:lang w:eastAsia="zh-CN"/>
        </w:rPr>
        <w:t>；</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4F6F6626">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6B52EF">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DDD37D5">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3DD9E8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AB30AA">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2DA5AA2D">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注：</w:t>
      </w:r>
    </w:p>
    <w:p w14:paraId="2D0F6703">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中明确的所属行业”依据招标文件第二部分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须知前附表中“采购标的及其对应的中小企业划分标准所属行业”的指引，逐一填写，不得缺漏</w:t>
      </w:r>
      <w:r>
        <w:rPr>
          <w:rFonts w:hint="eastAsia" w:ascii="宋体" w:hAnsi="宋体" w:cs="宋体"/>
          <w:color w:val="auto"/>
          <w:sz w:val="24"/>
          <w:highlight w:val="none"/>
          <w:lang w:eastAsia="zh-CN"/>
        </w:rPr>
        <w:t>；</w:t>
      </w:r>
      <w:r>
        <w:rPr>
          <w:rFonts w:hint="eastAsia" w:ascii="宋体" w:hAnsi="宋体" w:cs="宋体"/>
          <w:color w:val="auto"/>
          <w:sz w:val="24"/>
          <w:highlight w:val="none"/>
        </w:rPr>
        <w:t>②从业人员、营业收入、资产总额填报上一年度数据，无上一年度数据的新成立企业可不填报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cs="宋体"/>
          <w:color w:val="auto"/>
          <w:sz w:val="24"/>
          <w:highlight w:val="none"/>
        </w:rPr>
        <w:t>③中型企业、小型企业、微型企业等3种企业类型，结合以上数据，依据《中小企业划型标准规定》（工信部联企业〔2011〕300号）确定</w:t>
      </w:r>
      <w:r>
        <w:rPr>
          <w:rFonts w:hint="eastAsia" w:ascii="宋体" w:hAnsi="宋体" w:cs="宋体"/>
          <w:color w:val="auto"/>
          <w:sz w:val="24"/>
          <w:highlight w:val="none"/>
          <w:lang w:eastAsia="zh-CN"/>
        </w:rPr>
        <w:t>；</w:t>
      </w:r>
      <w:r>
        <w:rPr>
          <w:rFonts w:hint="eastAsia" w:ascii="宋体" w:hAnsi="宋体" w:cs="宋体"/>
          <w:color w:val="auto"/>
          <w:sz w:val="24"/>
          <w:highlight w:val="none"/>
        </w:rPr>
        <w:t>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8257E4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w:t>
      </w:r>
      <w:r>
        <w:rPr>
          <w:rFonts w:hint="eastAsia" w:ascii="宋体" w:hAnsi="宋体" w:cs="宋体"/>
          <w:color w:val="auto"/>
          <w:sz w:val="24"/>
          <w:highlight w:val="none"/>
          <w:lang w:eastAsia="zh-CN"/>
        </w:rPr>
        <w:t>；</w:t>
      </w:r>
      <w:r>
        <w:rPr>
          <w:rFonts w:hint="eastAsia" w:ascii="宋体" w:hAnsi="宋体" w:cs="宋体"/>
          <w:color w:val="auto"/>
          <w:sz w:val="24"/>
          <w:highlight w:val="none"/>
        </w:rPr>
        <w:t>根据《关于政府采购支持监狱企业发展有关问题的通知》（财库[2014]68号）的规定，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提供由省级以上监狱管理局、戒毒管理局（含新疆生产建设兵团）出具的属于监狱企业证明文件的，视同为小型和微型企业。</w:t>
      </w:r>
    </w:p>
    <w:p w14:paraId="5BB79BF5">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FA10FB">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highlight w:val="none"/>
          <w:lang w:val="en-US" w:eastAsia="zh-CN"/>
        </w:rPr>
      </w:pPr>
    </w:p>
    <w:p w14:paraId="55530E88">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lang w:val="en-US" w:eastAsia="zh-CN"/>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20602060306020A03"/>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F451">
    <w:pPr>
      <w:pStyle w:val="39"/>
      <w:framePr w:wrap="around" w:vAnchor="text" w:hAnchor="margin" w:xAlign="right" w:y="1"/>
      <w:rPr>
        <w:rStyle w:val="72"/>
      </w:rPr>
    </w:pPr>
    <w:r>
      <w:fldChar w:fldCharType="begin"/>
    </w:r>
    <w:r>
      <w:rPr>
        <w:rStyle w:val="72"/>
      </w:rPr>
      <w:instrText xml:space="preserve">PAGE  </w:instrText>
    </w:r>
    <w:r>
      <w:fldChar w:fldCharType="end"/>
    </w:r>
  </w:p>
  <w:p w14:paraId="54D93C49">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151B">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8621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38621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9925">
    <w:pPr>
      <w:pStyle w:val="39"/>
      <w:framePr w:wrap="around" w:vAnchor="text" w:hAnchor="margin" w:xAlign="right" w:y="1"/>
      <w:rPr>
        <w:rStyle w:val="72"/>
      </w:rPr>
    </w:pPr>
    <w:r>
      <w:fldChar w:fldCharType="begin"/>
    </w:r>
    <w:r>
      <w:rPr>
        <w:rStyle w:val="72"/>
      </w:rPr>
      <w:instrText xml:space="preserve">PAGE  </w:instrText>
    </w:r>
    <w:r>
      <w:fldChar w:fldCharType="end"/>
    </w:r>
  </w:p>
  <w:p w14:paraId="4BA3568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3BBD">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F92C4">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DF92C4">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3924">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371B">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E371B">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DB">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5666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D5666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1F1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0B2AE">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40B2AE">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224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39B56">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739B56">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DC0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B54C6">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2B54C6">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33E4">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DEBC3">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5DEBC3">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B8D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B55AB">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8B55AB">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F02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620FC">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2620FC">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3B33">
    <w:pPr>
      <w:pStyle w:val="40"/>
      <w:pBdr>
        <w:bottom w:val="single" w:color="auto" w:sz="6" w:space="4"/>
      </w:pBdr>
      <w:jc w:val="right"/>
    </w:pPr>
    <w:r>
      <w:t></w:t>
    </w:r>
    <w:r>
      <w:rPr>
        <w:rFonts w:hint="eastAsia"/>
      </w:rPr>
      <w:t xml:space="preserve">           </w:t>
    </w:r>
  </w:p>
  <w:p w14:paraId="3548731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4A6D">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0EA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9F8E">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1D6">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0964">
    <w:pPr>
      <w:pStyle w:val="40"/>
      <w:rPr>
        <w:rFonts w:ascii="仿宋_GB2312" w:eastAsia="仿宋_GB2312"/>
        <w:b/>
        <w:i/>
        <w:u w:val="single"/>
      </w:rPr>
    </w:pPr>
    <w:r>
      <w:t></w:t>
    </w:r>
    <w:r>
      <w:rPr>
        <w:rFonts w:hint="eastAsia"/>
      </w:rPr>
      <w:t xml:space="preserve">                                                </w:t>
    </w:r>
    <w:r>
      <w:t xml:space="preserve"> </w:t>
    </w:r>
  </w:p>
  <w:p w14:paraId="135CD1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CA6F">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9C07">
    <w:pPr>
      <w:pStyle w:val="40"/>
      <w:jc w:val="right"/>
      <w:rPr>
        <w:rFonts w:ascii="仿宋_GB2312" w:eastAsia="仿宋_GB2312"/>
        <w:b/>
        <w:i/>
        <w:u w:val="single"/>
      </w:rPr>
    </w:pPr>
  </w:p>
  <w:p w14:paraId="6EFAE96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DBF5">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B470">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493E606F"/>
    <w:multiLevelType w:val="singleLevel"/>
    <w:tmpl w:val="493E606F"/>
    <w:lvl w:ilvl="0" w:tentative="0">
      <w:start w:val="1"/>
      <w:numFmt w:val="decimal"/>
      <w:suff w:val="nothing"/>
      <w:lvlText w:val="%1）"/>
      <w:lvlJc w:val="left"/>
    </w:lvl>
  </w:abstractNum>
  <w:abstractNum w:abstractNumId="2">
    <w:nsid w:val="6A90DB4D"/>
    <w:multiLevelType w:val="singleLevel"/>
    <w:tmpl w:val="6A90DB4D"/>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B9C"/>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B2E25"/>
    <w:rsid w:val="027068C8"/>
    <w:rsid w:val="02824D4D"/>
    <w:rsid w:val="02914086"/>
    <w:rsid w:val="029B75CA"/>
    <w:rsid w:val="02B32C29"/>
    <w:rsid w:val="02DC4B10"/>
    <w:rsid w:val="02DD76CE"/>
    <w:rsid w:val="02F36323"/>
    <w:rsid w:val="02F5619C"/>
    <w:rsid w:val="02FC45A7"/>
    <w:rsid w:val="03091E03"/>
    <w:rsid w:val="0326446A"/>
    <w:rsid w:val="032D5555"/>
    <w:rsid w:val="033C2A67"/>
    <w:rsid w:val="036634D2"/>
    <w:rsid w:val="03922815"/>
    <w:rsid w:val="03DD35E4"/>
    <w:rsid w:val="04076900"/>
    <w:rsid w:val="041A5A3B"/>
    <w:rsid w:val="042311BA"/>
    <w:rsid w:val="042B157A"/>
    <w:rsid w:val="043400F8"/>
    <w:rsid w:val="04602913"/>
    <w:rsid w:val="048605CC"/>
    <w:rsid w:val="048F763B"/>
    <w:rsid w:val="04934E3F"/>
    <w:rsid w:val="04956A61"/>
    <w:rsid w:val="049F330E"/>
    <w:rsid w:val="04AA775C"/>
    <w:rsid w:val="04AF1889"/>
    <w:rsid w:val="04BC33D8"/>
    <w:rsid w:val="04F66F48"/>
    <w:rsid w:val="05080FE1"/>
    <w:rsid w:val="051E7C51"/>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6CA61A3"/>
    <w:rsid w:val="070059CA"/>
    <w:rsid w:val="070E62E0"/>
    <w:rsid w:val="0717375D"/>
    <w:rsid w:val="07181283"/>
    <w:rsid w:val="07245D42"/>
    <w:rsid w:val="07261BF2"/>
    <w:rsid w:val="07264C62"/>
    <w:rsid w:val="0754675F"/>
    <w:rsid w:val="075F7638"/>
    <w:rsid w:val="07686CD0"/>
    <w:rsid w:val="0779354C"/>
    <w:rsid w:val="079E76E5"/>
    <w:rsid w:val="07B77FF0"/>
    <w:rsid w:val="08061376"/>
    <w:rsid w:val="080A0D72"/>
    <w:rsid w:val="081927FC"/>
    <w:rsid w:val="08452D77"/>
    <w:rsid w:val="086401F8"/>
    <w:rsid w:val="08751CAA"/>
    <w:rsid w:val="0878647D"/>
    <w:rsid w:val="087B3CF2"/>
    <w:rsid w:val="087E4C40"/>
    <w:rsid w:val="088C1544"/>
    <w:rsid w:val="08A871D0"/>
    <w:rsid w:val="08D66AD6"/>
    <w:rsid w:val="08DA33A3"/>
    <w:rsid w:val="08E80F13"/>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C41CDB"/>
    <w:rsid w:val="09D709B0"/>
    <w:rsid w:val="09E04166"/>
    <w:rsid w:val="0A195A3E"/>
    <w:rsid w:val="0A1C0718"/>
    <w:rsid w:val="0A1E12A6"/>
    <w:rsid w:val="0A2A40B5"/>
    <w:rsid w:val="0A3E7710"/>
    <w:rsid w:val="0A5B7E63"/>
    <w:rsid w:val="0A791D33"/>
    <w:rsid w:val="0AA374A5"/>
    <w:rsid w:val="0AA74B5F"/>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32502"/>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2546FA"/>
    <w:rsid w:val="0D4A7419"/>
    <w:rsid w:val="0D5F5E5E"/>
    <w:rsid w:val="0D67257C"/>
    <w:rsid w:val="0D787B4E"/>
    <w:rsid w:val="0D827401"/>
    <w:rsid w:val="0D84094E"/>
    <w:rsid w:val="0D845338"/>
    <w:rsid w:val="0D8A00E9"/>
    <w:rsid w:val="0D8D589E"/>
    <w:rsid w:val="0D920070"/>
    <w:rsid w:val="0DA01C73"/>
    <w:rsid w:val="0DBA7538"/>
    <w:rsid w:val="0DCD1690"/>
    <w:rsid w:val="0DCE6B40"/>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E53CAA"/>
    <w:rsid w:val="0EF94D4B"/>
    <w:rsid w:val="0F024CF3"/>
    <w:rsid w:val="0F0F11BE"/>
    <w:rsid w:val="0F110A9B"/>
    <w:rsid w:val="0F4958DC"/>
    <w:rsid w:val="0F515DF7"/>
    <w:rsid w:val="0F596BA8"/>
    <w:rsid w:val="0F6248D2"/>
    <w:rsid w:val="0F693536"/>
    <w:rsid w:val="0F7B0511"/>
    <w:rsid w:val="0F7B76D9"/>
    <w:rsid w:val="0F816ACD"/>
    <w:rsid w:val="0F8563FF"/>
    <w:rsid w:val="0F8B4F2A"/>
    <w:rsid w:val="0F9832DB"/>
    <w:rsid w:val="0FBE2419"/>
    <w:rsid w:val="0FBF3FD2"/>
    <w:rsid w:val="0FBF7FF3"/>
    <w:rsid w:val="104447E9"/>
    <w:rsid w:val="10521CAA"/>
    <w:rsid w:val="10646583"/>
    <w:rsid w:val="107D4B15"/>
    <w:rsid w:val="108A3C80"/>
    <w:rsid w:val="108F5AC6"/>
    <w:rsid w:val="10C02B10"/>
    <w:rsid w:val="10C26171"/>
    <w:rsid w:val="10F33360"/>
    <w:rsid w:val="10F7015B"/>
    <w:rsid w:val="10FC16EA"/>
    <w:rsid w:val="110F1D40"/>
    <w:rsid w:val="111451B1"/>
    <w:rsid w:val="11266F33"/>
    <w:rsid w:val="11362358"/>
    <w:rsid w:val="114F5196"/>
    <w:rsid w:val="11585FBF"/>
    <w:rsid w:val="118963A1"/>
    <w:rsid w:val="119D5A3B"/>
    <w:rsid w:val="11BF29F6"/>
    <w:rsid w:val="11C6522A"/>
    <w:rsid w:val="11D015CA"/>
    <w:rsid w:val="11D02E86"/>
    <w:rsid w:val="11D067E4"/>
    <w:rsid w:val="11E104CC"/>
    <w:rsid w:val="11E20309"/>
    <w:rsid w:val="11FA43A7"/>
    <w:rsid w:val="1201785C"/>
    <w:rsid w:val="120A6276"/>
    <w:rsid w:val="12255233"/>
    <w:rsid w:val="12530213"/>
    <w:rsid w:val="125C296C"/>
    <w:rsid w:val="127723A9"/>
    <w:rsid w:val="127777A6"/>
    <w:rsid w:val="127929E7"/>
    <w:rsid w:val="12862074"/>
    <w:rsid w:val="12883966"/>
    <w:rsid w:val="128D36BF"/>
    <w:rsid w:val="129E45B4"/>
    <w:rsid w:val="12A13C64"/>
    <w:rsid w:val="12A90552"/>
    <w:rsid w:val="12B84429"/>
    <w:rsid w:val="12D81596"/>
    <w:rsid w:val="12D90460"/>
    <w:rsid w:val="12E12E71"/>
    <w:rsid w:val="12E60488"/>
    <w:rsid w:val="12F572D9"/>
    <w:rsid w:val="13072A44"/>
    <w:rsid w:val="13202B24"/>
    <w:rsid w:val="13294F44"/>
    <w:rsid w:val="133E0061"/>
    <w:rsid w:val="1346119F"/>
    <w:rsid w:val="135F4BE2"/>
    <w:rsid w:val="13815EDF"/>
    <w:rsid w:val="139B1A0A"/>
    <w:rsid w:val="139D25C7"/>
    <w:rsid w:val="13BF3CE4"/>
    <w:rsid w:val="13C44C6D"/>
    <w:rsid w:val="13C67FEF"/>
    <w:rsid w:val="13CA16CE"/>
    <w:rsid w:val="13D11138"/>
    <w:rsid w:val="141008D8"/>
    <w:rsid w:val="14125FE6"/>
    <w:rsid w:val="142E20E6"/>
    <w:rsid w:val="146D271E"/>
    <w:rsid w:val="147B31CB"/>
    <w:rsid w:val="148F7029"/>
    <w:rsid w:val="14982588"/>
    <w:rsid w:val="149A5AD9"/>
    <w:rsid w:val="14A7619D"/>
    <w:rsid w:val="14CD43E7"/>
    <w:rsid w:val="14ED5D0A"/>
    <w:rsid w:val="14F52C04"/>
    <w:rsid w:val="150536C3"/>
    <w:rsid w:val="150C1963"/>
    <w:rsid w:val="151447A0"/>
    <w:rsid w:val="152D1B5C"/>
    <w:rsid w:val="1534302D"/>
    <w:rsid w:val="15431BC1"/>
    <w:rsid w:val="154A6454"/>
    <w:rsid w:val="155838BF"/>
    <w:rsid w:val="157306F8"/>
    <w:rsid w:val="15762120"/>
    <w:rsid w:val="157E577E"/>
    <w:rsid w:val="15AB710C"/>
    <w:rsid w:val="15B41321"/>
    <w:rsid w:val="15D157AE"/>
    <w:rsid w:val="15F80BFE"/>
    <w:rsid w:val="162163A6"/>
    <w:rsid w:val="16384EDA"/>
    <w:rsid w:val="163D144E"/>
    <w:rsid w:val="167D7355"/>
    <w:rsid w:val="168505CD"/>
    <w:rsid w:val="16A8729C"/>
    <w:rsid w:val="16B33777"/>
    <w:rsid w:val="16BC70A7"/>
    <w:rsid w:val="16C6339E"/>
    <w:rsid w:val="16D1518C"/>
    <w:rsid w:val="16E34270"/>
    <w:rsid w:val="17200358"/>
    <w:rsid w:val="172F2D79"/>
    <w:rsid w:val="17557BEF"/>
    <w:rsid w:val="175B488E"/>
    <w:rsid w:val="178E7A6B"/>
    <w:rsid w:val="17BB323B"/>
    <w:rsid w:val="17D349C1"/>
    <w:rsid w:val="17D61933"/>
    <w:rsid w:val="17D66A1B"/>
    <w:rsid w:val="17E25AE9"/>
    <w:rsid w:val="18001FEB"/>
    <w:rsid w:val="18244F26"/>
    <w:rsid w:val="1830729E"/>
    <w:rsid w:val="18452D21"/>
    <w:rsid w:val="186453D5"/>
    <w:rsid w:val="1870062C"/>
    <w:rsid w:val="18817102"/>
    <w:rsid w:val="18830A15"/>
    <w:rsid w:val="18847BD1"/>
    <w:rsid w:val="18852B28"/>
    <w:rsid w:val="18881D03"/>
    <w:rsid w:val="188B5321"/>
    <w:rsid w:val="189967BF"/>
    <w:rsid w:val="18C97001"/>
    <w:rsid w:val="18CD45C3"/>
    <w:rsid w:val="18D36267"/>
    <w:rsid w:val="18E84F59"/>
    <w:rsid w:val="18EA3E18"/>
    <w:rsid w:val="18FB6BE1"/>
    <w:rsid w:val="191A0E8B"/>
    <w:rsid w:val="192F2C4C"/>
    <w:rsid w:val="193C265E"/>
    <w:rsid w:val="193C71C6"/>
    <w:rsid w:val="19892FB3"/>
    <w:rsid w:val="19932372"/>
    <w:rsid w:val="19A20DD5"/>
    <w:rsid w:val="19AE03F1"/>
    <w:rsid w:val="19C6669B"/>
    <w:rsid w:val="19D757EB"/>
    <w:rsid w:val="19E52AA1"/>
    <w:rsid w:val="1A071A03"/>
    <w:rsid w:val="1A0D6A93"/>
    <w:rsid w:val="1A1F16AE"/>
    <w:rsid w:val="1A3B5C77"/>
    <w:rsid w:val="1A984BAD"/>
    <w:rsid w:val="1A9C249F"/>
    <w:rsid w:val="1AB8220E"/>
    <w:rsid w:val="1ABC5F3F"/>
    <w:rsid w:val="1AD30A5D"/>
    <w:rsid w:val="1AE4166C"/>
    <w:rsid w:val="1AF06CFB"/>
    <w:rsid w:val="1AF11B8D"/>
    <w:rsid w:val="1B11359C"/>
    <w:rsid w:val="1B2A271F"/>
    <w:rsid w:val="1B530544"/>
    <w:rsid w:val="1B713184"/>
    <w:rsid w:val="1BA209CF"/>
    <w:rsid w:val="1BB4777D"/>
    <w:rsid w:val="1BD75AB8"/>
    <w:rsid w:val="1BFB4A91"/>
    <w:rsid w:val="1BFB4FA4"/>
    <w:rsid w:val="1C0459C2"/>
    <w:rsid w:val="1C1B3B4A"/>
    <w:rsid w:val="1C2A481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E33F41"/>
    <w:rsid w:val="1DF339D8"/>
    <w:rsid w:val="1DF51A98"/>
    <w:rsid w:val="1E051CD9"/>
    <w:rsid w:val="1E3D060F"/>
    <w:rsid w:val="1E3F7D2E"/>
    <w:rsid w:val="1E4134E4"/>
    <w:rsid w:val="1E5062B3"/>
    <w:rsid w:val="1E523514"/>
    <w:rsid w:val="1E714A66"/>
    <w:rsid w:val="1E802593"/>
    <w:rsid w:val="1E8B6156"/>
    <w:rsid w:val="1EA062D6"/>
    <w:rsid w:val="1EA703CC"/>
    <w:rsid w:val="1EA9518B"/>
    <w:rsid w:val="1EB631C5"/>
    <w:rsid w:val="1EB7330C"/>
    <w:rsid w:val="1F0A0FF3"/>
    <w:rsid w:val="1F3D58D3"/>
    <w:rsid w:val="1F47684D"/>
    <w:rsid w:val="1F5771FF"/>
    <w:rsid w:val="1F7C1719"/>
    <w:rsid w:val="1FD52574"/>
    <w:rsid w:val="1FE1689C"/>
    <w:rsid w:val="1FE868A9"/>
    <w:rsid w:val="20034907"/>
    <w:rsid w:val="2011428E"/>
    <w:rsid w:val="20173E4B"/>
    <w:rsid w:val="204213F3"/>
    <w:rsid w:val="204D5FEA"/>
    <w:rsid w:val="204E48BC"/>
    <w:rsid w:val="208921B3"/>
    <w:rsid w:val="20973DEB"/>
    <w:rsid w:val="20B26522"/>
    <w:rsid w:val="20B44310"/>
    <w:rsid w:val="21035A46"/>
    <w:rsid w:val="211116EB"/>
    <w:rsid w:val="21354AB4"/>
    <w:rsid w:val="2142500E"/>
    <w:rsid w:val="216133FC"/>
    <w:rsid w:val="21786F46"/>
    <w:rsid w:val="219D6918"/>
    <w:rsid w:val="219E6AFD"/>
    <w:rsid w:val="21A165ED"/>
    <w:rsid w:val="21D56769"/>
    <w:rsid w:val="21E52EF3"/>
    <w:rsid w:val="21EB241E"/>
    <w:rsid w:val="21F42677"/>
    <w:rsid w:val="21FB5D7B"/>
    <w:rsid w:val="22015E94"/>
    <w:rsid w:val="220B1C3D"/>
    <w:rsid w:val="221548E5"/>
    <w:rsid w:val="221D1D20"/>
    <w:rsid w:val="222D7E81"/>
    <w:rsid w:val="22334A87"/>
    <w:rsid w:val="223F4A8D"/>
    <w:rsid w:val="22530F45"/>
    <w:rsid w:val="226042AB"/>
    <w:rsid w:val="22B365D8"/>
    <w:rsid w:val="22BE6801"/>
    <w:rsid w:val="22DB78DD"/>
    <w:rsid w:val="231C2AB7"/>
    <w:rsid w:val="233500BF"/>
    <w:rsid w:val="23377FF7"/>
    <w:rsid w:val="235002CB"/>
    <w:rsid w:val="235145E2"/>
    <w:rsid w:val="236B425F"/>
    <w:rsid w:val="236E69A3"/>
    <w:rsid w:val="23836192"/>
    <w:rsid w:val="23901F29"/>
    <w:rsid w:val="239C0061"/>
    <w:rsid w:val="23B908A4"/>
    <w:rsid w:val="23BD5235"/>
    <w:rsid w:val="23D507D0"/>
    <w:rsid w:val="23E95BEF"/>
    <w:rsid w:val="23FD0064"/>
    <w:rsid w:val="24116C1B"/>
    <w:rsid w:val="24165275"/>
    <w:rsid w:val="244514B2"/>
    <w:rsid w:val="245375B0"/>
    <w:rsid w:val="245B6DB7"/>
    <w:rsid w:val="24642C0A"/>
    <w:rsid w:val="2466767A"/>
    <w:rsid w:val="249259A1"/>
    <w:rsid w:val="24B22173"/>
    <w:rsid w:val="24B95AD9"/>
    <w:rsid w:val="24BE24DA"/>
    <w:rsid w:val="24CF5825"/>
    <w:rsid w:val="24D171E9"/>
    <w:rsid w:val="24D663E6"/>
    <w:rsid w:val="24D757B6"/>
    <w:rsid w:val="24D77F2B"/>
    <w:rsid w:val="24DA6E2F"/>
    <w:rsid w:val="24E54A43"/>
    <w:rsid w:val="24EC4023"/>
    <w:rsid w:val="251D2E07"/>
    <w:rsid w:val="258B00E2"/>
    <w:rsid w:val="25A4045A"/>
    <w:rsid w:val="25A917A6"/>
    <w:rsid w:val="25BE27CC"/>
    <w:rsid w:val="25CD79B1"/>
    <w:rsid w:val="25F72C80"/>
    <w:rsid w:val="25F74A5C"/>
    <w:rsid w:val="2600779A"/>
    <w:rsid w:val="26233510"/>
    <w:rsid w:val="2628662C"/>
    <w:rsid w:val="262D45DE"/>
    <w:rsid w:val="266100F9"/>
    <w:rsid w:val="267D594A"/>
    <w:rsid w:val="26871DC8"/>
    <w:rsid w:val="26A53EF9"/>
    <w:rsid w:val="26A94201"/>
    <w:rsid w:val="26AC274F"/>
    <w:rsid w:val="26B80C9A"/>
    <w:rsid w:val="26D22DA5"/>
    <w:rsid w:val="26DB434F"/>
    <w:rsid w:val="26FB0042"/>
    <w:rsid w:val="27044A29"/>
    <w:rsid w:val="271B299E"/>
    <w:rsid w:val="271B34F6"/>
    <w:rsid w:val="271D34C8"/>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F7086"/>
    <w:rsid w:val="28C32028"/>
    <w:rsid w:val="28C55834"/>
    <w:rsid w:val="28C820C0"/>
    <w:rsid w:val="28CC490F"/>
    <w:rsid w:val="28CD7509"/>
    <w:rsid w:val="28DE40AA"/>
    <w:rsid w:val="28EC1F2B"/>
    <w:rsid w:val="29046872"/>
    <w:rsid w:val="29057462"/>
    <w:rsid w:val="29220014"/>
    <w:rsid w:val="29345E77"/>
    <w:rsid w:val="294C65AD"/>
    <w:rsid w:val="295B52D4"/>
    <w:rsid w:val="2965010A"/>
    <w:rsid w:val="29713AED"/>
    <w:rsid w:val="29780DEF"/>
    <w:rsid w:val="29806583"/>
    <w:rsid w:val="298B3C4C"/>
    <w:rsid w:val="298F27C5"/>
    <w:rsid w:val="29930F11"/>
    <w:rsid w:val="299A1A87"/>
    <w:rsid w:val="29AC483C"/>
    <w:rsid w:val="29E452C9"/>
    <w:rsid w:val="29F26D24"/>
    <w:rsid w:val="2A15033F"/>
    <w:rsid w:val="2A1662C1"/>
    <w:rsid w:val="2A1C7367"/>
    <w:rsid w:val="2A2815FA"/>
    <w:rsid w:val="2A2A4E35"/>
    <w:rsid w:val="2A6D6092"/>
    <w:rsid w:val="2A7D76B4"/>
    <w:rsid w:val="2A972C10"/>
    <w:rsid w:val="2AA04141"/>
    <w:rsid w:val="2AA1765E"/>
    <w:rsid w:val="2ABA44AC"/>
    <w:rsid w:val="2AEB08D9"/>
    <w:rsid w:val="2B07396C"/>
    <w:rsid w:val="2B09293F"/>
    <w:rsid w:val="2B326787"/>
    <w:rsid w:val="2B437463"/>
    <w:rsid w:val="2B6346D1"/>
    <w:rsid w:val="2B635B8E"/>
    <w:rsid w:val="2B7807EE"/>
    <w:rsid w:val="2B7B1C0B"/>
    <w:rsid w:val="2B88437A"/>
    <w:rsid w:val="2BA50BF7"/>
    <w:rsid w:val="2BAB6961"/>
    <w:rsid w:val="2BBF00EC"/>
    <w:rsid w:val="2BC37CFD"/>
    <w:rsid w:val="2BD5237F"/>
    <w:rsid w:val="2BD70597"/>
    <w:rsid w:val="2BDC5E30"/>
    <w:rsid w:val="2BE536CE"/>
    <w:rsid w:val="2BE758D9"/>
    <w:rsid w:val="2BE90CC2"/>
    <w:rsid w:val="2BF346BB"/>
    <w:rsid w:val="2BF36DB1"/>
    <w:rsid w:val="2BFA11C0"/>
    <w:rsid w:val="2C043A01"/>
    <w:rsid w:val="2C09049E"/>
    <w:rsid w:val="2C0A653C"/>
    <w:rsid w:val="2C191F85"/>
    <w:rsid w:val="2C2C6020"/>
    <w:rsid w:val="2C751549"/>
    <w:rsid w:val="2C92725E"/>
    <w:rsid w:val="2CBE4367"/>
    <w:rsid w:val="2CE35D0C"/>
    <w:rsid w:val="2CE82D6F"/>
    <w:rsid w:val="2D0B5263"/>
    <w:rsid w:val="2D137721"/>
    <w:rsid w:val="2D164240"/>
    <w:rsid w:val="2D18662B"/>
    <w:rsid w:val="2D244788"/>
    <w:rsid w:val="2D343236"/>
    <w:rsid w:val="2D575011"/>
    <w:rsid w:val="2D584B09"/>
    <w:rsid w:val="2D657E96"/>
    <w:rsid w:val="2D872B3B"/>
    <w:rsid w:val="2D8A43D9"/>
    <w:rsid w:val="2DAC5EA2"/>
    <w:rsid w:val="2DB9395B"/>
    <w:rsid w:val="2DD15014"/>
    <w:rsid w:val="2DDD45F4"/>
    <w:rsid w:val="2DEC04BA"/>
    <w:rsid w:val="2DF72DE4"/>
    <w:rsid w:val="2E0220AF"/>
    <w:rsid w:val="2E262354"/>
    <w:rsid w:val="2E32483A"/>
    <w:rsid w:val="2E4B082A"/>
    <w:rsid w:val="2E5D4E86"/>
    <w:rsid w:val="2E5D790B"/>
    <w:rsid w:val="2E9A3C18"/>
    <w:rsid w:val="2EBB0FEE"/>
    <w:rsid w:val="2EC63002"/>
    <w:rsid w:val="2EE55AE5"/>
    <w:rsid w:val="2F051E27"/>
    <w:rsid w:val="2F0A6B38"/>
    <w:rsid w:val="2F594063"/>
    <w:rsid w:val="2F7760A6"/>
    <w:rsid w:val="2F827A5E"/>
    <w:rsid w:val="2F935777"/>
    <w:rsid w:val="2F946CCB"/>
    <w:rsid w:val="2F9C2DF8"/>
    <w:rsid w:val="2FC63E6A"/>
    <w:rsid w:val="2FD25781"/>
    <w:rsid w:val="2FDC745C"/>
    <w:rsid w:val="2FF92F20"/>
    <w:rsid w:val="2FFD7934"/>
    <w:rsid w:val="30185CCC"/>
    <w:rsid w:val="303E4D2C"/>
    <w:rsid w:val="30611777"/>
    <w:rsid w:val="3062163D"/>
    <w:rsid w:val="306C7DC6"/>
    <w:rsid w:val="306D6F2B"/>
    <w:rsid w:val="30733ACD"/>
    <w:rsid w:val="3080081B"/>
    <w:rsid w:val="308C3862"/>
    <w:rsid w:val="309379D8"/>
    <w:rsid w:val="30A270F7"/>
    <w:rsid w:val="30B654E5"/>
    <w:rsid w:val="30DF1478"/>
    <w:rsid w:val="30EC586F"/>
    <w:rsid w:val="30FD3F2C"/>
    <w:rsid w:val="312672A5"/>
    <w:rsid w:val="31281325"/>
    <w:rsid w:val="31586144"/>
    <w:rsid w:val="319C6071"/>
    <w:rsid w:val="31A92384"/>
    <w:rsid w:val="31AC537E"/>
    <w:rsid w:val="31AE2A82"/>
    <w:rsid w:val="31C17314"/>
    <w:rsid w:val="31E3679B"/>
    <w:rsid w:val="31E732FD"/>
    <w:rsid w:val="32517576"/>
    <w:rsid w:val="328E04C8"/>
    <w:rsid w:val="32BE5C2C"/>
    <w:rsid w:val="32D03654"/>
    <w:rsid w:val="32E71A40"/>
    <w:rsid w:val="32FB6478"/>
    <w:rsid w:val="33042538"/>
    <w:rsid w:val="33263B3F"/>
    <w:rsid w:val="336963EB"/>
    <w:rsid w:val="33727D69"/>
    <w:rsid w:val="337C3B78"/>
    <w:rsid w:val="33816EEB"/>
    <w:rsid w:val="3390606B"/>
    <w:rsid w:val="33A930DF"/>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F67558"/>
    <w:rsid w:val="34FA6E12"/>
    <w:rsid w:val="35003430"/>
    <w:rsid w:val="35045912"/>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45424"/>
    <w:rsid w:val="36A74ADA"/>
    <w:rsid w:val="36AD60D5"/>
    <w:rsid w:val="36B224F9"/>
    <w:rsid w:val="36B577CC"/>
    <w:rsid w:val="36EC0CC9"/>
    <w:rsid w:val="36FB5E78"/>
    <w:rsid w:val="372949B6"/>
    <w:rsid w:val="373F410B"/>
    <w:rsid w:val="378665E9"/>
    <w:rsid w:val="37AD7642"/>
    <w:rsid w:val="37D20E57"/>
    <w:rsid w:val="37EE7094"/>
    <w:rsid w:val="38296C89"/>
    <w:rsid w:val="382F62A9"/>
    <w:rsid w:val="383002EB"/>
    <w:rsid w:val="384855BD"/>
    <w:rsid w:val="38586797"/>
    <w:rsid w:val="385D15DF"/>
    <w:rsid w:val="386D241A"/>
    <w:rsid w:val="388303A3"/>
    <w:rsid w:val="38A04AB1"/>
    <w:rsid w:val="38BC0149"/>
    <w:rsid w:val="38CC3A47"/>
    <w:rsid w:val="38D87D1C"/>
    <w:rsid w:val="391F27BE"/>
    <w:rsid w:val="394A3E0E"/>
    <w:rsid w:val="39636459"/>
    <w:rsid w:val="39662ED0"/>
    <w:rsid w:val="396B7F6C"/>
    <w:rsid w:val="39AD58C4"/>
    <w:rsid w:val="39B137C2"/>
    <w:rsid w:val="39B34CB8"/>
    <w:rsid w:val="39B417A9"/>
    <w:rsid w:val="39C600D4"/>
    <w:rsid w:val="39FC5695"/>
    <w:rsid w:val="3A006D8E"/>
    <w:rsid w:val="3A3651E5"/>
    <w:rsid w:val="3A5C70FE"/>
    <w:rsid w:val="3A687850"/>
    <w:rsid w:val="3A744481"/>
    <w:rsid w:val="3A854C95"/>
    <w:rsid w:val="3A86417A"/>
    <w:rsid w:val="3A8C7BEF"/>
    <w:rsid w:val="3A906246"/>
    <w:rsid w:val="3ACA3309"/>
    <w:rsid w:val="3B131EB2"/>
    <w:rsid w:val="3B1D4650"/>
    <w:rsid w:val="3B2349B7"/>
    <w:rsid w:val="3B567FF1"/>
    <w:rsid w:val="3B616CFF"/>
    <w:rsid w:val="3B6259F6"/>
    <w:rsid w:val="3B712735"/>
    <w:rsid w:val="3B81506E"/>
    <w:rsid w:val="3B86046E"/>
    <w:rsid w:val="3B976654"/>
    <w:rsid w:val="3BAC19BF"/>
    <w:rsid w:val="3BAC751F"/>
    <w:rsid w:val="3BC01EFC"/>
    <w:rsid w:val="3BC84AB3"/>
    <w:rsid w:val="3BCA786A"/>
    <w:rsid w:val="3BD31E2F"/>
    <w:rsid w:val="3BF15831"/>
    <w:rsid w:val="3C105946"/>
    <w:rsid w:val="3C471448"/>
    <w:rsid w:val="3C536A3E"/>
    <w:rsid w:val="3C5F759A"/>
    <w:rsid w:val="3C6C525A"/>
    <w:rsid w:val="3C762E6D"/>
    <w:rsid w:val="3C881F8E"/>
    <w:rsid w:val="3C8A1D00"/>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BA2D6A"/>
    <w:rsid w:val="3DE041CB"/>
    <w:rsid w:val="3E0D48F6"/>
    <w:rsid w:val="3E1868B4"/>
    <w:rsid w:val="3E2F6B34"/>
    <w:rsid w:val="3E377251"/>
    <w:rsid w:val="3E3A7A57"/>
    <w:rsid w:val="3E3F72C8"/>
    <w:rsid w:val="3E42664B"/>
    <w:rsid w:val="3E5A7334"/>
    <w:rsid w:val="3E630A5B"/>
    <w:rsid w:val="3E7B5D6B"/>
    <w:rsid w:val="3E8061B8"/>
    <w:rsid w:val="3E817133"/>
    <w:rsid w:val="3E843E66"/>
    <w:rsid w:val="3E8912B2"/>
    <w:rsid w:val="3E8F51FE"/>
    <w:rsid w:val="3E926F87"/>
    <w:rsid w:val="3E9A59DE"/>
    <w:rsid w:val="3EAF4836"/>
    <w:rsid w:val="3EC33DFA"/>
    <w:rsid w:val="3EF06066"/>
    <w:rsid w:val="3EF26282"/>
    <w:rsid w:val="3EF9316D"/>
    <w:rsid w:val="3EFB0D9E"/>
    <w:rsid w:val="3F060E16"/>
    <w:rsid w:val="3F067638"/>
    <w:rsid w:val="3F087854"/>
    <w:rsid w:val="3F1D1096"/>
    <w:rsid w:val="3F1E2BD3"/>
    <w:rsid w:val="3F203316"/>
    <w:rsid w:val="3F2F0234"/>
    <w:rsid w:val="3F6363FE"/>
    <w:rsid w:val="3F650802"/>
    <w:rsid w:val="3F696EB6"/>
    <w:rsid w:val="3F756B8F"/>
    <w:rsid w:val="3F7A7EE0"/>
    <w:rsid w:val="3F850EA5"/>
    <w:rsid w:val="3F95482B"/>
    <w:rsid w:val="3F9D1D4A"/>
    <w:rsid w:val="3FB86B84"/>
    <w:rsid w:val="3FC217B1"/>
    <w:rsid w:val="3FC71FC7"/>
    <w:rsid w:val="3FE45BCB"/>
    <w:rsid w:val="3FFF45F6"/>
    <w:rsid w:val="40016903"/>
    <w:rsid w:val="40183027"/>
    <w:rsid w:val="4019356B"/>
    <w:rsid w:val="40313427"/>
    <w:rsid w:val="40526FD9"/>
    <w:rsid w:val="40592157"/>
    <w:rsid w:val="406A3DA1"/>
    <w:rsid w:val="406E1CAE"/>
    <w:rsid w:val="407F3FF1"/>
    <w:rsid w:val="4084621D"/>
    <w:rsid w:val="40A0133A"/>
    <w:rsid w:val="40C31A53"/>
    <w:rsid w:val="40C47178"/>
    <w:rsid w:val="40FF545D"/>
    <w:rsid w:val="410067C8"/>
    <w:rsid w:val="410323DD"/>
    <w:rsid w:val="41285739"/>
    <w:rsid w:val="41863C89"/>
    <w:rsid w:val="418F0D2A"/>
    <w:rsid w:val="41C0638D"/>
    <w:rsid w:val="41D01505"/>
    <w:rsid w:val="41DA7286"/>
    <w:rsid w:val="41FF75F5"/>
    <w:rsid w:val="422C1AAB"/>
    <w:rsid w:val="424505BE"/>
    <w:rsid w:val="42474939"/>
    <w:rsid w:val="424C3C57"/>
    <w:rsid w:val="42613FF3"/>
    <w:rsid w:val="42660D96"/>
    <w:rsid w:val="428667D2"/>
    <w:rsid w:val="42CD1CE0"/>
    <w:rsid w:val="42D208FA"/>
    <w:rsid w:val="42E1381E"/>
    <w:rsid w:val="42E40F93"/>
    <w:rsid w:val="42ED6459"/>
    <w:rsid w:val="42FE58DD"/>
    <w:rsid w:val="43174B3D"/>
    <w:rsid w:val="433F0CA0"/>
    <w:rsid w:val="434B790E"/>
    <w:rsid w:val="43601A0D"/>
    <w:rsid w:val="4360274F"/>
    <w:rsid w:val="43875283"/>
    <w:rsid w:val="43977AB6"/>
    <w:rsid w:val="43994596"/>
    <w:rsid w:val="439D4A0F"/>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0D2DFF"/>
    <w:rsid w:val="473514CC"/>
    <w:rsid w:val="47397975"/>
    <w:rsid w:val="475F71FF"/>
    <w:rsid w:val="477B778F"/>
    <w:rsid w:val="478203EC"/>
    <w:rsid w:val="478A1A03"/>
    <w:rsid w:val="47B025FA"/>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1055FE"/>
    <w:rsid w:val="49267254"/>
    <w:rsid w:val="492B486B"/>
    <w:rsid w:val="495F5B3E"/>
    <w:rsid w:val="496F77D7"/>
    <w:rsid w:val="497654FD"/>
    <w:rsid w:val="498D2E30"/>
    <w:rsid w:val="49B64211"/>
    <w:rsid w:val="49F6167F"/>
    <w:rsid w:val="4A064FA0"/>
    <w:rsid w:val="4A16615C"/>
    <w:rsid w:val="4A4424D7"/>
    <w:rsid w:val="4A5B5E8E"/>
    <w:rsid w:val="4AA5305F"/>
    <w:rsid w:val="4AB50890"/>
    <w:rsid w:val="4AB82D0F"/>
    <w:rsid w:val="4AEB7664"/>
    <w:rsid w:val="4AFD7C19"/>
    <w:rsid w:val="4B0567D1"/>
    <w:rsid w:val="4B236AAE"/>
    <w:rsid w:val="4B2615D5"/>
    <w:rsid w:val="4B412124"/>
    <w:rsid w:val="4B624D3B"/>
    <w:rsid w:val="4B707271"/>
    <w:rsid w:val="4B9739F7"/>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203FBB"/>
    <w:rsid w:val="4D21213D"/>
    <w:rsid w:val="4D2A3B31"/>
    <w:rsid w:val="4D312C52"/>
    <w:rsid w:val="4D7C3C4A"/>
    <w:rsid w:val="4D822DD2"/>
    <w:rsid w:val="4D8F0914"/>
    <w:rsid w:val="4D8F5636"/>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C569ED"/>
    <w:rsid w:val="4ED50EA1"/>
    <w:rsid w:val="4EEC050C"/>
    <w:rsid w:val="4F104EC3"/>
    <w:rsid w:val="4F22401A"/>
    <w:rsid w:val="4F47354A"/>
    <w:rsid w:val="4F701F13"/>
    <w:rsid w:val="4F911C54"/>
    <w:rsid w:val="4FC5018F"/>
    <w:rsid w:val="4FD317B8"/>
    <w:rsid w:val="4FE625E0"/>
    <w:rsid w:val="4FFB4272"/>
    <w:rsid w:val="5021480F"/>
    <w:rsid w:val="50253C24"/>
    <w:rsid w:val="504F6F6A"/>
    <w:rsid w:val="505446A7"/>
    <w:rsid w:val="50760AC1"/>
    <w:rsid w:val="508D42C9"/>
    <w:rsid w:val="50962ECB"/>
    <w:rsid w:val="50A42E38"/>
    <w:rsid w:val="50A4577F"/>
    <w:rsid w:val="50B73D1F"/>
    <w:rsid w:val="50BD5BC9"/>
    <w:rsid w:val="50C11EEE"/>
    <w:rsid w:val="50D22EE7"/>
    <w:rsid w:val="50E97CFC"/>
    <w:rsid w:val="50EE68AA"/>
    <w:rsid w:val="50FA4028"/>
    <w:rsid w:val="510D65B7"/>
    <w:rsid w:val="511157AB"/>
    <w:rsid w:val="511B6F73"/>
    <w:rsid w:val="5142540C"/>
    <w:rsid w:val="51510BE7"/>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8823B5"/>
    <w:rsid w:val="52977FD4"/>
    <w:rsid w:val="52A25790"/>
    <w:rsid w:val="52A96B6F"/>
    <w:rsid w:val="52B45975"/>
    <w:rsid w:val="52C60E52"/>
    <w:rsid w:val="52D94AA4"/>
    <w:rsid w:val="52E023E7"/>
    <w:rsid w:val="52EA3A62"/>
    <w:rsid w:val="52ED34E5"/>
    <w:rsid w:val="52F50BB8"/>
    <w:rsid w:val="5305542D"/>
    <w:rsid w:val="53097272"/>
    <w:rsid w:val="532D11DF"/>
    <w:rsid w:val="5349657F"/>
    <w:rsid w:val="53544462"/>
    <w:rsid w:val="5382152B"/>
    <w:rsid w:val="53890B0C"/>
    <w:rsid w:val="538C23AA"/>
    <w:rsid w:val="5397158E"/>
    <w:rsid w:val="539F3495"/>
    <w:rsid w:val="53AA0A2F"/>
    <w:rsid w:val="53EA44B8"/>
    <w:rsid w:val="54013861"/>
    <w:rsid w:val="54487265"/>
    <w:rsid w:val="544D6070"/>
    <w:rsid w:val="54582F22"/>
    <w:rsid w:val="54605E1E"/>
    <w:rsid w:val="549A4A45"/>
    <w:rsid w:val="54AB4AB2"/>
    <w:rsid w:val="54B3506A"/>
    <w:rsid w:val="54C97AC2"/>
    <w:rsid w:val="54CA0D16"/>
    <w:rsid w:val="54CA641E"/>
    <w:rsid w:val="54DD4057"/>
    <w:rsid w:val="54E7490F"/>
    <w:rsid w:val="550764A4"/>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10ED2"/>
    <w:rsid w:val="58AE4F0C"/>
    <w:rsid w:val="58B85899"/>
    <w:rsid w:val="58C7357D"/>
    <w:rsid w:val="58CC55CF"/>
    <w:rsid w:val="58E363A9"/>
    <w:rsid w:val="590B1FC3"/>
    <w:rsid w:val="59166304"/>
    <w:rsid w:val="5926603E"/>
    <w:rsid w:val="595E1678"/>
    <w:rsid w:val="596A1D3C"/>
    <w:rsid w:val="596D5BD4"/>
    <w:rsid w:val="597E3DD8"/>
    <w:rsid w:val="59A87812"/>
    <w:rsid w:val="59AC5554"/>
    <w:rsid w:val="59B352C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7D0851"/>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D0C4701"/>
    <w:rsid w:val="5D0F0395"/>
    <w:rsid w:val="5D221076"/>
    <w:rsid w:val="5D333896"/>
    <w:rsid w:val="5D397964"/>
    <w:rsid w:val="5D5A391C"/>
    <w:rsid w:val="5D5F10C0"/>
    <w:rsid w:val="5D79574D"/>
    <w:rsid w:val="5D891B7B"/>
    <w:rsid w:val="5D902A97"/>
    <w:rsid w:val="5DAD38EE"/>
    <w:rsid w:val="5DE43148"/>
    <w:rsid w:val="5E006862"/>
    <w:rsid w:val="5E0207B9"/>
    <w:rsid w:val="5E0237F1"/>
    <w:rsid w:val="5E1834A1"/>
    <w:rsid w:val="5E261785"/>
    <w:rsid w:val="5E285F9C"/>
    <w:rsid w:val="5E4A7017"/>
    <w:rsid w:val="5E552BBA"/>
    <w:rsid w:val="5E5646F0"/>
    <w:rsid w:val="5E611C10"/>
    <w:rsid w:val="5E6C2615"/>
    <w:rsid w:val="5E762B94"/>
    <w:rsid w:val="5E7A0F3F"/>
    <w:rsid w:val="5E9A1E1F"/>
    <w:rsid w:val="5EB24909"/>
    <w:rsid w:val="5EB332BF"/>
    <w:rsid w:val="5EC32442"/>
    <w:rsid w:val="5ED27BE1"/>
    <w:rsid w:val="5ED41D7B"/>
    <w:rsid w:val="5EFC7377"/>
    <w:rsid w:val="5F0454EA"/>
    <w:rsid w:val="5F06174D"/>
    <w:rsid w:val="5F0C439F"/>
    <w:rsid w:val="5F1B27F1"/>
    <w:rsid w:val="5F3A3602"/>
    <w:rsid w:val="5F45733B"/>
    <w:rsid w:val="5F553F98"/>
    <w:rsid w:val="5F571807"/>
    <w:rsid w:val="5F6277C6"/>
    <w:rsid w:val="5F6D0B1D"/>
    <w:rsid w:val="5F7A39FE"/>
    <w:rsid w:val="5F8D0B82"/>
    <w:rsid w:val="5FC067D0"/>
    <w:rsid w:val="5FCC5339"/>
    <w:rsid w:val="5FCE540F"/>
    <w:rsid w:val="5FE01C28"/>
    <w:rsid w:val="5FE34A5B"/>
    <w:rsid w:val="5FFE1E36"/>
    <w:rsid w:val="600B6B96"/>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A3D"/>
    <w:rsid w:val="62656D70"/>
    <w:rsid w:val="62885958"/>
    <w:rsid w:val="62C7476E"/>
    <w:rsid w:val="62C84EFE"/>
    <w:rsid w:val="62D96C8E"/>
    <w:rsid w:val="62DA1D5D"/>
    <w:rsid w:val="62F12229"/>
    <w:rsid w:val="62F17359"/>
    <w:rsid w:val="62F31C3F"/>
    <w:rsid w:val="62F40B65"/>
    <w:rsid w:val="62FC2CFE"/>
    <w:rsid w:val="63024505"/>
    <w:rsid w:val="633B16F7"/>
    <w:rsid w:val="634A17BF"/>
    <w:rsid w:val="635600A5"/>
    <w:rsid w:val="635B1DB5"/>
    <w:rsid w:val="635C3B47"/>
    <w:rsid w:val="63711FED"/>
    <w:rsid w:val="63880DDC"/>
    <w:rsid w:val="638D750D"/>
    <w:rsid w:val="63AC6CC0"/>
    <w:rsid w:val="63F27828"/>
    <w:rsid w:val="63FE69AC"/>
    <w:rsid w:val="64055776"/>
    <w:rsid w:val="64240056"/>
    <w:rsid w:val="643E143A"/>
    <w:rsid w:val="64460353"/>
    <w:rsid w:val="64491666"/>
    <w:rsid w:val="645816F0"/>
    <w:rsid w:val="646A0640"/>
    <w:rsid w:val="64727A97"/>
    <w:rsid w:val="648B6EEF"/>
    <w:rsid w:val="64921AB7"/>
    <w:rsid w:val="64AD3F2E"/>
    <w:rsid w:val="64B758B9"/>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2293D"/>
    <w:rsid w:val="66342C2E"/>
    <w:rsid w:val="663622E1"/>
    <w:rsid w:val="663E784C"/>
    <w:rsid w:val="664A36FF"/>
    <w:rsid w:val="66811B16"/>
    <w:rsid w:val="6689140D"/>
    <w:rsid w:val="668B3A7E"/>
    <w:rsid w:val="668B6A45"/>
    <w:rsid w:val="669A1FF2"/>
    <w:rsid w:val="66BA34A1"/>
    <w:rsid w:val="66D165FA"/>
    <w:rsid w:val="66EB1DDF"/>
    <w:rsid w:val="67001B4B"/>
    <w:rsid w:val="670A285C"/>
    <w:rsid w:val="672F3F24"/>
    <w:rsid w:val="673D4FFE"/>
    <w:rsid w:val="673E055F"/>
    <w:rsid w:val="6751439C"/>
    <w:rsid w:val="67551CE3"/>
    <w:rsid w:val="67687CA6"/>
    <w:rsid w:val="676A4358"/>
    <w:rsid w:val="67A22552"/>
    <w:rsid w:val="67B22DCC"/>
    <w:rsid w:val="67BE71AA"/>
    <w:rsid w:val="67D55C76"/>
    <w:rsid w:val="67D90273"/>
    <w:rsid w:val="67DC5685"/>
    <w:rsid w:val="67DE5875"/>
    <w:rsid w:val="67E55852"/>
    <w:rsid w:val="67EB1AB4"/>
    <w:rsid w:val="67EF6A97"/>
    <w:rsid w:val="67FA1285"/>
    <w:rsid w:val="68061E48"/>
    <w:rsid w:val="681F15E7"/>
    <w:rsid w:val="68270D00"/>
    <w:rsid w:val="68551F4F"/>
    <w:rsid w:val="687C10C9"/>
    <w:rsid w:val="68840C16"/>
    <w:rsid w:val="68876EFB"/>
    <w:rsid w:val="68884654"/>
    <w:rsid w:val="689F444F"/>
    <w:rsid w:val="68B96DBB"/>
    <w:rsid w:val="68CA2805"/>
    <w:rsid w:val="68E937A3"/>
    <w:rsid w:val="68F933EA"/>
    <w:rsid w:val="69173B9F"/>
    <w:rsid w:val="69303AFB"/>
    <w:rsid w:val="693E15D3"/>
    <w:rsid w:val="69627681"/>
    <w:rsid w:val="69760324"/>
    <w:rsid w:val="6977531D"/>
    <w:rsid w:val="69797303"/>
    <w:rsid w:val="69851F0A"/>
    <w:rsid w:val="69CC2BFF"/>
    <w:rsid w:val="69DA3A17"/>
    <w:rsid w:val="69FD55B8"/>
    <w:rsid w:val="6A066A76"/>
    <w:rsid w:val="6A0B1C62"/>
    <w:rsid w:val="6A2406C8"/>
    <w:rsid w:val="6A987242"/>
    <w:rsid w:val="6ADD735F"/>
    <w:rsid w:val="6ADE0BD1"/>
    <w:rsid w:val="6AE96859"/>
    <w:rsid w:val="6B147746"/>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7554D"/>
    <w:rsid w:val="6C7E092E"/>
    <w:rsid w:val="6C8C67B7"/>
    <w:rsid w:val="6C9C3593"/>
    <w:rsid w:val="6C9D744C"/>
    <w:rsid w:val="6CAA14EC"/>
    <w:rsid w:val="6CDA5ADC"/>
    <w:rsid w:val="6D1504AB"/>
    <w:rsid w:val="6D167928"/>
    <w:rsid w:val="6D237AE8"/>
    <w:rsid w:val="6D260D22"/>
    <w:rsid w:val="6D26299B"/>
    <w:rsid w:val="6D32233D"/>
    <w:rsid w:val="6D4772EC"/>
    <w:rsid w:val="6D516379"/>
    <w:rsid w:val="6D5C224E"/>
    <w:rsid w:val="6D622439"/>
    <w:rsid w:val="6D673814"/>
    <w:rsid w:val="6D9078AF"/>
    <w:rsid w:val="6DAA3FEF"/>
    <w:rsid w:val="6DB8406F"/>
    <w:rsid w:val="6DC0172B"/>
    <w:rsid w:val="6DCB690C"/>
    <w:rsid w:val="6DCF3167"/>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E47BF5"/>
    <w:rsid w:val="6EF105C1"/>
    <w:rsid w:val="6F130D38"/>
    <w:rsid w:val="6F250095"/>
    <w:rsid w:val="6F2A7D94"/>
    <w:rsid w:val="6F377216"/>
    <w:rsid w:val="6F55769C"/>
    <w:rsid w:val="6F5B208E"/>
    <w:rsid w:val="6F8331F1"/>
    <w:rsid w:val="6FA31ECE"/>
    <w:rsid w:val="6FAE1A09"/>
    <w:rsid w:val="6FD75BF8"/>
    <w:rsid w:val="6FF64CD5"/>
    <w:rsid w:val="6FF922DA"/>
    <w:rsid w:val="700D583A"/>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57AAF"/>
    <w:rsid w:val="71A61294"/>
    <w:rsid w:val="71A6677C"/>
    <w:rsid w:val="71A8324B"/>
    <w:rsid w:val="71D43752"/>
    <w:rsid w:val="71DE1BCB"/>
    <w:rsid w:val="71F1796A"/>
    <w:rsid w:val="72154626"/>
    <w:rsid w:val="72262B5D"/>
    <w:rsid w:val="72283FF7"/>
    <w:rsid w:val="722E7212"/>
    <w:rsid w:val="723A0474"/>
    <w:rsid w:val="725923E4"/>
    <w:rsid w:val="725974E3"/>
    <w:rsid w:val="725F5415"/>
    <w:rsid w:val="72766AE8"/>
    <w:rsid w:val="72864BF7"/>
    <w:rsid w:val="729023FC"/>
    <w:rsid w:val="729C3F60"/>
    <w:rsid w:val="72A951A1"/>
    <w:rsid w:val="72E04B6D"/>
    <w:rsid w:val="72F5497E"/>
    <w:rsid w:val="732301DD"/>
    <w:rsid w:val="732A727E"/>
    <w:rsid w:val="733454E7"/>
    <w:rsid w:val="733A5527"/>
    <w:rsid w:val="73A00AF1"/>
    <w:rsid w:val="73C0646E"/>
    <w:rsid w:val="73E64123"/>
    <w:rsid w:val="73F63CFC"/>
    <w:rsid w:val="742222F5"/>
    <w:rsid w:val="74391E01"/>
    <w:rsid w:val="74476126"/>
    <w:rsid w:val="74706664"/>
    <w:rsid w:val="747636B7"/>
    <w:rsid w:val="747F3682"/>
    <w:rsid w:val="748862F6"/>
    <w:rsid w:val="749018A2"/>
    <w:rsid w:val="74930F19"/>
    <w:rsid w:val="749C4185"/>
    <w:rsid w:val="74B93F1A"/>
    <w:rsid w:val="74D6302D"/>
    <w:rsid w:val="74D71602"/>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E718B5"/>
    <w:rsid w:val="75F54412"/>
    <w:rsid w:val="75FB0F9D"/>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7F31F2"/>
    <w:rsid w:val="77AB3955"/>
    <w:rsid w:val="77D1700D"/>
    <w:rsid w:val="77EC04CC"/>
    <w:rsid w:val="77F4102D"/>
    <w:rsid w:val="780954C8"/>
    <w:rsid w:val="78294F56"/>
    <w:rsid w:val="782D0D9A"/>
    <w:rsid w:val="784A620C"/>
    <w:rsid w:val="78520C1D"/>
    <w:rsid w:val="78775729"/>
    <w:rsid w:val="78A42DB0"/>
    <w:rsid w:val="78A656AB"/>
    <w:rsid w:val="78B2245C"/>
    <w:rsid w:val="78B81351"/>
    <w:rsid w:val="78D24798"/>
    <w:rsid w:val="78E172CC"/>
    <w:rsid w:val="78EA1D1F"/>
    <w:rsid w:val="78F527D1"/>
    <w:rsid w:val="7904172F"/>
    <w:rsid w:val="790F7E27"/>
    <w:rsid w:val="79295E21"/>
    <w:rsid w:val="792A231A"/>
    <w:rsid w:val="792C76C0"/>
    <w:rsid w:val="79316829"/>
    <w:rsid w:val="79420C91"/>
    <w:rsid w:val="795639FD"/>
    <w:rsid w:val="795C61F7"/>
    <w:rsid w:val="797E66A9"/>
    <w:rsid w:val="798518A4"/>
    <w:rsid w:val="79A97383"/>
    <w:rsid w:val="79B871A5"/>
    <w:rsid w:val="79C356F8"/>
    <w:rsid w:val="79E27E8B"/>
    <w:rsid w:val="79F850CE"/>
    <w:rsid w:val="79FD443C"/>
    <w:rsid w:val="7A0D129F"/>
    <w:rsid w:val="7A1D1975"/>
    <w:rsid w:val="7A330376"/>
    <w:rsid w:val="7A3E5150"/>
    <w:rsid w:val="7A4670D6"/>
    <w:rsid w:val="7A534B63"/>
    <w:rsid w:val="7A5549F4"/>
    <w:rsid w:val="7A615382"/>
    <w:rsid w:val="7A67303B"/>
    <w:rsid w:val="7AAB1D04"/>
    <w:rsid w:val="7ABA4368"/>
    <w:rsid w:val="7ABB43DA"/>
    <w:rsid w:val="7AC9522D"/>
    <w:rsid w:val="7AD05746"/>
    <w:rsid w:val="7B220D7A"/>
    <w:rsid w:val="7B257FFD"/>
    <w:rsid w:val="7B343476"/>
    <w:rsid w:val="7B5A2978"/>
    <w:rsid w:val="7B5A7E4C"/>
    <w:rsid w:val="7B66335D"/>
    <w:rsid w:val="7B667AF9"/>
    <w:rsid w:val="7B7468F8"/>
    <w:rsid w:val="7B834B10"/>
    <w:rsid w:val="7BA75723"/>
    <w:rsid w:val="7BDE77D6"/>
    <w:rsid w:val="7BE346CE"/>
    <w:rsid w:val="7BEE0103"/>
    <w:rsid w:val="7C0A0FE4"/>
    <w:rsid w:val="7C254906"/>
    <w:rsid w:val="7C395948"/>
    <w:rsid w:val="7C590818"/>
    <w:rsid w:val="7C7C10F6"/>
    <w:rsid w:val="7C814A8D"/>
    <w:rsid w:val="7C853BEA"/>
    <w:rsid w:val="7C881368"/>
    <w:rsid w:val="7C8820A3"/>
    <w:rsid w:val="7C916173"/>
    <w:rsid w:val="7C944A9A"/>
    <w:rsid w:val="7CB31CF4"/>
    <w:rsid w:val="7CE24C65"/>
    <w:rsid w:val="7CE27788"/>
    <w:rsid w:val="7D0C32F1"/>
    <w:rsid w:val="7D0F408D"/>
    <w:rsid w:val="7D28392F"/>
    <w:rsid w:val="7D491C6C"/>
    <w:rsid w:val="7D5429C0"/>
    <w:rsid w:val="7D5947FB"/>
    <w:rsid w:val="7D6E6D4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253A6C"/>
    <w:rsid w:val="7F56725F"/>
    <w:rsid w:val="7F5B2AAD"/>
    <w:rsid w:val="7F6477A9"/>
    <w:rsid w:val="7F715AF2"/>
    <w:rsid w:val="7F7D2300"/>
    <w:rsid w:val="7F841183"/>
    <w:rsid w:val="7F886E69"/>
    <w:rsid w:val="7FA44454"/>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2"/>
    <w:next w:val="8"/>
    <w:qFormat/>
    <w:uiPriority w:val="0"/>
    <w:pPr>
      <w:tabs>
        <w:tab w:val="left" w:pos="2790"/>
        <w:tab w:val="left" w:pos="4230"/>
      </w:tabs>
      <w:spacing w:before="312" w:beforeLines="100"/>
      <w:jc w:val="left"/>
    </w:pPr>
  </w:style>
  <w:style w:type="paragraph" w:customStyle="1" w:styleId="8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6103</Words>
  <Characters>6658</Characters>
  <Lines>1</Lines>
  <Paragraphs>1</Paragraphs>
  <TotalTime>2</TotalTime>
  <ScaleCrop>false</ScaleCrop>
  <LinksUpToDate>false</LinksUpToDate>
  <CharactersWithSpaces>6962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谢</cp:lastModifiedBy>
  <cp:lastPrinted>2023-03-28T14:19:00Z</cp:lastPrinted>
  <dcterms:modified xsi:type="dcterms:W3CDTF">2025-06-27T08:06:19Z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1FE2AD5F572742D582A9031DA36F9101_13</vt:lpwstr>
  </property>
  <property fmtid="{D5CDD505-2E9C-101B-9397-08002B2CF9AE}" pid="5" name="KSOTemplateDocerSaveRecord">
    <vt:lpwstr>eyJoZGlkIjoiYzNhMzdhZmM4MGI5MTU1ZTJhZTcwMTAxZjgzZTk3MDUiLCJ1c2VySWQiOiI1ODI4OTYzMDEifQ==</vt:lpwstr>
  </property>
</Properties>
</file>