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8EA0">
      <w:pPr>
        <w:spacing w:line="360" w:lineRule="auto"/>
        <w:jc w:val="center"/>
        <w:rPr>
          <w:rFonts w:hint="eastAsia" w:ascii="宋体" w:hAnsi="宋体" w:cs="宋体"/>
          <w:b/>
          <w:sz w:val="24"/>
        </w:rPr>
      </w:pPr>
    </w:p>
    <w:p w14:paraId="56785E5E">
      <w:pPr>
        <w:adjustRightInd/>
        <w:spacing w:line="360" w:lineRule="auto"/>
        <w:jc w:val="center"/>
        <w:rPr>
          <w:rFonts w:hint="eastAsia" w:ascii="宋体" w:hAnsi="宋体" w:cs="宋体"/>
          <w:b/>
          <w:sz w:val="48"/>
          <w:szCs w:val="48"/>
        </w:rPr>
      </w:pPr>
    </w:p>
    <w:p w14:paraId="62C92665"/>
    <w:p w14:paraId="59D2E042">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09F22F94">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p>
    <w:p w14:paraId="2B17EDF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50104B0F">
      <w:pPr>
        <w:snapToGrid w:val="0"/>
        <w:spacing w:line="360" w:lineRule="auto"/>
        <w:jc w:val="left"/>
        <w:rPr>
          <w:rFonts w:hint="eastAsia" w:ascii="宋体" w:hAnsi="宋体" w:cs="宋体"/>
          <w:sz w:val="30"/>
          <w:szCs w:val="30"/>
        </w:rPr>
      </w:pPr>
    </w:p>
    <w:p w14:paraId="1C1C58BE">
      <w:pPr>
        <w:snapToGrid w:val="0"/>
        <w:spacing w:line="360" w:lineRule="auto"/>
        <w:jc w:val="left"/>
        <w:rPr>
          <w:rFonts w:hint="eastAsia" w:ascii="宋体" w:hAnsi="宋体" w:cs="宋体"/>
          <w:sz w:val="30"/>
          <w:szCs w:val="30"/>
        </w:rPr>
      </w:pPr>
    </w:p>
    <w:p w14:paraId="06851FC8">
      <w:pPr>
        <w:snapToGrid w:val="0"/>
        <w:spacing w:line="360" w:lineRule="auto"/>
        <w:jc w:val="left"/>
        <w:rPr>
          <w:rFonts w:hint="eastAsia" w:ascii="宋体" w:hAnsi="宋体" w:cs="宋体"/>
          <w:sz w:val="30"/>
          <w:szCs w:val="30"/>
        </w:rPr>
      </w:pPr>
    </w:p>
    <w:p w14:paraId="3C20FC52">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054</w:t>
      </w:r>
    </w:p>
    <w:p w14:paraId="587CA643">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项目名称：宁海县潘天寿小学运动场等维修工程</w:t>
      </w:r>
    </w:p>
    <w:p w14:paraId="41033553">
      <w:pPr>
        <w:adjustRightInd/>
        <w:spacing w:line="360" w:lineRule="auto"/>
        <w:rPr>
          <w:rFonts w:hint="eastAsia" w:ascii="宋体" w:hAnsi="宋体" w:cs="宋体"/>
          <w:sz w:val="36"/>
          <w:szCs w:val="36"/>
        </w:rPr>
      </w:pPr>
    </w:p>
    <w:p w14:paraId="33219AF4">
      <w:pPr>
        <w:spacing w:line="360" w:lineRule="auto"/>
        <w:jc w:val="center"/>
        <w:rPr>
          <w:rFonts w:hint="eastAsia" w:ascii="宋体" w:hAnsi="宋体" w:cs="宋体"/>
          <w:b/>
          <w:sz w:val="36"/>
          <w:szCs w:val="36"/>
        </w:rPr>
      </w:pPr>
    </w:p>
    <w:p w14:paraId="2B424867">
      <w:pPr>
        <w:spacing w:line="360" w:lineRule="auto"/>
        <w:jc w:val="center"/>
        <w:rPr>
          <w:rFonts w:hint="eastAsia" w:ascii="宋体" w:hAnsi="宋体" w:cs="宋体"/>
          <w:b/>
          <w:sz w:val="36"/>
          <w:szCs w:val="36"/>
        </w:rPr>
      </w:pPr>
    </w:p>
    <w:p w14:paraId="28E04F04">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40441DC0">
      <w:pPr>
        <w:spacing w:line="360" w:lineRule="auto"/>
        <w:jc w:val="center"/>
        <w:rPr>
          <w:rFonts w:hint="eastAsia" w:ascii="宋体" w:hAnsi="宋体" w:cs="宋体"/>
          <w:bCs/>
          <w:sz w:val="36"/>
          <w:szCs w:val="36"/>
        </w:rPr>
      </w:pPr>
      <w:r>
        <w:rPr>
          <w:rFonts w:hint="eastAsia" w:ascii="宋体" w:hAnsi="宋体" w:cs="宋体"/>
          <w:bCs/>
          <w:sz w:val="36"/>
          <w:szCs w:val="36"/>
        </w:rPr>
        <w:t>采购人：宁海县潘天寿小学</w:t>
      </w:r>
    </w:p>
    <w:p w14:paraId="10362BAA">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935D53B">
      <w:pPr>
        <w:snapToGrid w:val="0"/>
        <w:spacing w:line="360" w:lineRule="auto"/>
        <w:jc w:val="center"/>
        <w:rPr>
          <w:rFonts w:hint="eastAsia" w:ascii="宋体" w:hAnsi="宋体" w:cs="宋体"/>
          <w:bCs/>
          <w:sz w:val="32"/>
          <w:szCs w:val="32"/>
        </w:rPr>
      </w:pPr>
    </w:p>
    <w:p w14:paraId="7141DBF2">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69FD6DE">
      <w:pPr>
        <w:rPr>
          <w:rFonts w:hint="eastAsia" w:ascii="宋体" w:hAnsi="宋体" w:cs="宋体"/>
          <w:sz w:val="24"/>
        </w:rPr>
      </w:pPr>
      <w:r>
        <w:rPr>
          <w:rFonts w:hint="eastAsia" w:ascii="宋体" w:hAnsi="宋体" w:cs="宋体"/>
          <w:sz w:val="24"/>
        </w:rPr>
        <w:br w:type="page"/>
      </w:r>
    </w:p>
    <w:p w14:paraId="3D02B12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B5403D5">
      <w:pPr>
        <w:spacing w:line="360" w:lineRule="auto"/>
        <w:jc w:val="center"/>
        <w:rPr>
          <w:rFonts w:hint="eastAsia" w:ascii="宋体" w:hAnsi="宋体" w:cs="宋体"/>
          <w:sz w:val="24"/>
        </w:rPr>
      </w:pPr>
    </w:p>
    <w:p w14:paraId="5123DF37">
      <w:pPr>
        <w:spacing w:line="360" w:lineRule="auto"/>
        <w:jc w:val="center"/>
        <w:rPr>
          <w:rFonts w:hint="eastAsia" w:ascii="宋体" w:hAnsi="宋体" w:cs="宋体"/>
          <w:b/>
          <w:sz w:val="48"/>
          <w:szCs w:val="48"/>
        </w:rPr>
      </w:pPr>
    </w:p>
    <w:p w14:paraId="68371CD7">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55A5879">
          <w:pPr>
            <w:jc w:val="center"/>
          </w:pPr>
        </w:p>
        <w:p w14:paraId="1600D0CF">
          <w:pPr>
            <w:pStyle w:val="44"/>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fldChar w:fldCharType="end"/>
          </w:r>
        </w:p>
        <w:p w14:paraId="3857472D">
          <w:pPr>
            <w:pStyle w:val="44"/>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0752691C">
          <w:pPr>
            <w:pStyle w:val="44"/>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7F970FE4">
          <w:pPr>
            <w:pStyle w:val="44"/>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fldChar w:fldCharType="end"/>
          </w:r>
        </w:p>
        <w:p w14:paraId="61498AEC">
          <w:pPr>
            <w:pStyle w:val="44"/>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5D636B8E">
          <w:pPr>
            <w:pStyle w:val="44"/>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4A220F09">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17A7AE0E">
      <w:pPr>
        <w:spacing w:line="360" w:lineRule="auto"/>
        <w:rPr>
          <w:rFonts w:hint="eastAsia" w:ascii="宋体" w:hAnsi="宋体" w:cs="宋体"/>
          <w:sz w:val="32"/>
          <w:szCs w:val="32"/>
        </w:rPr>
      </w:pPr>
    </w:p>
    <w:p w14:paraId="16CD0423">
      <w:pPr>
        <w:spacing w:line="360" w:lineRule="auto"/>
        <w:rPr>
          <w:rFonts w:hint="eastAsia" w:ascii="宋体" w:hAnsi="宋体" w:cs="宋体"/>
          <w:sz w:val="32"/>
          <w:szCs w:val="32"/>
        </w:rPr>
      </w:pPr>
    </w:p>
    <w:p w14:paraId="52247D45">
      <w:pPr>
        <w:spacing w:line="360" w:lineRule="auto"/>
        <w:ind w:firstLine="549" w:firstLineChars="229"/>
        <w:rPr>
          <w:rFonts w:hint="eastAsia" w:ascii="宋体" w:hAnsi="宋体" w:cs="宋体"/>
          <w:sz w:val="24"/>
        </w:rPr>
      </w:pPr>
      <w:bookmarkStart w:id="1" w:name="_Hlt91233176"/>
      <w:bookmarkEnd w:id="1"/>
      <w:bookmarkStart w:id="2" w:name="_Toc91899869"/>
    </w:p>
    <w:p w14:paraId="5CE68FA4">
      <w:pPr>
        <w:spacing w:line="360" w:lineRule="auto"/>
        <w:ind w:firstLine="549" w:firstLineChars="229"/>
        <w:rPr>
          <w:rFonts w:hint="eastAsia" w:ascii="宋体" w:hAnsi="宋体" w:cs="宋体"/>
          <w:sz w:val="24"/>
        </w:rPr>
      </w:pPr>
    </w:p>
    <w:p w14:paraId="14215CAC">
      <w:pPr>
        <w:spacing w:line="360" w:lineRule="auto"/>
        <w:ind w:firstLine="549" w:firstLineChars="229"/>
        <w:rPr>
          <w:rFonts w:hint="eastAsia" w:ascii="宋体" w:hAnsi="宋体" w:cs="宋体"/>
          <w:sz w:val="24"/>
        </w:rPr>
      </w:pPr>
    </w:p>
    <w:p w14:paraId="5EED0102">
      <w:pPr>
        <w:spacing w:line="360" w:lineRule="auto"/>
        <w:ind w:firstLine="549" w:firstLineChars="229"/>
        <w:rPr>
          <w:rFonts w:hint="eastAsia" w:ascii="宋体" w:hAnsi="宋体" w:cs="宋体"/>
          <w:sz w:val="24"/>
        </w:rPr>
      </w:pPr>
    </w:p>
    <w:p w14:paraId="454C915A">
      <w:pPr>
        <w:spacing w:line="360" w:lineRule="auto"/>
        <w:ind w:firstLine="549" w:firstLineChars="229"/>
        <w:rPr>
          <w:rFonts w:hint="eastAsia" w:ascii="宋体" w:hAnsi="宋体" w:cs="宋体"/>
          <w:sz w:val="24"/>
        </w:rPr>
      </w:pPr>
    </w:p>
    <w:p w14:paraId="25710B8E">
      <w:pPr>
        <w:spacing w:line="360" w:lineRule="auto"/>
        <w:ind w:firstLine="549" w:firstLineChars="229"/>
        <w:rPr>
          <w:rFonts w:hint="eastAsia" w:ascii="宋体" w:hAnsi="宋体" w:cs="宋体"/>
          <w:sz w:val="24"/>
        </w:rPr>
      </w:pPr>
    </w:p>
    <w:p w14:paraId="7CD5029A">
      <w:pPr>
        <w:spacing w:line="360" w:lineRule="auto"/>
        <w:ind w:firstLine="549" w:firstLineChars="229"/>
        <w:rPr>
          <w:rFonts w:hint="eastAsia" w:ascii="宋体" w:hAnsi="宋体" w:cs="宋体"/>
          <w:sz w:val="24"/>
        </w:rPr>
      </w:pPr>
    </w:p>
    <w:p w14:paraId="12D1BABF">
      <w:pPr>
        <w:spacing w:line="360" w:lineRule="auto"/>
        <w:ind w:firstLine="549" w:firstLineChars="229"/>
        <w:rPr>
          <w:rFonts w:hint="eastAsia" w:ascii="宋体" w:hAnsi="宋体" w:cs="宋体"/>
          <w:sz w:val="24"/>
        </w:rPr>
      </w:pPr>
    </w:p>
    <w:p w14:paraId="12F5DAFA">
      <w:pPr>
        <w:spacing w:line="360" w:lineRule="auto"/>
        <w:ind w:firstLine="549" w:firstLineChars="229"/>
        <w:rPr>
          <w:rFonts w:hint="eastAsia" w:ascii="宋体" w:hAnsi="宋体" w:cs="宋体"/>
          <w:sz w:val="24"/>
        </w:rPr>
      </w:pPr>
    </w:p>
    <w:p w14:paraId="7CDE5506">
      <w:pPr>
        <w:spacing w:line="360" w:lineRule="auto"/>
        <w:ind w:firstLine="549" w:firstLineChars="229"/>
        <w:rPr>
          <w:rFonts w:hint="eastAsia" w:ascii="宋体" w:hAnsi="宋体" w:cs="宋体"/>
          <w:sz w:val="24"/>
        </w:rPr>
      </w:pPr>
    </w:p>
    <w:p w14:paraId="7870CDD3">
      <w:pPr>
        <w:spacing w:line="360" w:lineRule="auto"/>
        <w:ind w:firstLine="549" w:firstLineChars="229"/>
        <w:rPr>
          <w:rFonts w:hint="eastAsia" w:ascii="宋体" w:hAnsi="宋体" w:cs="宋体"/>
          <w:sz w:val="24"/>
        </w:rPr>
      </w:pPr>
    </w:p>
    <w:p w14:paraId="1A95013B">
      <w:pPr>
        <w:spacing w:line="360" w:lineRule="auto"/>
        <w:ind w:firstLine="549" w:firstLineChars="229"/>
        <w:rPr>
          <w:rFonts w:hint="eastAsia" w:ascii="宋体" w:hAnsi="宋体" w:cs="宋体"/>
          <w:sz w:val="24"/>
        </w:rPr>
      </w:pPr>
    </w:p>
    <w:p w14:paraId="615CE55C">
      <w:pPr>
        <w:spacing w:line="360" w:lineRule="auto"/>
        <w:ind w:firstLine="549" w:firstLineChars="229"/>
        <w:rPr>
          <w:rFonts w:hint="eastAsia" w:ascii="宋体" w:hAnsi="宋体" w:cs="宋体"/>
          <w:sz w:val="24"/>
        </w:rPr>
      </w:pPr>
    </w:p>
    <w:p w14:paraId="43D7EBB7">
      <w:pPr>
        <w:spacing w:line="360" w:lineRule="auto"/>
        <w:rPr>
          <w:rFonts w:hint="eastAsia" w:ascii="宋体" w:hAnsi="宋体" w:cs="宋体"/>
          <w:sz w:val="24"/>
        </w:rPr>
      </w:pPr>
    </w:p>
    <w:bookmarkEnd w:id="2"/>
    <w:p w14:paraId="4D7A9788">
      <w:pPr>
        <w:rPr>
          <w:rFonts w:hint="eastAsia" w:ascii="宋体" w:hAnsi="宋体" w:cs="宋体"/>
          <w:b/>
          <w:sz w:val="36"/>
          <w:szCs w:val="20"/>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br w:type="page"/>
      </w:r>
    </w:p>
    <w:p w14:paraId="73142441">
      <w:r>
        <w:rPr>
          <w:rFonts w:hint="eastAsia"/>
        </w:rPr>
        <w:br w:type="page"/>
      </w:r>
    </w:p>
    <w:p w14:paraId="66BFC85F">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676E0F7">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9A1589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DD18D06">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（宁海县潘天寿小学运动场等维修工程）</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rPr>
        <w:t xml:space="preserve">  月 日13点30分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2B1C011D">
      <w:pPr>
        <w:spacing w:line="336" w:lineRule="auto"/>
        <w:rPr>
          <w:rFonts w:hint="eastAsia" w:ascii="宋体" w:hAnsi="宋体" w:cs="宋体"/>
          <w:b/>
          <w:szCs w:val="21"/>
        </w:rPr>
      </w:pPr>
      <w:r>
        <w:rPr>
          <w:rFonts w:hint="eastAsia" w:ascii="宋体" w:hAnsi="宋体" w:cs="宋体"/>
          <w:b/>
          <w:szCs w:val="21"/>
        </w:rPr>
        <w:t xml:space="preserve">一、项目基本情况                                            </w:t>
      </w:r>
    </w:p>
    <w:p w14:paraId="6C637885">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054</w:t>
      </w:r>
    </w:p>
    <w:p w14:paraId="3F136EFE">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rPr>
        <w:t>宁海县潘天寿小学运动场等维修工程</w:t>
      </w:r>
    </w:p>
    <w:p w14:paraId="6795D6AB">
      <w:pPr>
        <w:pStyle w:val="23"/>
        <w:ind w:firstLine="420"/>
      </w:pPr>
      <w:r>
        <w:rPr>
          <w:rFonts w:hint="eastAsia" w:hAnsi="宋体" w:cs="宋体"/>
          <w:b/>
          <w:snapToGrid/>
          <w:sz w:val="21"/>
          <w:lang w:val="en-US"/>
        </w:rPr>
        <w:t>采购方式：</w:t>
      </w:r>
      <w:r>
        <w:t>竞争性磋商</w:t>
      </w:r>
    </w:p>
    <w:p w14:paraId="7A595A80">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rPr>
        <w:t>2399277.00</w:t>
      </w:r>
    </w:p>
    <w:p w14:paraId="50F1CE6B">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2216840</w:t>
      </w:r>
      <w:r>
        <w:rPr>
          <w:rFonts w:hint="eastAsia" w:ascii="宋体" w:hAnsi="宋体" w:cs="宋体"/>
          <w:szCs w:val="21"/>
        </w:rPr>
        <w:t>.00</w:t>
      </w:r>
    </w:p>
    <w:p w14:paraId="6788CAB1">
      <w:pPr>
        <w:pStyle w:val="5"/>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05D4D0C1">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50593788">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标项名称：宁海县潘天寿小学运动场等维修工程</w:t>
      </w:r>
    </w:p>
    <w:p w14:paraId="09B437D3">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61CE3DD7">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2399277.00</w:t>
      </w:r>
    </w:p>
    <w:p w14:paraId="4027570B">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40431717">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68D99BE1">
      <w:pPr>
        <w:pStyle w:val="5"/>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F3DEE5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05EE47A5">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13F411C">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12B1A38B">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43DBD334">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6342453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006601DC">
      <w:pPr>
        <w:spacing w:line="336" w:lineRule="auto"/>
        <w:ind w:firstLine="785" w:firstLineChars="374"/>
        <w:rPr>
          <w:rFonts w:hint="eastAsia" w:ascii="宋体" w:hAnsi="宋体" w:cs="宋体"/>
          <w:szCs w:val="21"/>
          <w:u w:val="single"/>
        </w:rPr>
      </w:pPr>
      <w:sdt>
        <w:sdtPr>
          <w:rPr>
            <w:rFonts w:hint="eastAsia" w:ascii="宋体" w:hAnsi="宋体" w:cs="宋体"/>
            <w:kern w:val="0"/>
            <w:szCs w:val="21"/>
          </w:rPr>
          <w:id w:val="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szCs w:val="21"/>
        </w:rPr>
        <w:t>货物全部由符合政策要求的中小企业制造，提供中小企业声明函；</w:t>
      </w:r>
    </w:p>
    <w:p w14:paraId="64621535">
      <w:pPr>
        <w:spacing w:line="336" w:lineRule="auto"/>
        <w:ind w:firstLine="785" w:firstLineChars="374"/>
        <w:rPr>
          <w:rFonts w:hint="eastAsia" w:ascii="宋体" w:hAnsi="宋体" w:cs="宋体"/>
          <w:szCs w:val="21"/>
        </w:rPr>
      </w:pPr>
      <w:sdt>
        <w:sdtPr>
          <w:rPr>
            <w:rFonts w:hint="eastAsia" w:ascii="宋体" w:hAnsi="宋体" w:cs="宋体"/>
            <w:kern w:val="0"/>
            <w:szCs w:val="21"/>
          </w:rPr>
          <w:id w:val="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货物全部由符合政策要求的小微企业制造，提供中小企业声明函；</w:t>
      </w:r>
    </w:p>
    <w:p w14:paraId="21D48C9E">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72233CA6">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CDA8F6F">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77BD7B26">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 xml:space="preserve">4.1 </w:t>
      </w:r>
      <w:r>
        <w:rPr>
          <w:rFonts w:hint="eastAsia" w:asciiTheme="minorEastAsia" w:hAnsiTheme="minorEastAsia" w:eastAsiaTheme="minorEastAsia" w:cstheme="minorEastAsia"/>
          <w:b/>
          <w:bCs/>
          <w:szCs w:val="21"/>
        </w:rPr>
        <w:t>供应商须具备市政公用工程施工总承包叁级及以上资质（对应资质应在“浙江省建筑市场监管公共服务系统”上资质动态核查结果处于“合格”状态）并具备有效的建筑施工企业安全生产许可证；</w:t>
      </w:r>
    </w:p>
    <w:p w14:paraId="3B2A5B3D">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拟派项目经理资格:市政公用工程专业的二级及以上注册建造师执业资格并取得《项目负责人安全生产考核合格证书》，且在投标截止日不得在其他任何在建合同工程中担任项目负责人（包括工程总承包项目中的施工负责人）。</w:t>
      </w:r>
    </w:p>
    <w:p w14:paraId="62FB0581">
      <w:pPr>
        <w:widowControl/>
        <w:adjustRightInd/>
        <w:spacing w:line="336" w:lineRule="auto"/>
        <w:ind w:left="420" w:leftChars="200"/>
        <w:jc w:val="left"/>
        <w:rPr>
          <w:rFonts w:hint="eastAsia" w:ascii="宋体" w:hAnsi="宋体" w:cs="宋体"/>
          <w:szCs w:val="21"/>
        </w:rPr>
      </w:pPr>
      <w:r>
        <w:rPr>
          <w:rFonts w:hint="eastAsia" w:ascii="宋体" w:hAnsi="宋体" w:cs="宋体"/>
          <w:szCs w:val="21"/>
        </w:rPr>
        <w:t>5.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30F179B">
      <w:pPr>
        <w:spacing w:line="336" w:lineRule="auto"/>
        <w:rPr>
          <w:rFonts w:hint="eastAsia" w:ascii="宋体" w:hAnsi="宋体" w:cs="宋体"/>
          <w:b/>
          <w:szCs w:val="21"/>
        </w:rPr>
      </w:pPr>
      <w:r>
        <w:rPr>
          <w:rFonts w:hint="eastAsia" w:ascii="宋体" w:hAnsi="宋体" w:cs="宋体"/>
          <w:b/>
          <w:szCs w:val="21"/>
        </w:rPr>
        <w:t xml:space="preserve">三、获取招标文件 </w:t>
      </w:r>
    </w:p>
    <w:p w14:paraId="050964D0">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   月 日至2025年  月  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546D2853">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AB0CACC">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6B60DB5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7DCC3DF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1F7171EA">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5E2BE15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5471B84D">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29B8440E">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1D179E03">
      <w:pPr>
        <w:spacing w:line="336" w:lineRule="auto"/>
        <w:rPr>
          <w:rFonts w:hint="eastAsia" w:ascii="宋体" w:hAnsi="宋体" w:cs="宋体"/>
          <w:szCs w:val="21"/>
        </w:rPr>
      </w:pPr>
      <w:r>
        <w:rPr>
          <w:rFonts w:hint="eastAsia" w:ascii="宋体" w:hAnsi="宋体" w:cs="宋体"/>
          <w:b/>
          <w:szCs w:val="21"/>
        </w:rPr>
        <w:t xml:space="preserve">五、公告期限 </w:t>
      </w:r>
    </w:p>
    <w:p w14:paraId="2E159329">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CBB5CF8">
      <w:pPr>
        <w:spacing w:line="336" w:lineRule="auto"/>
        <w:rPr>
          <w:rFonts w:hint="eastAsia" w:ascii="宋体" w:hAnsi="宋体" w:cs="宋体"/>
          <w:b/>
          <w:szCs w:val="21"/>
        </w:rPr>
      </w:pPr>
      <w:r>
        <w:rPr>
          <w:rFonts w:hint="eastAsia" w:ascii="宋体" w:hAnsi="宋体" w:cs="宋体"/>
          <w:b/>
          <w:szCs w:val="21"/>
        </w:rPr>
        <w:t>六、其他补充事宜</w:t>
      </w:r>
    </w:p>
    <w:p w14:paraId="0AEA5E1A">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C28D446">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109AA000">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6F8E589">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0DA35951">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839CB3A">
      <w:pPr>
        <w:spacing w:line="336" w:lineRule="auto"/>
        <w:ind w:firstLine="480"/>
        <w:rPr>
          <w:rFonts w:hint="eastAsia" w:ascii="宋体" w:hAnsi="宋体" w:cs="宋体"/>
          <w:szCs w:val="21"/>
        </w:rPr>
      </w:pPr>
      <w:r>
        <w:rPr>
          <w:rFonts w:hint="eastAsia" w:ascii="宋体" w:hAnsi="宋体" w:cs="宋体"/>
          <w:szCs w:val="21"/>
        </w:rPr>
        <w:t>1.采购人信息</w:t>
      </w:r>
    </w:p>
    <w:p w14:paraId="3C365167">
      <w:pPr>
        <w:spacing w:line="336" w:lineRule="auto"/>
        <w:ind w:firstLine="480"/>
        <w:rPr>
          <w:rFonts w:hint="eastAsia" w:ascii="宋体" w:hAnsi="宋体" w:cs="宋体"/>
          <w:szCs w:val="21"/>
        </w:rPr>
      </w:pPr>
      <w:r>
        <w:rPr>
          <w:rFonts w:hint="eastAsia" w:ascii="宋体" w:hAnsi="宋体" w:cs="宋体"/>
          <w:szCs w:val="21"/>
        </w:rPr>
        <w:t>名    称：宁海县潘天寿小学</w:t>
      </w:r>
    </w:p>
    <w:p w14:paraId="7B4AE054">
      <w:pPr>
        <w:spacing w:line="336" w:lineRule="auto"/>
        <w:ind w:firstLine="480"/>
        <w:rPr>
          <w:rFonts w:hint="eastAsia" w:ascii="宋体" w:hAnsi="宋体" w:cs="宋体"/>
          <w:szCs w:val="21"/>
        </w:rPr>
      </w:pPr>
      <w:r>
        <w:rPr>
          <w:rFonts w:hint="eastAsia" w:ascii="宋体" w:hAnsi="宋体" w:cs="宋体"/>
          <w:szCs w:val="21"/>
        </w:rPr>
        <w:t>地    址：宁海县跃龙街道正学路200号</w:t>
      </w:r>
    </w:p>
    <w:p w14:paraId="765DF6E1">
      <w:pPr>
        <w:spacing w:line="336" w:lineRule="auto"/>
        <w:ind w:firstLine="480"/>
        <w:rPr>
          <w:rFonts w:hint="eastAsia" w:ascii="宋体" w:hAnsi="宋体" w:cs="宋体"/>
          <w:szCs w:val="21"/>
        </w:rPr>
      </w:pPr>
      <w:r>
        <w:rPr>
          <w:rFonts w:hint="eastAsia" w:ascii="宋体" w:hAnsi="宋体" w:cs="宋体"/>
          <w:szCs w:val="21"/>
        </w:rPr>
        <w:t>传    真：/</w:t>
      </w:r>
    </w:p>
    <w:p w14:paraId="0DD5096E">
      <w:pPr>
        <w:spacing w:line="336" w:lineRule="auto"/>
        <w:ind w:firstLine="480"/>
        <w:rPr>
          <w:rFonts w:hint="eastAsia" w:ascii="宋体" w:hAnsi="宋体" w:eastAsia="宋体" w:cs="宋体"/>
          <w:szCs w:val="21"/>
          <w:lang w:eastAsia="zh-CN"/>
        </w:rPr>
      </w:pPr>
      <w:r>
        <w:rPr>
          <w:rFonts w:hint="eastAsia" w:ascii="宋体" w:hAnsi="宋体" w:cs="宋体"/>
          <w:szCs w:val="21"/>
        </w:rPr>
        <w:t>项目联系人（询问）：</w:t>
      </w:r>
      <w:r>
        <w:rPr>
          <w:rFonts w:hint="eastAsia" w:ascii="宋体" w:hAnsi="宋体" w:cs="宋体"/>
          <w:szCs w:val="21"/>
          <w:lang w:eastAsia="zh-CN"/>
        </w:rPr>
        <w:t>王老师</w:t>
      </w:r>
    </w:p>
    <w:p w14:paraId="40D785D2">
      <w:pPr>
        <w:spacing w:line="336" w:lineRule="auto"/>
        <w:ind w:firstLine="480"/>
        <w:rPr>
          <w:rFonts w:hint="default" w:ascii="宋体" w:hAnsi="宋体" w:eastAsia="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13968336682</w:t>
      </w:r>
    </w:p>
    <w:p w14:paraId="2735A05C">
      <w:pPr>
        <w:numPr>
          <w:ilvl w:val="0"/>
          <w:numId w:val="2"/>
        </w:numPr>
        <w:spacing w:line="336" w:lineRule="auto"/>
        <w:ind w:firstLine="480"/>
        <w:rPr>
          <w:rFonts w:hint="eastAsia" w:ascii="宋体" w:hAnsi="宋体" w:cs="宋体"/>
          <w:szCs w:val="21"/>
        </w:rPr>
      </w:pPr>
      <w:r>
        <w:rPr>
          <w:rFonts w:hint="eastAsia" w:ascii="宋体" w:hAnsi="宋体" w:cs="宋体"/>
          <w:szCs w:val="21"/>
        </w:rPr>
        <w:t>采购代理机构信息</w:t>
      </w:r>
    </w:p>
    <w:p w14:paraId="4F559F72">
      <w:pPr>
        <w:spacing w:line="336" w:lineRule="auto"/>
        <w:rPr>
          <w:rFonts w:hint="eastAsia" w:ascii="宋体" w:hAnsi="宋体" w:cs="宋体"/>
          <w:szCs w:val="21"/>
        </w:rPr>
      </w:pPr>
    </w:p>
    <w:p w14:paraId="22D2B0D5">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07D69BBF">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4F21A2FC">
      <w:pPr>
        <w:spacing w:line="336" w:lineRule="auto"/>
        <w:ind w:firstLine="480"/>
        <w:rPr>
          <w:rFonts w:hint="eastAsia" w:ascii="宋体" w:hAnsi="宋体" w:cs="宋体"/>
          <w:szCs w:val="21"/>
        </w:rPr>
      </w:pPr>
      <w:r>
        <w:rPr>
          <w:rFonts w:hint="eastAsia" w:ascii="宋体" w:hAnsi="宋体" w:cs="宋体"/>
          <w:szCs w:val="21"/>
        </w:rPr>
        <w:t>传    真：0574-82533300</w:t>
      </w:r>
    </w:p>
    <w:p w14:paraId="58768B0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56C000C1">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EE9BFF6">
      <w:pPr>
        <w:spacing w:line="336" w:lineRule="auto"/>
        <w:ind w:firstLine="480"/>
        <w:rPr>
          <w:rFonts w:hint="eastAsia" w:ascii="宋体" w:hAnsi="宋体" w:cs="宋体"/>
          <w:szCs w:val="21"/>
        </w:rPr>
      </w:pPr>
      <w:r>
        <w:rPr>
          <w:rFonts w:hint="eastAsia" w:ascii="宋体" w:hAnsi="宋体" w:cs="宋体"/>
          <w:szCs w:val="21"/>
        </w:rPr>
        <w:t>质疑联系人：葛振球</w:t>
      </w:r>
    </w:p>
    <w:p w14:paraId="0875FDA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31910633">
      <w:pPr>
        <w:spacing w:line="336" w:lineRule="auto"/>
        <w:ind w:firstLine="480"/>
        <w:rPr>
          <w:rFonts w:hint="eastAsia" w:ascii="宋体" w:hAnsi="宋体" w:cs="宋体"/>
          <w:szCs w:val="21"/>
        </w:rPr>
      </w:pPr>
    </w:p>
    <w:p w14:paraId="23A7A926">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7210C961">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090A7F62">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72C590DD">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20536C51">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3B6F26FC">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323756EF">
      <w:pPr>
        <w:spacing w:line="336" w:lineRule="auto"/>
        <w:ind w:firstLine="480"/>
        <w:rPr>
          <w:rFonts w:hint="eastAsia" w:ascii="宋体" w:hAnsi="宋体" w:cs="宋体"/>
          <w:szCs w:val="21"/>
        </w:rPr>
      </w:pPr>
      <w:r>
        <w:rPr>
          <w:rFonts w:hint="eastAsia" w:ascii="宋体" w:hAnsi="宋体" w:cs="宋体"/>
          <w:szCs w:val="21"/>
        </w:rPr>
        <w:t xml:space="preserve">    </w:t>
      </w:r>
    </w:p>
    <w:p w14:paraId="100EC9F2">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3F5F252E">
      <w:pPr>
        <w:tabs>
          <w:tab w:val="left" w:pos="432"/>
        </w:tabs>
        <w:rPr>
          <w:rFonts w:ascii="宋体"/>
          <w:snapToGrid w:val="0"/>
          <w:szCs w:val="21"/>
        </w:rPr>
      </w:pPr>
      <w:r>
        <w:rPr>
          <w:szCs w:val="21"/>
        </w:rPr>
        <w:br w:type="page"/>
      </w:r>
    </w:p>
    <w:bookmarkEnd w:id="7"/>
    <w:bookmarkEnd w:id="8"/>
    <w:p w14:paraId="402223C9">
      <w:pPr>
        <w:adjustRightInd/>
        <w:spacing w:line="360" w:lineRule="auto"/>
        <w:jc w:val="center"/>
        <w:outlineLvl w:val="0"/>
        <w:rPr>
          <w:sz w:val="36"/>
          <w:szCs w:val="36"/>
        </w:rPr>
      </w:pPr>
      <w:r>
        <w:rPr>
          <w:rFonts w:hint="eastAsia"/>
          <w:b/>
          <w:bCs/>
          <w:sz w:val="36"/>
          <w:szCs w:val="36"/>
        </w:rPr>
        <w:t>第二部分  磋商采购资料表</w:t>
      </w:r>
    </w:p>
    <w:p w14:paraId="78C3BA32">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100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7CB0AC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368218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1CDAC6E2">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1A0B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5364C4">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7C4D8A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45B5B5D7">
            <w:pPr>
              <w:spacing w:line="280" w:lineRule="exact"/>
              <w:rPr>
                <w:rFonts w:hint="eastAsia" w:ascii="宋体" w:hAnsi="宋体" w:cs="宋体"/>
                <w:szCs w:val="21"/>
              </w:rPr>
            </w:pPr>
            <w:r>
              <w:rPr>
                <w:rFonts w:hint="eastAsia" w:ascii="宋体" w:hAnsi="宋体" w:cs="宋体"/>
                <w:szCs w:val="21"/>
              </w:rPr>
              <w:t>货物类，单一产品或核心产品为：</w:t>
            </w:r>
          </w:p>
          <w:p w14:paraId="670DDE08">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323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0EB3">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43D3C856">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2EB966E2">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9ACA533">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宁海县潘天寿小学运动场等维修工程 </w:t>
            </w:r>
            <w:r>
              <w:rPr>
                <w:rFonts w:hint="eastAsia" w:ascii="宋体" w:hAnsi="宋体" w:cs="宋体"/>
                <w:kern w:val="0"/>
                <w:szCs w:val="21"/>
              </w:rPr>
              <w:t>，属于</w:t>
            </w:r>
            <w:r>
              <w:rPr>
                <w:rFonts w:hint="eastAsia" w:ascii="宋体" w:hAnsi="宋体" w:cs="宋体"/>
                <w:kern w:val="0"/>
                <w:szCs w:val="21"/>
                <w:u w:val="single"/>
              </w:rPr>
              <w:t xml:space="preserve"> 建筑业 。</w:t>
            </w:r>
          </w:p>
          <w:p w14:paraId="0F4A58BE">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35E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18F78B3">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18163B34">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27E9FB01">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64F2948">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222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3EB5357">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35E90799">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47D54E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D1E3289">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6A85981F">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36E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146A1A">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48372782">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06F38BAF">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84269CD">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5A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E33935D">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BA919C5">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514E833E">
            <w:pPr>
              <w:spacing w:line="280" w:lineRule="exact"/>
              <w:rPr>
                <w:rFonts w:hint="eastAsia" w:ascii="宋体" w:hAnsi="宋体" w:cs="宋体"/>
                <w:szCs w:val="21"/>
              </w:rPr>
            </w:pPr>
            <w:sdt>
              <w:sdtPr>
                <w:rPr>
                  <w:rFonts w:hint="eastAsia" w:ascii="宋体" w:hAnsi="宋体" w:cs="宋体"/>
                  <w:kern w:val="0"/>
                  <w:szCs w:val="21"/>
                </w:rPr>
                <w:id w:val="14746074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宋体" w:cs="宋体"/>
                    <w:kern w:val="0"/>
                    <w:sz w:val="21"/>
                    <w:szCs w:val="21"/>
                    <w:lang w:val="en-US" w:eastAsia="zh-CN" w:bidi="ar-SA"/>
                  </w:rPr>
                  <w:t>☐</w:t>
                </w:r>
              </w:sdtContent>
            </w:sdt>
            <w:r>
              <w:rPr>
                <w:rFonts w:hint="eastAsia" w:ascii="宋体" w:hAnsi="宋体" w:cs="宋体"/>
                <w:kern w:val="0"/>
                <w:szCs w:val="21"/>
              </w:rPr>
              <w:t>A</w:t>
            </w:r>
            <w:r>
              <w:rPr>
                <w:rFonts w:hint="eastAsia" w:ascii="宋体" w:hAnsi="宋体" w:cs="宋体"/>
                <w:szCs w:val="21"/>
              </w:rPr>
              <w:t>不要求提供。</w:t>
            </w:r>
          </w:p>
          <w:p w14:paraId="4C0DB1EC">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B要求提供，</w:t>
            </w:r>
          </w:p>
          <w:p w14:paraId="446F80C1">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1）</w:t>
            </w:r>
            <w:r>
              <w:rPr>
                <w:rFonts w:hint="eastAsia" w:ascii="宋体" w:hAnsi="宋体"/>
                <w:b/>
                <w:bCs/>
                <w:szCs w:val="21"/>
                <w:u w:val="dotted"/>
              </w:rPr>
              <w:t>14mm透气式塑胶面一块，</w:t>
            </w:r>
            <w:r>
              <w:rPr>
                <w:rFonts w:hint="eastAsia" w:ascii="宋体" w:hAnsi="宋体"/>
                <w:b/>
                <w:bCs/>
                <w:szCs w:val="21"/>
                <w:u w:val="dotted"/>
                <w:lang w:val="en-US" w:eastAsia="zh-CN"/>
              </w:rPr>
              <w:t>2）</w:t>
            </w:r>
            <w:r>
              <w:rPr>
                <w:rFonts w:hint="eastAsia"/>
                <w:b/>
                <w:bCs/>
                <w:i w:val="0"/>
                <w:caps w:val="0"/>
                <w:spacing w:val="0"/>
                <w:w w:val="100"/>
                <w:sz w:val="21"/>
                <w:u w:val="single"/>
              </w:rPr>
              <w:t>9mm硅</w:t>
            </w:r>
            <w:r>
              <w:rPr>
                <w:rFonts w:hint="eastAsia" w:ascii="宋体" w:hAnsi="宋体"/>
                <w:b/>
                <w:bCs/>
                <w:szCs w:val="21"/>
                <w:u w:val="dotted"/>
              </w:rPr>
              <w:t>透气式塑胶面</w:t>
            </w:r>
            <w:r>
              <w:rPr>
                <w:rFonts w:hint="eastAsia" w:ascii="宋体" w:hAnsi="宋体"/>
                <w:b/>
                <w:bCs/>
                <w:szCs w:val="21"/>
                <w:u w:val="dotted"/>
                <w:lang w:eastAsia="zh-CN"/>
              </w:rPr>
              <w:t>一块</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（规格300×300mm）</w:t>
            </w:r>
            <w:r>
              <w:rPr>
                <w:rFonts w:hint="eastAsia" w:ascii="宋体" w:hAnsi="宋体" w:cs="宋体"/>
                <w:kern w:val="0"/>
                <w:szCs w:val="21"/>
              </w:rPr>
              <w:t>；</w:t>
            </w:r>
          </w:p>
          <w:p w14:paraId="04AB33AC">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6EA12D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CE2B021">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color w:val="auto"/>
                <w:sz w:val="21"/>
                <w:szCs w:val="21"/>
                <w:highlight w:val="none"/>
              </w:rPr>
              <w:t>提供样品的时间：</w:t>
            </w:r>
            <w:r>
              <w:rPr>
                <w:rFonts w:hint="eastAsia" w:ascii="宋体" w:hAnsi="宋体" w:cs="宋体"/>
                <w:b/>
                <w:bCs/>
                <w:color w:val="0000FF"/>
                <w:sz w:val="21"/>
                <w:szCs w:val="21"/>
                <w:highlight w:val="none"/>
                <w:u w:val="single"/>
                <w:lang w:val="en-US" w:eastAsia="zh-CN"/>
              </w:rPr>
              <w:t>2025年06月  日 13点20分</w:t>
            </w:r>
            <w:r>
              <w:rPr>
                <w:rFonts w:hint="eastAsia" w:ascii="宋体" w:hAnsi="宋体" w:cs="宋体"/>
                <w:b/>
                <w:bCs/>
                <w:color w:val="0000FF"/>
                <w:sz w:val="21"/>
                <w:szCs w:val="21"/>
                <w:highlight w:val="none"/>
                <w:u w:val="single"/>
                <w:lang w:eastAsia="zh-CN"/>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rPr>
              <w:t>宁海县政务服务中心</w:t>
            </w:r>
            <w:r>
              <w:rPr>
                <w:rFonts w:hint="eastAsia" w:ascii="宋体" w:hAnsi="宋体" w:cs="宋体"/>
                <w:b/>
                <w:bCs/>
                <w:color w:val="auto"/>
                <w:kern w:val="0"/>
                <w:sz w:val="21"/>
                <w:szCs w:val="21"/>
                <w:highlight w:val="none"/>
                <w:u w:val="single"/>
                <w:lang w:val="en-US" w:eastAsia="zh-CN"/>
              </w:rPr>
              <w:t>7楼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胡云燕</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0574-82533300</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2F8BC7E4">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8050DE">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235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15FF763">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9A26543">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06137C15">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48BE2B5">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7585129E">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D282193">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579CC6B6">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4802ACE">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33F6EFE3">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D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A488773">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2B812BC8">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5796BC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6E2970A3">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150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273CDBBF">
            <w:pPr>
              <w:snapToGrid w:val="0"/>
              <w:spacing w:line="280" w:lineRule="exact"/>
              <w:jc w:val="center"/>
              <w:rPr>
                <w:rFonts w:hint="eastAsia" w:ascii="宋体" w:hAnsi="宋体" w:cs="宋体"/>
                <w:szCs w:val="21"/>
              </w:rPr>
            </w:pPr>
          </w:p>
        </w:tc>
        <w:tc>
          <w:tcPr>
            <w:tcW w:w="1715" w:type="dxa"/>
            <w:vMerge w:val="continue"/>
            <w:vAlign w:val="center"/>
          </w:tcPr>
          <w:p w14:paraId="64C70035">
            <w:pPr>
              <w:snapToGrid w:val="0"/>
              <w:spacing w:line="280" w:lineRule="exact"/>
              <w:jc w:val="center"/>
              <w:rPr>
                <w:rFonts w:hint="eastAsia" w:ascii="宋体" w:hAnsi="宋体" w:cs="宋体"/>
                <w:b/>
                <w:szCs w:val="21"/>
              </w:rPr>
            </w:pPr>
          </w:p>
        </w:tc>
        <w:tc>
          <w:tcPr>
            <w:tcW w:w="6690" w:type="dxa"/>
            <w:vAlign w:val="center"/>
          </w:tcPr>
          <w:p w14:paraId="415FD895">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66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B662F09">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4A275791">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25733B6">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E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1407965">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717DD488">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034F5222">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150E850C">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6912D4A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27523D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32EC139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25B9768E">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5705FD7A">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1BDA0DA2">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1749D14D">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632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C8D218">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4430AD59">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1A7705E0">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4C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CA093B">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67D10089">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580E7B62">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3EA042DB">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2531A6C0">
            <w:pPr>
              <w:pStyle w:val="34"/>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7CD6C965">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6F929FE">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2FCCCA52">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E7A657B">
            <w:pPr>
              <w:pStyle w:val="34"/>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18941AA5">
            <w:pPr>
              <w:pStyle w:val="34"/>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693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C838C3">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0F3644D8">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2FFBC832">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6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39750A9A">
            <w:pPr>
              <w:snapToGrid w:val="0"/>
              <w:spacing w:line="280" w:lineRule="exact"/>
              <w:jc w:val="center"/>
              <w:rPr>
                <w:rFonts w:hint="eastAsia" w:ascii="宋体" w:hAnsi="宋体" w:cs="宋体"/>
                <w:szCs w:val="21"/>
              </w:rPr>
            </w:pPr>
          </w:p>
        </w:tc>
        <w:tc>
          <w:tcPr>
            <w:tcW w:w="1715" w:type="dxa"/>
            <w:vMerge w:val="continue"/>
            <w:vAlign w:val="center"/>
          </w:tcPr>
          <w:p w14:paraId="5A248F69">
            <w:pPr>
              <w:snapToGrid w:val="0"/>
              <w:spacing w:line="280" w:lineRule="exact"/>
              <w:jc w:val="center"/>
              <w:rPr>
                <w:rFonts w:hint="eastAsia" w:ascii="宋体" w:hAnsi="宋体" w:cs="宋体"/>
                <w:b/>
                <w:szCs w:val="21"/>
              </w:rPr>
            </w:pPr>
          </w:p>
        </w:tc>
        <w:tc>
          <w:tcPr>
            <w:tcW w:w="6690" w:type="dxa"/>
            <w:vAlign w:val="center"/>
          </w:tcPr>
          <w:p w14:paraId="479E8456">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2747C53D">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9C2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2835BF4">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46B5F8F">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263DA21B">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2580B646">
            <w:pPr>
              <w:pStyle w:val="19"/>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C892498">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5DD692B">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2A186EA0">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658C3C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5A4524">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1B25E2">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10106F4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4DBEB9">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9AA16F">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30248C">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F6E732">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2AA2DD6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8A22C0">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641AC9">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644E3D">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1A3D00">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5138471">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18CCB15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7FBC9C6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01C97CB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24A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313B91E3">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5588562">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4001EB3A">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227A241B">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bookmarkEnd w:id="13"/>
    <w:bookmarkEnd w:id="14"/>
    <w:p w14:paraId="42C7F53A">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hint="eastAsia" w:ascii="宋体" w:hAnsi="宋体" w:cs="宋体"/>
          <w:b/>
          <w:bCs/>
          <w:sz w:val="30"/>
          <w:szCs w:val="30"/>
        </w:rPr>
        <w:t>竞争性磋商须知</w:t>
      </w:r>
      <w:bookmarkEnd w:id="15"/>
    </w:p>
    <w:p w14:paraId="0C178E9C">
      <w:pPr>
        <w:spacing w:line="420" w:lineRule="exact"/>
        <w:ind w:firstLine="422" w:firstLineChars="200"/>
        <w:rPr>
          <w:rFonts w:hint="eastAsia" w:ascii="宋体" w:hAnsi="宋体"/>
          <w:b/>
          <w:szCs w:val="21"/>
        </w:rPr>
      </w:pPr>
      <w:r>
        <w:rPr>
          <w:rFonts w:hint="eastAsia" w:ascii="宋体" w:hAnsi="宋体"/>
          <w:b/>
          <w:szCs w:val="21"/>
        </w:rPr>
        <w:t>一、适用范围</w:t>
      </w:r>
    </w:p>
    <w:p w14:paraId="7EC6B6A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85A4F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2BB74687">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31197014">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37ED6A3C">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2A1157C4">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660B71E">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775DED96">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69707EB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1BBA09A0">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4B0FFC1E">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F47DF31">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34A41E7">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12CF125D">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D002C4A">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7AAFD6B1">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46CC2CE7">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21E36346">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2B64479A">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411BAA40">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5D5F21C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259FC8E7">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7DEB1830">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3F0BD436">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43D8EF50">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7461A5C7">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6121BBB3">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662ABE55">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10D4A9D5">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98419E2">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6BE1D435">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5196DEAD">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3E98291">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5042C7D8">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99B2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7EC1563E">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5A168221">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C8B24B3">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710BB267">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68C80F47">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DFF0C5B">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1C89D8AD">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6F4A219D">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9F869C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19FF37A3">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6F06261A">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59F0B4FF">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025C76BA">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30437A1D">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27B07B63">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387A4F12">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473831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51D63593">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21D23B0B">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192FEB64">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5E661F5D">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0ECE09EE">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115FAC75">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1E67B270">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0B35336E">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1302B40B">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69C1BC7F">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8693E4F">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0888454E">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6ED76453">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5830BDAF">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60E9D463">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585D6CD">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7A8E1B1C">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38B2FA8E">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542FD51">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35FCDD33">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0BEC00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0D97F7E">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2FCF26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EBDCA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1F7C5227">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7F685C1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61A1A17D">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10BD2F06">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4C1C143">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581FF723">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5D58E4B6">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364B02A5">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13653">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077E0BD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0997CF35">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1FF4D0EA">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0DFF5E61">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8D459A7">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58007CD">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BB81CCA">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213538A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11CABB7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29861CBF">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909896E">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1DEA03B9">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359DA3FA">
      <w:pPr>
        <w:spacing w:line="420" w:lineRule="exact"/>
        <w:ind w:firstLine="422" w:firstLineChars="200"/>
        <w:rPr>
          <w:rFonts w:hint="eastAsia" w:ascii="宋体" w:hAnsi="宋体"/>
          <w:b/>
          <w:szCs w:val="21"/>
        </w:rPr>
      </w:pPr>
      <w:r>
        <w:rPr>
          <w:rFonts w:hint="eastAsia" w:ascii="宋体" w:hAnsi="宋体"/>
          <w:b/>
          <w:szCs w:val="21"/>
        </w:rPr>
        <w:t>十四、评审</w:t>
      </w:r>
    </w:p>
    <w:p w14:paraId="7BA88A81">
      <w:pPr>
        <w:numPr>
          <w:ilvl w:val="0"/>
          <w:numId w:val="3"/>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0BD66B28">
      <w:pPr>
        <w:numPr>
          <w:ilvl w:val="0"/>
          <w:numId w:val="4"/>
        </w:numPr>
        <w:spacing w:line="420" w:lineRule="exact"/>
        <w:ind w:firstLine="422" w:firstLineChars="200"/>
        <w:rPr>
          <w:rFonts w:hint="eastAsia" w:ascii="宋体" w:hAnsi="宋体"/>
          <w:b/>
          <w:szCs w:val="21"/>
        </w:rPr>
      </w:pPr>
      <w:r>
        <w:rPr>
          <w:rFonts w:hint="eastAsia" w:ascii="宋体" w:hAnsi="宋体"/>
          <w:b/>
          <w:szCs w:val="21"/>
        </w:rPr>
        <w:t>成交结果通知</w:t>
      </w:r>
    </w:p>
    <w:p w14:paraId="3BD98D69">
      <w:pPr>
        <w:numPr>
          <w:ilvl w:val="0"/>
          <w:numId w:val="5"/>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2412D19C">
      <w:pPr>
        <w:numPr>
          <w:ilvl w:val="0"/>
          <w:numId w:val="5"/>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010006B2">
      <w:pPr>
        <w:numPr>
          <w:ilvl w:val="0"/>
          <w:numId w:val="4"/>
        </w:numPr>
        <w:spacing w:line="420" w:lineRule="exact"/>
        <w:ind w:firstLine="422" w:firstLineChars="200"/>
        <w:rPr>
          <w:rFonts w:hint="eastAsia" w:ascii="宋体" w:hAnsi="宋体"/>
          <w:b/>
          <w:szCs w:val="21"/>
        </w:rPr>
      </w:pPr>
      <w:r>
        <w:rPr>
          <w:rFonts w:hint="eastAsia" w:ascii="宋体" w:hAnsi="宋体"/>
          <w:b/>
          <w:szCs w:val="21"/>
        </w:rPr>
        <w:t>签订合同</w:t>
      </w:r>
    </w:p>
    <w:p w14:paraId="790D96E7">
      <w:pPr>
        <w:numPr>
          <w:ilvl w:val="0"/>
          <w:numId w:val="6"/>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9631D9F">
      <w:pPr>
        <w:numPr>
          <w:ilvl w:val="0"/>
          <w:numId w:val="4"/>
        </w:numPr>
        <w:spacing w:line="420" w:lineRule="exact"/>
        <w:ind w:firstLine="422" w:firstLineChars="200"/>
        <w:rPr>
          <w:rFonts w:hint="eastAsia" w:ascii="宋体" w:hAnsi="宋体"/>
          <w:b/>
          <w:szCs w:val="21"/>
        </w:rPr>
      </w:pPr>
      <w:r>
        <w:rPr>
          <w:rFonts w:hint="eastAsia" w:ascii="宋体" w:hAnsi="宋体"/>
          <w:b/>
          <w:szCs w:val="21"/>
        </w:rPr>
        <w:t>代理服务费</w:t>
      </w:r>
    </w:p>
    <w:p w14:paraId="0A742BF7">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25C755FC">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6B3A6150">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39B41FD1">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E35622D">
      <w:pPr>
        <w:spacing w:line="360" w:lineRule="auto"/>
        <w:ind w:firstLine="420" w:firstLineChars="200"/>
        <w:jc w:val="left"/>
        <w:rPr>
          <w:rFonts w:hint="eastAsia" w:ascii="宋体" w:hAnsi="宋体"/>
          <w:szCs w:val="21"/>
        </w:rPr>
      </w:pPr>
      <w:bookmarkStart w:id="20" w:name="_Toc40625909"/>
      <w:bookmarkStart w:id="21" w:name="_Toc436408700"/>
      <w:bookmarkStart w:id="22" w:name="_Toc419729150"/>
      <w:bookmarkStart w:id="23" w:name="_Toc441316546"/>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71043C9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A95BB22">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6D38E370">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3A7A2298">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7A8DF210">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328C4FA4">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BD81BEC">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B4024E">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0C92E72">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2107A987">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FF58EA">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0802DDAE">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0FF196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057F53CD">
      <w:pPr>
        <w:spacing w:line="360" w:lineRule="auto"/>
        <w:ind w:firstLine="420" w:firstLineChars="200"/>
        <w:rPr>
          <w:rFonts w:hint="eastAsia" w:ascii="宋体" w:hAnsi="宋体" w:cs="宋体"/>
        </w:rPr>
      </w:pPr>
      <w:bookmarkStart w:id="25" w:name="_Toc60671248"/>
      <w:bookmarkStart w:id="26" w:name="_Toc60671167"/>
      <w:bookmarkStart w:id="27" w:name="_Toc20584"/>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0BE93DA">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A3AC466">
      <w:pPr>
        <w:spacing w:line="360" w:lineRule="auto"/>
        <w:ind w:firstLine="420" w:firstLineChars="200"/>
        <w:rPr>
          <w:rFonts w:hint="eastAsia" w:ascii="宋体" w:hAnsi="宋体"/>
          <w:szCs w:val="21"/>
        </w:rPr>
      </w:pPr>
      <w:bookmarkStart w:id="28" w:name="_Toc21511"/>
      <w:bookmarkStart w:id="29" w:name="_Toc60671168"/>
      <w:bookmarkStart w:id="30" w:name="_Toc60671249"/>
      <w:bookmarkStart w:id="31" w:name="_Toc21541017"/>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B8D4B5C">
      <w:pPr>
        <w:spacing w:line="360" w:lineRule="auto"/>
        <w:ind w:firstLine="420" w:firstLineChars="200"/>
        <w:jc w:val="left"/>
        <w:rPr>
          <w:rFonts w:hint="eastAsia" w:ascii="宋体" w:hAnsi="宋体"/>
          <w:bCs/>
          <w:szCs w:val="21"/>
        </w:rPr>
      </w:pPr>
      <w:bookmarkStart w:id="32" w:name="_Toc441316554"/>
      <w:bookmarkStart w:id="33" w:name="_Toc436408708"/>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6690C047">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5A2D60A9">
      <w:pPr>
        <w:spacing w:line="360" w:lineRule="auto"/>
        <w:jc w:val="center"/>
        <w:outlineLvl w:val="0"/>
        <w:rPr>
          <w:rFonts w:hint="eastAsia" w:ascii="宋体" w:hAnsi="宋体" w:cs="宋体"/>
          <w:b/>
          <w:sz w:val="36"/>
          <w:szCs w:val="36"/>
        </w:rPr>
      </w:pPr>
    </w:p>
    <w:p w14:paraId="19E2151B">
      <w:pPr>
        <w:spacing w:line="360" w:lineRule="auto"/>
        <w:jc w:val="center"/>
        <w:outlineLvl w:val="0"/>
        <w:rPr>
          <w:rFonts w:hint="eastAsia" w:ascii="宋体" w:hAnsi="宋体" w:cs="宋体"/>
          <w:b/>
          <w:sz w:val="36"/>
          <w:szCs w:val="36"/>
        </w:rPr>
      </w:pPr>
    </w:p>
    <w:p w14:paraId="11505AE5">
      <w:pPr>
        <w:spacing w:line="360" w:lineRule="auto"/>
        <w:jc w:val="center"/>
        <w:outlineLvl w:val="0"/>
        <w:rPr>
          <w:rFonts w:hint="eastAsia" w:ascii="宋体" w:hAnsi="宋体" w:cs="宋体"/>
          <w:b/>
          <w:sz w:val="36"/>
          <w:szCs w:val="36"/>
        </w:rPr>
      </w:pPr>
    </w:p>
    <w:p w14:paraId="52BBAB81">
      <w:pPr>
        <w:spacing w:line="360" w:lineRule="auto"/>
        <w:outlineLvl w:val="0"/>
        <w:rPr>
          <w:rFonts w:hint="eastAsia" w:ascii="宋体" w:hAnsi="宋体" w:cs="宋体"/>
          <w:b/>
          <w:sz w:val="36"/>
          <w:szCs w:val="36"/>
        </w:rPr>
      </w:pPr>
    </w:p>
    <w:p w14:paraId="04AF4311">
      <w:pPr>
        <w:spacing w:line="360" w:lineRule="auto"/>
        <w:outlineLvl w:val="0"/>
        <w:rPr>
          <w:rFonts w:hint="eastAsia" w:ascii="宋体" w:hAnsi="宋体" w:cs="宋体"/>
          <w:b/>
          <w:sz w:val="36"/>
          <w:szCs w:val="36"/>
        </w:rPr>
      </w:pPr>
    </w:p>
    <w:p w14:paraId="52AC966D">
      <w:pPr>
        <w:spacing w:line="360" w:lineRule="auto"/>
        <w:outlineLvl w:val="0"/>
        <w:rPr>
          <w:rFonts w:hint="eastAsia" w:ascii="宋体" w:hAnsi="宋体" w:cs="宋体"/>
          <w:b/>
          <w:sz w:val="36"/>
          <w:szCs w:val="36"/>
        </w:rPr>
      </w:pPr>
    </w:p>
    <w:p w14:paraId="4213B6BA">
      <w:pPr>
        <w:spacing w:line="360" w:lineRule="auto"/>
        <w:outlineLvl w:val="0"/>
        <w:rPr>
          <w:rFonts w:hint="eastAsia" w:ascii="宋体" w:hAnsi="宋体" w:cs="宋体"/>
          <w:b/>
          <w:sz w:val="36"/>
          <w:szCs w:val="36"/>
        </w:rPr>
      </w:pPr>
    </w:p>
    <w:p w14:paraId="0955E354">
      <w:pPr>
        <w:spacing w:line="360" w:lineRule="auto"/>
        <w:outlineLvl w:val="0"/>
        <w:rPr>
          <w:rFonts w:hint="eastAsia" w:ascii="宋体" w:hAnsi="宋体" w:cs="宋体"/>
          <w:b/>
          <w:sz w:val="36"/>
          <w:szCs w:val="36"/>
        </w:rPr>
      </w:pPr>
    </w:p>
    <w:p w14:paraId="3EFEB441">
      <w:pPr>
        <w:spacing w:line="360" w:lineRule="auto"/>
        <w:outlineLvl w:val="0"/>
        <w:rPr>
          <w:rFonts w:hint="eastAsia" w:ascii="宋体" w:hAnsi="宋体" w:cs="宋体"/>
          <w:b/>
          <w:sz w:val="36"/>
          <w:szCs w:val="36"/>
        </w:rPr>
      </w:pPr>
    </w:p>
    <w:p w14:paraId="4C55F7EE">
      <w:pPr>
        <w:spacing w:line="360" w:lineRule="auto"/>
        <w:outlineLvl w:val="0"/>
        <w:rPr>
          <w:rFonts w:hint="eastAsia" w:ascii="宋体" w:hAnsi="宋体" w:cs="宋体"/>
          <w:b/>
          <w:sz w:val="36"/>
          <w:szCs w:val="36"/>
        </w:rPr>
      </w:pPr>
    </w:p>
    <w:p w14:paraId="191548E5">
      <w:pPr>
        <w:spacing w:line="360" w:lineRule="auto"/>
        <w:outlineLvl w:val="0"/>
        <w:rPr>
          <w:rFonts w:hint="eastAsia" w:ascii="宋体" w:hAnsi="宋体" w:cs="宋体"/>
          <w:b/>
          <w:sz w:val="36"/>
          <w:szCs w:val="36"/>
        </w:rPr>
      </w:pPr>
    </w:p>
    <w:p w14:paraId="609A2E17">
      <w:pPr>
        <w:spacing w:line="360" w:lineRule="auto"/>
        <w:outlineLvl w:val="0"/>
        <w:rPr>
          <w:rFonts w:hint="eastAsia" w:ascii="宋体" w:hAnsi="宋体" w:cs="宋体"/>
          <w:b/>
          <w:sz w:val="36"/>
          <w:szCs w:val="36"/>
        </w:rPr>
      </w:pPr>
    </w:p>
    <w:p w14:paraId="15E70B57">
      <w:pPr>
        <w:spacing w:line="360" w:lineRule="auto"/>
        <w:outlineLvl w:val="0"/>
        <w:rPr>
          <w:rFonts w:hint="eastAsia" w:ascii="宋体" w:hAnsi="宋体" w:cs="宋体"/>
          <w:b/>
          <w:sz w:val="36"/>
          <w:szCs w:val="36"/>
        </w:rPr>
      </w:pPr>
    </w:p>
    <w:p w14:paraId="5BAABA0F">
      <w:pPr>
        <w:spacing w:line="360" w:lineRule="auto"/>
        <w:outlineLvl w:val="0"/>
        <w:rPr>
          <w:rFonts w:hint="eastAsia" w:ascii="宋体" w:hAnsi="宋体" w:cs="宋体"/>
          <w:b/>
          <w:sz w:val="36"/>
          <w:szCs w:val="36"/>
        </w:rPr>
      </w:pPr>
    </w:p>
    <w:p w14:paraId="3FB0A6C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0BAF87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一、基本情况</w:t>
      </w:r>
    </w:p>
    <w:p w14:paraId="7FDB86CF">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宁海县潘天寿小学运动场地等维修工程由宁海县潘天寿小学负责建设，建设地点位于宁海县潘天寿小学内。本工程主要建设内容为学校内现有运动场改造工程，原有塑胶面层拆除清理，环形跑道14mm</w:t>
      </w:r>
      <w:r>
        <w:rPr>
          <w:rFonts w:hint="eastAsia"/>
          <w:szCs w:val="21"/>
          <w:lang w:eastAsia="zh-CN"/>
        </w:rPr>
        <w:t>的</w:t>
      </w:r>
      <w:r>
        <w:rPr>
          <w:rFonts w:hint="eastAsia"/>
          <w:szCs w:val="21"/>
        </w:rPr>
        <w:t>EPDM面层铺设2734.56m2,篮球场及9mm</w:t>
      </w:r>
      <w:r>
        <w:rPr>
          <w:rFonts w:hint="eastAsia"/>
          <w:szCs w:val="21"/>
          <w:lang w:eastAsia="zh-CN"/>
        </w:rPr>
        <w:t>的</w:t>
      </w:r>
      <w:r>
        <w:rPr>
          <w:rFonts w:hint="eastAsia"/>
          <w:szCs w:val="21"/>
        </w:rPr>
        <w:t>EPDM面层铺设1286m2，200mm厚彩色透水混凝土路面浇筑1081.4m2，天井处PC砖面层铺设700m2，休息长廊及非机动车车棚安装、室外化粪池新建、雨污水管敷设、室外电气管敷设、新建排水沟等。</w:t>
      </w:r>
    </w:p>
    <w:p w14:paraId="23CFA44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 xml:space="preserve">   二、编制依据</w:t>
      </w:r>
    </w:p>
    <w:p w14:paraId="6FDDA249">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1.设计图纸；</w:t>
      </w:r>
    </w:p>
    <w:p w14:paraId="24A7C5B4">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浙江省房屋建筑与装饰工程预算定额》(2018版)、《浙江省通用安装工程预算定额》(2018版)、《浙江省市政工程预算定额》(2018版)、《浙江省园林绿化及仿古建筑工程预算定额》(2018版)、《浙江省施工机械台班费用定额》(2018版)及省市建设和造价管理机构颁发的有关文件和图集等。</w:t>
      </w:r>
    </w:p>
    <w:p w14:paraId="5358558B">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7ED69673">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三、编制原则及办法</w:t>
      </w:r>
    </w:p>
    <w:p w14:paraId="0956BBA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1、编制方法：采用综合单价法编制。计税方法：增值税一般计税法。</w:t>
      </w:r>
    </w:p>
    <w:p w14:paraId="5F68E11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2、《宁波建设工程造价信息》（综合版)2025年04月刊、《浙江造价信息》(正刊)2025年第04期。</w:t>
      </w:r>
    </w:p>
    <w:p w14:paraId="558FDB6A">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3、材料价格选用先后顺序(含机械燃料动力费)：《宁波建设工程造价信息》(综合版)2025年04月刊宁海县（除税后）信息价、市区信息价、《浙江造价信息》(正刊)2025年第04期、无信息价的材料或设备采用市场价。</w:t>
      </w:r>
    </w:p>
    <w:p w14:paraId="0AE143D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4、取费</w:t>
      </w:r>
    </w:p>
    <w:p w14:paraId="7EF4F3EF">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(1)、施工组织措施费费率：按相应工程中间值取费。其中安全文明施工基本费按市区工程中间值计取。施工组织措施费计入以下费用：安全文明施工基本费、冬雨季施工增加费。</w:t>
      </w:r>
    </w:p>
    <w:p w14:paraId="163F0DB0">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(2)、企业管理费费率：按相应工程三类中值取定。</w:t>
      </w:r>
    </w:p>
    <w:p w14:paraId="0BFCE824">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(3)、利润费率：各专业工程按相应工程中间值取定。</w:t>
      </w:r>
    </w:p>
    <w:p w14:paraId="0062605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(4)、规费：按相应工程标准费率的30%计取（如有新的政策性文件，从其规定）。</w:t>
      </w:r>
    </w:p>
    <w:p w14:paraId="591659A5">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(5)、税金税率：浙建建发(2019) 92 号规定9%计入。</w:t>
      </w:r>
    </w:p>
    <w:p w14:paraId="4979F4B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四、相关事项说明</w:t>
      </w:r>
    </w:p>
    <w:p w14:paraId="66AD2C26">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1、本工程位于宁海县潘天寿小学内，本工程主要建设内容为学校内现有运动场改造工程。</w:t>
      </w:r>
    </w:p>
    <w:p w14:paraId="1C83A5B1">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2、以下子目的价格根据业主意见计入</w:t>
      </w:r>
    </w:p>
    <w:p w14:paraId="017842C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①　本工程建筑垃圾外运（此项包含图纸内所有施工项目所产生垃圾）按综合单价25000元/项计入，包干使用，结算时不做调整；</w:t>
      </w:r>
    </w:p>
    <w:p w14:paraId="7DA5BC94">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②　本工程铲除原有塑胶面层，打磨清理场地按综合单价5元/m2计入；</w:t>
      </w:r>
    </w:p>
    <w:p w14:paraId="5A406B2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③　本工程14mmEPDM塑胶面层按综合单价240元/m2计入；</w:t>
      </w:r>
    </w:p>
    <w:p w14:paraId="745AD5F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④　本工程9mmEPDM塑胶面层按综合单价200元/m2计入；</w:t>
      </w:r>
    </w:p>
    <w:p w14:paraId="5BD00E32">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⑤　本工程排水沟维修清理，平整盖板按暂估价5000元/项计入，结算时按实计算；</w:t>
      </w:r>
    </w:p>
    <w:p w14:paraId="57BD727F">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⑥　本工程游戏区(室外运动地专用聚氨酯划线漆)按暂估价10000元/项计入，结算时按实计算；</w:t>
      </w:r>
    </w:p>
    <w:p w14:paraId="19DE6647">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⑦　本工程花坛塑木板修复按暂估价10000元/项计入，结算时按实计算；</w:t>
      </w:r>
    </w:p>
    <w:p w14:paraId="04067A1A">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⑧　本工程定制热镀锌方管平开门按综合单价600元/m2计入；</w:t>
      </w:r>
    </w:p>
    <w:p w14:paraId="0786F5CA">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⑨　本工程原化粪池清掏拆除及外运按暂估价3000元/项计入，结算按实计算；</w:t>
      </w:r>
    </w:p>
    <w:p w14:paraId="5F8FFEA7">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⑩　原有管道清理按暂估价5000元/项计入，包干使用，结算时不做调整；</w:t>
      </w:r>
    </w:p>
    <w:p w14:paraId="32293651">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11　新旧管连接按一项1000元/项计入，包干使用，结算时不做调整；</w:t>
      </w:r>
    </w:p>
    <w:p w14:paraId="72159F9C">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12　根据设计回复，室外电气原有路灯不拆除，只更换电线；</w:t>
      </w:r>
    </w:p>
    <w:p w14:paraId="429909E0">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13　本次预算未计算相关运动器械；</w:t>
      </w:r>
    </w:p>
    <w:p w14:paraId="041CA6ED">
      <w:pPr>
        <w:tabs>
          <w:tab w:val="left" w:pos="720"/>
          <w:tab w:val="left" w:pos="1080"/>
          <w:tab w:val="left" w:pos="9180"/>
          <w:tab w:val="left" w:pos="9360"/>
        </w:tabs>
        <w:spacing w:line="360" w:lineRule="auto"/>
        <w:ind w:right="25" w:rightChars="12" w:firstLine="420" w:firstLineChars="200"/>
        <w:jc w:val="left"/>
        <w:rPr>
          <w:rFonts w:hint="eastAsia"/>
          <w:szCs w:val="21"/>
        </w:rPr>
      </w:pPr>
      <w:r>
        <w:rPr>
          <w:rFonts w:hint="eastAsia"/>
          <w:szCs w:val="21"/>
        </w:rPr>
        <w:t>14　本工程应业主要求设不可预见费50000元整。</w:t>
      </w:r>
    </w:p>
    <w:p w14:paraId="1B1DFAD9">
      <w:pPr>
        <w:tabs>
          <w:tab w:val="left" w:pos="720"/>
          <w:tab w:val="left" w:pos="1080"/>
          <w:tab w:val="left" w:pos="9180"/>
          <w:tab w:val="left" w:pos="9360"/>
        </w:tabs>
        <w:spacing w:line="360" w:lineRule="auto"/>
        <w:ind w:right="25" w:rightChars="12" w:firstLine="420" w:firstLineChars="200"/>
        <w:jc w:val="left"/>
        <w:rPr>
          <w:szCs w:val="21"/>
        </w:rPr>
      </w:pPr>
      <w:r>
        <w:rPr>
          <w:rFonts w:hint="eastAsia"/>
          <w:szCs w:val="21"/>
        </w:rPr>
        <w:t>3、详见预算书</w:t>
      </w:r>
    </w:p>
    <w:p w14:paraId="164154C5">
      <w:pPr>
        <w:tabs>
          <w:tab w:val="left" w:pos="720"/>
          <w:tab w:val="left" w:pos="1080"/>
          <w:tab w:val="left" w:pos="9180"/>
          <w:tab w:val="left" w:pos="9360"/>
        </w:tabs>
        <w:spacing w:line="360" w:lineRule="auto"/>
        <w:ind w:right="25" w:rightChars="12" w:firstLine="422" w:firstLineChars="200"/>
        <w:jc w:val="left"/>
        <w:rPr>
          <w:rFonts w:hint="eastAsia"/>
          <w:szCs w:val="21"/>
        </w:rPr>
      </w:pPr>
      <w:r>
        <w:rPr>
          <w:rFonts w:hint="eastAsia" w:ascii="宋体" w:hAnsi="宋体" w:cs="宋体"/>
          <w:b/>
          <w:szCs w:val="21"/>
        </w:rPr>
        <w:t>五、工程量清单</w:t>
      </w:r>
    </w:p>
    <w:p w14:paraId="1D416C35">
      <w:p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详见附件工程量清单</w:t>
      </w:r>
    </w:p>
    <w:p w14:paraId="7464A038">
      <w:pPr>
        <w:spacing w:line="560" w:lineRule="exact"/>
        <w:ind w:firstLine="422" w:firstLineChars="200"/>
        <w:rPr>
          <w:rFonts w:hint="eastAsia" w:ascii="宋体" w:hAnsi="宋体" w:cs="宋体"/>
          <w:b/>
          <w:sz w:val="21"/>
          <w:szCs w:val="21"/>
          <w:lang w:val="en-US" w:eastAsia="zh-CN"/>
        </w:rPr>
      </w:pPr>
      <w:r>
        <w:rPr>
          <w:rFonts w:hint="eastAsia" w:ascii="宋体" w:hAnsi="宋体" w:cs="宋体"/>
          <w:b/>
          <w:sz w:val="21"/>
          <w:szCs w:val="21"/>
          <w:lang w:val="en-US" w:eastAsia="zh-CN"/>
        </w:rPr>
        <w:t>六、符合新国标配套标准：</w:t>
      </w:r>
    </w:p>
    <w:p w14:paraId="0E4AA3B7">
      <w:pPr>
        <w:numPr>
          <w:ilvl w:val="0"/>
          <w:numId w:val="7"/>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GB/T 43564-2023《中小学合成材料面层田径场地》</w:t>
      </w:r>
    </w:p>
    <w:p w14:paraId="3ED9EFA9">
      <w:pPr>
        <w:numPr>
          <w:ilvl w:val="0"/>
          <w:numId w:val="7"/>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 43565-2023《中小学合成材料面层篮球场地》</w:t>
      </w:r>
    </w:p>
    <w:p w14:paraId="747FD4FB">
      <w:pPr>
        <w:numPr>
          <w:ilvl w:val="0"/>
          <w:numId w:val="7"/>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GB/T43566-2023《中小学人造草足球场地》为GB 36246-2018《中小学合成材料面层运动场地》配套标准。</w:t>
      </w:r>
    </w:p>
    <w:p w14:paraId="0DFEBE4F">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以上三项配套标准针对中小学合成材料面层田径、篮球场、人造草足球场地的设计、场地基础、铺装、外观、规格划线、平整度、坡度、厚度、物理机械性能、耐气候老化性能等规范要求。有效保障篮球场地的使用性能，有利于进一步规范中小学篮球场地质量，助力学校办学条件全面改善，为实现以体育智、以体育心，增强综合素质、培养德智体美劳全面发展的社会主义建设者和接班人提供技术支撑。</w:t>
      </w:r>
    </w:p>
    <w:p w14:paraId="7F1D36EA">
      <w:pPr>
        <w:spacing w:line="440" w:lineRule="atLeast"/>
        <w:ind w:firstLine="420" w:firstLineChars="200"/>
        <w:rPr>
          <w:rStyle w:val="972"/>
          <w:rFonts w:hint="eastAsia" w:ascii="宋体" w:hAnsi="宋体" w:cs="宋体"/>
          <w:kern w:val="0"/>
          <w:szCs w:val="21"/>
        </w:rPr>
      </w:pPr>
      <w:r>
        <w:rPr>
          <w:rStyle w:val="972"/>
          <w:rFonts w:hint="eastAsia" w:ascii="宋体" w:hAnsi="宋体" w:cs="宋体"/>
          <w:kern w:val="0"/>
          <w:szCs w:val="21"/>
        </w:rPr>
        <w:t>所提供货物质量必须符合国家相关标准，必须满足本次采购的要求，若所供货物经产品质量检测机构检测认定质量不合格，造成的损失和后果由该供应商负全责。</w:t>
      </w:r>
    </w:p>
    <w:p w14:paraId="39BB1FDD">
      <w:pPr>
        <w:spacing w:line="280" w:lineRule="exact"/>
        <w:ind w:firstLine="241" w:firstLineChars="100"/>
        <w:rPr>
          <w:rFonts w:hint="eastAsia" w:ascii="宋体" w:hAnsi="宋体" w:cs="宋体"/>
          <w:b/>
          <w:bCs w:val="0"/>
          <w:sz w:val="24"/>
          <w:lang w:val="en-US" w:eastAsia="zh-CN"/>
        </w:rPr>
      </w:pPr>
    </w:p>
    <w:p w14:paraId="7A3F2B26">
      <w:pPr>
        <w:spacing w:line="280" w:lineRule="exact"/>
        <w:ind w:firstLine="241" w:firstLineChars="100"/>
        <w:rPr>
          <w:rFonts w:hint="eastAsia" w:ascii="宋体" w:hAnsi="宋体" w:eastAsia="宋体" w:cs="宋体"/>
          <w:b/>
          <w:bCs w:val="0"/>
          <w:kern w:val="0"/>
          <w:szCs w:val="21"/>
          <w:lang w:eastAsia="zh-CN"/>
        </w:rPr>
      </w:pPr>
      <w:r>
        <w:rPr>
          <w:rFonts w:hint="eastAsia" w:ascii="宋体" w:hAnsi="宋体" w:cs="宋体"/>
          <w:b/>
          <w:bCs w:val="0"/>
          <w:sz w:val="24"/>
          <w:lang w:val="en-US" w:eastAsia="zh-CN"/>
        </w:rPr>
        <w:t>7、</w:t>
      </w:r>
      <w:r>
        <w:rPr>
          <w:rFonts w:hint="eastAsia" w:ascii="宋体" w:hAnsi="宋体" w:cs="宋体"/>
          <w:b/>
          <w:bCs w:val="0"/>
          <w:snapToGrid w:val="0"/>
          <w:kern w:val="28"/>
          <w:szCs w:val="21"/>
        </w:rPr>
        <w:t>样品</w:t>
      </w:r>
      <w:r>
        <w:rPr>
          <w:rFonts w:hint="eastAsia" w:ascii="宋体" w:hAnsi="宋体" w:cs="宋体"/>
          <w:b/>
          <w:bCs w:val="0"/>
          <w:kern w:val="0"/>
          <w:szCs w:val="21"/>
        </w:rPr>
        <w:t>要求提供</w:t>
      </w:r>
      <w:r>
        <w:rPr>
          <w:rFonts w:hint="eastAsia" w:ascii="宋体" w:hAnsi="宋体" w:cs="宋体"/>
          <w:b/>
          <w:bCs w:val="0"/>
          <w:kern w:val="0"/>
          <w:szCs w:val="21"/>
          <w:lang w:eastAsia="zh-CN"/>
        </w:rPr>
        <w:t>：</w:t>
      </w:r>
    </w:p>
    <w:p w14:paraId="40F80E05">
      <w:pPr>
        <w:tabs>
          <w:tab w:val="left" w:pos="720"/>
          <w:tab w:val="left" w:pos="1080"/>
          <w:tab w:val="left" w:pos="9180"/>
          <w:tab w:val="left" w:pos="9360"/>
        </w:tabs>
        <w:spacing w:line="360" w:lineRule="auto"/>
        <w:ind w:right="25" w:rightChars="12" w:firstLine="422" w:firstLineChars="200"/>
        <w:jc w:val="left"/>
        <w:rPr>
          <w:rFonts w:hint="eastAsia" w:ascii="宋体" w:hAnsi="宋体" w:cs="宋体"/>
          <w:kern w:val="0"/>
          <w:szCs w:val="21"/>
        </w:rPr>
      </w:pPr>
      <w:r>
        <w:rPr>
          <w:rFonts w:hint="eastAsia" w:ascii="宋体" w:hAnsi="宋体" w:cs="宋体"/>
          <w:b/>
          <w:bCs/>
          <w:kern w:val="0"/>
          <w:szCs w:val="21"/>
          <w:lang w:val="en-US" w:eastAsia="zh-CN"/>
        </w:rPr>
        <w:t>7.1、</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1）</w:t>
      </w:r>
      <w:r>
        <w:rPr>
          <w:rFonts w:hint="eastAsia" w:ascii="宋体" w:hAnsi="宋体"/>
          <w:b/>
          <w:bCs/>
          <w:szCs w:val="21"/>
          <w:u w:val="single"/>
        </w:rPr>
        <w:t>14mm透气式塑胶面一块</w:t>
      </w:r>
      <w:r>
        <w:rPr>
          <w:rFonts w:hint="eastAsia" w:ascii="宋体" w:hAnsi="宋体"/>
          <w:b/>
          <w:bCs/>
          <w:szCs w:val="21"/>
          <w:u w:val="none"/>
        </w:rPr>
        <w:t>，</w:t>
      </w:r>
      <w:r>
        <w:rPr>
          <w:rFonts w:hint="eastAsia" w:ascii="宋体" w:hAnsi="宋体"/>
          <w:b/>
          <w:bCs/>
          <w:szCs w:val="21"/>
          <w:u w:val="none"/>
          <w:lang w:val="en-US" w:eastAsia="zh-CN"/>
        </w:rPr>
        <w:t>2）</w:t>
      </w:r>
      <w:r>
        <w:rPr>
          <w:rFonts w:hint="eastAsia" w:ascii="宋体" w:hAnsi="宋体"/>
          <w:b/>
          <w:bCs/>
          <w:szCs w:val="21"/>
          <w:u w:val="single"/>
        </w:rPr>
        <w:t>9mm</w:t>
      </w:r>
      <w:r>
        <w:rPr>
          <w:rFonts w:hint="eastAsia" w:ascii="宋体" w:hAnsi="宋体"/>
          <w:b/>
          <w:bCs/>
          <w:szCs w:val="21"/>
          <w:u w:val="dotted"/>
        </w:rPr>
        <w:t>透气式塑胶面</w:t>
      </w:r>
      <w:r>
        <w:rPr>
          <w:rFonts w:hint="eastAsia" w:ascii="宋体" w:hAnsi="宋体"/>
          <w:b/>
          <w:bCs/>
          <w:szCs w:val="21"/>
          <w:u w:val="dotted"/>
          <w:lang w:eastAsia="zh-CN"/>
        </w:rPr>
        <w:t>一块</w:t>
      </w:r>
      <w:r>
        <w:rPr>
          <w:rFonts w:hint="eastAsia"/>
          <w:b/>
          <w:bCs/>
          <w:i w:val="0"/>
          <w:caps w:val="0"/>
          <w:spacing w:val="0"/>
          <w:w w:val="100"/>
          <w:sz w:val="21"/>
          <w:u w:val="single"/>
          <w:lang w:eastAsia="zh-CN"/>
        </w:rPr>
        <w:t>。</w:t>
      </w:r>
      <w:r>
        <w:rPr>
          <w:rFonts w:hint="eastAsia" w:ascii="宋体" w:hAnsi="宋体" w:cs="宋体"/>
          <w:kern w:val="0"/>
          <w:szCs w:val="21"/>
          <w:lang w:eastAsia="zh-CN"/>
        </w:rPr>
        <w:t>两份</w:t>
      </w:r>
      <w:r>
        <w:rPr>
          <w:rFonts w:hint="eastAsia" w:ascii="宋体" w:hAnsi="宋体" w:cs="宋体"/>
          <w:snapToGrid w:val="0"/>
          <w:kern w:val="28"/>
          <w:szCs w:val="21"/>
        </w:rPr>
        <w:t>样品制作的标准和要求：</w:t>
      </w:r>
      <w:r>
        <w:rPr>
          <w:rFonts w:hint="eastAsia" w:ascii="宋体" w:hAnsi="宋体" w:cs="宋体"/>
          <w:b/>
          <w:bCs/>
          <w:szCs w:val="21"/>
          <w:u w:val="single"/>
        </w:rPr>
        <w:t>规格300×300mm</w:t>
      </w:r>
      <w:r>
        <w:rPr>
          <w:rFonts w:hint="eastAsia" w:ascii="宋体" w:hAnsi="宋体" w:cs="宋体"/>
          <w:kern w:val="0"/>
          <w:szCs w:val="21"/>
        </w:rPr>
        <w:t>；</w:t>
      </w:r>
    </w:p>
    <w:p w14:paraId="378281EF">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hint="eastAsia" w:ascii="宋体" w:hAnsi="Calibri" w:eastAsia="宋体" w:cs="Times New Roman"/>
          <w:b/>
          <w:color w:val="auto"/>
          <w:sz w:val="24"/>
          <w:szCs w:val="24"/>
          <w:highlight w:val="none"/>
          <w:lang w:val="en-US" w:eastAsia="zh-CN"/>
        </w:rPr>
      </w:pPr>
      <w:r>
        <w:rPr>
          <w:rFonts w:hint="eastAsia" w:ascii="宋体" w:hAnsi="宋体" w:cs="宋体"/>
          <w:b/>
          <w:bCs/>
          <w:sz w:val="21"/>
          <w:szCs w:val="21"/>
          <w:lang w:val="en-US" w:eastAsia="zh-CN"/>
        </w:rPr>
        <w:t>7.2、</w:t>
      </w:r>
      <w:r>
        <w:rPr>
          <w:rFonts w:hint="eastAsia" w:ascii="宋体" w:hAnsi="宋体" w:eastAsia="宋体" w:cs="宋体"/>
          <w:b/>
          <w:bCs/>
          <w:sz w:val="21"/>
          <w:szCs w:val="21"/>
          <w:lang w:val="en-US" w:eastAsia="zh-CN"/>
        </w:rPr>
        <w:t>投标单位提供的样品品质是今后同类型同系列货品供货的质量标准和品质承诺。</w:t>
      </w:r>
    </w:p>
    <w:p w14:paraId="46FEB2D2">
      <w:pPr>
        <w:widowControl/>
        <w:adjustRightInd/>
        <w:spacing w:line="360" w:lineRule="auto"/>
        <w:jc w:val="left"/>
        <w:rPr>
          <w:rFonts w:hint="eastAsia" w:ascii="宋体" w:hAnsi="宋体" w:cs="宋体"/>
          <w:b/>
          <w:bCs/>
          <w:kern w:val="0"/>
          <w:sz w:val="24"/>
        </w:rPr>
      </w:pPr>
      <w:bookmarkStart w:id="35" w:name="_Toc18651"/>
    </w:p>
    <w:p w14:paraId="1F1E75AD">
      <w:pPr>
        <w:widowControl/>
        <w:adjustRightInd/>
        <w:spacing w:line="360" w:lineRule="auto"/>
        <w:jc w:val="left"/>
        <w:rPr>
          <w:rFonts w:hint="eastAsia" w:ascii="宋体" w:hAnsi="宋体" w:cs="宋体"/>
          <w:b/>
          <w:bCs/>
          <w:kern w:val="0"/>
          <w:sz w:val="24"/>
        </w:rPr>
      </w:pPr>
      <w:r>
        <w:rPr>
          <w:rFonts w:hint="eastAsia" w:ascii="宋体" w:hAnsi="宋体" w:cs="宋体"/>
          <w:b/>
          <w:bCs/>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5077853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143E38D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321864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0131F36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5261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0CA3F5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0907F8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施工地点：宁海县潘天寿小学内。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4D8CA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w:t>
            </w:r>
          </w:p>
          <w:p w14:paraId="2833AA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1、质量保修期不少于1年。质量保修期从采购人批准的竣工验收通过之日起计算。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8BAE355">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53A9D6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359A297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D36EF91">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6F9172A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46E2E94C">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566A128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63750FE4">
            <w:pPr>
              <w:numPr>
                <w:ilvl w:val="0"/>
                <w:numId w:val="8"/>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CEF8D8C">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color w:val="FF0000"/>
                <w:szCs w:val="21"/>
                <w:u w:val="single"/>
                <w:lang w:eastAsia="zh-CN"/>
              </w:rPr>
              <w:t>2216840</w:t>
            </w:r>
            <w:r>
              <w:rPr>
                <w:rFonts w:hint="eastAsia" w:ascii="宋体" w:hAnsi="宋体" w:cs="宋体"/>
                <w:kern w:val="0"/>
                <w:szCs w:val="21"/>
              </w:rPr>
              <w:t>元，其中暂列金及不可竞争性费用</w:t>
            </w:r>
            <w:r>
              <w:rPr>
                <w:rFonts w:hint="eastAsia" w:ascii="宋体" w:hAnsi="宋体" w:cs="宋体"/>
                <w:color w:val="FF0000"/>
                <w:kern w:val="0"/>
                <w:szCs w:val="21"/>
                <w:u w:val="single"/>
                <w:lang w:eastAsia="zh-CN"/>
              </w:rPr>
              <w:t>118810</w:t>
            </w:r>
            <w:r>
              <w:rPr>
                <w:rFonts w:hint="eastAsia" w:ascii="宋体" w:hAnsi="宋体" w:cs="宋体"/>
                <w:kern w:val="0"/>
                <w:szCs w:val="21"/>
              </w:rPr>
              <w:t>元（含税）不下浮。</w:t>
            </w:r>
          </w:p>
          <w:p w14:paraId="2D160708">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7B50760C">
      <w:pPr>
        <w:adjustRightInd/>
        <w:spacing w:line="360" w:lineRule="auto"/>
        <w:rPr>
          <w:rFonts w:hint="eastAsia" w:ascii="宋体" w:hAnsi="宋体" w:cs="宋体"/>
          <w:b/>
          <w:sz w:val="36"/>
          <w:szCs w:val="36"/>
        </w:rPr>
      </w:pPr>
    </w:p>
    <w:p w14:paraId="36E4423C">
      <w:pPr>
        <w:adjustRightInd/>
        <w:spacing w:line="360" w:lineRule="auto"/>
        <w:jc w:val="center"/>
        <w:rPr>
          <w:rFonts w:hint="eastAsia" w:ascii="宋体" w:hAnsi="宋体" w:cs="宋体"/>
          <w:b/>
          <w:sz w:val="36"/>
          <w:szCs w:val="36"/>
        </w:rPr>
      </w:pPr>
    </w:p>
    <w:p w14:paraId="19F47851">
      <w:pPr>
        <w:adjustRightInd/>
        <w:spacing w:line="360" w:lineRule="auto"/>
        <w:jc w:val="center"/>
        <w:rPr>
          <w:rFonts w:hint="eastAsia" w:ascii="宋体" w:hAnsi="宋体" w:cs="宋体"/>
          <w:b/>
          <w:sz w:val="36"/>
          <w:szCs w:val="36"/>
        </w:rPr>
      </w:pPr>
    </w:p>
    <w:p w14:paraId="48D6413A">
      <w:pPr>
        <w:adjustRightInd/>
        <w:spacing w:line="360" w:lineRule="auto"/>
        <w:jc w:val="center"/>
        <w:rPr>
          <w:rFonts w:hint="eastAsia" w:ascii="宋体" w:hAnsi="宋体" w:cs="宋体"/>
          <w:b/>
          <w:sz w:val="36"/>
          <w:szCs w:val="36"/>
        </w:rPr>
      </w:pPr>
    </w:p>
    <w:p w14:paraId="2C41EF1D">
      <w:pPr>
        <w:adjustRightInd/>
        <w:spacing w:line="360" w:lineRule="auto"/>
        <w:jc w:val="center"/>
        <w:rPr>
          <w:rFonts w:hint="eastAsia" w:ascii="宋体" w:hAnsi="宋体" w:cs="宋体"/>
          <w:b/>
          <w:sz w:val="36"/>
          <w:szCs w:val="36"/>
        </w:rPr>
      </w:pPr>
    </w:p>
    <w:p w14:paraId="6CF30433">
      <w:pPr>
        <w:adjustRightInd/>
        <w:spacing w:line="360" w:lineRule="auto"/>
        <w:jc w:val="center"/>
        <w:rPr>
          <w:rFonts w:hint="eastAsia" w:ascii="宋体" w:hAnsi="宋体" w:cs="宋体"/>
          <w:b/>
          <w:sz w:val="36"/>
          <w:szCs w:val="36"/>
        </w:rPr>
      </w:pPr>
    </w:p>
    <w:p w14:paraId="4C98192B">
      <w:pPr>
        <w:adjustRightInd/>
        <w:spacing w:line="360" w:lineRule="auto"/>
        <w:jc w:val="center"/>
        <w:rPr>
          <w:rFonts w:hint="eastAsia" w:ascii="宋体" w:hAnsi="宋体" w:cs="宋体"/>
          <w:b/>
          <w:sz w:val="36"/>
          <w:szCs w:val="36"/>
        </w:rPr>
      </w:pPr>
    </w:p>
    <w:p w14:paraId="2AF9A43E">
      <w:pPr>
        <w:adjustRightInd/>
        <w:spacing w:line="360" w:lineRule="auto"/>
        <w:jc w:val="center"/>
        <w:rPr>
          <w:rFonts w:hint="eastAsia" w:ascii="宋体" w:hAnsi="宋体" w:cs="宋体"/>
          <w:b/>
          <w:sz w:val="36"/>
          <w:szCs w:val="36"/>
        </w:rPr>
      </w:pPr>
    </w:p>
    <w:p w14:paraId="6F48CF74">
      <w:pPr>
        <w:adjustRightInd/>
        <w:spacing w:line="360" w:lineRule="auto"/>
        <w:jc w:val="center"/>
        <w:rPr>
          <w:rFonts w:hint="eastAsia" w:ascii="宋体" w:hAnsi="宋体" w:cs="宋体"/>
          <w:b/>
          <w:sz w:val="36"/>
          <w:szCs w:val="36"/>
        </w:rPr>
      </w:pPr>
    </w:p>
    <w:p w14:paraId="379C5A2C">
      <w:pPr>
        <w:adjustRightInd/>
        <w:spacing w:line="360" w:lineRule="auto"/>
        <w:jc w:val="both"/>
        <w:rPr>
          <w:rFonts w:hint="eastAsia" w:ascii="宋体" w:hAnsi="宋体" w:cs="宋体"/>
          <w:b/>
          <w:sz w:val="36"/>
          <w:szCs w:val="36"/>
        </w:rPr>
      </w:pPr>
    </w:p>
    <w:p w14:paraId="58CDA2FE">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4479"/>
      <w:bookmarkEnd w:id="36"/>
      <w:bookmarkStart w:id="37" w:name="_Toc184312067"/>
      <w:bookmarkEnd w:id="37"/>
      <w:bookmarkStart w:id="38" w:name="_Toc184312128"/>
      <w:bookmarkEnd w:id="38"/>
      <w:bookmarkStart w:id="39" w:name="_Toc184310342"/>
      <w:bookmarkEnd w:id="39"/>
      <w:bookmarkStart w:id="40" w:name="_Toc184312109"/>
      <w:bookmarkEnd w:id="40"/>
      <w:bookmarkStart w:id="41" w:name="_Toc184312080"/>
      <w:bookmarkEnd w:id="41"/>
      <w:bookmarkStart w:id="42" w:name="_Toc184313298"/>
      <w:bookmarkEnd w:id="42"/>
      <w:bookmarkStart w:id="43" w:name="_Toc184313283"/>
      <w:bookmarkEnd w:id="43"/>
      <w:bookmarkStart w:id="44" w:name="_Toc184313255"/>
      <w:bookmarkEnd w:id="44"/>
      <w:bookmarkStart w:id="45" w:name="_Toc184308075"/>
      <w:bookmarkEnd w:id="45"/>
      <w:bookmarkStart w:id="46" w:name="_Toc184313296"/>
      <w:bookmarkEnd w:id="46"/>
      <w:bookmarkStart w:id="47" w:name="_Toc184313238"/>
      <w:bookmarkEnd w:id="47"/>
      <w:bookmarkStart w:id="48" w:name="_Toc184310285"/>
      <w:bookmarkEnd w:id="48"/>
      <w:bookmarkStart w:id="49" w:name="_Toc184310287"/>
      <w:bookmarkEnd w:id="49"/>
      <w:bookmarkStart w:id="50" w:name="_Toc184308081"/>
      <w:bookmarkEnd w:id="50"/>
      <w:bookmarkStart w:id="51" w:name="_Toc184312068"/>
      <w:bookmarkEnd w:id="51"/>
      <w:bookmarkStart w:id="52" w:name="_Toc184310286"/>
      <w:bookmarkEnd w:id="52"/>
      <w:bookmarkStart w:id="53" w:name="_Toc184310294"/>
      <w:bookmarkEnd w:id="53"/>
      <w:bookmarkStart w:id="54" w:name="_Toc184314443"/>
      <w:bookmarkEnd w:id="54"/>
      <w:bookmarkStart w:id="55" w:name="_Toc184313308"/>
      <w:bookmarkEnd w:id="55"/>
      <w:bookmarkStart w:id="56" w:name="_Toc184308036"/>
      <w:bookmarkEnd w:id="56"/>
      <w:bookmarkStart w:id="57" w:name="_Toc184308047"/>
      <w:bookmarkEnd w:id="57"/>
      <w:bookmarkStart w:id="58" w:name="_Toc184310311"/>
      <w:bookmarkEnd w:id="58"/>
      <w:bookmarkStart w:id="59" w:name="_Toc184312070"/>
      <w:bookmarkEnd w:id="59"/>
      <w:bookmarkStart w:id="60" w:name="_Toc184310282"/>
      <w:bookmarkEnd w:id="60"/>
      <w:bookmarkStart w:id="61" w:name="_Toc184313249"/>
      <w:bookmarkEnd w:id="61"/>
      <w:bookmarkStart w:id="62" w:name="_Toc184308102"/>
      <w:bookmarkEnd w:id="62"/>
      <w:bookmarkStart w:id="63" w:name="_Toc184314472"/>
      <w:bookmarkEnd w:id="63"/>
      <w:bookmarkStart w:id="64" w:name="_Toc184314414"/>
      <w:bookmarkEnd w:id="64"/>
      <w:bookmarkStart w:id="65" w:name="_Toc184308049"/>
      <w:bookmarkEnd w:id="65"/>
      <w:bookmarkStart w:id="66" w:name="_Toc184308069"/>
      <w:bookmarkEnd w:id="66"/>
      <w:bookmarkStart w:id="67" w:name="_Toc184312139"/>
      <w:bookmarkEnd w:id="67"/>
      <w:bookmarkStart w:id="68" w:name="_Toc184314438"/>
      <w:bookmarkEnd w:id="68"/>
      <w:bookmarkStart w:id="69" w:name="_Toc184312075"/>
      <w:bookmarkEnd w:id="69"/>
      <w:bookmarkStart w:id="70" w:name="_Toc184313260"/>
      <w:bookmarkEnd w:id="70"/>
      <w:bookmarkStart w:id="71" w:name="_Toc184312122"/>
      <w:bookmarkEnd w:id="71"/>
      <w:bookmarkStart w:id="72" w:name="_Toc184312084"/>
      <w:bookmarkEnd w:id="72"/>
      <w:bookmarkStart w:id="73" w:name="_Toc184308048"/>
      <w:bookmarkEnd w:id="73"/>
      <w:bookmarkStart w:id="74" w:name="_Toc184308089"/>
      <w:bookmarkEnd w:id="74"/>
      <w:bookmarkStart w:id="75" w:name="_Toc184314421"/>
      <w:bookmarkEnd w:id="75"/>
      <w:bookmarkStart w:id="76" w:name="_Toc184308083"/>
      <w:bookmarkEnd w:id="76"/>
      <w:bookmarkStart w:id="77" w:name="_Toc184308055"/>
      <w:bookmarkEnd w:id="77"/>
      <w:bookmarkStart w:id="78" w:name="_Toc184308063"/>
      <w:bookmarkEnd w:id="78"/>
      <w:bookmarkStart w:id="79" w:name="_Toc184314463"/>
      <w:bookmarkEnd w:id="79"/>
      <w:bookmarkStart w:id="80" w:name="_Toc184310312"/>
      <w:bookmarkEnd w:id="80"/>
      <w:bookmarkStart w:id="81" w:name="_Toc184308091"/>
      <w:bookmarkEnd w:id="81"/>
      <w:bookmarkStart w:id="82" w:name="_Toc184312097"/>
      <w:bookmarkEnd w:id="82"/>
      <w:bookmarkStart w:id="83" w:name="_Toc184313270"/>
      <w:bookmarkEnd w:id="83"/>
      <w:bookmarkStart w:id="84" w:name="_Toc184308094"/>
      <w:bookmarkEnd w:id="84"/>
      <w:bookmarkStart w:id="85" w:name="_Toc184310299"/>
      <w:bookmarkEnd w:id="85"/>
      <w:bookmarkStart w:id="86" w:name="_Toc184313293"/>
      <w:bookmarkEnd w:id="86"/>
      <w:bookmarkStart w:id="87" w:name="_Toc184314418"/>
      <w:bookmarkEnd w:id="87"/>
      <w:bookmarkStart w:id="88" w:name="_Toc184314433"/>
      <w:bookmarkEnd w:id="88"/>
      <w:bookmarkStart w:id="89" w:name="_Toc184310334"/>
      <w:bookmarkEnd w:id="89"/>
      <w:bookmarkStart w:id="90" w:name="_Toc184310298"/>
      <w:bookmarkEnd w:id="90"/>
      <w:bookmarkStart w:id="91" w:name="_Toc184310317"/>
      <w:bookmarkEnd w:id="91"/>
      <w:bookmarkStart w:id="92" w:name="_Toc184310323"/>
      <w:bookmarkEnd w:id="92"/>
      <w:bookmarkStart w:id="93" w:name="_Toc184312131"/>
      <w:bookmarkEnd w:id="93"/>
      <w:bookmarkStart w:id="94" w:name="_Toc184308067"/>
      <w:bookmarkEnd w:id="94"/>
      <w:bookmarkStart w:id="95" w:name="_Toc184314441"/>
      <w:bookmarkEnd w:id="95"/>
      <w:bookmarkStart w:id="96" w:name="_Toc184313285"/>
      <w:bookmarkEnd w:id="96"/>
      <w:bookmarkStart w:id="97" w:name="_Toc184312103"/>
      <w:bookmarkEnd w:id="97"/>
      <w:bookmarkStart w:id="98" w:name="_Toc184312100"/>
      <w:bookmarkEnd w:id="98"/>
      <w:bookmarkStart w:id="99" w:name="_Toc184314467"/>
      <w:bookmarkEnd w:id="99"/>
      <w:bookmarkStart w:id="100" w:name="_Toc184313297"/>
      <w:bookmarkEnd w:id="100"/>
      <w:bookmarkStart w:id="101" w:name="_Toc184312076"/>
      <w:bookmarkEnd w:id="101"/>
      <w:bookmarkStart w:id="102" w:name="_Toc184308071"/>
      <w:bookmarkEnd w:id="102"/>
      <w:bookmarkStart w:id="103" w:name="_Toc184310275"/>
      <w:bookmarkEnd w:id="103"/>
      <w:bookmarkStart w:id="104" w:name="_Toc184313251"/>
      <w:bookmarkEnd w:id="104"/>
      <w:bookmarkStart w:id="105" w:name="_Toc184310343"/>
      <w:bookmarkEnd w:id="105"/>
      <w:bookmarkStart w:id="106" w:name="_Toc184308104"/>
      <w:bookmarkEnd w:id="106"/>
      <w:bookmarkStart w:id="107" w:name="_Toc184314446"/>
      <w:bookmarkEnd w:id="107"/>
      <w:bookmarkStart w:id="108" w:name="_Toc184313291"/>
      <w:bookmarkEnd w:id="108"/>
      <w:bookmarkStart w:id="109" w:name="_Toc184312104"/>
      <w:bookmarkEnd w:id="109"/>
      <w:bookmarkStart w:id="110" w:name="_Toc184310281"/>
      <w:bookmarkEnd w:id="110"/>
      <w:bookmarkStart w:id="111" w:name="_Toc184313282"/>
      <w:bookmarkEnd w:id="111"/>
      <w:bookmarkStart w:id="112" w:name="_Toc184308085"/>
      <w:bookmarkEnd w:id="112"/>
      <w:bookmarkStart w:id="113" w:name="_Toc184314452"/>
      <w:bookmarkEnd w:id="113"/>
      <w:bookmarkStart w:id="114" w:name="_Toc184314458"/>
      <w:bookmarkEnd w:id="114"/>
      <w:bookmarkStart w:id="115" w:name="_Toc184313242"/>
      <w:bookmarkEnd w:id="115"/>
      <w:bookmarkStart w:id="116" w:name="_Toc184310337"/>
      <w:bookmarkEnd w:id="116"/>
      <w:bookmarkStart w:id="117" w:name="_Toc184314423"/>
      <w:bookmarkEnd w:id="117"/>
      <w:bookmarkStart w:id="118" w:name="_Toc184313307"/>
      <w:bookmarkEnd w:id="118"/>
      <w:bookmarkStart w:id="119" w:name="_Toc184308097"/>
      <w:bookmarkEnd w:id="119"/>
      <w:bookmarkStart w:id="120" w:name="_Toc184310293"/>
      <w:bookmarkEnd w:id="120"/>
      <w:bookmarkStart w:id="121" w:name="_Toc184314440"/>
      <w:bookmarkEnd w:id="121"/>
      <w:bookmarkStart w:id="122" w:name="_Toc184313305"/>
      <w:bookmarkEnd w:id="122"/>
      <w:bookmarkStart w:id="123" w:name="_Toc184314478"/>
      <w:bookmarkEnd w:id="123"/>
      <w:bookmarkStart w:id="124" w:name="_Toc184312072"/>
      <w:bookmarkEnd w:id="124"/>
      <w:bookmarkStart w:id="125" w:name="_Toc184310325"/>
      <w:bookmarkEnd w:id="125"/>
      <w:bookmarkStart w:id="126" w:name="_Toc184313281"/>
      <w:bookmarkEnd w:id="126"/>
      <w:bookmarkStart w:id="127" w:name="_Toc184312069"/>
      <w:bookmarkEnd w:id="127"/>
      <w:bookmarkStart w:id="128" w:name="_Toc184314431"/>
      <w:bookmarkEnd w:id="128"/>
      <w:bookmarkStart w:id="129" w:name="_Toc184312133"/>
      <w:bookmarkEnd w:id="129"/>
      <w:bookmarkStart w:id="130" w:name="_Toc184308105"/>
      <w:bookmarkEnd w:id="130"/>
      <w:bookmarkStart w:id="131" w:name="_Toc184310329"/>
      <w:bookmarkEnd w:id="131"/>
      <w:bookmarkStart w:id="132" w:name="_Toc184314419"/>
      <w:bookmarkEnd w:id="132"/>
      <w:bookmarkStart w:id="133" w:name="_Toc184308108"/>
      <w:bookmarkEnd w:id="133"/>
      <w:bookmarkStart w:id="134" w:name="_Toc184308038"/>
      <w:bookmarkEnd w:id="134"/>
      <w:bookmarkStart w:id="135" w:name="_Toc184312129"/>
      <w:bookmarkEnd w:id="135"/>
      <w:bookmarkStart w:id="136" w:name="_Toc184312137"/>
      <w:bookmarkEnd w:id="136"/>
      <w:bookmarkStart w:id="137" w:name="_Toc184314461"/>
      <w:bookmarkEnd w:id="137"/>
      <w:bookmarkStart w:id="138" w:name="_Toc184308068"/>
      <w:bookmarkEnd w:id="138"/>
      <w:bookmarkStart w:id="139" w:name="_Toc184312092"/>
      <w:bookmarkEnd w:id="139"/>
      <w:bookmarkStart w:id="140" w:name="_Toc184310331"/>
      <w:bookmarkEnd w:id="140"/>
      <w:bookmarkStart w:id="141" w:name="_Toc184314424"/>
      <w:bookmarkEnd w:id="141"/>
      <w:bookmarkStart w:id="142" w:name="_Toc184308043"/>
      <w:bookmarkEnd w:id="142"/>
      <w:bookmarkStart w:id="143" w:name="_Toc184314448"/>
      <w:bookmarkEnd w:id="143"/>
      <w:bookmarkStart w:id="144" w:name="_Toc184308065"/>
      <w:bookmarkEnd w:id="144"/>
      <w:bookmarkStart w:id="145" w:name="_Toc184313289"/>
      <w:bookmarkEnd w:id="145"/>
      <w:bookmarkStart w:id="146" w:name="_Toc184308074"/>
      <w:bookmarkEnd w:id="146"/>
      <w:bookmarkStart w:id="147" w:name="_Toc184314469"/>
      <w:bookmarkEnd w:id="147"/>
      <w:bookmarkStart w:id="148" w:name="_Toc184314465"/>
      <w:bookmarkEnd w:id="148"/>
      <w:bookmarkStart w:id="149" w:name="_Toc184308061"/>
      <w:bookmarkEnd w:id="149"/>
      <w:bookmarkStart w:id="150" w:name="_Toc184312117"/>
      <w:bookmarkEnd w:id="150"/>
      <w:bookmarkStart w:id="151" w:name="_Toc184308072"/>
      <w:bookmarkEnd w:id="151"/>
      <w:bookmarkStart w:id="152" w:name="_Toc184313265"/>
      <w:bookmarkEnd w:id="152"/>
      <w:bookmarkStart w:id="153" w:name="_Toc184314412"/>
      <w:bookmarkEnd w:id="153"/>
      <w:bookmarkStart w:id="154" w:name="_Toc184312132"/>
      <w:bookmarkEnd w:id="154"/>
      <w:bookmarkStart w:id="155" w:name="_Toc184310336"/>
      <w:bookmarkEnd w:id="155"/>
      <w:bookmarkStart w:id="156" w:name="_Toc184308073"/>
      <w:bookmarkEnd w:id="156"/>
      <w:bookmarkStart w:id="157" w:name="_Toc184312088"/>
      <w:bookmarkEnd w:id="157"/>
      <w:bookmarkStart w:id="158" w:name="_Toc184313274"/>
      <w:bookmarkEnd w:id="158"/>
      <w:bookmarkStart w:id="159" w:name="_Toc184313279"/>
      <w:bookmarkEnd w:id="159"/>
      <w:bookmarkStart w:id="160" w:name="_Toc184310321"/>
      <w:bookmarkEnd w:id="160"/>
      <w:bookmarkStart w:id="161" w:name="_Toc184308042"/>
      <w:bookmarkEnd w:id="161"/>
      <w:bookmarkStart w:id="162" w:name="_Toc184314417"/>
      <w:bookmarkEnd w:id="162"/>
      <w:bookmarkStart w:id="163" w:name="_Toc184312079"/>
      <w:bookmarkEnd w:id="163"/>
      <w:bookmarkStart w:id="164" w:name="_Toc184314474"/>
      <w:bookmarkEnd w:id="164"/>
      <w:bookmarkStart w:id="165" w:name="_Toc184314466"/>
      <w:bookmarkEnd w:id="165"/>
      <w:bookmarkStart w:id="166" w:name="_Toc184310310"/>
      <w:bookmarkEnd w:id="166"/>
      <w:bookmarkStart w:id="167" w:name="_Toc184308099"/>
      <w:bookmarkEnd w:id="167"/>
      <w:bookmarkStart w:id="168" w:name="_Toc184314454"/>
      <w:bookmarkEnd w:id="168"/>
      <w:bookmarkStart w:id="169" w:name="_Toc184308062"/>
      <w:bookmarkEnd w:id="169"/>
      <w:bookmarkStart w:id="170" w:name="_Toc184313244"/>
      <w:bookmarkEnd w:id="170"/>
      <w:bookmarkStart w:id="171" w:name="_Toc184308056"/>
      <w:bookmarkEnd w:id="171"/>
      <w:bookmarkStart w:id="172" w:name="_Toc184310284"/>
      <w:bookmarkEnd w:id="172"/>
      <w:bookmarkStart w:id="173" w:name="_Toc184314425"/>
      <w:bookmarkEnd w:id="173"/>
      <w:bookmarkStart w:id="174" w:name="_Toc184314470"/>
      <w:bookmarkEnd w:id="174"/>
      <w:bookmarkStart w:id="175" w:name="_Toc184312126"/>
      <w:bookmarkEnd w:id="175"/>
      <w:bookmarkStart w:id="176" w:name="_Toc184312107"/>
      <w:bookmarkEnd w:id="176"/>
      <w:bookmarkStart w:id="177" w:name="_Toc184313269"/>
      <w:bookmarkEnd w:id="177"/>
      <w:bookmarkStart w:id="178" w:name="_Toc184310338"/>
      <w:bookmarkEnd w:id="178"/>
      <w:bookmarkStart w:id="179" w:name="_Toc184310315"/>
      <w:bookmarkEnd w:id="179"/>
      <w:bookmarkStart w:id="180" w:name="_Toc184312110"/>
      <w:bookmarkEnd w:id="180"/>
      <w:bookmarkStart w:id="181" w:name="_Toc184314460"/>
      <w:bookmarkEnd w:id="181"/>
      <w:bookmarkStart w:id="182" w:name="_Toc184314455"/>
      <w:bookmarkEnd w:id="182"/>
      <w:bookmarkStart w:id="183" w:name="_Toc184313277"/>
      <w:bookmarkEnd w:id="183"/>
      <w:bookmarkStart w:id="184" w:name="_Toc184312086"/>
      <w:bookmarkEnd w:id="184"/>
      <w:bookmarkStart w:id="185" w:name="_Toc184312124"/>
      <w:bookmarkEnd w:id="185"/>
      <w:bookmarkStart w:id="186" w:name="_Toc184312078"/>
      <w:bookmarkEnd w:id="186"/>
      <w:bookmarkStart w:id="187" w:name="_Toc184310322"/>
      <w:bookmarkEnd w:id="187"/>
      <w:bookmarkStart w:id="188" w:name="_Toc184312130"/>
      <w:bookmarkEnd w:id="188"/>
      <w:bookmarkStart w:id="189" w:name="_Toc184313275"/>
      <w:bookmarkEnd w:id="189"/>
      <w:bookmarkStart w:id="190" w:name="_Toc184310339"/>
      <w:bookmarkEnd w:id="190"/>
      <w:bookmarkStart w:id="191" w:name="_Toc184314413"/>
      <w:bookmarkEnd w:id="191"/>
      <w:bookmarkStart w:id="192" w:name="_Toc184313294"/>
      <w:bookmarkEnd w:id="192"/>
      <w:bookmarkStart w:id="193" w:name="_Toc184312125"/>
      <w:bookmarkEnd w:id="193"/>
      <w:bookmarkStart w:id="194" w:name="_Toc184314435"/>
      <w:bookmarkEnd w:id="194"/>
      <w:bookmarkStart w:id="195" w:name="_Toc184312108"/>
      <w:bookmarkEnd w:id="195"/>
      <w:bookmarkStart w:id="196" w:name="_Toc184310300"/>
      <w:bookmarkEnd w:id="196"/>
      <w:bookmarkStart w:id="197" w:name="_Toc184310292"/>
      <w:bookmarkEnd w:id="197"/>
      <w:bookmarkStart w:id="198" w:name="_Toc184314437"/>
      <w:bookmarkEnd w:id="198"/>
      <w:bookmarkStart w:id="199" w:name="_Toc184310314"/>
      <w:bookmarkEnd w:id="199"/>
      <w:bookmarkStart w:id="200" w:name="_Toc184313299"/>
      <w:bookmarkEnd w:id="200"/>
      <w:bookmarkStart w:id="201" w:name="_Toc184312099"/>
      <w:bookmarkEnd w:id="201"/>
      <w:bookmarkStart w:id="202" w:name="_Toc184308044"/>
      <w:bookmarkEnd w:id="202"/>
      <w:bookmarkStart w:id="203" w:name="_Toc184314426"/>
      <w:bookmarkEnd w:id="203"/>
      <w:bookmarkStart w:id="204" w:name="_Toc184312123"/>
      <w:bookmarkEnd w:id="204"/>
      <w:bookmarkStart w:id="205" w:name="_Toc184308092"/>
      <w:bookmarkEnd w:id="205"/>
      <w:bookmarkStart w:id="206" w:name="_Toc184310291"/>
      <w:bookmarkEnd w:id="206"/>
      <w:bookmarkStart w:id="207" w:name="_Toc184310340"/>
      <w:bookmarkEnd w:id="207"/>
      <w:bookmarkStart w:id="208" w:name="_Toc184310295"/>
      <w:bookmarkEnd w:id="208"/>
      <w:bookmarkStart w:id="209" w:name="_Toc184312096"/>
      <w:bookmarkEnd w:id="209"/>
      <w:bookmarkStart w:id="210" w:name="_Toc184312094"/>
      <w:bookmarkEnd w:id="210"/>
      <w:bookmarkStart w:id="211" w:name="_Toc184313243"/>
      <w:bookmarkEnd w:id="211"/>
      <w:bookmarkStart w:id="212" w:name="_Toc184314473"/>
      <w:bookmarkEnd w:id="212"/>
      <w:bookmarkStart w:id="213" w:name="_Toc184312134"/>
      <w:bookmarkEnd w:id="213"/>
      <w:bookmarkStart w:id="214" w:name="_Toc184313278"/>
      <w:bookmarkEnd w:id="214"/>
      <w:bookmarkStart w:id="215" w:name="_Toc184310306"/>
      <w:bookmarkEnd w:id="215"/>
      <w:bookmarkStart w:id="216" w:name="_Toc184314476"/>
      <w:bookmarkEnd w:id="216"/>
      <w:bookmarkStart w:id="217" w:name="_Toc184312115"/>
      <w:bookmarkEnd w:id="217"/>
      <w:bookmarkStart w:id="218" w:name="_Toc184313252"/>
      <w:bookmarkEnd w:id="218"/>
      <w:bookmarkStart w:id="219" w:name="_Toc184312087"/>
      <w:bookmarkEnd w:id="219"/>
      <w:bookmarkStart w:id="220" w:name="_Toc184313286"/>
      <w:bookmarkEnd w:id="220"/>
      <w:bookmarkStart w:id="221" w:name="_Toc184313247"/>
      <w:bookmarkEnd w:id="221"/>
      <w:bookmarkStart w:id="222" w:name="_Toc184308040"/>
      <w:bookmarkEnd w:id="222"/>
      <w:bookmarkStart w:id="223" w:name="_Toc184308066"/>
      <w:bookmarkEnd w:id="223"/>
      <w:bookmarkStart w:id="224" w:name="_Toc184308096"/>
      <w:bookmarkEnd w:id="224"/>
      <w:bookmarkStart w:id="225" w:name="_Toc184312127"/>
      <w:bookmarkEnd w:id="225"/>
      <w:bookmarkStart w:id="226" w:name="_Toc184313256"/>
      <w:bookmarkEnd w:id="226"/>
      <w:bookmarkStart w:id="227" w:name="_Toc184310305"/>
      <w:bookmarkEnd w:id="227"/>
      <w:bookmarkStart w:id="228" w:name="_Toc184310302"/>
      <w:bookmarkEnd w:id="228"/>
      <w:bookmarkStart w:id="229" w:name="_Toc184312116"/>
      <w:bookmarkEnd w:id="229"/>
      <w:bookmarkStart w:id="230" w:name="_Toc184312077"/>
      <w:bookmarkEnd w:id="230"/>
      <w:bookmarkStart w:id="231" w:name="_Toc184313271"/>
      <w:bookmarkEnd w:id="231"/>
      <w:bookmarkStart w:id="232" w:name="_Toc184314450"/>
      <w:bookmarkEnd w:id="232"/>
      <w:bookmarkStart w:id="233" w:name="_Toc184310289"/>
      <w:bookmarkEnd w:id="233"/>
      <w:bookmarkStart w:id="234" w:name="_Toc184314482"/>
      <w:bookmarkEnd w:id="234"/>
      <w:bookmarkStart w:id="235" w:name="_Toc184308041"/>
      <w:bookmarkEnd w:id="235"/>
      <w:bookmarkStart w:id="236" w:name="_Toc184310290"/>
      <w:bookmarkEnd w:id="236"/>
      <w:bookmarkStart w:id="237" w:name="_Toc184313267"/>
      <w:bookmarkEnd w:id="237"/>
      <w:bookmarkStart w:id="238" w:name="_Toc184312083"/>
      <w:bookmarkEnd w:id="238"/>
      <w:bookmarkStart w:id="239" w:name="_Toc184312074"/>
      <w:bookmarkEnd w:id="239"/>
      <w:bookmarkStart w:id="240" w:name="_Toc184313300"/>
      <w:bookmarkEnd w:id="240"/>
      <w:bookmarkStart w:id="241" w:name="_Toc184313304"/>
      <w:bookmarkEnd w:id="241"/>
      <w:bookmarkStart w:id="242" w:name="_Toc184308088"/>
      <w:bookmarkEnd w:id="242"/>
      <w:bookmarkStart w:id="243" w:name="_Toc184312118"/>
      <w:bookmarkEnd w:id="243"/>
      <w:bookmarkStart w:id="244" w:name="_Toc184310274"/>
      <w:bookmarkEnd w:id="244"/>
      <w:bookmarkStart w:id="245" w:name="_Toc184308101"/>
      <w:bookmarkEnd w:id="245"/>
      <w:bookmarkStart w:id="246" w:name="_Toc184313272"/>
      <w:bookmarkEnd w:id="246"/>
      <w:bookmarkStart w:id="247" w:name="_Toc184314427"/>
      <w:bookmarkEnd w:id="247"/>
      <w:bookmarkStart w:id="248" w:name="_Toc184314432"/>
      <w:bookmarkEnd w:id="248"/>
      <w:bookmarkStart w:id="249" w:name="_Toc184310280"/>
      <w:bookmarkEnd w:id="249"/>
      <w:bookmarkStart w:id="250" w:name="_Toc184308084"/>
      <w:bookmarkEnd w:id="250"/>
      <w:bookmarkStart w:id="251" w:name="_Toc184312105"/>
      <w:bookmarkEnd w:id="251"/>
      <w:bookmarkStart w:id="252" w:name="_Toc184313250"/>
      <w:bookmarkEnd w:id="252"/>
      <w:bookmarkStart w:id="253" w:name="_Toc184310328"/>
      <w:bookmarkEnd w:id="253"/>
      <w:bookmarkStart w:id="254" w:name="_Toc184308070"/>
      <w:bookmarkEnd w:id="254"/>
      <w:bookmarkStart w:id="255" w:name="_Toc184308058"/>
      <w:bookmarkEnd w:id="255"/>
      <w:bookmarkStart w:id="256" w:name="_Toc184313306"/>
      <w:bookmarkEnd w:id="256"/>
      <w:bookmarkStart w:id="257" w:name="_Toc184310324"/>
      <w:bookmarkEnd w:id="257"/>
      <w:bookmarkStart w:id="258" w:name="_Toc184313266"/>
      <w:bookmarkEnd w:id="258"/>
      <w:bookmarkStart w:id="259" w:name="_Toc184312091"/>
      <w:bookmarkEnd w:id="259"/>
      <w:bookmarkStart w:id="260" w:name="_Toc184314447"/>
      <w:bookmarkEnd w:id="260"/>
      <w:bookmarkStart w:id="261" w:name="_Toc184310308"/>
      <w:bookmarkEnd w:id="261"/>
      <w:bookmarkStart w:id="262" w:name="_Toc184313253"/>
      <w:bookmarkEnd w:id="262"/>
      <w:bookmarkStart w:id="263" w:name="_Toc184312101"/>
      <w:bookmarkEnd w:id="263"/>
      <w:bookmarkStart w:id="264" w:name="_Toc184313287"/>
      <w:bookmarkEnd w:id="264"/>
      <w:bookmarkStart w:id="265" w:name="_Toc184314459"/>
      <w:bookmarkEnd w:id="265"/>
      <w:bookmarkStart w:id="266" w:name="_Toc184314464"/>
      <w:bookmarkEnd w:id="266"/>
      <w:bookmarkStart w:id="267" w:name="_Toc184308039"/>
      <w:bookmarkEnd w:id="267"/>
      <w:bookmarkStart w:id="268" w:name="_Toc184313295"/>
      <w:bookmarkEnd w:id="268"/>
      <w:bookmarkStart w:id="269" w:name="_Toc184314475"/>
      <w:bookmarkEnd w:id="269"/>
      <w:bookmarkStart w:id="270" w:name="_Toc184312073"/>
      <w:bookmarkEnd w:id="270"/>
      <w:bookmarkStart w:id="271" w:name="_Toc184314444"/>
      <w:bookmarkEnd w:id="271"/>
      <w:bookmarkStart w:id="272" w:name="_Toc184310327"/>
      <w:bookmarkEnd w:id="272"/>
      <w:bookmarkStart w:id="273" w:name="_Toc184310297"/>
      <w:bookmarkEnd w:id="273"/>
      <w:bookmarkStart w:id="274" w:name="_Toc184314449"/>
      <w:bookmarkEnd w:id="274"/>
      <w:bookmarkStart w:id="275" w:name="_Toc184314480"/>
      <w:bookmarkEnd w:id="275"/>
      <w:bookmarkStart w:id="276" w:name="_Toc184308082"/>
      <w:bookmarkEnd w:id="276"/>
      <w:bookmarkStart w:id="277" w:name="_Toc184310276"/>
      <w:bookmarkEnd w:id="277"/>
      <w:bookmarkStart w:id="278" w:name="_Toc184312102"/>
      <w:bookmarkEnd w:id="278"/>
      <w:bookmarkStart w:id="279" w:name="_Toc184310296"/>
      <w:bookmarkEnd w:id="279"/>
      <w:bookmarkStart w:id="280" w:name="_Toc184308064"/>
      <w:bookmarkEnd w:id="280"/>
      <w:bookmarkStart w:id="281" w:name="_Toc184312138"/>
      <w:bookmarkEnd w:id="281"/>
      <w:bookmarkStart w:id="282" w:name="_Toc184312113"/>
      <w:bookmarkEnd w:id="282"/>
      <w:bookmarkStart w:id="283" w:name="_Toc184314415"/>
      <w:bookmarkEnd w:id="283"/>
      <w:bookmarkStart w:id="284" w:name="_Toc184312106"/>
      <w:bookmarkEnd w:id="284"/>
      <w:bookmarkStart w:id="285" w:name="_Toc184313288"/>
      <w:bookmarkEnd w:id="285"/>
      <w:bookmarkStart w:id="286" w:name="_Toc184313240"/>
      <w:bookmarkEnd w:id="286"/>
      <w:bookmarkStart w:id="287" w:name="_Toc184312121"/>
      <w:bookmarkEnd w:id="287"/>
      <w:bookmarkStart w:id="288" w:name="_Toc184313257"/>
      <w:bookmarkEnd w:id="288"/>
      <w:bookmarkStart w:id="289" w:name="_Toc184308060"/>
      <w:bookmarkEnd w:id="289"/>
      <w:bookmarkStart w:id="290" w:name="_Toc184308090"/>
      <w:bookmarkEnd w:id="290"/>
      <w:bookmarkStart w:id="291" w:name="_Toc184314428"/>
      <w:bookmarkEnd w:id="291"/>
      <w:bookmarkStart w:id="292" w:name="_Toc184310283"/>
      <w:bookmarkEnd w:id="292"/>
      <w:bookmarkStart w:id="293" w:name="_Toc184314430"/>
      <w:bookmarkEnd w:id="293"/>
      <w:bookmarkStart w:id="294" w:name="_Toc184308052"/>
      <w:bookmarkEnd w:id="294"/>
      <w:bookmarkStart w:id="295" w:name="_Toc184312089"/>
      <w:bookmarkEnd w:id="295"/>
      <w:bookmarkStart w:id="296" w:name="_Toc184314451"/>
      <w:bookmarkEnd w:id="296"/>
      <w:bookmarkStart w:id="297" w:name="_Toc184313241"/>
      <w:bookmarkEnd w:id="297"/>
      <w:bookmarkStart w:id="298" w:name="_Toc184313302"/>
      <w:bookmarkEnd w:id="298"/>
      <w:bookmarkStart w:id="299" w:name="_Toc184310332"/>
      <w:bookmarkEnd w:id="299"/>
      <w:bookmarkStart w:id="300" w:name="_Toc184314410"/>
      <w:bookmarkEnd w:id="300"/>
      <w:bookmarkStart w:id="301" w:name="_Toc184312136"/>
      <w:bookmarkEnd w:id="301"/>
      <w:bookmarkStart w:id="302" w:name="_Toc184308103"/>
      <w:bookmarkEnd w:id="302"/>
      <w:bookmarkStart w:id="303" w:name="_Toc184312098"/>
      <w:bookmarkEnd w:id="303"/>
      <w:bookmarkStart w:id="304" w:name="_Toc184308057"/>
      <w:bookmarkEnd w:id="304"/>
      <w:bookmarkStart w:id="305" w:name="_Toc184313292"/>
      <w:bookmarkEnd w:id="305"/>
      <w:bookmarkStart w:id="306" w:name="_Toc184310273"/>
      <w:bookmarkEnd w:id="306"/>
      <w:bookmarkStart w:id="307" w:name="_Toc184308045"/>
      <w:bookmarkEnd w:id="307"/>
      <w:bookmarkStart w:id="308" w:name="_Toc184313239"/>
      <w:bookmarkEnd w:id="308"/>
      <w:bookmarkStart w:id="309" w:name="_Toc184314416"/>
      <w:bookmarkEnd w:id="309"/>
      <w:bookmarkStart w:id="310" w:name="_Toc184314453"/>
      <w:bookmarkEnd w:id="310"/>
      <w:bookmarkStart w:id="311" w:name="_Toc184310335"/>
      <w:bookmarkEnd w:id="311"/>
      <w:bookmarkStart w:id="312" w:name="_Toc184314442"/>
      <w:bookmarkEnd w:id="312"/>
      <w:bookmarkStart w:id="313" w:name="_Toc184313280"/>
      <w:bookmarkEnd w:id="313"/>
      <w:bookmarkStart w:id="314" w:name="_Toc184312082"/>
      <w:bookmarkEnd w:id="314"/>
      <w:bookmarkStart w:id="315" w:name="_Toc184308080"/>
      <w:bookmarkEnd w:id="315"/>
      <w:bookmarkStart w:id="316" w:name="_Toc184310313"/>
      <w:bookmarkEnd w:id="316"/>
      <w:bookmarkStart w:id="317" w:name="_Toc184312120"/>
      <w:bookmarkEnd w:id="317"/>
      <w:bookmarkStart w:id="318" w:name="_Toc184312114"/>
      <w:bookmarkEnd w:id="318"/>
      <w:bookmarkStart w:id="319" w:name="_Toc184312071"/>
      <w:bookmarkEnd w:id="319"/>
      <w:bookmarkStart w:id="320" w:name="_Toc184313290"/>
      <w:bookmarkEnd w:id="320"/>
      <w:bookmarkStart w:id="321" w:name="_Toc184310333"/>
      <w:bookmarkEnd w:id="321"/>
      <w:bookmarkStart w:id="322" w:name="_Toc184314436"/>
      <w:bookmarkEnd w:id="322"/>
      <w:bookmarkStart w:id="323" w:name="_Toc184308053"/>
      <w:bookmarkEnd w:id="323"/>
      <w:bookmarkStart w:id="324" w:name="_Toc184312093"/>
      <w:bookmarkEnd w:id="324"/>
      <w:bookmarkStart w:id="325" w:name="_Toc184312081"/>
      <w:bookmarkEnd w:id="325"/>
      <w:bookmarkStart w:id="326" w:name="_Toc184312095"/>
      <w:bookmarkEnd w:id="326"/>
      <w:bookmarkStart w:id="327" w:name="_Toc184313246"/>
      <w:bookmarkEnd w:id="327"/>
      <w:bookmarkStart w:id="328" w:name="_Toc184310288"/>
      <w:bookmarkEnd w:id="328"/>
      <w:bookmarkStart w:id="329" w:name="_Toc184314462"/>
      <w:bookmarkEnd w:id="329"/>
      <w:bookmarkStart w:id="330" w:name="_Toc184314457"/>
      <w:bookmarkEnd w:id="330"/>
      <w:bookmarkStart w:id="331" w:name="_Toc184310307"/>
      <w:bookmarkEnd w:id="331"/>
      <w:bookmarkStart w:id="332" w:name="_Toc184308076"/>
      <w:bookmarkEnd w:id="332"/>
      <w:bookmarkStart w:id="333" w:name="_Toc184308098"/>
      <w:bookmarkEnd w:id="333"/>
      <w:bookmarkStart w:id="334" w:name="_Toc184308086"/>
      <w:bookmarkEnd w:id="334"/>
      <w:bookmarkStart w:id="335" w:name="_Toc184314481"/>
      <w:bookmarkEnd w:id="335"/>
      <w:bookmarkStart w:id="336" w:name="_Toc184310330"/>
      <w:bookmarkEnd w:id="336"/>
      <w:bookmarkStart w:id="337" w:name="_Toc184314429"/>
      <w:bookmarkEnd w:id="337"/>
      <w:bookmarkStart w:id="338" w:name="_Toc184313261"/>
      <w:bookmarkEnd w:id="338"/>
      <w:bookmarkStart w:id="339" w:name="_Toc184312085"/>
      <w:bookmarkEnd w:id="339"/>
      <w:bookmarkStart w:id="340" w:name="_Toc184314445"/>
      <w:bookmarkEnd w:id="340"/>
      <w:bookmarkStart w:id="341" w:name="_Toc184308107"/>
      <w:bookmarkEnd w:id="341"/>
      <w:bookmarkStart w:id="342" w:name="_Toc184313309"/>
      <w:bookmarkEnd w:id="342"/>
      <w:bookmarkStart w:id="343" w:name="_Toc184312111"/>
      <w:bookmarkEnd w:id="343"/>
      <w:bookmarkStart w:id="344" w:name="_Toc184314422"/>
      <w:bookmarkEnd w:id="344"/>
      <w:bookmarkStart w:id="345" w:name="_Toc184310278"/>
      <w:bookmarkEnd w:id="345"/>
      <w:bookmarkStart w:id="346" w:name="_Toc184313268"/>
      <w:bookmarkEnd w:id="346"/>
      <w:bookmarkStart w:id="347" w:name="_Toc184310301"/>
      <w:bookmarkEnd w:id="347"/>
      <w:bookmarkStart w:id="348" w:name="_Toc184314456"/>
      <w:bookmarkEnd w:id="348"/>
      <w:bookmarkStart w:id="349" w:name="_Toc184313258"/>
      <w:bookmarkEnd w:id="349"/>
      <w:bookmarkStart w:id="350" w:name="_Toc184313248"/>
      <w:bookmarkEnd w:id="350"/>
      <w:bookmarkStart w:id="351" w:name="_Toc184308054"/>
      <w:bookmarkEnd w:id="351"/>
      <w:bookmarkStart w:id="352" w:name="_Toc184313262"/>
      <w:bookmarkEnd w:id="352"/>
      <w:bookmarkStart w:id="353" w:name="_Toc184313263"/>
      <w:bookmarkEnd w:id="353"/>
      <w:bookmarkStart w:id="354" w:name="_Toc184308037"/>
      <w:bookmarkEnd w:id="354"/>
      <w:bookmarkStart w:id="355" w:name="_Toc184314477"/>
      <w:bookmarkEnd w:id="355"/>
      <w:bookmarkStart w:id="356" w:name="_Toc184308087"/>
      <w:bookmarkEnd w:id="356"/>
      <w:bookmarkStart w:id="357" w:name="_Toc184314468"/>
      <w:bookmarkEnd w:id="357"/>
      <w:bookmarkStart w:id="358" w:name="_Toc184308100"/>
      <w:bookmarkEnd w:id="358"/>
      <w:bookmarkStart w:id="359" w:name="_Toc184310326"/>
      <w:bookmarkEnd w:id="359"/>
      <w:bookmarkStart w:id="360" w:name="_Toc184310277"/>
      <w:bookmarkEnd w:id="360"/>
      <w:bookmarkStart w:id="361" w:name="_Toc184310304"/>
      <w:bookmarkEnd w:id="361"/>
      <w:bookmarkStart w:id="362" w:name="_Toc184314411"/>
      <w:bookmarkEnd w:id="362"/>
      <w:bookmarkStart w:id="363" w:name="_Toc184314434"/>
      <w:bookmarkEnd w:id="363"/>
      <w:bookmarkStart w:id="364" w:name="_Toc184313301"/>
      <w:bookmarkEnd w:id="364"/>
      <w:bookmarkStart w:id="365" w:name="_Toc184310320"/>
      <w:bookmarkEnd w:id="365"/>
      <w:bookmarkStart w:id="366" w:name="_Toc184310316"/>
      <w:bookmarkEnd w:id="366"/>
      <w:bookmarkStart w:id="367" w:name="_Toc184308079"/>
      <w:bookmarkEnd w:id="367"/>
      <w:bookmarkStart w:id="368" w:name="_Toc184308059"/>
      <w:bookmarkEnd w:id="368"/>
      <w:bookmarkStart w:id="369" w:name="_Toc184308046"/>
      <w:bookmarkEnd w:id="369"/>
      <w:bookmarkStart w:id="370" w:name="_Toc184312112"/>
      <w:bookmarkEnd w:id="370"/>
      <w:bookmarkStart w:id="371" w:name="_Toc184308095"/>
      <w:bookmarkEnd w:id="371"/>
      <w:bookmarkStart w:id="372" w:name="_Toc184313245"/>
      <w:bookmarkEnd w:id="372"/>
      <w:bookmarkStart w:id="373" w:name="_Toc184312090"/>
      <w:bookmarkEnd w:id="373"/>
      <w:bookmarkStart w:id="374" w:name="_Toc184308078"/>
      <w:bookmarkEnd w:id="374"/>
      <w:bookmarkStart w:id="375" w:name="_Toc184308106"/>
      <w:bookmarkEnd w:id="375"/>
      <w:bookmarkStart w:id="376" w:name="_Toc184308093"/>
      <w:bookmarkEnd w:id="376"/>
      <w:bookmarkStart w:id="377" w:name="_Toc184310309"/>
      <w:bookmarkEnd w:id="377"/>
      <w:bookmarkStart w:id="378" w:name="_Toc184313264"/>
      <w:bookmarkEnd w:id="378"/>
      <w:bookmarkStart w:id="379" w:name="_Toc184312119"/>
      <w:bookmarkEnd w:id="379"/>
      <w:bookmarkStart w:id="380" w:name="_Toc184313303"/>
      <w:bookmarkEnd w:id="380"/>
      <w:bookmarkStart w:id="381" w:name="_Toc184313259"/>
      <w:bookmarkEnd w:id="381"/>
      <w:bookmarkStart w:id="382" w:name="_Toc184314420"/>
      <w:bookmarkEnd w:id="382"/>
      <w:bookmarkStart w:id="383" w:name="_Toc184313310"/>
      <w:bookmarkEnd w:id="383"/>
      <w:bookmarkStart w:id="384" w:name="_Toc184310344"/>
      <w:bookmarkEnd w:id="384"/>
      <w:bookmarkStart w:id="385" w:name="_Toc184313273"/>
      <w:bookmarkEnd w:id="385"/>
      <w:bookmarkStart w:id="386" w:name="_Toc184310318"/>
      <w:bookmarkEnd w:id="386"/>
      <w:bookmarkStart w:id="387" w:name="_Toc184308050"/>
      <w:bookmarkEnd w:id="387"/>
      <w:bookmarkStart w:id="388" w:name="_Toc184308051"/>
      <w:bookmarkEnd w:id="388"/>
      <w:bookmarkStart w:id="389" w:name="_Toc184314471"/>
      <w:bookmarkEnd w:id="389"/>
      <w:bookmarkStart w:id="390" w:name="_Toc184314439"/>
      <w:bookmarkEnd w:id="390"/>
      <w:bookmarkStart w:id="391" w:name="_Toc184310341"/>
      <w:bookmarkEnd w:id="391"/>
      <w:bookmarkStart w:id="392" w:name="_Toc184310303"/>
      <w:bookmarkEnd w:id="392"/>
      <w:bookmarkStart w:id="393" w:name="_Toc184310272"/>
      <w:bookmarkEnd w:id="393"/>
      <w:bookmarkStart w:id="394" w:name="_Toc184313254"/>
      <w:bookmarkEnd w:id="394"/>
      <w:bookmarkStart w:id="395" w:name="_Toc184313276"/>
      <w:bookmarkEnd w:id="395"/>
      <w:bookmarkStart w:id="396" w:name="_Toc184312135"/>
      <w:bookmarkEnd w:id="396"/>
      <w:bookmarkStart w:id="397" w:name="_Toc184313284"/>
      <w:bookmarkEnd w:id="397"/>
      <w:bookmarkStart w:id="398" w:name="_Toc184310319"/>
      <w:bookmarkEnd w:id="398"/>
      <w:bookmarkStart w:id="399" w:name="_Toc184308077"/>
      <w:bookmarkEnd w:id="399"/>
      <w:bookmarkStart w:id="400" w:name="_Toc184310279"/>
      <w:bookmarkEnd w:id="400"/>
      <w:r>
        <w:rPr>
          <w:rFonts w:hint="eastAsia" w:ascii="宋体" w:hAnsi="宋体" w:cs="宋体"/>
          <w:b/>
          <w:sz w:val="36"/>
          <w:szCs w:val="36"/>
        </w:rPr>
        <w:t>评标办法</w:t>
      </w:r>
      <w:bookmarkEnd w:id="35"/>
    </w:p>
    <w:p w14:paraId="63F2D532">
      <w:pPr>
        <w:autoSpaceDE w:val="0"/>
        <w:autoSpaceDN w:val="0"/>
        <w:adjustRightInd/>
        <w:spacing w:line="360" w:lineRule="auto"/>
        <w:ind w:firstLine="422" w:firstLineChars="200"/>
        <w:jc w:val="left"/>
        <w:rPr>
          <w:rFonts w:hint="eastAsia" w:ascii="宋体" w:hAnsi="宋体"/>
          <w:b/>
          <w:kern w:val="0"/>
          <w:szCs w:val="21"/>
        </w:rPr>
      </w:pPr>
    </w:p>
    <w:p w14:paraId="75E9C0B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23933FB7">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63002678">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7D0C561">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F30D069">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EB8327F">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0B7610A0">
      <w:pPr>
        <w:autoSpaceDE w:val="0"/>
        <w:autoSpaceDN w:val="0"/>
        <w:adjustRightInd/>
        <w:spacing w:line="360" w:lineRule="auto"/>
        <w:ind w:firstLine="422" w:firstLineChars="200"/>
        <w:jc w:val="left"/>
        <w:rPr>
          <w:rFonts w:hint="eastAsia" w:ascii="宋体" w:hAnsi="宋体"/>
          <w:b/>
          <w:kern w:val="0"/>
          <w:szCs w:val="21"/>
        </w:rPr>
      </w:pPr>
      <w:bookmarkStart w:id="401" w:name="_Toc387409459"/>
      <w:bookmarkStart w:id="402" w:name="_Toc462213213"/>
      <w:bookmarkStart w:id="403" w:name="_Toc462213257"/>
      <w:bookmarkStart w:id="404" w:name="_Toc214700230"/>
      <w:bookmarkStart w:id="405" w:name="_Toc214700098"/>
      <w:bookmarkStart w:id="406" w:name="_Toc462213330"/>
      <w:bookmarkStart w:id="407" w:name="_Toc462179376"/>
      <w:bookmarkStart w:id="408" w:name="_Toc237939770"/>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4B687F79">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02EF2B6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2C60340E">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1B9D4A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5120EEA7">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77705588">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2B8E4396">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BC38AAA">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7AB65EF">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5727B4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03F063DC">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38339536">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2DF00B7D">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6CF59033">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A9F3E8">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49FEDD07">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517235E6">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258AA906">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5383174E">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6721FA27">
      <w:pPr>
        <w:numPr>
          <w:ilvl w:val="0"/>
          <w:numId w:val="9"/>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1D869CD0">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03A8797">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70709640">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2A4112C2">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79598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536D04C2">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185C697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468552">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28757022">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C5B9DEC">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21C62AD9">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4A667E94">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5912D30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42357BAB">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18D632B4">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6C63E639">
      <w:pPr>
        <w:pStyle w:val="26"/>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4F8419CF">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9DEF2D8">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1916F760">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211CEC7A">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6DA8CC8C">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FBC1AF4">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6E630BD5">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68C9DAB2">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22D7C34B">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4A6BEBE9">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946376B">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05C8BB5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0C6FC27">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6CC422F5">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B7DF316">
      <w:pPr>
        <w:pStyle w:val="26"/>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69E36F87">
      <w:pPr>
        <w:pStyle w:val="26"/>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553A7465">
      <w:pPr>
        <w:pStyle w:val="26"/>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E90252D">
      <w:pPr>
        <w:pStyle w:val="26"/>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AEF0B0F">
      <w:pPr>
        <w:pStyle w:val="26"/>
        <w:snapToGrid w:val="0"/>
        <w:spacing w:line="360" w:lineRule="auto"/>
        <w:ind w:firstLine="420"/>
        <w:rPr>
          <w:rFonts w:hint="eastAsia" w:cs="宋体"/>
          <w:sz w:val="21"/>
          <w:szCs w:val="21"/>
        </w:rPr>
      </w:pPr>
      <w:r>
        <w:rPr>
          <w:rFonts w:hint="eastAsia" w:cs="宋体"/>
          <w:sz w:val="21"/>
          <w:szCs w:val="21"/>
        </w:rPr>
        <w:t>4.4因重大变故，采购任务取消的。</w:t>
      </w:r>
    </w:p>
    <w:p w14:paraId="7F8824DF">
      <w:pPr>
        <w:pStyle w:val="26"/>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24FB8AD4">
      <w:pPr>
        <w:adjustRightInd/>
        <w:spacing w:line="440" w:lineRule="exact"/>
        <w:rPr>
          <w:rFonts w:hint="eastAsia" w:ascii="宋体" w:hAnsi="宋体"/>
          <w:szCs w:val="21"/>
        </w:rPr>
      </w:pPr>
      <w:r>
        <w:rPr>
          <w:rFonts w:hint="eastAsia" w:ascii="宋体" w:hAnsi="宋体"/>
          <w:szCs w:val="21"/>
        </w:rPr>
        <w:t>附表1：</w:t>
      </w:r>
    </w:p>
    <w:p w14:paraId="6109BEC1">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D2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4DE7E6DA">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49012E2">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36315233">
            <w:pPr>
              <w:spacing w:line="360" w:lineRule="exact"/>
              <w:jc w:val="center"/>
              <w:rPr>
                <w:rFonts w:hint="eastAsia" w:ascii="宋体" w:hAnsi="宋体"/>
                <w:b/>
                <w:szCs w:val="21"/>
              </w:rPr>
            </w:pPr>
            <w:r>
              <w:rPr>
                <w:rFonts w:hint="eastAsia" w:ascii="宋体" w:hAnsi="宋体"/>
                <w:b/>
                <w:szCs w:val="21"/>
              </w:rPr>
              <w:t>审查要求</w:t>
            </w:r>
          </w:p>
        </w:tc>
      </w:tr>
      <w:tr w14:paraId="1F02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AF025F">
            <w:pPr>
              <w:spacing w:line="360" w:lineRule="exact"/>
              <w:jc w:val="center"/>
              <w:rPr>
                <w:rFonts w:hint="eastAsia" w:ascii="宋体" w:hAnsi="宋体"/>
                <w:szCs w:val="21"/>
              </w:rPr>
            </w:pPr>
            <w:r>
              <w:rPr>
                <w:rFonts w:ascii="宋体" w:hAnsi="宋体"/>
                <w:szCs w:val="21"/>
              </w:rPr>
              <w:t>1</w:t>
            </w:r>
          </w:p>
        </w:tc>
        <w:tc>
          <w:tcPr>
            <w:tcW w:w="4215" w:type="dxa"/>
            <w:vAlign w:val="center"/>
          </w:tcPr>
          <w:p w14:paraId="51FAC94F">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1D09AA87">
            <w:pPr>
              <w:spacing w:line="360" w:lineRule="exact"/>
              <w:jc w:val="left"/>
              <w:rPr>
                <w:rFonts w:hint="eastAsia" w:ascii="宋体" w:hAnsi="宋体"/>
                <w:szCs w:val="21"/>
              </w:rPr>
            </w:pPr>
            <w:r>
              <w:rPr>
                <w:rFonts w:hint="eastAsia" w:ascii="宋体" w:hAnsi="宋体"/>
                <w:szCs w:val="21"/>
              </w:rPr>
              <w:t>1、关于资格的承诺函；</w:t>
            </w:r>
          </w:p>
          <w:p w14:paraId="16DFB3D2">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37F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1D897D">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55305F1E">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3BBDF284">
            <w:pPr>
              <w:spacing w:line="360" w:lineRule="exact"/>
              <w:jc w:val="left"/>
            </w:pPr>
            <w:r>
              <w:rPr>
                <w:rFonts w:hint="eastAsia"/>
              </w:rPr>
              <w:t>1、中小企业声明函；</w:t>
            </w:r>
          </w:p>
          <w:p w14:paraId="010D8C05">
            <w:pPr>
              <w:spacing w:line="360" w:lineRule="exact"/>
              <w:jc w:val="left"/>
            </w:pPr>
            <w:r>
              <w:rPr>
                <w:rFonts w:hint="eastAsia"/>
              </w:rPr>
              <w:t>2、残疾人福利性单位声明函（如有需提供）；</w:t>
            </w:r>
          </w:p>
          <w:p w14:paraId="7FC15C07">
            <w:pPr>
              <w:spacing w:line="360" w:lineRule="exact"/>
              <w:jc w:val="left"/>
            </w:pPr>
            <w:r>
              <w:rPr>
                <w:rFonts w:hint="eastAsia"/>
              </w:rPr>
              <w:t>3、省级以上监狱管理局、戒毒管理局（含新疆生产建设兵团）出具的属于监狱企业的证明文件（如有请提供）。</w:t>
            </w:r>
          </w:p>
        </w:tc>
      </w:tr>
      <w:tr w14:paraId="19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DD8AB7">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C1F4E9E">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0817EFD3">
            <w:pPr>
              <w:widowControl/>
              <w:adjustRightInd/>
              <w:spacing w:line="336" w:lineRule="auto"/>
              <w:jc w:val="left"/>
              <w:rPr>
                <w:rFonts w:hint="eastAsia" w:ascii="宋体" w:hAnsi="宋体"/>
                <w:szCs w:val="21"/>
              </w:rPr>
            </w:pPr>
            <w:r>
              <w:rPr>
                <w:rFonts w:hint="eastAsia"/>
              </w:rPr>
              <w:t xml:space="preserve">供应商须具备市政公用工程施工总承包叁级及以上资质（对应资质应在“浙江省建筑市场监管公共服务系统”上资质动态核查结果处于“合格”状态）并具备有效的建筑施工企业安全生产许可证； </w:t>
            </w:r>
          </w:p>
        </w:tc>
      </w:tr>
      <w:tr w14:paraId="681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64A3BF86">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78F751F7">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3106C36">
            <w:pPr>
              <w:spacing w:line="360" w:lineRule="exact"/>
              <w:jc w:val="left"/>
              <w:rPr>
                <w:rFonts w:hint="eastAsia" w:ascii="宋体" w:hAnsi="宋体" w:cs="Tahoma"/>
                <w:szCs w:val="21"/>
              </w:rPr>
            </w:pPr>
            <w:r>
              <w:rPr>
                <w:rFonts w:hint="eastAsia" w:ascii="宋体" w:hAnsi="宋体" w:cs="Tahoma"/>
                <w:szCs w:val="21"/>
              </w:rPr>
              <w:t>非联合体响应。</w:t>
            </w:r>
          </w:p>
        </w:tc>
      </w:tr>
      <w:tr w14:paraId="76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B1A9C69">
            <w:pPr>
              <w:spacing w:line="360" w:lineRule="exact"/>
              <w:jc w:val="center"/>
              <w:rPr>
                <w:rFonts w:hint="eastAsia" w:ascii="宋体" w:hAnsi="宋体" w:cs="Tahoma"/>
                <w:szCs w:val="21"/>
              </w:rPr>
            </w:pPr>
            <w:r>
              <w:rPr>
                <w:rFonts w:hint="eastAsia" w:ascii="宋体" w:hAnsi="宋体"/>
                <w:b/>
                <w:szCs w:val="21"/>
              </w:rPr>
              <w:t>资格性审查结论</w:t>
            </w:r>
          </w:p>
        </w:tc>
      </w:tr>
    </w:tbl>
    <w:p w14:paraId="59FBAAA5">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26CE6F1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58893F9D">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45A5DF4">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39D30D0B">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0A829B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36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7E549589">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0DF99CFD">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3C083EE6">
            <w:pPr>
              <w:spacing w:line="360" w:lineRule="exact"/>
              <w:jc w:val="center"/>
              <w:rPr>
                <w:rFonts w:hint="eastAsia" w:ascii="宋体" w:hAnsi="宋体"/>
                <w:b/>
                <w:szCs w:val="21"/>
              </w:rPr>
            </w:pPr>
            <w:r>
              <w:rPr>
                <w:rFonts w:hint="eastAsia" w:ascii="宋体" w:hAnsi="宋体"/>
                <w:b/>
                <w:szCs w:val="21"/>
              </w:rPr>
              <w:t>要求</w:t>
            </w:r>
          </w:p>
        </w:tc>
      </w:tr>
      <w:tr w14:paraId="734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77DF59E9">
            <w:pPr>
              <w:spacing w:line="360" w:lineRule="exact"/>
              <w:jc w:val="center"/>
              <w:rPr>
                <w:rFonts w:hint="eastAsia" w:ascii="宋体" w:hAnsi="宋体"/>
                <w:szCs w:val="21"/>
              </w:rPr>
            </w:pPr>
            <w:r>
              <w:rPr>
                <w:rFonts w:ascii="宋体" w:hAnsi="宋体"/>
                <w:szCs w:val="21"/>
              </w:rPr>
              <w:t>1</w:t>
            </w:r>
          </w:p>
        </w:tc>
        <w:tc>
          <w:tcPr>
            <w:tcW w:w="4113" w:type="dxa"/>
            <w:vAlign w:val="center"/>
          </w:tcPr>
          <w:p w14:paraId="4E892625">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7E8945DC">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403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88D70">
            <w:pPr>
              <w:spacing w:line="360" w:lineRule="exact"/>
              <w:jc w:val="center"/>
              <w:rPr>
                <w:rFonts w:hint="eastAsia" w:ascii="宋体" w:hAnsi="宋体"/>
                <w:szCs w:val="21"/>
              </w:rPr>
            </w:pPr>
            <w:r>
              <w:rPr>
                <w:rFonts w:ascii="宋体" w:hAnsi="宋体"/>
                <w:szCs w:val="21"/>
              </w:rPr>
              <w:t>2</w:t>
            </w:r>
          </w:p>
        </w:tc>
        <w:tc>
          <w:tcPr>
            <w:tcW w:w="4113" w:type="dxa"/>
            <w:vAlign w:val="center"/>
          </w:tcPr>
          <w:p w14:paraId="5536EE1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7597BB8">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EEC099F">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5D3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0FEDCCB4">
            <w:pPr>
              <w:spacing w:line="360" w:lineRule="exact"/>
              <w:jc w:val="center"/>
              <w:rPr>
                <w:rFonts w:hint="eastAsia" w:ascii="宋体" w:hAnsi="宋体"/>
                <w:szCs w:val="21"/>
              </w:rPr>
            </w:pPr>
            <w:r>
              <w:rPr>
                <w:rFonts w:ascii="宋体" w:hAnsi="宋体"/>
                <w:szCs w:val="21"/>
              </w:rPr>
              <w:t>3</w:t>
            </w:r>
          </w:p>
        </w:tc>
        <w:tc>
          <w:tcPr>
            <w:tcW w:w="4113" w:type="dxa"/>
            <w:vAlign w:val="center"/>
          </w:tcPr>
          <w:p w14:paraId="30D2DD06">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2475FB89">
            <w:pPr>
              <w:spacing w:line="360" w:lineRule="exact"/>
              <w:rPr>
                <w:rFonts w:hint="eastAsia" w:ascii="宋体" w:hAnsi="宋体"/>
                <w:szCs w:val="21"/>
              </w:rPr>
            </w:pPr>
            <w:r>
              <w:rPr>
                <w:rFonts w:hint="eastAsia" w:ascii="宋体" w:hAnsi="宋体"/>
                <w:szCs w:val="21"/>
              </w:rPr>
              <w:t>符合第三部分“磋商须知”第九、1条的要求</w:t>
            </w:r>
          </w:p>
        </w:tc>
      </w:tr>
      <w:tr w14:paraId="4BC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562DE7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1CFDEC34">
            <w:pPr>
              <w:spacing w:line="360" w:lineRule="exact"/>
              <w:rPr>
                <w:rFonts w:hint="eastAsia" w:ascii="宋体" w:hAnsi="宋体"/>
                <w:szCs w:val="21"/>
              </w:rPr>
            </w:pPr>
            <w:r>
              <w:rPr>
                <w:rFonts w:hint="eastAsia" w:ascii="宋体" w:hAnsi="宋体"/>
                <w:szCs w:val="21"/>
              </w:rPr>
              <w:t>其他</w:t>
            </w:r>
          </w:p>
        </w:tc>
        <w:tc>
          <w:tcPr>
            <w:tcW w:w="4515" w:type="dxa"/>
            <w:vAlign w:val="center"/>
          </w:tcPr>
          <w:p w14:paraId="545B405C">
            <w:pPr>
              <w:spacing w:line="360" w:lineRule="exact"/>
              <w:rPr>
                <w:rFonts w:hint="eastAsia" w:ascii="宋体" w:hAnsi="宋体"/>
                <w:szCs w:val="21"/>
              </w:rPr>
            </w:pPr>
            <w:r>
              <w:rPr>
                <w:rFonts w:hint="eastAsia" w:ascii="宋体" w:hAnsi="宋体"/>
                <w:szCs w:val="21"/>
              </w:rPr>
              <w:t>1.对同个标项不允许提供两个磋商方案</w:t>
            </w:r>
          </w:p>
        </w:tc>
      </w:tr>
      <w:tr w14:paraId="1E8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3AFDDEF">
            <w:pPr>
              <w:spacing w:line="360" w:lineRule="exact"/>
              <w:jc w:val="center"/>
              <w:rPr>
                <w:rFonts w:hint="eastAsia" w:ascii="宋体" w:hAnsi="宋体"/>
                <w:szCs w:val="21"/>
              </w:rPr>
            </w:pPr>
          </w:p>
        </w:tc>
        <w:tc>
          <w:tcPr>
            <w:tcW w:w="4113" w:type="dxa"/>
            <w:vMerge w:val="continue"/>
            <w:vAlign w:val="center"/>
          </w:tcPr>
          <w:p w14:paraId="4CE1DFA8">
            <w:pPr>
              <w:spacing w:line="360" w:lineRule="exact"/>
              <w:rPr>
                <w:rFonts w:hint="eastAsia" w:ascii="宋体" w:hAnsi="宋体"/>
                <w:szCs w:val="21"/>
              </w:rPr>
            </w:pPr>
          </w:p>
        </w:tc>
        <w:tc>
          <w:tcPr>
            <w:tcW w:w="4515" w:type="dxa"/>
            <w:vAlign w:val="center"/>
          </w:tcPr>
          <w:p w14:paraId="104E14F7">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748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97A27C8">
            <w:pPr>
              <w:spacing w:line="360" w:lineRule="exact"/>
              <w:jc w:val="center"/>
              <w:rPr>
                <w:rFonts w:hint="eastAsia" w:ascii="宋体" w:hAnsi="宋体"/>
                <w:szCs w:val="21"/>
              </w:rPr>
            </w:pPr>
          </w:p>
        </w:tc>
        <w:tc>
          <w:tcPr>
            <w:tcW w:w="4113" w:type="dxa"/>
            <w:vMerge w:val="continue"/>
            <w:vAlign w:val="center"/>
          </w:tcPr>
          <w:p w14:paraId="1E5502F8">
            <w:pPr>
              <w:spacing w:line="360" w:lineRule="exact"/>
              <w:rPr>
                <w:rFonts w:hint="eastAsia" w:ascii="宋体" w:hAnsi="宋体"/>
                <w:szCs w:val="21"/>
              </w:rPr>
            </w:pPr>
          </w:p>
        </w:tc>
        <w:tc>
          <w:tcPr>
            <w:tcW w:w="4515" w:type="dxa"/>
            <w:vAlign w:val="center"/>
          </w:tcPr>
          <w:p w14:paraId="3E5F995E">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E43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85145E2">
            <w:pPr>
              <w:spacing w:line="360" w:lineRule="exact"/>
              <w:jc w:val="center"/>
              <w:rPr>
                <w:rFonts w:hint="eastAsia" w:ascii="宋体" w:hAnsi="宋体"/>
                <w:szCs w:val="21"/>
              </w:rPr>
            </w:pPr>
          </w:p>
        </w:tc>
        <w:tc>
          <w:tcPr>
            <w:tcW w:w="4113" w:type="dxa"/>
            <w:vMerge w:val="continue"/>
            <w:vAlign w:val="center"/>
          </w:tcPr>
          <w:p w14:paraId="50F2C664">
            <w:pPr>
              <w:spacing w:line="360" w:lineRule="exact"/>
              <w:rPr>
                <w:rFonts w:hint="eastAsia" w:ascii="宋体" w:hAnsi="宋体"/>
                <w:szCs w:val="21"/>
              </w:rPr>
            </w:pPr>
          </w:p>
        </w:tc>
        <w:tc>
          <w:tcPr>
            <w:tcW w:w="4515" w:type="dxa"/>
            <w:vAlign w:val="center"/>
          </w:tcPr>
          <w:p w14:paraId="0CB1DBA0">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6F3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267C96B">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2A6B7E8">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0EA154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2C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34810CB">
            <w:pPr>
              <w:spacing w:line="360" w:lineRule="exact"/>
              <w:jc w:val="center"/>
              <w:rPr>
                <w:rFonts w:hint="eastAsia" w:ascii="宋体" w:hAnsi="宋体"/>
                <w:szCs w:val="21"/>
              </w:rPr>
            </w:pPr>
          </w:p>
        </w:tc>
        <w:tc>
          <w:tcPr>
            <w:tcW w:w="4113" w:type="dxa"/>
            <w:vMerge w:val="continue"/>
            <w:vAlign w:val="center"/>
          </w:tcPr>
          <w:p w14:paraId="7EB8F703">
            <w:pPr>
              <w:spacing w:line="360" w:lineRule="exact"/>
              <w:rPr>
                <w:rFonts w:hint="eastAsia" w:ascii="宋体" w:hAnsi="宋体"/>
                <w:szCs w:val="21"/>
              </w:rPr>
            </w:pPr>
          </w:p>
        </w:tc>
        <w:tc>
          <w:tcPr>
            <w:tcW w:w="4515" w:type="dxa"/>
            <w:vAlign w:val="center"/>
          </w:tcPr>
          <w:p w14:paraId="18E921E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CD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D1F5CF7">
            <w:pPr>
              <w:spacing w:line="360" w:lineRule="exact"/>
              <w:jc w:val="center"/>
              <w:rPr>
                <w:rFonts w:hint="eastAsia" w:ascii="宋体" w:hAnsi="宋体"/>
                <w:szCs w:val="21"/>
              </w:rPr>
            </w:pPr>
          </w:p>
        </w:tc>
        <w:tc>
          <w:tcPr>
            <w:tcW w:w="4113" w:type="dxa"/>
            <w:vMerge w:val="continue"/>
            <w:vAlign w:val="center"/>
          </w:tcPr>
          <w:p w14:paraId="373E6FEF">
            <w:pPr>
              <w:spacing w:line="360" w:lineRule="exact"/>
              <w:rPr>
                <w:rFonts w:hint="eastAsia" w:ascii="宋体" w:hAnsi="宋体"/>
                <w:szCs w:val="21"/>
              </w:rPr>
            </w:pPr>
          </w:p>
        </w:tc>
        <w:tc>
          <w:tcPr>
            <w:tcW w:w="4515" w:type="dxa"/>
            <w:vAlign w:val="center"/>
          </w:tcPr>
          <w:p w14:paraId="7158F591">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244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61B8D50">
            <w:pPr>
              <w:spacing w:line="360" w:lineRule="exact"/>
              <w:jc w:val="center"/>
              <w:rPr>
                <w:rFonts w:hint="eastAsia" w:ascii="宋体" w:hAnsi="宋体"/>
                <w:szCs w:val="21"/>
              </w:rPr>
            </w:pPr>
          </w:p>
        </w:tc>
        <w:tc>
          <w:tcPr>
            <w:tcW w:w="4113" w:type="dxa"/>
            <w:vMerge w:val="continue"/>
            <w:vAlign w:val="center"/>
          </w:tcPr>
          <w:p w14:paraId="3A08E9D7">
            <w:pPr>
              <w:spacing w:line="360" w:lineRule="exact"/>
              <w:rPr>
                <w:rFonts w:hint="eastAsia" w:ascii="宋体" w:hAnsi="宋体"/>
                <w:szCs w:val="21"/>
              </w:rPr>
            </w:pPr>
          </w:p>
        </w:tc>
        <w:tc>
          <w:tcPr>
            <w:tcW w:w="4515" w:type="dxa"/>
            <w:vAlign w:val="center"/>
          </w:tcPr>
          <w:p w14:paraId="02FFA44B">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0BED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0BCDC1B">
            <w:pPr>
              <w:spacing w:line="360" w:lineRule="exact"/>
              <w:jc w:val="center"/>
              <w:rPr>
                <w:rFonts w:hint="eastAsia" w:ascii="宋体" w:hAnsi="宋体"/>
                <w:szCs w:val="21"/>
              </w:rPr>
            </w:pPr>
          </w:p>
        </w:tc>
        <w:tc>
          <w:tcPr>
            <w:tcW w:w="4113" w:type="dxa"/>
            <w:vMerge w:val="continue"/>
            <w:vAlign w:val="center"/>
          </w:tcPr>
          <w:p w14:paraId="1854F2D8">
            <w:pPr>
              <w:spacing w:line="360" w:lineRule="exact"/>
              <w:rPr>
                <w:rFonts w:hint="eastAsia" w:ascii="宋体" w:hAnsi="宋体"/>
                <w:szCs w:val="21"/>
              </w:rPr>
            </w:pPr>
          </w:p>
        </w:tc>
        <w:tc>
          <w:tcPr>
            <w:tcW w:w="4515" w:type="dxa"/>
            <w:vAlign w:val="center"/>
          </w:tcPr>
          <w:p w14:paraId="0DF505D7">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17E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390CA173">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349A9218">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28E369FA">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37656BB2">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48E15744">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07DDB01C">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5EB9E4EE">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1C907899">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6D6F3BE7">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F5A0135">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AED2480">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69DF89A">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4556E4F7">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319ABA56">
            <w:pPr>
              <w:pStyle w:val="26"/>
              <w:snapToGrid w:val="0"/>
              <w:spacing w:line="360" w:lineRule="auto"/>
              <w:ind w:firstLine="0" w:firstLineChars="0"/>
              <w:rPr>
                <w:rFonts w:hint="eastAsia"/>
                <w:szCs w:val="21"/>
              </w:rPr>
            </w:pPr>
            <w:r>
              <w:rPr>
                <w:rFonts w:hint="eastAsia"/>
                <w:sz w:val="21"/>
                <w:szCs w:val="21"/>
              </w:rPr>
              <w:t>11.其他围标串标行为。</w:t>
            </w:r>
          </w:p>
        </w:tc>
      </w:tr>
      <w:tr w14:paraId="0FD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397F27B7">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5E236B2D">
            <w:pPr>
              <w:spacing w:line="360" w:lineRule="exact"/>
              <w:rPr>
                <w:rFonts w:hint="eastAsia" w:ascii="宋体" w:hAnsi="宋体"/>
                <w:szCs w:val="21"/>
              </w:rPr>
            </w:pPr>
          </w:p>
        </w:tc>
      </w:tr>
    </w:tbl>
    <w:p w14:paraId="3DF22539">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0D8AD194">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196D463">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325EA797">
      <w:pPr>
        <w:adjustRightInd/>
        <w:spacing w:line="440" w:lineRule="exact"/>
        <w:rPr>
          <w:rFonts w:hint="eastAsia" w:ascii="宋体" w:hAnsi="宋体"/>
          <w:szCs w:val="21"/>
        </w:rPr>
      </w:pPr>
    </w:p>
    <w:p w14:paraId="74502C96">
      <w:pPr>
        <w:adjustRightInd/>
        <w:spacing w:line="440" w:lineRule="exact"/>
        <w:rPr>
          <w:rFonts w:hint="eastAsia" w:ascii="宋体" w:hAnsi="宋体"/>
          <w:szCs w:val="21"/>
        </w:rPr>
      </w:pPr>
      <w:r>
        <w:rPr>
          <w:rFonts w:hint="eastAsia" w:ascii="宋体" w:hAnsi="宋体"/>
          <w:szCs w:val="21"/>
        </w:rPr>
        <w:t>附表3：</w:t>
      </w:r>
    </w:p>
    <w:p w14:paraId="42CB6370">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3923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0FB29DBA">
            <w:pPr>
              <w:spacing w:line="340" w:lineRule="exact"/>
              <w:rPr>
                <w:color w:val="000000"/>
                <w:sz w:val="21"/>
                <w:szCs w:val="21"/>
              </w:rPr>
            </w:pPr>
          </w:p>
        </w:tc>
        <w:tc>
          <w:tcPr>
            <w:tcW w:w="1164" w:type="dxa"/>
            <w:vAlign w:val="center"/>
          </w:tcPr>
          <w:p w14:paraId="52599A79">
            <w:pPr>
              <w:spacing w:line="340" w:lineRule="exact"/>
              <w:jc w:val="center"/>
              <w:rPr>
                <w:color w:val="000000"/>
                <w:sz w:val="21"/>
                <w:szCs w:val="21"/>
              </w:rPr>
            </w:pPr>
            <w:r>
              <w:rPr>
                <w:rFonts w:hint="eastAsia"/>
                <w:color w:val="000000"/>
                <w:sz w:val="21"/>
                <w:szCs w:val="21"/>
              </w:rPr>
              <w:t>项目</w:t>
            </w:r>
          </w:p>
        </w:tc>
        <w:tc>
          <w:tcPr>
            <w:tcW w:w="8289" w:type="dxa"/>
            <w:vAlign w:val="center"/>
          </w:tcPr>
          <w:p w14:paraId="5287ECBF">
            <w:pPr>
              <w:tabs>
                <w:tab w:val="left" w:pos="4915"/>
              </w:tabs>
              <w:spacing w:line="340" w:lineRule="exact"/>
              <w:jc w:val="center"/>
              <w:rPr>
                <w:color w:val="000000"/>
                <w:sz w:val="21"/>
                <w:szCs w:val="21"/>
              </w:rPr>
            </w:pPr>
            <w:r>
              <w:rPr>
                <w:rFonts w:hint="eastAsia"/>
                <w:color w:val="000000"/>
                <w:sz w:val="21"/>
                <w:szCs w:val="21"/>
              </w:rPr>
              <w:t>评分细则</w:t>
            </w:r>
          </w:p>
        </w:tc>
      </w:tr>
      <w:tr w14:paraId="366D6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vAlign w:val="center"/>
          </w:tcPr>
          <w:p w14:paraId="458EA3F6">
            <w:pPr>
              <w:spacing w:line="340" w:lineRule="exact"/>
              <w:rPr>
                <w:color w:val="000000"/>
                <w:sz w:val="21"/>
                <w:szCs w:val="21"/>
              </w:rPr>
            </w:pPr>
            <w:r>
              <w:rPr>
                <w:color w:val="000000"/>
                <w:sz w:val="21"/>
                <w:szCs w:val="21"/>
              </w:rPr>
              <w:t>技术资信</w:t>
            </w:r>
            <w:r>
              <w:rPr>
                <w:rFonts w:hint="eastAsia"/>
                <w:color w:val="000000"/>
                <w:sz w:val="21"/>
                <w:szCs w:val="21"/>
              </w:rPr>
              <w:t>部分70</w:t>
            </w:r>
            <w:r>
              <w:rPr>
                <w:color w:val="000000"/>
                <w:sz w:val="21"/>
                <w:szCs w:val="21"/>
              </w:rPr>
              <w:t>分</w:t>
            </w:r>
          </w:p>
          <w:p w14:paraId="4937D9BF">
            <w:pPr>
              <w:widowControl/>
              <w:spacing w:line="340" w:lineRule="exact"/>
              <w:jc w:val="left"/>
              <w:rPr>
                <w:color w:val="000000"/>
                <w:sz w:val="21"/>
                <w:szCs w:val="21"/>
              </w:rPr>
            </w:pPr>
          </w:p>
        </w:tc>
        <w:tc>
          <w:tcPr>
            <w:tcW w:w="1164" w:type="dxa"/>
            <w:vAlign w:val="center"/>
          </w:tcPr>
          <w:p w14:paraId="0EE5422D">
            <w:pPr>
              <w:spacing w:line="340" w:lineRule="exact"/>
              <w:jc w:val="center"/>
              <w:rPr>
                <w:color w:val="000000"/>
                <w:sz w:val="21"/>
                <w:szCs w:val="21"/>
              </w:rPr>
            </w:pPr>
            <w:r>
              <w:rPr>
                <w:rFonts w:hint="eastAsia" w:ascii="宋体" w:hAnsi="宋体" w:cs="宋体"/>
                <w:sz w:val="21"/>
                <w:szCs w:val="21"/>
              </w:rPr>
              <w:t>对本项目采购需求了解情况及现状调查（5分）</w:t>
            </w:r>
          </w:p>
        </w:tc>
        <w:tc>
          <w:tcPr>
            <w:tcW w:w="8289" w:type="dxa"/>
            <w:vAlign w:val="center"/>
          </w:tcPr>
          <w:p w14:paraId="6009EBD3">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根据采购人需求、工程施工、现场情况等内容了解程度进行综合评议：</w:t>
            </w:r>
          </w:p>
          <w:p w14:paraId="798D8250">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①对采购人需求、工程施工内容理解充分，现场情况了解全面的，得5分；</w:t>
            </w:r>
          </w:p>
          <w:p w14:paraId="4B842FA7">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②对采购人需求、工程施工内容理解较为充分，现场情况了解较为全面的，得4分；</w:t>
            </w:r>
          </w:p>
          <w:p w14:paraId="797B97D5">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③对采购人需求、工程施工内容理解较一般，现场情况部分了解但未全面的，得3分；</w:t>
            </w:r>
          </w:p>
          <w:p w14:paraId="75CD3ECB">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④对采购人需求、工程施工内容理解未充分，现场情况未全面了解的，得2分；</w:t>
            </w:r>
          </w:p>
          <w:p w14:paraId="53E8458F">
            <w:pPr>
              <w:autoSpaceDE w:val="0"/>
              <w:autoSpaceDN w:val="0"/>
              <w:spacing w:line="380" w:lineRule="atLeast"/>
              <w:jc w:val="left"/>
              <w:rPr>
                <w:rFonts w:hint="eastAsia" w:ascii="宋体" w:hAnsi="宋体" w:cs="宋体"/>
                <w:sz w:val="21"/>
                <w:szCs w:val="21"/>
              </w:rPr>
            </w:pPr>
            <w:r>
              <w:rPr>
                <w:rFonts w:hint="eastAsia" w:ascii="宋体" w:hAnsi="宋体" w:cs="宋体"/>
                <w:sz w:val="21"/>
                <w:szCs w:val="21"/>
              </w:rPr>
              <w:t>⑤对采购人需求、工程施工内容未理解，现场情况未了解的得1分；</w:t>
            </w:r>
          </w:p>
          <w:p w14:paraId="08875434">
            <w:pPr>
              <w:tabs>
                <w:tab w:val="left" w:pos="4915"/>
              </w:tabs>
              <w:spacing w:line="340" w:lineRule="exact"/>
              <w:rPr>
                <w:color w:val="000000"/>
                <w:sz w:val="21"/>
                <w:szCs w:val="21"/>
              </w:rPr>
            </w:pPr>
            <w:r>
              <w:rPr>
                <w:rFonts w:hint="eastAsia" w:ascii="宋体" w:hAnsi="宋体" w:cs="宋体"/>
                <w:sz w:val="21"/>
                <w:szCs w:val="21"/>
              </w:rPr>
              <w:t>未提供相关内容不得分。</w:t>
            </w:r>
          </w:p>
        </w:tc>
      </w:tr>
      <w:tr w14:paraId="54F1B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10A3A366">
            <w:pPr>
              <w:widowControl/>
              <w:spacing w:line="340" w:lineRule="exact"/>
              <w:jc w:val="left"/>
              <w:rPr>
                <w:color w:val="000000"/>
                <w:sz w:val="21"/>
                <w:szCs w:val="21"/>
              </w:rPr>
            </w:pPr>
          </w:p>
        </w:tc>
        <w:tc>
          <w:tcPr>
            <w:tcW w:w="1164" w:type="dxa"/>
            <w:vMerge w:val="restart"/>
            <w:vAlign w:val="center"/>
          </w:tcPr>
          <w:p w14:paraId="70C02764">
            <w:pPr>
              <w:spacing w:line="340" w:lineRule="exact"/>
              <w:jc w:val="center"/>
              <w:rPr>
                <w:color w:val="000000"/>
                <w:sz w:val="21"/>
                <w:szCs w:val="21"/>
              </w:rPr>
            </w:pPr>
            <w:r>
              <w:rPr>
                <w:rFonts w:hint="eastAsia"/>
                <w:color w:val="000000"/>
                <w:sz w:val="21"/>
                <w:szCs w:val="21"/>
              </w:rPr>
              <w:t>施工组织方案</w:t>
            </w:r>
          </w:p>
          <w:p w14:paraId="16B40F08">
            <w:pPr>
              <w:spacing w:line="340" w:lineRule="exact"/>
              <w:jc w:val="center"/>
              <w:rPr>
                <w:color w:val="000000"/>
                <w:sz w:val="21"/>
                <w:szCs w:val="21"/>
              </w:rPr>
            </w:pPr>
            <w:r>
              <w:rPr>
                <w:color w:val="000000"/>
                <w:sz w:val="21"/>
                <w:szCs w:val="21"/>
              </w:rPr>
              <w:t>（</w:t>
            </w:r>
            <w:r>
              <w:rPr>
                <w:rFonts w:hint="eastAsia"/>
                <w:color w:val="000000"/>
                <w:sz w:val="21"/>
                <w:szCs w:val="21"/>
              </w:rPr>
              <w:t>25</w:t>
            </w:r>
            <w:r>
              <w:rPr>
                <w:color w:val="000000"/>
                <w:sz w:val="21"/>
                <w:szCs w:val="21"/>
              </w:rPr>
              <w:t>分）</w:t>
            </w:r>
          </w:p>
        </w:tc>
        <w:tc>
          <w:tcPr>
            <w:tcW w:w="8289" w:type="dxa"/>
            <w:vAlign w:val="center"/>
          </w:tcPr>
          <w:p w14:paraId="14B1685F">
            <w:pPr>
              <w:tabs>
                <w:tab w:val="left" w:pos="4915"/>
              </w:tabs>
              <w:spacing w:line="340" w:lineRule="exact"/>
              <w:rPr>
                <w:rFonts w:cs="宋体"/>
                <w:color w:val="000000"/>
                <w:sz w:val="21"/>
                <w:szCs w:val="21"/>
              </w:rPr>
            </w:pPr>
            <w:r>
              <w:rPr>
                <w:rFonts w:hint="eastAsia"/>
                <w:sz w:val="21"/>
                <w:szCs w:val="21"/>
              </w:rPr>
              <w:t>施工方案（包括</w:t>
            </w:r>
            <w:r>
              <w:rPr>
                <w:rFonts w:hint="eastAsia" w:cs="宋体"/>
                <w:color w:val="000000"/>
                <w:sz w:val="21"/>
                <w:szCs w:val="21"/>
              </w:rPr>
              <w:t>各工程关键节点</w:t>
            </w:r>
            <w:r>
              <w:rPr>
                <w:rFonts w:hint="eastAsia"/>
                <w:sz w:val="21"/>
                <w:szCs w:val="21"/>
              </w:rPr>
              <w:t>）</w:t>
            </w:r>
            <w:r>
              <w:rPr>
                <w:rFonts w:hint="eastAsia" w:ascii="宋体" w:hAnsi="宋体" w:cs="宋体"/>
                <w:sz w:val="21"/>
                <w:szCs w:val="21"/>
              </w:rPr>
              <w:t>（</w:t>
            </w:r>
            <w:r>
              <w:rPr>
                <w:rFonts w:hint="eastAsia" w:cs="宋体"/>
                <w:color w:val="000000"/>
                <w:sz w:val="21"/>
                <w:szCs w:val="21"/>
              </w:rPr>
              <w:t>（5分）：</w:t>
            </w:r>
          </w:p>
          <w:p w14:paraId="74FDBC68">
            <w:pPr>
              <w:tabs>
                <w:tab w:val="left" w:pos="4915"/>
              </w:tabs>
              <w:spacing w:line="340" w:lineRule="exact"/>
              <w:rPr>
                <w:rFonts w:hint="eastAsia" w:ascii="宋体" w:hAnsi="宋体" w:cs="宋体"/>
                <w:sz w:val="21"/>
                <w:szCs w:val="21"/>
              </w:rPr>
            </w:pPr>
            <w:r>
              <w:rPr>
                <w:rFonts w:hint="eastAsia" w:ascii="宋体" w:hAnsi="宋体" w:cs="宋体"/>
                <w:sz w:val="21"/>
                <w:szCs w:val="21"/>
              </w:rPr>
              <w:t>①方案内容详实，逻辑清晰，符合项目实际情况，切实可行，可执行力度高的得5分；</w:t>
            </w:r>
          </w:p>
          <w:p w14:paraId="4531CEF4">
            <w:pPr>
              <w:tabs>
                <w:tab w:val="left" w:pos="4915"/>
              </w:tabs>
              <w:spacing w:line="340" w:lineRule="exact"/>
              <w:rPr>
                <w:rFonts w:hint="eastAsia" w:ascii="宋体" w:hAnsi="宋体" w:cs="宋体"/>
                <w:sz w:val="21"/>
                <w:szCs w:val="21"/>
              </w:rPr>
            </w:pPr>
            <w:r>
              <w:rPr>
                <w:rFonts w:hint="eastAsia" w:ascii="宋体" w:hAnsi="宋体" w:cs="宋体"/>
                <w:sz w:val="21"/>
                <w:szCs w:val="21"/>
              </w:rPr>
              <w:t>②方案内容详细，工作思路清楚，基本符合项目实际情况，合理可行，可执行力度较高的得4分；</w:t>
            </w:r>
          </w:p>
          <w:p w14:paraId="22DD3325">
            <w:pPr>
              <w:tabs>
                <w:tab w:val="left" w:pos="4915"/>
              </w:tabs>
              <w:spacing w:line="340" w:lineRule="exact"/>
              <w:rPr>
                <w:rFonts w:hint="eastAsia" w:ascii="宋体" w:hAnsi="宋体" w:cs="宋体"/>
                <w:sz w:val="21"/>
                <w:szCs w:val="21"/>
              </w:rPr>
            </w:pPr>
            <w:r>
              <w:rPr>
                <w:rFonts w:hint="eastAsia" w:ascii="宋体" w:hAnsi="宋体" w:cs="宋体"/>
                <w:sz w:val="21"/>
                <w:szCs w:val="21"/>
              </w:rPr>
              <w:t>③方案内容比较简单，虽然存在一些不足但无明显重大缺陷，可执行力度一般的得3分；</w:t>
            </w:r>
          </w:p>
          <w:p w14:paraId="1AFFD761">
            <w:pPr>
              <w:tabs>
                <w:tab w:val="left" w:pos="4915"/>
              </w:tabs>
              <w:spacing w:line="340" w:lineRule="exact"/>
              <w:rPr>
                <w:rFonts w:hint="eastAsia" w:ascii="宋体" w:hAnsi="宋体" w:cs="宋体"/>
                <w:sz w:val="21"/>
                <w:szCs w:val="21"/>
              </w:rPr>
            </w:pPr>
            <w:r>
              <w:rPr>
                <w:rFonts w:hint="eastAsia" w:ascii="宋体" w:hAnsi="宋体" w:cs="宋体"/>
                <w:sz w:val="21"/>
                <w:szCs w:val="21"/>
              </w:rPr>
              <w:t>④方案内容简单、笼统，存在较多的不足，可行性差，的得2分；</w:t>
            </w:r>
          </w:p>
          <w:p w14:paraId="63F65BE8">
            <w:pPr>
              <w:tabs>
                <w:tab w:val="left" w:pos="4915"/>
              </w:tabs>
              <w:spacing w:line="340" w:lineRule="exact"/>
              <w:rPr>
                <w:rFonts w:hint="eastAsia" w:ascii="宋体" w:hAnsi="宋体" w:cs="宋体"/>
                <w:sz w:val="21"/>
                <w:szCs w:val="21"/>
              </w:rPr>
            </w:pPr>
            <w:r>
              <w:rPr>
                <w:rFonts w:hint="eastAsia" w:ascii="宋体" w:hAnsi="宋体" w:cs="宋体"/>
                <w:sz w:val="21"/>
                <w:szCs w:val="21"/>
              </w:rPr>
              <w:t>⑤提交的方案与实际情况存在一定偏差的得1分；</w:t>
            </w:r>
          </w:p>
          <w:p w14:paraId="7D30D1E8">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2A8B9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70A759A">
            <w:pPr>
              <w:widowControl/>
              <w:spacing w:line="340" w:lineRule="exact"/>
              <w:jc w:val="left"/>
              <w:rPr>
                <w:color w:val="000000"/>
                <w:sz w:val="21"/>
                <w:szCs w:val="21"/>
              </w:rPr>
            </w:pPr>
          </w:p>
        </w:tc>
        <w:tc>
          <w:tcPr>
            <w:tcW w:w="1164" w:type="dxa"/>
            <w:vMerge w:val="continue"/>
            <w:vAlign w:val="center"/>
          </w:tcPr>
          <w:p w14:paraId="474E88A2">
            <w:pPr>
              <w:widowControl/>
              <w:spacing w:line="340" w:lineRule="exact"/>
              <w:jc w:val="left"/>
              <w:rPr>
                <w:color w:val="000000"/>
                <w:sz w:val="21"/>
                <w:szCs w:val="21"/>
              </w:rPr>
            </w:pPr>
          </w:p>
        </w:tc>
        <w:tc>
          <w:tcPr>
            <w:tcW w:w="8289" w:type="dxa"/>
            <w:vAlign w:val="center"/>
          </w:tcPr>
          <w:p w14:paraId="2ADC9A13">
            <w:pPr>
              <w:tabs>
                <w:tab w:val="left" w:pos="4915"/>
              </w:tabs>
              <w:spacing w:line="340" w:lineRule="exact"/>
              <w:rPr>
                <w:rFonts w:cs="宋体"/>
                <w:color w:val="000000"/>
                <w:sz w:val="21"/>
                <w:szCs w:val="21"/>
              </w:rPr>
            </w:pPr>
            <w:r>
              <w:rPr>
                <w:rFonts w:hint="eastAsia" w:cs="宋体"/>
                <w:color w:val="000000"/>
                <w:sz w:val="21"/>
                <w:szCs w:val="21"/>
              </w:rPr>
              <w:t>工程质量保证措施</w:t>
            </w:r>
            <w:r>
              <w:rPr>
                <w:rFonts w:hint="eastAsia" w:ascii="宋体" w:hAnsi="宋体" w:cs="宋体"/>
                <w:sz w:val="21"/>
                <w:szCs w:val="21"/>
              </w:rPr>
              <w:t>（包含但不仅限于材料及设备质量保证措施等）</w:t>
            </w:r>
            <w:r>
              <w:rPr>
                <w:rFonts w:hint="eastAsia" w:cs="宋体"/>
                <w:color w:val="000000"/>
                <w:sz w:val="21"/>
                <w:szCs w:val="21"/>
              </w:rPr>
              <w:t>（5分）：</w:t>
            </w:r>
          </w:p>
          <w:p w14:paraId="6C0FA1F7">
            <w:pPr>
              <w:tabs>
                <w:tab w:val="left" w:pos="4915"/>
              </w:tabs>
              <w:spacing w:line="340" w:lineRule="exact"/>
              <w:rPr>
                <w:rFonts w:cs="宋体"/>
                <w:color w:val="000000"/>
                <w:sz w:val="21"/>
                <w:szCs w:val="21"/>
              </w:rPr>
            </w:pPr>
            <w:r>
              <w:rPr>
                <w:rFonts w:hint="eastAsia" w:cs="宋体"/>
                <w:color w:val="000000"/>
                <w:sz w:val="21"/>
                <w:szCs w:val="21"/>
              </w:rPr>
              <w:t>①</w:t>
            </w:r>
            <w:r>
              <w:rPr>
                <w:rFonts w:hint="eastAsia" w:ascii="宋体" w:hAnsi="宋体" w:cs="宋体"/>
                <w:sz w:val="21"/>
                <w:szCs w:val="21"/>
              </w:rPr>
              <w:t>施工质量保证措施方案详实，针对性强，可执行力度高的</w:t>
            </w:r>
            <w:r>
              <w:rPr>
                <w:rFonts w:hint="eastAsia" w:cs="宋体"/>
                <w:color w:val="000000"/>
                <w:sz w:val="21"/>
                <w:szCs w:val="21"/>
              </w:rPr>
              <w:t>得5分；</w:t>
            </w:r>
          </w:p>
          <w:p w14:paraId="2EC5837B">
            <w:pPr>
              <w:pStyle w:val="970"/>
              <w:ind w:firstLine="0" w:firstLineChars="0"/>
              <w:rPr>
                <w:sz w:val="21"/>
                <w:szCs w:val="21"/>
              </w:rPr>
            </w:pPr>
            <w:r>
              <w:rPr>
                <w:rFonts w:hint="eastAsia" w:ascii="宋体" w:hAnsi="宋体" w:cs="宋体"/>
                <w:sz w:val="21"/>
                <w:szCs w:val="21"/>
              </w:rPr>
              <w:t>②施工质量保证措施方案内容充分，有一定针对性，可执行力度较高的</w:t>
            </w:r>
            <w:r>
              <w:rPr>
                <w:rFonts w:hint="eastAsia" w:cs="宋体"/>
                <w:color w:val="000000"/>
                <w:sz w:val="21"/>
                <w:szCs w:val="21"/>
              </w:rPr>
              <w:t>得4分；</w:t>
            </w:r>
          </w:p>
          <w:p w14:paraId="6A51DE2C">
            <w:pPr>
              <w:tabs>
                <w:tab w:val="left" w:pos="4915"/>
              </w:tabs>
              <w:spacing w:line="340" w:lineRule="exact"/>
              <w:rPr>
                <w:rFonts w:hint="eastAsia" w:ascii="宋体" w:hAnsi="宋体" w:cs="宋体"/>
                <w:sz w:val="21"/>
                <w:szCs w:val="21"/>
              </w:rPr>
            </w:pPr>
            <w:r>
              <w:rPr>
                <w:rFonts w:hint="eastAsia" w:ascii="宋体" w:hAnsi="宋体" w:cs="宋体"/>
                <w:sz w:val="21"/>
                <w:szCs w:val="21"/>
              </w:rPr>
              <w:t>③施工质量保证措施方案内容不够详实、笼统，</w:t>
            </w:r>
            <w:r>
              <w:rPr>
                <w:rFonts w:hint="eastAsia" w:cs="宋体"/>
                <w:color w:val="000000"/>
                <w:sz w:val="21"/>
                <w:szCs w:val="21"/>
              </w:rPr>
              <w:t>保证项目基本能完成实施</w:t>
            </w:r>
            <w:r>
              <w:rPr>
                <w:rFonts w:hint="eastAsia" w:ascii="宋体" w:hAnsi="宋体" w:cs="宋体"/>
                <w:sz w:val="21"/>
                <w:szCs w:val="21"/>
              </w:rPr>
              <w:t>的得3分；</w:t>
            </w:r>
          </w:p>
          <w:p w14:paraId="61C52BAD">
            <w:pPr>
              <w:tabs>
                <w:tab w:val="left" w:pos="4915"/>
              </w:tabs>
              <w:spacing w:line="340" w:lineRule="exact"/>
              <w:rPr>
                <w:rFonts w:cs="宋体"/>
                <w:color w:val="000000"/>
                <w:sz w:val="21"/>
                <w:szCs w:val="21"/>
              </w:rPr>
            </w:pPr>
            <w:r>
              <w:rPr>
                <w:rFonts w:hint="eastAsia" w:ascii="宋体" w:hAnsi="宋体" w:cs="宋体"/>
                <w:sz w:val="21"/>
                <w:szCs w:val="21"/>
              </w:rPr>
              <w:t>④施工质量保证措施方案内容简单，缺乏针对性，可执行力较低的得</w:t>
            </w:r>
            <w:r>
              <w:rPr>
                <w:rFonts w:hint="eastAsia" w:cs="宋体"/>
                <w:color w:val="000000"/>
                <w:sz w:val="21"/>
                <w:szCs w:val="21"/>
              </w:rPr>
              <w:t>得2分；</w:t>
            </w:r>
          </w:p>
          <w:p w14:paraId="6429890D">
            <w:pPr>
              <w:tabs>
                <w:tab w:val="left" w:pos="4915"/>
              </w:tabs>
              <w:spacing w:line="340" w:lineRule="exact"/>
              <w:rPr>
                <w:rFonts w:cs="宋体"/>
                <w:color w:val="000000"/>
                <w:sz w:val="21"/>
                <w:szCs w:val="21"/>
              </w:rPr>
            </w:pPr>
            <w:r>
              <w:rPr>
                <w:rFonts w:hint="eastAsia" w:ascii="宋体" w:hAnsi="宋体" w:cs="宋体"/>
                <w:sz w:val="21"/>
                <w:szCs w:val="21"/>
              </w:rPr>
              <w:t>⑤施工质量保证</w:t>
            </w:r>
            <w:r>
              <w:rPr>
                <w:rFonts w:hint="eastAsia" w:cs="宋体"/>
                <w:color w:val="000000"/>
                <w:sz w:val="21"/>
                <w:szCs w:val="21"/>
              </w:rPr>
              <w:t>措施上有主体内容的缺漏或缺少具体有效的保证措施，难以保证项目顺利实施的得1分。</w:t>
            </w:r>
          </w:p>
          <w:p w14:paraId="287BA592">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19CEF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73197BE">
            <w:pPr>
              <w:widowControl/>
              <w:spacing w:line="340" w:lineRule="exact"/>
              <w:jc w:val="left"/>
              <w:rPr>
                <w:color w:val="000000"/>
                <w:sz w:val="21"/>
                <w:szCs w:val="21"/>
              </w:rPr>
            </w:pPr>
          </w:p>
        </w:tc>
        <w:tc>
          <w:tcPr>
            <w:tcW w:w="1164" w:type="dxa"/>
            <w:vMerge w:val="continue"/>
            <w:vAlign w:val="center"/>
          </w:tcPr>
          <w:p w14:paraId="5497398D">
            <w:pPr>
              <w:widowControl/>
              <w:spacing w:line="340" w:lineRule="exact"/>
              <w:jc w:val="left"/>
              <w:rPr>
                <w:color w:val="000000"/>
                <w:sz w:val="21"/>
                <w:szCs w:val="21"/>
              </w:rPr>
            </w:pPr>
          </w:p>
        </w:tc>
        <w:tc>
          <w:tcPr>
            <w:tcW w:w="8289" w:type="dxa"/>
            <w:vAlign w:val="center"/>
          </w:tcPr>
          <w:p w14:paraId="4887B4C8">
            <w:pPr>
              <w:tabs>
                <w:tab w:val="left" w:pos="4915"/>
              </w:tabs>
              <w:spacing w:line="340" w:lineRule="exact"/>
              <w:rPr>
                <w:rFonts w:cs="宋体"/>
                <w:color w:val="000000"/>
                <w:sz w:val="21"/>
                <w:szCs w:val="21"/>
              </w:rPr>
            </w:pPr>
            <w:r>
              <w:rPr>
                <w:rFonts w:hint="eastAsia" w:cs="宋体"/>
                <w:color w:val="000000"/>
                <w:sz w:val="21"/>
                <w:szCs w:val="21"/>
              </w:rPr>
              <w:t>施工进度管理与控制</w:t>
            </w:r>
            <w:r>
              <w:rPr>
                <w:rFonts w:hint="eastAsia" w:ascii="宋体" w:hAnsi="宋体" w:cs="宋体"/>
                <w:sz w:val="21"/>
                <w:szCs w:val="21"/>
              </w:rPr>
              <w:t>（包含但不仅限于方案详实情况、时间节点安排情况等）</w:t>
            </w:r>
            <w:r>
              <w:rPr>
                <w:rFonts w:hint="eastAsia" w:cs="宋体"/>
                <w:color w:val="000000"/>
                <w:sz w:val="21"/>
                <w:szCs w:val="21"/>
              </w:rPr>
              <w:t>（5分）：</w:t>
            </w:r>
          </w:p>
          <w:p w14:paraId="192F3F57">
            <w:pPr>
              <w:tabs>
                <w:tab w:val="left" w:pos="4915"/>
              </w:tabs>
              <w:spacing w:line="340" w:lineRule="exact"/>
              <w:rPr>
                <w:rFonts w:cs="宋体"/>
                <w:color w:val="000000"/>
                <w:sz w:val="21"/>
                <w:szCs w:val="21"/>
              </w:rPr>
            </w:pPr>
            <w:r>
              <w:rPr>
                <w:rFonts w:hint="eastAsia" w:cs="宋体"/>
                <w:color w:val="000000"/>
                <w:sz w:val="21"/>
                <w:szCs w:val="21"/>
              </w:rPr>
              <w:t>①施工进度计划安排得当、各时间节点明确、</w:t>
            </w:r>
            <w:r>
              <w:rPr>
                <w:rFonts w:hint="eastAsia" w:ascii="宋体" w:hAnsi="宋体" w:cs="宋体"/>
                <w:sz w:val="21"/>
                <w:szCs w:val="21"/>
              </w:rPr>
              <w:t>具有充分可靠计划</w:t>
            </w:r>
            <w:r>
              <w:rPr>
                <w:rFonts w:hint="eastAsia" w:cs="宋体"/>
                <w:color w:val="000000"/>
                <w:sz w:val="21"/>
                <w:szCs w:val="21"/>
              </w:rPr>
              <w:t>的得5分；</w:t>
            </w:r>
          </w:p>
          <w:p w14:paraId="449DA88C">
            <w:pPr>
              <w:pStyle w:val="970"/>
              <w:ind w:firstLine="0" w:firstLineChars="0"/>
              <w:rPr>
                <w:sz w:val="21"/>
                <w:szCs w:val="21"/>
              </w:rPr>
            </w:pPr>
            <w:r>
              <w:rPr>
                <w:rFonts w:hint="eastAsia" w:ascii="宋体" w:hAnsi="宋体" w:cs="宋体"/>
                <w:sz w:val="21"/>
                <w:szCs w:val="21"/>
              </w:rPr>
              <w:t>②</w:t>
            </w:r>
            <w:r>
              <w:rPr>
                <w:rFonts w:hint="eastAsia" w:cs="宋体"/>
                <w:color w:val="000000"/>
                <w:sz w:val="21"/>
                <w:szCs w:val="21"/>
              </w:rPr>
              <w:t>施工进度计划安排较为得当、各时间节点及项目工期能有基本保障的得4分</w:t>
            </w:r>
          </w:p>
          <w:p w14:paraId="6F57E8AF">
            <w:pPr>
              <w:tabs>
                <w:tab w:val="left" w:pos="4915"/>
              </w:tabs>
              <w:spacing w:line="340" w:lineRule="exact"/>
              <w:rPr>
                <w:rFonts w:cs="宋体"/>
                <w:color w:val="000000"/>
                <w:sz w:val="21"/>
                <w:szCs w:val="21"/>
              </w:rPr>
            </w:pPr>
            <w:r>
              <w:rPr>
                <w:rFonts w:hint="eastAsia" w:ascii="宋体" w:hAnsi="宋体" w:cs="宋体"/>
                <w:sz w:val="21"/>
                <w:szCs w:val="21"/>
              </w:rPr>
              <w:t>③</w:t>
            </w:r>
            <w:r>
              <w:rPr>
                <w:rFonts w:hint="eastAsia" w:cs="宋体"/>
                <w:color w:val="000000"/>
                <w:sz w:val="21"/>
                <w:szCs w:val="21"/>
              </w:rPr>
              <w:t>进度安排尚能满足工期需求、部分时间节点不够明确或存在前松后紧的得3分；</w:t>
            </w:r>
          </w:p>
          <w:p w14:paraId="1A867C02">
            <w:pPr>
              <w:pStyle w:val="970"/>
              <w:ind w:firstLine="0" w:firstLineChars="0"/>
              <w:rPr>
                <w:sz w:val="21"/>
                <w:szCs w:val="21"/>
              </w:rPr>
            </w:pPr>
            <w:r>
              <w:rPr>
                <w:rFonts w:hint="eastAsia" w:ascii="宋体" w:hAnsi="宋体" w:cs="宋体"/>
                <w:sz w:val="21"/>
                <w:szCs w:val="21"/>
              </w:rPr>
              <w:t>④</w:t>
            </w:r>
            <w:r>
              <w:rPr>
                <w:rFonts w:hint="eastAsia" w:cs="宋体"/>
                <w:color w:val="000000"/>
                <w:sz w:val="21"/>
                <w:szCs w:val="21"/>
              </w:rPr>
              <w:t>进度安排基本合理、时间节点及工期内容的欠缺的得2分；</w:t>
            </w:r>
          </w:p>
          <w:p w14:paraId="34502B13">
            <w:pPr>
              <w:tabs>
                <w:tab w:val="left" w:pos="4915"/>
              </w:tabs>
              <w:spacing w:line="340" w:lineRule="exact"/>
              <w:rPr>
                <w:rFonts w:cs="宋体"/>
                <w:color w:val="000000"/>
                <w:sz w:val="21"/>
                <w:szCs w:val="21"/>
              </w:rPr>
            </w:pPr>
            <w:r>
              <w:rPr>
                <w:rFonts w:hint="eastAsia" w:ascii="宋体" w:hAnsi="宋体" w:cs="宋体"/>
                <w:sz w:val="21"/>
                <w:szCs w:val="21"/>
              </w:rPr>
              <w:t>⑤</w:t>
            </w:r>
            <w:r>
              <w:rPr>
                <w:rFonts w:hint="eastAsia" w:cs="宋体"/>
                <w:color w:val="000000"/>
                <w:sz w:val="21"/>
                <w:szCs w:val="21"/>
              </w:rPr>
              <w:t>进度安排存在明显不合理之处、或时间节点混乱、难以保障项目工期的得1分。</w:t>
            </w:r>
          </w:p>
          <w:p w14:paraId="02914349">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578AB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748" w:type="dxa"/>
            <w:vMerge w:val="continue"/>
            <w:vAlign w:val="center"/>
          </w:tcPr>
          <w:p w14:paraId="32F32C29">
            <w:pPr>
              <w:widowControl/>
              <w:spacing w:line="340" w:lineRule="exact"/>
              <w:jc w:val="left"/>
              <w:rPr>
                <w:color w:val="000000"/>
                <w:sz w:val="21"/>
                <w:szCs w:val="21"/>
              </w:rPr>
            </w:pPr>
          </w:p>
        </w:tc>
        <w:tc>
          <w:tcPr>
            <w:tcW w:w="1164" w:type="dxa"/>
            <w:vMerge w:val="continue"/>
            <w:vAlign w:val="center"/>
          </w:tcPr>
          <w:p w14:paraId="35F1E42E">
            <w:pPr>
              <w:widowControl/>
              <w:spacing w:line="340" w:lineRule="exact"/>
              <w:jc w:val="left"/>
              <w:rPr>
                <w:color w:val="000000"/>
                <w:sz w:val="21"/>
                <w:szCs w:val="21"/>
              </w:rPr>
            </w:pPr>
          </w:p>
        </w:tc>
        <w:tc>
          <w:tcPr>
            <w:tcW w:w="8289" w:type="dxa"/>
            <w:vAlign w:val="center"/>
          </w:tcPr>
          <w:p w14:paraId="1BCB96E6">
            <w:pPr>
              <w:tabs>
                <w:tab w:val="left" w:pos="4915"/>
              </w:tabs>
              <w:spacing w:line="340" w:lineRule="exact"/>
              <w:rPr>
                <w:rFonts w:cs="宋体"/>
                <w:color w:val="000000"/>
                <w:sz w:val="21"/>
                <w:szCs w:val="21"/>
              </w:rPr>
            </w:pPr>
            <w:r>
              <w:rPr>
                <w:rFonts w:hint="eastAsia" w:cs="宋体"/>
                <w:color w:val="000000"/>
                <w:sz w:val="21"/>
                <w:szCs w:val="21"/>
              </w:rPr>
              <w:t>环保管理体系和措施</w:t>
            </w:r>
            <w:r>
              <w:rPr>
                <w:rFonts w:hint="eastAsia" w:ascii="宋体" w:hAnsi="宋体" w:cs="宋体"/>
                <w:sz w:val="21"/>
                <w:szCs w:val="21"/>
              </w:rPr>
              <w:t>（包含但不仅限于防噪音、防扬尘、防刺鼻气味，空气检测、空气治理等施工环境维护保障措施等）</w:t>
            </w:r>
            <w:r>
              <w:rPr>
                <w:rFonts w:hint="eastAsia" w:cs="宋体"/>
                <w:color w:val="000000"/>
                <w:sz w:val="21"/>
                <w:szCs w:val="21"/>
              </w:rPr>
              <w:t>（5分）：</w:t>
            </w:r>
          </w:p>
          <w:p w14:paraId="6C68B564">
            <w:pPr>
              <w:tabs>
                <w:tab w:val="left" w:pos="4915"/>
              </w:tabs>
              <w:spacing w:line="340" w:lineRule="exact"/>
              <w:rPr>
                <w:rFonts w:cs="宋体"/>
                <w:color w:val="000000"/>
                <w:sz w:val="21"/>
                <w:szCs w:val="21"/>
              </w:rPr>
            </w:pPr>
            <w:r>
              <w:rPr>
                <w:rFonts w:hint="eastAsia" w:cs="宋体"/>
                <w:color w:val="000000"/>
                <w:sz w:val="21"/>
                <w:szCs w:val="21"/>
              </w:rPr>
              <w:t>①</w:t>
            </w:r>
            <w:r>
              <w:rPr>
                <w:rFonts w:hint="eastAsia" w:ascii="宋体" w:hAnsi="宋体" w:cs="宋体"/>
                <w:sz w:val="21"/>
                <w:szCs w:val="21"/>
              </w:rPr>
              <w:t>施工环保管理完善，防噪音、防扬尘、防刺鼻气味等施工环境维护保障措施可行，空气检测及时到位，空气治理方案完善</w:t>
            </w:r>
            <w:r>
              <w:rPr>
                <w:rFonts w:hint="eastAsia" w:cs="宋体"/>
                <w:color w:val="000000"/>
                <w:sz w:val="21"/>
                <w:szCs w:val="21"/>
              </w:rPr>
              <w:t>的得5分；</w:t>
            </w:r>
          </w:p>
          <w:p w14:paraId="0803B43E">
            <w:pPr>
              <w:tabs>
                <w:tab w:val="left" w:pos="4915"/>
              </w:tabs>
              <w:spacing w:line="340" w:lineRule="exact"/>
              <w:rPr>
                <w:rFonts w:cs="宋体"/>
                <w:color w:val="000000"/>
                <w:sz w:val="21"/>
                <w:szCs w:val="21"/>
              </w:rPr>
            </w:pPr>
            <w:r>
              <w:rPr>
                <w:rFonts w:hint="eastAsia" w:ascii="宋体" w:hAnsi="宋体" w:cs="宋体"/>
                <w:sz w:val="21"/>
                <w:szCs w:val="21"/>
              </w:rPr>
              <w:t>②施工环保管理完善，防噪音、防扬尘、防刺鼻气味等施工环境维护保障措施基本可行，空气检测较及时到位，空气治理方案较完善的</w:t>
            </w:r>
            <w:r>
              <w:rPr>
                <w:rFonts w:hint="eastAsia" w:cs="宋体"/>
                <w:color w:val="000000"/>
                <w:sz w:val="21"/>
                <w:szCs w:val="21"/>
              </w:rPr>
              <w:t>得4分；</w:t>
            </w:r>
          </w:p>
          <w:p w14:paraId="11266C31">
            <w:pPr>
              <w:tabs>
                <w:tab w:val="left" w:pos="4915"/>
              </w:tabs>
              <w:spacing w:line="340" w:lineRule="exact"/>
              <w:rPr>
                <w:rFonts w:cs="宋体"/>
                <w:color w:val="000000"/>
                <w:sz w:val="21"/>
                <w:szCs w:val="21"/>
              </w:rPr>
            </w:pPr>
            <w:r>
              <w:rPr>
                <w:rFonts w:hint="eastAsia" w:ascii="宋体" w:hAnsi="宋体" w:cs="宋体"/>
                <w:sz w:val="21"/>
                <w:szCs w:val="21"/>
              </w:rPr>
              <w:t>③施工环保管理完善，防噪音、防扬尘、防刺鼻气味等施工环境维护保障措施基本可行，空气检测较及时到位，空气治理方案</w:t>
            </w:r>
            <w:r>
              <w:rPr>
                <w:rFonts w:hint="eastAsia" w:cs="宋体"/>
                <w:color w:val="000000"/>
                <w:sz w:val="21"/>
                <w:szCs w:val="21"/>
              </w:rPr>
              <w:t>上有部分欠缺，但尚不影响履约的得3分；</w:t>
            </w:r>
          </w:p>
          <w:p w14:paraId="0A115A16">
            <w:pPr>
              <w:tabs>
                <w:tab w:val="left" w:pos="4915"/>
              </w:tabs>
              <w:spacing w:line="340" w:lineRule="exact"/>
              <w:rPr>
                <w:rFonts w:cs="宋体"/>
                <w:color w:val="000000"/>
                <w:sz w:val="21"/>
                <w:szCs w:val="21"/>
              </w:rPr>
            </w:pPr>
            <w:r>
              <w:rPr>
                <w:rFonts w:hint="eastAsia" w:ascii="宋体" w:hAnsi="宋体" w:cs="宋体"/>
                <w:sz w:val="21"/>
                <w:szCs w:val="21"/>
              </w:rPr>
              <w:t>④施工环保管理完善，防噪音、防扬尘、防刺鼻气味等施工环境维护保障措施基本可行，空气检测较及时到位，空气治理方案</w:t>
            </w:r>
            <w:r>
              <w:rPr>
                <w:rFonts w:hint="eastAsia" w:cs="宋体"/>
                <w:color w:val="000000"/>
                <w:sz w:val="21"/>
                <w:szCs w:val="21"/>
              </w:rPr>
              <w:t>有明显缺漏项，或过于笼统但能保证项目顺利实施的得2分。</w:t>
            </w:r>
          </w:p>
          <w:p w14:paraId="56B9C001">
            <w:pPr>
              <w:pStyle w:val="970"/>
              <w:ind w:firstLine="0" w:firstLineChars="0"/>
              <w:rPr>
                <w:sz w:val="21"/>
                <w:szCs w:val="21"/>
              </w:rPr>
            </w:pPr>
            <w:r>
              <w:rPr>
                <w:rFonts w:hint="eastAsia" w:ascii="宋体" w:hAnsi="宋体" w:cs="宋体"/>
                <w:sz w:val="21"/>
                <w:szCs w:val="21"/>
              </w:rPr>
              <w:t>⑤施工环保管理完善，防噪音、防扬尘、防刺鼻气味等施工环境维护保障措施基本可行，空气检测较及时到位，空气治理方案存在一定偏差，</w:t>
            </w:r>
            <w:r>
              <w:rPr>
                <w:rFonts w:hint="eastAsia" w:cs="宋体"/>
                <w:color w:val="000000"/>
                <w:sz w:val="21"/>
                <w:szCs w:val="21"/>
              </w:rPr>
              <w:t>难以保证项目顺利实施</w:t>
            </w:r>
            <w:r>
              <w:rPr>
                <w:rFonts w:hint="eastAsia" w:ascii="宋体" w:hAnsi="宋体" w:cs="宋体"/>
                <w:sz w:val="21"/>
                <w:szCs w:val="21"/>
              </w:rPr>
              <w:t>的得1分；</w:t>
            </w:r>
          </w:p>
          <w:p w14:paraId="2F07C12D">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0E38F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00303A49">
            <w:pPr>
              <w:widowControl/>
              <w:spacing w:line="340" w:lineRule="exact"/>
              <w:jc w:val="left"/>
              <w:rPr>
                <w:color w:val="000000"/>
                <w:sz w:val="21"/>
                <w:szCs w:val="21"/>
              </w:rPr>
            </w:pPr>
          </w:p>
        </w:tc>
        <w:tc>
          <w:tcPr>
            <w:tcW w:w="1164" w:type="dxa"/>
            <w:vMerge w:val="continue"/>
            <w:vAlign w:val="center"/>
          </w:tcPr>
          <w:p w14:paraId="5538AF40">
            <w:pPr>
              <w:widowControl/>
              <w:spacing w:line="340" w:lineRule="exact"/>
              <w:jc w:val="left"/>
              <w:rPr>
                <w:color w:val="000000"/>
                <w:sz w:val="21"/>
                <w:szCs w:val="21"/>
              </w:rPr>
            </w:pPr>
          </w:p>
        </w:tc>
        <w:tc>
          <w:tcPr>
            <w:tcW w:w="8289" w:type="dxa"/>
            <w:vAlign w:val="center"/>
          </w:tcPr>
          <w:p w14:paraId="7AA814F2">
            <w:pPr>
              <w:tabs>
                <w:tab w:val="left" w:pos="4915"/>
              </w:tabs>
              <w:spacing w:line="340" w:lineRule="exact"/>
              <w:rPr>
                <w:rFonts w:cs="宋体"/>
                <w:color w:val="000000"/>
                <w:sz w:val="21"/>
                <w:szCs w:val="21"/>
              </w:rPr>
            </w:pPr>
            <w:r>
              <w:rPr>
                <w:rFonts w:hint="eastAsia" w:cs="宋体"/>
                <w:color w:val="000000"/>
                <w:sz w:val="21"/>
                <w:szCs w:val="21"/>
              </w:rPr>
              <w:t>施工机械设备的选用和布置（5分）：</w:t>
            </w:r>
          </w:p>
          <w:p w14:paraId="1D388951">
            <w:pPr>
              <w:tabs>
                <w:tab w:val="left" w:pos="4915"/>
              </w:tabs>
              <w:spacing w:line="340" w:lineRule="exact"/>
              <w:rPr>
                <w:rFonts w:cs="宋体"/>
                <w:color w:val="000000"/>
                <w:sz w:val="21"/>
                <w:szCs w:val="21"/>
              </w:rPr>
            </w:pPr>
            <w:r>
              <w:rPr>
                <w:rFonts w:hint="eastAsia" w:cs="宋体"/>
                <w:color w:val="000000"/>
                <w:sz w:val="21"/>
                <w:szCs w:val="21"/>
              </w:rPr>
              <w:t>①施工机械设备种类齐全、规格型号较新、能保证项目顺利实施的得5分；</w:t>
            </w:r>
          </w:p>
          <w:p w14:paraId="1CF8B694">
            <w:pPr>
              <w:tabs>
                <w:tab w:val="left" w:pos="4915"/>
              </w:tabs>
              <w:spacing w:line="340" w:lineRule="exact"/>
              <w:rPr>
                <w:rFonts w:cs="宋体"/>
                <w:color w:val="000000"/>
                <w:sz w:val="21"/>
                <w:szCs w:val="21"/>
              </w:rPr>
            </w:pPr>
            <w:r>
              <w:rPr>
                <w:rFonts w:hint="eastAsia" w:ascii="宋体" w:hAnsi="宋体" w:cs="宋体"/>
                <w:sz w:val="21"/>
                <w:szCs w:val="21"/>
              </w:rPr>
              <w:t>②</w:t>
            </w:r>
            <w:r>
              <w:rPr>
                <w:rFonts w:hint="eastAsia" w:cs="宋体"/>
                <w:color w:val="000000"/>
                <w:sz w:val="21"/>
                <w:szCs w:val="21"/>
              </w:rPr>
              <w:t>施工机械设备种类齐全、但部分非主体设备略为陈旧的得4分；</w:t>
            </w:r>
          </w:p>
          <w:p w14:paraId="0C81108E">
            <w:pPr>
              <w:pStyle w:val="970"/>
              <w:ind w:firstLine="0" w:firstLineChars="0"/>
              <w:rPr>
                <w:sz w:val="21"/>
                <w:szCs w:val="21"/>
              </w:rPr>
            </w:pPr>
            <w:r>
              <w:rPr>
                <w:rFonts w:hint="eastAsia" w:ascii="宋体" w:hAnsi="宋体" w:cs="宋体"/>
                <w:sz w:val="21"/>
                <w:szCs w:val="21"/>
              </w:rPr>
              <w:t>③</w:t>
            </w:r>
            <w:r>
              <w:rPr>
                <w:rFonts w:hint="eastAsia" w:cs="宋体"/>
                <w:color w:val="000000"/>
                <w:sz w:val="21"/>
                <w:szCs w:val="21"/>
              </w:rPr>
              <w:t>施工机械设备种类较齐全、设备略为陈旧，但能保证项目顺利实施的得3分</w:t>
            </w:r>
          </w:p>
          <w:p w14:paraId="4E64C152">
            <w:pPr>
              <w:tabs>
                <w:tab w:val="left" w:pos="4915"/>
              </w:tabs>
              <w:spacing w:line="340" w:lineRule="exact"/>
              <w:rPr>
                <w:rFonts w:cs="宋体"/>
                <w:color w:val="000000"/>
                <w:sz w:val="21"/>
                <w:szCs w:val="21"/>
              </w:rPr>
            </w:pPr>
            <w:r>
              <w:rPr>
                <w:rFonts w:hint="eastAsia" w:ascii="宋体" w:hAnsi="宋体" w:cs="宋体"/>
                <w:sz w:val="21"/>
                <w:szCs w:val="21"/>
              </w:rPr>
              <w:t>④</w:t>
            </w:r>
            <w:r>
              <w:rPr>
                <w:rFonts w:hint="eastAsia" w:cs="宋体"/>
                <w:color w:val="000000"/>
                <w:sz w:val="21"/>
                <w:szCs w:val="21"/>
              </w:rPr>
              <w:t>施工机械设备不全，但能保证项目顺利实施的的得2分</w:t>
            </w:r>
          </w:p>
          <w:p w14:paraId="0A59474D">
            <w:pPr>
              <w:tabs>
                <w:tab w:val="left" w:pos="4915"/>
              </w:tabs>
              <w:spacing w:line="340" w:lineRule="exact"/>
              <w:rPr>
                <w:rFonts w:cs="宋体"/>
                <w:color w:val="000000"/>
                <w:sz w:val="21"/>
                <w:szCs w:val="21"/>
              </w:rPr>
            </w:pPr>
            <w:r>
              <w:rPr>
                <w:rFonts w:hint="eastAsia" w:ascii="宋体" w:hAnsi="宋体" w:cs="宋体"/>
                <w:sz w:val="21"/>
                <w:szCs w:val="21"/>
              </w:rPr>
              <w:t>⑤</w:t>
            </w:r>
            <w:r>
              <w:rPr>
                <w:rFonts w:hint="eastAsia" w:cs="宋体"/>
                <w:color w:val="000000"/>
                <w:sz w:val="21"/>
                <w:szCs w:val="21"/>
              </w:rPr>
              <w:t>施工机械设备不全、或陈旧落后难以保证项目顺利实施的得1分。</w:t>
            </w:r>
          </w:p>
          <w:p w14:paraId="1E1106A7">
            <w:pPr>
              <w:tabs>
                <w:tab w:val="left" w:pos="4915"/>
              </w:tabs>
              <w:spacing w:line="340" w:lineRule="exact"/>
              <w:rPr>
                <w:rFonts w:cs="宋体"/>
                <w:color w:val="000000"/>
                <w:sz w:val="21"/>
                <w:szCs w:val="21"/>
              </w:rPr>
            </w:pPr>
            <w:r>
              <w:rPr>
                <w:rFonts w:hint="eastAsia" w:cs="宋体"/>
                <w:color w:val="000000"/>
                <w:sz w:val="21"/>
                <w:szCs w:val="21"/>
              </w:rPr>
              <w:t>提供施工机械设备清单。未提供清单的不得分。</w:t>
            </w:r>
          </w:p>
        </w:tc>
      </w:tr>
      <w:tr w14:paraId="26B4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3AA428CB">
            <w:pPr>
              <w:widowControl/>
              <w:spacing w:line="340" w:lineRule="exact"/>
              <w:jc w:val="left"/>
              <w:rPr>
                <w:color w:val="000000"/>
                <w:sz w:val="21"/>
                <w:szCs w:val="21"/>
              </w:rPr>
            </w:pPr>
          </w:p>
        </w:tc>
        <w:tc>
          <w:tcPr>
            <w:tcW w:w="1164" w:type="dxa"/>
            <w:vMerge w:val="restart"/>
            <w:vAlign w:val="center"/>
          </w:tcPr>
          <w:p w14:paraId="46BDB8FB">
            <w:pPr>
              <w:spacing w:line="320" w:lineRule="exact"/>
              <w:rPr>
                <w:rFonts w:ascii="Calibri" w:hAnsi="Calibri" w:cs="Calibri"/>
                <w:color w:val="000000"/>
                <w:sz w:val="21"/>
                <w:szCs w:val="21"/>
              </w:rPr>
            </w:pPr>
            <w:r>
              <w:rPr>
                <w:rFonts w:hint="eastAsia" w:ascii="Calibri" w:hAnsi="Calibri" w:cs="Calibri"/>
                <w:color w:val="000000"/>
                <w:sz w:val="21"/>
                <w:szCs w:val="21"/>
              </w:rPr>
              <w:t>售后服务方案（6分）</w:t>
            </w:r>
          </w:p>
        </w:tc>
        <w:tc>
          <w:tcPr>
            <w:tcW w:w="8289" w:type="dxa"/>
            <w:vAlign w:val="center"/>
          </w:tcPr>
          <w:p w14:paraId="776E48BA">
            <w:pPr>
              <w:tabs>
                <w:tab w:val="left" w:pos="4915"/>
              </w:tabs>
              <w:spacing w:line="340" w:lineRule="exact"/>
              <w:rPr>
                <w:rFonts w:cs="宋体"/>
                <w:color w:val="000000"/>
                <w:sz w:val="21"/>
                <w:szCs w:val="21"/>
              </w:rPr>
            </w:pPr>
            <w:r>
              <w:rPr>
                <w:rFonts w:hint="eastAsia" w:cs="宋体"/>
                <w:color w:val="000000"/>
                <w:sz w:val="21"/>
                <w:szCs w:val="21"/>
              </w:rPr>
              <w:t>售后服务及保修期响应时间，到达现场时间（3分）：</w:t>
            </w:r>
          </w:p>
          <w:p w14:paraId="5CE8F5B7">
            <w:pPr>
              <w:tabs>
                <w:tab w:val="left" w:pos="4915"/>
              </w:tabs>
              <w:spacing w:line="340" w:lineRule="exact"/>
              <w:rPr>
                <w:rFonts w:cs="宋体"/>
                <w:color w:val="000000"/>
                <w:sz w:val="21"/>
                <w:szCs w:val="21"/>
              </w:rPr>
            </w:pPr>
            <w:r>
              <w:rPr>
                <w:rFonts w:hint="eastAsia" w:cs="宋体"/>
                <w:color w:val="000000"/>
                <w:sz w:val="21"/>
                <w:szCs w:val="21"/>
              </w:rPr>
              <w:t>①承诺在30分钟内响应并在2小时内到达项目现场的得3分；</w:t>
            </w:r>
          </w:p>
          <w:p w14:paraId="702747EB">
            <w:pPr>
              <w:tabs>
                <w:tab w:val="left" w:pos="4915"/>
              </w:tabs>
              <w:spacing w:line="340" w:lineRule="exact"/>
              <w:rPr>
                <w:rFonts w:cs="宋体"/>
                <w:color w:val="000000"/>
                <w:sz w:val="21"/>
                <w:szCs w:val="21"/>
              </w:rPr>
            </w:pPr>
            <w:r>
              <w:rPr>
                <w:rFonts w:hint="eastAsia" w:ascii="宋体" w:hAnsi="宋体" w:cs="宋体"/>
                <w:sz w:val="21"/>
                <w:szCs w:val="21"/>
              </w:rPr>
              <w:t>②</w:t>
            </w:r>
            <w:r>
              <w:rPr>
                <w:rFonts w:hint="eastAsia" w:cs="宋体"/>
                <w:color w:val="000000"/>
                <w:sz w:val="21"/>
                <w:szCs w:val="21"/>
              </w:rPr>
              <w:t>在1小时内响应并在4小时内到达现场的得2分；</w:t>
            </w:r>
          </w:p>
          <w:p w14:paraId="2DFEE56E">
            <w:pPr>
              <w:tabs>
                <w:tab w:val="left" w:pos="4915"/>
              </w:tabs>
              <w:spacing w:line="340" w:lineRule="exact"/>
              <w:rPr>
                <w:rFonts w:cs="宋体"/>
                <w:color w:val="000000"/>
                <w:sz w:val="21"/>
                <w:szCs w:val="21"/>
              </w:rPr>
            </w:pPr>
            <w:r>
              <w:rPr>
                <w:rFonts w:hint="eastAsia" w:ascii="宋体" w:hAnsi="宋体" w:cs="宋体"/>
                <w:sz w:val="21"/>
                <w:szCs w:val="21"/>
              </w:rPr>
              <w:t>③</w:t>
            </w:r>
            <w:r>
              <w:rPr>
                <w:rFonts w:hint="eastAsia" w:cs="宋体"/>
                <w:color w:val="000000"/>
                <w:sz w:val="21"/>
                <w:szCs w:val="21"/>
              </w:rPr>
              <w:t>响应时间超过1小时或到达时间超过4小时的得1分。</w:t>
            </w:r>
          </w:p>
        </w:tc>
      </w:tr>
      <w:tr w14:paraId="4F49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71A7F190">
            <w:pPr>
              <w:widowControl/>
              <w:spacing w:line="340" w:lineRule="exact"/>
              <w:jc w:val="left"/>
              <w:rPr>
                <w:color w:val="000000"/>
                <w:sz w:val="21"/>
                <w:szCs w:val="21"/>
              </w:rPr>
            </w:pPr>
          </w:p>
        </w:tc>
        <w:tc>
          <w:tcPr>
            <w:tcW w:w="1164" w:type="dxa"/>
            <w:vMerge w:val="continue"/>
            <w:vAlign w:val="center"/>
          </w:tcPr>
          <w:p w14:paraId="52EB1560">
            <w:pPr>
              <w:spacing w:line="320" w:lineRule="exact"/>
              <w:rPr>
                <w:rFonts w:ascii="Calibri" w:hAnsi="Calibri" w:cs="Calibri"/>
                <w:color w:val="000000"/>
                <w:sz w:val="21"/>
                <w:szCs w:val="21"/>
              </w:rPr>
            </w:pPr>
          </w:p>
        </w:tc>
        <w:tc>
          <w:tcPr>
            <w:tcW w:w="8289" w:type="dxa"/>
            <w:vAlign w:val="center"/>
          </w:tcPr>
          <w:p w14:paraId="1F9FEBA7">
            <w:pPr>
              <w:tabs>
                <w:tab w:val="left" w:pos="4915"/>
              </w:tabs>
              <w:spacing w:line="340" w:lineRule="exact"/>
              <w:rPr>
                <w:rFonts w:cs="宋体"/>
                <w:color w:val="000000"/>
                <w:sz w:val="21"/>
                <w:szCs w:val="21"/>
              </w:rPr>
            </w:pPr>
            <w:r>
              <w:rPr>
                <w:rFonts w:hint="eastAsia" w:cs="宋体"/>
                <w:color w:val="000000"/>
                <w:sz w:val="21"/>
                <w:szCs w:val="21"/>
              </w:rPr>
              <w:t>2.售后服务内容承诺（2分）：</w:t>
            </w:r>
          </w:p>
          <w:p w14:paraId="55202F19">
            <w:pPr>
              <w:tabs>
                <w:tab w:val="left" w:pos="4915"/>
              </w:tabs>
              <w:spacing w:line="340" w:lineRule="exact"/>
              <w:rPr>
                <w:rFonts w:cs="宋体"/>
                <w:color w:val="000000"/>
                <w:sz w:val="21"/>
                <w:szCs w:val="21"/>
              </w:rPr>
            </w:pPr>
            <w:r>
              <w:rPr>
                <w:rFonts w:hint="eastAsia" w:cs="宋体"/>
                <w:color w:val="000000"/>
                <w:sz w:val="21"/>
                <w:szCs w:val="21"/>
              </w:rPr>
              <w:t>①售后服务保障体系完备、服务内容具体、详细、服务质量有保障的得2分；</w:t>
            </w:r>
          </w:p>
          <w:p w14:paraId="4EBBAC38">
            <w:pPr>
              <w:tabs>
                <w:tab w:val="left" w:pos="4915"/>
              </w:tabs>
              <w:spacing w:line="340" w:lineRule="exact"/>
              <w:rPr>
                <w:rFonts w:cs="宋体"/>
                <w:color w:val="000000"/>
                <w:sz w:val="21"/>
                <w:szCs w:val="21"/>
              </w:rPr>
            </w:pPr>
            <w:r>
              <w:rPr>
                <w:rFonts w:hint="eastAsia" w:ascii="宋体" w:hAnsi="宋体" w:cs="宋体"/>
                <w:sz w:val="21"/>
                <w:szCs w:val="21"/>
              </w:rPr>
              <w:t>②</w:t>
            </w:r>
            <w:r>
              <w:rPr>
                <w:rFonts w:hint="eastAsia" w:cs="宋体"/>
                <w:color w:val="000000"/>
                <w:sz w:val="21"/>
                <w:szCs w:val="21"/>
              </w:rPr>
              <w:t>有服务保障体系但部分内容有欠缺、尚不影响履约得1分；</w:t>
            </w:r>
          </w:p>
          <w:p w14:paraId="10CACDE4">
            <w:pPr>
              <w:tabs>
                <w:tab w:val="left" w:pos="4915"/>
              </w:tabs>
              <w:spacing w:line="340" w:lineRule="exact"/>
              <w:rPr>
                <w:rFonts w:cs="宋体"/>
                <w:color w:val="000000"/>
                <w:sz w:val="21"/>
                <w:szCs w:val="21"/>
              </w:rPr>
            </w:pPr>
            <w:r>
              <w:rPr>
                <w:rFonts w:hint="eastAsia" w:cs="宋体"/>
                <w:color w:val="000000"/>
                <w:sz w:val="21"/>
                <w:szCs w:val="21"/>
              </w:rPr>
              <w:t>未提供相关内容不得分。</w:t>
            </w:r>
          </w:p>
        </w:tc>
      </w:tr>
      <w:tr w14:paraId="25C59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4EDD3805">
            <w:pPr>
              <w:widowControl/>
              <w:spacing w:line="340" w:lineRule="exact"/>
              <w:jc w:val="left"/>
              <w:rPr>
                <w:color w:val="000000"/>
                <w:sz w:val="21"/>
                <w:szCs w:val="21"/>
              </w:rPr>
            </w:pPr>
          </w:p>
        </w:tc>
        <w:tc>
          <w:tcPr>
            <w:tcW w:w="1164" w:type="dxa"/>
            <w:vMerge w:val="continue"/>
            <w:vAlign w:val="center"/>
          </w:tcPr>
          <w:p w14:paraId="17BAFBD9">
            <w:pPr>
              <w:spacing w:line="320" w:lineRule="exact"/>
              <w:rPr>
                <w:rFonts w:ascii="Calibri" w:hAnsi="Calibri" w:cs="Calibri"/>
                <w:color w:val="000000"/>
                <w:sz w:val="21"/>
                <w:szCs w:val="21"/>
              </w:rPr>
            </w:pPr>
          </w:p>
        </w:tc>
        <w:tc>
          <w:tcPr>
            <w:tcW w:w="8289" w:type="dxa"/>
            <w:vAlign w:val="center"/>
          </w:tcPr>
          <w:p w14:paraId="7B5C7A1D">
            <w:pPr>
              <w:tabs>
                <w:tab w:val="left" w:pos="4915"/>
              </w:tabs>
              <w:spacing w:line="340" w:lineRule="exact"/>
              <w:rPr>
                <w:rFonts w:cs="宋体"/>
                <w:color w:val="000000"/>
                <w:sz w:val="21"/>
                <w:szCs w:val="21"/>
              </w:rPr>
            </w:pPr>
            <w:r>
              <w:rPr>
                <w:rFonts w:hint="eastAsia" w:ascii="宋体" w:hAnsi="宋体" w:cs="宋体"/>
                <w:kern w:val="0"/>
                <w:sz w:val="21"/>
                <w:szCs w:val="21"/>
              </w:rPr>
              <w:t>3.承诺质保期内定期对场地进行维护保养（含修补）的，每年安排一次的得0.5分，每年安排两次的得1分；最高得1分。承诺书格式自拟。</w:t>
            </w:r>
          </w:p>
        </w:tc>
      </w:tr>
      <w:tr w14:paraId="0D990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7A1CF89">
            <w:pPr>
              <w:widowControl/>
              <w:spacing w:line="340" w:lineRule="exact"/>
              <w:jc w:val="left"/>
              <w:rPr>
                <w:color w:val="000000"/>
                <w:sz w:val="21"/>
                <w:szCs w:val="21"/>
              </w:rPr>
            </w:pPr>
          </w:p>
        </w:tc>
        <w:tc>
          <w:tcPr>
            <w:tcW w:w="1164" w:type="dxa"/>
            <w:vAlign w:val="center"/>
          </w:tcPr>
          <w:p w14:paraId="05A37AE9">
            <w:pPr>
              <w:spacing w:line="320" w:lineRule="exact"/>
              <w:rPr>
                <w:rFonts w:ascii="Calibri" w:hAnsi="Calibri" w:cs="Calibri"/>
                <w:color w:val="000000"/>
                <w:sz w:val="21"/>
                <w:szCs w:val="21"/>
              </w:rPr>
            </w:pPr>
            <w:r>
              <w:rPr>
                <w:rFonts w:hint="eastAsia" w:ascii="Calibri" w:hAnsi="Calibri" w:cs="Calibri"/>
                <w:color w:val="000000"/>
                <w:sz w:val="21"/>
                <w:szCs w:val="21"/>
              </w:rPr>
              <w:t xml:space="preserve">突发事件 应急预案 </w:t>
            </w:r>
          </w:p>
          <w:p w14:paraId="6BAF02B3">
            <w:pPr>
              <w:spacing w:line="320" w:lineRule="exact"/>
              <w:rPr>
                <w:rFonts w:ascii="Calibri" w:hAnsi="Calibri" w:cs="Calibri"/>
                <w:color w:val="000000"/>
                <w:sz w:val="21"/>
                <w:szCs w:val="21"/>
              </w:rPr>
            </w:pPr>
            <w:r>
              <w:rPr>
                <w:rFonts w:hint="eastAsia" w:ascii="Calibri" w:hAnsi="Calibri" w:cs="Calibri"/>
                <w:color w:val="000000"/>
                <w:sz w:val="21"/>
                <w:szCs w:val="21"/>
              </w:rPr>
              <w:t>（</w:t>
            </w:r>
            <w:r>
              <w:rPr>
                <w:rFonts w:hint="eastAsia" w:ascii="Calibri" w:hAnsi="Calibri" w:cs="Calibri"/>
                <w:color w:val="000000"/>
                <w:sz w:val="21"/>
                <w:szCs w:val="21"/>
                <w:lang w:val="en-US" w:eastAsia="zh-CN"/>
              </w:rPr>
              <w:t>4</w:t>
            </w:r>
            <w:r>
              <w:rPr>
                <w:rFonts w:hint="eastAsia" w:ascii="Calibri" w:hAnsi="Calibri" w:cs="Calibri"/>
                <w:color w:val="000000"/>
                <w:sz w:val="21"/>
                <w:szCs w:val="21"/>
              </w:rPr>
              <w:t>分）</w:t>
            </w:r>
          </w:p>
        </w:tc>
        <w:tc>
          <w:tcPr>
            <w:tcW w:w="8289" w:type="dxa"/>
            <w:vAlign w:val="center"/>
          </w:tcPr>
          <w:p w14:paraId="340786DD">
            <w:pPr>
              <w:spacing w:line="320" w:lineRule="exact"/>
              <w:rPr>
                <w:rFonts w:ascii="Calibri" w:hAnsi="Calibri" w:cs="Calibri"/>
                <w:color w:val="000000"/>
                <w:sz w:val="21"/>
                <w:szCs w:val="21"/>
              </w:rPr>
            </w:pPr>
            <w:r>
              <w:rPr>
                <w:rFonts w:hint="eastAsia" w:ascii="Calibri" w:hAnsi="Calibri" w:cs="Calibri"/>
                <w:color w:val="000000"/>
                <w:sz w:val="21"/>
                <w:szCs w:val="21"/>
              </w:rPr>
              <w:t>对本项目实施期间的突发事件应急预案进行评议（</w:t>
            </w:r>
            <w:r>
              <w:rPr>
                <w:rFonts w:hint="eastAsia" w:ascii="Calibri" w:hAnsi="Calibri" w:cs="Calibri"/>
                <w:color w:val="000000"/>
                <w:sz w:val="21"/>
                <w:szCs w:val="21"/>
                <w:lang w:val="en-US" w:eastAsia="zh-CN"/>
              </w:rPr>
              <w:t>4</w:t>
            </w:r>
            <w:r>
              <w:rPr>
                <w:rFonts w:hint="eastAsia" w:ascii="Calibri" w:hAnsi="Calibri" w:cs="Calibri"/>
                <w:color w:val="000000"/>
                <w:sz w:val="21"/>
                <w:szCs w:val="21"/>
              </w:rPr>
              <w:t xml:space="preserve">分） </w:t>
            </w:r>
          </w:p>
          <w:p w14:paraId="1FCD8D40">
            <w:pPr>
              <w:spacing w:line="320" w:lineRule="exact"/>
              <w:rPr>
                <w:rFonts w:ascii="Calibri" w:hAnsi="Calibri" w:cs="Calibri"/>
                <w:color w:val="000000"/>
                <w:sz w:val="21"/>
                <w:szCs w:val="21"/>
              </w:rPr>
            </w:pPr>
            <w:r>
              <w:rPr>
                <w:rFonts w:hint="eastAsia" w:cs="宋体"/>
                <w:color w:val="000000"/>
                <w:sz w:val="21"/>
                <w:szCs w:val="21"/>
              </w:rPr>
              <w:t>①</w:t>
            </w:r>
            <w:r>
              <w:rPr>
                <w:rFonts w:hint="eastAsia" w:ascii="Calibri" w:hAnsi="Calibri" w:cs="Calibri"/>
                <w:color w:val="000000"/>
                <w:sz w:val="21"/>
                <w:szCs w:val="21"/>
              </w:rPr>
              <w:t>应急预案条款完整、措施得力、能有效降低突发事件的不利影响的得</w:t>
            </w:r>
            <w:r>
              <w:rPr>
                <w:rFonts w:hint="eastAsia" w:ascii="Calibri" w:hAnsi="Calibri" w:cs="Calibri"/>
                <w:color w:val="000000"/>
                <w:sz w:val="21"/>
                <w:szCs w:val="21"/>
                <w:lang w:val="en-US" w:eastAsia="zh-CN"/>
              </w:rPr>
              <w:t>4</w:t>
            </w:r>
            <w:r>
              <w:rPr>
                <w:rFonts w:hint="eastAsia" w:ascii="Calibri" w:hAnsi="Calibri" w:cs="Calibri"/>
                <w:color w:val="000000"/>
                <w:sz w:val="21"/>
                <w:szCs w:val="21"/>
              </w:rPr>
              <w:t>分；</w:t>
            </w:r>
          </w:p>
          <w:p w14:paraId="2BB0963C">
            <w:pPr>
              <w:pStyle w:val="970"/>
              <w:ind w:firstLine="0" w:firstLineChars="0"/>
              <w:rPr>
                <w:sz w:val="21"/>
                <w:szCs w:val="21"/>
              </w:rPr>
            </w:pPr>
            <w:r>
              <w:rPr>
                <w:rFonts w:hint="eastAsia" w:ascii="宋体" w:hAnsi="宋体" w:cs="宋体"/>
                <w:sz w:val="21"/>
                <w:szCs w:val="21"/>
              </w:rPr>
              <w:t>②</w:t>
            </w:r>
            <w:r>
              <w:rPr>
                <w:rFonts w:hint="eastAsia" w:ascii="Calibri" w:hAnsi="Calibri" w:cs="Calibri"/>
                <w:color w:val="000000"/>
                <w:sz w:val="21"/>
                <w:szCs w:val="21"/>
              </w:rPr>
              <w:t>应急预案条款内容完整，措施基本得力，能降低突发事件的不利影响的得</w:t>
            </w:r>
            <w:r>
              <w:rPr>
                <w:rFonts w:hint="eastAsia" w:ascii="Calibri" w:hAnsi="Calibri" w:cs="Calibri"/>
                <w:color w:val="000000"/>
                <w:sz w:val="21"/>
                <w:szCs w:val="21"/>
                <w:lang w:val="en-US" w:eastAsia="zh-CN"/>
              </w:rPr>
              <w:t>3</w:t>
            </w:r>
            <w:r>
              <w:rPr>
                <w:rFonts w:hint="eastAsia" w:ascii="Calibri" w:hAnsi="Calibri" w:cs="Calibri"/>
                <w:color w:val="000000"/>
                <w:sz w:val="21"/>
                <w:szCs w:val="21"/>
              </w:rPr>
              <w:t>分</w:t>
            </w:r>
          </w:p>
          <w:p w14:paraId="3080484D">
            <w:pPr>
              <w:spacing w:line="320" w:lineRule="exact"/>
              <w:rPr>
                <w:rFonts w:ascii="Calibri" w:hAnsi="Calibri" w:cs="Calibri"/>
                <w:color w:val="000000"/>
                <w:sz w:val="21"/>
                <w:szCs w:val="21"/>
              </w:rPr>
            </w:pPr>
            <w:r>
              <w:rPr>
                <w:rFonts w:hint="eastAsia" w:ascii="宋体" w:hAnsi="宋体" w:cs="宋体"/>
                <w:sz w:val="21"/>
                <w:szCs w:val="21"/>
              </w:rPr>
              <w:t>③</w:t>
            </w:r>
            <w:r>
              <w:rPr>
                <w:rFonts w:hint="eastAsia" w:ascii="Calibri" w:hAnsi="Calibri" w:cs="Calibri"/>
                <w:color w:val="000000"/>
                <w:sz w:val="21"/>
                <w:szCs w:val="21"/>
              </w:rPr>
              <w:t>条款内容完整、但具体措施与工程实际情况略有偏差、预计尚不影响履约得</w:t>
            </w:r>
            <w:r>
              <w:rPr>
                <w:rFonts w:hint="eastAsia" w:ascii="Calibri" w:hAnsi="Calibri" w:cs="Calibri"/>
                <w:color w:val="000000"/>
                <w:sz w:val="21"/>
                <w:szCs w:val="21"/>
                <w:lang w:val="en-US" w:eastAsia="zh-CN"/>
              </w:rPr>
              <w:t>2</w:t>
            </w:r>
            <w:r>
              <w:rPr>
                <w:rFonts w:hint="eastAsia" w:ascii="Calibri" w:hAnsi="Calibri" w:cs="Calibri"/>
                <w:color w:val="000000"/>
                <w:sz w:val="21"/>
                <w:szCs w:val="21"/>
              </w:rPr>
              <w:t>分；</w:t>
            </w:r>
          </w:p>
          <w:p w14:paraId="446276E8">
            <w:pPr>
              <w:pStyle w:val="970"/>
              <w:ind w:firstLine="0" w:firstLineChars="0"/>
              <w:rPr>
                <w:sz w:val="21"/>
                <w:szCs w:val="21"/>
              </w:rPr>
            </w:pPr>
            <w:r>
              <w:rPr>
                <w:rFonts w:hint="eastAsia" w:ascii="宋体" w:hAnsi="宋体" w:cs="宋体"/>
                <w:sz w:val="21"/>
                <w:szCs w:val="21"/>
              </w:rPr>
              <w:t>④</w:t>
            </w:r>
            <w:r>
              <w:rPr>
                <w:rFonts w:hint="eastAsia" w:ascii="Calibri" w:hAnsi="Calibri" w:cs="Calibri"/>
                <w:color w:val="000000"/>
                <w:sz w:val="21"/>
                <w:szCs w:val="21"/>
              </w:rPr>
              <w:t>条款内容具体措施</w:t>
            </w:r>
            <w:r>
              <w:rPr>
                <w:rFonts w:hint="eastAsia" w:cs="宋体"/>
                <w:color w:val="000000"/>
                <w:sz w:val="21"/>
                <w:szCs w:val="21"/>
              </w:rPr>
              <w:t>有明显缺漏项，或过于笼统但能保证项目顺利实施的得</w:t>
            </w:r>
            <w:r>
              <w:rPr>
                <w:rFonts w:hint="eastAsia" w:cs="宋体"/>
                <w:color w:val="000000"/>
                <w:sz w:val="21"/>
                <w:szCs w:val="21"/>
                <w:lang w:val="en-US" w:eastAsia="zh-CN"/>
              </w:rPr>
              <w:t>1</w:t>
            </w:r>
            <w:r>
              <w:rPr>
                <w:rFonts w:hint="eastAsia" w:cs="宋体"/>
                <w:color w:val="000000"/>
                <w:sz w:val="21"/>
                <w:szCs w:val="21"/>
              </w:rPr>
              <w:t>分</w:t>
            </w:r>
          </w:p>
          <w:p w14:paraId="79DF7BB0">
            <w:pPr>
              <w:spacing w:line="320" w:lineRule="exact"/>
              <w:rPr>
                <w:rFonts w:ascii="Calibri" w:hAnsi="Calibri" w:cs="Calibri"/>
                <w:color w:val="000000"/>
                <w:sz w:val="21"/>
                <w:szCs w:val="21"/>
              </w:rPr>
            </w:pPr>
            <w:r>
              <w:rPr>
                <w:rFonts w:hint="eastAsia" w:ascii="Calibri" w:hAnsi="Calibri" w:cs="Calibri"/>
                <w:color w:val="000000"/>
                <w:sz w:val="21"/>
                <w:szCs w:val="21"/>
              </w:rPr>
              <w:t>未提供相关内容的不得分。</w:t>
            </w:r>
          </w:p>
        </w:tc>
      </w:tr>
      <w:tr w14:paraId="6D4E3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3BE6BA3">
            <w:pPr>
              <w:widowControl/>
              <w:spacing w:line="340" w:lineRule="exact"/>
              <w:jc w:val="left"/>
              <w:rPr>
                <w:color w:val="000000"/>
                <w:sz w:val="21"/>
                <w:szCs w:val="21"/>
              </w:rPr>
            </w:pPr>
          </w:p>
        </w:tc>
        <w:tc>
          <w:tcPr>
            <w:tcW w:w="1164" w:type="dxa"/>
            <w:vAlign w:val="center"/>
          </w:tcPr>
          <w:p w14:paraId="7B34198A">
            <w:pPr>
              <w:spacing w:line="320" w:lineRule="exact"/>
              <w:rPr>
                <w:sz w:val="21"/>
                <w:szCs w:val="21"/>
              </w:rPr>
            </w:pPr>
            <w:r>
              <w:rPr>
                <w:rFonts w:hint="eastAsia"/>
                <w:sz w:val="21"/>
                <w:szCs w:val="21"/>
              </w:rPr>
              <w:t>重难点分析及解决方案（</w:t>
            </w:r>
            <w:r>
              <w:rPr>
                <w:rFonts w:hint="eastAsia"/>
                <w:sz w:val="21"/>
                <w:szCs w:val="21"/>
                <w:lang w:val="en-US" w:eastAsia="zh-CN"/>
              </w:rPr>
              <w:t>4</w:t>
            </w:r>
            <w:r>
              <w:rPr>
                <w:rFonts w:hint="eastAsia"/>
                <w:sz w:val="21"/>
                <w:szCs w:val="21"/>
              </w:rPr>
              <w:t>分）</w:t>
            </w:r>
          </w:p>
        </w:tc>
        <w:tc>
          <w:tcPr>
            <w:tcW w:w="8289" w:type="dxa"/>
            <w:vAlign w:val="center"/>
          </w:tcPr>
          <w:p w14:paraId="18C4AE5C">
            <w:pPr>
              <w:spacing w:line="320" w:lineRule="exact"/>
              <w:rPr>
                <w:sz w:val="21"/>
                <w:szCs w:val="21"/>
              </w:rPr>
            </w:pPr>
            <w:r>
              <w:rPr>
                <w:rFonts w:hint="eastAsia"/>
                <w:sz w:val="21"/>
                <w:szCs w:val="21"/>
              </w:rPr>
              <w:t>根据供应商提供的项目关键点、重难点分析及合理化建议进行综合评议：</w:t>
            </w:r>
          </w:p>
          <w:p w14:paraId="4C61B033">
            <w:pPr>
              <w:spacing w:line="320" w:lineRule="exact"/>
              <w:rPr>
                <w:sz w:val="21"/>
                <w:szCs w:val="21"/>
              </w:rPr>
            </w:pPr>
            <w:r>
              <w:rPr>
                <w:rFonts w:hint="eastAsia"/>
                <w:sz w:val="21"/>
                <w:szCs w:val="21"/>
              </w:rPr>
              <w:t>①项目关键点、重难点分析到位，针对性强，具有可行的解决方案的，得</w:t>
            </w:r>
            <w:r>
              <w:rPr>
                <w:rFonts w:hint="eastAsia"/>
                <w:sz w:val="21"/>
                <w:szCs w:val="21"/>
                <w:lang w:val="en-US" w:eastAsia="zh-CN"/>
              </w:rPr>
              <w:t>4</w:t>
            </w:r>
            <w:r>
              <w:rPr>
                <w:rFonts w:hint="eastAsia"/>
                <w:sz w:val="21"/>
                <w:szCs w:val="21"/>
              </w:rPr>
              <w:t>分；</w:t>
            </w:r>
          </w:p>
          <w:p w14:paraId="5AB177E2">
            <w:pPr>
              <w:spacing w:line="320" w:lineRule="exact"/>
              <w:rPr>
                <w:sz w:val="21"/>
                <w:szCs w:val="21"/>
              </w:rPr>
            </w:pPr>
            <w:r>
              <w:rPr>
                <w:rFonts w:hint="eastAsia"/>
                <w:sz w:val="21"/>
                <w:szCs w:val="21"/>
              </w:rPr>
              <w:t>②项目关键点、重难点分析及针对性较好，有效可行的解决方案的，得</w:t>
            </w:r>
            <w:r>
              <w:rPr>
                <w:rFonts w:hint="eastAsia"/>
                <w:sz w:val="21"/>
                <w:szCs w:val="21"/>
                <w:lang w:val="en-US" w:eastAsia="zh-CN"/>
              </w:rPr>
              <w:t>3</w:t>
            </w:r>
            <w:r>
              <w:rPr>
                <w:rFonts w:hint="eastAsia"/>
                <w:sz w:val="21"/>
                <w:szCs w:val="21"/>
              </w:rPr>
              <w:t>分；</w:t>
            </w:r>
          </w:p>
          <w:p w14:paraId="6550ED65">
            <w:pPr>
              <w:spacing w:line="320" w:lineRule="exact"/>
              <w:rPr>
                <w:sz w:val="21"/>
                <w:szCs w:val="21"/>
              </w:rPr>
            </w:pPr>
            <w:r>
              <w:rPr>
                <w:rFonts w:hint="eastAsia" w:ascii="宋体" w:hAnsi="宋体" w:cs="宋体"/>
                <w:sz w:val="21"/>
                <w:szCs w:val="21"/>
              </w:rPr>
              <w:t>③</w:t>
            </w:r>
            <w:r>
              <w:rPr>
                <w:rFonts w:hint="eastAsia"/>
                <w:sz w:val="21"/>
                <w:szCs w:val="21"/>
              </w:rPr>
              <w:t>项目关键点、重难点分析普通，针对性一般，有效可行的解决方案，得</w:t>
            </w:r>
            <w:r>
              <w:rPr>
                <w:rFonts w:hint="eastAsia"/>
                <w:sz w:val="21"/>
                <w:szCs w:val="21"/>
                <w:lang w:val="en-US" w:eastAsia="zh-CN"/>
              </w:rPr>
              <w:t>2</w:t>
            </w:r>
            <w:r>
              <w:rPr>
                <w:rFonts w:hint="eastAsia"/>
                <w:sz w:val="21"/>
                <w:szCs w:val="21"/>
              </w:rPr>
              <w:t>分；</w:t>
            </w:r>
          </w:p>
          <w:p w14:paraId="3C339D30">
            <w:pPr>
              <w:pStyle w:val="970"/>
              <w:ind w:firstLine="0" w:firstLineChars="0"/>
              <w:rPr>
                <w:sz w:val="21"/>
                <w:szCs w:val="21"/>
              </w:rPr>
            </w:pPr>
            <w:r>
              <w:rPr>
                <w:rFonts w:hint="eastAsia" w:ascii="宋体" w:hAnsi="宋体"/>
                <w:sz w:val="21"/>
                <w:szCs w:val="21"/>
              </w:rPr>
              <w:t>④</w:t>
            </w:r>
            <w:r>
              <w:rPr>
                <w:rFonts w:hint="eastAsia"/>
                <w:sz w:val="21"/>
                <w:szCs w:val="21"/>
              </w:rPr>
              <w:t>项目关键点、重难点分析及针对性</w:t>
            </w:r>
            <w:r>
              <w:rPr>
                <w:rFonts w:hint="eastAsia" w:cs="宋体"/>
                <w:color w:val="000000"/>
                <w:sz w:val="21"/>
                <w:szCs w:val="21"/>
              </w:rPr>
              <w:t>过于笼统，</w:t>
            </w:r>
            <w:r>
              <w:rPr>
                <w:rFonts w:hint="eastAsia"/>
                <w:sz w:val="21"/>
                <w:szCs w:val="21"/>
              </w:rPr>
              <w:t>解决方案</w:t>
            </w:r>
            <w:r>
              <w:rPr>
                <w:rFonts w:hint="eastAsia" w:cs="宋体"/>
                <w:color w:val="000000"/>
                <w:sz w:val="21"/>
                <w:szCs w:val="21"/>
              </w:rPr>
              <w:t>内容有欠缺的，得</w:t>
            </w:r>
            <w:r>
              <w:rPr>
                <w:rFonts w:hint="eastAsia" w:cs="宋体"/>
                <w:color w:val="000000"/>
                <w:sz w:val="21"/>
                <w:szCs w:val="21"/>
                <w:lang w:val="en-US" w:eastAsia="zh-CN"/>
              </w:rPr>
              <w:t>1</w:t>
            </w:r>
            <w:r>
              <w:rPr>
                <w:rFonts w:hint="eastAsia" w:cs="宋体"/>
                <w:color w:val="000000"/>
                <w:sz w:val="21"/>
                <w:szCs w:val="21"/>
              </w:rPr>
              <w:t>分</w:t>
            </w:r>
          </w:p>
          <w:p w14:paraId="23221361">
            <w:pPr>
              <w:spacing w:line="320" w:lineRule="exact"/>
              <w:rPr>
                <w:rFonts w:hint="eastAsia" w:ascii="宋体" w:hAnsi="宋体"/>
                <w:sz w:val="21"/>
                <w:szCs w:val="21"/>
              </w:rPr>
            </w:pPr>
            <w:r>
              <w:rPr>
                <w:rFonts w:hint="eastAsia"/>
                <w:sz w:val="21"/>
                <w:szCs w:val="21"/>
              </w:rPr>
              <w:t>注：无相关内容的不得分。</w:t>
            </w:r>
          </w:p>
        </w:tc>
      </w:tr>
      <w:tr w14:paraId="141D6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D3AECEE">
            <w:pPr>
              <w:widowControl/>
              <w:spacing w:line="340" w:lineRule="exact"/>
              <w:jc w:val="left"/>
              <w:rPr>
                <w:color w:val="000000"/>
                <w:sz w:val="21"/>
                <w:szCs w:val="21"/>
              </w:rPr>
            </w:pPr>
          </w:p>
        </w:tc>
        <w:tc>
          <w:tcPr>
            <w:tcW w:w="1164" w:type="dxa"/>
            <w:vAlign w:val="center"/>
          </w:tcPr>
          <w:p w14:paraId="08A056A2">
            <w:pPr>
              <w:spacing w:line="320" w:lineRule="exact"/>
              <w:rPr>
                <w:sz w:val="21"/>
                <w:szCs w:val="21"/>
              </w:rPr>
            </w:pPr>
            <w:r>
              <w:rPr>
                <w:rFonts w:hint="eastAsia" w:ascii="宋体" w:hAnsi="宋体" w:cs="宋体"/>
                <w:bCs/>
                <w:sz w:val="21"/>
                <w:szCs w:val="21"/>
              </w:rPr>
              <w:t>合理化建议（</w:t>
            </w:r>
            <w:r>
              <w:rPr>
                <w:rFonts w:hint="eastAsia" w:ascii="宋体" w:hAnsi="宋体" w:cs="宋体"/>
                <w:bCs/>
                <w:sz w:val="21"/>
                <w:szCs w:val="21"/>
                <w:lang w:val="en-US" w:eastAsia="zh-CN"/>
              </w:rPr>
              <w:t>4</w:t>
            </w:r>
            <w:r>
              <w:rPr>
                <w:rFonts w:hint="eastAsia" w:ascii="宋体" w:hAnsi="宋体" w:cs="宋体"/>
                <w:bCs/>
                <w:sz w:val="21"/>
                <w:szCs w:val="21"/>
              </w:rPr>
              <w:t>分）</w:t>
            </w:r>
          </w:p>
        </w:tc>
        <w:tc>
          <w:tcPr>
            <w:tcW w:w="8289" w:type="dxa"/>
            <w:vAlign w:val="center"/>
          </w:tcPr>
          <w:p w14:paraId="0A28352F">
            <w:pPr>
              <w:rPr>
                <w:rFonts w:hint="eastAsia" w:ascii="宋体" w:hAnsi="宋体" w:cs="宋体"/>
                <w:bCs/>
                <w:sz w:val="21"/>
                <w:szCs w:val="21"/>
              </w:rPr>
            </w:pPr>
            <w:r>
              <w:rPr>
                <w:rFonts w:hint="eastAsia" w:ascii="宋体" w:hAnsi="宋体" w:cs="宋体"/>
                <w:bCs/>
                <w:sz w:val="21"/>
                <w:szCs w:val="21"/>
              </w:rPr>
              <w:t>根据供应商提出的针对本项目的合理化建议与承诺进行评议</w:t>
            </w:r>
          </w:p>
          <w:p w14:paraId="438D059F">
            <w:pPr>
              <w:spacing w:line="320" w:lineRule="exact"/>
              <w:rPr>
                <w:rFonts w:hint="eastAsia" w:ascii="宋体" w:hAnsi="宋体" w:cs="宋体"/>
                <w:sz w:val="21"/>
                <w:szCs w:val="21"/>
              </w:rPr>
            </w:pPr>
            <w:r>
              <w:rPr>
                <w:rFonts w:hint="eastAsia" w:ascii="宋体" w:hAnsi="宋体" w:cs="宋体"/>
                <w:bCs/>
                <w:sz w:val="21"/>
                <w:szCs w:val="21"/>
              </w:rPr>
              <w:t>提出的建议与承诺具有实际意义并得到采纳，每项得1分，最高得</w:t>
            </w:r>
            <w:r>
              <w:rPr>
                <w:rFonts w:hint="eastAsia" w:ascii="宋体" w:hAnsi="宋体" w:cs="宋体"/>
                <w:bCs/>
                <w:sz w:val="21"/>
                <w:szCs w:val="21"/>
                <w:lang w:val="en-US" w:eastAsia="zh-CN"/>
              </w:rPr>
              <w:t>4</w:t>
            </w:r>
            <w:r>
              <w:rPr>
                <w:rFonts w:hint="eastAsia" w:ascii="宋体" w:hAnsi="宋体" w:cs="宋体"/>
                <w:bCs/>
                <w:sz w:val="21"/>
                <w:szCs w:val="21"/>
              </w:rPr>
              <w:t>分。与本项目履约无关的建议与承诺不予认可。</w:t>
            </w:r>
          </w:p>
        </w:tc>
      </w:tr>
      <w:tr w14:paraId="660C5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47AECCB9">
            <w:pPr>
              <w:widowControl/>
              <w:spacing w:line="340" w:lineRule="exact"/>
              <w:jc w:val="left"/>
              <w:rPr>
                <w:color w:val="000000"/>
                <w:sz w:val="21"/>
                <w:szCs w:val="21"/>
              </w:rPr>
            </w:pPr>
          </w:p>
        </w:tc>
        <w:tc>
          <w:tcPr>
            <w:tcW w:w="1164" w:type="dxa"/>
            <w:vMerge w:val="restart"/>
            <w:vAlign w:val="center"/>
          </w:tcPr>
          <w:p w14:paraId="17F0C1C8">
            <w:pPr>
              <w:spacing w:line="320" w:lineRule="exact"/>
              <w:rPr>
                <w:rFonts w:hint="eastAsia" w:ascii="宋体" w:hAnsi="宋体" w:cs="宋体"/>
                <w:bCs/>
                <w:sz w:val="21"/>
                <w:szCs w:val="21"/>
              </w:rPr>
            </w:pPr>
            <w:r>
              <w:rPr>
                <w:rFonts w:hint="eastAsia"/>
                <w:color w:val="000000"/>
                <w:sz w:val="21"/>
                <w:szCs w:val="21"/>
              </w:rPr>
              <w:t>项目团队（</w:t>
            </w:r>
            <w:r>
              <w:rPr>
                <w:rFonts w:hint="eastAsia"/>
                <w:color w:val="000000"/>
                <w:sz w:val="21"/>
                <w:szCs w:val="21"/>
                <w:lang w:val="en-US" w:eastAsia="zh-CN"/>
              </w:rPr>
              <w:t>6</w:t>
            </w:r>
            <w:r>
              <w:rPr>
                <w:rFonts w:hint="eastAsia"/>
                <w:color w:val="000000"/>
                <w:sz w:val="21"/>
                <w:szCs w:val="21"/>
              </w:rPr>
              <w:t>分）</w:t>
            </w:r>
          </w:p>
        </w:tc>
        <w:tc>
          <w:tcPr>
            <w:tcW w:w="8289" w:type="dxa"/>
            <w:vAlign w:val="center"/>
          </w:tcPr>
          <w:p w14:paraId="0AE8A09D">
            <w:pPr>
              <w:keepNext w:val="0"/>
              <w:keepLines w:val="0"/>
              <w:suppressLineNumbers w:val="0"/>
              <w:tabs>
                <w:tab w:val="left" w:pos="4915"/>
              </w:tabs>
              <w:spacing w:before="0" w:beforeAutospacing="0" w:after="0" w:afterAutospacing="0" w:line="340" w:lineRule="exact"/>
              <w:ind w:left="0" w:right="0"/>
              <w:rPr>
                <w:rFonts w:hint="eastAsia" w:ascii="宋体" w:hAnsi="宋体" w:cs="Arial"/>
                <w:bCs/>
                <w:sz w:val="21"/>
                <w:szCs w:val="21"/>
              </w:rPr>
            </w:pPr>
            <w:r>
              <w:rPr>
                <w:rFonts w:hint="eastAsia" w:ascii="宋体" w:hAnsi="宋体" w:cs="宋体"/>
                <w:sz w:val="21"/>
                <w:szCs w:val="21"/>
              </w:rPr>
              <w:t>技术负责人</w:t>
            </w:r>
            <w:r>
              <w:rPr>
                <w:rFonts w:hint="eastAsia" w:ascii="宋体" w:hAnsi="宋体"/>
                <w:bCs/>
                <w:kern w:val="58"/>
                <w:sz w:val="21"/>
                <w:szCs w:val="21"/>
              </w:rPr>
              <w:t>具</w:t>
            </w:r>
            <w:r>
              <w:rPr>
                <w:rFonts w:hint="eastAsia" w:ascii="宋体" w:hAnsi="宋体" w:cs="宋体"/>
                <w:sz w:val="21"/>
                <w:szCs w:val="21"/>
              </w:rPr>
              <w:t>有建筑工程专业工程</w:t>
            </w:r>
            <w:r>
              <w:rPr>
                <w:rFonts w:hint="eastAsia" w:ascii="宋体" w:hAnsi="宋体" w:cs="Arial"/>
                <w:bCs/>
                <w:sz w:val="21"/>
                <w:szCs w:val="21"/>
              </w:rPr>
              <w:t>师及以上职称得1分；</w:t>
            </w:r>
          </w:p>
          <w:p w14:paraId="0C394CF0">
            <w:pPr>
              <w:keepNext w:val="0"/>
              <w:keepLines w:val="0"/>
              <w:suppressLineNumbers w:val="0"/>
              <w:tabs>
                <w:tab w:val="left" w:pos="4915"/>
              </w:tabs>
              <w:spacing w:before="0" w:beforeAutospacing="0" w:after="0" w:afterAutospacing="0" w:line="340" w:lineRule="exact"/>
              <w:ind w:left="0" w:right="0"/>
              <w:rPr>
                <w:rFonts w:hint="eastAsia" w:ascii="宋体" w:hAnsi="宋体" w:cs="Arial"/>
                <w:sz w:val="21"/>
                <w:szCs w:val="21"/>
              </w:rPr>
            </w:pPr>
            <w:r>
              <w:rPr>
                <w:rFonts w:hint="eastAsia" w:ascii="宋体" w:hAnsi="宋体" w:cs="宋体"/>
                <w:sz w:val="21"/>
                <w:szCs w:val="21"/>
              </w:rPr>
              <w:t>安全员</w:t>
            </w:r>
            <w:r>
              <w:rPr>
                <w:rFonts w:hint="eastAsia" w:ascii="宋体" w:hAnsi="宋体" w:cs="Arial"/>
                <w:sz w:val="21"/>
                <w:szCs w:val="21"/>
              </w:rPr>
              <w:t>具有有效的安全生产考核合格证（C证）得1分；</w:t>
            </w:r>
          </w:p>
          <w:p w14:paraId="77B80D78">
            <w:pPr>
              <w:keepNext w:val="0"/>
              <w:keepLines w:val="0"/>
              <w:suppressLineNumbers w:val="0"/>
              <w:tabs>
                <w:tab w:val="left" w:pos="4915"/>
              </w:tabs>
              <w:spacing w:before="0" w:beforeAutospacing="0" w:after="0" w:afterAutospacing="0" w:line="340" w:lineRule="exact"/>
              <w:ind w:left="0" w:right="0"/>
              <w:rPr>
                <w:rFonts w:hint="eastAsia" w:ascii="宋体" w:hAnsi="宋体"/>
                <w:sz w:val="21"/>
                <w:szCs w:val="21"/>
              </w:rPr>
            </w:pPr>
            <w:r>
              <w:rPr>
                <w:rFonts w:hint="eastAsia" w:ascii="宋体" w:hAnsi="宋体" w:cs="宋体"/>
                <w:sz w:val="21"/>
                <w:szCs w:val="21"/>
              </w:rPr>
              <w:t>施工员</w:t>
            </w:r>
            <w:r>
              <w:rPr>
                <w:rFonts w:hint="eastAsia" w:ascii="宋体" w:hAnsi="宋体"/>
                <w:sz w:val="21"/>
                <w:szCs w:val="21"/>
              </w:rPr>
              <w:t>具有相应的岗位证书或培训合格证得1分；</w:t>
            </w:r>
          </w:p>
          <w:p w14:paraId="22389FD2">
            <w:pPr>
              <w:keepNext w:val="0"/>
              <w:keepLines w:val="0"/>
              <w:suppressLineNumbers w:val="0"/>
              <w:tabs>
                <w:tab w:val="left" w:pos="4915"/>
              </w:tabs>
              <w:spacing w:before="0" w:beforeAutospacing="0" w:after="0" w:afterAutospacing="0" w:line="340" w:lineRule="exact"/>
              <w:ind w:left="0" w:leftChars="0" w:right="0" w:rightChars="0"/>
              <w:rPr>
                <w:rFonts w:hint="eastAsia" w:ascii="宋体" w:hAnsi="宋体" w:cs="宋体"/>
                <w:bCs/>
                <w:sz w:val="21"/>
                <w:szCs w:val="21"/>
              </w:rPr>
            </w:pPr>
            <w:r>
              <w:rPr>
                <w:rFonts w:hint="eastAsia" w:ascii="宋体" w:hAnsi="宋体" w:cs="宋体"/>
                <w:sz w:val="21"/>
                <w:szCs w:val="21"/>
              </w:rPr>
              <w:t>质量员</w:t>
            </w:r>
            <w:r>
              <w:rPr>
                <w:rFonts w:hint="eastAsia" w:ascii="宋体" w:hAnsi="宋体"/>
                <w:sz w:val="21"/>
                <w:szCs w:val="21"/>
              </w:rPr>
              <w:t>具有相应的岗位证书或培训合格证得1分。</w:t>
            </w:r>
          </w:p>
        </w:tc>
      </w:tr>
      <w:tr w14:paraId="1B39F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7E9FCD9D">
            <w:pPr>
              <w:widowControl/>
              <w:spacing w:line="340" w:lineRule="exact"/>
              <w:jc w:val="left"/>
              <w:rPr>
                <w:color w:val="000000"/>
                <w:sz w:val="21"/>
                <w:szCs w:val="21"/>
              </w:rPr>
            </w:pPr>
          </w:p>
        </w:tc>
        <w:tc>
          <w:tcPr>
            <w:tcW w:w="1164" w:type="dxa"/>
            <w:vMerge w:val="continue"/>
            <w:vAlign w:val="center"/>
          </w:tcPr>
          <w:p w14:paraId="18CB6412">
            <w:pPr>
              <w:spacing w:line="320" w:lineRule="exact"/>
              <w:rPr>
                <w:rFonts w:hint="eastAsia"/>
                <w:color w:val="000000"/>
                <w:sz w:val="21"/>
                <w:szCs w:val="21"/>
              </w:rPr>
            </w:pPr>
          </w:p>
        </w:tc>
        <w:tc>
          <w:tcPr>
            <w:tcW w:w="8289" w:type="dxa"/>
            <w:vAlign w:val="center"/>
          </w:tcPr>
          <w:p w14:paraId="657D1EB2">
            <w:pPr>
              <w:keepNext w:val="0"/>
              <w:keepLines w:val="0"/>
              <w:suppressLineNumbers w:val="0"/>
              <w:tabs>
                <w:tab w:val="left" w:pos="4915"/>
              </w:tabs>
              <w:spacing w:before="0" w:beforeAutospacing="0" w:after="0" w:afterAutospacing="0" w:line="340" w:lineRule="exact"/>
              <w:ind w:left="0" w:right="0"/>
              <w:rPr>
                <w:rFonts w:hint="eastAsia" w:cs="宋体"/>
                <w:color w:val="000000"/>
                <w:sz w:val="21"/>
                <w:szCs w:val="21"/>
                <w:highlight w:val="none"/>
              </w:rPr>
            </w:pPr>
            <w:r>
              <w:rPr>
                <w:rFonts w:hint="eastAsia" w:cs="宋体"/>
                <w:color w:val="000000"/>
                <w:sz w:val="21"/>
                <w:szCs w:val="21"/>
                <w:highlight w:val="none"/>
              </w:rPr>
              <w:t>其他施工人员配备</w:t>
            </w:r>
            <w:r>
              <w:rPr>
                <w:rFonts w:hint="eastAsia" w:cs="宋体"/>
                <w:color w:val="000000"/>
                <w:sz w:val="21"/>
                <w:szCs w:val="21"/>
                <w:highlight w:val="none"/>
                <w:lang w:val="en-US" w:eastAsia="zh-CN"/>
              </w:rPr>
              <w:t>情况</w:t>
            </w:r>
            <w:r>
              <w:rPr>
                <w:rFonts w:hint="eastAsia" w:cs="宋体"/>
                <w:color w:val="000000"/>
                <w:sz w:val="21"/>
                <w:szCs w:val="21"/>
                <w:highlight w:val="none"/>
              </w:rPr>
              <w:t>（</w:t>
            </w:r>
            <w:r>
              <w:rPr>
                <w:rFonts w:hint="eastAsia" w:cs="宋体"/>
                <w:color w:val="000000"/>
                <w:sz w:val="21"/>
                <w:szCs w:val="21"/>
                <w:highlight w:val="none"/>
                <w:lang w:val="en-US" w:eastAsia="zh-CN"/>
              </w:rPr>
              <w:t>2</w:t>
            </w:r>
            <w:r>
              <w:rPr>
                <w:rFonts w:hint="eastAsia" w:cs="宋体"/>
                <w:color w:val="000000"/>
                <w:sz w:val="21"/>
                <w:szCs w:val="21"/>
                <w:highlight w:val="none"/>
              </w:rPr>
              <w:t>分）：</w:t>
            </w:r>
          </w:p>
          <w:p w14:paraId="6FB1ED9E">
            <w:pPr>
              <w:keepNext w:val="0"/>
              <w:keepLines w:val="0"/>
              <w:suppressLineNumbers w:val="0"/>
              <w:tabs>
                <w:tab w:val="left" w:pos="4915"/>
              </w:tabs>
              <w:spacing w:before="0" w:beforeAutospacing="0" w:after="0" w:afterAutospacing="0" w:line="340" w:lineRule="exact"/>
              <w:ind w:left="0" w:leftChars="0" w:right="0" w:rightChars="0"/>
              <w:rPr>
                <w:rFonts w:cs="宋体"/>
                <w:color w:val="000000"/>
                <w:sz w:val="21"/>
                <w:szCs w:val="21"/>
              </w:rPr>
            </w:pPr>
            <w:r>
              <w:rPr>
                <w:rFonts w:hint="default" w:eastAsia="宋体" w:cs="宋体"/>
                <w:color w:val="000000"/>
                <w:sz w:val="21"/>
                <w:szCs w:val="21"/>
                <w:highlight w:val="none"/>
                <w:lang w:val="en-US" w:eastAsia="zh-CN"/>
              </w:rPr>
              <w:t>根据投标人提供的拟派本项目除项目经理</w:t>
            </w:r>
            <w:r>
              <w:rPr>
                <w:rFonts w:hint="eastAsia" w:cs="宋体"/>
                <w:color w:val="000000"/>
                <w:sz w:val="21"/>
                <w:szCs w:val="21"/>
                <w:highlight w:val="none"/>
                <w:lang w:val="en-US" w:eastAsia="zh-CN"/>
              </w:rPr>
              <w:t>及上述四大员</w:t>
            </w:r>
            <w:r>
              <w:rPr>
                <w:rFonts w:hint="default" w:eastAsia="宋体" w:cs="宋体"/>
                <w:color w:val="000000"/>
                <w:sz w:val="21"/>
                <w:szCs w:val="21"/>
                <w:highlight w:val="none"/>
                <w:lang w:val="en-US" w:eastAsia="zh-CN"/>
              </w:rPr>
              <w:t>外的其他管理人员的技术能力、工作履历、类似项目从业经验等情况进行综合评议，最高</w:t>
            </w:r>
            <w:r>
              <w:rPr>
                <w:rFonts w:hint="eastAsia" w:cs="宋体"/>
                <w:color w:val="000000"/>
                <w:sz w:val="21"/>
                <w:szCs w:val="21"/>
                <w:highlight w:val="none"/>
                <w:lang w:val="en-US" w:eastAsia="zh-CN"/>
              </w:rPr>
              <w:t>2</w:t>
            </w:r>
            <w:r>
              <w:rPr>
                <w:rFonts w:hint="default" w:eastAsia="宋体" w:cs="宋体"/>
                <w:color w:val="000000"/>
                <w:sz w:val="21"/>
                <w:szCs w:val="21"/>
                <w:highlight w:val="none"/>
                <w:lang w:val="en-US" w:eastAsia="zh-CN"/>
              </w:rPr>
              <w:t>分</w:t>
            </w:r>
            <w:r>
              <w:rPr>
                <w:rFonts w:hint="eastAsia" w:cs="宋体"/>
                <w:color w:val="000000"/>
                <w:sz w:val="21"/>
                <w:szCs w:val="21"/>
                <w:highlight w:val="none"/>
                <w:lang w:val="en-US" w:eastAsia="zh-CN"/>
              </w:rPr>
              <w:t>。</w:t>
            </w:r>
          </w:p>
        </w:tc>
      </w:tr>
      <w:tr w14:paraId="56023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34A00BA8">
            <w:pPr>
              <w:widowControl/>
              <w:spacing w:line="340" w:lineRule="exact"/>
              <w:jc w:val="left"/>
              <w:rPr>
                <w:color w:val="000000"/>
                <w:sz w:val="21"/>
                <w:szCs w:val="21"/>
              </w:rPr>
            </w:pPr>
          </w:p>
        </w:tc>
        <w:tc>
          <w:tcPr>
            <w:tcW w:w="1164" w:type="dxa"/>
            <w:vAlign w:val="center"/>
          </w:tcPr>
          <w:p w14:paraId="01C029BA">
            <w:pPr>
              <w:spacing w:line="320" w:lineRule="exact"/>
              <w:jc w:val="center"/>
              <w:rPr>
                <w:rFonts w:hint="eastAsia" w:ascii="宋体" w:hAnsi="宋体" w:cs="宋体"/>
                <w:bCs/>
                <w:sz w:val="21"/>
                <w:szCs w:val="21"/>
              </w:rPr>
            </w:pPr>
            <w:r>
              <w:rPr>
                <w:rFonts w:hint="eastAsia" w:ascii="宋体" w:hAnsi="宋体" w:cs="宋体"/>
                <w:kern w:val="0"/>
                <w:sz w:val="21"/>
                <w:szCs w:val="21"/>
              </w:rPr>
              <w:t>产品检测报告及证书（</w:t>
            </w:r>
            <w:r>
              <w:rPr>
                <w:rFonts w:hint="eastAsia" w:ascii="宋体" w:hAnsi="宋体" w:cs="宋体"/>
                <w:kern w:val="0"/>
                <w:sz w:val="21"/>
                <w:szCs w:val="21"/>
                <w:lang w:val="en-US" w:eastAsia="zh-CN"/>
              </w:rPr>
              <w:t>6</w:t>
            </w:r>
            <w:r>
              <w:rPr>
                <w:rFonts w:hint="eastAsia" w:ascii="宋体" w:hAnsi="宋体" w:cs="宋体"/>
                <w:kern w:val="0"/>
                <w:sz w:val="21"/>
                <w:szCs w:val="21"/>
              </w:rPr>
              <w:t>）</w:t>
            </w:r>
          </w:p>
        </w:tc>
        <w:tc>
          <w:tcPr>
            <w:tcW w:w="8289" w:type="dxa"/>
            <w:vAlign w:val="center"/>
          </w:tcPr>
          <w:p w14:paraId="06B1204E">
            <w:pPr>
              <w:tabs>
                <w:tab w:val="left" w:pos="4915"/>
              </w:tabs>
              <w:spacing w:line="340" w:lineRule="exact"/>
              <w:rPr>
                <w:rFonts w:hint="eastAsia" w:ascii="宋体" w:hAnsi="宋体" w:eastAsia="宋体" w:cs="宋体"/>
                <w:b w:val="0"/>
                <w:i w:val="0"/>
                <w:caps w:val="0"/>
                <w:spacing w:val="0"/>
                <w:w w:val="100"/>
                <w:sz w:val="21"/>
                <w:szCs w:val="21"/>
                <w:lang w:val="en-US" w:eastAsia="zh-CN"/>
              </w:rPr>
            </w:pPr>
            <w:r>
              <w:rPr>
                <w:rFonts w:hint="eastAsia" w:ascii="宋体" w:hAnsi="宋体"/>
                <w:bCs/>
                <w:sz w:val="21"/>
                <w:szCs w:val="21"/>
                <w:lang w:val="en-US" w:eastAsia="zh-CN"/>
              </w:rPr>
              <w:t>1.</w:t>
            </w:r>
            <w:r>
              <w:rPr>
                <w:rFonts w:hint="eastAsia" w:ascii="宋体" w:hAnsi="宋体"/>
                <w:bCs/>
                <w:sz w:val="21"/>
                <w:szCs w:val="21"/>
              </w:rPr>
              <w:t>投标人所投渗水型塑胶面层产品需符合GB36246-2018标准检测（包括非固体原料中有害物质限量要求</w:t>
            </w:r>
            <w:r>
              <w:rPr>
                <w:rFonts w:hint="eastAsia" w:ascii="宋体" w:hAnsi="宋体"/>
                <w:bCs/>
                <w:sz w:val="21"/>
                <w:szCs w:val="21"/>
                <w:lang w:eastAsia="zh-CN"/>
              </w:rPr>
              <w:t>、</w:t>
            </w:r>
            <w:r>
              <w:rPr>
                <w:rFonts w:hint="eastAsia" w:ascii="宋体" w:hAnsi="宋体"/>
                <w:bCs/>
                <w:sz w:val="21"/>
                <w:szCs w:val="21"/>
              </w:rPr>
              <w:t>固体原料有害物质限量及气味要求、面层填充用合成材料颗粒中高聚物总量</w:t>
            </w:r>
            <w:r>
              <w:rPr>
                <w:rFonts w:hint="eastAsia" w:ascii="宋体" w:hAnsi="宋体"/>
                <w:bCs/>
                <w:sz w:val="21"/>
                <w:szCs w:val="21"/>
                <w:lang w:eastAsia="zh-CN"/>
              </w:rPr>
              <w:t>、</w:t>
            </w:r>
            <w:r>
              <w:rPr>
                <w:rFonts w:hint="eastAsia" w:ascii="宋体" w:hAnsi="宋体"/>
                <w:bCs/>
                <w:sz w:val="21"/>
                <w:szCs w:val="21"/>
              </w:rPr>
              <w:t>现浇型面层物理机械性能、成品中有害物质限量及气味要求、耐人工气候老化性能、无机填料及高聚物的含量；塑胶跑道划线漆技术指标）、物理机械性能（抗滑值、拉伸强度、拉断伸长率、阻燃性能）的全项检测报告</w:t>
            </w:r>
            <w:r>
              <w:rPr>
                <w:rFonts w:hint="eastAsia" w:ascii="宋体" w:hAnsi="宋体"/>
                <w:bCs/>
                <w:sz w:val="21"/>
                <w:szCs w:val="21"/>
                <w:lang w:eastAsia="zh-CN"/>
              </w:rPr>
              <w:t>。</w:t>
            </w:r>
            <w:r>
              <w:rPr>
                <w:rFonts w:hint="eastAsia" w:ascii="宋体" w:hAnsi="宋体"/>
                <w:bCs/>
                <w:sz w:val="21"/>
                <w:szCs w:val="21"/>
              </w:rPr>
              <w:t>完全符合国标要求得</w:t>
            </w:r>
            <w:r>
              <w:rPr>
                <w:rFonts w:hint="eastAsia" w:ascii="宋体" w:hAnsi="宋体"/>
                <w:bCs/>
                <w:sz w:val="21"/>
                <w:szCs w:val="21"/>
                <w:lang w:val="en-US" w:eastAsia="zh-CN"/>
              </w:rPr>
              <w:t>6</w:t>
            </w:r>
            <w:r>
              <w:rPr>
                <w:rFonts w:hint="eastAsia" w:ascii="宋体" w:hAnsi="宋体"/>
                <w:bCs/>
                <w:sz w:val="21"/>
                <w:szCs w:val="21"/>
              </w:rPr>
              <w:t>分，有负偏离的每项扣0.</w:t>
            </w:r>
            <w:r>
              <w:rPr>
                <w:rFonts w:hint="eastAsia" w:ascii="宋体" w:hAnsi="宋体"/>
                <w:bCs/>
                <w:sz w:val="21"/>
                <w:szCs w:val="21"/>
                <w:lang w:val="en-US" w:eastAsia="zh-CN"/>
              </w:rPr>
              <w:t>3</w:t>
            </w:r>
            <w:r>
              <w:rPr>
                <w:rFonts w:hint="eastAsia" w:ascii="宋体" w:hAnsi="宋体"/>
                <w:bCs/>
                <w:sz w:val="21"/>
                <w:szCs w:val="21"/>
              </w:rPr>
              <w:t>分，最低为0分。</w:t>
            </w:r>
          </w:p>
        </w:tc>
      </w:tr>
      <w:tr w14:paraId="45FD5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2D71AEB9">
            <w:pPr>
              <w:widowControl/>
              <w:spacing w:line="340" w:lineRule="exact"/>
              <w:jc w:val="left"/>
              <w:rPr>
                <w:color w:val="000000"/>
                <w:sz w:val="21"/>
                <w:szCs w:val="21"/>
              </w:rPr>
            </w:pPr>
          </w:p>
        </w:tc>
        <w:tc>
          <w:tcPr>
            <w:tcW w:w="1164" w:type="dxa"/>
            <w:vAlign w:val="center"/>
          </w:tcPr>
          <w:p w14:paraId="7D48A839">
            <w:pPr>
              <w:spacing w:line="320" w:lineRule="exact"/>
              <w:jc w:val="center"/>
              <w:rPr>
                <w:rFonts w:hint="eastAsia" w:ascii="宋体" w:hAnsi="宋体" w:cs="宋体"/>
                <w:kern w:val="0"/>
                <w:sz w:val="21"/>
                <w:szCs w:val="21"/>
              </w:rPr>
            </w:pPr>
            <w:r>
              <w:rPr>
                <w:rFonts w:hint="eastAsia" w:ascii="宋体" w:hAnsi="宋体" w:cs="宋体"/>
                <w:kern w:val="0"/>
                <w:sz w:val="21"/>
                <w:szCs w:val="21"/>
              </w:rPr>
              <w:t>质保期</w:t>
            </w:r>
          </w:p>
          <w:p w14:paraId="676A9BAD">
            <w:pPr>
              <w:spacing w:line="320" w:lineRule="exact"/>
              <w:jc w:val="center"/>
              <w:rPr>
                <w:rFonts w:hint="eastAsia" w:ascii="宋体" w:hAnsi="宋体" w:cs="宋体"/>
                <w:bCs/>
                <w:sz w:val="21"/>
                <w:szCs w:val="21"/>
              </w:rPr>
            </w:pPr>
            <w:r>
              <w:rPr>
                <w:rFonts w:hint="eastAsia" w:ascii="宋体" w:hAnsi="宋体" w:cs="宋体"/>
                <w:kern w:val="0"/>
                <w:sz w:val="21"/>
                <w:szCs w:val="21"/>
              </w:rPr>
              <w:t>（3分）</w:t>
            </w:r>
          </w:p>
        </w:tc>
        <w:tc>
          <w:tcPr>
            <w:tcW w:w="8289" w:type="dxa"/>
            <w:vAlign w:val="center"/>
          </w:tcPr>
          <w:p w14:paraId="7FE3172F">
            <w:pPr>
              <w:tabs>
                <w:tab w:val="left" w:pos="4915"/>
              </w:tabs>
              <w:spacing w:line="340" w:lineRule="exact"/>
              <w:rPr>
                <w:rFonts w:hint="eastAsia" w:ascii="_5b8b_4f53" w:hAnsi="_5b8b_4f53" w:cs="宋体"/>
                <w:sz w:val="21"/>
                <w:szCs w:val="21"/>
              </w:rPr>
            </w:pPr>
            <w:r>
              <w:rPr>
                <w:rFonts w:hint="eastAsia" w:ascii="宋体" w:hAnsi="宋体" w:cs="宋体"/>
                <w:kern w:val="0"/>
                <w:sz w:val="21"/>
                <w:szCs w:val="21"/>
              </w:rPr>
              <w:t>免费质保期两年者不得分，每增加6个月加0.5分，最高得3分。</w:t>
            </w:r>
          </w:p>
        </w:tc>
      </w:tr>
      <w:tr w14:paraId="61484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8" w:type="dxa"/>
            <w:vMerge w:val="continue"/>
            <w:vAlign w:val="center"/>
          </w:tcPr>
          <w:p w14:paraId="21F3CA07">
            <w:pPr>
              <w:widowControl/>
              <w:spacing w:line="340" w:lineRule="exact"/>
              <w:jc w:val="left"/>
              <w:rPr>
                <w:color w:val="000000"/>
                <w:sz w:val="21"/>
                <w:szCs w:val="21"/>
              </w:rPr>
            </w:pPr>
          </w:p>
        </w:tc>
        <w:tc>
          <w:tcPr>
            <w:tcW w:w="1164" w:type="dxa"/>
            <w:vAlign w:val="center"/>
          </w:tcPr>
          <w:p w14:paraId="209A2BD6">
            <w:pPr>
              <w:spacing w:line="320" w:lineRule="exact"/>
              <w:jc w:val="center"/>
              <w:rPr>
                <w:rFonts w:hint="eastAsia" w:ascii="宋体" w:hAnsi="宋体" w:cs="宋体"/>
                <w:bCs/>
                <w:kern w:val="0"/>
                <w:sz w:val="21"/>
                <w:szCs w:val="21"/>
              </w:rPr>
            </w:pPr>
            <w:r>
              <w:rPr>
                <w:rFonts w:hint="eastAsia" w:ascii="宋体" w:hAnsi="宋体" w:cs="宋体"/>
                <w:bCs/>
                <w:kern w:val="0"/>
                <w:sz w:val="21"/>
                <w:szCs w:val="21"/>
              </w:rPr>
              <w:t>样品</w:t>
            </w:r>
          </w:p>
          <w:p w14:paraId="55907A8C">
            <w:pPr>
              <w:spacing w:line="320" w:lineRule="exact"/>
              <w:jc w:val="center"/>
              <w:rPr>
                <w:rFonts w:hint="eastAsia" w:ascii="宋体" w:hAnsi="宋体" w:cs="宋体"/>
                <w:bCs/>
                <w:sz w:val="21"/>
                <w:szCs w:val="21"/>
              </w:rPr>
            </w:pPr>
            <w:r>
              <w:rPr>
                <w:rFonts w:hint="eastAsia" w:ascii="宋体" w:hAnsi="宋体" w:cs="宋体"/>
                <w:bCs/>
                <w:kern w:val="0"/>
                <w:sz w:val="21"/>
                <w:szCs w:val="21"/>
              </w:rPr>
              <w:t>（5分）</w:t>
            </w:r>
          </w:p>
        </w:tc>
        <w:tc>
          <w:tcPr>
            <w:tcW w:w="8289" w:type="dxa"/>
            <w:vAlign w:val="center"/>
          </w:tcPr>
          <w:p w14:paraId="22BA237B">
            <w:pPr>
              <w:tabs>
                <w:tab w:val="left" w:pos="0"/>
                <w:tab w:val="left" w:pos="723"/>
              </w:tabs>
              <w:adjustRightInd/>
              <w:spacing w:line="280" w:lineRule="exact"/>
              <w:rPr>
                <w:rFonts w:hint="eastAsia" w:ascii="宋体" w:hAnsi="宋体"/>
                <w:sz w:val="21"/>
                <w:szCs w:val="21"/>
              </w:rPr>
            </w:pPr>
            <w:r>
              <w:rPr>
                <w:rFonts w:hint="eastAsia" w:ascii="宋体" w:hAnsi="宋体"/>
                <w:sz w:val="21"/>
                <w:szCs w:val="21"/>
              </w:rPr>
              <w:t>根据投标样品的科学性、合理性、实物用材、工艺水平及制作质量，是否符合国家相关标准酌情打分：</w:t>
            </w:r>
          </w:p>
          <w:p w14:paraId="59EFD842">
            <w:pPr>
              <w:tabs>
                <w:tab w:val="left" w:pos="0"/>
                <w:tab w:val="left" w:pos="723"/>
              </w:tabs>
              <w:adjustRightInd/>
              <w:spacing w:line="280" w:lineRule="exact"/>
              <w:rPr>
                <w:rFonts w:hint="eastAsia" w:ascii="_5b8b_4f53" w:hAnsi="_5b8b_4f53" w:cs="宋体"/>
                <w:sz w:val="21"/>
                <w:szCs w:val="21"/>
              </w:rPr>
            </w:pPr>
            <w:r>
              <w:rPr>
                <w:rFonts w:hint="eastAsia" w:ascii="宋体" w:hAnsi="宋体"/>
                <w:b/>
                <w:bCs/>
                <w:sz w:val="21"/>
                <w:szCs w:val="21"/>
                <w:u w:val="dotted"/>
              </w:rPr>
              <w:t>14mm透气式塑胶面一块，</w:t>
            </w:r>
            <w:r>
              <w:rPr>
                <w:rFonts w:hint="eastAsia"/>
                <w:b/>
                <w:bCs/>
                <w:i w:val="0"/>
                <w:caps w:val="0"/>
                <w:spacing w:val="0"/>
                <w:w w:val="100"/>
                <w:sz w:val="21"/>
                <w:szCs w:val="21"/>
                <w:u w:val="single"/>
              </w:rPr>
              <w:t>9mm</w:t>
            </w:r>
            <w:r>
              <w:rPr>
                <w:rFonts w:hint="eastAsia" w:ascii="宋体" w:hAnsi="宋体"/>
                <w:b/>
                <w:bCs/>
                <w:sz w:val="21"/>
                <w:szCs w:val="21"/>
                <w:u w:val="dotted"/>
              </w:rPr>
              <w:t>透气式塑胶面一块（</w:t>
            </w:r>
            <w:r>
              <w:rPr>
                <w:rFonts w:ascii="宋体" w:hAnsi="宋体"/>
                <w:b/>
                <w:bCs/>
                <w:sz w:val="21"/>
                <w:szCs w:val="21"/>
              </w:rPr>
              <w:t>规格</w:t>
            </w:r>
            <w:r>
              <w:rPr>
                <w:rFonts w:hint="eastAsia" w:ascii="宋体" w:hAnsi="宋体"/>
                <w:b/>
                <w:bCs/>
                <w:sz w:val="21"/>
                <w:szCs w:val="21"/>
              </w:rPr>
              <w:t>3</w:t>
            </w:r>
            <w:r>
              <w:rPr>
                <w:rFonts w:ascii="宋体" w:hAnsi="宋体"/>
                <w:b/>
                <w:bCs/>
                <w:sz w:val="21"/>
                <w:szCs w:val="21"/>
              </w:rPr>
              <w:t>00×</w:t>
            </w:r>
            <w:r>
              <w:rPr>
                <w:rFonts w:hint="eastAsia" w:ascii="宋体" w:hAnsi="宋体"/>
                <w:b/>
                <w:bCs/>
                <w:sz w:val="21"/>
                <w:szCs w:val="21"/>
              </w:rPr>
              <w:t>3</w:t>
            </w:r>
            <w:r>
              <w:rPr>
                <w:rFonts w:ascii="宋体" w:hAnsi="宋体"/>
                <w:b/>
                <w:bCs/>
                <w:sz w:val="21"/>
                <w:szCs w:val="21"/>
              </w:rPr>
              <w:t>00mm</w:t>
            </w:r>
            <w:r>
              <w:rPr>
                <w:rFonts w:hint="eastAsia" w:ascii="宋体" w:hAnsi="宋体"/>
                <w:b/>
                <w:bCs/>
                <w:sz w:val="21"/>
                <w:szCs w:val="21"/>
                <w:u w:val="dotted"/>
              </w:rPr>
              <w:t>）：0-5分</w:t>
            </w:r>
          </w:p>
        </w:tc>
      </w:tr>
      <w:tr w14:paraId="0E048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DC35C61">
            <w:pPr>
              <w:widowControl/>
              <w:spacing w:line="340" w:lineRule="exact"/>
              <w:jc w:val="left"/>
              <w:rPr>
                <w:color w:val="000000"/>
                <w:sz w:val="21"/>
                <w:szCs w:val="21"/>
              </w:rPr>
            </w:pPr>
          </w:p>
        </w:tc>
        <w:tc>
          <w:tcPr>
            <w:tcW w:w="1164" w:type="dxa"/>
            <w:vAlign w:val="center"/>
          </w:tcPr>
          <w:p w14:paraId="3ABBBEF8">
            <w:pPr>
              <w:spacing w:line="320" w:lineRule="exact"/>
              <w:jc w:val="center"/>
              <w:rPr>
                <w:rFonts w:hint="eastAsia" w:ascii="宋体" w:hAnsi="宋体" w:cs="宋体"/>
                <w:bCs/>
                <w:kern w:val="0"/>
                <w:sz w:val="21"/>
                <w:szCs w:val="21"/>
              </w:rPr>
            </w:pPr>
            <w:r>
              <w:rPr>
                <w:rFonts w:hint="eastAsia" w:ascii="宋体" w:hAnsi="宋体" w:cs="宋体"/>
                <w:bCs/>
                <w:kern w:val="0"/>
                <w:sz w:val="21"/>
                <w:szCs w:val="21"/>
              </w:rPr>
              <w:t>业绩</w:t>
            </w:r>
          </w:p>
          <w:p w14:paraId="4F99FFBE">
            <w:pPr>
              <w:spacing w:line="320" w:lineRule="exact"/>
              <w:jc w:val="center"/>
              <w:rPr>
                <w:rFonts w:hint="eastAsia" w:ascii="宋体" w:hAnsi="宋体" w:cs="宋体"/>
                <w:bCs/>
                <w:kern w:val="0"/>
                <w:sz w:val="21"/>
                <w:szCs w:val="21"/>
              </w:rPr>
            </w:pPr>
            <w:r>
              <w:rPr>
                <w:rFonts w:hint="eastAsia" w:ascii="宋体" w:hAnsi="宋体" w:cs="宋体"/>
                <w:bCs/>
                <w:kern w:val="0"/>
                <w:sz w:val="21"/>
                <w:szCs w:val="21"/>
              </w:rPr>
              <w:t>（2分）</w:t>
            </w:r>
          </w:p>
        </w:tc>
        <w:tc>
          <w:tcPr>
            <w:tcW w:w="8289" w:type="dxa"/>
            <w:vAlign w:val="center"/>
          </w:tcPr>
          <w:p w14:paraId="61F4F915">
            <w:pPr>
              <w:tabs>
                <w:tab w:val="left" w:pos="0"/>
                <w:tab w:val="left" w:pos="723"/>
              </w:tabs>
              <w:adjustRightInd/>
              <w:spacing w:line="280" w:lineRule="exact"/>
              <w:rPr>
                <w:rFonts w:hint="eastAsia" w:ascii="宋体" w:hAnsi="宋体"/>
                <w:b/>
                <w:bCs/>
                <w:sz w:val="21"/>
                <w:szCs w:val="21"/>
                <w:u w:val="dotted"/>
              </w:rPr>
            </w:pPr>
            <w:r>
              <w:rPr>
                <w:rFonts w:hint="eastAsia" w:hAnsi="宋体" w:cs="宋体"/>
                <w:bCs/>
                <w:sz w:val="21"/>
                <w:szCs w:val="21"/>
              </w:rPr>
              <w:t>从202</w:t>
            </w:r>
            <w:r>
              <w:rPr>
                <w:rFonts w:hint="eastAsia" w:hAnsi="宋体" w:cs="宋体"/>
                <w:bCs/>
                <w:sz w:val="21"/>
                <w:szCs w:val="21"/>
                <w:lang w:val="en-US" w:eastAsia="zh-CN"/>
              </w:rPr>
              <w:t>2</w:t>
            </w:r>
            <w:r>
              <w:rPr>
                <w:rFonts w:hint="eastAsia" w:hAnsi="宋体" w:cs="宋体"/>
                <w:bCs/>
                <w:sz w:val="21"/>
                <w:szCs w:val="21"/>
              </w:rPr>
              <w:t>年1月1日（以合同签订时间为准）以来承接过同类产品（塑胶跑道）业绩的，单个合同得1分，共2分（同个项目不能重复计分，只能计取一次）（</w:t>
            </w:r>
            <w:r>
              <w:rPr>
                <w:rFonts w:hint="eastAsia" w:hAnsi="宋体" w:cs="宋体"/>
                <w:b/>
                <w:sz w:val="21"/>
                <w:szCs w:val="21"/>
              </w:rPr>
              <w:t>注：投标文件中须提供中标通知书、合同、日期已验收证书为准</w:t>
            </w:r>
            <w:r>
              <w:rPr>
                <w:rFonts w:hint="eastAsia" w:hAnsi="宋体" w:cs="宋体"/>
                <w:bCs/>
                <w:sz w:val="21"/>
                <w:szCs w:val="21"/>
              </w:rPr>
              <w:t>）。</w:t>
            </w:r>
          </w:p>
        </w:tc>
      </w:tr>
      <w:tr w14:paraId="0CFB7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5F6489B1">
            <w:pPr>
              <w:widowControl/>
              <w:spacing w:line="340" w:lineRule="exact"/>
              <w:jc w:val="left"/>
              <w:rPr>
                <w:color w:val="000000"/>
                <w:sz w:val="21"/>
                <w:szCs w:val="21"/>
              </w:rPr>
            </w:pPr>
            <w:r>
              <w:rPr>
                <w:color w:val="000000"/>
                <w:sz w:val="21"/>
                <w:szCs w:val="21"/>
              </w:rPr>
              <w:t>价格</w:t>
            </w:r>
            <w:r>
              <w:rPr>
                <w:rFonts w:hint="eastAsia"/>
                <w:color w:val="000000"/>
                <w:sz w:val="21"/>
                <w:szCs w:val="21"/>
              </w:rPr>
              <w:t>部分30</w:t>
            </w:r>
            <w:r>
              <w:rPr>
                <w:color w:val="000000"/>
                <w:sz w:val="21"/>
                <w:szCs w:val="21"/>
              </w:rPr>
              <w:t>分</w:t>
            </w:r>
          </w:p>
        </w:tc>
        <w:tc>
          <w:tcPr>
            <w:tcW w:w="1164" w:type="dxa"/>
            <w:vAlign w:val="center"/>
          </w:tcPr>
          <w:p w14:paraId="2F0329A3">
            <w:pPr>
              <w:spacing w:line="340" w:lineRule="exact"/>
              <w:jc w:val="center"/>
              <w:rPr>
                <w:color w:val="000000"/>
                <w:sz w:val="21"/>
                <w:szCs w:val="21"/>
              </w:rPr>
            </w:pPr>
            <w:r>
              <w:rPr>
                <w:color w:val="000000"/>
                <w:sz w:val="21"/>
                <w:szCs w:val="21"/>
              </w:rPr>
              <w:t>投标报价（</w:t>
            </w:r>
            <w:r>
              <w:rPr>
                <w:rFonts w:hint="eastAsia"/>
                <w:color w:val="000000"/>
                <w:sz w:val="21"/>
                <w:szCs w:val="21"/>
              </w:rPr>
              <w:t>30</w:t>
            </w:r>
            <w:r>
              <w:rPr>
                <w:color w:val="000000"/>
                <w:sz w:val="21"/>
                <w:szCs w:val="21"/>
              </w:rPr>
              <w:t>分）</w:t>
            </w:r>
          </w:p>
        </w:tc>
        <w:tc>
          <w:tcPr>
            <w:tcW w:w="8289" w:type="dxa"/>
            <w:vAlign w:val="center"/>
          </w:tcPr>
          <w:p w14:paraId="27611FFE">
            <w:pPr>
              <w:spacing w:line="300" w:lineRule="exact"/>
              <w:rPr>
                <w:rFonts w:ascii="Calibri" w:hAnsi="Calibri" w:cs="Calibri"/>
                <w:color w:val="000000"/>
                <w:sz w:val="21"/>
                <w:szCs w:val="21"/>
              </w:rPr>
            </w:pPr>
            <w:r>
              <w:rPr>
                <w:rFonts w:ascii="Calibri" w:hAnsi="Calibri" w:cs="Calibri"/>
                <w:color w:val="000000"/>
                <w:sz w:val="21"/>
                <w:szCs w:val="21"/>
              </w:rPr>
              <w:t>满足</w:t>
            </w:r>
            <w:r>
              <w:rPr>
                <w:rFonts w:hint="eastAsia" w:ascii="Calibri" w:hAnsi="Calibri" w:cs="Calibri"/>
                <w:color w:val="000000"/>
                <w:sz w:val="21"/>
                <w:szCs w:val="21"/>
              </w:rPr>
              <w:t>采购文件</w:t>
            </w:r>
            <w:r>
              <w:rPr>
                <w:rFonts w:ascii="Calibri" w:hAnsi="Calibri" w:cs="Calibri"/>
                <w:color w:val="000000"/>
                <w:sz w:val="21"/>
                <w:szCs w:val="21"/>
              </w:rPr>
              <w:t>要求且最低的参与评审价格为评标基准价，其价格分为满分</w:t>
            </w:r>
            <w:r>
              <w:rPr>
                <w:rFonts w:hint="eastAsia" w:ascii="Calibri" w:hAnsi="Calibri" w:cs="Calibri"/>
                <w:color w:val="000000"/>
                <w:sz w:val="21"/>
                <w:szCs w:val="21"/>
              </w:rPr>
              <w:t>30</w:t>
            </w:r>
            <w:r>
              <w:rPr>
                <w:rFonts w:ascii="Calibri" w:hAnsi="Calibri" w:cs="Calibri"/>
                <w:color w:val="000000"/>
                <w:sz w:val="21"/>
                <w:szCs w:val="21"/>
              </w:rPr>
              <w:t>分</w:t>
            </w:r>
            <w:r>
              <w:rPr>
                <w:rFonts w:hint="eastAsia" w:ascii="Calibri" w:hAnsi="Calibri" w:cs="Calibri"/>
                <w:color w:val="000000"/>
                <w:sz w:val="21"/>
                <w:szCs w:val="21"/>
              </w:rPr>
              <w:t>。</w:t>
            </w:r>
          </w:p>
          <w:p w14:paraId="54151B94">
            <w:pPr>
              <w:spacing w:line="300" w:lineRule="exact"/>
              <w:rPr>
                <w:rFonts w:ascii="Calibri" w:hAnsi="Calibri" w:cs="Calibri"/>
                <w:color w:val="000000"/>
                <w:sz w:val="21"/>
                <w:szCs w:val="21"/>
              </w:rPr>
            </w:pPr>
            <w:r>
              <w:rPr>
                <w:rFonts w:ascii="Calibri" w:hAnsi="Calibri" w:cs="Calibri"/>
                <w:color w:val="000000"/>
                <w:sz w:val="21"/>
                <w:szCs w:val="21"/>
              </w:rPr>
              <w:t>其余供应商的价格分以下列公式计算：</w:t>
            </w:r>
          </w:p>
          <w:p w14:paraId="48CFE178">
            <w:pPr>
              <w:spacing w:line="300" w:lineRule="exact"/>
              <w:rPr>
                <w:rFonts w:ascii="Calibri" w:hAnsi="Calibri" w:cs="Calibri"/>
                <w:color w:val="000000"/>
                <w:sz w:val="21"/>
                <w:szCs w:val="21"/>
              </w:rPr>
            </w:pPr>
            <w:r>
              <w:rPr>
                <w:rFonts w:ascii="Calibri" w:hAnsi="Calibri" w:cs="Calibri"/>
                <w:color w:val="000000"/>
                <w:sz w:val="21"/>
                <w:szCs w:val="21"/>
              </w:rPr>
              <w:t>价格分得分＝</w:t>
            </w:r>
            <w:r>
              <w:rPr>
                <w:rFonts w:hint="eastAsia" w:ascii="Calibri" w:hAnsi="Calibri" w:cs="Calibri"/>
                <w:color w:val="000000"/>
                <w:sz w:val="21"/>
                <w:szCs w:val="21"/>
              </w:rPr>
              <w:t>[</w:t>
            </w:r>
            <w:r>
              <w:rPr>
                <w:rFonts w:ascii="Calibri" w:hAnsi="Calibri" w:cs="Calibri"/>
                <w:color w:val="000000"/>
                <w:sz w:val="21"/>
                <w:szCs w:val="21"/>
              </w:rPr>
              <w:t>评标基准价/</w:t>
            </w:r>
            <w:r>
              <w:rPr>
                <w:rFonts w:hint="eastAsia" w:ascii="Calibri" w:hAnsi="Calibri" w:cs="Calibri"/>
                <w:color w:val="000000"/>
                <w:sz w:val="21"/>
                <w:szCs w:val="21"/>
              </w:rPr>
              <w:t xml:space="preserve">参与评审的价格] </w:t>
            </w:r>
            <w:r>
              <w:rPr>
                <w:rFonts w:ascii="Calibri" w:hAnsi="Calibri" w:cs="Calibri"/>
                <w:color w:val="000000"/>
                <w:sz w:val="21"/>
                <w:szCs w:val="21"/>
              </w:rPr>
              <w:t>×</w:t>
            </w:r>
            <w:r>
              <w:rPr>
                <w:rFonts w:hint="eastAsia" w:ascii="Calibri" w:hAnsi="Calibri" w:cs="Calibri"/>
                <w:color w:val="000000"/>
                <w:sz w:val="21"/>
                <w:szCs w:val="21"/>
              </w:rPr>
              <w:t>30</w:t>
            </w:r>
          </w:p>
          <w:p w14:paraId="6A09973A">
            <w:pPr>
              <w:pStyle w:val="5"/>
              <w:spacing w:line="340" w:lineRule="exact"/>
              <w:ind w:firstLine="0"/>
              <w:rPr>
                <w:sz w:val="21"/>
                <w:szCs w:val="21"/>
              </w:rPr>
            </w:pPr>
            <w:r>
              <w:rPr>
                <w:rFonts w:hint="eastAsia" w:ascii="Calibri" w:hAnsi="Calibri" w:cs="Calibri"/>
                <w:snapToGrid/>
                <w:kern w:val="2"/>
                <w:sz w:val="21"/>
                <w:szCs w:val="21"/>
                <w:lang w:val="zh-CN"/>
              </w:rPr>
              <w:t>以最终报价为评审依据。</w:t>
            </w:r>
          </w:p>
        </w:tc>
      </w:tr>
    </w:tbl>
    <w:p w14:paraId="25DFF208">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17"/>
    <w:p w14:paraId="084DF7C3">
      <w:pPr>
        <w:spacing w:line="360" w:lineRule="auto"/>
        <w:ind w:firstLine="708"/>
        <w:jc w:val="center"/>
        <w:outlineLvl w:val="0"/>
        <w:rPr>
          <w:rFonts w:hint="eastAsia" w:ascii="宋体" w:hAnsi="宋体" w:cs="宋体"/>
          <w:b/>
          <w:sz w:val="36"/>
          <w:szCs w:val="36"/>
        </w:rPr>
      </w:pPr>
      <w:bookmarkStart w:id="411" w:name="_Toc26894"/>
      <w:bookmarkStart w:id="412" w:name="第五部分"/>
      <w:bookmarkStart w:id="413" w:name="_Toc86217003"/>
      <w:bookmarkStart w:id="414" w:name="_Toc22993"/>
    </w:p>
    <w:p w14:paraId="35EBC906">
      <w:pPr>
        <w:spacing w:line="360" w:lineRule="auto"/>
        <w:ind w:firstLine="708"/>
        <w:jc w:val="center"/>
        <w:outlineLvl w:val="0"/>
        <w:rPr>
          <w:rFonts w:hint="eastAsia" w:ascii="宋体" w:hAnsi="宋体" w:cs="宋体"/>
          <w:b/>
          <w:sz w:val="36"/>
          <w:szCs w:val="36"/>
        </w:rPr>
      </w:pPr>
    </w:p>
    <w:p w14:paraId="16458286">
      <w:pPr>
        <w:spacing w:line="360" w:lineRule="auto"/>
        <w:ind w:firstLine="708"/>
        <w:jc w:val="center"/>
        <w:outlineLvl w:val="0"/>
        <w:rPr>
          <w:rFonts w:hint="eastAsia" w:ascii="宋体" w:hAnsi="宋体" w:cs="宋体"/>
          <w:b/>
          <w:sz w:val="36"/>
          <w:szCs w:val="36"/>
        </w:rPr>
      </w:pPr>
    </w:p>
    <w:p w14:paraId="3A4B62F5">
      <w:pPr>
        <w:spacing w:line="360" w:lineRule="auto"/>
        <w:ind w:firstLine="708"/>
        <w:jc w:val="center"/>
        <w:outlineLvl w:val="0"/>
        <w:rPr>
          <w:rFonts w:hint="eastAsia" w:ascii="宋体" w:hAnsi="宋体" w:cs="宋体"/>
          <w:b/>
          <w:sz w:val="36"/>
          <w:szCs w:val="36"/>
        </w:rPr>
      </w:pPr>
    </w:p>
    <w:p w14:paraId="2AA34BB1">
      <w:pPr>
        <w:spacing w:line="360" w:lineRule="auto"/>
        <w:ind w:firstLine="708"/>
        <w:jc w:val="center"/>
        <w:outlineLvl w:val="0"/>
        <w:rPr>
          <w:rFonts w:hint="eastAsia" w:ascii="宋体" w:hAnsi="宋体" w:cs="宋体"/>
          <w:b/>
          <w:sz w:val="36"/>
          <w:szCs w:val="36"/>
        </w:rPr>
      </w:pPr>
    </w:p>
    <w:p w14:paraId="177DEFB7">
      <w:pPr>
        <w:spacing w:line="360" w:lineRule="auto"/>
        <w:ind w:firstLine="708"/>
        <w:jc w:val="center"/>
        <w:outlineLvl w:val="0"/>
        <w:rPr>
          <w:rFonts w:hint="eastAsia" w:ascii="宋体" w:hAnsi="宋体" w:cs="宋体"/>
          <w:b/>
          <w:sz w:val="36"/>
          <w:szCs w:val="36"/>
        </w:rPr>
      </w:pPr>
    </w:p>
    <w:p w14:paraId="145233AE">
      <w:pPr>
        <w:spacing w:line="360" w:lineRule="auto"/>
        <w:ind w:firstLine="708"/>
        <w:jc w:val="center"/>
        <w:outlineLvl w:val="0"/>
        <w:rPr>
          <w:rFonts w:hint="eastAsia" w:ascii="宋体" w:hAnsi="宋体" w:cs="宋体"/>
          <w:b/>
          <w:sz w:val="36"/>
          <w:szCs w:val="36"/>
        </w:rPr>
      </w:pPr>
    </w:p>
    <w:p w14:paraId="2BC4B70D">
      <w:pPr>
        <w:spacing w:line="360" w:lineRule="auto"/>
        <w:ind w:firstLine="708"/>
        <w:jc w:val="center"/>
        <w:outlineLvl w:val="0"/>
        <w:rPr>
          <w:rFonts w:hint="eastAsia" w:ascii="宋体" w:hAnsi="宋体" w:cs="宋体"/>
          <w:b/>
          <w:sz w:val="36"/>
          <w:szCs w:val="36"/>
        </w:rPr>
      </w:pPr>
    </w:p>
    <w:p w14:paraId="11A86597">
      <w:pPr>
        <w:spacing w:line="360" w:lineRule="auto"/>
        <w:ind w:firstLine="708"/>
        <w:jc w:val="center"/>
        <w:outlineLvl w:val="0"/>
        <w:rPr>
          <w:rFonts w:hint="eastAsia" w:ascii="宋体" w:hAnsi="宋体" w:cs="宋体"/>
          <w:b/>
          <w:sz w:val="36"/>
          <w:szCs w:val="36"/>
        </w:rPr>
      </w:pPr>
    </w:p>
    <w:p w14:paraId="19DD4B3B">
      <w:pPr>
        <w:spacing w:line="360" w:lineRule="auto"/>
        <w:ind w:firstLine="708"/>
        <w:jc w:val="center"/>
        <w:outlineLvl w:val="0"/>
        <w:rPr>
          <w:rFonts w:hint="eastAsia" w:ascii="宋体" w:hAnsi="宋体" w:cs="宋体"/>
          <w:b/>
          <w:sz w:val="36"/>
          <w:szCs w:val="36"/>
        </w:rPr>
      </w:pPr>
    </w:p>
    <w:p w14:paraId="29CC8D5D">
      <w:pPr>
        <w:spacing w:line="360" w:lineRule="auto"/>
        <w:ind w:firstLine="708"/>
        <w:jc w:val="center"/>
        <w:outlineLvl w:val="0"/>
        <w:rPr>
          <w:rFonts w:hint="eastAsia" w:ascii="宋体" w:hAnsi="宋体" w:cs="宋体"/>
          <w:b/>
          <w:sz w:val="36"/>
          <w:szCs w:val="36"/>
        </w:rPr>
      </w:pPr>
    </w:p>
    <w:p w14:paraId="1AAB9939">
      <w:pPr>
        <w:spacing w:line="360" w:lineRule="auto"/>
        <w:ind w:firstLine="708"/>
        <w:jc w:val="center"/>
        <w:outlineLvl w:val="0"/>
        <w:rPr>
          <w:rFonts w:hint="eastAsia" w:ascii="宋体" w:hAnsi="宋体" w:cs="宋体"/>
          <w:b/>
          <w:sz w:val="36"/>
          <w:szCs w:val="36"/>
        </w:rPr>
      </w:pPr>
    </w:p>
    <w:p w14:paraId="10129371">
      <w:pPr>
        <w:spacing w:line="360" w:lineRule="auto"/>
        <w:ind w:firstLine="708"/>
        <w:jc w:val="center"/>
        <w:outlineLvl w:val="0"/>
        <w:rPr>
          <w:rFonts w:hint="eastAsia" w:ascii="宋体" w:hAnsi="宋体" w:cs="宋体"/>
          <w:b/>
          <w:sz w:val="36"/>
          <w:szCs w:val="36"/>
        </w:rPr>
      </w:pPr>
    </w:p>
    <w:p w14:paraId="0ABF183A">
      <w:pPr>
        <w:spacing w:line="360" w:lineRule="auto"/>
        <w:ind w:firstLine="708"/>
        <w:jc w:val="center"/>
        <w:outlineLvl w:val="0"/>
        <w:rPr>
          <w:rFonts w:hint="eastAsia" w:ascii="宋体" w:hAnsi="宋体" w:cs="宋体"/>
          <w:b/>
          <w:sz w:val="36"/>
          <w:szCs w:val="36"/>
        </w:rPr>
      </w:pPr>
    </w:p>
    <w:p w14:paraId="5ACE1684">
      <w:pPr>
        <w:spacing w:line="360" w:lineRule="auto"/>
        <w:ind w:firstLine="708"/>
        <w:jc w:val="center"/>
        <w:outlineLvl w:val="0"/>
        <w:rPr>
          <w:rFonts w:hint="eastAsia" w:ascii="宋体" w:hAnsi="宋体" w:cs="宋体"/>
          <w:b/>
          <w:sz w:val="36"/>
          <w:szCs w:val="36"/>
        </w:rPr>
      </w:pPr>
    </w:p>
    <w:p w14:paraId="229D8DA5">
      <w:pPr>
        <w:spacing w:line="360" w:lineRule="auto"/>
        <w:ind w:firstLine="708"/>
        <w:jc w:val="center"/>
        <w:outlineLvl w:val="0"/>
        <w:rPr>
          <w:rFonts w:hint="eastAsia" w:ascii="宋体" w:hAnsi="宋体" w:cs="宋体"/>
          <w:b/>
          <w:sz w:val="36"/>
          <w:szCs w:val="36"/>
        </w:rPr>
      </w:pPr>
    </w:p>
    <w:p w14:paraId="4FF34BCB">
      <w:pPr>
        <w:spacing w:line="360" w:lineRule="auto"/>
        <w:ind w:firstLine="708"/>
        <w:jc w:val="center"/>
        <w:outlineLvl w:val="0"/>
        <w:rPr>
          <w:rFonts w:hint="eastAsia" w:ascii="宋体" w:hAnsi="宋体" w:cs="宋体"/>
          <w:b/>
          <w:sz w:val="36"/>
          <w:szCs w:val="36"/>
        </w:rPr>
      </w:pPr>
    </w:p>
    <w:p w14:paraId="32269EC6">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1"/>
    </w:p>
    <w:p w14:paraId="0EA5EED8">
      <w:pPr>
        <w:snapToGrid w:val="0"/>
        <w:spacing w:line="360" w:lineRule="auto"/>
        <w:ind w:firstLine="480" w:firstLineChars="200"/>
        <w:jc w:val="left"/>
        <w:rPr>
          <w:rFonts w:hint="eastAsia" w:ascii="宋体" w:hAnsi="宋体"/>
          <w:snapToGrid w:val="0"/>
          <w:kern w:val="0"/>
          <w:sz w:val="24"/>
          <w:szCs w:val="20"/>
        </w:rPr>
      </w:pPr>
    </w:p>
    <w:p w14:paraId="0EC890F0">
      <w:pPr>
        <w:snapToGrid w:val="0"/>
        <w:spacing w:line="360" w:lineRule="auto"/>
        <w:ind w:firstLine="480" w:firstLineChars="200"/>
        <w:jc w:val="left"/>
        <w:rPr>
          <w:rFonts w:hint="eastAsia" w:ascii="宋体" w:hAnsi="宋体"/>
          <w:snapToGrid w:val="0"/>
          <w:kern w:val="0"/>
          <w:sz w:val="24"/>
          <w:szCs w:val="20"/>
        </w:rPr>
      </w:pPr>
    </w:p>
    <w:p w14:paraId="3F6D1111">
      <w:pPr>
        <w:snapToGrid w:val="0"/>
        <w:spacing w:line="360" w:lineRule="auto"/>
        <w:ind w:firstLine="480" w:firstLineChars="200"/>
        <w:jc w:val="left"/>
        <w:rPr>
          <w:rFonts w:hint="eastAsia" w:ascii="宋体" w:hAnsi="宋体"/>
          <w:snapToGrid w:val="0"/>
          <w:kern w:val="0"/>
          <w:sz w:val="24"/>
          <w:szCs w:val="20"/>
        </w:rPr>
      </w:pPr>
    </w:p>
    <w:p w14:paraId="563496C3">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888BA9">
      <w:pPr>
        <w:pStyle w:val="4"/>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23629D8D">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942E4D2">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65101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rPr>
        <w:t>宁海县潘天寿小学运动场等维修工程</w:t>
      </w:r>
      <w:r>
        <w:rPr>
          <w:rFonts w:hint="eastAsia" w:ascii="宋体" w:hAnsi="宋体" w:cs="宋体"/>
          <w:color w:val="000000"/>
          <w:sz w:val="24"/>
        </w:rPr>
        <w:t>施工及有关事项协商一致，共同达成如下协议：</w:t>
      </w:r>
    </w:p>
    <w:p w14:paraId="5CB01107">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698A2B5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 xml:space="preserve">宁海县潘天寿小学运动场等维修工程                </w:t>
      </w:r>
      <w:r>
        <w:rPr>
          <w:rFonts w:hint="eastAsia" w:ascii="宋体" w:hAnsi="宋体" w:cs="宋体"/>
          <w:bCs/>
          <w:sz w:val="24"/>
          <w:u w:val="single"/>
        </w:rPr>
        <w:t xml:space="preserve"> </w:t>
      </w:r>
    </w:p>
    <w:p w14:paraId="74AE3EE3">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宁海县潘天寿小学</w:t>
      </w:r>
      <w:r>
        <w:rPr>
          <w:rFonts w:hint="eastAsia" w:ascii="宋体" w:hAnsi="宋体" w:cs="宋体"/>
          <w:bCs/>
          <w:color w:val="000000"/>
          <w:sz w:val="24"/>
          <w:u w:val="single"/>
        </w:rPr>
        <w:t xml:space="preserve">                                    </w:t>
      </w:r>
    </w:p>
    <w:p w14:paraId="5BAF7BD4">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762E6D79">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E2AA5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本工程主要建设内容为校内1#、2#、3#教学楼二至四层开放式中庭原有不锈钢栏杆拆除后安装隔音窗，窗户采用三玻两腔中空玻璃（6+12A+6+12A+6），护窗不锈钢栏杆安装，部分防火门更换。</w:t>
      </w:r>
    </w:p>
    <w:p w14:paraId="7521EAAE">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rPr>
        <w:t>宁海县潘天寿小学运动场等维修工程</w:t>
      </w:r>
    </w:p>
    <w:p w14:paraId="31350E8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5B7A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41C71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2290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1C075A7F">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61276C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406B744B">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755940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7C05C3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42E23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91481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22B12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18C85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06F848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7DF4C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320F4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0E60D2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3382E0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EDF0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0E25B59C">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57B4CE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4E706F5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4A6C36E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3482C45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17B1F1B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0933D0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B99AB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6167A5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0577A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16FBE0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57D894E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2AD56532">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797EBA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A376FBA">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3BC6368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3E26613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16C26BD">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0D16FD80">
      <w:pPr>
        <w:pStyle w:val="6"/>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4607CD0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4504700">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06C0A83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2801F7F6">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6E9251C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E5784EC">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7E933EE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71E116C8">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6333E20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8730B9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5091AD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7FC83F6A">
      <w:pPr>
        <w:pStyle w:val="970"/>
      </w:pPr>
    </w:p>
    <w:p w14:paraId="4035CBEE">
      <w:pPr>
        <w:pStyle w:val="970"/>
      </w:pPr>
    </w:p>
    <w:p w14:paraId="6ADD3E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44A83B70">
      <w:pPr>
        <w:spacing w:line="360" w:lineRule="auto"/>
        <w:ind w:firstLine="480" w:firstLineChars="200"/>
        <w:rPr>
          <w:rFonts w:hint="eastAsia" w:ascii="宋体" w:hAnsi="宋体" w:cs="宋体"/>
          <w:color w:val="000000"/>
          <w:sz w:val="24"/>
        </w:rPr>
      </w:pPr>
    </w:p>
    <w:p w14:paraId="04FD1C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D4B2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6FFDA40">
      <w:pPr>
        <w:pStyle w:val="970"/>
      </w:pPr>
    </w:p>
    <w:p w14:paraId="6064AA21">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10DFAE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704476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0D88D6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58ACA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488026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77480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15FC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724DC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DD639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E65334F">
      <w:pPr>
        <w:pStyle w:val="4"/>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5B6E20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2AD1C349">
      <w:pPr>
        <w:spacing w:line="360" w:lineRule="auto"/>
        <w:ind w:firstLine="480" w:firstLineChars="200"/>
        <w:outlineLvl w:val="1"/>
        <w:rPr>
          <w:rFonts w:hint="eastAsia" w:ascii="宋体" w:hAnsi="宋体" w:cs="宋体"/>
          <w:color w:val="000000"/>
          <w:sz w:val="24"/>
        </w:rPr>
      </w:pPr>
      <w:bookmarkStart w:id="429" w:name="_Toc411083384"/>
      <w:bookmarkStart w:id="430" w:name="_Toc296944502"/>
      <w:bookmarkStart w:id="431" w:name="_Toc292559872"/>
      <w:bookmarkStart w:id="432" w:name="_Toc292559367"/>
      <w:bookmarkStart w:id="433" w:name="_Toc296346664"/>
      <w:bookmarkStart w:id="434" w:name="_Toc296347162"/>
      <w:bookmarkStart w:id="435" w:name="_Toc296891203"/>
      <w:bookmarkStart w:id="436" w:name="_Toc297048349"/>
      <w:bookmarkStart w:id="437" w:name="_Toc297120463"/>
      <w:bookmarkStart w:id="438" w:name="_Toc296503163"/>
      <w:bookmarkStart w:id="439" w:name="_Toc296890991"/>
    </w:p>
    <w:p w14:paraId="4C3D9273">
      <w:pPr>
        <w:pStyle w:val="4"/>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29"/>
    </w:p>
    <w:p w14:paraId="712811D4">
      <w:pPr>
        <w:pStyle w:val="6"/>
        <w:spacing w:before="0" w:after="0" w:line="360" w:lineRule="auto"/>
        <w:jc w:val="left"/>
        <w:rPr>
          <w:rFonts w:hint="eastAsia" w:ascii="宋体" w:hAnsi="宋体" w:eastAsia="宋体" w:cs="宋体"/>
          <w:b w:val="0"/>
          <w:color w:val="000000"/>
          <w:sz w:val="24"/>
          <w:szCs w:val="24"/>
        </w:rPr>
      </w:pPr>
      <w:bookmarkStart w:id="440" w:name="_Toc351203633"/>
      <w:bookmarkStart w:id="441" w:name="_Toc386638607"/>
      <w:r>
        <w:rPr>
          <w:rFonts w:hint="eastAsia" w:ascii="宋体" w:hAnsi="宋体" w:eastAsia="宋体" w:cs="宋体"/>
          <w:b w:val="0"/>
          <w:color w:val="000000"/>
          <w:sz w:val="24"/>
          <w:szCs w:val="24"/>
        </w:rPr>
        <w:t>1</w:t>
      </w:r>
      <w:bookmarkStart w:id="442" w:name="_Toc296346657"/>
      <w:bookmarkStart w:id="443" w:name="_Toc292559866"/>
      <w:bookmarkStart w:id="444" w:name="_Toc296890984"/>
      <w:bookmarkStart w:id="445" w:name="_Toc296944495"/>
      <w:bookmarkStart w:id="446" w:name="_Toc292559361"/>
      <w:bookmarkStart w:id="447" w:name="_Toc296503156"/>
      <w:bookmarkStart w:id="448" w:name="_Toc296891196"/>
      <w:bookmarkStart w:id="449" w:name="_Toc296347155"/>
      <w:bookmarkStart w:id="450" w:name="_Toc297120456"/>
      <w:bookmarkStart w:id="451" w:name="_Toc297048342"/>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2940D9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37F2EA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7D0F64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5280B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2F35CB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3DDEF0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CCB2D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9929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88ACE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602352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60E25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7D160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666FD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8264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F770A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4E63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FB0C4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B6A998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339187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710E9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579C25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1C5E754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6EC602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3D5338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3C9F5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81DFE9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1BC0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4A2C7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3D025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73286AD5">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9754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7893AA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53F05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45466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39E85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21141A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1B4F82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4556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6AE046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902D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3D85EB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559BBC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28AC4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093B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DB35F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565A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37BAD7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15E0F2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1B350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07117B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44AD54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4882A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57F71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3C7099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6AEC7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2" w:name="_Toc303539100"/>
      <w:bookmarkStart w:id="453" w:name="_Toc318581155"/>
      <w:bookmarkStart w:id="454" w:name="_Toc304295521"/>
      <w:bookmarkStart w:id="455" w:name="_Toc300934943"/>
      <w:bookmarkStart w:id="456" w:name="_Toc312677986"/>
      <w:r>
        <w:rPr>
          <w:rFonts w:hint="eastAsia" w:ascii="宋体" w:hAnsi="宋体" w:cs="宋体"/>
          <w:color w:val="000000"/>
          <w:sz w:val="24"/>
        </w:rPr>
        <w:t>.10.1 出入现场的权利</w:t>
      </w:r>
    </w:p>
    <w:p w14:paraId="3A237F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7EE0F7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7" w:name="_Toc304295522"/>
      <w:bookmarkStart w:id="458" w:name="_Toc300934944"/>
      <w:bookmarkStart w:id="459" w:name="_Toc312677987"/>
      <w:bookmarkStart w:id="460" w:name="_Toc303539101"/>
      <w:bookmarkStart w:id="461" w:name="_Toc318581156"/>
      <w:r>
        <w:rPr>
          <w:rFonts w:hint="eastAsia" w:ascii="宋体" w:hAnsi="宋体" w:cs="宋体"/>
          <w:color w:val="000000"/>
          <w:sz w:val="24"/>
        </w:rPr>
        <w:t>.10.3 场内交通</w:t>
      </w:r>
    </w:p>
    <w:p w14:paraId="177A20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433CB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0AD508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29C280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5CD2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A8F27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0F6AE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42933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3D3C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E1E9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4670BB35">
      <w:pPr>
        <w:spacing w:line="360" w:lineRule="auto"/>
        <w:ind w:firstLine="480" w:firstLineChars="200"/>
        <w:rPr>
          <w:rFonts w:hint="eastAsia" w:ascii="宋体" w:hAnsi="宋体" w:cs="宋体"/>
          <w:color w:val="000000"/>
          <w:sz w:val="24"/>
        </w:rPr>
      </w:pPr>
      <w:bookmarkStart w:id="463" w:name="_Toc351203634"/>
      <w:bookmarkStart w:id="464" w:name="_Toc386638608"/>
      <w:r>
        <w:rPr>
          <w:rFonts w:hint="eastAsia" w:ascii="宋体" w:hAnsi="宋体" w:cs="宋体"/>
          <w:color w:val="000000"/>
          <w:sz w:val="24"/>
        </w:rPr>
        <w:t>1.13 工程量清单错误的修正</w:t>
      </w:r>
    </w:p>
    <w:p w14:paraId="6DCACB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17F57E0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FEF9619">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6890985"/>
      <w:bookmarkStart w:id="466" w:name="_Toc296347156"/>
      <w:bookmarkStart w:id="467" w:name="_Toc296503157"/>
      <w:bookmarkStart w:id="468" w:name="_Toc297048343"/>
      <w:bookmarkStart w:id="469" w:name="_Toc297120457"/>
      <w:bookmarkStart w:id="470" w:name="_Toc292559362"/>
      <w:bookmarkStart w:id="471" w:name="_Toc296346658"/>
      <w:bookmarkStart w:id="472" w:name="_Toc296944496"/>
      <w:bookmarkStart w:id="473" w:name="_Toc296891197"/>
      <w:bookmarkStart w:id="474" w:name="_Toc292559867"/>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655E1D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66A201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702F98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CF7F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EC8D9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44A0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5BF1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7FC39A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E1CA43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BD390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7E5ED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6A3F4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ADC281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AF9B7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9145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D7526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2601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CA4AAEA">
      <w:pPr>
        <w:pStyle w:val="6"/>
        <w:spacing w:before="0" w:after="0" w:line="360" w:lineRule="auto"/>
        <w:rPr>
          <w:rFonts w:hint="eastAsia" w:ascii="宋体" w:hAnsi="宋体" w:eastAsia="宋体" w:cs="宋体"/>
          <w:b w:val="0"/>
          <w:color w:val="000000"/>
          <w:sz w:val="24"/>
          <w:szCs w:val="24"/>
        </w:rPr>
      </w:pPr>
      <w:bookmarkStart w:id="475" w:name="_Toc351203635"/>
      <w:bookmarkStart w:id="476" w:name="_Toc386638609"/>
      <w:r>
        <w:rPr>
          <w:rFonts w:hint="eastAsia" w:ascii="宋体" w:hAnsi="宋体" w:eastAsia="宋体" w:cs="宋体"/>
          <w:b w:val="0"/>
          <w:color w:val="000000"/>
          <w:sz w:val="24"/>
          <w:szCs w:val="24"/>
        </w:rPr>
        <w:t>3</w:t>
      </w:r>
      <w:bookmarkStart w:id="477" w:name="_Toc296346659"/>
      <w:bookmarkStart w:id="478" w:name="_Toc296891198"/>
      <w:bookmarkStart w:id="479" w:name="_Toc292559868"/>
      <w:bookmarkStart w:id="480" w:name="_Toc296890986"/>
      <w:bookmarkStart w:id="481" w:name="_Toc296944497"/>
      <w:bookmarkStart w:id="482" w:name="_Toc297120458"/>
      <w:bookmarkStart w:id="483" w:name="_Toc296347157"/>
      <w:bookmarkStart w:id="484" w:name="_Toc296503158"/>
      <w:bookmarkStart w:id="485" w:name="_Toc292559363"/>
      <w:bookmarkStart w:id="486" w:name="_Toc297048344"/>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043DCF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524717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C4D9D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8ACAB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32908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48436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5CB5C3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415CA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31928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3FE3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78F8E62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FA1D0A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7DCEDE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4407E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394FC8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44BED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789E1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F96ED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C1E22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3B157E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2932E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35B29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B5C9F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E32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57B13C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575BE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5119A896">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06560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C4352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2DC707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7888D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5CAE349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2224CC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8D8E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7" w:name="_Toc300934945"/>
      <w:bookmarkStart w:id="488" w:name="_Toc296347158"/>
      <w:bookmarkStart w:id="489" w:name="_Toc296944498"/>
      <w:bookmarkStart w:id="490" w:name="_Toc297120459"/>
      <w:bookmarkStart w:id="491" w:name="_Toc296890987"/>
      <w:bookmarkStart w:id="492" w:name="_Toc296503159"/>
      <w:bookmarkStart w:id="493" w:name="_Toc304295523"/>
      <w:bookmarkStart w:id="494" w:name="_Toc292559869"/>
      <w:bookmarkStart w:id="495" w:name="_Toc303539102"/>
      <w:bookmarkStart w:id="496" w:name="_Toc296346660"/>
      <w:bookmarkStart w:id="497" w:name="_Toc292559364"/>
      <w:bookmarkStart w:id="498" w:name="_Toc297216151"/>
      <w:bookmarkStart w:id="499" w:name="_Toc312677988"/>
      <w:bookmarkStart w:id="500" w:name="_Toc297123492"/>
      <w:bookmarkStart w:id="501" w:name="_Toc297048345"/>
      <w:bookmarkStart w:id="502" w:name="_Toc296891199"/>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3FB2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3" w:name="_Toc296891200"/>
      <w:bookmarkStart w:id="504" w:name="_Toc297048346"/>
      <w:bookmarkStart w:id="505" w:name="_Toc312677989"/>
      <w:bookmarkStart w:id="506" w:name="_Toc303539103"/>
      <w:bookmarkStart w:id="507" w:name="_Toc296890988"/>
      <w:bookmarkStart w:id="508" w:name="_Toc296944499"/>
      <w:bookmarkStart w:id="509" w:name="_Toc292559365"/>
      <w:bookmarkStart w:id="510" w:name="_Toc297123493"/>
      <w:bookmarkStart w:id="511" w:name="_Toc297120460"/>
      <w:bookmarkStart w:id="512" w:name="_Toc304295524"/>
      <w:bookmarkStart w:id="513" w:name="_Toc297216152"/>
      <w:bookmarkStart w:id="514" w:name="_Toc318581158"/>
      <w:bookmarkStart w:id="515" w:name="_Toc296503160"/>
      <w:bookmarkStart w:id="516" w:name="_Toc300934946"/>
      <w:bookmarkStart w:id="517" w:name="_Toc296347159"/>
      <w:bookmarkStart w:id="518" w:name="_Toc296346661"/>
      <w:bookmarkStart w:id="519" w:name="_Toc292559870"/>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6614F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E387B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77D577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0" w:name="_Toc312677990"/>
      <w:bookmarkStart w:id="521" w:name="_Toc318581159"/>
      <w:r>
        <w:rPr>
          <w:rFonts w:hint="eastAsia" w:ascii="宋体" w:hAnsi="宋体" w:cs="宋体"/>
          <w:color w:val="000000"/>
          <w:sz w:val="24"/>
        </w:rPr>
        <w:t>.5.2 分包的确定</w:t>
      </w:r>
    </w:p>
    <w:p w14:paraId="53681B3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5BE806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6F47D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32B991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14092E4B">
      <w:pPr>
        <w:spacing w:line="360" w:lineRule="auto"/>
        <w:ind w:firstLine="480" w:firstLineChars="200"/>
        <w:rPr>
          <w:rFonts w:hint="eastAsia" w:ascii="宋体" w:hAnsi="宋体" w:cs="宋体"/>
          <w:color w:val="000000"/>
          <w:sz w:val="24"/>
        </w:rPr>
      </w:pPr>
      <w:bookmarkStart w:id="522" w:name="_Toc386638610"/>
      <w:bookmarkStart w:id="523" w:name="_Toc351203636"/>
      <w:r>
        <w:rPr>
          <w:rFonts w:hint="eastAsia" w:ascii="宋体" w:hAnsi="宋体" w:cs="宋体"/>
          <w:color w:val="000000"/>
          <w:sz w:val="24"/>
        </w:rPr>
        <w:t>3.7 履约担保</w:t>
      </w:r>
    </w:p>
    <w:p w14:paraId="3F41A081">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53B7439D">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38A9B434">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7048348"/>
      <w:bookmarkStart w:id="526" w:name="_Toc267251413"/>
      <w:bookmarkStart w:id="527" w:name="_Toc296347161"/>
      <w:bookmarkStart w:id="528" w:name="_Toc296503162"/>
      <w:bookmarkStart w:id="529" w:name="_Toc296944501"/>
      <w:bookmarkStart w:id="530" w:name="_Toc292559871"/>
      <w:bookmarkStart w:id="531" w:name="_Toc296891202"/>
      <w:bookmarkStart w:id="532" w:name="_Toc292559366"/>
      <w:bookmarkStart w:id="533" w:name="_Toc296346663"/>
      <w:bookmarkStart w:id="534" w:name="_Toc296890990"/>
      <w:bookmarkStart w:id="535" w:name="_Toc297120462"/>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617304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147C07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752979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531553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30E1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1238F5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2E271D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2DA2CC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9867C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75A72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03EC65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EF43A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7A4D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0FC93A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54BA1BB4">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2C5A9A7">
      <w:pPr>
        <w:pStyle w:val="6"/>
        <w:spacing w:before="0" w:after="0" w:line="360" w:lineRule="auto"/>
        <w:rPr>
          <w:rFonts w:hint="eastAsia" w:ascii="宋体" w:hAnsi="宋体" w:eastAsia="宋体" w:cs="宋体"/>
          <w:b w:val="0"/>
          <w:color w:val="000000"/>
          <w:sz w:val="24"/>
          <w:szCs w:val="24"/>
        </w:rPr>
      </w:pPr>
      <w:bookmarkStart w:id="536" w:name="_Toc267251418"/>
      <w:bookmarkStart w:id="537" w:name="_Toc351203637"/>
      <w:bookmarkStart w:id="538" w:name="_Toc386638611"/>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740A16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2066F60">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0BEB99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39" w:name="_Toc300934949"/>
      <w:bookmarkStart w:id="540" w:name="_Toc297216155"/>
      <w:bookmarkStart w:id="541" w:name="_Toc297123496"/>
      <w:bookmarkStart w:id="542" w:name="_Toc312677997"/>
      <w:bookmarkStart w:id="543" w:name="_Toc318581164"/>
      <w:bookmarkStart w:id="544" w:name="_Toc304295527"/>
      <w:bookmarkStart w:id="545" w:name="_Toc303539106"/>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87C1F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CD3BF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626D9D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2249AE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7FAFF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BB1D620">
      <w:pPr>
        <w:pStyle w:val="6"/>
        <w:spacing w:before="0" w:after="0" w:line="360" w:lineRule="auto"/>
        <w:rPr>
          <w:rFonts w:hint="eastAsia" w:ascii="宋体" w:hAnsi="宋体" w:eastAsia="宋体" w:cs="宋体"/>
          <w:b w:val="0"/>
          <w:color w:val="000000"/>
          <w:sz w:val="24"/>
          <w:szCs w:val="24"/>
        </w:rPr>
      </w:pPr>
      <w:bookmarkStart w:id="546" w:name="_Toc386638612"/>
      <w:bookmarkStart w:id="547" w:name="_Toc351203638"/>
      <w:r>
        <w:rPr>
          <w:rFonts w:hint="eastAsia" w:ascii="宋体" w:hAnsi="宋体" w:eastAsia="宋体" w:cs="宋体"/>
          <w:b w:val="0"/>
          <w:color w:val="000000"/>
          <w:sz w:val="24"/>
          <w:szCs w:val="24"/>
        </w:rPr>
        <w:t>6. 安全文明施工与环境保护</w:t>
      </w:r>
      <w:bookmarkEnd w:id="546"/>
      <w:bookmarkEnd w:id="547"/>
    </w:p>
    <w:p w14:paraId="10704E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3F6E82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DA033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55E7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EC9C8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0E16AE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1741C2B2">
      <w:pPr>
        <w:pStyle w:val="6"/>
        <w:spacing w:before="0" w:after="0" w:line="360" w:lineRule="auto"/>
        <w:rPr>
          <w:rFonts w:hint="eastAsia"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50D6DF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E3C001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EDC1D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1D709BE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04193F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7B1D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0" w:name="_Toc297123514"/>
      <w:bookmarkStart w:id="551" w:name="_Toc304295541"/>
      <w:bookmarkStart w:id="552" w:name="_Toc303539123"/>
      <w:bookmarkStart w:id="553" w:name="_Toc312677479"/>
      <w:bookmarkStart w:id="554" w:name="_Toc312678005"/>
      <w:bookmarkStart w:id="555" w:name="_Toc297216173"/>
      <w:bookmarkStart w:id="556" w:name="_Toc300934966"/>
      <w:r>
        <w:rPr>
          <w:rFonts w:hint="eastAsia" w:ascii="宋体" w:hAnsi="宋体" w:cs="宋体"/>
          <w:color w:val="000000"/>
          <w:sz w:val="24"/>
        </w:rPr>
        <w:t>.2 施工进度计划</w:t>
      </w:r>
    </w:p>
    <w:p w14:paraId="5D2DE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43FB70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0C79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99EBC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9A33B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061BCE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73D9CA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053EED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5A19346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13FB8EF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7" w:name="_Toc312677484"/>
      <w:bookmarkStart w:id="558" w:name="_Toc312678010"/>
      <w:bookmarkStart w:id="559" w:name="_Toc297123516"/>
      <w:bookmarkStart w:id="560" w:name="_Toc303539125"/>
      <w:bookmarkStart w:id="561" w:name="_Toc300934968"/>
      <w:bookmarkStart w:id="562" w:name="_Toc304295546"/>
      <w:bookmarkStart w:id="563" w:name="_Toc297216175"/>
      <w:r>
        <w:rPr>
          <w:rFonts w:hint="eastAsia" w:ascii="宋体" w:hAnsi="宋体" w:cs="宋体"/>
          <w:color w:val="000000"/>
          <w:sz w:val="24"/>
        </w:rPr>
        <w:t>.5 工期延误</w:t>
      </w:r>
    </w:p>
    <w:bookmarkEnd w:id="557"/>
    <w:bookmarkEnd w:id="558"/>
    <w:bookmarkEnd w:id="559"/>
    <w:bookmarkEnd w:id="560"/>
    <w:bookmarkEnd w:id="561"/>
    <w:bookmarkEnd w:id="562"/>
    <w:bookmarkEnd w:id="563"/>
    <w:p w14:paraId="34A73F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0F4BCC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9F9B1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4" w:name="_Toc312678012"/>
      <w:bookmarkStart w:id="565" w:name="_Toc312677486"/>
      <w:bookmarkStart w:id="566" w:name="_Toc318581169"/>
      <w:bookmarkStart w:id="567" w:name="_Toc300934970"/>
      <w:bookmarkStart w:id="568" w:name="_Toc303539127"/>
      <w:bookmarkStart w:id="569" w:name="_Toc304295548"/>
      <w:bookmarkStart w:id="570" w:name="_Toc297216177"/>
      <w:bookmarkStart w:id="571" w:name="_Toc297123518"/>
      <w:r>
        <w:rPr>
          <w:rFonts w:hint="eastAsia" w:ascii="宋体" w:hAnsi="宋体" w:cs="宋体"/>
          <w:color w:val="000000"/>
          <w:sz w:val="24"/>
        </w:rPr>
        <w:t>.5.2 因承包人原因导致工期延误</w:t>
      </w:r>
    </w:p>
    <w:bookmarkEnd w:id="564"/>
    <w:bookmarkEnd w:id="565"/>
    <w:bookmarkEnd w:id="566"/>
    <w:p w14:paraId="2B192C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2" w:name="_Toc312678013"/>
      <w:bookmarkStart w:id="573" w:name="_Toc312677487"/>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DC1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5" w:name="_Toc312678014"/>
      <w:bookmarkStart w:id="576"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393D0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7" w:name="_Toc312678015"/>
      <w:bookmarkStart w:id="578" w:name="_Toc297123519"/>
      <w:bookmarkStart w:id="579" w:name="_Toc297216178"/>
      <w:bookmarkStart w:id="580" w:name="_Toc303539128"/>
      <w:bookmarkStart w:id="581" w:name="_Toc300934971"/>
      <w:bookmarkStart w:id="582" w:name="_Toc304295549"/>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7634F74D">
      <w:pPr>
        <w:spacing w:line="360" w:lineRule="auto"/>
        <w:ind w:firstLine="480" w:firstLineChars="200"/>
        <w:rPr>
          <w:rFonts w:hint="eastAsia" w:ascii="宋体" w:hAnsi="宋体" w:cs="宋体"/>
          <w:color w:val="000000"/>
          <w:sz w:val="24"/>
          <w:u w:val="single"/>
        </w:rPr>
      </w:pPr>
      <w:bookmarkStart w:id="583" w:name="_Toc304295550"/>
      <w:bookmarkStart w:id="584" w:name="_Toc300934972"/>
      <w:bookmarkStart w:id="585" w:name="_Toc312678016"/>
      <w:bookmarkStart w:id="586" w:name="_Toc303539129"/>
      <w:bookmarkStart w:id="587" w:name="_Toc318581172"/>
      <w:bookmarkStart w:id="588" w:name="_Toc297216179"/>
      <w:bookmarkStart w:id="589" w:name="_Toc297123520"/>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690030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0" w:name="_Toc297123521"/>
      <w:bookmarkStart w:id="591" w:name="_Toc304295551"/>
      <w:bookmarkStart w:id="592" w:name="_Toc300934973"/>
      <w:bookmarkStart w:id="593" w:name="_Toc297216180"/>
      <w:bookmarkStart w:id="594" w:name="_Toc303539130"/>
      <w:bookmarkStart w:id="595" w:name="_Toc312678017"/>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4742E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6C6B9A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77198848">
      <w:pPr>
        <w:pStyle w:val="6"/>
        <w:keepNext w:val="0"/>
        <w:keepLines w:val="0"/>
        <w:spacing w:before="0" w:after="0" w:line="360" w:lineRule="auto"/>
        <w:rPr>
          <w:rFonts w:hint="eastAsia" w:ascii="宋体" w:hAnsi="宋体" w:eastAsia="宋体" w:cs="宋体"/>
          <w:b w:val="0"/>
          <w:color w:val="000000"/>
          <w:sz w:val="24"/>
          <w:szCs w:val="24"/>
        </w:rPr>
      </w:pPr>
      <w:bookmarkStart w:id="596" w:name="_Toc386638614"/>
      <w:bookmarkStart w:id="597" w:name="_Toc351203640"/>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298E1D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8" w:name="_Toc296346668"/>
      <w:bookmarkStart w:id="599" w:name="_Toc312678019"/>
      <w:bookmarkStart w:id="600" w:name="_Toc292559877"/>
      <w:bookmarkStart w:id="601" w:name="_Toc296944506"/>
      <w:bookmarkStart w:id="602" w:name="_Toc300934979"/>
      <w:bookmarkStart w:id="603" w:name="_Toc296891207"/>
      <w:bookmarkStart w:id="604" w:name="_Toc296890995"/>
      <w:bookmarkStart w:id="605" w:name="_Toc292559372"/>
      <w:bookmarkStart w:id="606" w:name="_Toc297048353"/>
      <w:bookmarkStart w:id="607" w:name="_Toc296503167"/>
      <w:bookmarkStart w:id="608" w:name="_Toc297216186"/>
      <w:bookmarkStart w:id="609" w:name="_Toc303539136"/>
      <w:bookmarkStart w:id="610" w:name="_Toc296347166"/>
      <w:bookmarkStart w:id="611" w:name="_Toc280868654"/>
      <w:bookmarkStart w:id="612" w:name="_Toc304295556"/>
      <w:bookmarkStart w:id="613" w:name="_Toc297120467"/>
      <w:bookmarkStart w:id="614" w:name="_Toc297123527"/>
      <w:bookmarkStart w:id="615" w:name="_Toc312677493"/>
      <w:bookmarkStart w:id="616" w:name="_Toc267251424"/>
      <w:bookmarkStart w:id="617" w:name="_Toc280868656"/>
      <w:bookmarkStart w:id="618" w:name="_Toc280868655"/>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4C042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19" w:name="_Toc292559878"/>
      <w:bookmarkStart w:id="620" w:name="_Toc292559373"/>
      <w:bookmarkStart w:id="621" w:name="_Toc297123528"/>
      <w:bookmarkStart w:id="622" w:name="_Toc312678020"/>
      <w:bookmarkStart w:id="623" w:name="_Toc296890996"/>
      <w:bookmarkStart w:id="624" w:name="_Toc296944507"/>
      <w:bookmarkStart w:id="625" w:name="_Toc303539137"/>
      <w:bookmarkStart w:id="626" w:name="_Toc296347167"/>
      <w:bookmarkStart w:id="627" w:name="_Toc300934980"/>
      <w:bookmarkStart w:id="628" w:name="_Toc296891208"/>
      <w:bookmarkStart w:id="629" w:name="_Toc304295557"/>
      <w:bookmarkStart w:id="630" w:name="_Toc297216187"/>
      <w:bookmarkStart w:id="631" w:name="_Toc297120468"/>
      <w:bookmarkStart w:id="632" w:name="_Toc318581173"/>
      <w:bookmarkStart w:id="633" w:name="_Toc296503168"/>
      <w:bookmarkStart w:id="634" w:name="_Toc296346669"/>
      <w:bookmarkStart w:id="635" w:name="_Toc297048354"/>
      <w:bookmarkStart w:id="636" w:name="_Toc312677494"/>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56BE3D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B56281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134D81F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F7F47EE">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70F74A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59F4F6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25AC9A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A81333">
      <w:pPr>
        <w:pStyle w:val="6"/>
        <w:keepNext w:val="0"/>
        <w:keepLines w:val="0"/>
        <w:spacing w:before="0" w:after="0" w:line="360" w:lineRule="auto"/>
        <w:rPr>
          <w:rFonts w:hint="eastAsia" w:ascii="宋体" w:hAnsi="宋体" w:eastAsia="宋体" w:cs="宋体"/>
          <w:b w:val="0"/>
          <w:color w:val="000000"/>
          <w:sz w:val="24"/>
          <w:szCs w:val="24"/>
        </w:rPr>
      </w:pPr>
      <w:bookmarkStart w:id="637" w:name="_Toc351203641"/>
      <w:bookmarkStart w:id="638" w:name="_Toc386638615"/>
      <w:r>
        <w:rPr>
          <w:rFonts w:hint="eastAsia" w:ascii="宋体" w:hAnsi="宋体" w:eastAsia="宋体" w:cs="宋体"/>
          <w:b w:val="0"/>
          <w:color w:val="000000"/>
          <w:sz w:val="24"/>
          <w:szCs w:val="24"/>
        </w:rPr>
        <w:t>9</w:t>
      </w:r>
      <w:bookmarkEnd w:id="616"/>
      <w:bookmarkEnd w:id="617"/>
      <w:bookmarkEnd w:id="618"/>
      <w:bookmarkStart w:id="639" w:name="_Toc300934982"/>
      <w:bookmarkStart w:id="640" w:name="_Toc297216192"/>
      <w:bookmarkStart w:id="641" w:name="_Toc312677495"/>
      <w:bookmarkStart w:id="642" w:name="_Toc304295559"/>
      <w:bookmarkStart w:id="643" w:name="_Toc297123533"/>
      <w:bookmarkStart w:id="644" w:name="_Toc303539139"/>
      <w:bookmarkStart w:id="645" w:name="_Toc312678021"/>
      <w:bookmarkStart w:id="646" w:name="_Toc267251428"/>
      <w:bookmarkStart w:id="647" w:name="_Toc292559883"/>
      <w:bookmarkStart w:id="648" w:name="_Toc297048359"/>
      <w:bookmarkStart w:id="649" w:name="_Toc296891213"/>
      <w:bookmarkStart w:id="650" w:name="_Toc296891001"/>
      <w:bookmarkStart w:id="651" w:name="_Toc267251427"/>
      <w:bookmarkStart w:id="652" w:name="_Toc296346674"/>
      <w:bookmarkStart w:id="653" w:name="_Toc296347172"/>
      <w:bookmarkStart w:id="654" w:name="_Toc297120473"/>
      <w:bookmarkStart w:id="655" w:name="_Toc296503173"/>
      <w:bookmarkStart w:id="656" w:name="_Toc292559378"/>
      <w:bookmarkStart w:id="657" w:name="_Toc296944512"/>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6FF571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8" w:name="_Toc303539140"/>
      <w:bookmarkStart w:id="659" w:name="_Toc304295560"/>
      <w:bookmarkStart w:id="660" w:name="_Toc297123534"/>
      <w:bookmarkStart w:id="661" w:name="_Toc300934983"/>
      <w:bookmarkStart w:id="662" w:name="_Toc312678022"/>
      <w:bookmarkStart w:id="663" w:name="_Toc312677496"/>
      <w:bookmarkStart w:id="664" w:name="_Toc297216193"/>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3604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5" w:name="_Toc312678023"/>
      <w:bookmarkStart w:id="666" w:name="_Toc304295561"/>
      <w:bookmarkStart w:id="667" w:name="_Toc300934984"/>
      <w:bookmarkStart w:id="668" w:name="_Toc297123535"/>
      <w:bookmarkStart w:id="669" w:name="_Toc297216194"/>
      <w:bookmarkStart w:id="670" w:name="_Toc303539141"/>
      <w:bookmarkStart w:id="671" w:name="_Toc312677497"/>
      <w:bookmarkStart w:id="672" w:name="_Toc318581174"/>
      <w:r>
        <w:rPr>
          <w:rFonts w:hint="eastAsia" w:ascii="宋体" w:hAnsi="宋体" w:cs="宋体"/>
          <w:color w:val="000000"/>
          <w:sz w:val="24"/>
        </w:rPr>
        <w:t>.1.2 试验设备</w:t>
      </w:r>
    </w:p>
    <w:p w14:paraId="6FEEE4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312678024"/>
      <w:bookmarkStart w:id="674" w:name="_Toc303539142"/>
      <w:bookmarkStart w:id="675" w:name="_Toc297216195"/>
      <w:bookmarkStart w:id="676" w:name="_Toc300934985"/>
      <w:bookmarkStart w:id="677" w:name="_Toc304295562"/>
      <w:bookmarkStart w:id="678" w:name="_Toc312677498"/>
      <w:bookmarkStart w:id="679" w:name="_Toc297123536"/>
      <w:r>
        <w:rPr>
          <w:rFonts w:hint="eastAsia" w:ascii="宋体" w:hAnsi="宋体" w:cs="宋体"/>
          <w:color w:val="000000"/>
          <w:sz w:val="24"/>
          <w:u w:val="single"/>
        </w:rPr>
        <w:t xml:space="preserve">        /           </w:t>
      </w:r>
      <w:r>
        <w:rPr>
          <w:rFonts w:hint="eastAsia" w:ascii="宋体" w:hAnsi="宋体" w:cs="宋体"/>
          <w:color w:val="000000"/>
          <w:sz w:val="24"/>
        </w:rPr>
        <w:t>。</w:t>
      </w:r>
    </w:p>
    <w:p w14:paraId="3ABD2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0579CE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D02DF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6257BA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5A9EDA5F">
      <w:pPr>
        <w:pStyle w:val="6"/>
        <w:keepNext w:val="0"/>
        <w:keepLines w:val="0"/>
        <w:spacing w:before="0" w:after="0" w:line="360" w:lineRule="auto"/>
        <w:rPr>
          <w:rFonts w:hint="eastAsia" w:ascii="宋体" w:hAnsi="宋体" w:eastAsia="宋体" w:cs="宋体"/>
          <w:b w:val="0"/>
          <w:color w:val="000000"/>
          <w:sz w:val="24"/>
          <w:szCs w:val="24"/>
        </w:rPr>
      </w:pPr>
      <w:bookmarkStart w:id="680" w:name="_Toc351203642"/>
      <w:bookmarkStart w:id="681" w:name="_Toc386638616"/>
      <w:bookmarkStart w:id="682" w:name="_Toc267251435"/>
      <w:bookmarkStart w:id="683" w:name="_Toc267251433"/>
      <w:bookmarkStart w:id="684" w:name="_Toc267251440"/>
      <w:bookmarkStart w:id="685" w:name="_Toc267251442"/>
      <w:bookmarkStart w:id="686" w:name="_Toc267251441"/>
      <w:bookmarkStart w:id="687" w:name="_Toc267251439"/>
      <w:bookmarkStart w:id="688" w:name="_Toc267251437"/>
      <w:r>
        <w:rPr>
          <w:rFonts w:hint="eastAsia" w:ascii="宋体" w:hAnsi="宋体" w:eastAsia="宋体" w:cs="宋体"/>
          <w:b w:val="0"/>
          <w:color w:val="000000"/>
          <w:sz w:val="24"/>
          <w:szCs w:val="24"/>
        </w:rPr>
        <w:t>1</w:t>
      </w:r>
      <w:bookmarkStart w:id="689" w:name="_Toc296346694"/>
      <w:bookmarkStart w:id="690" w:name="_Toc296944532"/>
      <w:bookmarkStart w:id="691" w:name="_Toc297048379"/>
      <w:bookmarkStart w:id="692" w:name="_Toc297216199"/>
      <w:bookmarkStart w:id="693" w:name="_Toc300934989"/>
      <w:bookmarkStart w:id="694" w:name="_Toc297120493"/>
      <w:bookmarkStart w:id="695" w:name="_Toc292559398"/>
      <w:bookmarkStart w:id="696" w:name="_Toc296891021"/>
      <w:bookmarkStart w:id="697" w:name="_Toc296891233"/>
      <w:bookmarkStart w:id="698" w:name="_Toc304295566"/>
      <w:bookmarkStart w:id="699" w:name="_Toc296503193"/>
      <w:bookmarkStart w:id="700" w:name="_Toc292559903"/>
      <w:bookmarkStart w:id="701" w:name="_Toc296347192"/>
      <w:bookmarkStart w:id="702" w:name="_Toc303539146"/>
      <w:bookmarkStart w:id="703" w:name="_Toc297123540"/>
      <w:bookmarkStart w:id="704" w:name="_Toc312678025"/>
      <w:bookmarkStart w:id="705" w:name="_Toc312677499"/>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1B2C57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6" w:name="_Toc292559904"/>
      <w:bookmarkStart w:id="707" w:name="_Toc303539147"/>
      <w:bookmarkStart w:id="708" w:name="_Toc297216200"/>
      <w:bookmarkStart w:id="709" w:name="_Toc292559399"/>
      <w:bookmarkStart w:id="710" w:name="_Toc296346695"/>
      <w:bookmarkStart w:id="711" w:name="_Toc296347193"/>
      <w:bookmarkStart w:id="712" w:name="_Toc297048380"/>
      <w:bookmarkStart w:id="713" w:name="_Toc300934990"/>
      <w:bookmarkStart w:id="714" w:name="_Toc312677500"/>
      <w:bookmarkStart w:id="715" w:name="_Toc296891234"/>
      <w:bookmarkStart w:id="716" w:name="_Toc312678026"/>
      <w:bookmarkStart w:id="717" w:name="_Toc296891022"/>
      <w:bookmarkStart w:id="718" w:name="_Toc297120494"/>
      <w:bookmarkStart w:id="719" w:name="_Toc297123541"/>
      <w:bookmarkStart w:id="720" w:name="_Toc296503194"/>
      <w:bookmarkStart w:id="721" w:name="_Toc296944533"/>
      <w:bookmarkStart w:id="722" w:name="_Toc304295567"/>
      <w:r>
        <w:rPr>
          <w:rFonts w:hint="eastAsia" w:ascii="宋体" w:hAnsi="宋体" w:cs="宋体"/>
          <w:color w:val="000000"/>
          <w:sz w:val="24"/>
        </w:rPr>
        <w:t>0.1 变更的范围</w:t>
      </w:r>
    </w:p>
    <w:p w14:paraId="0F1F5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412C87AC">
      <w:pPr>
        <w:spacing w:line="360" w:lineRule="auto"/>
        <w:ind w:firstLine="480" w:firstLineChars="200"/>
        <w:rPr>
          <w:rFonts w:hint="eastAsia" w:ascii="宋体" w:hAnsi="宋体" w:cs="宋体"/>
          <w:sz w:val="24"/>
        </w:rPr>
      </w:pPr>
      <w:bookmarkStart w:id="723" w:name="_Toc386638619"/>
      <w:bookmarkStart w:id="724" w:name="_Toc351203645"/>
      <w:bookmarkStart w:id="725" w:name="_Toc296346720"/>
      <w:bookmarkStart w:id="726" w:name="_Toc297123564"/>
      <w:bookmarkStart w:id="727" w:name="_Toc296891047"/>
      <w:bookmarkStart w:id="728" w:name="_Toc303539172"/>
      <w:bookmarkStart w:id="729" w:name="_Toc296944558"/>
      <w:bookmarkStart w:id="730" w:name="_Toc297216223"/>
      <w:bookmarkStart w:id="731" w:name="_Toc296503219"/>
      <w:bookmarkStart w:id="732" w:name="_Toc296347218"/>
      <w:bookmarkStart w:id="733" w:name="_Toc300935015"/>
      <w:bookmarkStart w:id="734" w:name="_Toc304295593"/>
      <w:bookmarkStart w:id="735" w:name="_Toc297048405"/>
      <w:bookmarkStart w:id="736" w:name="_Toc292559424"/>
      <w:bookmarkStart w:id="737" w:name="_Toc297120519"/>
      <w:bookmarkStart w:id="738" w:name="_Toc296891259"/>
      <w:bookmarkStart w:id="739" w:name="_Toc292559929"/>
      <w:bookmarkStart w:id="740" w:name="_Toc312678053"/>
      <w:r>
        <w:rPr>
          <w:rFonts w:hint="eastAsia" w:ascii="宋体" w:hAnsi="宋体" w:cs="宋体"/>
          <w:sz w:val="24"/>
        </w:rPr>
        <w:t>10.4 变更估价</w:t>
      </w:r>
    </w:p>
    <w:p w14:paraId="645D9DE9">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767FD7F8">
      <w:pPr>
        <w:spacing w:line="360" w:lineRule="auto"/>
        <w:ind w:firstLine="480" w:firstLineChars="200"/>
        <w:rPr>
          <w:rFonts w:hint="eastAsia" w:ascii="宋体" w:hAnsi="宋体" w:cs="宋体"/>
          <w:sz w:val="24"/>
        </w:rPr>
      </w:pPr>
      <w:bookmarkStart w:id="741" w:name="_Toc386638617"/>
      <w:bookmarkStart w:id="742" w:name="_Toc351203643"/>
      <w:r>
        <w:rPr>
          <w:rFonts w:hint="eastAsia" w:ascii="宋体" w:hAnsi="宋体" w:cs="宋体"/>
          <w:sz w:val="24"/>
        </w:rPr>
        <w:t xml:space="preserve">关于变更估价的约定: </w:t>
      </w:r>
    </w:p>
    <w:p w14:paraId="218D4D9E">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44E75813">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7A2ABB26">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45A905F">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3161782F">
      <w:pPr>
        <w:spacing w:line="360" w:lineRule="auto"/>
        <w:ind w:firstLine="506" w:firstLineChars="210"/>
        <w:rPr>
          <w:rFonts w:hint="eastAsia" w:ascii="宋体" w:hAnsi="宋体" w:cs="宋体"/>
          <w:b/>
          <w:sz w:val="24"/>
        </w:rPr>
      </w:pPr>
      <w:r>
        <w:rPr>
          <w:rFonts w:hint="eastAsia" w:ascii="宋体" w:hAnsi="宋体" w:cs="宋体"/>
          <w:b/>
          <w:sz w:val="24"/>
        </w:rPr>
        <w:t>10.4.1.1</w:t>
      </w:r>
    </w:p>
    <w:p w14:paraId="034C7D97">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287ACD84">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A2B1B9F">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2CF6500">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9627A5B">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31FCC83B">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9A4ABC">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3F31FD31">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7BCB140B">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8CCE2A2">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271F256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0EB0EB3">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049FD5E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2DDAF8D">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0DA4634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6817754">
      <w:pPr>
        <w:spacing w:line="360" w:lineRule="auto"/>
        <w:ind w:firstLine="480" w:firstLineChars="200"/>
        <w:rPr>
          <w:rFonts w:hint="eastAsia" w:ascii="宋体" w:hAnsi="宋体" w:cs="宋体"/>
          <w:sz w:val="24"/>
        </w:rPr>
      </w:pPr>
      <w:r>
        <w:rPr>
          <w:rFonts w:hint="eastAsia" w:ascii="宋体" w:hAnsi="宋体" w:cs="宋体"/>
          <w:sz w:val="24"/>
        </w:rPr>
        <w:t>1</w:t>
      </w:r>
      <w:bookmarkStart w:id="743" w:name="_Toc297216203"/>
      <w:bookmarkStart w:id="744" w:name="_Toc300934993"/>
      <w:bookmarkStart w:id="745" w:name="_Toc297120497"/>
      <w:bookmarkStart w:id="746" w:name="_Toc296944536"/>
      <w:bookmarkStart w:id="747" w:name="_Toc297048383"/>
      <w:bookmarkStart w:id="748" w:name="_Toc296503197"/>
      <w:bookmarkStart w:id="749" w:name="_Toc296346698"/>
      <w:bookmarkStart w:id="750" w:name="_Toc292559907"/>
      <w:bookmarkStart w:id="751" w:name="_Toc296891025"/>
      <w:bookmarkStart w:id="752" w:name="_Toc296891237"/>
      <w:bookmarkStart w:id="753" w:name="_Toc303539150"/>
      <w:bookmarkStart w:id="754" w:name="_Toc296347196"/>
      <w:bookmarkStart w:id="755" w:name="_Toc292559402"/>
      <w:bookmarkStart w:id="756" w:name="_Toc297123544"/>
      <w:bookmarkStart w:id="757" w:name="_Toc312678029"/>
      <w:bookmarkStart w:id="758" w:name="_Toc304295570"/>
      <w:bookmarkStart w:id="759" w:name="_Toc312677503"/>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297216204"/>
      <w:bookmarkStart w:id="761" w:name="_Toc296944542"/>
      <w:bookmarkStart w:id="762" w:name="_Toc296346704"/>
      <w:bookmarkStart w:id="763" w:name="_Toc297120503"/>
      <w:bookmarkStart w:id="764" w:name="_Toc303539151"/>
      <w:bookmarkStart w:id="765" w:name="_Toc292559408"/>
      <w:bookmarkStart w:id="766" w:name="_Toc297048389"/>
      <w:bookmarkStart w:id="767" w:name="_Toc296891031"/>
      <w:bookmarkStart w:id="768" w:name="_Toc296347202"/>
      <w:bookmarkStart w:id="769" w:name="_Toc296891243"/>
      <w:bookmarkStart w:id="770" w:name="_Toc292559913"/>
      <w:bookmarkStart w:id="771" w:name="_Toc297123545"/>
      <w:bookmarkStart w:id="772" w:name="_Toc296503203"/>
      <w:bookmarkStart w:id="773" w:name="_Toc300934994"/>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5FCBCEDE">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28CC1682">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3888365E">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4" w:name="_Toc292559409"/>
      <w:bookmarkStart w:id="775" w:name="_Toc304295571"/>
      <w:bookmarkStart w:id="776" w:name="_Toc296347203"/>
      <w:bookmarkStart w:id="777" w:name="_Toc297216205"/>
      <w:bookmarkStart w:id="778" w:name="_Toc296346705"/>
      <w:bookmarkStart w:id="779" w:name="_Toc312677504"/>
      <w:bookmarkStart w:id="780" w:name="_Toc312678030"/>
      <w:bookmarkStart w:id="781" w:name="_Toc297123546"/>
      <w:bookmarkStart w:id="782" w:name="_Toc292559914"/>
      <w:bookmarkStart w:id="783" w:name="_Toc300934995"/>
      <w:bookmarkStart w:id="784" w:name="_Toc297048390"/>
      <w:bookmarkStart w:id="785" w:name="_Toc303539152"/>
      <w:bookmarkStart w:id="786" w:name="_Toc318581175"/>
      <w:bookmarkStart w:id="787" w:name="_Toc296503204"/>
      <w:bookmarkStart w:id="788" w:name="_Toc297120504"/>
      <w:bookmarkStart w:id="789" w:name="_Toc296891032"/>
      <w:bookmarkStart w:id="790" w:name="_Toc296944543"/>
      <w:bookmarkStart w:id="791" w:name="_Toc29689124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5C9A966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3187E619">
      <w:pPr>
        <w:spacing w:line="360" w:lineRule="auto"/>
        <w:ind w:firstLine="480" w:firstLineChars="200"/>
        <w:rPr>
          <w:rFonts w:hint="eastAsia" w:ascii="宋体" w:hAnsi="宋体" w:cs="宋体"/>
          <w:sz w:val="24"/>
        </w:rPr>
      </w:pPr>
      <w:bookmarkStart w:id="792" w:name="_Toc297048387"/>
      <w:bookmarkStart w:id="793" w:name="_Toc296503201"/>
      <w:bookmarkStart w:id="794" w:name="_Toc296891241"/>
      <w:bookmarkStart w:id="795" w:name="_Toc296891029"/>
      <w:bookmarkStart w:id="796" w:name="_Toc292559406"/>
      <w:bookmarkStart w:id="797" w:name="_Toc296346702"/>
      <w:bookmarkStart w:id="798" w:name="_Toc303539157"/>
      <w:bookmarkStart w:id="799" w:name="_Toc300935000"/>
      <w:bookmarkStart w:id="800" w:name="_Toc292559911"/>
      <w:bookmarkStart w:id="801" w:name="_Toc296944540"/>
      <w:bookmarkStart w:id="802" w:name="_Toc297123550"/>
      <w:bookmarkStart w:id="803" w:name="_Toc296347200"/>
      <w:bookmarkStart w:id="804" w:name="_Toc304295577"/>
      <w:bookmarkStart w:id="805" w:name="_Toc297120501"/>
      <w:bookmarkStart w:id="806" w:name="_Toc312678039"/>
      <w:bookmarkStart w:id="807" w:name="_Toc297216209"/>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45932546">
      <w:pPr>
        <w:pStyle w:val="6"/>
        <w:spacing w:before="0" w:after="0" w:line="360" w:lineRule="auto"/>
        <w:ind w:left="874" w:leftChars="176" w:hanging="504" w:hangingChars="210"/>
        <w:rPr>
          <w:rFonts w:hint="eastAsia" w:ascii="宋体" w:hAnsi="宋体" w:eastAsia="宋体" w:cs="宋体"/>
          <w:b w:val="0"/>
          <w:sz w:val="24"/>
          <w:szCs w:val="24"/>
        </w:rPr>
      </w:pPr>
      <w:bookmarkStart w:id="808" w:name="_Toc296503205"/>
      <w:bookmarkStart w:id="809" w:name="_Toc296346706"/>
      <w:bookmarkStart w:id="810" w:name="_Toc296891245"/>
      <w:bookmarkStart w:id="811" w:name="_Toc292559410"/>
      <w:bookmarkStart w:id="812" w:name="_Toc296347204"/>
      <w:bookmarkStart w:id="813" w:name="_Toc296891033"/>
      <w:bookmarkStart w:id="814" w:name="_Toc297048391"/>
      <w:bookmarkStart w:id="815" w:name="_Toc292559915"/>
      <w:bookmarkStart w:id="816" w:name="_Toc296944544"/>
      <w:bookmarkStart w:id="817" w:name="_Toc297120505"/>
      <w:bookmarkStart w:id="818" w:name="_Toc351203644"/>
      <w:bookmarkStart w:id="819" w:name="_Toc386638618"/>
      <w:bookmarkStart w:id="820" w:name="_Toc297216211"/>
      <w:bookmarkStart w:id="821" w:name="_Toc304295579"/>
      <w:bookmarkStart w:id="822" w:name="_Toc312678040"/>
      <w:bookmarkStart w:id="823" w:name="_Toc303539159"/>
      <w:bookmarkStart w:id="824" w:name="_Toc300935002"/>
      <w:bookmarkStart w:id="825" w:name="_Toc297123552"/>
      <w:bookmarkStart w:id="826" w:name="_Toc304295581"/>
      <w:bookmarkStart w:id="827" w:name="_Toc300935004"/>
      <w:bookmarkStart w:id="828" w:name="_Toc312678042"/>
      <w:bookmarkStart w:id="829" w:name="_Toc303539161"/>
      <w:bookmarkStart w:id="830" w:name="_Toc297216213"/>
      <w:bookmarkStart w:id="831" w:name="_Toc297123554"/>
      <w:bookmarkStart w:id="832" w:name="_Toc296346708"/>
      <w:bookmarkStart w:id="833" w:name="_Toc292559412"/>
      <w:bookmarkStart w:id="834" w:name="_Toc296503207"/>
      <w:bookmarkStart w:id="835" w:name="_Toc296347206"/>
      <w:bookmarkStart w:id="836" w:name="_Toc292559917"/>
      <w:bookmarkStart w:id="837" w:name="_Toc296891247"/>
      <w:bookmarkStart w:id="838" w:name="_Toc297048393"/>
      <w:bookmarkStart w:id="839" w:name="_Toc297120507"/>
      <w:bookmarkStart w:id="840" w:name="_Toc296944546"/>
      <w:bookmarkStart w:id="841" w:name="_Toc296891035"/>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3909C041">
      <w:pPr>
        <w:pStyle w:val="6"/>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6213E93">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046A79C1">
      <w:pPr>
        <w:pStyle w:val="6"/>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03CD874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7ECA8D8B">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3BA511E5">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6AC5688">
      <w:pPr>
        <w:spacing w:line="360" w:lineRule="auto"/>
        <w:ind w:firstLine="480" w:firstLineChars="200"/>
        <w:rPr>
          <w:rFonts w:hint="eastAsia" w:ascii="宋体" w:hAnsi="宋体" w:cs="宋体"/>
          <w:sz w:val="24"/>
        </w:rPr>
      </w:pPr>
      <w:bookmarkStart w:id="842" w:name="_Toc292559916"/>
      <w:bookmarkStart w:id="843" w:name="_Toc267251461"/>
      <w:bookmarkStart w:id="844" w:name="_Toc292559411"/>
      <w:bookmarkStart w:id="845" w:name="_Toc297048392"/>
      <w:bookmarkStart w:id="846" w:name="_Toc296891034"/>
      <w:bookmarkStart w:id="847" w:name="_Toc296891246"/>
      <w:bookmarkStart w:id="848" w:name="_Toc296944545"/>
      <w:bookmarkStart w:id="849" w:name="_Toc296346707"/>
      <w:bookmarkStart w:id="850" w:name="_Toc296347205"/>
      <w:bookmarkStart w:id="851" w:name="_Toc296503206"/>
      <w:bookmarkStart w:id="852" w:name="_Toc297120506"/>
      <w:bookmarkStart w:id="853" w:name="_Toc297123553"/>
      <w:bookmarkStart w:id="854" w:name="_Toc304295580"/>
      <w:bookmarkStart w:id="855" w:name="_Toc303539160"/>
      <w:bookmarkStart w:id="856" w:name="_Toc312678041"/>
      <w:bookmarkStart w:id="857" w:name="_Toc300935003"/>
      <w:bookmarkStart w:id="858" w:name="_Toc297216212"/>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5C807F2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89B4D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8F2EF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6AE291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11021A49">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18B71E17">
      <w:pPr>
        <w:spacing w:line="360" w:lineRule="auto"/>
        <w:ind w:firstLine="480" w:firstLineChars="200"/>
      </w:pPr>
      <w:r>
        <w:rPr>
          <w:rFonts w:hint="eastAsia" w:ascii="宋体" w:hAnsi="宋体" w:cs="宋体"/>
          <w:sz w:val="24"/>
        </w:rPr>
        <w:t>不论工程量变更多少，工程量变更部分以建设单位签证为准，其单价不变。</w:t>
      </w:r>
    </w:p>
    <w:p w14:paraId="440A1B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2C7C1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544EB77A">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AE1B8BB">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7078CFF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65CF6E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61E15F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E2667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4261C7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3BE9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6167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60E44C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314572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04C16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120568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918CEE">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0ED8833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32EBF7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5373A340">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164AAD7D">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9EE42B7">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54824A0F">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5600AA7">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70855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474F47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47792D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EDD728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607E581D">
      <w:pPr>
        <w:spacing w:line="360" w:lineRule="auto"/>
        <w:ind w:firstLine="480" w:firstLineChars="200"/>
        <w:rPr>
          <w:rFonts w:hint="eastAsia" w:ascii="宋体" w:hAnsi="宋体" w:cs="宋体"/>
          <w:color w:val="000000"/>
          <w:sz w:val="24"/>
        </w:rPr>
      </w:pPr>
      <w:bookmarkStart w:id="859" w:name="_Toc296891051"/>
      <w:bookmarkStart w:id="860" w:name="_Toc292559933"/>
      <w:bookmarkStart w:id="861" w:name="_Toc296944562"/>
      <w:bookmarkStart w:id="862" w:name="_Toc303539173"/>
      <w:bookmarkStart w:id="863" w:name="_Toc292559428"/>
      <w:bookmarkStart w:id="864" w:name="_Toc297048409"/>
      <w:bookmarkStart w:id="865" w:name="_Toc312678056"/>
      <w:bookmarkStart w:id="866" w:name="_Toc297120523"/>
      <w:bookmarkStart w:id="867" w:name="_Toc296346724"/>
      <w:bookmarkStart w:id="868" w:name="_Toc296891263"/>
      <w:bookmarkStart w:id="869" w:name="_Toc300935016"/>
      <w:bookmarkStart w:id="870" w:name="_Toc297123565"/>
      <w:bookmarkStart w:id="871" w:name="_Toc297216224"/>
      <w:bookmarkStart w:id="872" w:name="_Toc304295596"/>
      <w:bookmarkStart w:id="873" w:name="_Toc296503223"/>
      <w:bookmarkStart w:id="874" w:name="_Toc296347222"/>
      <w:bookmarkStart w:id="875" w:name="_Toc267251476"/>
      <w:bookmarkStart w:id="876" w:name="_Toc267251471"/>
      <w:bookmarkStart w:id="877" w:name="_Toc267251475"/>
      <w:bookmarkStart w:id="878" w:name="_Toc267251470"/>
      <w:bookmarkStart w:id="879" w:name="_Toc267251472"/>
      <w:bookmarkStart w:id="880" w:name="_Toc267251473"/>
      <w:bookmarkStart w:id="881" w:name="_Toc267251474"/>
      <w:r>
        <w:rPr>
          <w:rFonts w:hint="eastAsia" w:ascii="宋体" w:hAnsi="宋体" w:cs="宋体"/>
          <w:color w:val="000000"/>
          <w:sz w:val="24"/>
        </w:rPr>
        <w:t>13.2 竣工验收</w:t>
      </w:r>
    </w:p>
    <w:p w14:paraId="6A0732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312A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5158C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60A3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60B63A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49E72CAE">
      <w:pPr>
        <w:spacing w:line="360" w:lineRule="auto"/>
        <w:ind w:firstLine="480" w:firstLineChars="200"/>
        <w:rPr>
          <w:rFonts w:hint="eastAsia"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44A9FC7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846E7E6">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633B42C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737D15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4"/>
    <w:p w14:paraId="20A9B1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2919F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638A82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53B415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6"/>
    <w:p w14:paraId="3EA36BA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1E6565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302CA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D222E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366D6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B44C8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8CD24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60F783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126C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691A9F2E">
      <w:pPr>
        <w:spacing w:line="360" w:lineRule="auto"/>
        <w:ind w:firstLine="480" w:firstLineChars="200"/>
        <w:rPr>
          <w:rFonts w:hint="eastAsia" w:ascii="宋体" w:hAnsi="宋体" w:cs="宋体"/>
          <w:color w:val="000000"/>
          <w:sz w:val="24"/>
        </w:rPr>
      </w:pPr>
      <w:bookmarkStart w:id="888" w:name="_Toc351203646"/>
      <w:bookmarkStart w:id="889" w:name="_Toc386638620"/>
      <w:bookmarkStart w:id="890" w:name="_Toc351203647"/>
      <w:bookmarkStart w:id="891" w:name="_Toc386638621"/>
      <w:bookmarkStart w:id="892" w:name="_Toc267251483"/>
      <w:bookmarkStart w:id="893" w:name="_Toc267251484"/>
      <w:bookmarkStart w:id="894" w:name="_Toc267251482"/>
      <w:bookmarkStart w:id="895" w:name="_Toc267251485"/>
      <w:bookmarkStart w:id="896" w:name="_Toc267251490"/>
      <w:bookmarkStart w:id="897" w:name="_Toc267251489"/>
      <w:bookmarkStart w:id="898" w:name="_Toc267251486"/>
      <w:bookmarkStart w:id="899" w:name="_Toc267251488"/>
      <w:bookmarkStart w:id="900" w:name="_Toc267251496"/>
      <w:bookmarkStart w:id="901" w:name="_Toc267251502"/>
      <w:bookmarkStart w:id="902" w:name="_Toc267251497"/>
      <w:bookmarkStart w:id="903" w:name="_Toc267251501"/>
      <w:bookmarkStart w:id="904" w:name="_Toc267251499"/>
      <w:bookmarkStart w:id="905" w:name="_Toc267251498"/>
      <w:bookmarkStart w:id="906" w:name="_Toc267251493"/>
      <w:bookmarkStart w:id="907" w:name="_Toc267251503"/>
      <w:bookmarkStart w:id="908" w:name="_Toc267251491"/>
      <w:bookmarkStart w:id="909" w:name="_Toc267251492"/>
      <w:bookmarkStart w:id="910" w:name="_Toc267251495"/>
      <w:bookmarkStart w:id="911" w:name="_Toc267251494"/>
      <w:bookmarkStart w:id="912" w:name="_Toc267251506"/>
      <w:bookmarkStart w:id="913" w:name="_Toc267251514"/>
      <w:bookmarkStart w:id="914" w:name="_Toc267251504"/>
      <w:bookmarkStart w:id="915" w:name="_Toc267251515"/>
      <w:bookmarkStart w:id="916" w:name="_Toc267251508"/>
      <w:bookmarkStart w:id="917" w:name="_Toc267251507"/>
      <w:bookmarkStart w:id="918" w:name="_Toc267251511"/>
      <w:bookmarkStart w:id="919" w:name="_Toc267251510"/>
      <w:bookmarkStart w:id="920" w:name="_Toc267251509"/>
      <w:bookmarkStart w:id="921" w:name="_Toc267251513"/>
      <w:r>
        <w:rPr>
          <w:rFonts w:hint="eastAsia" w:ascii="宋体" w:hAnsi="宋体" w:cs="宋体"/>
          <w:color w:val="000000"/>
          <w:sz w:val="24"/>
        </w:rPr>
        <w:t>14. 竣工结算</w:t>
      </w:r>
      <w:bookmarkEnd w:id="888"/>
      <w:bookmarkEnd w:id="889"/>
    </w:p>
    <w:p w14:paraId="3D5995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30D9ACB8">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29C3DF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A6F22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748BA2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2BD98718">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532069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1D6FCBC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64EA32E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7AF303F">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66DA85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8301F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194251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031E0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346D3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5D644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0"/>
      <w:bookmarkEnd w:id="891"/>
    </w:p>
    <w:p w14:paraId="6B7EF5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2"/>
    </w:p>
    <w:p w14:paraId="00A93F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77FE6C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76880D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5C6B8A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4A43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12D1A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0A4D7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5"/>
    <w:p w14:paraId="59D47F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4826701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5A71E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75300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63C29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9A6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C09E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2D776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FAF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2BF25F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0C51E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3D06C06F">
      <w:pPr>
        <w:spacing w:line="360" w:lineRule="auto"/>
        <w:ind w:firstLine="480" w:firstLineChars="200"/>
        <w:rPr>
          <w:rFonts w:hint="eastAsia" w:ascii="宋体" w:hAnsi="宋体" w:cs="宋体"/>
          <w:color w:val="000000"/>
          <w:sz w:val="24"/>
        </w:rPr>
      </w:pPr>
      <w:bookmarkStart w:id="922" w:name="_Toc351203648"/>
      <w:bookmarkStart w:id="923" w:name="_Toc386638622"/>
      <w:bookmarkStart w:id="924" w:name="_Toc280868717"/>
      <w:bookmarkStart w:id="925" w:name="_Toc280868718"/>
      <w:r>
        <w:rPr>
          <w:rFonts w:hint="eastAsia" w:ascii="宋体" w:hAnsi="宋体" w:cs="宋体"/>
          <w:color w:val="000000"/>
          <w:sz w:val="24"/>
        </w:rPr>
        <w:t>16. 违约</w:t>
      </w:r>
      <w:bookmarkEnd w:id="922"/>
      <w:bookmarkEnd w:id="923"/>
    </w:p>
    <w:p w14:paraId="47113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7B5AA7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5FDDEE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01D5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61269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215086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1D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428AB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74647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E3A62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0D1FD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2E596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CC75C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74238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12765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61DE8F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323B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38DD6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20ACF1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5AA3A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0E9F9C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1C3CF6AB">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69CFC1C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249F05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49954B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7F79E7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02AE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E562F83">
      <w:pPr>
        <w:spacing w:line="360" w:lineRule="auto"/>
        <w:ind w:firstLine="480" w:firstLineChars="200"/>
        <w:rPr>
          <w:rFonts w:hint="eastAsia" w:ascii="宋体" w:hAnsi="宋体" w:cs="宋体"/>
          <w:color w:val="000000"/>
          <w:sz w:val="24"/>
        </w:rPr>
      </w:pPr>
      <w:bookmarkStart w:id="926" w:name="_Toc351203649"/>
      <w:bookmarkStart w:id="927" w:name="_Toc386638623"/>
      <w:r>
        <w:rPr>
          <w:rFonts w:hint="eastAsia" w:ascii="宋体" w:hAnsi="宋体" w:cs="宋体"/>
          <w:color w:val="000000"/>
          <w:sz w:val="24"/>
        </w:rPr>
        <w:t>17. 不可抗力</w:t>
      </w:r>
      <w:bookmarkEnd w:id="924"/>
      <w:bookmarkEnd w:id="926"/>
      <w:bookmarkEnd w:id="927"/>
    </w:p>
    <w:p w14:paraId="4B69B1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30C85E5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D71A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41AA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0DC93847">
      <w:pPr>
        <w:spacing w:line="360" w:lineRule="auto"/>
        <w:ind w:firstLine="480" w:firstLineChars="200"/>
        <w:rPr>
          <w:rFonts w:hint="eastAsia" w:ascii="宋体" w:hAnsi="宋体" w:cs="宋体"/>
          <w:color w:val="000000"/>
          <w:sz w:val="24"/>
        </w:rPr>
      </w:pPr>
      <w:bookmarkStart w:id="928" w:name="_Toc351203650"/>
      <w:bookmarkStart w:id="929" w:name="_Toc386638624"/>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B80C3CC">
      <w:pPr>
        <w:spacing w:line="360" w:lineRule="auto"/>
        <w:ind w:firstLine="480" w:firstLineChars="200"/>
        <w:rPr>
          <w:rFonts w:hint="eastAsia" w:ascii="宋体" w:hAnsi="宋体" w:cs="宋体"/>
          <w:color w:val="000000"/>
          <w:sz w:val="24"/>
        </w:rPr>
      </w:pPr>
      <w:bookmarkStart w:id="930" w:name="_Toc351203651"/>
      <w:bookmarkStart w:id="931" w:name="_Toc386638625"/>
      <w:r>
        <w:rPr>
          <w:rFonts w:hint="eastAsia" w:ascii="宋体" w:hAnsi="宋体" w:cs="宋体"/>
          <w:color w:val="000000"/>
          <w:sz w:val="24"/>
        </w:rPr>
        <w:t>18.1 工程保险</w:t>
      </w:r>
    </w:p>
    <w:p w14:paraId="15E4584E">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741C7117">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22B6783">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562EAC49">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7943FFE">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6D67CB16">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1E706B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56F8D6AB">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23504F91">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5B09214D">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084F6696">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91F33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6CFEF9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CC0B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5976CF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E16553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9D0B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656A1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54881D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4D49D7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6BAAC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20344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25B21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D3168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B7184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1CEA86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6C2A55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2F295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5FDD2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416D0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E50BC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4A592C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5A08B1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1A99C52A">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182D9E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29349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618BC1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98733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62C53B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4390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81A70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9666E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09A21C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2B387B82">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30E6EE30">
      <w:pPr>
        <w:spacing w:line="440" w:lineRule="exact"/>
        <w:rPr>
          <w:rFonts w:hint="eastAsia" w:ascii="宋体" w:hAnsi="宋体" w:cs="宋体"/>
          <w:color w:val="000000"/>
          <w:sz w:val="24"/>
        </w:rPr>
      </w:pPr>
      <w:r>
        <w:rPr>
          <w:rFonts w:hint="eastAsia" w:ascii="宋体" w:hAnsi="宋体" w:cs="宋体"/>
          <w:color w:val="000000"/>
          <w:sz w:val="24"/>
        </w:rPr>
        <w:t>附件1：</w:t>
      </w:r>
    </w:p>
    <w:p w14:paraId="264C779D">
      <w:pPr>
        <w:adjustRightInd/>
        <w:spacing w:line="360" w:lineRule="auto"/>
        <w:ind w:firstLine="630"/>
        <w:jc w:val="center"/>
        <w:outlineLvl w:val="1"/>
        <w:rPr>
          <w:rFonts w:hint="eastAsia"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5E958325">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28D51CBA">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12BBCFD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4A20E41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ADA10C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4AC384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49B58E2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51B2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EC6930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302DC2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FC51D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810A81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20DCC0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658250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91F94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7115E4C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6FF7609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004266A4">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0E6861F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582358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7F4BDE6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CA0E6F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3C99D2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489F7C1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2968A02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2DD3CB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3139CD2B">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1180C73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14680FC2">
      <w:pPr>
        <w:adjustRightInd/>
        <w:spacing w:line="360" w:lineRule="auto"/>
        <w:ind w:firstLine="480" w:firstLineChars="200"/>
        <w:rPr>
          <w:rFonts w:hint="eastAsia" w:ascii="宋体" w:hAnsi="宋体" w:cs="宋体"/>
          <w:color w:val="000000"/>
          <w:sz w:val="24"/>
        </w:rPr>
      </w:pPr>
    </w:p>
    <w:p w14:paraId="7731397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3676D968">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087F4DC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16D709A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29A4760">
      <w:pPr>
        <w:spacing w:line="360" w:lineRule="auto"/>
        <w:jc w:val="center"/>
        <w:outlineLvl w:val="0"/>
        <w:rPr>
          <w:rFonts w:hint="eastAsia" w:ascii="宋体" w:hAnsi="宋体" w:cs="宋体"/>
          <w:b/>
          <w:sz w:val="36"/>
          <w:szCs w:val="20"/>
        </w:rPr>
      </w:pPr>
    </w:p>
    <w:p w14:paraId="03B10372">
      <w:pPr>
        <w:spacing w:line="360" w:lineRule="auto"/>
        <w:jc w:val="center"/>
        <w:outlineLvl w:val="0"/>
        <w:rPr>
          <w:rFonts w:hint="eastAsia" w:ascii="宋体" w:hAnsi="宋体" w:cs="宋体"/>
          <w:b/>
          <w:sz w:val="36"/>
          <w:szCs w:val="20"/>
        </w:rPr>
      </w:pPr>
    </w:p>
    <w:p w14:paraId="38DDF086">
      <w:pPr>
        <w:spacing w:line="360" w:lineRule="auto"/>
        <w:jc w:val="center"/>
        <w:outlineLvl w:val="0"/>
        <w:rPr>
          <w:rFonts w:hint="eastAsia" w:ascii="宋体" w:hAnsi="宋体" w:cs="宋体"/>
          <w:b/>
          <w:sz w:val="36"/>
          <w:szCs w:val="20"/>
        </w:rPr>
      </w:pPr>
    </w:p>
    <w:p w14:paraId="356122CA">
      <w:pPr>
        <w:spacing w:line="360" w:lineRule="auto"/>
        <w:jc w:val="center"/>
        <w:outlineLvl w:val="0"/>
        <w:rPr>
          <w:rFonts w:hint="eastAsia" w:ascii="宋体" w:hAnsi="宋体" w:cs="宋体"/>
          <w:b/>
          <w:sz w:val="36"/>
          <w:szCs w:val="20"/>
        </w:rPr>
      </w:pPr>
    </w:p>
    <w:p w14:paraId="6A807E9D">
      <w:pPr>
        <w:spacing w:line="360" w:lineRule="auto"/>
        <w:jc w:val="center"/>
        <w:outlineLvl w:val="0"/>
        <w:rPr>
          <w:rFonts w:hint="eastAsia" w:ascii="宋体" w:hAnsi="宋体" w:cs="宋体"/>
          <w:b/>
          <w:sz w:val="36"/>
          <w:szCs w:val="20"/>
        </w:rPr>
      </w:pPr>
    </w:p>
    <w:p w14:paraId="5E864811">
      <w:pPr>
        <w:spacing w:line="360" w:lineRule="auto"/>
        <w:jc w:val="center"/>
        <w:outlineLvl w:val="0"/>
        <w:rPr>
          <w:rFonts w:hint="eastAsia" w:ascii="宋体" w:hAnsi="宋体" w:cs="宋体"/>
          <w:b/>
          <w:sz w:val="36"/>
          <w:szCs w:val="20"/>
        </w:rPr>
      </w:pPr>
    </w:p>
    <w:p w14:paraId="608797C1">
      <w:pPr>
        <w:spacing w:line="360" w:lineRule="auto"/>
        <w:jc w:val="center"/>
        <w:outlineLvl w:val="0"/>
        <w:rPr>
          <w:rFonts w:hint="eastAsia" w:ascii="宋体" w:hAnsi="宋体" w:cs="宋体"/>
          <w:b/>
          <w:sz w:val="36"/>
          <w:szCs w:val="20"/>
        </w:rPr>
      </w:pPr>
    </w:p>
    <w:p w14:paraId="4CD5B05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4"/>
    </w:p>
    <w:p w14:paraId="3CD9C7CD">
      <w:pPr>
        <w:spacing w:line="360" w:lineRule="auto"/>
        <w:jc w:val="center"/>
        <w:rPr>
          <w:rFonts w:hint="eastAsia" w:ascii="宋体" w:hAnsi="宋体" w:cs="宋体"/>
          <w:b/>
          <w:kern w:val="0"/>
          <w:sz w:val="36"/>
          <w:szCs w:val="36"/>
        </w:rPr>
      </w:pPr>
    </w:p>
    <w:p w14:paraId="09D2DC0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795039E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5CB588C">
      <w:pPr>
        <w:spacing w:line="360" w:lineRule="auto"/>
        <w:jc w:val="center"/>
        <w:rPr>
          <w:rFonts w:hint="eastAsia" w:ascii="宋体" w:hAnsi="宋体" w:cs="宋体"/>
          <w:b/>
          <w:kern w:val="0"/>
          <w:sz w:val="36"/>
          <w:szCs w:val="36"/>
        </w:rPr>
      </w:pPr>
    </w:p>
    <w:p w14:paraId="3510BAB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DD7DFB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DAF26A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6AE27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67D8947">
      <w:pPr>
        <w:snapToGrid w:val="0"/>
        <w:spacing w:line="360" w:lineRule="auto"/>
        <w:ind w:firstLine="480" w:firstLineChars="200"/>
        <w:rPr>
          <w:rFonts w:hint="eastAsia" w:ascii="宋体" w:hAnsi="宋体" w:cs="宋体"/>
          <w:sz w:val="24"/>
        </w:rPr>
      </w:pPr>
    </w:p>
    <w:p w14:paraId="0908312D">
      <w:pPr>
        <w:spacing w:line="360" w:lineRule="auto"/>
        <w:ind w:firstLine="480" w:firstLineChars="200"/>
        <w:rPr>
          <w:rFonts w:hint="eastAsia" w:ascii="宋体" w:hAnsi="宋体" w:cs="宋体"/>
          <w:sz w:val="24"/>
        </w:rPr>
      </w:pPr>
    </w:p>
    <w:p w14:paraId="1A5350A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94A178C">
      <w:pPr>
        <w:snapToGrid w:val="0"/>
        <w:spacing w:line="360" w:lineRule="auto"/>
        <w:rPr>
          <w:rFonts w:hint="eastAsia" w:ascii="宋体" w:hAnsi="宋体" w:cs="宋体"/>
          <w:sz w:val="24"/>
        </w:rPr>
      </w:pPr>
      <w:r>
        <w:rPr>
          <w:rFonts w:hint="eastAsia" w:ascii="宋体" w:hAnsi="宋体" w:cs="宋体"/>
          <w:sz w:val="24"/>
        </w:rPr>
        <w:t>（采购人）、（采购代理机构）：</w:t>
      </w:r>
    </w:p>
    <w:p w14:paraId="7A76198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FBDDDF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1F9B7E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41205D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276136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D2D5E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6481B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7D0326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2B523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A0DC04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sz w:val="24"/>
        </w:rPr>
      </w:pPr>
    </w:p>
    <w:p w14:paraId="52395490">
      <w:pPr>
        <w:snapToGrid w:val="0"/>
        <w:spacing w:line="360" w:lineRule="auto"/>
        <w:ind w:firstLine="5520" w:firstLineChars="2300"/>
        <w:rPr>
          <w:rFonts w:hint="eastAsia" w:ascii="宋体" w:hAnsi="宋体" w:cs="宋体"/>
          <w:kern w:val="0"/>
          <w:sz w:val="24"/>
          <w:lang w:val="zh-CN"/>
        </w:rPr>
      </w:pPr>
    </w:p>
    <w:p w14:paraId="7C6E058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3D8125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449A41">
      <w:pPr>
        <w:snapToGrid w:val="0"/>
        <w:spacing w:line="360" w:lineRule="auto"/>
        <w:ind w:right="480"/>
        <w:jc w:val="center"/>
        <w:rPr>
          <w:rFonts w:hint="eastAsia" w:ascii="宋体" w:hAnsi="宋体" w:cs="宋体"/>
          <w:b/>
          <w:kern w:val="0"/>
          <w:sz w:val="32"/>
          <w:szCs w:val="32"/>
        </w:rPr>
      </w:pPr>
    </w:p>
    <w:p w14:paraId="69DE72BF">
      <w:pPr>
        <w:snapToGrid w:val="0"/>
        <w:spacing w:line="360" w:lineRule="auto"/>
        <w:ind w:right="480"/>
        <w:jc w:val="center"/>
        <w:rPr>
          <w:rFonts w:hint="eastAsia" w:ascii="宋体" w:hAnsi="宋体" w:cs="宋体"/>
          <w:b/>
          <w:kern w:val="0"/>
          <w:sz w:val="32"/>
          <w:szCs w:val="32"/>
        </w:rPr>
      </w:pPr>
    </w:p>
    <w:p w14:paraId="15E50000">
      <w:pPr>
        <w:snapToGrid w:val="0"/>
        <w:spacing w:line="360" w:lineRule="auto"/>
        <w:ind w:right="480"/>
        <w:jc w:val="center"/>
        <w:rPr>
          <w:rFonts w:hint="eastAsia" w:ascii="宋体" w:hAnsi="宋体" w:cs="宋体"/>
          <w:b/>
          <w:kern w:val="0"/>
          <w:sz w:val="32"/>
          <w:szCs w:val="32"/>
        </w:rPr>
      </w:pPr>
    </w:p>
    <w:p w14:paraId="0D3DC816">
      <w:pPr>
        <w:rPr>
          <w:rFonts w:hint="eastAsia" w:ascii="宋体" w:hAnsi="宋体" w:cs="宋体"/>
        </w:rPr>
      </w:pPr>
    </w:p>
    <w:p w14:paraId="16319D6E">
      <w:pPr>
        <w:snapToGrid w:val="0"/>
        <w:spacing w:line="360" w:lineRule="auto"/>
        <w:ind w:right="480"/>
        <w:jc w:val="center"/>
        <w:rPr>
          <w:rFonts w:hint="eastAsia" w:ascii="宋体" w:hAnsi="宋体" w:cs="宋体"/>
          <w:b/>
          <w:kern w:val="0"/>
          <w:sz w:val="32"/>
          <w:szCs w:val="32"/>
        </w:rPr>
      </w:pPr>
    </w:p>
    <w:p w14:paraId="08714999">
      <w:pPr>
        <w:widowControl/>
        <w:spacing w:line="360" w:lineRule="auto"/>
        <w:ind w:firstLine="643" w:firstLineChars="200"/>
        <w:jc w:val="center"/>
        <w:rPr>
          <w:rFonts w:hint="eastAsia" w:ascii="宋体" w:hAnsi="宋体" w:cs="宋体"/>
          <w:b/>
          <w:kern w:val="0"/>
          <w:sz w:val="32"/>
          <w:szCs w:val="32"/>
        </w:rPr>
      </w:pPr>
    </w:p>
    <w:p w14:paraId="7D2134BE">
      <w:pPr>
        <w:widowControl/>
        <w:spacing w:line="360" w:lineRule="auto"/>
        <w:ind w:firstLine="643" w:firstLineChars="200"/>
        <w:jc w:val="center"/>
        <w:rPr>
          <w:rFonts w:hint="eastAsia" w:ascii="宋体" w:hAnsi="宋体" w:cs="宋体"/>
          <w:b/>
          <w:kern w:val="0"/>
          <w:sz w:val="32"/>
          <w:szCs w:val="32"/>
        </w:rPr>
      </w:pPr>
    </w:p>
    <w:p w14:paraId="7DF145C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C0E945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kern w:val="0"/>
          <w:sz w:val="32"/>
          <w:szCs w:val="32"/>
        </w:rPr>
      </w:pPr>
    </w:p>
    <w:p w14:paraId="3FC901EB">
      <w:pPr>
        <w:snapToGrid w:val="0"/>
        <w:spacing w:line="360" w:lineRule="auto"/>
        <w:ind w:right="480"/>
        <w:jc w:val="center"/>
        <w:rPr>
          <w:rFonts w:hint="eastAsia" w:ascii="宋体" w:hAnsi="宋体" w:cs="宋体"/>
          <w:b/>
          <w:kern w:val="0"/>
          <w:sz w:val="32"/>
          <w:szCs w:val="32"/>
        </w:rPr>
      </w:pPr>
    </w:p>
    <w:p w14:paraId="1D5B78D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9380CE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9E70F74">
      <w:pPr>
        <w:widowControl/>
        <w:spacing w:line="360" w:lineRule="auto"/>
        <w:ind w:firstLine="480"/>
        <w:jc w:val="left"/>
        <w:rPr>
          <w:rFonts w:hint="eastAsia" w:ascii="宋体" w:hAnsi="宋体" w:cs="宋体"/>
          <w:sz w:val="24"/>
        </w:rPr>
      </w:pPr>
    </w:p>
    <w:p w14:paraId="0048792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2DD41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D24DB60">
      <w:pPr>
        <w:widowControl/>
        <w:spacing w:line="360" w:lineRule="auto"/>
        <w:ind w:left="150"/>
        <w:jc w:val="center"/>
        <w:rPr>
          <w:rFonts w:hint="eastAsia" w:ascii="宋体" w:hAnsi="宋体" w:cs="宋体"/>
          <w:b/>
          <w:kern w:val="0"/>
          <w:sz w:val="32"/>
          <w:szCs w:val="32"/>
        </w:rPr>
      </w:pPr>
    </w:p>
    <w:p w14:paraId="6A00E2B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F06757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5D496FD">
      <w:pPr>
        <w:rPr>
          <w:rFonts w:hint="eastAsia" w:ascii="宋体" w:hAnsi="宋体" w:cs="宋体"/>
        </w:rPr>
      </w:pPr>
    </w:p>
    <w:p w14:paraId="77B15C6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33867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5BA0DA5">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DAA564B">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BD75E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61060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30C54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240C4DD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071326C8">
      <w:pPr>
        <w:snapToGrid w:val="0"/>
        <w:spacing w:line="360" w:lineRule="auto"/>
        <w:jc w:val="center"/>
        <w:rPr>
          <w:rFonts w:hint="eastAsia" w:ascii="宋体" w:hAnsi="宋体" w:cs="宋体"/>
          <w:b/>
          <w:kern w:val="0"/>
          <w:sz w:val="32"/>
          <w:szCs w:val="32"/>
          <w:lang w:val="zh-CN"/>
        </w:rPr>
      </w:pPr>
    </w:p>
    <w:p w14:paraId="04C3808B">
      <w:pPr>
        <w:snapToGrid w:val="0"/>
        <w:spacing w:line="360" w:lineRule="auto"/>
        <w:jc w:val="center"/>
        <w:rPr>
          <w:rFonts w:hint="eastAsia" w:ascii="宋体" w:hAnsi="宋体" w:cs="宋体"/>
          <w:b/>
          <w:kern w:val="0"/>
          <w:sz w:val="32"/>
          <w:szCs w:val="32"/>
          <w:lang w:val="zh-CN"/>
        </w:rPr>
      </w:pPr>
    </w:p>
    <w:p w14:paraId="5B2700F7">
      <w:pPr>
        <w:snapToGrid w:val="0"/>
        <w:spacing w:line="360" w:lineRule="auto"/>
        <w:jc w:val="center"/>
        <w:rPr>
          <w:rFonts w:hint="eastAsia" w:ascii="宋体" w:hAnsi="宋体" w:cs="宋体"/>
          <w:b/>
          <w:kern w:val="0"/>
          <w:sz w:val="32"/>
          <w:szCs w:val="32"/>
          <w:lang w:val="zh-CN"/>
        </w:rPr>
      </w:pPr>
    </w:p>
    <w:p w14:paraId="025CE93A">
      <w:pPr>
        <w:snapToGrid w:val="0"/>
        <w:spacing w:line="360" w:lineRule="auto"/>
        <w:jc w:val="center"/>
        <w:rPr>
          <w:rFonts w:hint="eastAsia" w:ascii="宋体" w:hAnsi="宋体" w:cs="宋体"/>
          <w:b/>
          <w:kern w:val="0"/>
          <w:sz w:val="32"/>
          <w:szCs w:val="32"/>
          <w:lang w:val="zh-CN"/>
        </w:rPr>
      </w:pPr>
    </w:p>
    <w:p w14:paraId="416BF7A3">
      <w:pPr>
        <w:snapToGrid w:val="0"/>
        <w:spacing w:line="360" w:lineRule="auto"/>
        <w:jc w:val="center"/>
        <w:rPr>
          <w:rFonts w:hint="eastAsia" w:ascii="宋体" w:hAnsi="宋体" w:cs="宋体"/>
          <w:b/>
          <w:kern w:val="0"/>
          <w:sz w:val="32"/>
          <w:szCs w:val="32"/>
          <w:lang w:val="zh-CN"/>
        </w:rPr>
      </w:pPr>
    </w:p>
    <w:p w14:paraId="66081071">
      <w:pPr>
        <w:snapToGrid w:val="0"/>
        <w:spacing w:line="360" w:lineRule="auto"/>
        <w:jc w:val="center"/>
        <w:rPr>
          <w:rFonts w:hint="eastAsia" w:ascii="宋体" w:hAnsi="宋体" w:cs="宋体"/>
          <w:b/>
          <w:kern w:val="0"/>
          <w:sz w:val="32"/>
          <w:szCs w:val="32"/>
        </w:rPr>
      </w:pPr>
    </w:p>
    <w:p w14:paraId="5E6BA2EE">
      <w:pPr>
        <w:snapToGrid w:val="0"/>
        <w:spacing w:line="360" w:lineRule="auto"/>
        <w:jc w:val="center"/>
        <w:rPr>
          <w:rFonts w:hint="eastAsia" w:ascii="宋体" w:hAnsi="宋体" w:cs="宋体"/>
          <w:b/>
          <w:kern w:val="0"/>
          <w:sz w:val="32"/>
          <w:szCs w:val="32"/>
        </w:rPr>
      </w:pPr>
    </w:p>
    <w:p w14:paraId="6256632B">
      <w:pPr>
        <w:rPr>
          <w:rFonts w:hint="eastAsia" w:ascii="宋体" w:hAnsi="宋体" w:cs="宋体"/>
        </w:rPr>
      </w:pPr>
    </w:p>
    <w:p w14:paraId="2727593D">
      <w:pPr>
        <w:snapToGrid w:val="0"/>
        <w:spacing w:line="360" w:lineRule="auto"/>
        <w:jc w:val="center"/>
        <w:rPr>
          <w:rFonts w:hint="eastAsia" w:ascii="宋体" w:hAnsi="宋体" w:cs="宋体"/>
          <w:b/>
          <w:kern w:val="0"/>
          <w:sz w:val="32"/>
          <w:szCs w:val="32"/>
        </w:rPr>
      </w:pPr>
    </w:p>
    <w:p w14:paraId="2B97533A">
      <w:pPr>
        <w:snapToGrid w:val="0"/>
        <w:spacing w:line="360" w:lineRule="auto"/>
        <w:jc w:val="center"/>
        <w:rPr>
          <w:rFonts w:hint="eastAsia" w:ascii="宋体" w:hAnsi="宋体" w:cs="宋体"/>
          <w:b/>
          <w:kern w:val="0"/>
          <w:sz w:val="32"/>
          <w:szCs w:val="32"/>
        </w:rPr>
      </w:pPr>
    </w:p>
    <w:p w14:paraId="67609848">
      <w:pPr>
        <w:tabs>
          <w:tab w:val="left" w:pos="432"/>
        </w:tabs>
      </w:pPr>
    </w:p>
    <w:p w14:paraId="7FBEF58B"/>
    <w:p w14:paraId="5BDECB35">
      <w:pPr>
        <w:snapToGrid w:val="0"/>
        <w:spacing w:line="360" w:lineRule="auto"/>
        <w:ind w:firstLine="3855" w:firstLineChars="1200"/>
        <w:rPr>
          <w:rFonts w:hint="eastAsia" w:ascii="宋体" w:hAnsi="宋体" w:cs="宋体"/>
          <w:b/>
          <w:kern w:val="0"/>
          <w:sz w:val="32"/>
          <w:szCs w:val="32"/>
        </w:rPr>
      </w:pPr>
    </w:p>
    <w:p w14:paraId="0D2697E2">
      <w:pPr>
        <w:snapToGrid w:val="0"/>
        <w:spacing w:line="360" w:lineRule="auto"/>
        <w:ind w:firstLine="3855" w:firstLineChars="1200"/>
        <w:rPr>
          <w:rFonts w:hint="eastAsia" w:ascii="宋体" w:hAnsi="宋体" w:cs="宋体"/>
          <w:b/>
          <w:kern w:val="0"/>
          <w:sz w:val="32"/>
          <w:szCs w:val="32"/>
        </w:rPr>
      </w:pPr>
    </w:p>
    <w:p w14:paraId="1C9D7499">
      <w:pPr>
        <w:snapToGrid w:val="0"/>
        <w:spacing w:line="360" w:lineRule="auto"/>
        <w:ind w:firstLine="3855" w:firstLineChars="1200"/>
        <w:rPr>
          <w:rFonts w:hint="eastAsia" w:ascii="宋体" w:hAnsi="宋体" w:cs="宋体"/>
          <w:b/>
          <w:kern w:val="0"/>
          <w:sz w:val="32"/>
          <w:szCs w:val="32"/>
        </w:rPr>
      </w:pPr>
    </w:p>
    <w:p w14:paraId="5F8ECD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725362">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30F58030">
      <w:pPr>
        <w:snapToGrid w:val="0"/>
        <w:spacing w:line="312" w:lineRule="auto"/>
        <w:rPr>
          <w:rFonts w:hint="eastAsia" w:ascii="宋体" w:hAnsi="宋体" w:cs="宋体"/>
          <w:sz w:val="24"/>
        </w:rPr>
      </w:pPr>
      <w:r>
        <w:rPr>
          <w:rFonts w:hint="eastAsia" w:ascii="宋体" w:hAnsi="宋体" w:cs="宋体"/>
          <w:sz w:val="24"/>
        </w:rPr>
        <w:t>（采购人）、（采购代理机构）：</w:t>
      </w:r>
    </w:p>
    <w:p w14:paraId="55438402">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2C2103">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B333A">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4E9085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AF0F9D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29AEAFD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D9B833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204FDB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531B0">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D004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0B3F1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E49B9D7">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D6B2E9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3E74D9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B997C6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A46DC6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832D6C">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724A6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359CED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604DDF57">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67DFDE6">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4A822C9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EF61E2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2EFDB4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BCA2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ACB22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53A839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0D7FFE5">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980B036">
      <w:pPr>
        <w:spacing w:line="312" w:lineRule="auto"/>
        <w:jc w:val="center"/>
        <w:rPr>
          <w:rFonts w:hint="eastAsia" w:ascii="宋体" w:hAnsi="宋体" w:cs="宋体"/>
          <w:sz w:val="24"/>
        </w:rPr>
      </w:pPr>
      <w:r>
        <w:rPr>
          <w:rFonts w:hint="eastAsia" w:ascii="宋体" w:hAnsi="宋体" w:cs="宋体"/>
          <w:sz w:val="24"/>
        </w:rPr>
        <w:t xml:space="preserve">     日期：  年   月   日</w:t>
      </w:r>
    </w:p>
    <w:p w14:paraId="78F4CE0C">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29198A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AD122">
      <w:pPr>
        <w:snapToGrid w:val="0"/>
        <w:spacing w:line="360" w:lineRule="auto"/>
        <w:rPr>
          <w:rFonts w:hint="eastAsia" w:ascii="宋体" w:hAnsi="宋体" w:cs="宋体"/>
          <w:sz w:val="24"/>
        </w:rPr>
      </w:pPr>
      <w:r>
        <w:rPr>
          <w:rFonts w:hint="eastAsia" w:ascii="宋体" w:hAnsi="宋体" w:cs="宋体"/>
          <w:sz w:val="24"/>
        </w:rPr>
        <w:t xml:space="preserve">                                </w:t>
      </w:r>
    </w:p>
    <w:p w14:paraId="7C55C6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A2F78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FF3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15A6B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EA8C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0A5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ABAD1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F9DDF7">
      <w:pPr>
        <w:snapToGrid w:val="0"/>
        <w:spacing w:line="360" w:lineRule="auto"/>
        <w:rPr>
          <w:rFonts w:hint="eastAsia" w:ascii="宋体" w:hAnsi="宋体" w:cs="宋体"/>
          <w:sz w:val="24"/>
        </w:rPr>
      </w:pPr>
    </w:p>
    <w:p w14:paraId="5BC5072C">
      <w:pPr>
        <w:snapToGrid w:val="0"/>
        <w:spacing w:line="360" w:lineRule="auto"/>
        <w:rPr>
          <w:rFonts w:hint="eastAsia" w:ascii="宋体" w:hAnsi="宋体" w:cs="宋体"/>
          <w:sz w:val="24"/>
        </w:rPr>
      </w:pPr>
    </w:p>
    <w:p w14:paraId="30B116E6">
      <w:pPr>
        <w:snapToGrid w:val="0"/>
        <w:spacing w:line="360" w:lineRule="auto"/>
        <w:rPr>
          <w:rFonts w:hint="eastAsia" w:ascii="宋体" w:hAnsi="宋体" w:cs="宋体"/>
          <w:sz w:val="24"/>
        </w:rPr>
      </w:pPr>
    </w:p>
    <w:p w14:paraId="14C84F5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97C77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CD0A4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1060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DEB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5B5E9B">
      <w:pPr>
        <w:jc w:val="center"/>
        <w:rPr>
          <w:rFonts w:hint="eastAsia" w:ascii="宋体" w:hAnsi="宋体" w:cs="宋体"/>
          <w:b/>
          <w:kern w:val="0"/>
          <w:sz w:val="32"/>
          <w:szCs w:val="32"/>
        </w:rPr>
      </w:pPr>
    </w:p>
    <w:p w14:paraId="344918F5">
      <w:pPr>
        <w:jc w:val="center"/>
        <w:rPr>
          <w:rFonts w:hint="eastAsia" w:ascii="宋体" w:hAnsi="宋体" w:cs="宋体"/>
          <w:b/>
          <w:kern w:val="0"/>
          <w:sz w:val="32"/>
          <w:szCs w:val="32"/>
        </w:rPr>
      </w:pPr>
    </w:p>
    <w:p w14:paraId="734F2EC4">
      <w:pPr>
        <w:jc w:val="center"/>
        <w:rPr>
          <w:rFonts w:hint="eastAsia" w:ascii="宋体" w:hAnsi="宋体" w:cs="宋体"/>
          <w:b/>
          <w:kern w:val="0"/>
          <w:sz w:val="32"/>
          <w:szCs w:val="32"/>
        </w:rPr>
      </w:pPr>
    </w:p>
    <w:p w14:paraId="3FC20525">
      <w:pPr>
        <w:rPr>
          <w:rFonts w:hint="eastAsia" w:ascii="宋体" w:hAnsi="宋体" w:cs="宋体"/>
        </w:rPr>
      </w:pPr>
    </w:p>
    <w:p w14:paraId="114C44A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F321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45BE6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A6B1F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F051E54">
      <w:pPr>
        <w:autoSpaceDE w:val="0"/>
        <w:autoSpaceDN w:val="0"/>
        <w:spacing w:line="360" w:lineRule="auto"/>
        <w:jc w:val="center"/>
        <w:rPr>
          <w:rFonts w:hint="eastAsia" w:ascii="宋体" w:hAnsi="宋体" w:cs="宋体"/>
          <w:b/>
          <w:kern w:val="0"/>
          <w:sz w:val="32"/>
          <w:szCs w:val="32"/>
          <w:lang w:val="zh-CN"/>
        </w:rPr>
      </w:pPr>
    </w:p>
    <w:p w14:paraId="526943B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B56F2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1B28A8C">
            <w:pPr>
              <w:pStyle w:val="150"/>
              <w:adjustRightInd w:val="0"/>
              <w:spacing w:line="360" w:lineRule="auto"/>
              <w:rPr>
                <w:rFonts w:hint="eastAsia" w:hAnsi="宋体" w:cs="宋体"/>
                <w:bCs/>
                <w:sz w:val="24"/>
              </w:rPr>
            </w:pPr>
            <w:r>
              <w:rPr>
                <w:rFonts w:hint="eastAsia" w:hAnsi="宋体" w:cs="宋体"/>
                <w:bCs/>
                <w:sz w:val="24"/>
              </w:rPr>
              <w:t>正面：                                 反面：</w:t>
            </w:r>
          </w:p>
          <w:p w14:paraId="797A00E3">
            <w:pPr>
              <w:pStyle w:val="150"/>
              <w:adjustRightInd w:val="0"/>
              <w:spacing w:line="360" w:lineRule="auto"/>
              <w:rPr>
                <w:rFonts w:hint="eastAsia" w:hAnsi="宋体" w:cs="宋体"/>
                <w:bCs/>
                <w:sz w:val="24"/>
              </w:rPr>
            </w:pPr>
          </w:p>
        </w:tc>
      </w:tr>
    </w:tbl>
    <w:p w14:paraId="65AEA7B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86440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907F9C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06F87B">
      <w:pPr>
        <w:jc w:val="center"/>
        <w:rPr>
          <w:rFonts w:hint="eastAsia" w:ascii="宋体" w:hAnsi="宋体" w:cs="宋体"/>
          <w:b/>
          <w:kern w:val="0"/>
          <w:sz w:val="32"/>
          <w:szCs w:val="32"/>
        </w:rPr>
      </w:pPr>
    </w:p>
    <w:p w14:paraId="60773357">
      <w:pPr>
        <w:jc w:val="center"/>
        <w:rPr>
          <w:rFonts w:hint="eastAsia" w:ascii="宋体" w:hAnsi="宋体" w:cs="宋体"/>
          <w:b/>
          <w:kern w:val="0"/>
          <w:sz w:val="32"/>
          <w:szCs w:val="32"/>
        </w:rPr>
      </w:pPr>
    </w:p>
    <w:p w14:paraId="57F97456">
      <w:pPr>
        <w:jc w:val="center"/>
        <w:rPr>
          <w:rFonts w:hint="eastAsia" w:ascii="宋体" w:hAnsi="宋体" w:cs="宋体"/>
          <w:b/>
          <w:kern w:val="0"/>
          <w:sz w:val="32"/>
          <w:szCs w:val="32"/>
        </w:rPr>
      </w:pPr>
    </w:p>
    <w:p w14:paraId="17F0EF05">
      <w:pPr>
        <w:jc w:val="center"/>
        <w:rPr>
          <w:rFonts w:hint="eastAsia" w:ascii="宋体" w:hAnsi="宋体" w:cs="宋体"/>
          <w:b/>
          <w:kern w:val="0"/>
          <w:sz w:val="32"/>
          <w:szCs w:val="32"/>
        </w:rPr>
      </w:pPr>
    </w:p>
    <w:p w14:paraId="110E5C40">
      <w:pPr>
        <w:jc w:val="center"/>
        <w:rPr>
          <w:rFonts w:hint="eastAsia" w:ascii="宋体" w:hAnsi="宋体" w:cs="宋体"/>
          <w:b/>
          <w:kern w:val="0"/>
          <w:sz w:val="32"/>
          <w:szCs w:val="32"/>
        </w:rPr>
      </w:pPr>
    </w:p>
    <w:p w14:paraId="6EF5B706">
      <w:pPr>
        <w:jc w:val="center"/>
        <w:rPr>
          <w:rFonts w:hint="eastAsia" w:ascii="宋体" w:hAnsi="宋体" w:cs="宋体"/>
          <w:b/>
          <w:kern w:val="0"/>
          <w:sz w:val="32"/>
          <w:szCs w:val="32"/>
        </w:rPr>
      </w:pPr>
    </w:p>
    <w:p w14:paraId="637B4EB9">
      <w:pPr>
        <w:jc w:val="center"/>
        <w:rPr>
          <w:rFonts w:hint="eastAsia" w:ascii="宋体" w:hAnsi="宋体" w:cs="宋体"/>
          <w:b/>
          <w:kern w:val="0"/>
          <w:sz w:val="32"/>
          <w:szCs w:val="32"/>
        </w:rPr>
      </w:pPr>
    </w:p>
    <w:p w14:paraId="0C87FEA1">
      <w:pPr>
        <w:jc w:val="center"/>
        <w:rPr>
          <w:rFonts w:hint="eastAsia" w:ascii="宋体" w:hAnsi="宋体" w:cs="宋体"/>
          <w:b/>
          <w:kern w:val="0"/>
          <w:sz w:val="32"/>
          <w:szCs w:val="32"/>
        </w:rPr>
      </w:pPr>
    </w:p>
    <w:p w14:paraId="58401DC9">
      <w:pPr>
        <w:jc w:val="center"/>
        <w:rPr>
          <w:rFonts w:hint="eastAsia" w:ascii="宋体" w:hAnsi="宋体" w:cs="宋体"/>
          <w:b/>
          <w:kern w:val="0"/>
          <w:sz w:val="32"/>
          <w:szCs w:val="32"/>
        </w:rPr>
      </w:pPr>
    </w:p>
    <w:p w14:paraId="2EC383CF">
      <w:pPr>
        <w:jc w:val="center"/>
        <w:rPr>
          <w:rFonts w:hint="eastAsia" w:ascii="宋体" w:hAnsi="宋体" w:cs="宋体"/>
          <w:b/>
          <w:kern w:val="0"/>
          <w:sz w:val="32"/>
          <w:szCs w:val="32"/>
        </w:rPr>
      </w:pPr>
    </w:p>
    <w:p w14:paraId="1DA4633C">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67FAFC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86CA2C">
      <w:pPr>
        <w:widowControl/>
        <w:spacing w:line="360" w:lineRule="auto"/>
        <w:ind w:firstLine="120" w:firstLineChars="50"/>
        <w:jc w:val="left"/>
        <w:rPr>
          <w:rFonts w:hint="eastAsia" w:ascii="宋体" w:hAnsi="宋体" w:cs="宋体"/>
          <w:sz w:val="24"/>
        </w:rPr>
      </w:pPr>
      <w:bookmarkStart w:id="93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3"/>
    <w:p w14:paraId="6D06B6E6">
      <w:pPr>
        <w:snapToGrid w:val="0"/>
        <w:spacing w:line="360" w:lineRule="auto"/>
        <w:rPr>
          <w:rFonts w:hint="eastAsia" w:ascii="宋体" w:hAnsi="宋体" w:cs="宋体"/>
          <w:kern w:val="0"/>
          <w:sz w:val="24"/>
        </w:rPr>
      </w:pPr>
    </w:p>
    <w:p w14:paraId="35A3893F">
      <w:pPr>
        <w:jc w:val="center"/>
        <w:rPr>
          <w:rFonts w:hint="eastAsia" w:ascii="宋体" w:hAnsi="宋体" w:cs="宋体"/>
          <w:b/>
          <w:kern w:val="0"/>
          <w:sz w:val="32"/>
          <w:szCs w:val="32"/>
        </w:rPr>
      </w:pPr>
    </w:p>
    <w:p w14:paraId="5DD4FABF">
      <w:pPr>
        <w:rPr>
          <w:rFonts w:hint="eastAsia" w:ascii="宋体" w:hAnsi="宋体" w:cs="宋体"/>
          <w:b/>
          <w:kern w:val="0"/>
          <w:sz w:val="32"/>
          <w:szCs w:val="32"/>
        </w:rPr>
      </w:pPr>
    </w:p>
    <w:p w14:paraId="4EA44874">
      <w:pPr>
        <w:jc w:val="center"/>
        <w:rPr>
          <w:rFonts w:hint="eastAsia" w:ascii="宋体" w:hAnsi="宋体" w:cs="宋体"/>
          <w:sz w:val="24"/>
        </w:rPr>
      </w:pPr>
      <w:r>
        <w:rPr>
          <w:rFonts w:hint="eastAsia" w:ascii="宋体" w:hAnsi="宋体" w:cs="宋体"/>
          <w:b/>
          <w:kern w:val="0"/>
          <w:sz w:val="32"/>
          <w:szCs w:val="32"/>
        </w:rPr>
        <w:t>四、符合性审查资料</w:t>
      </w:r>
    </w:p>
    <w:p w14:paraId="0F7C6688">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6AE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2762176">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78EE6C3A">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6DBAEE65">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3758865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A257B02">
            <w:pPr>
              <w:spacing w:line="360" w:lineRule="exact"/>
              <w:jc w:val="center"/>
              <w:rPr>
                <w:rFonts w:hint="eastAsia" w:ascii="宋体" w:hAnsi="宋体"/>
                <w:b/>
                <w:szCs w:val="21"/>
              </w:rPr>
            </w:pPr>
            <w:r>
              <w:rPr>
                <w:rFonts w:hint="eastAsia" w:ascii="宋体" w:hAnsi="宋体" w:cs="宋体"/>
                <w:b/>
                <w:sz w:val="24"/>
              </w:rPr>
              <w:t>页码位置</w:t>
            </w:r>
          </w:p>
        </w:tc>
      </w:tr>
      <w:tr w14:paraId="2214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F72D7AE">
            <w:pPr>
              <w:spacing w:line="360" w:lineRule="exact"/>
              <w:jc w:val="center"/>
              <w:rPr>
                <w:rFonts w:hint="eastAsia" w:ascii="宋体" w:hAnsi="宋体"/>
                <w:szCs w:val="21"/>
              </w:rPr>
            </w:pPr>
            <w:r>
              <w:rPr>
                <w:rFonts w:ascii="宋体" w:hAnsi="宋体"/>
                <w:szCs w:val="21"/>
              </w:rPr>
              <w:t>1</w:t>
            </w:r>
          </w:p>
        </w:tc>
        <w:tc>
          <w:tcPr>
            <w:tcW w:w="3150" w:type="dxa"/>
            <w:vAlign w:val="center"/>
          </w:tcPr>
          <w:p w14:paraId="13C8F16D">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1EE29374">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753F8D1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D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18130B07">
            <w:pPr>
              <w:spacing w:line="360" w:lineRule="exact"/>
              <w:jc w:val="center"/>
              <w:rPr>
                <w:rFonts w:hint="eastAsia" w:ascii="宋体" w:hAnsi="宋体"/>
                <w:szCs w:val="21"/>
              </w:rPr>
            </w:pPr>
            <w:r>
              <w:rPr>
                <w:rFonts w:ascii="宋体" w:hAnsi="宋体"/>
                <w:szCs w:val="21"/>
              </w:rPr>
              <w:t>2</w:t>
            </w:r>
          </w:p>
        </w:tc>
        <w:tc>
          <w:tcPr>
            <w:tcW w:w="3150" w:type="dxa"/>
            <w:vAlign w:val="center"/>
          </w:tcPr>
          <w:p w14:paraId="2D9AC70A">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5D286A7">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18847B1A">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2D73646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170A6FA0">
            <w:pPr>
              <w:spacing w:line="360" w:lineRule="exact"/>
              <w:jc w:val="center"/>
              <w:rPr>
                <w:rFonts w:hint="eastAsia" w:ascii="宋体" w:hAnsi="宋体"/>
                <w:szCs w:val="21"/>
              </w:rPr>
            </w:pPr>
            <w:r>
              <w:rPr>
                <w:rFonts w:ascii="宋体" w:hAnsi="宋体"/>
                <w:szCs w:val="21"/>
              </w:rPr>
              <w:t>3</w:t>
            </w:r>
          </w:p>
        </w:tc>
        <w:tc>
          <w:tcPr>
            <w:tcW w:w="3150" w:type="dxa"/>
            <w:vAlign w:val="center"/>
          </w:tcPr>
          <w:p w14:paraId="06691044">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07A1AA98">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601A2AEF">
            <w:pPr>
              <w:spacing w:line="360" w:lineRule="exact"/>
              <w:jc w:val="center"/>
              <w:rPr>
                <w:rFonts w:hint="eastAsia" w:ascii="宋体" w:hAnsi="宋体"/>
                <w:szCs w:val="21"/>
              </w:rPr>
            </w:pPr>
            <w:r>
              <w:rPr>
                <w:rFonts w:hint="eastAsia" w:ascii="宋体" w:hAnsi="宋体" w:cs="宋体"/>
                <w:sz w:val="24"/>
              </w:rPr>
              <w:t>/</w:t>
            </w:r>
          </w:p>
        </w:tc>
      </w:tr>
      <w:tr w14:paraId="4DF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4DB968B">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072B3B06">
            <w:pPr>
              <w:spacing w:line="360" w:lineRule="exact"/>
              <w:rPr>
                <w:rFonts w:hint="eastAsia" w:ascii="宋体" w:hAnsi="宋体"/>
                <w:szCs w:val="21"/>
              </w:rPr>
            </w:pPr>
            <w:r>
              <w:rPr>
                <w:rFonts w:hint="eastAsia" w:ascii="宋体" w:hAnsi="宋体"/>
                <w:szCs w:val="21"/>
              </w:rPr>
              <w:t>其他</w:t>
            </w:r>
          </w:p>
        </w:tc>
        <w:tc>
          <w:tcPr>
            <w:tcW w:w="4110" w:type="dxa"/>
            <w:vAlign w:val="center"/>
          </w:tcPr>
          <w:p w14:paraId="20841792">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0688ECF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24EFF3C">
            <w:pPr>
              <w:spacing w:line="360" w:lineRule="exact"/>
              <w:jc w:val="center"/>
              <w:rPr>
                <w:rFonts w:hint="eastAsia" w:ascii="宋体" w:hAnsi="宋体"/>
                <w:szCs w:val="21"/>
              </w:rPr>
            </w:pPr>
          </w:p>
        </w:tc>
        <w:tc>
          <w:tcPr>
            <w:tcW w:w="3150" w:type="dxa"/>
            <w:vMerge w:val="continue"/>
            <w:vAlign w:val="center"/>
          </w:tcPr>
          <w:p w14:paraId="1BA26249">
            <w:pPr>
              <w:spacing w:line="360" w:lineRule="exact"/>
              <w:rPr>
                <w:rFonts w:hint="eastAsia" w:ascii="宋体" w:hAnsi="宋体"/>
                <w:szCs w:val="21"/>
              </w:rPr>
            </w:pPr>
          </w:p>
        </w:tc>
        <w:tc>
          <w:tcPr>
            <w:tcW w:w="4110" w:type="dxa"/>
            <w:vAlign w:val="center"/>
          </w:tcPr>
          <w:p w14:paraId="3FA15AEB">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2C29B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30097DA">
            <w:pPr>
              <w:spacing w:line="360" w:lineRule="exact"/>
              <w:jc w:val="center"/>
              <w:rPr>
                <w:rFonts w:hint="eastAsia" w:ascii="宋体" w:hAnsi="宋体"/>
                <w:szCs w:val="21"/>
              </w:rPr>
            </w:pPr>
          </w:p>
        </w:tc>
        <w:tc>
          <w:tcPr>
            <w:tcW w:w="3150" w:type="dxa"/>
            <w:vMerge w:val="continue"/>
            <w:vAlign w:val="center"/>
          </w:tcPr>
          <w:p w14:paraId="18CE4151">
            <w:pPr>
              <w:spacing w:line="360" w:lineRule="exact"/>
              <w:rPr>
                <w:rFonts w:hint="eastAsia" w:ascii="宋体" w:hAnsi="宋体"/>
                <w:szCs w:val="21"/>
              </w:rPr>
            </w:pPr>
          </w:p>
        </w:tc>
        <w:tc>
          <w:tcPr>
            <w:tcW w:w="4110" w:type="dxa"/>
            <w:vAlign w:val="center"/>
          </w:tcPr>
          <w:p w14:paraId="3BAC7FF7">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63B601C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3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97B67C2">
            <w:pPr>
              <w:spacing w:line="360" w:lineRule="exact"/>
              <w:jc w:val="center"/>
              <w:rPr>
                <w:rFonts w:hint="eastAsia" w:ascii="宋体" w:hAnsi="宋体"/>
                <w:szCs w:val="21"/>
              </w:rPr>
            </w:pPr>
          </w:p>
        </w:tc>
        <w:tc>
          <w:tcPr>
            <w:tcW w:w="3150" w:type="dxa"/>
            <w:vMerge w:val="continue"/>
            <w:vAlign w:val="center"/>
          </w:tcPr>
          <w:p w14:paraId="7E4851B1">
            <w:pPr>
              <w:spacing w:line="360" w:lineRule="exact"/>
              <w:rPr>
                <w:rFonts w:hint="eastAsia" w:ascii="宋体" w:hAnsi="宋体"/>
                <w:szCs w:val="21"/>
              </w:rPr>
            </w:pPr>
          </w:p>
        </w:tc>
        <w:tc>
          <w:tcPr>
            <w:tcW w:w="4110" w:type="dxa"/>
            <w:vAlign w:val="center"/>
          </w:tcPr>
          <w:p w14:paraId="3772F9CC">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0E5E2B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3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7C4C800A">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DD8FD37">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2876EAF1">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751FEFB9">
            <w:pPr>
              <w:spacing w:line="360" w:lineRule="exact"/>
              <w:jc w:val="center"/>
              <w:rPr>
                <w:rFonts w:hint="eastAsia" w:ascii="宋体" w:hAnsi="宋体"/>
                <w:szCs w:val="21"/>
              </w:rPr>
            </w:pPr>
            <w:r>
              <w:rPr>
                <w:rFonts w:hint="eastAsia" w:ascii="宋体" w:hAnsi="宋体" w:cs="宋体"/>
                <w:sz w:val="24"/>
              </w:rPr>
              <w:t>/</w:t>
            </w:r>
          </w:p>
        </w:tc>
      </w:tr>
      <w:tr w14:paraId="58B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B2ED491">
            <w:pPr>
              <w:spacing w:line="360" w:lineRule="exact"/>
              <w:jc w:val="center"/>
              <w:rPr>
                <w:rFonts w:hint="eastAsia" w:ascii="宋体" w:hAnsi="宋体"/>
                <w:szCs w:val="21"/>
              </w:rPr>
            </w:pPr>
          </w:p>
        </w:tc>
        <w:tc>
          <w:tcPr>
            <w:tcW w:w="3150" w:type="dxa"/>
            <w:vMerge w:val="continue"/>
            <w:vAlign w:val="center"/>
          </w:tcPr>
          <w:p w14:paraId="2E9DB045">
            <w:pPr>
              <w:spacing w:line="360" w:lineRule="exact"/>
              <w:rPr>
                <w:rFonts w:hint="eastAsia" w:ascii="宋体" w:hAnsi="宋体"/>
                <w:szCs w:val="21"/>
              </w:rPr>
            </w:pPr>
          </w:p>
        </w:tc>
        <w:tc>
          <w:tcPr>
            <w:tcW w:w="4110" w:type="dxa"/>
            <w:vAlign w:val="center"/>
          </w:tcPr>
          <w:p w14:paraId="728008A0">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34D7DFDB">
            <w:pPr>
              <w:spacing w:line="360" w:lineRule="exact"/>
              <w:jc w:val="center"/>
              <w:rPr>
                <w:rFonts w:hint="eastAsia" w:ascii="宋体" w:hAnsi="宋体"/>
                <w:szCs w:val="21"/>
              </w:rPr>
            </w:pPr>
            <w:r>
              <w:rPr>
                <w:rFonts w:hint="eastAsia" w:ascii="宋体" w:hAnsi="宋体" w:cs="宋体"/>
                <w:sz w:val="24"/>
              </w:rPr>
              <w:t>/</w:t>
            </w:r>
          </w:p>
        </w:tc>
      </w:tr>
      <w:tr w14:paraId="63D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F0B5E2C">
            <w:pPr>
              <w:spacing w:line="360" w:lineRule="exact"/>
              <w:jc w:val="center"/>
              <w:rPr>
                <w:rFonts w:hint="eastAsia" w:ascii="宋体" w:hAnsi="宋体"/>
                <w:szCs w:val="21"/>
              </w:rPr>
            </w:pPr>
          </w:p>
        </w:tc>
        <w:tc>
          <w:tcPr>
            <w:tcW w:w="3150" w:type="dxa"/>
            <w:vMerge w:val="continue"/>
            <w:vAlign w:val="center"/>
          </w:tcPr>
          <w:p w14:paraId="7228C454">
            <w:pPr>
              <w:spacing w:line="360" w:lineRule="exact"/>
              <w:rPr>
                <w:rFonts w:hint="eastAsia" w:ascii="宋体" w:hAnsi="宋体"/>
                <w:szCs w:val="21"/>
              </w:rPr>
            </w:pPr>
          </w:p>
        </w:tc>
        <w:tc>
          <w:tcPr>
            <w:tcW w:w="4110" w:type="dxa"/>
            <w:vAlign w:val="center"/>
          </w:tcPr>
          <w:p w14:paraId="2100BE95">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9C1B8B">
            <w:pPr>
              <w:spacing w:line="360" w:lineRule="exact"/>
              <w:jc w:val="center"/>
              <w:rPr>
                <w:rFonts w:hint="eastAsia" w:ascii="宋体" w:hAnsi="宋体"/>
                <w:szCs w:val="21"/>
              </w:rPr>
            </w:pPr>
            <w:r>
              <w:rPr>
                <w:rFonts w:hint="eastAsia" w:ascii="宋体" w:hAnsi="宋体" w:cs="宋体"/>
                <w:sz w:val="24"/>
              </w:rPr>
              <w:t>/</w:t>
            </w:r>
          </w:p>
        </w:tc>
      </w:tr>
      <w:tr w14:paraId="1C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7349A3D">
            <w:pPr>
              <w:spacing w:line="360" w:lineRule="exact"/>
              <w:jc w:val="center"/>
              <w:rPr>
                <w:rFonts w:hint="eastAsia" w:ascii="宋体" w:hAnsi="宋体"/>
                <w:szCs w:val="21"/>
              </w:rPr>
            </w:pPr>
          </w:p>
        </w:tc>
        <w:tc>
          <w:tcPr>
            <w:tcW w:w="3150" w:type="dxa"/>
            <w:vMerge w:val="continue"/>
            <w:vAlign w:val="center"/>
          </w:tcPr>
          <w:p w14:paraId="280DDD58">
            <w:pPr>
              <w:spacing w:line="360" w:lineRule="exact"/>
              <w:rPr>
                <w:rFonts w:hint="eastAsia" w:ascii="宋体" w:hAnsi="宋体"/>
                <w:szCs w:val="21"/>
              </w:rPr>
            </w:pPr>
          </w:p>
        </w:tc>
        <w:tc>
          <w:tcPr>
            <w:tcW w:w="4110" w:type="dxa"/>
            <w:vAlign w:val="center"/>
          </w:tcPr>
          <w:p w14:paraId="36F141E0">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078FE19">
            <w:pPr>
              <w:spacing w:line="360" w:lineRule="exact"/>
              <w:jc w:val="center"/>
              <w:rPr>
                <w:rFonts w:hint="eastAsia" w:ascii="宋体" w:hAnsi="宋体"/>
                <w:szCs w:val="21"/>
              </w:rPr>
            </w:pPr>
            <w:r>
              <w:rPr>
                <w:rFonts w:hint="eastAsia" w:ascii="宋体" w:hAnsi="宋体" w:cs="宋体"/>
                <w:sz w:val="24"/>
              </w:rPr>
              <w:t>/</w:t>
            </w:r>
          </w:p>
        </w:tc>
      </w:tr>
      <w:tr w14:paraId="0D3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CD3C3D1">
            <w:pPr>
              <w:spacing w:line="360" w:lineRule="exact"/>
              <w:jc w:val="center"/>
              <w:rPr>
                <w:rFonts w:hint="eastAsia" w:ascii="宋体" w:hAnsi="宋体"/>
                <w:szCs w:val="21"/>
              </w:rPr>
            </w:pPr>
          </w:p>
        </w:tc>
        <w:tc>
          <w:tcPr>
            <w:tcW w:w="3150" w:type="dxa"/>
            <w:vMerge w:val="continue"/>
            <w:vAlign w:val="center"/>
          </w:tcPr>
          <w:p w14:paraId="630C114D">
            <w:pPr>
              <w:spacing w:line="360" w:lineRule="exact"/>
              <w:rPr>
                <w:rFonts w:hint="eastAsia" w:ascii="宋体" w:hAnsi="宋体"/>
                <w:szCs w:val="21"/>
              </w:rPr>
            </w:pPr>
          </w:p>
        </w:tc>
        <w:tc>
          <w:tcPr>
            <w:tcW w:w="4110" w:type="dxa"/>
            <w:vAlign w:val="center"/>
          </w:tcPr>
          <w:p w14:paraId="610091DC">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6DE88B6C">
            <w:pPr>
              <w:spacing w:line="360" w:lineRule="exact"/>
              <w:jc w:val="center"/>
              <w:rPr>
                <w:rFonts w:hint="eastAsia" w:ascii="宋体" w:hAnsi="宋体"/>
                <w:szCs w:val="21"/>
              </w:rPr>
            </w:pPr>
            <w:r>
              <w:rPr>
                <w:rFonts w:hint="eastAsia" w:ascii="宋体" w:hAnsi="宋体" w:cs="宋体"/>
                <w:sz w:val="24"/>
              </w:rPr>
              <w:t>/</w:t>
            </w:r>
          </w:p>
        </w:tc>
      </w:tr>
      <w:tr w14:paraId="1BD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75EEF293">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6ADCDF8B">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3678D84C">
            <w:pPr>
              <w:pStyle w:val="26"/>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50EBEBD">
            <w:pPr>
              <w:pStyle w:val="26"/>
              <w:snapToGrid w:val="0"/>
              <w:spacing w:line="360" w:lineRule="auto"/>
              <w:ind w:firstLine="0" w:firstLineChars="0"/>
              <w:rPr>
                <w:rFonts w:hint="eastAsia"/>
                <w:sz w:val="21"/>
                <w:szCs w:val="21"/>
              </w:rPr>
            </w:pPr>
            <w:r>
              <w:rPr>
                <w:rFonts w:hint="eastAsia"/>
                <w:sz w:val="21"/>
                <w:szCs w:val="21"/>
              </w:rPr>
              <w:t>1.供应商的投标文件相互混装；</w:t>
            </w:r>
          </w:p>
          <w:p w14:paraId="31B83E6A">
            <w:pPr>
              <w:pStyle w:val="26"/>
              <w:snapToGrid w:val="0"/>
              <w:spacing w:line="360" w:lineRule="auto"/>
              <w:ind w:firstLine="0" w:firstLineChars="0"/>
              <w:rPr>
                <w:rFonts w:hint="eastAsia"/>
                <w:sz w:val="21"/>
                <w:szCs w:val="21"/>
              </w:rPr>
            </w:pPr>
            <w:r>
              <w:rPr>
                <w:rFonts w:hint="eastAsia"/>
                <w:sz w:val="21"/>
                <w:szCs w:val="21"/>
              </w:rPr>
              <w:t>2.供应商的投标文件异常一致；</w:t>
            </w:r>
          </w:p>
          <w:p w14:paraId="043F359D">
            <w:pPr>
              <w:pStyle w:val="26"/>
              <w:snapToGrid w:val="0"/>
              <w:spacing w:line="360" w:lineRule="auto"/>
              <w:ind w:firstLine="0" w:firstLineChars="0"/>
              <w:rPr>
                <w:rFonts w:hint="eastAsia"/>
                <w:sz w:val="21"/>
                <w:szCs w:val="21"/>
              </w:rPr>
            </w:pPr>
            <w:r>
              <w:rPr>
                <w:rFonts w:hint="eastAsia"/>
                <w:sz w:val="21"/>
                <w:szCs w:val="21"/>
              </w:rPr>
              <w:t>3.供应商的投标保证金从同一账户转出；</w:t>
            </w:r>
          </w:p>
          <w:p w14:paraId="07F877FE">
            <w:pPr>
              <w:pStyle w:val="26"/>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62200857">
            <w:pPr>
              <w:pStyle w:val="26"/>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1ECCCDF">
            <w:pPr>
              <w:pStyle w:val="26"/>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47C43A0">
            <w:pPr>
              <w:pStyle w:val="26"/>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E3B4F4E">
            <w:pPr>
              <w:pStyle w:val="26"/>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45E4FC2">
            <w:pPr>
              <w:pStyle w:val="26"/>
              <w:snapToGrid w:val="0"/>
              <w:spacing w:line="360" w:lineRule="auto"/>
              <w:ind w:firstLine="0" w:firstLineChars="0"/>
              <w:rPr>
                <w:rFonts w:hint="eastAsia"/>
                <w:sz w:val="21"/>
                <w:szCs w:val="21"/>
              </w:rPr>
            </w:pPr>
            <w:r>
              <w:rPr>
                <w:rFonts w:hint="eastAsia"/>
                <w:sz w:val="21"/>
                <w:szCs w:val="21"/>
              </w:rPr>
              <w:t>9.事先约定由某一特定供应商中标、成交；</w:t>
            </w:r>
          </w:p>
          <w:p w14:paraId="512698F2">
            <w:pPr>
              <w:pStyle w:val="26"/>
              <w:snapToGrid w:val="0"/>
              <w:spacing w:line="360" w:lineRule="auto"/>
              <w:ind w:firstLine="0" w:firstLineChars="0"/>
              <w:rPr>
                <w:rFonts w:hint="eastAsia"/>
                <w:sz w:val="21"/>
                <w:szCs w:val="21"/>
              </w:rPr>
            </w:pPr>
            <w:r>
              <w:rPr>
                <w:rFonts w:hint="eastAsia"/>
                <w:sz w:val="21"/>
                <w:szCs w:val="21"/>
              </w:rPr>
              <w:t>10.成立多家公司围标串标；</w:t>
            </w:r>
          </w:p>
          <w:p w14:paraId="50C66317">
            <w:pPr>
              <w:pStyle w:val="26"/>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65D447C3">
            <w:pPr>
              <w:snapToGrid w:val="0"/>
              <w:spacing w:line="360" w:lineRule="auto"/>
              <w:jc w:val="center"/>
              <w:rPr>
                <w:rFonts w:hint="eastAsia" w:ascii="宋体" w:hAnsi="宋体"/>
                <w:szCs w:val="21"/>
              </w:rPr>
            </w:pPr>
            <w:r>
              <w:rPr>
                <w:rFonts w:hint="eastAsia" w:ascii="宋体" w:hAnsi="宋体" w:cs="宋体"/>
                <w:sz w:val="24"/>
              </w:rPr>
              <w:t>/</w:t>
            </w:r>
          </w:p>
        </w:tc>
      </w:tr>
      <w:tr w14:paraId="22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22E7476">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B36B7F2">
            <w:pPr>
              <w:spacing w:line="360" w:lineRule="exact"/>
              <w:rPr>
                <w:rFonts w:hint="eastAsia" w:ascii="宋体" w:hAnsi="宋体"/>
                <w:szCs w:val="21"/>
              </w:rPr>
            </w:pPr>
          </w:p>
        </w:tc>
        <w:tc>
          <w:tcPr>
            <w:tcW w:w="2811" w:type="dxa"/>
            <w:vAlign w:val="center"/>
          </w:tcPr>
          <w:p w14:paraId="6D3B9A06">
            <w:pPr>
              <w:spacing w:line="360" w:lineRule="exact"/>
              <w:rPr>
                <w:rFonts w:hint="eastAsia" w:ascii="宋体" w:hAnsi="宋体"/>
                <w:szCs w:val="21"/>
              </w:rPr>
            </w:pPr>
          </w:p>
        </w:tc>
      </w:tr>
    </w:tbl>
    <w:p w14:paraId="291201A0">
      <w:pPr>
        <w:spacing w:line="360" w:lineRule="auto"/>
        <w:ind w:right="420"/>
        <w:rPr>
          <w:rFonts w:hint="eastAsia" w:ascii="宋体" w:hAnsi="宋体" w:cs="宋体"/>
          <w:sz w:val="24"/>
        </w:rPr>
      </w:pPr>
    </w:p>
    <w:p w14:paraId="32D532B0">
      <w:pPr>
        <w:spacing w:line="360" w:lineRule="auto"/>
        <w:ind w:right="420"/>
        <w:rPr>
          <w:rFonts w:hint="eastAsia" w:ascii="宋体" w:hAnsi="宋体" w:cs="宋体"/>
          <w:sz w:val="24"/>
        </w:rPr>
      </w:pPr>
    </w:p>
    <w:p w14:paraId="3806626E">
      <w:pPr>
        <w:spacing w:line="360" w:lineRule="auto"/>
        <w:ind w:right="420"/>
        <w:rPr>
          <w:rFonts w:hint="eastAsia" w:ascii="宋体" w:hAnsi="宋体" w:cs="宋体"/>
          <w:sz w:val="24"/>
        </w:rPr>
      </w:pPr>
    </w:p>
    <w:p w14:paraId="67FADD4A">
      <w:pPr>
        <w:spacing w:line="360" w:lineRule="auto"/>
        <w:ind w:right="420"/>
        <w:rPr>
          <w:rFonts w:hint="eastAsia" w:ascii="宋体" w:hAnsi="宋体" w:cs="宋体"/>
          <w:sz w:val="24"/>
        </w:rPr>
      </w:pPr>
      <w:r>
        <w:rPr>
          <w:rFonts w:hint="eastAsia" w:ascii="宋体" w:hAnsi="宋体" w:cs="宋体"/>
          <w:sz w:val="24"/>
        </w:rPr>
        <w:t>注：按本格式和要求提供。</w:t>
      </w:r>
    </w:p>
    <w:p w14:paraId="1E085D17">
      <w:pPr>
        <w:jc w:val="center"/>
        <w:rPr>
          <w:rFonts w:hint="eastAsia" w:ascii="宋体" w:hAnsi="宋体" w:cs="宋体"/>
          <w:b/>
          <w:kern w:val="0"/>
          <w:sz w:val="32"/>
          <w:szCs w:val="32"/>
        </w:rPr>
      </w:pPr>
    </w:p>
    <w:p w14:paraId="41E802D6">
      <w:pPr>
        <w:jc w:val="center"/>
        <w:rPr>
          <w:rFonts w:hint="eastAsia" w:ascii="宋体" w:hAnsi="宋体" w:cs="宋体"/>
        </w:rPr>
      </w:pPr>
      <w:r>
        <w:rPr>
          <w:rFonts w:hint="eastAsia" w:ascii="宋体" w:hAnsi="宋体" w:cs="宋体"/>
          <w:b/>
          <w:kern w:val="0"/>
          <w:sz w:val="32"/>
          <w:szCs w:val="32"/>
        </w:rPr>
        <w:t>五、评标标准相应的商务技术资料</w:t>
      </w:r>
    </w:p>
    <w:p w14:paraId="7CC1B08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9DC3EC">
      <w:pPr>
        <w:jc w:val="center"/>
        <w:rPr>
          <w:rFonts w:hint="eastAsia" w:ascii="宋体" w:hAnsi="宋体" w:cs="宋体"/>
          <w:b/>
          <w:kern w:val="0"/>
          <w:sz w:val="32"/>
          <w:szCs w:val="32"/>
        </w:rPr>
      </w:pPr>
    </w:p>
    <w:p w14:paraId="1871F3E7">
      <w:pPr>
        <w:jc w:val="center"/>
        <w:rPr>
          <w:rFonts w:hint="eastAsia" w:ascii="宋体" w:hAnsi="宋体" w:cs="宋体"/>
          <w:b/>
          <w:kern w:val="0"/>
          <w:sz w:val="32"/>
          <w:szCs w:val="32"/>
        </w:rPr>
      </w:pPr>
    </w:p>
    <w:p w14:paraId="66A69D1D">
      <w:pPr>
        <w:jc w:val="center"/>
        <w:rPr>
          <w:rFonts w:hint="eastAsia" w:ascii="宋体" w:hAnsi="宋体" w:cs="宋体"/>
          <w:b/>
          <w:kern w:val="0"/>
          <w:sz w:val="32"/>
          <w:szCs w:val="32"/>
        </w:rPr>
      </w:pPr>
    </w:p>
    <w:p w14:paraId="20E64438">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7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3D449">
            <w:pPr>
              <w:jc w:val="center"/>
              <w:rPr>
                <w:rFonts w:hint="eastAsia" w:ascii="宋体" w:hAnsi="宋体" w:cs="宋体"/>
                <w:b/>
                <w:bCs/>
                <w:sz w:val="24"/>
              </w:rPr>
            </w:pPr>
            <w:r>
              <w:rPr>
                <w:rFonts w:hint="eastAsia" w:ascii="宋体" w:hAnsi="宋体" w:cs="宋体"/>
                <w:b/>
                <w:bCs/>
                <w:sz w:val="24"/>
              </w:rPr>
              <w:t>序号</w:t>
            </w:r>
          </w:p>
        </w:tc>
        <w:tc>
          <w:tcPr>
            <w:tcW w:w="3683" w:type="dxa"/>
          </w:tcPr>
          <w:p w14:paraId="2583DA59">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E5C5C6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851AD9D">
            <w:pPr>
              <w:jc w:val="center"/>
              <w:rPr>
                <w:rFonts w:hint="eastAsia" w:ascii="宋体" w:hAnsi="宋体" w:cs="宋体"/>
                <w:b/>
                <w:bCs/>
                <w:sz w:val="24"/>
              </w:rPr>
            </w:pPr>
            <w:r>
              <w:rPr>
                <w:rFonts w:hint="eastAsia" w:ascii="宋体" w:hAnsi="宋体" w:cs="宋体"/>
                <w:b/>
                <w:bCs/>
                <w:sz w:val="24"/>
              </w:rPr>
              <w:t>偏离说明</w:t>
            </w:r>
          </w:p>
        </w:tc>
      </w:tr>
      <w:tr w14:paraId="77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6FD66DA">
            <w:pPr>
              <w:jc w:val="center"/>
              <w:rPr>
                <w:rFonts w:hint="eastAsia" w:ascii="宋体" w:hAnsi="宋体" w:cs="宋体"/>
                <w:kern w:val="0"/>
                <w:sz w:val="24"/>
              </w:rPr>
            </w:pPr>
            <w:r>
              <w:rPr>
                <w:rFonts w:hint="eastAsia" w:ascii="宋体" w:hAnsi="宋体" w:cs="宋体"/>
                <w:kern w:val="0"/>
                <w:sz w:val="24"/>
              </w:rPr>
              <w:t>1</w:t>
            </w:r>
          </w:p>
        </w:tc>
        <w:tc>
          <w:tcPr>
            <w:tcW w:w="3683" w:type="dxa"/>
          </w:tcPr>
          <w:p w14:paraId="425F6135">
            <w:pPr>
              <w:jc w:val="center"/>
              <w:rPr>
                <w:rFonts w:hint="eastAsia" w:ascii="宋体" w:hAnsi="宋体" w:cs="宋体"/>
                <w:b/>
                <w:kern w:val="0"/>
                <w:sz w:val="32"/>
                <w:szCs w:val="32"/>
              </w:rPr>
            </w:pPr>
          </w:p>
        </w:tc>
        <w:tc>
          <w:tcPr>
            <w:tcW w:w="3546" w:type="dxa"/>
          </w:tcPr>
          <w:p w14:paraId="60211371">
            <w:pPr>
              <w:jc w:val="center"/>
              <w:rPr>
                <w:rFonts w:hint="eastAsia" w:ascii="宋体" w:hAnsi="宋体" w:cs="宋体"/>
                <w:b/>
                <w:kern w:val="0"/>
                <w:sz w:val="32"/>
                <w:szCs w:val="32"/>
              </w:rPr>
            </w:pPr>
          </w:p>
        </w:tc>
        <w:tc>
          <w:tcPr>
            <w:tcW w:w="1276" w:type="dxa"/>
          </w:tcPr>
          <w:p w14:paraId="6FF3CED5">
            <w:pPr>
              <w:jc w:val="center"/>
              <w:rPr>
                <w:rFonts w:hint="eastAsia" w:ascii="宋体" w:hAnsi="宋体" w:cs="宋体"/>
                <w:b/>
                <w:kern w:val="0"/>
                <w:sz w:val="32"/>
                <w:szCs w:val="32"/>
              </w:rPr>
            </w:pPr>
          </w:p>
        </w:tc>
      </w:tr>
      <w:tr w14:paraId="456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9CFCF">
            <w:pPr>
              <w:jc w:val="center"/>
              <w:rPr>
                <w:rFonts w:hint="eastAsia" w:ascii="宋体" w:hAnsi="宋体" w:cs="宋体"/>
                <w:kern w:val="0"/>
                <w:sz w:val="24"/>
              </w:rPr>
            </w:pPr>
            <w:r>
              <w:rPr>
                <w:rFonts w:hint="eastAsia" w:ascii="宋体" w:hAnsi="宋体" w:cs="宋体"/>
                <w:kern w:val="0"/>
                <w:sz w:val="24"/>
              </w:rPr>
              <w:t>2</w:t>
            </w:r>
          </w:p>
        </w:tc>
        <w:tc>
          <w:tcPr>
            <w:tcW w:w="3683" w:type="dxa"/>
          </w:tcPr>
          <w:p w14:paraId="62660EBD">
            <w:pPr>
              <w:jc w:val="center"/>
              <w:rPr>
                <w:rFonts w:hint="eastAsia" w:ascii="宋体" w:hAnsi="宋体" w:cs="宋体"/>
                <w:b/>
                <w:kern w:val="0"/>
                <w:sz w:val="32"/>
                <w:szCs w:val="32"/>
              </w:rPr>
            </w:pPr>
          </w:p>
        </w:tc>
        <w:tc>
          <w:tcPr>
            <w:tcW w:w="3546" w:type="dxa"/>
          </w:tcPr>
          <w:p w14:paraId="00506100">
            <w:pPr>
              <w:jc w:val="center"/>
              <w:rPr>
                <w:rFonts w:hint="eastAsia" w:ascii="宋体" w:hAnsi="宋体" w:cs="宋体"/>
                <w:b/>
                <w:kern w:val="0"/>
                <w:sz w:val="32"/>
                <w:szCs w:val="32"/>
              </w:rPr>
            </w:pPr>
          </w:p>
        </w:tc>
        <w:tc>
          <w:tcPr>
            <w:tcW w:w="1276" w:type="dxa"/>
          </w:tcPr>
          <w:p w14:paraId="26A5E58A">
            <w:pPr>
              <w:jc w:val="center"/>
              <w:rPr>
                <w:rFonts w:hint="eastAsia" w:ascii="宋体" w:hAnsi="宋体" w:cs="宋体"/>
                <w:b/>
                <w:kern w:val="0"/>
                <w:sz w:val="32"/>
                <w:szCs w:val="32"/>
              </w:rPr>
            </w:pPr>
          </w:p>
        </w:tc>
      </w:tr>
      <w:tr w14:paraId="339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61904">
            <w:pPr>
              <w:jc w:val="center"/>
              <w:rPr>
                <w:rFonts w:hint="eastAsia" w:ascii="宋体" w:hAnsi="宋体" w:cs="宋体"/>
                <w:kern w:val="0"/>
                <w:sz w:val="24"/>
              </w:rPr>
            </w:pPr>
            <w:r>
              <w:rPr>
                <w:rFonts w:hint="eastAsia" w:ascii="宋体" w:hAnsi="宋体" w:cs="宋体"/>
                <w:kern w:val="0"/>
                <w:sz w:val="24"/>
              </w:rPr>
              <w:t>……</w:t>
            </w:r>
          </w:p>
        </w:tc>
        <w:tc>
          <w:tcPr>
            <w:tcW w:w="3683" w:type="dxa"/>
          </w:tcPr>
          <w:p w14:paraId="487A678C">
            <w:pPr>
              <w:jc w:val="center"/>
              <w:rPr>
                <w:rFonts w:hint="eastAsia" w:ascii="宋体" w:hAnsi="宋体" w:cs="宋体"/>
                <w:b/>
                <w:kern w:val="0"/>
                <w:sz w:val="32"/>
                <w:szCs w:val="32"/>
              </w:rPr>
            </w:pPr>
          </w:p>
        </w:tc>
        <w:tc>
          <w:tcPr>
            <w:tcW w:w="3546" w:type="dxa"/>
          </w:tcPr>
          <w:p w14:paraId="1AE34F70">
            <w:pPr>
              <w:jc w:val="center"/>
              <w:rPr>
                <w:rFonts w:hint="eastAsia" w:ascii="宋体" w:hAnsi="宋体" w:cs="宋体"/>
                <w:b/>
                <w:kern w:val="0"/>
                <w:sz w:val="32"/>
                <w:szCs w:val="32"/>
              </w:rPr>
            </w:pPr>
          </w:p>
        </w:tc>
        <w:tc>
          <w:tcPr>
            <w:tcW w:w="1276" w:type="dxa"/>
          </w:tcPr>
          <w:p w14:paraId="1D6B2C8B">
            <w:pPr>
              <w:jc w:val="center"/>
              <w:rPr>
                <w:rFonts w:hint="eastAsia" w:ascii="宋体" w:hAnsi="宋体" w:cs="宋体"/>
                <w:b/>
                <w:kern w:val="0"/>
                <w:sz w:val="32"/>
                <w:szCs w:val="32"/>
              </w:rPr>
            </w:pPr>
          </w:p>
        </w:tc>
      </w:tr>
    </w:tbl>
    <w:p w14:paraId="7F841C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0A4D0054">
      <w:pPr>
        <w:jc w:val="center"/>
        <w:rPr>
          <w:rFonts w:hint="eastAsia" w:ascii="宋体" w:hAnsi="宋体" w:cs="宋体"/>
          <w:b/>
          <w:kern w:val="0"/>
          <w:sz w:val="32"/>
          <w:szCs w:val="32"/>
        </w:rPr>
      </w:pPr>
    </w:p>
    <w:p w14:paraId="47124426">
      <w:pPr>
        <w:spacing w:line="360" w:lineRule="auto"/>
        <w:ind w:right="420"/>
        <w:rPr>
          <w:rFonts w:hint="eastAsia" w:ascii="宋体" w:hAnsi="宋体" w:cs="宋体"/>
          <w:sz w:val="24"/>
        </w:rPr>
      </w:pPr>
      <w:r>
        <w:rPr>
          <w:rFonts w:hint="eastAsia" w:ascii="宋体" w:hAnsi="宋体" w:cs="宋体"/>
          <w:sz w:val="24"/>
        </w:rPr>
        <w:t>注：按本格式和要求提供。</w:t>
      </w:r>
    </w:p>
    <w:p w14:paraId="22CD3109">
      <w:pPr>
        <w:ind w:firstLine="1911" w:firstLineChars="595"/>
        <w:rPr>
          <w:rFonts w:hint="eastAsia" w:ascii="宋体" w:hAnsi="宋体" w:cs="宋体"/>
          <w:b/>
          <w:bCs/>
          <w:sz w:val="32"/>
          <w:szCs w:val="32"/>
        </w:rPr>
      </w:pPr>
    </w:p>
    <w:p w14:paraId="34DEE7D5">
      <w:pPr>
        <w:ind w:firstLine="1911" w:firstLineChars="595"/>
        <w:rPr>
          <w:rFonts w:hint="eastAsia" w:ascii="宋体" w:hAnsi="宋体" w:cs="宋体"/>
          <w:b/>
          <w:bCs/>
          <w:sz w:val="32"/>
          <w:szCs w:val="32"/>
        </w:rPr>
      </w:pPr>
    </w:p>
    <w:p w14:paraId="6670ADBE">
      <w:pPr>
        <w:ind w:firstLine="1911" w:firstLineChars="595"/>
        <w:rPr>
          <w:rFonts w:hint="eastAsia" w:ascii="宋体" w:hAnsi="宋体" w:cs="宋体"/>
          <w:b/>
          <w:bCs/>
          <w:sz w:val="32"/>
          <w:szCs w:val="32"/>
        </w:rPr>
      </w:pPr>
    </w:p>
    <w:p w14:paraId="0BC64A49">
      <w:pPr>
        <w:ind w:firstLine="1911" w:firstLineChars="595"/>
        <w:rPr>
          <w:rFonts w:hint="eastAsia" w:ascii="宋体" w:hAnsi="宋体" w:cs="宋体"/>
          <w:b/>
          <w:bCs/>
          <w:sz w:val="32"/>
          <w:szCs w:val="32"/>
        </w:rPr>
      </w:pPr>
    </w:p>
    <w:p w14:paraId="511C9A73">
      <w:pPr>
        <w:ind w:firstLine="1911" w:firstLineChars="595"/>
        <w:rPr>
          <w:rFonts w:hint="eastAsia" w:ascii="宋体" w:hAnsi="宋体" w:cs="宋体"/>
          <w:b/>
          <w:bCs/>
          <w:sz w:val="32"/>
          <w:szCs w:val="32"/>
        </w:rPr>
      </w:pPr>
    </w:p>
    <w:p w14:paraId="515E1600">
      <w:pPr>
        <w:widowControl/>
        <w:adjustRightInd/>
        <w:jc w:val="left"/>
        <w:rPr>
          <w:rFonts w:hint="eastAsia" w:ascii="宋体" w:hAnsi="宋体" w:cs="宋体"/>
          <w:b/>
          <w:bCs/>
          <w:sz w:val="32"/>
          <w:szCs w:val="32"/>
        </w:rPr>
      </w:pPr>
      <w:r>
        <w:rPr>
          <w:rFonts w:ascii="宋体" w:hAnsi="宋体" w:cs="宋体"/>
          <w:b/>
          <w:bCs/>
          <w:sz w:val="32"/>
          <w:szCs w:val="32"/>
        </w:rPr>
        <w:br w:type="page"/>
      </w:r>
    </w:p>
    <w:p w14:paraId="217EF13E">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998F0">
      <w:pPr>
        <w:snapToGrid w:val="0"/>
        <w:spacing w:line="360" w:lineRule="auto"/>
        <w:rPr>
          <w:rFonts w:hint="eastAsia" w:ascii="宋体" w:hAnsi="宋体" w:cs="宋体"/>
          <w:sz w:val="24"/>
        </w:rPr>
      </w:pPr>
    </w:p>
    <w:p w14:paraId="0B6CF89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8A9F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1738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D8447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C800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C20BC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49D8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06B46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144B3C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B2C9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E8B0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CAF463">
      <w:pPr>
        <w:autoSpaceDE w:val="0"/>
        <w:autoSpaceDN w:val="0"/>
        <w:spacing w:line="360" w:lineRule="auto"/>
        <w:ind w:left="2"/>
        <w:jc w:val="left"/>
        <w:rPr>
          <w:rFonts w:hint="eastAsia" w:ascii="宋体" w:hAnsi="宋体" w:cs="宋体"/>
          <w:kern w:val="0"/>
          <w:sz w:val="24"/>
          <w:lang w:val="zh-CN"/>
        </w:rPr>
      </w:pPr>
    </w:p>
    <w:p w14:paraId="560E2C8A">
      <w:pPr>
        <w:autoSpaceDE w:val="0"/>
        <w:autoSpaceDN w:val="0"/>
        <w:spacing w:line="360" w:lineRule="auto"/>
        <w:ind w:left="2"/>
        <w:jc w:val="left"/>
        <w:rPr>
          <w:rFonts w:hint="eastAsia" w:ascii="宋体" w:hAnsi="宋体" w:cs="宋体"/>
          <w:kern w:val="0"/>
          <w:sz w:val="24"/>
          <w:lang w:val="zh-CN"/>
        </w:rPr>
      </w:pPr>
    </w:p>
    <w:p w14:paraId="78CF9B45">
      <w:pPr>
        <w:autoSpaceDE w:val="0"/>
        <w:autoSpaceDN w:val="0"/>
        <w:spacing w:line="360" w:lineRule="auto"/>
        <w:ind w:left="2"/>
        <w:jc w:val="left"/>
        <w:rPr>
          <w:rFonts w:hint="eastAsia" w:ascii="宋体" w:hAnsi="宋体" w:cs="宋体"/>
          <w:kern w:val="0"/>
          <w:sz w:val="24"/>
          <w:lang w:val="zh-CN"/>
        </w:rPr>
      </w:pPr>
    </w:p>
    <w:p w14:paraId="4F84B0E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083A47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48A665">
      <w:pPr>
        <w:spacing w:line="360" w:lineRule="auto"/>
        <w:jc w:val="center"/>
        <w:rPr>
          <w:rFonts w:hint="eastAsia" w:ascii="宋体" w:hAnsi="宋体" w:cs="宋体"/>
          <w:b/>
          <w:bCs/>
          <w:sz w:val="24"/>
        </w:rPr>
      </w:pPr>
    </w:p>
    <w:p w14:paraId="0F2449A2">
      <w:pPr>
        <w:spacing w:line="360" w:lineRule="auto"/>
        <w:ind w:right="420"/>
        <w:rPr>
          <w:rFonts w:hint="eastAsia" w:ascii="宋体" w:hAnsi="宋体" w:cs="宋体"/>
          <w:sz w:val="24"/>
        </w:rPr>
      </w:pPr>
      <w:r>
        <w:rPr>
          <w:rFonts w:hint="eastAsia" w:ascii="宋体" w:hAnsi="宋体" w:cs="宋体"/>
          <w:sz w:val="24"/>
        </w:rPr>
        <w:t>注：按本格式和要求提供。</w:t>
      </w:r>
    </w:p>
    <w:p w14:paraId="7E2996A0">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C8482F8">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22A12DE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C6AA72D">
      <w:pPr>
        <w:spacing w:line="360" w:lineRule="auto"/>
        <w:jc w:val="center"/>
        <w:rPr>
          <w:rFonts w:hint="eastAsia" w:ascii="宋体" w:hAnsi="宋体" w:cs="宋体"/>
          <w:b/>
          <w:kern w:val="0"/>
          <w:sz w:val="36"/>
          <w:szCs w:val="36"/>
        </w:rPr>
      </w:pPr>
    </w:p>
    <w:p w14:paraId="429C1BED">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79E81DDF">
      <w:pPr>
        <w:snapToGrid w:val="0"/>
        <w:spacing w:line="360" w:lineRule="auto"/>
        <w:rPr>
          <w:rFonts w:hint="eastAsia" w:ascii="宋体" w:hAnsi="宋体" w:cs="宋体"/>
          <w:sz w:val="24"/>
        </w:rPr>
      </w:pPr>
      <w:r>
        <w:rPr>
          <w:rFonts w:hint="eastAsia" w:ascii="宋体" w:hAnsi="宋体" w:cs="宋体"/>
          <w:sz w:val="24"/>
        </w:rPr>
        <w:t>（2）中小企业声明函………………………………………………………………（页码）</w:t>
      </w:r>
    </w:p>
    <w:p w14:paraId="58CEFEDA">
      <w:pPr>
        <w:snapToGrid w:val="0"/>
        <w:spacing w:line="360" w:lineRule="auto"/>
        <w:ind w:right="480"/>
        <w:jc w:val="center"/>
        <w:rPr>
          <w:rFonts w:hint="eastAsia" w:ascii="宋体" w:hAnsi="宋体" w:cs="宋体"/>
          <w:b/>
          <w:kern w:val="0"/>
          <w:sz w:val="32"/>
          <w:szCs w:val="32"/>
        </w:rPr>
      </w:pPr>
    </w:p>
    <w:p w14:paraId="1813E15E">
      <w:pPr>
        <w:snapToGrid w:val="0"/>
        <w:spacing w:line="360" w:lineRule="auto"/>
        <w:ind w:right="480"/>
        <w:jc w:val="center"/>
        <w:rPr>
          <w:rFonts w:hint="eastAsia" w:ascii="宋体" w:hAnsi="宋体" w:cs="宋体"/>
          <w:b/>
          <w:kern w:val="0"/>
          <w:sz w:val="32"/>
          <w:szCs w:val="32"/>
        </w:rPr>
      </w:pPr>
    </w:p>
    <w:p w14:paraId="4DB98367">
      <w:pPr>
        <w:snapToGrid w:val="0"/>
        <w:spacing w:line="360" w:lineRule="auto"/>
        <w:ind w:right="480"/>
        <w:jc w:val="center"/>
        <w:rPr>
          <w:rFonts w:hint="eastAsia" w:ascii="宋体" w:hAnsi="宋体" w:cs="宋体"/>
          <w:b/>
          <w:kern w:val="0"/>
          <w:sz w:val="32"/>
          <w:szCs w:val="32"/>
        </w:rPr>
      </w:pPr>
    </w:p>
    <w:p w14:paraId="60F2DF5B">
      <w:pPr>
        <w:snapToGrid w:val="0"/>
        <w:spacing w:line="360" w:lineRule="auto"/>
        <w:ind w:right="480"/>
        <w:jc w:val="center"/>
        <w:rPr>
          <w:rFonts w:hint="eastAsia" w:ascii="宋体" w:hAnsi="宋体" w:cs="宋体"/>
          <w:b/>
          <w:kern w:val="0"/>
          <w:sz w:val="32"/>
          <w:szCs w:val="32"/>
        </w:rPr>
      </w:pPr>
    </w:p>
    <w:p w14:paraId="606F9733">
      <w:pPr>
        <w:snapToGrid w:val="0"/>
        <w:spacing w:line="360" w:lineRule="auto"/>
        <w:ind w:right="480"/>
        <w:jc w:val="center"/>
        <w:rPr>
          <w:rFonts w:hint="eastAsia" w:ascii="宋体" w:hAnsi="宋体" w:cs="宋体"/>
          <w:b/>
          <w:kern w:val="0"/>
          <w:sz w:val="32"/>
          <w:szCs w:val="32"/>
        </w:rPr>
      </w:pPr>
    </w:p>
    <w:p w14:paraId="34086402">
      <w:pPr>
        <w:snapToGrid w:val="0"/>
        <w:spacing w:line="360" w:lineRule="auto"/>
        <w:ind w:right="480"/>
        <w:jc w:val="center"/>
        <w:rPr>
          <w:rFonts w:hint="eastAsia" w:ascii="宋体" w:hAnsi="宋体" w:cs="宋体"/>
          <w:b/>
          <w:kern w:val="0"/>
          <w:sz w:val="32"/>
          <w:szCs w:val="32"/>
        </w:rPr>
      </w:pPr>
    </w:p>
    <w:p w14:paraId="40F16A75">
      <w:pPr>
        <w:snapToGrid w:val="0"/>
        <w:spacing w:line="360" w:lineRule="auto"/>
        <w:ind w:right="480"/>
        <w:jc w:val="center"/>
        <w:rPr>
          <w:rFonts w:hint="eastAsia" w:ascii="宋体" w:hAnsi="宋体" w:cs="宋体"/>
          <w:b/>
          <w:kern w:val="0"/>
          <w:sz w:val="32"/>
          <w:szCs w:val="32"/>
        </w:rPr>
      </w:pPr>
    </w:p>
    <w:p w14:paraId="088DDA28">
      <w:pPr>
        <w:snapToGrid w:val="0"/>
        <w:spacing w:line="360" w:lineRule="auto"/>
        <w:ind w:right="480"/>
        <w:jc w:val="center"/>
        <w:rPr>
          <w:rFonts w:hint="eastAsia" w:ascii="宋体" w:hAnsi="宋体" w:cs="宋体"/>
          <w:b/>
          <w:kern w:val="0"/>
          <w:sz w:val="32"/>
          <w:szCs w:val="32"/>
        </w:rPr>
      </w:pPr>
    </w:p>
    <w:p w14:paraId="44F6E73B">
      <w:pPr>
        <w:snapToGrid w:val="0"/>
        <w:spacing w:line="360" w:lineRule="auto"/>
        <w:ind w:right="480"/>
        <w:jc w:val="center"/>
        <w:rPr>
          <w:rFonts w:hint="eastAsia" w:ascii="宋体" w:hAnsi="宋体" w:cs="宋体"/>
          <w:b/>
          <w:kern w:val="0"/>
          <w:sz w:val="32"/>
          <w:szCs w:val="32"/>
        </w:rPr>
      </w:pPr>
    </w:p>
    <w:p w14:paraId="4F118CD6">
      <w:pPr>
        <w:snapToGrid w:val="0"/>
        <w:spacing w:line="360" w:lineRule="auto"/>
        <w:ind w:right="480"/>
        <w:jc w:val="center"/>
        <w:rPr>
          <w:rFonts w:hint="eastAsia" w:ascii="宋体" w:hAnsi="宋体" w:cs="宋体"/>
          <w:b/>
          <w:kern w:val="0"/>
          <w:sz w:val="32"/>
          <w:szCs w:val="32"/>
        </w:rPr>
      </w:pPr>
    </w:p>
    <w:p w14:paraId="6F54D5BD">
      <w:pPr>
        <w:snapToGrid w:val="0"/>
        <w:spacing w:line="360" w:lineRule="auto"/>
        <w:ind w:right="480"/>
        <w:jc w:val="center"/>
        <w:rPr>
          <w:rFonts w:hint="eastAsia" w:ascii="宋体" w:hAnsi="宋体" w:cs="宋体"/>
          <w:b/>
          <w:kern w:val="0"/>
          <w:sz w:val="32"/>
          <w:szCs w:val="32"/>
        </w:rPr>
      </w:pPr>
    </w:p>
    <w:p w14:paraId="2498B85C">
      <w:pPr>
        <w:snapToGrid w:val="0"/>
        <w:spacing w:line="360" w:lineRule="auto"/>
        <w:ind w:right="480"/>
        <w:jc w:val="center"/>
        <w:rPr>
          <w:rFonts w:hint="eastAsia" w:ascii="宋体" w:hAnsi="宋体" w:cs="宋体"/>
          <w:b/>
          <w:kern w:val="0"/>
          <w:sz w:val="32"/>
          <w:szCs w:val="32"/>
        </w:rPr>
      </w:pPr>
    </w:p>
    <w:p w14:paraId="11E56F47">
      <w:pPr>
        <w:snapToGrid w:val="0"/>
        <w:spacing w:line="360" w:lineRule="auto"/>
        <w:ind w:right="480"/>
        <w:jc w:val="center"/>
        <w:rPr>
          <w:rFonts w:hint="eastAsia" w:ascii="宋体" w:hAnsi="宋体" w:cs="宋体"/>
          <w:b/>
          <w:kern w:val="0"/>
          <w:sz w:val="32"/>
          <w:szCs w:val="32"/>
        </w:rPr>
      </w:pPr>
    </w:p>
    <w:p w14:paraId="29EA9FB5">
      <w:pPr>
        <w:snapToGrid w:val="0"/>
        <w:spacing w:line="360" w:lineRule="auto"/>
        <w:ind w:right="480"/>
        <w:jc w:val="center"/>
        <w:rPr>
          <w:rFonts w:hint="eastAsia" w:ascii="宋体" w:hAnsi="宋体" w:cs="宋体"/>
          <w:b/>
          <w:kern w:val="0"/>
          <w:sz w:val="32"/>
          <w:szCs w:val="32"/>
        </w:rPr>
      </w:pPr>
    </w:p>
    <w:p w14:paraId="28FD9CF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7BDB78">
      <w:pPr>
        <w:pStyle w:val="26"/>
        <w:ind w:firstLine="0" w:firstLineChars="0"/>
        <w:rPr>
          <w:rFonts w:hint="eastAsia"/>
          <w:color w:val="000000"/>
        </w:rPr>
      </w:pPr>
      <w:bookmarkStart w:id="934" w:name="_Toc18859"/>
      <w:bookmarkStart w:id="935" w:name="_Toc26425"/>
    </w:p>
    <w:p w14:paraId="3E9F4A5C">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7FF474FF">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60396913">
      <w:pPr>
        <w:tabs>
          <w:tab w:val="left" w:pos="1494"/>
        </w:tabs>
        <w:spacing w:line="400" w:lineRule="exact"/>
        <w:rPr>
          <w:color w:val="000000"/>
        </w:rPr>
      </w:pPr>
    </w:p>
    <w:p w14:paraId="1580E34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CE41195">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C11C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2EA37">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C0218A">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D371A4">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BB777E">
            <w:pPr>
              <w:widowControl/>
              <w:tabs>
                <w:tab w:val="left" w:pos="1494"/>
              </w:tabs>
              <w:jc w:val="center"/>
              <w:textAlignment w:val="center"/>
              <w:rPr>
                <w:color w:val="000000"/>
                <w:szCs w:val="22"/>
              </w:rPr>
            </w:pPr>
            <w:r>
              <w:rPr>
                <w:rFonts w:hint="eastAsia"/>
                <w:color w:val="000000"/>
                <w:szCs w:val="22"/>
              </w:rPr>
              <w:t>备注</w:t>
            </w:r>
          </w:p>
        </w:tc>
      </w:tr>
      <w:tr w14:paraId="747693E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38826">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0AFFEE">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093D68">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85807E">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9F4714">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2216840</w:t>
            </w:r>
            <w:r>
              <w:rPr>
                <w:rFonts w:hint="eastAsia"/>
                <w:color w:val="000000"/>
                <w:szCs w:val="22"/>
              </w:rPr>
              <w:t>元，超过最高限价的报价为无效报价</w:t>
            </w:r>
          </w:p>
        </w:tc>
      </w:tr>
      <w:tr w14:paraId="49DEFCD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58D6B">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255FE29E">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969C13">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EEE41D2">
            <w:pPr>
              <w:widowControl/>
              <w:tabs>
                <w:tab w:val="left" w:pos="1494"/>
              </w:tabs>
              <w:jc w:val="center"/>
              <w:textAlignment w:val="bottom"/>
              <w:rPr>
                <w:color w:val="000000"/>
                <w:szCs w:val="22"/>
              </w:rPr>
            </w:pPr>
          </w:p>
        </w:tc>
      </w:tr>
      <w:tr w14:paraId="01495D63">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A858C41">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062970C">
            <w:pPr>
              <w:widowControl/>
              <w:tabs>
                <w:tab w:val="left" w:pos="1494"/>
              </w:tabs>
              <w:jc w:val="center"/>
              <w:textAlignment w:val="bottom"/>
              <w:rPr>
                <w:color w:val="000000"/>
                <w:szCs w:val="22"/>
              </w:rPr>
            </w:pPr>
          </w:p>
        </w:tc>
      </w:tr>
      <w:tr w14:paraId="0217E44B">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6905104">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980ED2F">
            <w:pPr>
              <w:widowControl/>
              <w:tabs>
                <w:tab w:val="left" w:pos="1494"/>
              </w:tabs>
              <w:jc w:val="center"/>
              <w:textAlignment w:val="bottom"/>
              <w:rPr>
                <w:color w:val="000000"/>
                <w:szCs w:val="22"/>
              </w:rPr>
            </w:pPr>
          </w:p>
        </w:tc>
      </w:tr>
    </w:tbl>
    <w:p w14:paraId="699DB7E8">
      <w:pPr>
        <w:tabs>
          <w:tab w:val="left" w:pos="1494"/>
        </w:tabs>
        <w:rPr>
          <w:b/>
          <w:sz w:val="36"/>
        </w:rPr>
      </w:pPr>
    </w:p>
    <w:p w14:paraId="62A534FF">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76EEF2D3">
      <w:pPr>
        <w:tabs>
          <w:tab w:val="left" w:pos="1494"/>
        </w:tabs>
        <w:spacing w:line="720" w:lineRule="auto"/>
      </w:pPr>
      <w:r>
        <w:rPr>
          <w:rFonts w:hint="eastAsia"/>
        </w:rPr>
        <w:t xml:space="preserve">                                                        日  期：    年   月   日</w:t>
      </w:r>
    </w:p>
    <w:p w14:paraId="47E680D6">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70E97911">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7D66D86">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47A56">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118810</w:t>
      </w:r>
      <w:r>
        <w:rPr>
          <w:rFonts w:hint="eastAsia" w:ascii="宋体" w:hAnsi="宋体" w:cs="宋体"/>
          <w:b/>
          <w:bCs/>
          <w:kern w:val="0"/>
          <w:szCs w:val="21"/>
        </w:rPr>
        <w:t>元，则该投标人投标总价=(</w:t>
      </w:r>
      <w:r>
        <w:rPr>
          <w:rFonts w:hint="eastAsia" w:ascii="宋体" w:hAnsi="宋体" w:cs="宋体"/>
          <w:b/>
          <w:bCs/>
          <w:szCs w:val="21"/>
        </w:rPr>
        <w:t>2399277-</w:t>
      </w:r>
      <w:r>
        <w:rPr>
          <w:rFonts w:hint="eastAsia" w:ascii="宋体" w:hAnsi="宋体" w:cs="宋体"/>
          <w:b/>
          <w:bCs/>
          <w:szCs w:val="21"/>
          <w:lang w:eastAsia="zh-CN"/>
        </w:rPr>
        <w:t>118810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118810</w:t>
      </w:r>
      <w:r>
        <w:rPr>
          <w:rFonts w:hint="eastAsia" w:ascii="宋体" w:hAnsi="宋体" w:cs="宋体"/>
          <w:b/>
          <w:bCs/>
          <w:kern w:val="0"/>
          <w:szCs w:val="21"/>
        </w:rPr>
        <w:t>=</w:t>
      </w:r>
      <w:r>
        <w:rPr>
          <w:rFonts w:hint="eastAsia" w:ascii="宋体" w:hAnsi="宋体" w:cs="宋体"/>
          <w:b/>
          <w:bCs/>
          <w:kern w:val="0"/>
          <w:szCs w:val="21"/>
          <w:lang w:val="en-US" w:eastAsia="zh-CN"/>
        </w:rPr>
        <w:t>2171230</w:t>
      </w:r>
      <w:r>
        <w:rPr>
          <w:rFonts w:hint="eastAsia" w:ascii="宋体" w:hAnsi="宋体" w:cs="宋体"/>
          <w:b/>
          <w:bCs/>
          <w:kern w:val="0"/>
          <w:szCs w:val="21"/>
        </w:rPr>
        <w:t>元</w:t>
      </w:r>
    </w:p>
    <w:p w14:paraId="6045E1BF">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bookmarkStart w:id="943" w:name="_GoBack"/>
      <w:bookmarkEnd w:id="943"/>
    </w:p>
    <w:p w14:paraId="73F2588A">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33BA583">
      <w:pPr>
        <w:ind w:right="420"/>
        <w:rPr>
          <w:rFonts w:hint="eastAsia" w:ascii="宋体" w:hAnsi="宋体" w:cs="宋体"/>
          <w:b/>
          <w:sz w:val="32"/>
          <w:szCs w:val="32"/>
        </w:rPr>
      </w:pPr>
      <w:r>
        <w:rPr>
          <w:rFonts w:hint="eastAsia" w:ascii="宋体" w:hAnsi="宋体" w:cs="宋体"/>
          <w:sz w:val="24"/>
        </w:rPr>
        <w:t>注：按工程量清单编制。</w:t>
      </w:r>
    </w:p>
    <w:p w14:paraId="1A3F610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4"/>
    <w:bookmarkEnd w:id="935"/>
    <w:p w14:paraId="775950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6" w:name="_Toc25773"/>
      <w:bookmarkStart w:id="937" w:name="_Toc30621"/>
    </w:p>
    <w:p w14:paraId="38842E4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1F15C0C">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8" w:name="_Hlk101259491"/>
      <w:r>
        <w:rPr>
          <w:rFonts w:hint="eastAsia" w:ascii="宋体" w:hAnsi="宋体" w:eastAsia="宋体" w:cs="宋体"/>
          <w:sz w:val="32"/>
          <w:szCs w:val="32"/>
        </w:rPr>
        <w:t>（如果有）</w:t>
      </w:r>
      <w:bookmarkEnd w:id="936"/>
      <w:bookmarkEnd w:id="937"/>
      <w:bookmarkEnd w:id="938"/>
    </w:p>
    <w:p w14:paraId="63651FE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986088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6022FE8">
      <w:pPr>
        <w:spacing w:line="360" w:lineRule="auto"/>
        <w:ind w:right="420" w:firstLine="3614" w:firstLineChars="1000"/>
        <w:rPr>
          <w:rFonts w:hint="eastAsia" w:ascii="宋体" w:hAnsi="宋体" w:cs="宋体"/>
          <w:b/>
          <w:kern w:val="0"/>
          <w:sz w:val="36"/>
          <w:szCs w:val="36"/>
        </w:rPr>
      </w:pPr>
    </w:p>
    <w:p w14:paraId="7CF4C3B3">
      <w:pPr>
        <w:spacing w:line="360" w:lineRule="auto"/>
        <w:ind w:right="420" w:firstLine="3614" w:firstLineChars="1000"/>
        <w:rPr>
          <w:rFonts w:hint="eastAsia" w:ascii="宋体" w:hAnsi="宋体" w:cs="宋体"/>
          <w:b/>
          <w:kern w:val="0"/>
          <w:sz w:val="36"/>
          <w:szCs w:val="36"/>
        </w:rPr>
      </w:pPr>
    </w:p>
    <w:p w14:paraId="5504A3DC">
      <w:pPr>
        <w:spacing w:line="360" w:lineRule="auto"/>
        <w:ind w:right="420" w:firstLine="3614" w:firstLineChars="1000"/>
        <w:rPr>
          <w:rFonts w:hint="eastAsia" w:ascii="宋体" w:hAnsi="宋体" w:cs="宋体"/>
          <w:b/>
          <w:kern w:val="0"/>
          <w:sz w:val="36"/>
          <w:szCs w:val="36"/>
        </w:rPr>
      </w:pPr>
    </w:p>
    <w:p w14:paraId="2E0F1640">
      <w:pPr>
        <w:spacing w:line="360" w:lineRule="auto"/>
        <w:ind w:right="420" w:firstLine="3614" w:firstLineChars="1000"/>
        <w:rPr>
          <w:rFonts w:hint="eastAsia" w:ascii="宋体" w:hAnsi="宋体" w:cs="宋体"/>
          <w:b/>
          <w:kern w:val="0"/>
          <w:sz w:val="36"/>
          <w:szCs w:val="36"/>
        </w:rPr>
      </w:pPr>
    </w:p>
    <w:p w14:paraId="13D55B3C">
      <w:pPr>
        <w:spacing w:line="360" w:lineRule="auto"/>
        <w:ind w:right="420" w:firstLine="3614" w:firstLineChars="1000"/>
        <w:rPr>
          <w:rFonts w:hint="eastAsia" w:ascii="宋体" w:hAnsi="宋体" w:cs="宋体"/>
          <w:b/>
          <w:kern w:val="0"/>
          <w:sz w:val="36"/>
          <w:szCs w:val="36"/>
        </w:rPr>
      </w:pPr>
    </w:p>
    <w:p w14:paraId="7B19D94C">
      <w:pPr>
        <w:spacing w:line="360" w:lineRule="auto"/>
        <w:ind w:right="420" w:firstLine="3614" w:firstLineChars="1000"/>
        <w:rPr>
          <w:rFonts w:hint="eastAsia" w:ascii="宋体" w:hAnsi="宋体" w:cs="宋体"/>
          <w:b/>
          <w:kern w:val="0"/>
          <w:sz w:val="36"/>
          <w:szCs w:val="36"/>
        </w:rPr>
      </w:pPr>
    </w:p>
    <w:p w14:paraId="29B223E9">
      <w:pPr>
        <w:spacing w:line="360" w:lineRule="auto"/>
        <w:ind w:right="420" w:firstLine="3614" w:firstLineChars="1000"/>
        <w:rPr>
          <w:rFonts w:hint="eastAsia" w:ascii="宋体" w:hAnsi="宋体" w:cs="宋体"/>
          <w:b/>
          <w:kern w:val="0"/>
          <w:sz w:val="36"/>
          <w:szCs w:val="36"/>
        </w:rPr>
      </w:pPr>
    </w:p>
    <w:p w14:paraId="32185951">
      <w:pPr>
        <w:spacing w:line="360" w:lineRule="auto"/>
        <w:ind w:right="420" w:firstLine="3614" w:firstLineChars="1000"/>
        <w:rPr>
          <w:rFonts w:hint="eastAsia" w:ascii="宋体" w:hAnsi="宋体" w:cs="宋体"/>
          <w:b/>
          <w:kern w:val="0"/>
          <w:sz w:val="36"/>
          <w:szCs w:val="36"/>
        </w:rPr>
      </w:pPr>
    </w:p>
    <w:p w14:paraId="6B2750B0">
      <w:pPr>
        <w:spacing w:line="360" w:lineRule="auto"/>
        <w:ind w:right="420" w:firstLine="3614" w:firstLineChars="1000"/>
        <w:rPr>
          <w:rFonts w:hint="eastAsia" w:ascii="宋体" w:hAnsi="宋体" w:cs="宋体"/>
          <w:b/>
          <w:kern w:val="0"/>
          <w:sz w:val="36"/>
          <w:szCs w:val="36"/>
        </w:rPr>
      </w:pPr>
    </w:p>
    <w:p w14:paraId="5E4F6F17">
      <w:pPr>
        <w:spacing w:line="360" w:lineRule="auto"/>
        <w:ind w:right="420" w:firstLine="3614" w:firstLineChars="1000"/>
        <w:rPr>
          <w:rFonts w:hint="eastAsia" w:ascii="宋体" w:hAnsi="宋体" w:cs="宋体"/>
          <w:b/>
          <w:kern w:val="0"/>
          <w:sz w:val="36"/>
          <w:szCs w:val="36"/>
        </w:rPr>
      </w:pPr>
    </w:p>
    <w:p w14:paraId="2865A8A3">
      <w:pPr>
        <w:spacing w:line="360" w:lineRule="auto"/>
        <w:ind w:right="420" w:firstLine="3614" w:firstLineChars="1000"/>
        <w:rPr>
          <w:rFonts w:hint="eastAsia" w:ascii="宋体" w:hAnsi="宋体" w:cs="宋体"/>
          <w:b/>
          <w:kern w:val="0"/>
          <w:sz w:val="36"/>
          <w:szCs w:val="36"/>
        </w:rPr>
      </w:pPr>
    </w:p>
    <w:p w14:paraId="5F03428A">
      <w:pPr>
        <w:spacing w:line="360" w:lineRule="auto"/>
        <w:ind w:right="420" w:firstLine="3614" w:firstLineChars="1000"/>
        <w:rPr>
          <w:rFonts w:hint="eastAsia" w:ascii="宋体" w:hAnsi="宋体" w:cs="宋体"/>
          <w:b/>
          <w:kern w:val="0"/>
          <w:sz w:val="36"/>
          <w:szCs w:val="36"/>
        </w:rPr>
      </w:pPr>
    </w:p>
    <w:p w14:paraId="1B1C935C">
      <w:pPr>
        <w:spacing w:line="360" w:lineRule="auto"/>
        <w:ind w:right="420" w:firstLine="3614" w:firstLineChars="1000"/>
        <w:rPr>
          <w:rFonts w:hint="eastAsia" w:ascii="宋体" w:hAnsi="宋体" w:cs="宋体"/>
          <w:b/>
          <w:kern w:val="0"/>
          <w:sz w:val="36"/>
          <w:szCs w:val="36"/>
        </w:rPr>
      </w:pPr>
    </w:p>
    <w:p w14:paraId="324DE120">
      <w:pPr>
        <w:spacing w:line="360" w:lineRule="auto"/>
        <w:ind w:right="420" w:firstLine="3614" w:firstLineChars="1000"/>
        <w:rPr>
          <w:rFonts w:hint="eastAsia" w:ascii="宋体" w:hAnsi="宋体" w:cs="宋体"/>
          <w:b/>
          <w:kern w:val="0"/>
          <w:sz w:val="36"/>
          <w:szCs w:val="36"/>
        </w:rPr>
      </w:pPr>
    </w:p>
    <w:p w14:paraId="70C26502">
      <w:pPr>
        <w:spacing w:line="360" w:lineRule="auto"/>
        <w:ind w:right="420" w:firstLine="3614" w:firstLineChars="1000"/>
        <w:rPr>
          <w:rFonts w:hint="eastAsia" w:ascii="宋体" w:hAnsi="宋体" w:cs="宋体"/>
          <w:b/>
          <w:kern w:val="0"/>
          <w:sz w:val="36"/>
          <w:szCs w:val="36"/>
        </w:rPr>
      </w:pPr>
    </w:p>
    <w:p w14:paraId="6CA9FC81">
      <w:pPr>
        <w:spacing w:line="360" w:lineRule="auto"/>
        <w:ind w:right="420" w:firstLine="3614" w:firstLineChars="1000"/>
        <w:rPr>
          <w:rFonts w:hint="eastAsia" w:ascii="宋体" w:hAnsi="宋体" w:cs="宋体"/>
          <w:b/>
          <w:kern w:val="0"/>
          <w:sz w:val="36"/>
          <w:szCs w:val="36"/>
        </w:rPr>
      </w:pPr>
    </w:p>
    <w:p w14:paraId="5048C79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31DC6E5">
      <w:pPr>
        <w:spacing w:line="360" w:lineRule="auto"/>
        <w:jc w:val="center"/>
        <w:rPr>
          <w:rFonts w:hint="eastAsia" w:ascii="宋体" w:hAnsi="宋体" w:cs="宋体"/>
          <w:b/>
          <w:spacing w:val="6"/>
          <w:sz w:val="32"/>
          <w:szCs w:val="32"/>
        </w:rPr>
      </w:pPr>
      <w:bookmarkStart w:id="939" w:name="OLE_LINK13"/>
      <w:bookmarkStart w:id="940" w:name="OLE_LINK14"/>
      <w:r>
        <w:rPr>
          <w:rFonts w:hint="eastAsia" w:ascii="宋体" w:hAnsi="宋体" w:cs="宋体"/>
          <w:b/>
          <w:spacing w:val="6"/>
          <w:sz w:val="32"/>
          <w:szCs w:val="32"/>
        </w:rPr>
        <w:t>残疾人福利性单位声明函</w:t>
      </w:r>
    </w:p>
    <w:bookmarkEnd w:id="939"/>
    <w:bookmarkEnd w:id="940"/>
    <w:p w14:paraId="78640D43">
      <w:pPr>
        <w:spacing w:line="360" w:lineRule="auto"/>
        <w:rPr>
          <w:rFonts w:hint="eastAsia" w:ascii="宋体" w:hAnsi="宋体" w:cs="宋体"/>
          <w:b/>
          <w:spacing w:val="6"/>
          <w:sz w:val="30"/>
          <w:szCs w:val="30"/>
        </w:rPr>
      </w:pPr>
    </w:p>
    <w:p w14:paraId="315DCDE2">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B02B6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F7DA8CB">
      <w:pPr>
        <w:spacing w:line="360" w:lineRule="auto"/>
        <w:ind w:firstLine="480" w:firstLineChars="200"/>
        <w:rPr>
          <w:rFonts w:hint="eastAsia" w:ascii="宋体" w:hAnsi="宋体" w:cs="宋体"/>
          <w:sz w:val="24"/>
        </w:rPr>
      </w:pPr>
    </w:p>
    <w:p w14:paraId="72C14B2F">
      <w:pPr>
        <w:spacing w:line="360" w:lineRule="auto"/>
        <w:ind w:firstLine="480" w:firstLineChars="200"/>
        <w:rPr>
          <w:rFonts w:hint="eastAsia" w:ascii="宋体" w:hAnsi="宋体" w:cs="宋体"/>
          <w:sz w:val="24"/>
        </w:rPr>
      </w:pPr>
    </w:p>
    <w:p w14:paraId="7C6E494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FEF94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AEA8DC">
      <w:pPr>
        <w:spacing w:line="360" w:lineRule="auto"/>
        <w:ind w:firstLine="480" w:firstLineChars="200"/>
        <w:rPr>
          <w:rFonts w:hint="eastAsia" w:ascii="宋体" w:hAnsi="宋体" w:cs="宋体"/>
          <w:sz w:val="24"/>
        </w:rPr>
      </w:pPr>
    </w:p>
    <w:p w14:paraId="2C90C801">
      <w:pPr>
        <w:spacing w:line="360" w:lineRule="auto"/>
        <w:ind w:firstLine="420" w:firstLineChars="200"/>
        <w:rPr>
          <w:rFonts w:hint="eastAsia" w:ascii="宋体" w:hAnsi="宋体" w:cs="宋体"/>
        </w:rPr>
      </w:pPr>
    </w:p>
    <w:p w14:paraId="49559E29">
      <w:pPr>
        <w:spacing w:line="360" w:lineRule="auto"/>
        <w:ind w:firstLine="420" w:firstLineChars="200"/>
        <w:rPr>
          <w:rFonts w:hint="eastAsia" w:ascii="宋体" w:hAnsi="宋体" w:cs="宋体"/>
        </w:rPr>
      </w:pPr>
    </w:p>
    <w:p w14:paraId="74A175E4">
      <w:pPr>
        <w:spacing w:line="360" w:lineRule="auto"/>
        <w:ind w:firstLine="420" w:firstLineChars="200"/>
        <w:rPr>
          <w:rFonts w:hint="eastAsia" w:ascii="宋体" w:hAnsi="宋体" w:cs="宋体"/>
        </w:rPr>
      </w:pPr>
    </w:p>
    <w:p w14:paraId="7134945A">
      <w:pPr>
        <w:spacing w:line="360" w:lineRule="auto"/>
        <w:ind w:firstLine="420" w:firstLineChars="200"/>
        <w:rPr>
          <w:rFonts w:hint="eastAsia" w:ascii="宋体" w:hAnsi="宋体" w:cs="宋体"/>
        </w:rPr>
      </w:pPr>
    </w:p>
    <w:p w14:paraId="092C2986">
      <w:pPr>
        <w:spacing w:line="360" w:lineRule="auto"/>
        <w:rPr>
          <w:rFonts w:hint="eastAsia" w:ascii="宋体" w:hAnsi="宋体" w:cs="宋体"/>
          <w:b/>
          <w:sz w:val="24"/>
        </w:rPr>
      </w:pPr>
    </w:p>
    <w:p w14:paraId="7E41B1A6">
      <w:pPr>
        <w:spacing w:line="360" w:lineRule="auto"/>
        <w:rPr>
          <w:rFonts w:hint="eastAsia" w:ascii="宋体" w:hAnsi="宋体" w:cs="宋体"/>
          <w:b/>
          <w:sz w:val="24"/>
        </w:rPr>
      </w:pPr>
    </w:p>
    <w:p w14:paraId="39492172">
      <w:pPr>
        <w:spacing w:line="360" w:lineRule="auto"/>
        <w:rPr>
          <w:rFonts w:hint="eastAsia" w:ascii="宋体" w:hAnsi="宋体" w:cs="宋体"/>
          <w:b/>
          <w:sz w:val="24"/>
        </w:rPr>
      </w:pPr>
    </w:p>
    <w:p w14:paraId="4594DADF">
      <w:pPr>
        <w:spacing w:line="360" w:lineRule="auto"/>
        <w:rPr>
          <w:rFonts w:hint="eastAsia" w:ascii="宋体" w:hAnsi="宋体" w:cs="宋体"/>
          <w:b/>
          <w:sz w:val="24"/>
        </w:rPr>
      </w:pPr>
    </w:p>
    <w:p w14:paraId="7A9D6949">
      <w:pPr>
        <w:spacing w:line="360" w:lineRule="auto"/>
        <w:rPr>
          <w:rFonts w:hint="eastAsia" w:ascii="宋体" w:hAnsi="宋体" w:cs="宋体"/>
          <w:b/>
          <w:sz w:val="24"/>
        </w:rPr>
      </w:pPr>
    </w:p>
    <w:p w14:paraId="03DD1247">
      <w:pPr>
        <w:spacing w:line="360" w:lineRule="auto"/>
        <w:rPr>
          <w:rFonts w:hint="eastAsia" w:ascii="宋体" w:hAnsi="宋体" w:cs="宋体"/>
          <w:b/>
          <w:sz w:val="24"/>
        </w:rPr>
      </w:pPr>
    </w:p>
    <w:p w14:paraId="5312F1E7">
      <w:pPr>
        <w:spacing w:line="360" w:lineRule="auto"/>
        <w:rPr>
          <w:rFonts w:hint="eastAsia" w:ascii="宋体" w:hAnsi="宋体" w:cs="宋体"/>
          <w:b/>
          <w:sz w:val="24"/>
        </w:rPr>
      </w:pPr>
    </w:p>
    <w:p w14:paraId="18D70908">
      <w:pPr>
        <w:spacing w:line="360" w:lineRule="auto"/>
        <w:rPr>
          <w:rFonts w:hint="eastAsia" w:ascii="宋体" w:hAnsi="宋体" w:cs="宋体"/>
          <w:b/>
          <w:sz w:val="24"/>
        </w:rPr>
      </w:pPr>
    </w:p>
    <w:p w14:paraId="0C8230C8">
      <w:pPr>
        <w:spacing w:line="360" w:lineRule="auto"/>
        <w:rPr>
          <w:rFonts w:hint="eastAsia" w:ascii="宋体" w:hAnsi="宋体" w:cs="宋体"/>
          <w:b/>
          <w:sz w:val="24"/>
        </w:rPr>
      </w:pPr>
    </w:p>
    <w:p w14:paraId="799616F5">
      <w:pPr>
        <w:spacing w:line="360" w:lineRule="auto"/>
        <w:jc w:val="left"/>
        <w:rPr>
          <w:rFonts w:hint="eastAsia" w:ascii="宋体" w:hAnsi="宋体" w:cs="宋体"/>
          <w:b/>
          <w:spacing w:val="6"/>
          <w:sz w:val="32"/>
          <w:szCs w:val="32"/>
        </w:rPr>
      </w:pPr>
    </w:p>
    <w:p w14:paraId="0DFBBEF3">
      <w:pPr>
        <w:spacing w:line="360" w:lineRule="auto"/>
        <w:jc w:val="left"/>
        <w:rPr>
          <w:rFonts w:hint="eastAsia" w:ascii="宋体" w:hAnsi="宋体" w:cs="宋体"/>
          <w:b/>
          <w:spacing w:val="6"/>
          <w:sz w:val="32"/>
          <w:szCs w:val="32"/>
        </w:rPr>
      </w:pPr>
    </w:p>
    <w:p w14:paraId="0DD9333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08D9A2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35F51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AD5402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A74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1BA17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0ED5C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C3B4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EB535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E9C33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CF30A2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9F0C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613D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644FB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752EED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A1229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7EF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740D8F">
      <w:pPr>
        <w:snapToGrid w:val="0"/>
        <w:spacing w:line="360" w:lineRule="auto"/>
        <w:rPr>
          <w:rFonts w:hint="eastAsia" w:ascii="宋体" w:hAnsi="宋体" w:cs="宋体"/>
          <w:sz w:val="24"/>
        </w:rPr>
      </w:pPr>
      <w:r>
        <w:rPr>
          <w:rFonts w:hint="eastAsia" w:ascii="宋体" w:hAnsi="宋体" w:cs="宋体"/>
          <w:sz w:val="24"/>
          <w:u w:val="dotted"/>
        </w:rPr>
        <w:t xml:space="preserve">                                                       </w:t>
      </w:r>
    </w:p>
    <w:p w14:paraId="2D38E4C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AAD07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B029A5E">
      <w:pPr>
        <w:snapToGrid w:val="0"/>
        <w:spacing w:line="360" w:lineRule="auto"/>
        <w:rPr>
          <w:rFonts w:hint="eastAsia" w:ascii="宋体" w:hAnsi="宋体" w:cs="宋体"/>
          <w:sz w:val="24"/>
          <w:u w:val="dotted"/>
        </w:rPr>
      </w:pPr>
      <w:r>
        <w:rPr>
          <w:rFonts w:hint="eastAsia" w:ascii="宋体" w:hAnsi="宋体" w:cs="宋体"/>
          <w:sz w:val="24"/>
        </w:rPr>
        <w:t>质疑事项2</w:t>
      </w:r>
    </w:p>
    <w:p w14:paraId="0DE8E3CA">
      <w:pPr>
        <w:snapToGrid w:val="0"/>
        <w:spacing w:line="360" w:lineRule="auto"/>
        <w:rPr>
          <w:rFonts w:hint="eastAsia" w:ascii="宋体" w:hAnsi="宋体" w:cs="宋体"/>
          <w:sz w:val="24"/>
        </w:rPr>
      </w:pPr>
      <w:r>
        <w:rPr>
          <w:rFonts w:hint="eastAsia" w:ascii="宋体" w:hAnsi="宋体" w:cs="宋体"/>
          <w:sz w:val="24"/>
        </w:rPr>
        <w:t>……</w:t>
      </w:r>
    </w:p>
    <w:p w14:paraId="3A7775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E2B2E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F5D268">
      <w:pPr>
        <w:spacing w:line="360" w:lineRule="auto"/>
        <w:rPr>
          <w:rFonts w:hint="eastAsia" w:ascii="宋体" w:hAnsi="宋体" w:cs="宋体"/>
          <w:sz w:val="24"/>
        </w:rPr>
      </w:pPr>
      <w:r>
        <w:rPr>
          <w:rFonts w:hint="eastAsia" w:ascii="宋体" w:hAnsi="宋体" w:cs="宋体"/>
          <w:sz w:val="24"/>
        </w:rPr>
        <w:t xml:space="preserve">签字(签章)：                   公章：                      </w:t>
      </w:r>
    </w:p>
    <w:p w14:paraId="4395CA1B">
      <w:pPr>
        <w:spacing w:line="360" w:lineRule="auto"/>
        <w:rPr>
          <w:rFonts w:hint="eastAsia" w:ascii="宋体" w:hAnsi="宋体" w:cs="宋体"/>
          <w:sz w:val="24"/>
        </w:rPr>
      </w:pPr>
      <w:r>
        <w:rPr>
          <w:rFonts w:hint="eastAsia" w:ascii="宋体" w:hAnsi="宋体" w:cs="宋体"/>
          <w:sz w:val="24"/>
        </w:rPr>
        <w:t xml:space="preserve">日期：    </w:t>
      </w:r>
    </w:p>
    <w:p w14:paraId="64773E0E">
      <w:pPr>
        <w:spacing w:line="360" w:lineRule="auto"/>
        <w:jc w:val="center"/>
        <w:rPr>
          <w:rFonts w:hint="eastAsia" w:ascii="宋体" w:hAnsi="宋体" w:cs="宋体"/>
          <w:b/>
          <w:bCs/>
          <w:sz w:val="24"/>
        </w:rPr>
      </w:pPr>
    </w:p>
    <w:p w14:paraId="4D948D88">
      <w:pPr>
        <w:spacing w:line="360" w:lineRule="auto"/>
        <w:rPr>
          <w:rFonts w:hint="eastAsia" w:ascii="宋体" w:hAnsi="宋体" w:cs="宋体"/>
          <w:b/>
          <w:sz w:val="24"/>
        </w:rPr>
      </w:pPr>
    </w:p>
    <w:p w14:paraId="57066A34">
      <w:pPr>
        <w:spacing w:line="360" w:lineRule="auto"/>
        <w:rPr>
          <w:rFonts w:hint="eastAsia" w:ascii="宋体" w:hAnsi="宋体" w:cs="宋体"/>
          <w:b/>
          <w:sz w:val="24"/>
        </w:rPr>
      </w:pPr>
    </w:p>
    <w:p w14:paraId="2C2537E4">
      <w:pPr>
        <w:spacing w:line="360" w:lineRule="auto"/>
        <w:rPr>
          <w:rFonts w:hint="eastAsia" w:ascii="宋体" w:hAnsi="宋体" w:cs="宋体"/>
          <w:b/>
          <w:sz w:val="24"/>
        </w:rPr>
      </w:pPr>
      <w:r>
        <w:rPr>
          <w:rFonts w:hint="eastAsia" w:ascii="宋体" w:hAnsi="宋体" w:cs="宋体"/>
          <w:b/>
          <w:sz w:val="24"/>
        </w:rPr>
        <w:t>质疑函制作说明：</w:t>
      </w:r>
    </w:p>
    <w:p w14:paraId="2ADDE7F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19BDA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8DD3A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7FED1DE">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5C5FDB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7A2A3E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575BF22">
      <w:pPr>
        <w:widowControl/>
        <w:spacing w:line="360" w:lineRule="auto"/>
        <w:ind w:firstLine="600" w:firstLineChars="200"/>
        <w:jc w:val="left"/>
        <w:rPr>
          <w:rFonts w:hint="eastAsia" w:ascii="宋体" w:hAnsi="宋体" w:cs="宋体"/>
          <w:sz w:val="30"/>
          <w:szCs w:val="30"/>
        </w:rPr>
      </w:pPr>
    </w:p>
    <w:p w14:paraId="713277BB">
      <w:pPr>
        <w:spacing w:line="360" w:lineRule="auto"/>
        <w:jc w:val="center"/>
        <w:rPr>
          <w:rFonts w:hint="eastAsia" w:ascii="宋体" w:hAnsi="宋体" w:cs="宋体"/>
          <w:b/>
          <w:spacing w:val="6"/>
          <w:sz w:val="32"/>
          <w:szCs w:val="32"/>
        </w:rPr>
      </w:pPr>
    </w:p>
    <w:p w14:paraId="38282EDB">
      <w:pPr>
        <w:spacing w:line="360" w:lineRule="auto"/>
        <w:jc w:val="center"/>
        <w:rPr>
          <w:rFonts w:hint="eastAsia" w:ascii="宋体" w:hAnsi="宋体" w:cs="宋体"/>
          <w:b/>
          <w:spacing w:val="6"/>
          <w:sz w:val="32"/>
          <w:szCs w:val="32"/>
        </w:rPr>
      </w:pPr>
    </w:p>
    <w:p w14:paraId="789A4D04">
      <w:pPr>
        <w:spacing w:line="360" w:lineRule="auto"/>
        <w:jc w:val="center"/>
        <w:rPr>
          <w:rFonts w:hint="eastAsia" w:ascii="宋体" w:hAnsi="宋体" w:cs="宋体"/>
          <w:b/>
          <w:spacing w:val="6"/>
          <w:sz w:val="32"/>
          <w:szCs w:val="32"/>
        </w:rPr>
      </w:pPr>
    </w:p>
    <w:p w14:paraId="52897AE7">
      <w:pPr>
        <w:spacing w:line="360" w:lineRule="auto"/>
        <w:jc w:val="center"/>
        <w:rPr>
          <w:rFonts w:hint="eastAsia" w:ascii="宋体" w:hAnsi="宋体" w:cs="宋体"/>
          <w:b/>
          <w:spacing w:val="6"/>
          <w:sz w:val="32"/>
          <w:szCs w:val="32"/>
        </w:rPr>
      </w:pPr>
    </w:p>
    <w:p w14:paraId="7F3CD1D9">
      <w:pPr>
        <w:spacing w:line="360" w:lineRule="auto"/>
        <w:jc w:val="center"/>
        <w:rPr>
          <w:rFonts w:hint="eastAsia" w:ascii="宋体" w:hAnsi="宋体" w:cs="宋体"/>
          <w:b/>
          <w:spacing w:val="6"/>
          <w:sz w:val="32"/>
          <w:szCs w:val="32"/>
        </w:rPr>
      </w:pPr>
    </w:p>
    <w:p w14:paraId="5B4B5B2E">
      <w:pPr>
        <w:spacing w:line="360" w:lineRule="auto"/>
        <w:jc w:val="center"/>
        <w:rPr>
          <w:rFonts w:hint="eastAsia" w:ascii="宋体" w:hAnsi="宋体" w:cs="宋体"/>
          <w:b/>
          <w:spacing w:val="6"/>
          <w:sz w:val="32"/>
          <w:szCs w:val="32"/>
        </w:rPr>
      </w:pPr>
    </w:p>
    <w:p w14:paraId="74F5DC88">
      <w:pPr>
        <w:spacing w:line="360" w:lineRule="auto"/>
        <w:jc w:val="center"/>
        <w:rPr>
          <w:rFonts w:hint="eastAsia" w:ascii="宋体" w:hAnsi="宋体" w:cs="宋体"/>
          <w:b/>
          <w:spacing w:val="6"/>
          <w:sz w:val="32"/>
          <w:szCs w:val="32"/>
        </w:rPr>
      </w:pPr>
    </w:p>
    <w:p w14:paraId="171A5208">
      <w:pPr>
        <w:spacing w:line="360" w:lineRule="auto"/>
        <w:jc w:val="center"/>
        <w:rPr>
          <w:rFonts w:hint="eastAsia" w:ascii="宋体" w:hAnsi="宋体" w:cs="宋体"/>
          <w:b/>
          <w:spacing w:val="6"/>
          <w:sz w:val="32"/>
          <w:szCs w:val="32"/>
        </w:rPr>
      </w:pPr>
    </w:p>
    <w:p w14:paraId="67C9C3DC">
      <w:pPr>
        <w:spacing w:line="360" w:lineRule="auto"/>
        <w:jc w:val="center"/>
        <w:rPr>
          <w:rFonts w:hint="eastAsia" w:ascii="宋体" w:hAnsi="宋体" w:cs="宋体"/>
          <w:b/>
          <w:spacing w:val="6"/>
          <w:sz w:val="32"/>
          <w:szCs w:val="32"/>
        </w:rPr>
      </w:pPr>
    </w:p>
    <w:p w14:paraId="426BCFA6">
      <w:pPr>
        <w:spacing w:line="360" w:lineRule="auto"/>
        <w:jc w:val="center"/>
        <w:rPr>
          <w:rFonts w:hint="eastAsia" w:ascii="宋体" w:hAnsi="宋体" w:cs="宋体"/>
          <w:b/>
          <w:spacing w:val="6"/>
          <w:sz w:val="32"/>
          <w:szCs w:val="32"/>
        </w:rPr>
      </w:pPr>
    </w:p>
    <w:p w14:paraId="3D09EF64">
      <w:pPr>
        <w:spacing w:line="360" w:lineRule="auto"/>
        <w:jc w:val="center"/>
        <w:rPr>
          <w:rFonts w:hint="eastAsia" w:ascii="宋体" w:hAnsi="宋体" w:cs="宋体"/>
          <w:b/>
          <w:spacing w:val="6"/>
          <w:sz w:val="32"/>
          <w:szCs w:val="32"/>
        </w:rPr>
      </w:pPr>
    </w:p>
    <w:p w14:paraId="4131B23C">
      <w:pPr>
        <w:spacing w:line="360" w:lineRule="auto"/>
        <w:jc w:val="center"/>
        <w:rPr>
          <w:rFonts w:hint="eastAsia" w:ascii="宋体" w:hAnsi="宋体" w:cs="宋体"/>
          <w:b/>
          <w:spacing w:val="6"/>
          <w:sz w:val="32"/>
          <w:szCs w:val="32"/>
        </w:rPr>
      </w:pPr>
    </w:p>
    <w:p w14:paraId="2A8F78A5">
      <w:pPr>
        <w:spacing w:line="360" w:lineRule="auto"/>
        <w:jc w:val="left"/>
        <w:rPr>
          <w:rFonts w:hint="eastAsia" w:ascii="宋体" w:hAnsi="宋体" w:cs="宋体"/>
          <w:b/>
          <w:spacing w:val="6"/>
          <w:sz w:val="32"/>
          <w:szCs w:val="32"/>
        </w:rPr>
      </w:pPr>
    </w:p>
    <w:p w14:paraId="5D142B68">
      <w:pPr>
        <w:spacing w:line="360" w:lineRule="auto"/>
        <w:jc w:val="left"/>
        <w:rPr>
          <w:rFonts w:hint="eastAsia" w:ascii="宋体" w:hAnsi="宋体" w:cs="宋体"/>
          <w:b/>
          <w:spacing w:val="6"/>
          <w:sz w:val="32"/>
          <w:szCs w:val="32"/>
        </w:rPr>
      </w:pPr>
    </w:p>
    <w:p w14:paraId="69D209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9D58374">
      <w:pPr>
        <w:spacing w:line="360" w:lineRule="auto"/>
        <w:jc w:val="center"/>
        <w:rPr>
          <w:rFonts w:hint="eastAsia" w:ascii="宋体" w:hAnsi="宋体" w:cs="宋体"/>
          <w:b/>
          <w:sz w:val="24"/>
        </w:rPr>
      </w:pPr>
    </w:p>
    <w:p w14:paraId="4F20C57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7455023">
      <w:pPr>
        <w:spacing w:line="360" w:lineRule="auto"/>
        <w:rPr>
          <w:rFonts w:hint="eastAsia" w:ascii="宋体" w:hAnsi="宋体" w:cs="宋体"/>
          <w:sz w:val="24"/>
        </w:rPr>
      </w:pPr>
      <w:r>
        <w:rPr>
          <w:rFonts w:hint="eastAsia" w:ascii="宋体" w:hAnsi="宋体" w:cs="宋体"/>
          <w:sz w:val="24"/>
        </w:rPr>
        <w:t>一、投诉相关主体基本情况</w:t>
      </w:r>
    </w:p>
    <w:p w14:paraId="79200E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DE0E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CC1C3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62903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4376F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75AE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8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2E05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7CF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0EF85A">
      <w:pPr>
        <w:spacing w:line="360" w:lineRule="auto"/>
        <w:rPr>
          <w:rFonts w:hint="eastAsia" w:ascii="宋体" w:hAnsi="宋体" w:cs="宋体"/>
          <w:sz w:val="24"/>
        </w:rPr>
      </w:pPr>
      <w:r>
        <w:rPr>
          <w:rFonts w:hint="eastAsia" w:ascii="宋体" w:hAnsi="宋体" w:cs="宋体"/>
          <w:sz w:val="24"/>
        </w:rPr>
        <w:t>被投诉人2</w:t>
      </w:r>
    </w:p>
    <w:p w14:paraId="765A7A12">
      <w:pPr>
        <w:spacing w:line="360" w:lineRule="auto"/>
        <w:rPr>
          <w:rFonts w:hint="eastAsia" w:ascii="宋体" w:hAnsi="宋体" w:cs="宋体"/>
          <w:sz w:val="24"/>
          <w:u w:val="dotted"/>
        </w:rPr>
      </w:pPr>
      <w:r>
        <w:rPr>
          <w:rFonts w:hint="eastAsia" w:ascii="宋体" w:hAnsi="宋体" w:cs="宋体"/>
          <w:sz w:val="24"/>
        </w:rPr>
        <w:t>……</w:t>
      </w:r>
    </w:p>
    <w:p w14:paraId="0809FB8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032E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1FAB8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033A60">
      <w:pPr>
        <w:spacing w:line="360" w:lineRule="auto"/>
        <w:rPr>
          <w:rFonts w:hint="eastAsia" w:ascii="宋体" w:hAnsi="宋体" w:cs="宋体"/>
          <w:sz w:val="24"/>
        </w:rPr>
      </w:pPr>
      <w:r>
        <w:rPr>
          <w:rFonts w:hint="eastAsia" w:ascii="宋体" w:hAnsi="宋体" w:cs="宋体"/>
          <w:sz w:val="24"/>
        </w:rPr>
        <w:t>二、投诉项目基本情况</w:t>
      </w:r>
    </w:p>
    <w:p w14:paraId="4FE33C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9233B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D6883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354BB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A5ED10">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84734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46426F">
      <w:pPr>
        <w:spacing w:line="360" w:lineRule="auto"/>
        <w:rPr>
          <w:rFonts w:hint="eastAsia" w:ascii="宋体" w:hAnsi="宋体" w:cs="宋体"/>
          <w:sz w:val="24"/>
        </w:rPr>
      </w:pPr>
      <w:r>
        <w:rPr>
          <w:rFonts w:hint="eastAsia" w:ascii="宋体" w:hAnsi="宋体" w:cs="宋体"/>
          <w:sz w:val="24"/>
        </w:rPr>
        <w:t>三、质疑基本情况</w:t>
      </w:r>
    </w:p>
    <w:p w14:paraId="2C6F4A2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7DA6D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6880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4D7366">
      <w:pPr>
        <w:spacing w:line="360" w:lineRule="auto"/>
        <w:rPr>
          <w:rFonts w:hint="eastAsia" w:ascii="宋体" w:hAnsi="宋体" w:cs="宋体"/>
          <w:sz w:val="24"/>
        </w:rPr>
      </w:pPr>
      <w:r>
        <w:rPr>
          <w:rFonts w:hint="eastAsia" w:ascii="宋体" w:hAnsi="宋体" w:cs="宋体"/>
          <w:sz w:val="24"/>
        </w:rPr>
        <w:t>四、投诉事项具体内容</w:t>
      </w:r>
    </w:p>
    <w:p w14:paraId="5750D76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63C7C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F517AF">
      <w:pPr>
        <w:spacing w:line="360" w:lineRule="auto"/>
        <w:rPr>
          <w:rFonts w:hint="eastAsia" w:ascii="宋体" w:hAnsi="宋体" w:cs="宋体"/>
          <w:sz w:val="24"/>
          <w:u w:val="dotted"/>
        </w:rPr>
      </w:pPr>
      <w:r>
        <w:rPr>
          <w:rFonts w:hint="eastAsia" w:ascii="宋体" w:hAnsi="宋体" w:cs="宋体"/>
          <w:sz w:val="24"/>
          <w:u w:val="dotted"/>
        </w:rPr>
        <w:t xml:space="preserve">                                                      </w:t>
      </w:r>
    </w:p>
    <w:p w14:paraId="169A52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6E9983">
      <w:pPr>
        <w:spacing w:line="360" w:lineRule="auto"/>
        <w:rPr>
          <w:rFonts w:hint="eastAsia" w:ascii="宋体" w:hAnsi="宋体" w:cs="宋体"/>
          <w:sz w:val="24"/>
          <w:u w:val="dotted"/>
        </w:rPr>
      </w:pPr>
      <w:r>
        <w:rPr>
          <w:rFonts w:hint="eastAsia" w:ascii="宋体" w:hAnsi="宋体" w:cs="宋体"/>
          <w:sz w:val="24"/>
          <w:u w:val="dotted"/>
        </w:rPr>
        <w:t xml:space="preserve">                                                      </w:t>
      </w:r>
    </w:p>
    <w:p w14:paraId="63041C1E">
      <w:pPr>
        <w:spacing w:line="360" w:lineRule="auto"/>
        <w:rPr>
          <w:rFonts w:hint="eastAsia" w:ascii="宋体" w:hAnsi="宋体" w:cs="宋体"/>
          <w:sz w:val="24"/>
        </w:rPr>
      </w:pPr>
      <w:r>
        <w:rPr>
          <w:rFonts w:hint="eastAsia" w:ascii="宋体" w:hAnsi="宋体" w:cs="宋体"/>
          <w:sz w:val="24"/>
        </w:rPr>
        <w:t>投诉事项2</w:t>
      </w:r>
    </w:p>
    <w:p w14:paraId="2FB78976">
      <w:pPr>
        <w:spacing w:line="360" w:lineRule="auto"/>
        <w:rPr>
          <w:rFonts w:hint="eastAsia" w:ascii="宋体" w:hAnsi="宋体" w:cs="宋体"/>
          <w:sz w:val="24"/>
          <w:u w:val="dotted"/>
        </w:rPr>
      </w:pPr>
      <w:r>
        <w:rPr>
          <w:rFonts w:hint="eastAsia" w:ascii="宋体" w:hAnsi="宋体" w:cs="宋体"/>
          <w:sz w:val="24"/>
        </w:rPr>
        <w:t>……</w:t>
      </w:r>
    </w:p>
    <w:p w14:paraId="2F213030">
      <w:pPr>
        <w:spacing w:line="360" w:lineRule="auto"/>
        <w:rPr>
          <w:rFonts w:hint="eastAsia" w:ascii="宋体" w:hAnsi="宋体" w:cs="宋体"/>
          <w:sz w:val="24"/>
        </w:rPr>
      </w:pPr>
      <w:r>
        <w:rPr>
          <w:rFonts w:hint="eastAsia" w:ascii="宋体" w:hAnsi="宋体" w:cs="宋体"/>
          <w:sz w:val="24"/>
        </w:rPr>
        <w:t>五、与投诉事项相关的投诉请求</w:t>
      </w:r>
    </w:p>
    <w:p w14:paraId="27425D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053811">
      <w:pPr>
        <w:spacing w:line="360" w:lineRule="auto"/>
        <w:rPr>
          <w:rFonts w:hint="eastAsia" w:ascii="宋体" w:hAnsi="宋体" w:cs="宋体"/>
          <w:sz w:val="24"/>
          <w:u w:val="single"/>
        </w:rPr>
      </w:pPr>
      <w:r>
        <w:rPr>
          <w:rFonts w:hint="eastAsia" w:ascii="宋体" w:hAnsi="宋体" w:cs="宋体"/>
          <w:sz w:val="24"/>
        </w:rPr>
        <w:t xml:space="preserve">                                                                                                    </w:t>
      </w:r>
    </w:p>
    <w:p w14:paraId="3B44B83F">
      <w:pPr>
        <w:spacing w:line="360" w:lineRule="auto"/>
        <w:rPr>
          <w:rFonts w:hint="eastAsia" w:ascii="宋体" w:hAnsi="宋体" w:cs="宋体"/>
          <w:sz w:val="24"/>
        </w:rPr>
      </w:pPr>
      <w:r>
        <w:rPr>
          <w:rFonts w:hint="eastAsia" w:ascii="宋体" w:hAnsi="宋体" w:cs="宋体"/>
          <w:sz w:val="24"/>
        </w:rPr>
        <w:t xml:space="preserve">签字(签章)：                   公章：                      </w:t>
      </w:r>
    </w:p>
    <w:p w14:paraId="565D1B15">
      <w:pPr>
        <w:spacing w:line="360" w:lineRule="auto"/>
        <w:rPr>
          <w:rFonts w:hint="eastAsia" w:ascii="宋体" w:hAnsi="宋体" w:cs="宋体"/>
          <w:sz w:val="24"/>
        </w:rPr>
      </w:pPr>
      <w:r>
        <w:rPr>
          <w:rFonts w:hint="eastAsia" w:ascii="宋体" w:hAnsi="宋体" w:cs="宋体"/>
          <w:sz w:val="24"/>
        </w:rPr>
        <w:t xml:space="preserve">日期：    </w:t>
      </w:r>
    </w:p>
    <w:p w14:paraId="4CE4D86F">
      <w:pPr>
        <w:spacing w:line="360" w:lineRule="auto"/>
        <w:rPr>
          <w:rFonts w:hint="eastAsia" w:ascii="宋体" w:hAnsi="宋体" w:cs="宋体"/>
          <w:b/>
          <w:sz w:val="24"/>
        </w:rPr>
      </w:pPr>
    </w:p>
    <w:p w14:paraId="024FF212">
      <w:pPr>
        <w:spacing w:line="360" w:lineRule="auto"/>
        <w:rPr>
          <w:rFonts w:hint="eastAsia" w:ascii="宋体" w:hAnsi="宋体" w:cs="宋体"/>
          <w:b/>
          <w:sz w:val="24"/>
        </w:rPr>
      </w:pPr>
    </w:p>
    <w:p w14:paraId="5006448D">
      <w:pPr>
        <w:spacing w:line="360" w:lineRule="auto"/>
        <w:rPr>
          <w:rFonts w:hint="eastAsia" w:ascii="宋体" w:hAnsi="宋体" w:cs="宋体"/>
          <w:b/>
          <w:sz w:val="24"/>
        </w:rPr>
      </w:pPr>
      <w:r>
        <w:rPr>
          <w:rFonts w:hint="eastAsia" w:ascii="宋体" w:hAnsi="宋体" w:cs="宋体"/>
          <w:b/>
          <w:sz w:val="24"/>
        </w:rPr>
        <w:t>投诉书制作说明：</w:t>
      </w:r>
    </w:p>
    <w:p w14:paraId="1B80AEE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C321B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F274F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A7D82F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152A4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039E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CDC5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B88BBA">
      <w:pPr>
        <w:spacing w:line="360" w:lineRule="auto"/>
        <w:rPr>
          <w:rFonts w:hint="eastAsia" w:ascii="宋体" w:hAnsi="宋体" w:cs="宋体"/>
          <w:b/>
          <w:sz w:val="24"/>
        </w:rPr>
      </w:pPr>
    </w:p>
    <w:p w14:paraId="61D51F88">
      <w:pPr>
        <w:autoSpaceDE w:val="0"/>
        <w:autoSpaceDN w:val="0"/>
        <w:jc w:val="center"/>
        <w:rPr>
          <w:rFonts w:hint="eastAsia" w:ascii="宋体" w:hAnsi="宋体" w:cs="宋体"/>
          <w:b/>
          <w:spacing w:val="6"/>
          <w:sz w:val="32"/>
          <w:szCs w:val="32"/>
        </w:rPr>
      </w:pPr>
    </w:p>
    <w:p w14:paraId="482790C1">
      <w:pPr>
        <w:autoSpaceDE w:val="0"/>
        <w:autoSpaceDN w:val="0"/>
        <w:jc w:val="center"/>
        <w:rPr>
          <w:rFonts w:hint="eastAsia" w:ascii="宋体" w:hAnsi="宋体" w:cs="宋体"/>
          <w:b/>
          <w:spacing w:val="6"/>
          <w:sz w:val="32"/>
          <w:szCs w:val="32"/>
        </w:rPr>
      </w:pPr>
    </w:p>
    <w:p w14:paraId="30E9089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FC5A54">
      <w:pPr>
        <w:spacing w:line="360" w:lineRule="auto"/>
        <w:rPr>
          <w:rFonts w:hint="eastAsia" w:ascii="宋体" w:hAnsi="宋体" w:cs="宋体"/>
          <w:sz w:val="24"/>
          <w:u w:val="single"/>
        </w:rPr>
      </w:pPr>
    </w:p>
    <w:p w14:paraId="4A224CEA">
      <w:pPr>
        <w:spacing w:line="360" w:lineRule="auto"/>
        <w:rPr>
          <w:rFonts w:hint="eastAsia" w:ascii="宋体" w:hAnsi="宋体" w:cs="宋体"/>
          <w:sz w:val="24"/>
        </w:rPr>
      </w:pPr>
      <w:r>
        <w:rPr>
          <w:rFonts w:hint="eastAsia" w:ascii="宋体" w:hAnsi="宋体" w:cs="宋体"/>
          <w:sz w:val="24"/>
          <w:u w:val="single"/>
        </w:rPr>
        <w:t>（采购人）、（采购代理机构）：</w:t>
      </w:r>
    </w:p>
    <w:p w14:paraId="20ED855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3218717">
      <w:pPr>
        <w:spacing w:line="360" w:lineRule="auto"/>
        <w:ind w:firstLine="480" w:firstLineChars="200"/>
        <w:rPr>
          <w:rFonts w:hint="eastAsia" w:ascii="宋体" w:hAnsi="宋体" w:cs="宋体"/>
          <w:sz w:val="24"/>
        </w:rPr>
      </w:pPr>
      <w:r>
        <w:rPr>
          <w:rFonts w:hint="eastAsia" w:ascii="宋体" w:hAnsi="宋体" w:cs="宋体"/>
          <w:sz w:val="24"/>
        </w:rPr>
        <w:t>特此说明。</w:t>
      </w:r>
    </w:p>
    <w:p w14:paraId="48485C70">
      <w:pPr>
        <w:spacing w:line="360" w:lineRule="auto"/>
        <w:ind w:firstLine="494"/>
        <w:rPr>
          <w:rFonts w:hint="eastAsia" w:ascii="宋体" w:hAnsi="宋体" w:cs="宋体"/>
          <w:sz w:val="24"/>
        </w:rPr>
      </w:pPr>
    </w:p>
    <w:p w14:paraId="1B0F21C9">
      <w:pPr>
        <w:spacing w:line="360" w:lineRule="auto"/>
        <w:ind w:firstLine="494"/>
        <w:rPr>
          <w:rFonts w:hint="eastAsia" w:ascii="宋体" w:hAnsi="宋体" w:cs="宋体"/>
          <w:sz w:val="24"/>
        </w:rPr>
      </w:pPr>
    </w:p>
    <w:p w14:paraId="2E8FE17B">
      <w:pPr>
        <w:spacing w:line="360" w:lineRule="auto"/>
        <w:ind w:firstLine="494"/>
        <w:rPr>
          <w:rFonts w:hint="eastAsia" w:ascii="宋体" w:hAnsi="宋体" w:cs="宋体"/>
          <w:sz w:val="24"/>
        </w:rPr>
      </w:pPr>
    </w:p>
    <w:p w14:paraId="60C9EDC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B38059">
      <w:pPr>
        <w:ind w:right="1440" w:firstLine="494"/>
        <w:jc w:val="center"/>
        <w:rPr>
          <w:rFonts w:hint="eastAsia" w:ascii="宋体" w:hAnsi="宋体" w:cs="宋体"/>
          <w:sz w:val="24"/>
        </w:rPr>
      </w:pPr>
      <w:r>
        <w:rPr>
          <w:rFonts w:hint="eastAsia" w:ascii="宋体" w:hAnsi="宋体" w:cs="宋体"/>
          <w:sz w:val="24"/>
        </w:rPr>
        <w:t xml:space="preserve">                              日期：       年     月     日</w:t>
      </w:r>
    </w:p>
    <w:p w14:paraId="2A4FB1BF">
      <w:pPr>
        <w:rPr>
          <w:rFonts w:hint="eastAsia" w:ascii="宋体" w:hAnsi="宋体" w:cs="宋体"/>
          <w:sz w:val="24"/>
        </w:rPr>
      </w:pPr>
      <w:r>
        <w:rPr>
          <w:rFonts w:hint="eastAsia" w:ascii="宋体" w:hAnsi="宋体" w:cs="宋体"/>
          <w:b/>
          <w:bCs/>
          <w:sz w:val="24"/>
        </w:rPr>
        <w:t>附：</w:t>
      </w:r>
    </w:p>
    <w:p w14:paraId="4E62B6F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8854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8854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2295B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2295BA7">
                      <w:pPr>
                        <w:jc w:val="center"/>
                      </w:pPr>
                    </w:p>
                  </w:txbxContent>
                </v:textbox>
              </v:rect>
            </w:pict>
          </mc:Fallback>
        </mc:AlternateContent>
      </w:r>
      <w:r>
        <w:rPr>
          <w:rFonts w:hint="eastAsia" w:ascii="宋体" w:hAnsi="宋体" w:cs="宋体"/>
          <w:sz w:val="24"/>
        </w:rPr>
        <w:t>投标单位法定名称章（印模）                投标单位“XX专用章”（印模）</w:t>
      </w:r>
    </w:p>
    <w:p w14:paraId="3C110B20">
      <w:pPr>
        <w:autoSpaceDE w:val="0"/>
        <w:autoSpaceDN w:val="0"/>
        <w:jc w:val="center"/>
        <w:rPr>
          <w:rFonts w:hint="eastAsia" w:ascii="宋体" w:hAnsi="宋体" w:cs="宋体"/>
          <w:b/>
          <w:spacing w:val="6"/>
          <w:sz w:val="32"/>
          <w:szCs w:val="32"/>
        </w:rPr>
      </w:pPr>
    </w:p>
    <w:p w14:paraId="74E4A0B7">
      <w:pPr>
        <w:autoSpaceDE w:val="0"/>
        <w:autoSpaceDN w:val="0"/>
        <w:jc w:val="center"/>
        <w:rPr>
          <w:rFonts w:hint="eastAsia" w:ascii="宋体" w:hAnsi="宋体" w:cs="宋体"/>
          <w:b/>
          <w:spacing w:val="6"/>
          <w:sz w:val="32"/>
          <w:szCs w:val="32"/>
        </w:rPr>
      </w:pPr>
    </w:p>
    <w:p w14:paraId="01F6815F">
      <w:pPr>
        <w:autoSpaceDE w:val="0"/>
        <w:autoSpaceDN w:val="0"/>
        <w:jc w:val="center"/>
        <w:rPr>
          <w:rFonts w:hint="eastAsia" w:ascii="宋体" w:hAnsi="宋体" w:cs="宋体"/>
          <w:b/>
          <w:spacing w:val="6"/>
          <w:sz w:val="32"/>
          <w:szCs w:val="32"/>
        </w:rPr>
      </w:pPr>
    </w:p>
    <w:p w14:paraId="68CDDAC6">
      <w:pPr>
        <w:autoSpaceDE w:val="0"/>
        <w:autoSpaceDN w:val="0"/>
        <w:jc w:val="center"/>
        <w:rPr>
          <w:rFonts w:hint="eastAsia" w:ascii="宋体" w:hAnsi="宋体" w:cs="宋体"/>
          <w:b/>
          <w:spacing w:val="6"/>
          <w:sz w:val="32"/>
          <w:szCs w:val="32"/>
        </w:rPr>
      </w:pPr>
    </w:p>
    <w:p w14:paraId="3C4EBFCA">
      <w:pPr>
        <w:autoSpaceDE w:val="0"/>
        <w:autoSpaceDN w:val="0"/>
        <w:jc w:val="center"/>
        <w:rPr>
          <w:rFonts w:hint="eastAsia" w:ascii="宋体" w:hAnsi="宋体" w:cs="宋体"/>
          <w:b/>
          <w:spacing w:val="6"/>
          <w:sz w:val="32"/>
          <w:szCs w:val="32"/>
        </w:rPr>
      </w:pPr>
    </w:p>
    <w:p w14:paraId="34207B68">
      <w:pPr>
        <w:autoSpaceDE w:val="0"/>
        <w:autoSpaceDN w:val="0"/>
        <w:jc w:val="center"/>
        <w:rPr>
          <w:rFonts w:hint="eastAsia" w:ascii="宋体" w:hAnsi="宋体" w:cs="宋体"/>
          <w:b/>
          <w:spacing w:val="6"/>
          <w:sz w:val="32"/>
          <w:szCs w:val="32"/>
        </w:rPr>
      </w:pPr>
    </w:p>
    <w:p w14:paraId="5D2B0225">
      <w:pPr>
        <w:autoSpaceDE w:val="0"/>
        <w:autoSpaceDN w:val="0"/>
        <w:jc w:val="center"/>
        <w:rPr>
          <w:rFonts w:hint="eastAsia" w:ascii="宋体" w:hAnsi="宋体" w:cs="宋体"/>
          <w:b/>
          <w:spacing w:val="6"/>
          <w:sz w:val="32"/>
          <w:szCs w:val="32"/>
        </w:rPr>
      </w:pPr>
    </w:p>
    <w:p w14:paraId="55FE3C94">
      <w:pPr>
        <w:autoSpaceDE w:val="0"/>
        <w:autoSpaceDN w:val="0"/>
        <w:jc w:val="center"/>
        <w:rPr>
          <w:rFonts w:hint="eastAsia" w:ascii="宋体" w:hAnsi="宋体" w:cs="宋体"/>
          <w:b/>
          <w:spacing w:val="6"/>
          <w:sz w:val="32"/>
          <w:szCs w:val="32"/>
        </w:rPr>
      </w:pPr>
    </w:p>
    <w:p w14:paraId="1566CC44">
      <w:pPr>
        <w:autoSpaceDE w:val="0"/>
        <w:autoSpaceDN w:val="0"/>
        <w:jc w:val="center"/>
        <w:rPr>
          <w:rFonts w:hint="eastAsia" w:ascii="宋体" w:hAnsi="宋体" w:cs="宋体"/>
          <w:b/>
          <w:spacing w:val="6"/>
          <w:sz w:val="32"/>
          <w:szCs w:val="32"/>
        </w:rPr>
      </w:pPr>
    </w:p>
    <w:p w14:paraId="23B6FFA8">
      <w:pPr>
        <w:autoSpaceDE w:val="0"/>
        <w:autoSpaceDN w:val="0"/>
        <w:jc w:val="center"/>
        <w:rPr>
          <w:rFonts w:hint="eastAsia" w:ascii="宋体" w:hAnsi="宋体" w:cs="宋体"/>
          <w:b/>
          <w:spacing w:val="6"/>
          <w:sz w:val="32"/>
          <w:szCs w:val="32"/>
        </w:rPr>
      </w:pPr>
    </w:p>
    <w:p w14:paraId="3E7A974A">
      <w:pPr>
        <w:autoSpaceDE w:val="0"/>
        <w:autoSpaceDN w:val="0"/>
        <w:jc w:val="center"/>
        <w:rPr>
          <w:rFonts w:hint="eastAsia" w:ascii="宋体" w:hAnsi="宋体" w:cs="宋体"/>
          <w:b/>
          <w:spacing w:val="6"/>
          <w:sz w:val="32"/>
          <w:szCs w:val="32"/>
        </w:rPr>
      </w:pPr>
    </w:p>
    <w:p w14:paraId="000AC1C3">
      <w:pPr>
        <w:autoSpaceDE w:val="0"/>
        <w:autoSpaceDN w:val="0"/>
        <w:jc w:val="center"/>
        <w:rPr>
          <w:rFonts w:hint="eastAsia" w:ascii="宋体" w:hAnsi="宋体" w:cs="宋体"/>
          <w:b/>
          <w:spacing w:val="6"/>
          <w:sz w:val="32"/>
          <w:szCs w:val="32"/>
        </w:rPr>
      </w:pPr>
    </w:p>
    <w:p w14:paraId="37B7FB14">
      <w:pPr>
        <w:autoSpaceDE w:val="0"/>
        <w:autoSpaceDN w:val="0"/>
        <w:jc w:val="center"/>
        <w:rPr>
          <w:rFonts w:hint="eastAsia" w:ascii="宋体" w:hAnsi="宋体" w:cs="宋体"/>
          <w:b/>
          <w:spacing w:val="6"/>
          <w:sz w:val="32"/>
          <w:szCs w:val="32"/>
        </w:rPr>
      </w:pPr>
    </w:p>
    <w:p w14:paraId="282812AC">
      <w:pPr>
        <w:autoSpaceDE w:val="0"/>
        <w:autoSpaceDN w:val="0"/>
        <w:jc w:val="center"/>
        <w:rPr>
          <w:rFonts w:hint="eastAsia" w:ascii="宋体" w:hAnsi="宋体" w:cs="宋体"/>
          <w:b/>
          <w:spacing w:val="6"/>
          <w:sz w:val="32"/>
          <w:szCs w:val="32"/>
        </w:rPr>
      </w:pPr>
    </w:p>
    <w:p w14:paraId="246120E2">
      <w:pPr>
        <w:autoSpaceDE w:val="0"/>
        <w:autoSpaceDN w:val="0"/>
        <w:jc w:val="center"/>
        <w:rPr>
          <w:rFonts w:hint="eastAsia" w:ascii="宋体" w:hAnsi="宋体" w:cs="宋体"/>
          <w:b/>
          <w:spacing w:val="6"/>
          <w:sz w:val="32"/>
          <w:szCs w:val="32"/>
        </w:rPr>
      </w:pPr>
    </w:p>
    <w:p w14:paraId="3D37541F">
      <w:pPr>
        <w:autoSpaceDE w:val="0"/>
        <w:autoSpaceDN w:val="0"/>
        <w:jc w:val="center"/>
        <w:rPr>
          <w:rFonts w:hint="eastAsia" w:ascii="宋体" w:hAnsi="宋体" w:cs="宋体"/>
          <w:b/>
          <w:spacing w:val="6"/>
          <w:sz w:val="32"/>
          <w:szCs w:val="32"/>
        </w:rPr>
      </w:pPr>
    </w:p>
    <w:p w14:paraId="0EA2F0D2">
      <w:pPr>
        <w:snapToGrid w:val="0"/>
        <w:spacing w:line="360" w:lineRule="auto"/>
        <w:jc w:val="center"/>
        <w:rPr>
          <w:rFonts w:hint="eastAsia" w:ascii="宋体" w:hAnsi="宋体" w:cs="宋体"/>
          <w:b/>
          <w:kern w:val="0"/>
          <w:sz w:val="32"/>
          <w:szCs w:val="32"/>
        </w:rPr>
      </w:pPr>
    </w:p>
    <w:p w14:paraId="1BFD6DA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46540F7">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B7A29A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89C06E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126E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E501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753A34E">
      <w:pPr>
        <w:snapToGrid w:val="0"/>
        <w:spacing w:line="288" w:lineRule="auto"/>
        <w:ind w:firstLine="576"/>
        <w:rPr>
          <w:rFonts w:hint="eastAsia" w:ascii="宋体" w:hAnsi="宋体" w:cs="宋体"/>
          <w:kern w:val="0"/>
          <w:sz w:val="24"/>
          <w:lang w:val="zh-CN"/>
        </w:rPr>
      </w:pPr>
      <w:bookmarkStart w:id="9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CA11B">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AD645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1"/>
    <w:p w14:paraId="29F0690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6F912B3">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4F0D82">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C5FB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956338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B03CE0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308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60842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BB6ED0">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9711CE">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92E96C">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E11A90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68F493C">
      <w:pPr>
        <w:snapToGrid w:val="0"/>
        <w:spacing w:line="360" w:lineRule="auto"/>
        <w:rPr>
          <w:rFonts w:hint="eastAsia" w:ascii="宋体" w:hAnsi="宋体" w:cs="宋体"/>
          <w:sz w:val="24"/>
        </w:rPr>
      </w:pPr>
      <w:r>
        <w:rPr>
          <w:rFonts w:hint="eastAsia" w:ascii="宋体" w:hAnsi="宋体" w:cs="宋体"/>
          <w:sz w:val="24"/>
        </w:rPr>
        <w:t>注：按本格式和要求提供。</w:t>
      </w:r>
    </w:p>
    <w:p w14:paraId="71F98A1D">
      <w:pPr>
        <w:rPr>
          <w:rFonts w:hint="eastAsia" w:ascii="宋体" w:hAnsi="宋体" w:cs="宋体"/>
          <w:sz w:val="24"/>
        </w:rPr>
      </w:pPr>
      <w:r>
        <w:rPr>
          <w:rFonts w:hint="eastAsia" w:ascii="宋体" w:hAnsi="宋体" w:cs="宋体"/>
          <w:sz w:val="24"/>
        </w:rPr>
        <w:br w:type="page"/>
      </w:r>
    </w:p>
    <w:p w14:paraId="0D347C8A">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19A734E">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D464185">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B4C380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60F0F0F">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C17F19">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4C35DB5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92B8838">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15A55C">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2"/>
    </w:p>
    <w:p w14:paraId="27758C2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38F2DFA">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6E3C04B">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A54A302">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4BFE728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B7D312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CD2E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91049">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5327844">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C3CA7F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0376DC">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5F39324">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608EEA">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7F5781B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1954F3">
      <w:pPr>
        <w:widowControl/>
        <w:adjustRightInd/>
        <w:jc w:val="left"/>
        <w:rPr>
          <w:rFonts w:hint="eastAsia" w:ascii="宋体" w:hAnsi="宋体" w:cs="宋体"/>
          <w:sz w:val="24"/>
        </w:rPr>
      </w:pPr>
      <w:r>
        <w:rPr>
          <w:rFonts w:hint="eastAsia" w:ascii="宋体" w:hAnsi="宋体" w:cs="宋体"/>
          <w:sz w:val="24"/>
        </w:rPr>
        <w:t>注：按本格式和要求提供。</w:t>
      </w:r>
    </w:p>
    <w:p w14:paraId="75DCE31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00CA0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752BB37">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BE51CED">
      <w:pPr>
        <w:spacing w:line="288" w:lineRule="auto"/>
        <w:jc w:val="center"/>
        <w:rPr>
          <w:rFonts w:hint="eastAsia" w:ascii="宋体" w:hAnsi="宋体" w:cs="宋体"/>
          <w:b/>
          <w:sz w:val="32"/>
          <w:szCs w:val="32"/>
        </w:rPr>
      </w:pPr>
      <w:r>
        <w:rPr>
          <w:rFonts w:hint="eastAsia" w:ascii="宋体" w:hAnsi="宋体" w:cs="宋体"/>
          <w:b/>
          <w:sz w:val="32"/>
          <w:szCs w:val="32"/>
        </w:rPr>
        <w:t>中小企业声明函（货物）</w:t>
      </w:r>
    </w:p>
    <w:p w14:paraId="3F9371CF">
      <w:pPr>
        <w:spacing w:line="288"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681F781">
      <w:pPr>
        <w:spacing w:line="288"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w:t>
      </w:r>
      <w:r>
        <w:rPr>
          <w:rFonts w:hint="eastAsia" w:ascii="宋体" w:hAnsi="宋体" w:cs="宋体"/>
          <w:sz w:val="24"/>
        </w:rPr>
        <w:t xml:space="preserve"> ，属于 </w:t>
      </w:r>
      <w:r>
        <w:rPr>
          <w:rFonts w:hint="eastAsia" w:ascii="宋体" w:hAnsi="宋体" w:cs="宋体"/>
          <w:sz w:val="24"/>
          <w:u w:val="single"/>
        </w:rPr>
        <w:t>（ 其他未列明行业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r>
        <w:rPr>
          <w:rFonts w:hint="eastAsia" w:ascii="宋体" w:hAnsi="宋体" w:cs="宋体"/>
          <w:sz w:val="24"/>
        </w:rPr>
        <w:br w:type="textWrapping"/>
      </w:r>
      <w:r>
        <w:rPr>
          <w:rFonts w:hint="eastAsia" w:ascii="宋体" w:hAnsi="宋体" w:cs="宋体"/>
          <w:sz w:val="24"/>
        </w:rPr>
        <w:t xml:space="preserve">    ……</w:t>
      </w:r>
    </w:p>
    <w:p w14:paraId="1300D985">
      <w:pPr>
        <w:spacing w:line="288"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2A58C00">
      <w:pPr>
        <w:spacing w:line="288"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43F896D2">
      <w:pPr>
        <w:snapToGrid w:val="0"/>
        <w:spacing w:line="288"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32BEC052">
      <w:pPr>
        <w:snapToGrid w:val="0"/>
        <w:spacing w:line="288"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E4CEF2">
      <w:pPr>
        <w:spacing w:line="288" w:lineRule="auto"/>
        <w:ind w:firstLine="480" w:firstLineChars="200"/>
        <w:rPr>
          <w:rFonts w:hint="eastAsia" w:ascii="宋体" w:hAnsi="宋体" w:cs="宋体"/>
          <w:sz w:val="24"/>
        </w:rPr>
      </w:pPr>
      <w:r>
        <w:rPr>
          <w:rFonts w:hint="eastAsia" w:ascii="宋体" w:hAnsi="宋体" w:cs="宋体"/>
          <w:sz w:val="24"/>
        </w:rPr>
        <w:t>从业人员、营业收入、资产总额填报上一年度数据，无上一年度数据的新成立企业可不填报。</w:t>
      </w:r>
    </w:p>
    <w:p w14:paraId="16E40CDB">
      <w:pPr>
        <w:spacing w:line="288" w:lineRule="auto"/>
        <w:ind w:right="420" w:firstLine="480" w:firstLineChars="200"/>
        <w:rPr>
          <w:rFonts w:hint="eastAsia" w:ascii="宋体" w:hAnsi="宋体" w:cs="宋体"/>
          <w:sz w:val="24"/>
        </w:rPr>
      </w:pPr>
      <w:r>
        <w:rPr>
          <w:rFonts w:hint="eastAsia" w:ascii="宋体" w:hAnsi="宋体" w:cs="宋体"/>
          <w:sz w:val="24"/>
        </w:rPr>
        <w:t>注：</w:t>
      </w:r>
    </w:p>
    <w:p w14:paraId="45CDF976">
      <w:pPr>
        <w:spacing w:line="288" w:lineRule="auto"/>
        <w:ind w:right="420" w:firstLine="480" w:firstLineChars="200"/>
        <w:rPr>
          <w:rFonts w:hint="eastAsia" w:ascii="宋体" w:hAnsi="宋体" w:cs="宋体"/>
          <w:sz w:val="24"/>
        </w:rPr>
      </w:pPr>
      <w:r>
        <w:rPr>
          <w:rFonts w:hint="eastAsia" w:ascii="宋体" w:hAnsi="宋体" w:cs="宋体"/>
          <w:sz w:val="24"/>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9E7FDC9">
      <w:pPr>
        <w:spacing w:line="288"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3FFBA4C">
      <w:pPr>
        <w:spacing w:line="288" w:lineRule="auto"/>
        <w:ind w:right="420" w:firstLine="480" w:firstLineChars="200"/>
        <w:rPr>
          <w:rFonts w:hint="eastAsia" w:ascii="宋体" w:hAnsi="宋体" w:cs="宋体"/>
          <w:sz w:val="24"/>
        </w:rPr>
      </w:pPr>
      <w:r>
        <w:rPr>
          <w:rFonts w:hint="eastAsia" w:ascii="宋体" w:hAnsi="宋体" w:cs="宋体"/>
          <w:sz w:val="24"/>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9ACAE1">
      <w:pPr>
        <w:pStyle w:val="23"/>
        <w:rPr>
          <w:rFonts w:hint="eastAsia" w:hAnsi="宋体" w:cs="宋体"/>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tbl>
      <w:tblPr>
        <w:tblStyle w:val="62"/>
        <w:tblpPr w:leftFromText="180" w:rightFromText="180" w:vertAnchor="page" w:horzAnchor="margin" w:tblpXSpec="center" w:tblpY="886"/>
        <w:tblW w:w="14894" w:type="dxa"/>
        <w:jc w:val="center"/>
        <w:tblLayout w:type="fixed"/>
        <w:tblCellMar>
          <w:top w:w="0" w:type="dxa"/>
          <w:left w:w="108" w:type="dxa"/>
          <w:bottom w:w="0" w:type="dxa"/>
          <w:right w:w="108" w:type="dxa"/>
        </w:tblCellMar>
      </w:tblPr>
      <w:tblGrid>
        <w:gridCol w:w="2229"/>
        <w:gridCol w:w="1463"/>
        <w:gridCol w:w="1723"/>
        <w:gridCol w:w="1624"/>
        <w:gridCol w:w="1211"/>
        <w:gridCol w:w="1446"/>
        <w:gridCol w:w="1490"/>
        <w:gridCol w:w="1255"/>
        <w:gridCol w:w="1246"/>
        <w:gridCol w:w="1192"/>
        <w:gridCol w:w="15"/>
      </w:tblGrid>
      <w:tr w14:paraId="15DF047B">
        <w:tblPrEx>
          <w:tblCellMar>
            <w:top w:w="0" w:type="dxa"/>
            <w:left w:w="108" w:type="dxa"/>
            <w:bottom w:w="0" w:type="dxa"/>
            <w:right w:w="108" w:type="dxa"/>
          </w:tblCellMar>
        </w:tblPrEx>
        <w:trPr>
          <w:trHeight w:val="299" w:hRule="atLeast"/>
          <w:jc w:val="center"/>
        </w:trPr>
        <w:tc>
          <w:tcPr>
            <w:tcW w:w="14894" w:type="dxa"/>
            <w:gridSpan w:val="11"/>
            <w:tcBorders>
              <w:top w:val="nil"/>
              <w:left w:val="nil"/>
              <w:bottom w:val="nil"/>
              <w:right w:val="nil"/>
            </w:tcBorders>
            <w:vAlign w:val="bottom"/>
          </w:tcPr>
          <w:p w14:paraId="6165E856">
            <w:pPr>
              <w:widowControl/>
              <w:spacing w:line="360" w:lineRule="auto"/>
              <w:rPr>
                <w:rFonts w:cs="宋体"/>
                <w:b/>
                <w:bCs/>
                <w:kern w:val="0"/>
                <w:sz w:val="24"/>
              </w:rPr>
            </w:pPr>
          </w:p>
          <w:p w14:paraId="1D8F19D7">
            <w:pPr>
              <w:widowControl/>
              <w:spacing w:line="360" w:lineRule="auto"/>
              <w:jc w:val="center"/>
              <w:rPr>
                <w:rFonts w:cs="宋体"/>
                <w:b/>
                <w:bCs/>
                <w:kern w:val="0"/>
                <w:sz w:val="32"/>
                <w:szCs w:val="32"/>
              </w:rPr>
            </w:pPr>
            <w:r>
              <w:rPr>
                <w:rFonts w:hint="eastAsia" w:cs="宋体"/>
                <w:b/>
                <w:bCs/>
                <w:kern w:val="0"/>
                <w:sz w:val="24"/>
              </w:rPr>
              <w:t>中小微行业划型标准规定（根据工信部联企业〔2011〕300号制定）</w:t>
            </w:r>
          </w:p>
        </w:tc>
      </w:tr>
      <w:tr w14:paraId="50488215">
        <w:tblPrEx>
          <w:tblCellMar>
            <w:top w:w="0" w:type="dxa"/>
            <w:left w:w="108" w:type="dxa"/>
            <w:bottom w:w="0" w:type="dxa"/>
            <w:right w:w="108" w:type="dxa"/>
          </w:tblCellMar>
        </w:tblPrEx>
        <w:trPr>
          <w:trHeight w:val="331" w:hRule="atLeast"/>
          <w:jc w:val="center"/>
        </w:trPr>
        <w:tc>
          <w:tcPr>
            <w:tcW w:w="2230" w:type="dxa"/>
            <w:vMerge w:val="restart"/>
            <w:tcBorders>
              <w:top w:val="single" w:color="auto" w:sz="8" w:space="0"/>
              <w:left w:val="single" w:color="auto" w:sz="8" w:space="0"/>
              <w:bottom w:val="single" w:color="000000" w:sz="4" w:space="0"/>
              <w:right w:val="single" w:color="auto" w:sz="8" w:space="0"/>
            </w:tcBorders>
            <w:vAlign w:val="center"/>
          </w:tcPr>
          <w:p w14:paraId="27BB9F14">
            <w:pPr>
              <w:widowControl/>
              <w:spacing w:line="360" w:lineRule="auto"/>
              <w:jc w:val="center"/>
              <w:rPr>
                <w:rFonts w:cs="宋体"/>
                <w:kern w:val="0"/>
                <w:sz w:val="18"/>
                <w:szCs w:val="13"/>
              </w:rPr>
            </w:pPr>
            <w:r>
              <w:rPr>
                <w:rFonts w:hint="eastAsia" w:cs="宋体"/>
                <w:kern w:val="0"/>
                <w:sz w:val="18"/>
                <w:szCs w:val="13"/>
              </w:rPr>
              <w:t>行业</w:t>
            </w:r>
          </w:p>
        </w:tc>
        <w:tc>
          <w:tcPr>
            <w:tcW w:w="4810" w:type="dxa"/>
            <w:gridSpan w:val="3"/>
            <w:tcBorders>
              <w:top w:val="single" w:color="auto" w:sz="8" w:space="0"/>
              <w:left w:val="nil"/>
              <w:bottom w:val="single" w:color="auto" w:sz="4" w:space="0"/>
              <w:right w:val="single" w:color="000000" w:sz="8" w:space="0"/>
            </w:tcBorders>
            <w:vAlign w:val="bottom"/>
          </w:tcPr>
          <w:p w14:paraId="63D2852D">
            <w:pPr>
              <w:widowControl/>
              <w:spacing w:line="360" w:lineRule="auto"/>
              <w:jc w:val="center"/>
              <w:rPr>
                <w:rFonts w:cs="宋体"/>
                <w:kern w:val="0"/>
                <w:sz w:val="18"/>
                <w:szCs w:val="13"/>
              </w:rPr>
            </w:pPr>
            <w:r>
              <w:rPr>
                <w:rFonts w:hint="eastAsia" w:cs="宋体"/>
                <w:kern w:val="0"/>
                <w:sz w:val="18"/>
                <w:szCs w:val="13"/>
              </w:rPr>
              <w:t>中型企业</w:t>
            </w:r>
          </w:p>
        </w:tc>
        <w:tc>
          <w:tcPr>
            <w:tcW w:w="4147" w:type="dxa"/>
            <w:gridSpan w:val="3"/>
            <w:tcBorders>
              <w:top w:val="single" w:color="auto" w:sz="8" w:space="0"/>
              <w:left w:val="nil"/>
              <w:bottom w:val="single" w:color="auto" w:sz="4" w:space="0"/>
              <w:right w:val="single" w:color="000000" w:sz="8" w:space="0"/>
            </w:tcBorders>
            <w:vAlign w:val="bottom"/>
          </w:tcPr>
          <w:p w14:paraId="1E4BF10E">
            <w:pPr>
              <w:widowControl/>
              <w:spacing w:line="360" w:lineRule="auto"/>
              <w:jc w:val="center"/>
              <w:rPr>
                <w:rFonts w:cs="宋体"/>
                <w:kern w:val="0"/>
                <w:sz w:val="18"/>
                <w:szCs w:val="13"/>
              </w:rPr>
            </w:pPr>
            <w:r>
              <w:rPr>
                <w:rFonts w:hint="eastAsia" w:cs="宋体"/>
                <w:kern w:val="0"/>
                <w:sz w:val="18"/>
                <w:szCs w:val="13"/>
              </w:rPr>
              <w:t>小型企业</w:t>
            </w:r>
          </w:p>
        </w:tc>
        <w:tc>
          <w:tcPr>
            <w:tcW w:w="3706" w:type="dxa"/>
            <w:gridSpan w:val="4"/>
            <w:tcBorders>
              <w:top w:val="single" w:color="auto" w:sz="8" w:space="0"/>
              <w:left w:val="nil"/>
              <w:bottom w:val="single" w:color="auto" w:sz="4" w:space="0"/>
              <w:right w:val="single" w:color="000000" w:sz="8" w:space="0"/>
            </w:tcBorders>
            <w:vAlign w:val="bottom"/>
          </w:tcPr>
          <w:p w14:paraId="626B7A87">
            <w:pPr>
              <w:widowControl/>
              <w:spacing w:line="360" w:lineRule="auto"/>
              <w:jc w:val="center"/>
              <w:rPr>
                <w:rFonts w:cs="宋体"/>
                <w:kern w:val="0"/>
                <w:sz w:val="18"/>
                <w:szCs w:val="13"/>
              </w:rPr>
            </w:pPr>
            <w:r>
              <w:rPr>
                <w:rFonts w:hint="eastAsia" w:cs="宋体"/>
                <w:kern w:val="0"/>
                <w:sz w:val="18"/>
                <w:szCs w:val="13"/>
              </w:rPr>
              <w:t>微型企业</w:t>
            </w:r>
          </w:p>
        </w:tc>
      </w:tr>
      <w:tr w14:paraId="12CBEE9E">
        <w:tblPrEx>
          <w:tblCellMar>
            <w:top w:w="0" w:type="dxa"/>
            <w:left w:w="108" w:type="dxa"/>
            <w:bottom w:w="0" w:type="dxa"/>
            <w:right w:w="108" w:type="dxa"/>
          </w:tblCellMar>
        </w:tblPrEx>
        <w:trPr>
          <w:gridAfter w:val="1"/>
          <w:wAfter w:w="15" w:type="dxa"/>
          <w:trHeight w:val="374" w:hRule="atLeast"/>
          <w:jc w:val="center"/>
        </w:trPr>
        <w:tc>
          <w:tcPr>
            <w:tcW w:w="2230" w:type="dxa"/>
            <w:vMerge w:val="continue"/>
            <w:tcBorders>
              <w:top w:val="single" w:color="auto" w:sz="8" w:space="0"/>
              <w:left w:val="single" w:color="auto" w:sz="8" w:space="0"/>
              <w:bottom w:val="single" w:color="000000" w:sz="4" w:space="0"/>
              <w:right w:val="single" w:color="auto" w:sz="8" w:space="0"/>
            </w:tcBorders>
            <w:vAlign w:val="center"/>
          </w:tcPr>
          <w:p w14:paraId="08B32ED5">
            <w:pPr>
              <w:widowControl/>
              <w:spacing w:line="360" w:lineRule="auto"/>
              <w:jc w:val="left"/>
              <w:rPr>
                <w:rFonts w:cs="宋体"/>
                <w:kern w:val="0"/>
                <w:sz w:val="18"/>
                <w:szCs w:val="13"/>
              </w:rPr>
            </w:pPr>
          </w:p>
        </w:tc>
        <w:tc>
          <w:tcPr>
            <w:tcW w:w="1463" w:type="dxa"/>
            <w:tcBorders>
              <w:top w:val="nil"/>
              <w:left w:val="nil"/>
              <w:bottom w:val="single" w:color="auto" w:sz="4" w:space="0"/>
              <w:right w:val="single" w:color="auto" w:sz="4" w:space="0"/>
            </w:tcBorders>
            <w:vAlign w:val="bottom"/>
          </w:tcPr>
          <w:p w14:paraId="5D1854A1">
            <w:pPr>
              <w:widowControl/>
              <w:spacing w:line="360" w:lineRule="auto"/>
              <w:jc w:val="center"/>
              <w:rPr>
                <w:rFonts w:cs="宋体"/>
                <w:kern w:val="0"/>
                <w:sz w:val="18"/>
                <w:szCs w:val="13"/>
              </w:rPr>
            </w:pPr>
            <w:r>
              <w:rPr>
                <w:rFonts w:hint="eastAsia" w:cs="宋体"/>
                <w:kern w:val="0"/>
                <w:sz w:val="18"/>
                <w:szCs w:val="13"/>
              </w:rPr>
              <w:t>从业人员X（人）</w:t>
            </w:r>
          </w:p>
        </w:tc>
        <w:tc>
          <w:tcPr>
            <w:tcW w:w="1723" w:type="dxa"/>
            <w:tcBorders>
              <w:top w:val="nil"/>
              <w:left w:val="nil"/>
              <w:bottom w:val="single" w:color="auto" w:sz="4" w:space="0"/>
              <w:right w:val="single" w:color="auto" w:sz="4" w:space="0"/>
            </w:tcBorders>
            <w:vAlign w:val="bottom"/>
          </w:tcPr>
          <w:p w14:paraId="0973879F">
            <w:pPr>
              <w:widowControl/>
              <w:spacing w:line="360" w:lineRule="auto"/>
              <w:jc w:val="center"/>
              <w:rPr>
                <w:rFonts w:cs="宋体"/>
                <w:kern w:val="0"/>
                <w:sz w:val="18"/>
                <w:szCs w:val="13"/>
              </w:rPr>
            </w:pPr>
            <w:r>
              <w:rPr>
                <w:rFonts w:hint="eastAsia" w:cs="宋体"/>
                <w:kern w:val="0"/>
                <w:sz w:val="18"/>
                <w:szCs w:val="13"/>
              </w:rPr>
              <w:t>营业收入Y</w:t>
            </w:r>
          </w:p>
          <w:p w14:paraId="30269E27">
            <w:pPr>
              <w:widowControl/>
              <w:spacing w:line="360" w:lineRule="auto"/>
              <w:jc w:val="center"/>
              <w:rPr>
                <w:rFonts w:cs="宋体"/>
                <w:kern w:val="0"/>
                <w:sz w:val="18"/>
                <w:szCs w:val="13"/>
              </w:rPr>
            </w:pPr>
            <w:r>
              <w:rPr>
                <w:rFonts w:hint="eastAsia" w:cs="宋体"/>
                <w:kern w:val="0"/>
                <w:sz w:val="18"/>
                <w:szCs w:val="13"/>
              </w:rPr>
              <w:t>（万元）</w:t>
            </w:r>
          </w:p>
        </w:tc>
        <w:tc>
          <w:tcPr>
            <w:tcW w:w="1624" w:type="dxa"/>
            <w:tcBorders>
              <w:top w:val="nil"/>
              <w:left w:val="nil"/>
              <w:bottom w:val="single" w:color="auto" w:sz="4" w:space="0"/>
              <w:right w:val="single" w:color="auto" w:sz="8" w:space="0"/>
            </w:tcBorders>
            <w:vAlign w:val="bottom"/>
          </w:tcPr>
          <w:p w14:paraId="548E0B45">
            <w:pPr>
              <w:widowControl/>
              <w:spacing w:line="360" w:lineRule="auto"/>
              <w:jc w:val="center"/>
              <w:rPr>
                <w:rFonts w:cs="宋体"/>
                <w:kern w:val="0"/>
                <w:sz w:val="18"/>
                <w:szCs w:val="13"/>
              </w:rPr>
            </w:pPr>
            <w:r>
              <w:rPr>
                <w:rFonts w:hint="eastAsia" w:cs="宋体"/>
                <w:kern w:val="0"/>
                <w:sz w:val="18"/>
                <w:szCs w:val="13"/>
              </w:rPr>
              <w:t>资产总额Z</w:t>
            </w:r>
          </w:p>
          <w:p w14:paraId="68532C62">
            <w:pPr>
              <w:widowControl/>
              <w:spacing w:line="360" w:lineRule="auto"/>
              <w:jc w:val="center"/>
              <w:rPr>
                <w:rFonts w:cs="宋体"/>
                <w:kern w:val="0"/>
                <w:sz w:val="18"/>
                <w:szCs w:val="13"/>
              </w:rPr>
            </w:pPr>
            <w:r>
              <w:rPr>
                <w:rFonts w:hint="eastAsia" w:cs="宋体"/>
                <w:kern w:val="0"/>
                <w:sz w:val="18"/>
                <w:szCs w:val="13"/>
              </w:rPr>
              <w:t>（万元）</w:t>
            </w:r>
          </w:p>
        </w:tc>
        <w:tc>
          <w:tcPr>
            <w:tcW w:w="1211" w:type="dxa"/>
            <w:tcBorders>
              <w:top w:val="nil"/>
              <w:left w:val="nil"/>
              <w:bottom w:val="single" w:color="auto" w:sz="4" w:space="0"/>
              <w:right w:val="single" w:color="auto" w:sz="4" w:space="0"/>
            </w:tcBorders>
            <w:vAlign w:val="bottom"/>
          </w:tcPr>
          <w:p w14:paraId="59DA8F08">
            <w:pPr>
              <w:widowControl/>
              <w:spacing w:line="360" w:lineRule="auto"/>
              <w:jc w:val="center"/>
              <w:rPr>
                <w:rFonts w:cs="宋体"/>
                <w:kern w:val="0"/>
                <w:sz w:val="18"/>
                <w:szCs w:val="13"/>
              </w:rPr>
            </w:pPr>
            <w:r>
              <w:rPr>
                <w:rFonts w:hint="eastAsia" w:cs="宋体"/>
                <w:kern w:val="0"/>
                <w:sz w:val="18"/>
                <w:szCs w:val="13"/>
              </w:rPr>
              <w:t>从业人员X（人）</w:t>
            </w:r>
          </w:p>
        </w:tc>
        <w:tc>
          <w:tcPr>
            <w:tcW w:w="1446" w:type="dxa"/>
            <w:tcBorders>
              <w:top w:val="nil"/>
              <w:left w:val="nil"/>
              <w:bottom w:val="single" w:color="auto" w:sz="4" w:space="0"/>
              <w:right w:val="single" w:color="auto" w:sz="4" w:space="0"/>
            </w:tcBorders>
            <w:vAlign w:val="bottom"/>
          </w:tcPr>
          <w:p w14:paraId="30AE012C">
            <w:pPr>
              <w:widowControl/>
              <w:spacing w:line="360" w:lineRule="auto"/>
              <w:jc w:val="center"/>
              <w:rPr>
                <w:rFonts w:cs="宋体"/>
                <w:kern w:val="0"/>
                <w:sz w:val="18"/>
                <w:szCs w:val="13"/>
              </w:rPr>
            </w:pPr>
            <w:r>
              <w:rPr>
                <w:rFonts w:hint="eastAsia" w:cs="宋体"/>
                <w:kern w:val="0"/>
                <w:sz w:val="18"/>
                <w:szCs w:val="13"/>
              </w:rPr>
              <w:t>营业收入Y</w:t>
            </w:r>
          </w:p>
          <w:p w14:paraId="1E6FB19B">
            <w:pPr>
              <w:widowControl/>
              <w:spacing w:line="360" w:lineRule="auto"/>
              <w:jc w:val="center"/>
              <w:rPr>
                <w:rFonts w:cs="宋体"/>
                <w:kern w:val="0"/>
                <w:sz w:val="18"/>
                <w:szCs w:val="13"/>
              </w:rPr>
            </w:pPr>
            <w:r>
              <w:rPr>
                <w:rFonts w:hint="eastAsia" w:cs="宋体"/>
                <w:kern w:val="0"/>
                <w:sz w:val="18"/>
                <w:szCs w:val="13"/>
              </w:rPr>
              <w:t>（万元）</w:t>
            </w:r>
          </w:p>
        </w:tc>
        <w:tc>
          <w:tcPr>
            <w:tcW w:w="1489" w:type="dxa"/>
            <w:tcBorders>
              <w:top w:val="nil"/>
              <w:left w:val="nil"/>
              <w:bottom w:val="single" w:color="auto" w:sz="4" w:space="0"/>
              <w:right w:val="single" w:color="auto" w:sz="8" w:space="0"/>
            </w:tcBorders>
            <w:vAlign w:val="bottom"/>
          </w:tcPr>
          <w:p w14:paraId="3DFD38C3">
            <w:pPr>
              <w:widowControl/>
              <w:spacing w:line="360" w:lineRule="auto"/>
              <w:jc w:val="center"/>
              <w:rPr>
                <w:rFonts w:cs="宋体"/>
                <w:kern w:val="0"/>
                <w:sz w:val="18"/>
                <w:szCs w:val="13"/>
              </w:rPr>
            </w:pPr>
            <w:r>
              <w:rPr>
                <w:rFonts w:hint="eastAsia" w:cs="宋体"/>
                <w:kern w:val="0"/>
                <w:sz w:val="18"/>
                <w:szCs w:val="13"/>
              </w:rPr>
              <w:t>资产总额Z</w:t>
            </w:r>
          </w:p>
          <w:p w14:paraId="3677662F">
            <w:pPr>
              <w:widowControl/>
              <w:spacing w:line="360" w:lineRule="auto"/>
              <w:jc w:val="center"/>
              <w:rPr>
                <w:rFonts w:cs="宋体"/>
                <w:kern w:val="0"/>
                <w:sz w:val="18"/>
                <w:szCs w:val="13"/>
              </w:rPr>
            </w:pPr>
            <w:r>
              <w:rPr>
                <w:rFonts w:hint="eastAsia" w:cs="宋体"/>
                <w:kern w:val="0"/>
                <w:sz w:val="18"/>
                <w:szCs w:val="13"/>
              </w:rPr>
              <w:t>（万元）</w:t>
            </w:r>
          </w:p>
        </w:tc>
        <w:tc>
          <w:tcPr>
            <w:tcW w:w="1255" w:type="dxa"/>
            <w:tcBorders>
              <w:top w:val="nil"/>
              <w:left w:val="nil"/>
              <w:bottom w:val="single" w:color="auto" w:sz="4" w:space="0"/>
              <w:right w:val="single" w:color="auto" w:sz="4" w:space="0"/>
            </w:tcBorders>
            <w:vAlign w:val="bottom"/>
          </w:tcPr>
          <w:p w14:paraId="1D97EEA5">
            <w:pPr>
              <w:widowControl/>
              <w:spacing w:line="360" w:lineRule="auto"/>
              <w:jc w:val="center"/>
              <w:rPr>
                <w:rFonts w:cs="宋体"/>
                <w:kern w:val="0"/>
                <w:sz w:val="18"/>
                <w:szCs w:val="13"/>
              </w:rPr>
            </w:pPr>
            <w:r>
              <w:rPr>
                <w:rFonts w:hint="eastAsia" w:cs="宋体"/>
                <w:kern w:val="0"/>
                <w:sz w:val="18"/>
                <w:szCs w:val="13"/>
              </w:rPr>
              <w:t>从业人员X（人）</w:t>
            </w:r>
          </w:p>
        </w:tc>
        <w:tc>
          <w:tcPr>
            <w:tcW w:w="1246" w:type="dxa"/>
            <w:tcBorders>
              <w:top w:val="nil"/>
              <w:left w:val="nil"/>
              <w:bottom w:val="single" w:color="auto" w:sz="4" w:space="0"/>
              <w:right w:val="single" w:color="auto" w:sz="4" w:space="0"/>
            </w:tcBorders>
            <w:vAlign w:val="bottom"/>
          </w:tcPr>
          <w:p w14:paraId="68AAF40D">
            <w:pPr>
              <w:widowControl/>
              <w:spacing w:line="360" w:lineRule="auto"/>
              <w:jc w:val="center"/>
              <w:rPr>
                <w:rFonts w:cs="宋体"/>
                <w:kern w:val="0"/>
                <w:sz w:val="18"/>
                <w:szCs w:val="13"/>
              </w:rPr>
            </w:pPr>
            <w:r>
              <w:rPr>
                <w:rFonts w:hint="eastAsia" w:cs="宋体"/>
                <w:kern w:val="0"/>
                <w:sz w:val="18"/>
                <w:szCs w:val="13"/>
              </w:rPr>
              <w:t>营业收入Y（万元）</w:t>
            </w:r>
          </w:p>
        </w:tc>
        <w:tc>
          <w:tcPr>
            <w:tcW w:w="1192" w:type="dxa"/>
            <w:tcBorders>
              <w:top w:val="nil"/>
              <w:left w:val="nil"/>
              <w:bottom w:val="single" w:color="auto" w:sz="4" w:space="0"/>
              <w:right w:val="single" w:color="auto" w:sz="8" w:space="0"/>
            </w:tcBorders>
            <w:vAlign w:val="bottom"/>
          </w:tcPr>
          <w:p w14:paraId="016174D6">
            <w:pPr>
              <w:widowControl/>
              <w:spacing w:line="360" w:lineRule="auto"/>
              <w:jc w:val="center"/>
              <w:rPr>
                <w:rFonts w:cs="宋体"/>
                <w:kern w:val="0"/>
                <w:sz w:val="18"/>
                <w:szCs w:val="13"/>
              </w:rPr>
            </w:pPr>
            <w:r>
              <w:rPr>
                <w:rFonts w:hint="eastAsia" w:cs="宋体"/>
                <w:kern w:val="0"/>
                <w:sz w:val="18"/>
                <w:szCs w:val="13"/>
              </w:rPr>
              <w:t>资产总额Z（万元）</w:t>
            </w:r>
          </w:p>
        </w:tc>
      </w:tr>
      <w:tr w14:paraId="7F959A1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48DD1B5">
            <w:pPr>
              <w:widowControl/>
              <w:spacing w:line="360" w:lineRule="auto"/>
              <w:jc w:val="left"/>
              <w:rPr>
                <w:rFonts w:cs="宋体"/>
                <w:kern w:val="0"/>
                <w:sz w:val="18"/>
                <w:szCs w:val="13"/>
              </w:rPr>
            </w:pPr>
            <w:r>
              <w:rPr>
                <w:rFonts w:hint="eastAsia" w:cs="宋体"/>
                <w:kern w:val="0"/>
                <w:sz w:val="18"/>
                <w:szCs w:val="13"/>
              </w:rPr>
              <w:t xml:space="preserve"> 1、农林牧渔业</w:t>
            </w:r>
          </w:p>
        </w:tc>
        <w:tc>
          <w:tcPr>
            <w:tcW w:w="1463" w:type="dxa"/>
            <w:tcBorders>
              <w:top w:val="nil"/>
              <w:left w:val="nil"/>
              <w:bottom w:val="single" w:color="auto" w:sz="4" w:space="0"/>
              <w:right w:val="single" w:color="auto" w:sz="4" w:space="0"/>
            </w:tcBorders>
            <w:vAlign w:val="bottom"/>
          </w:tcPr>
          <w:p w14:paraId="3FB2D579">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4AB45471">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03184E2B">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567B764D">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59764808">
            <w:pPr>
              <w:widowControl/>
              <w:spacing w:line="360" w:lineRule="auto"/>
              <w:jc w:val="left"/>
              <w:rPr>
                <w:rFonts w:cs="宋体"/>
                <w:kern w:val="0"/>
                <w:sz w:val="18"/>
                <w:szCs w:val="13"/>
              </w:rPr>
            </w:pPr>
            <w:r>
              <w:rPr>
                <w:rFonts w:hint="eastAsia" w:cs="宋体"/>
                <w:kern w:val="0"/>
                <w:sz w:val="18"/>
                <w:szCs w:val="13"/>
              </w:rPr>
              <w:t xml:space="preserve"> 50≤Y＜500</w:t>
            </w:r>
          </w:p>
        </w:tc>
        <w:tc>
          <w:tcPr>
            <w:tcW w:w="1489" w:type="dxa"/>
            <w:tcBorders>
              <w:top w:val="nil"/>
              <w:left w:val="nil"/>
              <w:bottom w:val="single" w:color="auto" w:sz="4" w:space="0"/>
              <w:right w:val="single" w:color="auto" w:sz="8" w:space="0"/>
            </w:tcBorders>
            <w:vAlign w:val="bottom"/>
          </w:tcPr>
          <w:p w14:paraId="29B64681">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50BB9668">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478601ED">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7B04BB62">
            <w:pPr>
              <w:widowControl/>
              <w:spacing w:line="360" w:lineRule="auto"/>
              <w:jc w:val="left"/>
              <w:rPr>
                <w:rFonts w:cs="宋体"/>
                <w:kern w:val="0"/>
                <w:sz w:val="18"/>
                <w:szCs w:val="13"/>
              </w:rPr>
            </w:pPr>
            <w:r>
              <w:rPr>
                <w:rFonts w:hint="eastAsia" w:cs="宋体"/>
                <w:kern w:val="0"/>
                <w:sz w:val="18"/>
                <w:szCs w:val="13"/>
              </w:rPr>
              <w:t>　</w:t>
            </w:r>
          </w:p>
        </w:tc>
      </w:tr>
      <w:tr w14:paraId="749CFAC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2944FEA8">
            <w:pPr>
              <w:widowControl/>
              <w:spacing w:line="360" w:lineRule="auto"/>
              <w:jc w:val="left"/>
              <w:rPr>
                <w:rFonts w:cs="宋体"/>
                <w:kern w:val="0"/>
                <w:sz w:val="18"/>
                <w:szCs w:val="13"/>
              </w:rPr>
            </w:pPr>
            <w:r>
              <w:rPr>
                <w:rFonts w:hint="eastAsia" w:cs="宋体"/>
                <w:kern w:val="0"/>
                <w:sz w:val="18"/>
                <w:szCs w:val="13"/>
              </w:rPr>
              <w:t xml:space="preserve"> 2、工业</w:t>
            </w:r>
          </w:p>
        </w:tc>
        <w:tc>
          <w:tcPr>
            <w:tcW w:w="1463" w:type="dxa"/>
            <w:tcBorders>
              <w:top w:val="nil"/>
              <w:left w:val="nil"/>
              <w:bottom w:val="single" w:color="auto" w:sz="4" w:space="0"/>
              <w:right w:val="single" w:color="auto" w:sz="4" w:space="0"/>
            </w:tcBorders>
            <w:vAlign w:val="bottom"/>
          </w:tcPr>
          <w:p w14:paraId="56EA4394">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742F68B8">
            <w:pPr>
              <w:widowControl/>
              <w:spacing w:line="360" w:lineRule="auto"/>
              <w:jc w:val="left"/>
              <w:rPr>
                <w:rFonts w:cs="宋体"/>
                <w:kern w:val="0"/>
                <w:sz w:val="18"/>
                <w:szCs w:val="13"/>
              </w:rPr>
            </w:pPr>
            <w:r>
              <w:rPr>
                <w:rFonts w:hint="eastAsia" w:cs="宋体"/>
                <w:kern w:val="0"/>
                <w:sz w:val="18"/>
                <w:szCs w:val="13"/>
              </w:rPr>
              <w:t>2000≤Y＜40000</w:t>
            </w:r>
          </w:p>
        </w:tc>
        <w:tc>
          <w:tcPr>
            <w:tcW w:w="1624" w:type="dxa"/>
            <w:tcBorders>
              <w:top w:val="nil"/>
              <w:left w:val="nil"/>
              <w:bottom w:val="single" w:color="auto" w:sz="4" w:space="0"/>
              <w:right w:val="single" w:color="auto" w:sz="8" w:space="0"/>
            </w:tcBorders>
            <w:vAlign w:val="bottom"/>
          </w:tcPr>
          <w:p w14:paraId="59D14085">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4BA51AE3">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180557E0">
            <w:pPr>
              <w:widowControl/>
              <w:spacing w:line="360" w:lineRule="auto"/>
              <w:jc w:val="left"/>
              <w:rPr>
                <w:rFonts w:cs="宋体"/>
                <w:kern w:val="0"/>
                <w:sz w:val="18"/>
                <w:szCs w:val="13"/>
              </w:rPr>
            </w:pPr>
            <w:r>
              <w:rPr>
                <w:rFonts w:hint="eastAsia" w:cs="宋体"/>
                <w:kern w:val="0"/>
                <w:sz w:val="18"/>
                <w:szCs w:val="13"/>
              </w:rPr>
              <w:t>300≤Y＜2000</w:t>
            </w:r>
          </w:p>
        </w:tc>
        <w:tc>
          <w:tcPr>
            <w:tcW w:w="1489" w:type="dxa"/>
            <w:tcBorders>
              <w:top w:val="nil"/>
              <w:left w:val="nil"/>
              <w:bottom w:val="single" w:color="auto" w:sz="4" w:space="0"/>
              <w:right w:val="single" w:color="auto" w:sz="8" w:space="0"/>
            </w:tcBorders>
            <w:vAlign w:val="bottom"/>
          </w:tcPr>
          <w:p w14:paraId="2008E4F3">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1043F714">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1A6A619B">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7E2F38A5">
            <w:pPr>
              <w:widowControl/>
              <w:spacing w:line="360" w:lineRule="auto"/>
              <w:jc w:val="left"/>
              <w:rPr>
                <w:rFonts w:cs="宋体"/>
                <w:kern w:val="0"/>
                <w:sz w:val="18"/>
                <w:szCs w:val="13"/>
              </w:rPr>
            </w:pPr>
            <w:r>
              <w:rPr>
                <w:rFonts w:hint="eastAsia" w:cs="宋体"/>
                <w:kern w:val="0"/>
                <w:sz w:val="18"/>
                <w:szCs w:val="13"/>
              </w:rPr>
              <w:t>　</w:t>
            </w:r>
          </w:p>
        </w:tc>
      </w:tr>
      <w:tr w14:paraId="2539AC59">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454D0F8A">
            <w:pPr>
              <w:widowControl/>
              <w:spacing w:line="360" w:lineRule="auto"/>
              <w:jc w:val="left"/>
              <w:rPr>
                <w:rFonts w:cs="宋体"/>
                <w:kern w:val="0"/>
                <w:sz w:val="18"/>
                <w:szCs w:val="13"/>
              </w:rPr>
            </w:pPr>
            <w:r>
              <w:rPr>
                <w:rFonts w:hint="eastAsia" w:cs="宋体"/>
                <w:kern w:val="0"/>
                <w:sz w:val="18"/>
                <w:szCs w:val="13"/>
              </w:rPr>
              <w:t xml:space="preserve"> 3、建筑业</w:t>
            </w:r>
          </w:p>
        </w:tc>
        <w:tc>
          <w:tcPr>
            <w:tcW w:w="1463" w:type="dxa"/>
            <w:tcBorders>
              <w:top w:val="nil"/>
              <w:left w:val="nil"/>
              <w:bottom w:val="single" w:color="auto" w:sz="4" w:space="0"/>
              <w:right w:val="single" w:color="auto" w:sz="4" w:space="0"/>
            </w:tcBorders>
            <w:vAlign w:val="bottom"/>
          </w:tcPr>
          <w:p w14:paraId="3859EEFC">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6D3208D2">
            <w:pPr>
              <w:widowControl/>
              <w:spacing w:line="360" w:lineRule="auto"/>
              <w:jc w:val="left"/>
              <w:rPr>
                <w:rFonts w:cs="宋体"/>
                <w:kern w:val="0"/>
                <w:sz w:val="18"/>
                <w:szCs w:val="13"/>
              </w:rPr>
            </w:pPr>
            <w:r>
              <w:rPr>
                <w:rFonts w:hint="eastAsia" w:cs="宋体"/>
                <w:kern w:val="0"/>
                <w:sz w:val="18"/>
                <w:szCs w:val="13"/>
              </w:rPr>
              <w:t>6000≤Y＜80000</w:t>
            </w:r>
          </w:p>
        </w:tc>
        <w:tc>
          <w:tcPr>
            <w:tcW w:w="1624" w:type="dxa"/>
            <w:tcBorders>
              <w:top w:val="nil"/>
              <w:left w:val="nil"/>
              <w:bottom w:val="single" w:color="auto" w:sz="4" w:space="0"/>
              <w:right w:val="single" w:color="auto" w:sz="8" w:space="0"/>
            </w:tcBorders>
            <w:vAlign w:val="bottom"/>
          </w:tcPr>
          <w:p w14:paraId="338940DF">
            <w:pPr>
              <w:widowControl/>
              <w:spacing w:line="360" w:lineRule="auto"/>
              <w:jc w:val="left"/>
              <w:rPr>
                <w:rFonts w:cs="宋体"/>
                <w:kern w:val="0"/>
                <w:sz w:val="18"/>
                <w:szCs w:val="13"/>
              </w:rPr>
            </w:pPr>
            <w:r>
              <w:rPr>
                <w:rFonts w:hint="eastAsia" w:cs="宋体"/>
                <w:kern w:val="0"/>
                <w:sz w:val="18"/>
                <w:szCs w:val="13"/>
              </w:rPr>
              <w:t>5000≤Z＜80000</w:t>
            </w:r>
          </w:p>
        </w:tc>
        <w:tc>
          <w:tcPr>
            <w:tcW w:w="1211" w:type="dxa"/>
            <w:tcBorders>
              <w:top w:val="nil"/>
              <w:left w:val="nil"/>
              <w:bottom w:val="single" w:color="auto" w:sz="4" w:space="0"/>
              <w:right w:val="single" w:color="auto" w:sz="4" w:space="0"/>
            </w:tcBorders>
            <w:vAlign w:val="bottom"/>
          </w:tcPr>
          <w:p w14:paraId="338A8A19">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64E0A7D0">
            <w:pPr>
              <w:widowControl/>
              <w:spacing w:line="360" w:lineRule="auto"/>
              <w:jc w:val="left"/>
              <w:rPr>
                <w:rFonts w:cs="宋体"/>
                <w:kern w:val="0"/>
                <w:sz w:val="18"/>
                <w:szCs w:val="13"/>
              </w:rPr>
            </w:pPr>
            <w:r>
              <w:rPr>
                <w:rFonts w:hint="eastAsia" w:cs="宋体"/>
                <w:kern w:val="0"/>
                <w:sz w:val="18"/>
                <w:szCs w:val="13"/>
              </w:rPr>
              <w:t>300≤Y＜6000</w:t>
            </w:r>
          </w:p>
        </w:tc>
        <w:tc>
          <w:tcPr>
            <w:tcW w:w="1489" w:type="dxa"/>
            <w:tcBorders>
              <w:top w:val="nil"/>
              <w:left w:val="nil"/>
              <w:bottom w:val="single" w:color="auto" w:sz="4" w:space="0"/>
              <w:right w:val="single" w:color="auto" w:sz="8" w:space="0"/>
            </w:tcBorders>
            <w:vAlign w:val="bottom"/>
          </w:tcPr>
          <w:p w14:paraId="1992C263">
            <w:pPr>
              <w:widowControl/>
              <w:spacing w:line="360" w:lineRule="auto"/>
              <w:jc w:val="left"/>
              <w:rPr>
                <w:rFonts w:cs="宋体"/>
                <w:kern w:val="0"/>
                <w:sz w:val="18"/>
                <w:szCs w:val="13"/>
              </w:rPr>
            </w:pPr>
            <w:r>
              <w:rPr>
                <w:rFonts w:hint="eastAsia" w:cs="宋体"/>
                <w:kern w:val="0"/>
                <w:sz w:val="18"/>
                <w:szCs w:val="13"/>
              </w:rPr>
              <w:t xml:space="preserve"> 300≤Z＜5000</w:t>
            </w:r>
          </w:p>
        </w:tc>
        <w:tc>
          <w:tcPr>
            <w:tcW w:w="1255" w:type="dxa"/>
            <w:tcBorders>
              <w:top w:val="nil"/>
              <w:left w:val="nil"/>
              <w:bottom w:val="single" w:color="auto" w:sz="4" w:space="0"/>
              <w:right w:val="single" w:color="auto" w:sz="4" w:space="0"/>
            </w:tcBorders>
            <w:vAlign w:val="bottom"/>
          </w:tcPr>
          <w:p w14:paraId="2E38120E">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38195E81">
            <w:pPr>
              <w:widowControl/>
              <w:spacing w:line="360" w:lineRule="auto"/>
              <w:jc w:val="left"/>
              <w:rPr>
                <w:rFonts w:cs="宋体"/>
                <w:kern w:val="0"/>
                <w:sz w:val="18"/>
                <w:szCs w:val="13"/>
              </w:rPr>
            </w:pPr>
            <w:r>
              <w:rPr>
                <w:rFonts w:hint="eastAsia" w:cs="宋体"/>
                <w:kern w:val="0"/>
                <w:sz w:val="18"/>
                <w:szCs w:val="13"/>
              </w:rPr>
              <w:t>Y＜300</w:t>
            </w:r>
          </w:p>
        </w:tc>
        <w:tc>
          <w:tcPr>
            <w:tcW w:w="1192" w:type="dxa"/>
            <w:tcBorders>
              <w:top w:val="nil"/>
              <w:left w:val="nil"/>
              <w:bottom w:val="single" w:color="auto" w:sz="4" w:space="0"/>
              <w:right w:val="single" w:color="auto" w:sz="8" w:space="0"/>
            </w:tcBorders>
            <w:vAlign w:val="bottom"/>
          </w:tcPr>
          <w:p w14:paraId="404B5647">
            <w:pPr>
              <w:widowControl/>
              <w:spacing w:line="360" w:lineRule="auto"/>
              <w:jc w:val="left"/>
              <w:rPr>
                <w:rFonts w:cs="宋体"/>
                <w:kern w:val="0"/>
                <w:sz w:val="18"/>
                <w:szCs w:val="13"/>
              </w:rPr>
            </w:pPr>
            <w:r>
              <w:rPr>
                <w:rFonts w:hint="eastAsia" w:cs="宋体"/>
                <w:kern w:val="0"/>
                <w:sz w:val="18"/>
                <w:szCs w:val="13"/>
              </w:rPr>
              <w:t>Z＜300</w:t>
            </w:r>
          </w:p>
        </w:tc>
      </w:tr>
      <w:tr w14:paraId="20E690EF">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095A1E8">
            <w:pPr>
              <w:widowControl/>
              <w:spacing w:line="360" w:lineRule="auto"/>
              <w:jc w:val="left"/>
              <w:rPr>
                <w:rFonts w:cs="宋体"/>
                <w:kern w:val="0"/>
                <w:sz w:val="18"/>
                <w:szCs w:val="13"/>
              </w:rPr>
            </w:pPr>
            <w:r>
              <w:rPr>
                <w:rFonts w:hint="eastAsia" w:cs="宋体"/>
                <w:kern w:val="0"/>
                <w:sz w:val="18"/>
                <w:szCs w:val="13"/>
              </w:rPr>
              <w:t xml:space="preserve"> 4、批发业</w:t>
            </w:r>
          </w:p>
        </w:tc>
        <w:tc>
          <w:tcPr>
            <w:tcW w:w="1463" w:type="dxa"/>
            <w:tcBorders>
              <w:top w:val="nil"/>
              <w:left w:val="nil"/>
              <w:bottom w:val="single" w:color="auto" w:sz="4" w:space="0"/>
              <w:right w:val="single" w:color="auto" w:sz="4" w:space="0"/>
            </w:tcBorders>
            <w:vAlign w:val="bottom"/>
          </w:tcPr>
          <w:p w14:paraId="7771175F">
            <w:pPr>
              <w:widowControl/>
              <w:spacing w:line="360" w:lineRule="auto"/>
              <w:jc w:val="left"/>
              <w:rPr>
                <w:rFonts w:cs="宋体"/>
                <w:kern w:val="0"/>
                <w:sz w:val="18"/>
                <w:szCs w:val="13"/>
              </w:rPr>
            </w:pPr>
            <w:r>
              <w:rPr>
                <w:rFonts w:hint="eastAsia" w:cs="宋体"/>
                <w:kern w:val="0"/>
                <w:sz w:val="18"/>
                <w:szCs w:val="13"/>
              </w:rPr>
              <w:t xml:space="preserve"> 20≤X＜200</w:t>
            </w:r>
          </w:p>
        </w:tc>
        <w:tc>
          <w:tcPr>
            <w:tcW w:w="1723" w:type="dxa"/>
            <w:tcBorders>
              <w:top w:val="nil"/>
              <w:left w:val="nil"/>
              <w:bottom w:val="single" w:color="auto" w:sz="4" w:space="0"/>
              <w:right w:val="single" w:color="auto" w:sz="4" w:space="0"/>
            </w:tcBorders>
            <w:vAlign w:val="bottom"/>
          </w:tcPr>
          <w:p w14:paraId="489A8C66">
            <w:pPr>
              <w:widowControl/>
              <w:spacing w:line="360" w:lineRule="auto"/>
              <w:jc w:val="left"/>
              <w:rPr>
                <w:rFonts w:cs="宋体"/>
                <w:kern w:val="0"/>
                <w:sz w:val="18"/>
                <w:szCs w:val="13"/>
              </w:rPr>
            </w:pPr>
            <w:r>
              <w:rPr>
                <w:rFonts w:hint="eastAsia" w:cs="宋体"/>
                <w:kern w:val="0"/>
                <w:sz w:val="18"/>
                <w:szCs w:val="13"/>
              </w:rPr>
              <w:t>5000≤Y＜40000</w:t>
            </w:r>
          </w:p>
        </w:tc>
        <w:tc>
          <w:tcPr>
            <w:tcW w:w="1624" w:type="dxa"/>
            <w:tcBorders>
              <w:top w:val="nil"/>
              <w:left w:val="nil"/>
              <w:bottom w:val="single" w:color="auto" w:sz="4" w:space="0"/>
              <w:right w:val="single" w:color="auto" w:sz="8" w:space="0"/>
            </w:tcBorders>
            <w:vAlign w:val="bottom"/>
          </w:tcPr>
          <w:p w14:paraId="6C090CAE">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32385112">
            <w:pPr>
              <w:widowControl/>
              <w:spacing w:line="360" w:lineRule="auto"/>
              <w:jc w:val="left"/>
              <w:rPr>
                <w:rFonts w:cs="宋体"/>
                <w:kern w:val="0"/>
                <w:sz w:val="18"/>
                <w:szCs w:val="13"/>
              </w:rPr>
            </w:pPr>
            <w:r>
              <w:rPr>
                <w:rFonts w:hint="eastAsia" w:cs="宋体"/>
                <w:kern w:val="0"/>
                <w:sz w:val="18"/>
                <w:szCs w:val="13"/>
              </w:rPr>
              <w:t xml:space="preserve"> 5≤X＜20</w:t>
            </w:r>
          </w:p>
        </w:tc>
        <w:tc>
          <w:tcPr>
            <w:tcW w:w="1446" w:type="dxa"/>
            <w:tcBorders>
              <w:top w:val="nil"/>
              <w:left w:val="nil"/>
              <w:bottom w:val="single" w:color="auto" w:sz="4" w:space="0"/>
              <w:right w:val="single" w:color="auto" w:sz="4" w:space="0"/>
            </w:tcBorders>
            <w:vAlign w:val="bottom"/>
          </w:tcPr>
          <w:p w14:paraId="358ADBB5">
            <w:pPr>
              <w:widowControl/>
              <w:spacing w:line="360" w:lineRule="auto"/>
              <w:jc w:val="left"/>
              <w:rPr>
                <w:rFonts w:cs="宋体"/>
                <w:kern w:val="0"/>
                <w:sz w:val="18"/>
                <w:szCs w:val="13"/>
              </w:rPr>
            </w:pPr>
            <w:r>
              <w:rPr>
                <w:rFonts w:hint="eastAsia" w:cs="宋体"/>
                <w:kern w:val="0"/>
                <w:sz w:val="18"/>
                <w:szCs w:val="13"/>
              </w:rPr>
              <w:t>1000≤Y＜5000</w:t>
            </w:r>
          </w:p>
        </w:tc>
        <w:tc>
          <w:tcPr>
            <w:tcW w:w="1489" w:type="dxa"/>
            <w:tcBorders>
              <w:top w:val="nil"/>
              <w:left w:val="nil"/>
              <w:bottom w:val="single" w:color="auto" w:sz="4" w:space="0"/>
              <w:right w:val="single" w:color="auto" w:sz="8" w:space="0"/>
            </w:tcBorders>
            <w:vAlign w:val="bottom"/>
          </w:tcPr>
          <w:p w14:paraId="2B1B8320">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59822A55">
            <w:pPr>
              <w:widowControl/>
              <w:spacing w:line="360" w:lineRule="auto"/>
              <w:jc w:val="left"/>
              <w:rPr>
                <w:rFonts w:cs="宋体"/>
                <w:kern w:val="0"/>
                <w:sz w:val="18"/>
                <w:szCs w:val="13"/>
              </w:rPr>
            </w:pPr>
            <w:r>
              <w:rPr>
                <w:rFonts w:hint="eastAsia" w:cs="宋体"/>
                <w:kern w:val="0"/>
                <w:sz w:val="18"/>
                <w:szCs w:val="13"/>
              </w:rPr>
              <w:t>X＜5</w:t>
            </w:r>
          </w:p>
        </w:tc>
        <w:tc>
          <w:tcPr>
            <w:tcW w:w="1246" w:type="dxa"/>
            <w:tcBorders>
              <w:top w:val="nil"/>
              <w:left w:val="nil"/>
              <w:bottom w:val="single" w:color="auto" w:sz="4" w:space="0"/>
              <w:right w:val="single" w:color="auto" w:sz="4" w:space="0"/>
            </w:tcBorders>
            <w:vAlign w:val="bottom"/>
          </w:tcPr>
          <w:p w14:paraId="719ED232">
            <w:pPr>
              <w:widowControl/>
              <w:spacing w:line="360" w:lineRule="auto"/>
              <w:jc w:val="left"/>
              <w:rPr>
                <w:rFonts w:cs="宋体"/>
                <w:kern w:val="0"/>
                <w:sz w:val="18"/>
                <w:szCs w:val="13"/>
              </w:rPr>
            </w:pPr>
            <w:r>
              <w:rPr>
                <w:rFonts w:hint="eastAsia" w:cs="宋体"/>
                <w:kern w:val="0"/>
                <w:sz w:val="18"/>
                <w:szCs w:val="13"/>
              </w:rPr>
              <w:t>Y＜1000</w:t>
            </w:r>
          </w:p>
        </w:tc>
        <w:tc>
          <w:tcPr>
            <w:tcW w:w="1192" w:type="dxa"/>
            <w:tcBorders>
              <w:top w:val="nil"/>
              <w:left w:val="nil"/>
              <w:bottom w:val="single" w:color="auto" w:sz="4" w:space="0"/>
              <w:right w:val="single" w:color="auto" w:sz="8" w:space="0"/>
            </w:tcBorders>
            <w:vAlign w:val="bottom"/>
          </w:tcPr>
          <w:p w14:paraId="74F2C7C4">
            <w:pPr>
              <w:widowControl/>
              <w:spacing w:line="360" w:lineRule="auto"/>
              <w:jc w:val="left"/>
              <w:rPr>
                <w:rFonts w:cs="宋体"/>
                <w:kern w:val="0"/>
                <w:sz w:val="18"/>
                <w:szCs w:val="13"/>
              </w:rPr>
            </w:pPr>
            <w:r>
              <w:rPr>
                <w:rFonts w:hint="eastAsia" w:cs="宋体"/>
                <w:kern w:val="0"/>
                <w:sz w:val="18"/>
                <w:szCs w:val="13"/>
              </w:rPr>
              <w:t>　</w:t>
            </w:r>
          </w:p>
        </w:tc>
      </w:tr>
      <w:tr w14:paraId="320F05A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4852D580">
            <w:pPr>
              <w:widowControl/>
              <w:spacing w:line="360" w:lineRule="auto"/>
              <w:jc w:val="left"/>
              <w:rPr>
                <w:rFonts w:cs="宋体"/>
                <w:kern w:val="0"/>
                <w:sz w:val="18"/>
                <w:szCs w:val="13"/>
              </w:rPr>
            </w:pPr>
            <w:r>
              <w:rPr>
                <w:rFonts w:hint="eastAsia" w:cs="宋体"/>
                <w:kern w:val="0"/>
                <w:sz w:val="18"/>
                <w:szCs w:val="13"/>
              </w:rPr>
              <w:t xml:space="preserve"> 5、零售业</w:t>
            </w:r>
          </w:p>
        </w:tc>
        <w:tc>
          <w:tcPr>
            <w:tcW w:w="1463" w:type="dxa"/>
            <w:tcBorders>
              <w:top w:val="nil"/>
              <w:left w:val="nil"/>
              <w:bottom w:val="single" w:color="auto" w:sz="4" w:space="0"/>
              <w:right w:val="single" w:color="auto" w:sz="4" w:space="0"/>
            </w:tcBorders>
            <w:vAlign w:val="bottom"/>
          </w:tcPr>
          <w:p w14:paraId="2CD55D94">
            <w:pPr>
              <w:widowControl/>
              <w:spacing w:line="360" w:lineRule="auto"/>
              <w:jc w:val="left"/>
              <w:rPr>
                <w:rFonts w:cs="宋体"/>
                <w:kern w:val="0"/>
                <w:sz w:val="18"/>
                <w:szCs w:val="13"/>
              </w:rPr>
            </w:pPr>
            <w:r>
              <w:rPr>
                <w:rFonts w:hint="eastAsia" w:cs="宋体"/>
                <w:kern w:val="0"/>
                <w:sz w:val="18"/>
                <w:szCs w:val="13"/>
              </w:rPr>
              <w:t xml:space="preserve"> 50≤X＜300</w:t>
            </w:r>
          </w:p>
        </w:tc>
        <w:tc>
          <w:tcPr>
            <w:tcW w:w="1723" w:type="dxa"/>
            <w:tcBorders>
              <w:top w:val="nil"/>
              <w:left w:val="nil"/>
              <w:bottom w:val="single" w:color="auto" w:sz="4" w:space="0"/>
              <w:right w:val="single" w:color="auto" w:sz="4" w:space="0"/>
            </w:tcBorders>
            <w:vAlign w:val="bottom"/>
          </w:tcPr>
          <w:p w14:paraId="1073B496">
            <w:pPr>
              <w:widowControl/>
              <w:spacing w:line="360" w:lineRule="auto"/>
              <w:jc w:val="left"/>
              <w:rPr>
                <w:rFonts w:cs="宋体"/>
                <w:kern w:val="0"/>
                <w:sz w:val="18"/>
                <w:szCs w:val="13"/>
              </w:rPr>
            </w:pPr>
            <w:r>
              <w:rPr>
                <w:rFonts w:hint="eastAsia" w:cs="宋体"/>
                <w:kern w:val="0"/>
                <w:sz w:val="18"/>
                <w:szCs w:val="13"/>
              </w:rPr>
              <w:t xml:space="preserve"> 500≤Y＜20000</w:t>
            </w:r>
          </w:p>
        </w:tc>
        <w:tc>
          <w:tcPr>
            <w:tcW w:w="1624" w:type="dxa"/>
            <w:tcBorders>
              <w:top w:val="nil"/>
              <w:left w:val="nil"/>
              <w:bottom w:val="single" w:color="auto" w:sz="4" w:space="0"/>
              <w:right w:val="single" w:color="auto" w:sz="8" w:space="0"/>
            </w:tcBorders>
            <w:vAlign w:val="bottom"/>
          </w:tcPr>
          <w:p w14:paraId="41E38C59">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518C1277">
            <w:pPr>
              <w:widowControl/>
              <w:spacing w:line="360" w:lineRule="auto"/>
              <w:jc w:val="left"/>
              <w:rPr>
                <w:rFonts w:cs="宋体"/>
                <w:kern w:val="0"/>
                <w:sz w:val="18"/>
                <w:szCs w:val="13"/>
              </w:rPr>
            </w:pPr>
            <w:r>
              <w:rPr>
                <w:rFonts w:hint="eastAsia" w:cs="宋体"/>
                <w:kern w:val="0"/>
                <w:sz w:val="18"/>
                <w:szCs w:val="13"/>
              </w:rPr>
              <w:t>10≤X＜50</w:t>
            </w:r>
          </w:p>
        </w:tc>
        <w:tc>
          <w:tcPr>
            <w:tcW w:w="1446" w:type="dxa"/>
            <w:tcBorders>
              <w:top w:val="nil"/>
              <w:left w:val="nil"/>
              <w:bottom w:val="single" w:color="auto" w:sz="4" w:space="0"/>
              <w:right w:val="single" w:color="auto" w:sz="4" w:space="0"/>
            </w:tcBorders>
            <w:vAlign w:val="bottom"/>
          </w:tcPr>
          <w:p w14:paraId="05AD3ACC">
            <w:pPr>
              <w:widowControl/>
              <w:spacing w:line="360" w:lineRule="auto"/>
              <w:jc w:val="left"/>
              <w:rPr>
                <w:rFonts w:cs="宋体"/>
                <w:kern w:val="0"/>
                <w:sz w:val="18"/>
                <w:szCs w:val="13"/>
              </w:rPr>
            </w:pPr>
            <w:r>
              <w:rPr>
                <w:rFonts w:hint="eastAsia" w:cs="宋体"/>
                <w:kern w:val="0"/>
                <w:sz w:val="18"/>
                <w:szCs w:val="13"/>
              </w:rPr>
              <w:t>100≤Y＜500</w:t>
            </w:r>
          </w:p>
        </w:tc>
        <w:tc>
          <w:tcPr>
            <w:tcW w:w="1489" w:type="dxa"/>
            <w:tcBorders>
              <w:top w:val="nil"/>
              <w:left w:val="nil"/>
              <w:bottom w:val="single" w:color="auto" w:sz="4" w:space="0"/>
              <w:right w:val="single" w:color="auto" w:sz="8" w:space="0"/>
            </w:tcBorders>
            <w:vAlign w:val="bottom"/>
          </w:tcPr>
          <w:p w14:paraId="61B5563C">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04BA297F">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74D69D9D">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68697DE1">
            <w:pPr>
              <w:widowControl/>
              <w:spacing w:line="360" w:lineRule="auto"/>
              <w:jc w:val="left"/>
              <w:rPr>
                <w:rFonts w:cs="宋体"/>
                <w:kern w:val="0"/>
                <w:sz w:val="18"/>
                <w:szCs w:val="13"/>
              </w:rPr>
            </w:pPr>
            <w:r>
              <w:rPr>
                <w:rFonts w:hint="eastAsia" w:cs="宋体"/>
                <w:kern w:val="0"/>
                <w:sz w:val="18"/>
                <w:szCs w:val="13"/>
              </w:rPr>
              <w:t>　</w:t>
            </w:r>
          </w:p>
        </w:tc>
      </w:tr>
      <w:tr w14:paraId="7EED0763">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5593E4D">
            <w:pPr>
              <w:widowControl/>
              <w:spacing w:line="360" w:lineRule="auto"/>
              <w:jc w:val="left"/>
              <w:rPr>
                <w:rFonts w:cs="宋体"/>
                <w:kern w:val="0"/>
                <w:sz w:val="18"/>
                <w:szCs w:val="13"/>
              </w:rPr>
            </w:pPr>
            <w:r>
              <w:rPr>
                <w:rFonts w:hint="eastAsia" w:cs="宋体"/>
                <w:kern w:val="0"/>
                <w:sz w:val="18"/>
                <w:szCs w:val="13"/>
              </w:rPr>
              <w:t xml:space="preserve"> 6、交通运输业</w:t>
            </w:r>
          </w:p>
        </w:tc>
        <w:tc>
          <w:tcPr>
            <w:tcW w:w="1463" w:type="dxa"/>
            <w:tcBorders>
              <w:top w:val="nil"/>
              <w:left w:val="nil"/>
              <w:bottom w:val="single" w:color="auto" w:sz="4" w:space="0"/>
              <w:right w:val="single" w:color="auto" w:sz="4" w:space="0"/>
            </w:tcBorders>
            <w:vAlign w:val="bottom"/>
          </w:tcPr>
          <w:p w14:paraId="4BB7C6E5">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64561E80">
            <w:pPr>
              <w:widowControl/>
              <w:spacing w:line="360" w:lineRule="auto"/>
              <w:jc w:val="left"/>
              <w:rPr>
                <w:rFonts w:cs="宋体"/>
                <w:kern w:val="0"/>
                <w:sz w:val="18"/>
                <w:szCs w:val="13"/>
              </w:rPr>
            </w:pPr>
            <w:r>
              <w:rPr>
                <w:rFonts w:hint="eastAsia" w:cs="宋体"/>
                <w:kern w:val="0"/>
                <w:sz w:val="18"/>
                <w:szCs w:val="13"/>
              </w:rPr>
              <w:t>3000≤Y＜30000</w:t>
            </w:r>
          </w:p>
        </w:tc>
        <w:tc>
          <w:tcPr>
            <w:tcW w:w="1624" w:type="dxa"/>
            <w:tcBorders>
              <w:top w:val="nil"/>
              <w:left w:val="nil"/>
              <w:bottom w:val="single" w:color="auto" w:sz="4" w:space="0"/>
              <w:right w:val="single" w:color="auto" w:sz="8" w:space="0"/>
            </w:tcBorders>
            <w:vAlign w:val="bottom"/>
          </w:tcPr>
          <w:p w14:paraId="56DCF023">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74F54E2C">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01C4D790">
            <w:pPr>
              <w:widowControl/>
              <w:spacing w:line="360" w:lineRule="auto"/>
              <w:jc w:val="left"/>
              <w:rPr>
                <w:rFonts w:cs="宋体"/>
                <w:kern w:val="0"/>
                <w:sz w:val="18"/>
                <w:szCs w:val="13"/>
              </w:rPr>
            </w:pPr>
            <w:r>
              <w:rPr>
                <w:rFonts w:hint="eastAsia" w:cs="宋体"/>
                <w:kern w:val="0"/>
                <w:sz w:val="18"/>
                <w:szCs w:val="13"/>
              </w:rPr>
              <w:t>200≤Y＜3000</w:t>
            </w:r>
          </w:p>
        </w:tc>
        <w:tc>
          <w:tcPr>
            <w:tcW w:w="1489" w:type="dxa"/>
            <w:tcBorders>
              <w:top w:val="nil"/>
              <w:left w:val="nil"/>
              <w:bottom w:val="single" w:color="auto" w:sz="4" w:space="0"/>
              <w:right w:val="single" w:color="auto" w:sz="8" w:space="0"/>
            </w:tcBorders>
            <w:vAlign w:val="bottom"/>
          </w:tcPr>
          <w:p w14:paraId="778E603D">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2C0EF575">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54EB4645">
            <w:pPr>
              <w:widowControl/>
              <w:spacing w:line="360" w:lineRule="auto"/>
              <w:jc w:val="left"/>
              <w:rPr>
                <w:rFonts w:cs="宋体"/>
                <w:kern w:val="0"/>
                <w:sz w:val="18"/>
                <w:szCs w:val="13"/>
              </w:rPr>
            </w:pPr>
            <w:r>
              <w:rPr>
                <w:rFonts w:hint="eastAsia" w:cs="宋体"/>
                <w:kern w:val="0"/>
                <w:sz w:val="18"/>
                <w:szCs w:val="13"/>
              </w:rPr>
              <w:t>V＜200</w:t>
            </w:r>
          </w:p>
        </w:tc>
        <w:tc>
          <w:tcPr>
            <w:tcW w:w="1192" w:type="dxa"/>
            <w:tcBorders>
              <w:top w:val="nil"/>
              <w:left w:val="nil"/>
              <w:bottom w:val="single" w:color="auto" w:sz="4" w:space="0"/>
              <w:right w:val="single" w:color="auto" w:sz="8" w:space="0"/>
            </w:tcBorders>
            <w:vAlign w:val="bottom"/>
          </w:tcPr>
          <w:p w14:paraId="60F3AAD1">
            <w:pPr>
              <w:widowControl/>
              <w:spacing w:line="360" w:lineRule="auto"/>
              <w:jc w:val="left"/>
              <w:rPr>
                <w:rFonts w:cs="宋体"/>
                <w:kern w:val="0"/>
                <w:sz w:val="18"/>
                <w:szCs w:val="13"/>
              </w:rPr>
            </w:pPr>
            <w:r>
              <w:rPr>
                <w:rFonts w:hint="eastAsia" w:cs="宋体"/>
                <w:kern w:val="0"/>
                <w:sz w:val="18"/>
                <w:szCs w:val="13"/>
              </w:rPr>
              <w:t>　</w:t>
            </w:r>
          </w:p>
        </w:tc>
      </w:tr>
      <w:tr w14:paraId="374067ED">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66415DA5">
            <w:pPr>
              <w:widowControl/>
              <w:spacing w:line="360" w:lineRule="auto"/>
              <w:jc w:val="left"/>
              <w:rPr>
                <w:rFonts w:cs="宋体"/>
                <w:kern w:val="0"/>
                <w:sz w:val="18"/>
                <w:szCs w:val="13"/>
              </w:rPr>
            </w:pPr>
            <w:r>
              <w:rPr>
                <w:rFonts w:hint="eastAsia" w:cs="宋体"/>
                <w:kern w:val="0"/>
                <w:sz w:val="18"/>
                <w:szCs w:val="13"/>
              </w:rPr>
              <w:t xml:space="preserve"> 7、仓储业</w:t>
            </w:r>
          </w:p>
        </w:tc>
        <w:tc>
          <w:tcPr>
            <w:tcW w:w="1463" w:type="dxa"/>
            <w:tcBorders>
              <w:top w:val="nil"/>
              <w:left w:val="nil"/>
              <w:bottom w:val="single" w:color="auto" w:sz="4" w:space="0"/>
              <w:right w:val="single" w:color="auto" w:sz="4" w:space="0"/>
            </w:tcBorders>
            <w:vAlign w:val="bottom"/>
          </w:tcPr>
          <w:p w14:paraId="74B2665E">
            <w:pPr>
              <w:widowControl/>
              <w:spacing w:line="360" w:lineRule="auto"/>
              <w:jc w:val="left"/>
              <w:rPr>
                <w:rFonts w:cs="宋体"/>
                <w:kern w:val="0"/>
                <w:sz w:val="18"/>
                <w:szCs w:val="13"/>
              </w:rPr>
            </w:pPr>
            <w:r>
              <w:rPr>
                <w:rFonts w:hint="eastAsia" w:cs="宋体"/>
                <w:kern w:val="0"/>
                <w:sz w:val="18"/>
                <w:szCs w:val="13"/>
              </w:rPr>
              <w:t>100≤X＜200</w:t>
            </w:r>
          </w:p>
        </w:tc>
        <w:tc>
          <w:tcPr>
            <w:tcW w:w="1723" w:type="dxa"/>
            <w:tcBorders>
              <w:top w:val="nil"/>
              <w:left w:val="nil"/>
              <w:bottom w:val="single" w:color="auto" w:sz="4" w:space="0"/>
              <w:right w:val="single" w:color="auto" w:sz="4" w:space="0"/>
            </w:tcBorders>
            <w:vAlign w:val="bottom"/>
          </w:tcPr>
          <w:p w14:paraId="7B0E25C5">
            <w:pPr>
              <w:widowControl/>
              <w:spacing w:line="360" w:lineRule="auto"/>
              <w:jc w:val="left"/>
              <w:rPr>
                <w:rFonts w:cs="宋体"/>
                <w:kern w:val="0"/>
                <w:sz w:val="18"/>
                <w:szCs w:val="13"/>
              </w:rPr>
            </w:pPr>
            <w:r>
              <w:rPr>
                <w:rFonts w:hint="eastAsia" w:cs="宋体"/>
                <w:kern w:val="0"/>
                <w:sz w:val="18"/>
                <w:szCs w:val="13"/>
              </w:rPr>
              <w:t>1000≤Y＜30000</w:t>
            </w:r>
          </w:p>
        </w:tc>
        <w:tc>
          <w:tcPr>
            <w:tcW w:w="1624" w:type="dxa"/>
            <w:tcBorders>
              <w:top w:val="nil"/>
              <w:left w:val="nil"/>
              <w:bottom w:val="single" w:color="auto" w:sz="4" w:space="0"/>
              <w:right w:val="single" w:color="auto" w:sz="8" w:space="0"/>
            </w:tcBorders>
            <w:vAlign w:val="bottom"/>
          </w:tcPr>
          <w:p w14:paraId="68CC000F">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752B2546">
            <w:pPr>
              <w:widowControl/>
              <w:spacing w:line="360" w:lineRule="auto"/>
              <w:jc w:val="left"/>
              <w:rPr>
                <w:rFonts w:cs="宋体"/>
                <w:kern w:val="0"/>
                <w:sz w:val="18"/>
                <w:szCs w:val="13"/>
              </w:rPr>
            </w:pPr>
            <w:r>
              <w:rPr>
                <w:rFonts w:hint="eastAsia" w:cs="宋体"/>
                <w:kern w:val="0"/>
                <w:sz w:val="18"/>
                <w:szCs w:val="13"/>
              </w:rPr>
              <w:t>20≤X＜100</w:t>
            </w:r>
          </w:p>
        </w:tc>
        <w:tc>
          <w:tcPr>
            <w:tcW w:w="1446" w:type="dxa"/>
            <w:tcBorders>
              <w:top w:val="nil"/>
              <w:left w:val="nil"/>
              <w:bottom w:val="single" w:color="auto" w:sz="4" w:space="0"/>
              <w:right w:val="single" w:color="auto" w:sz="4" w:space="0"/>
            </w:tcBorders>
            <w:vAlign w:val="bottom"/>
          </w:tcPr>
          <w:p w14:paraId="1341E8DE">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628F38A1">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2B7C6A3B">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5F0428EE">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3DA327F3">
            <w:pPr>
              <w:widowControl/>
              <w:spacing w:line="360" w:lineRule="auto"/>
              <w:jc w:val="left"/>
              <w:rPr>
                <w:rFonts w:cs="宋体"/>
                <w:kern w:val="0"/>
                <w:sz w:val="18"/>
                <w:szCs w:val="13"/>
              </w:rPr>
            </w:pPr>
            <w:r>
              <w:rPr>
                <w:rFonts w:hint="eastAsia" w:cs="宋体"/>
                <w:kern w:val="0"/>
                <w:sz w:val="18"/>
                <w:szCs w:val="13"/>
              </w:rPr>
              <w:t>　</w:t>
            </w:r>
          </w:p>
        </w:tc>
      </w:tr>
      <w:tr w14:paraId="2A2CA74E">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CDFAFFC">
            <w:pPr>
              <w:widowControl/>
              <w:spacing w:line="360" w:lineRule="auto"/>
              <w:jc w:val="left"/>
              <w:rPr>
                <w:rFonts w:cs="宋体"/>
                <w:kern w:val="0"/>
                <w:sz w:val="18"/>
                <w:szCs w:val="13"/>
              </w:rPr>
            </w:pPr>
            <w:r>
              <w:rPr>
                <w:rFonts w:hint="eastAsia" w:cs="宋体"/>
                <w:kern w:val="0"/>
                <w:sz w:val="18"/>
                <w:szCs w:val="13"/>
              </w:rPr>
              <w:t xml:space="preserve"> 8、邮政业</w:t>
            </w:r>
          </w:p>
        </w:tc>
        <w:tc>
          <w:tcPr>
            <w:tcW w:w="1463" w:type="dxa"/>
            <w:tcBorders>
              <w:top w:val="nil"/>
              <w:left w:val="nil"/>
              <w:bottom w:val="single" w:color="auto" w:sz="4" w:space="0"/>
              <w:right w:val="single" w:color="auto" w:sz="4" w:space="0"/>
            </w:tcBorders>
            <w:vAlign w:val="bottom"/>
          </w:tcPr>
          <w:p w14:paraId="6C6F3BEC">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025AC3B9">
            <w:pPr>
              <w:widowControl/>
              <w:spacing w:line="360" w:lineRule="auto"/>
              <w:jc w:val="left"/>
              <w:rPr>
                <w:rFonts w:cs="宋体"/>
                <w:kern w:val="0"/>
                <w:sz w:val="18"/>
                <w:szCs w:val="13"/>
              </w:rPr>
            </w:pPr>
            <w:r>
              <w:rPr>
                <w:rFonts w:hint="eastAsia" w:cs="宋体"/>
                <w:kern w:val="0"/>
                <w:sz w:val="18"/>
                <w:szCs w:val="13"/>
              </w:rPr>
              <w:t>2000≤Y＜30000</w:t>
            </w:r>
          </w:p>
        </w:tc>
        <w:tc>
          <w:tcPr>
            <w:tcW w:w="1624" w:type="dxa"/>
            <w:tcBorders>
              <w:top w:val="nil"/>
              <w:left w:val="nil"/>
              <w:bottom w:val="single" w:color="auto" w:sz="4" w:space="0"/>
              <w:right w:val="single" w:color="auto" w:sz="8" w:space="0"/>
            </w:tcBorders>
            <w:vAlign w:val="bottom"/>
          </w:tcPr>
          <w:p w14:paraId="6F1354C4">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53A7C4C3">
            <w:pPr>
              <w:widowControl/>
              <w:spacing w:line="360" w:lineRule="auto"/>
              <w:jc w:val="left"/>
              <w:rPr>
                <w:rFonts w:cs="宋体"/>
                <w:kern w:val="0"/>
                <w:sz w:val="18"/>
                <w:szCs w:val="13"/>
              </w:rPr>
            </w:pPr>
            <w:r>
              <w:rPr>
                <w:rFonts w:hint="eastAsia" w:cs="宋体"/>
                <w:kern w:val="0"/>
                <w:sz w:val="18"/>
                <w:szCs w:val="13"/>
              </w:rPr>
              <w:t>20≤X＜300</w:t>
            </w:r>
          </w:p>
        </w:tc>
        <w:tc>
          <w:tcPr>
            <w:tcW w:w="1446" w:type="dxa"/>
            <w:tcBorders>
              <w:top w:val="nil"/>
              <w:left w:val="nil"/>
              <w:bottom w:val="single" w:color="auto" w:sz="4" w:space="0"/>
              <w:right w:val="single" w:color="auto" w:sz="4" w:space="0"/>
            </w:tcBorders>
            <w:vAlign w:val="bottom"/>
          </w:tcPr>
          <w:p w14:paraId="66344A6C">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7F180C6A">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58A13006">
            <w:pPr>
              <w:widowControl/>
              <w:spacing w:line="360" w:lineRule="auto"/>
              <w:jc w:val="left"/>
              <w:rPr>
                <w:rFonts w:cs="宋体"/>
                <w:kern w:val="0"/>
                <w:sz w:val="18"/>
                <w:szCs w:val="13"/>
              </w:rPr>
            </w:pPr>
            <w:r>
              <w:rPr>
                <w:rFonts w:hint="eastAsia" w:cs="宋体"/>
                <w:kern w:val="0"/>
                <w:sz w:val="18"/>
                <w:szCs w:val="13"/>
              </w:rPr>
              <w:t>X＜20</w:t>
            </w:r>
          </w:p>
        </w:tc>
        <w:tc>
          <w:tcPr>
            <w:tcW w:w="1246" w:type="dxa"/>
            <w:tcBorders>
              <w:top w:val="nil"/>
              <w:left w:val="nil"/>
              <w:bottom w:val="single" w:color="auto" w:sz="4" w:space="0"/>
              <w:right w:val="single" w:color="auto" w:sz="4" w:space="0"/>
            </w:tcBorders>
            <w:vAlign w:val="bottom"/>
          </w:tcPr>
          <w:p w14:paraId="3ABC3736">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619EF512">
            <w:pPr>
              <w:widowControl/>
              <w:spacing w:line="360" w:lineRule="auto"/>
              <w:jc w:val="left"/>
              <w:rPr>
                <w:rFonts w:cs="宋体"/>
                <w:kern w:val="0"/>
                <w:sz w:val="18"/>
                <w:szCs w:val="13"/>
              </w:rPr>
            </w:pPr>
            <w:r>
              <w:rPr>
                <w:rFonts w:hint="eastAsia" w:cs="宋体"/>
                <w:kern w:val="0"/>
                <w:sz w:val="18"/>
                <w:szCs w:val="13"/>
              </w:rPr>
              <w:t>　</w:t>
            </w:r>
          </w:p>
        </w:tc>
      </w:tr>
      <w:tr w14:paraId="0F908D4E">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E1B272B">
            <w:pPr>
              <w:widowControl/>
              <w:spacing w:line="360" w:lineRule="auto"/>
              <w:jc w:val="left"/>
              <w:rPr>
                <w:rFonts w:cs="宋体"/>
                <w:kern w:val="0"/>
                <w:sz w:val="18"/>
                <w:szCs w:val="13"/>
              </w:rPr>
            </w:pPr>
            <w:r>
              <w:rPr>
                <w:rFonts w:hint="eastAsia" w:cs="宋体"/>
                <w:kern w:val="0"/>
                <w:sz w:val="18"/>
                <w:szCs w:val="13"/>
              </w:rPr>
              <w:t xml:space="preserve"> 9、住宿业</w:t>
            </w:r>
          </w:p>
        </w:tc>
        <w:tc>
          <w:tcPr>
            <w:tcW w:w="1463" w:type="dxa"/>
            <w:tcBorders>
              <w:top w:val="nil"/>
              <w:left w:val="nil"/>
              <w:bottom w:val="single" w:color="auto" w:sz="4" w:space="0"/>
              <w:right w:val="single" w:color="auto" w:sz="4" w:space="0"/>
            </w:tcBorders>
            <w:vAlign w:val="bottom"/>
          </w:tcPr>
          <w:p w14:paraId="42BA4934">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7F972CA6">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6598D78F">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33928183">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167F3C09">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2A2ED6A6">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61ED6CAE">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6C6F28E6">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7F80E9A6">
            <w:pPr>
              <w:widowControl/>
              <w:spacing w:line="360" w:lineRule="auto"/>
              <w:jc w:val="left"/>
              <w:rPr>
                <w:rFonts w:cs="宋体"/>
                <w:kern w:val="0"/>
                <w:sz w:val="18"/>
                <w:szCs w:val="13"/>
              </w:rPr>
            </w:pPr>
            <w:r>
              <w:rPr>
                <w:rFonts w:hint="eastAsia" w:cs="宋体"/>
                <w:kern w:val="0"/>
                <w:sz w:val="18"/>
                <w:szCs w:val="13"/>
              </w:rPr>
              <w:t>　</w:t>
            </w:r>
          </w:p>
        </w:tc>
      </w:tr>
      <w:tr w14:paraId="728912A4">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37899086">
            <w:pPr>
              <w:widowControl/>
              <w:spacing w:line="360" w:lineRule="auto"/>
              <w:jc w:val="left"/>
              <w:rPr>
                <w:rFonts w:cs="宋体"/>
                <w:kern w:val="0"/>
                <w:sz w:val="18"/>
                <w:szCs w:val="13"/>
              </w:rPr>
            </w:pPr>
            <w:r>
              <w:rPr>
                <w:rFonts w:hint="eastAsia" w:cs="宋体"/>
                <w:kern w:val="0"/>
                <w:sz w:val="18"/>
                <w:szCs w:val="13"/>
              </w:rPr>
              <w:t>10、餐饮业</w:t>
            </w:r>
          </w:p>
        </w:tc>
        <w:tc>
          <w:tcPr>
            <w:tcW w:w="1463" w:type="dxa"/>
            <w:tcBorders>
              <w:top w:val="nil"/>
              <w:left w:val="nil"/>
              <w:bottom w:val="single" w:color="auto" w:sz="4" w:space="0"/>
              <w:right w:val="single" w:color="auto" w:sz="4" w:space="0"/>
            </w:tcBorders>
            <w:vAlign w:val="bottom"/>
          </w:tcPr>
          <w:p w14:paraId="337A3E72">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73BA661D">
            <w:pPr>
              <w:widowControl/>
              <w:spacing w:line="360" w:lineRule="auto"/>
              <w:jc w:val="left"/>
              <w:rPr>
                <w:rFonts w:cs="宋体"/>
                <w:kern w:val="0"/>
                <w:sz w:val="18"/>
                <w:szCs w:val="13"/>
              </w:rPr>
            </w:pPr>
            <w:r>
              <w:rPr>
                <w:rFonts w:hint="eastAsia" w:cs="宋体"/>
                <w:kern w:val="0"/>
                <w:sz w:val="18"/>
                <w:szCs w:val="13"/>
              </w:rPr>
              <w:t>2000≤Y＜10000</w:t>
            </w:r>
          </w:p>
        </w:tc>
        <w:tc>
          <w:tcPr>
            <w:tcW w:w="1624" w:type="dxa"/>
            <w:tcBorders>
              <w:top w:val="nil"/>
              <w:left w:val="nil"/>
              <w:bottom w:val="single" w:color="auto" w:sz="4" w:space="0"/>
              <w:right w:val="single" w:color="auto" w:sz="8" w:space="0"/>
            </w:tcBorders>
            <w:vAlign w:val="bottom"/>
          </w:tcPr>
          <w:p w14:paraId="50EC6A69">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18BB0BFF">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5AC804E9">
            <w:pPr>
              <w:widowControl/>
              <w:spacing w:line="360" w:lineRule="auto"/>
              <w:jc w:val="left"/>
              <w:rPr>
                <w:rFonts w:cs="宋体"/>
                <w:kern w:val="0"/>
                <w:sz w:val="18"/>
                <w:szCs w:val="13"/>
              </w:rPr>
            </w:pPr>
            <w:r>
              <w:rPr>
                <w:rFonts w:hint="eastAsia" w:cs="宋体"/>
                <w:kern w:val="0"/>
                <w:sz w:val="18"/>
                <w:szCs w:val="13"/>
              </w:rPr>
              <w:t>100≤Y＜2000</w:t>
            </w:r>
          </w:p>
        </w:tc>
        <w:tc>
          <w:tcPr>
            <w:tcW w:w="1489" w:type="dxa"/>
            <w:tcBorders>
              <w:top w:val="nil"/>
              <w:left w:val="nil"/>
              <w:bottom w:val="single" w:color="auto" w:sz="4" w:space="0"/>
              <w:right w:val="single" w:color="auto" w:sz="8" w:space="0"/>
            </w:tcBorders>
            <w:vAlign w:val="bottom"/>
          </w:tcPr>
          <w:p w14:paraId="46713F3A">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01937315">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10B2AC65">
            <w:pPr>
              <w:widowControl/>
              <w:spacing w:line="360" w:lineRule="auto"/>
              <w:jc w:val="left"/>
              <w:rPr>
                <w:rFonts w:cs="宋体"/>
                <w:kern w:val="0"/>
                <w:sz w:val="18"/>
                <w:szCs w:val="13"/>
              </w:rPr>
            </w:pPr>
            <w:r>
              <w:rPr>
                <w:rFonts w:hint="eastAsia" w:cs="宋体"/>
                <w:kern w:val="0"/>
                <w:sz w:val="18"/>
                <w:szCs w:val="13"/>
              </w:rPr>
              <w:t>V＜100</w:t>
            </w:r>
          </w:p>
        </w:tc>
        <w:tc>
          <w:tcPr>
            <w:tcW w:w="1192" w:type="dxa"/>
            <w:tcBorders>
              <w:top w:val="nil"/>
              <w:left w:val="nil"/>
              <w:bottom w:val="single" w:color="auto" w:sz="4" w:space="0"/>
              <w:right w:val="single" w:color="auto" w:sz="8" w:space="0"/>
            </w:tcBorders>
            <w:vAlign w:val="bottom"/>
          </w:tcPr>
          <w:p w14:paraId="318C6846">
            <w:pPr>
              <w:widowControl/>
              <w:spacing w:line="360" w:lineRule="auto"/>
              <w:jc w:val="left"/>
              <w:rPr>
                <w:rFonts w:cs="宋体"/>
                <w:kern w:val="0"/>
                <w:sz w:val="18"/>
                <w:szCs w:val="13"/>
              </w:rPr>
            </w:pPr>
            <w:r>
              <w:rPr>
                <w:rFonts w:hint="eastAsia" w:cs="宋体"/>
                <w:kern w:val="0"/>
                <w:sz w:val="18"/>
                <w:szCs w:val="13"/>
              </w:rPr>
              <w:t>　</w:t>
            </w:r>
          </w:p>
        </w:tc>
      </w:tr>
      <w:tr w14:paraId="60A90F2C">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0F9D1188">
            <w:pPr>
              <w:widowControl/>
              <w:spacing w:line="360" w:lineRule="auto"/>
              <w:jc w:val="left"/>
              <w:rPr>
                <w:rFonts w:cs="宋体"/>
                <w:kern w:val="0"/>
                <w:sz w:val="18"/>
                <w:szCs w:val="13"/>
              </w:rPr>
            </w:pPr>
            <w:r>
              <w:rPr>
                <w:rFonts w:hint="eastAsia" w:cs="宋体"/>
                <w:kern w:val="0"/>
                <w:sz w:val="18"/>
                <w:szCs w:val="13"/>
              </w:rPr>
              <w:t>11、信息传输业</w:t>
            </w:r>
          </w:p>
        </w:tc>
        <w:tc>
          <w:tcPr>
            <w:tcW w:w="1463" w:type="dxa"/>
            <w:tcBorders>
              <w:top w:val="nil"/>
              <w:left w:val="nil"/>
              <w:bottom w:val="single" w:color="auto" w:sz="4" w:space="0"/>
              <w:right w:val="single" w:color="auto" w:sz="4" w:space="0"/>
            </w:tcBorders>
            <w:vAlign w:val="bottom"/>
          </w:tcPr>
          <w:p w14:paraId="17B65883">
            <w:pPr>
              <w:widowControl/>
              <w:spacing w:line="360" w:lineRule="auto"/>
              <w:jc w:val="left"/>
              <w:rPr>
                <w:rFonts w:cs="宋体"/>
                <w:kern w:val="0"/>
                <w:sz w:val="18"/>
                <w:szCs w:val="13"/>
              </w:rPr>
            </w:pPr>
            <w:r>
              <w:rPr>
                <w:rFonts w:hint="eastAsia" w:cs="宋体"/>
                <w:kern w:val="0"/>
                <w:sz w:val="18"/>
                <w:szCs w:val="13"/>
              </w:rPr>
              <w:t>100≤X＜2000</w:t>
            </w:r>
          </w:p>
        </w:tc>
        <w:tc>
          <w:tcPr>
            <w:tcW w:w="1723" w:type="dxa"/>
            <w:tcBorders>
              <w:top w:val="nil"/>
              <w:left w:val="nil"/>
              <w:bottom w:val="single" w:color="auto" w:sz="4" w:space="0"/>
              <w:right w:val="single" w:color="auto" w:sz="4" w:space="0"/>
            </w:tcBorders>
            <w:vAlign w:val="bottom"/>
          </w:tcPr>
          <w:p w14:paraId="496E65B7">
            <w:pPr>
              <w:widowControl/>
              <w:spacing w:line="360" w:lineRule="auto"/>
              <w:jc w:val="left"/>
              <w:rPr>
                <w:rFonts w:cs="宋体"/>
                <w:kern w:val="0"/>
                <w:sz w:val="18"/>
                <w:szCs w:val="13"/>
              </w:rPr>
            </w:pPr>
            <w:r>
              <w:rPr>
                <w:rFonts w:hint="eastAsia" w:cs="宋体"/>
                <w:kern w:val="0"/>
                <w:sz w:val="18"/>
                <w:szCs w:val="13"/>
              </w:rPr>
              <w:t>1000≤Y＜100000</w:t>
            </w:r>
          </w:p>
        </w:tc>
        <w:tc>
          <w:tcPr>
            <w:tcW w:w="1624" w:type="dxa"/>
            <w:tcBorders>
              <w:top w:val="nil"/>
              <w:left w:val="nil"/>
              <w:bottom w:val="single" w:color="auto" w:sz="4" w:space="0"/>
              <w:right w:val="single" w:color="auto" w:sz="8" w:space="0"/>
            </w:tcBorders>
            <w:vAlign w:val="bottom"/>
          </w:tcPr>
          <w:p w14:paraId="2B410C4D">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7981B23F">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7FA017A4">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3BB7D90D">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170EA5E9">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27FF9B7C">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13FCB499">
            <w:pPr>
              <w:widowControl/>
              <w:spacing w:line="360" w:lineRule="auto"/>
              <w:jc w:val="left"/>
              <w:rPr>
                <w:rFonts w:cs="宋体"/>
                <w:kern w:val="0"/>
                <w:sz w:val="18"/>
                <w:szCs w:val="13"/>
              </w:rPr>
            </w:pPr>
            <w:r>
              <w:rPr>
                <w:rFonts w:hint="eastAsia" w:cs="宋体"/>
                <w:kern w:val="0"/>
                <w:sz w:val="18"/>
                <w:szCs w:val="13"/>
              </w:rPr>
              <w:t>　</w:t>
            </w:r>
          </w:p>
        </w:tc>
      </w:tr>
      <w:tr w14:paraId="5BD01798">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50B7F0A9">
            <w:pPr>
              <w:widowControl/>
              <w:spacing w:line="360" w:lineRule="auto"/>
              <w:jc w:val="left"/>
              <w:rPr>
                <w:rFonts w:cs="宋体"/>
                <w:kern w:val="0"/>
                <w:sz w:val="18"/>
                <w:szCs w:val="13"/>
              </w:rPr>
            </w:pPr>
            <w:r>
              <w:rPr>
                <w:rFonts w:hint="eastAsia" w:cs="宋体"/>
                <w:kern w:val="0"/>
                <w:sz w:val="18"/>
                <w:szCs w:val="13"/>
              </w:rPr>
              <w:t>12、软件和信息技术服务业</w:t>
            </w:r>
          </w:p>
        </w:tc>
        <w:tc>
          <w:tcPr>
            <w:tcW w:w="1463" w:type="dxa"/>
            <w:tcBorders>
              <w:top w:val="nil"/>
              <w:left w:val="nil"/>
              <w:bottom w:val="single" w:color="auto" w:sz="4" w:space="0"/>
              <w:right w:val="single" w:color="auto" w:sz="4" w:space="0"/>
            </w:tcBorders>
            <w:vAlign w:val="bottom"/>
          </w:tcPr>
          <w:p w14:paraId="3B986FE4">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62095844">
            <w:pPr>
              <w:widowControl/>
              <w:spacing w:line="360" w:lineRule="auto"/>
              <w:jc w:val="left"/>
              <w:rPr>
                <w:rFonts w:cs="宋体"/>
                <w:kern w:val="0"/>
                <w:sz w:val="18"/>
                <w:szCs w:val="13"/>
              </w:rPr>
            </w:pPr>
            <w:r>
              <w:rPr>
                <w:rFonts w:hint="eastAsia" w:cs="宋体"/>
                <w:kern w:val="0"/>
                <w:sz w:val="18"/>
                <w:szCs w:val="13"/>
              </w:rPr>
              <w:t>1000≤Y＜10000</w:t>
            </w:r>
          </w:p>
        </w:tc>
        <w:tc>
          <w:tcPr>
            <w:tcW w:w="1624" w:type="dxa"/>
            <w:tcBorders>
              <w:top w:val="nil"/>
              <w:left w:val="nil"/>
              <w:bottom w:val="single" w:color="auto" w:sz="4" w:space="0"/>
              <w:right w:val="single" w:color="auto" w:sz="8" w:space="0"/>
            </w:tcBorders>
            <w:vAlign w:val="bottom"/>
          </w:tcPr>
          <w:p w14:paraId="1B8C0BC3">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66ABF042">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6D2D0B8F">
            <w:pPr>
              <w:widowControl/>
              <w:spacing w:line="360" w:lineRule="auto"/>
              <w:jc w:val="left"/>
              <w:rPr>
                <w:rFonts w:cs="宋体"/>
                <w:kern w:val="0"/>
                <w:sz w:val="18"/>
                <w:szCs w:val="13"/>
              </w:rPr>
            </w:pPr>
            <w:r>
              <w:rPr>
                <w:rFonts w:hint="eastAsia" w:cs="宋体"/>
                <w:kern w:val="0"/>
                <w:sz w:val="18"/>
                <w:szCs w:val="13"/>
              </w:rPr>
              <w:t xml:space="preserve"> 50≤Y＜1000</w:t>
            </w:r>
          </w:p>
        </w:tc>
        <w:tc>
          <w:tcPr>
            <w:tcW w:w="1489" w:type="dxa"/>
            <w:tcBorders>
              <w:top w:val="nil"/>
              <w:left w:val="nil"/>
              <w:bottom w:val="single" w:color="auto" w:sz="4" w:space="0"/>
              <w:right w:val="single" w:color="auto" w:sz="8" w:space="0"/>
            </w:tcBorders>
            <w:vAlign w:val="bottom"/>
          </w:tcPr>
          <w:p w14:paraId="74216941">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40CFC9A4">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7E77691F">
            <w:pPr>
              <w:widowControl/>
              <w:spacing w:line="360" w:lineRule="auto"/>
              <w:jc w:val="left"/>
              <w:rPr>
                <w:rFonts w:cs="宋体"/>
                <w:kern w:val="0"/>
                <w:sz w:val="18"/>
                <w:szCs w:val="13"/>
              </w:rPr>
            </w:pPr>
            <w:r>
              <w:rPr>
                <w:rFonts w:hint="eastAsia" w:cs="宋体"/>
                <w:kern w:val="0"/>
                <w:sz w:val="18"/>
                <w:szCs w:val="13"/>
              </w:rPr>
              <w:t>Y＜50</w:t>
            </w:r>
          </w:p>
        </w:tc>
        <w:tc>
          <w:tcPr>
            <w:tcW w:w="1192" w:type="dxa"/>
            <w:tcBorders>
              <w:top w:val="nil"/>
              <w:left w:val="nil"/>
              <w:bottom w:val="single" w:color="auto" w:sz="4" w:space="0"/>
              <w:right w:val="single" w:color="auto" w:sz="8" w:space="0"/>
            </w:tcBorders>
            <w:vAlign w:val="bottom"/>
          </w:tcPr>
          <w:p w14:paraId="4608D494">
            <w:pPr>
              <w:widowControl/>
              <w:spacing w:line="360" w:lineRule="auto"/>
              <w:jc w:val="left"/>
              <w:rPr>
                <w:rFonts w:cs="宋体"/>
                <w:kern w:val="0"/>
                <w:sz w:val="18"/>
                <w:szCs w:val="13"/>
              </w:rPr>
            </w:pPr>
            <w:r>
              <w:rPr>
                <w:rFonts w:hint="eastAsia" w:cs="宋体"/>
                <w:kern w:val="0"/>
                <w:sz w:val="18"/>
                <w:szCs w:val="13"/>
              </w:rPr>
              <w:t>　</w:t>
            </w:r>
          </w:p>
        </w:tc>
      </w:tr>
      <w:tr w14:paraId="12F02485">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5925F649">
            <w:pPr>
              <w:widowControl/>
              <w:spacing w:line="360" w:lineRule="auto"/>
              <w:jc w:val="left"/>
              <w:rPr>
                <w:rFonts w:cs="宋体"/>
                <w:kern w:val="0"/>
                <w:sz w:val="18"/>
                <w:szCs w:val="13"/>
              </w:rPr>
            </w:pPr>
            <w:r>
              <w:rPr>
                <w:rFonts w:hint="eastAsia" w:cs="宋体"/>
                <w:kern w:val="0"/>
                <w:sz w:val="18"/>
                <w:szCs w:val="13"/>
              </w:rPr>
              <w:t>13、房地产开发经营</w:t>
            </w:r>
          </w:p>
        </w:tc>
        <w:tc>
          <w:tcPr>
            <w:tcW w:w="1463" w:type="dxa"/>
            <w:tcBorders>
              <w:top w:val="nil"/>
              <w:left w:val="nil"/>
              <w:bottom w:val="single" w:color="auto" w:sz="4" w:space="0"/>
              <w:right w:val="single" w:color="auto" w:sz="4" w:space="0"/>
            </w:tcBorders>
            <w:vAlign w:val="bottom"/>
          </w:tcPr>
          <w:p w14:paraId="20664715">
            <w:pPr>
              <w:widowControl/>
              <w:spacing w:line="360" w:lineRule="auto"/>
              <w:jc w:val="left"/>
              <w:rPr>
                <w:rFonts w:cs="宋体"/>
                <w:kern w:val="0"/>
                <w:sz w:val="18"/>
                <w:szCs w:val="13"/>
              </w:rPr>
            </w:pPr>
            <w:r>
              <w:rPr>
                <w:rFonts w:hint="eastAsia" w:cs="宋体"/>
                <w:kern w:val="0"/>
                <w:sz w:val="18"/>
                <w:szCs w:val="13"/>
              </w:rPr>
              <w:t>　</w:t>
            </w:r>
          </w:p>
        </w:tc>
        <w:tc>
          <w:tcPr>
            <w:tcW w:w="1723" w:type="dxa"/>
            <w:tcBorders>
              <w:top w:val="nil"/>
              <w:left w:val="nil"/>
              <w:bottom w:val="single" w:color="auto" w:sz="4" w:space="0"/>
              <w:right w:val="single" w:color="auto" w:sz="4" w:space="0"/>
            </w:tcBorders>
            <w:vAlign w:val="bottom"/>
          </w:tcPr>
          <w:p w14:paraId="0EC1AE13">
            <w:pPr>
              <w:widowControl/>
              <w:spacing w:line="360" w:lineRule="auto"/>
              <w:jc w:val="left"/>
              <w:rPr>
                <w:rFonts w:cs="宋体"/>
                <w:kern w:val="0"/>
                <w:sz w:val="18"/>
                <w:szCs w:val="13"/>
              </w:rPr>
            </w:pPr>
            <w:r>
              <w:rPr>
                <w:rFonts w:hint="eastAsia" w:cs="宋体"/>
                <w:kern w:val="0"/>
                <w:sz w:val="18"/>
                <w:szCs w:val="13"/>
              </w:rPr>
              <w:t>1000≤Y＜200000</w:t>
            </w:r>
          </w:p>
        </w:tc>
        <w:tc>
          <w:tcPr>
            <w:tcW w:w="1624" w:type="dxa"/>
            <w:tcBorders>
              <w:top w:val="nil"/>
              <w:left w:val="nil"/>
              <w:bottom w:val="single" w:color="auto" w:sz="4" w:space="0"/>
              <w:right w:val="single" w:color="auto" w:sz="8" w:space="0"/>
            </w:tcBorders>
            <w:vAlign w:val="bottom"/>
          </w:tcPr>
          <w:p w14:paraId="373FC048">
            <w:pPr>
              <w:widowControl/>
              <w:spacing w:line="360" w:lineRule="auto"/>
              <w:jc w:val="left"/>
              <w:rPr>
                <w:rFonts w:cs="宋体"/>
                <w:kern w:val="0"/>
                <w:sz w:val="18"/>
                <w:szCs w:val="13"/>
              </w:rPr>
            </w:pPr>
            <w:r>
              <w:rPr>
                <w:rFonts w:hint="eastAsia" w:cs="宋体"/>
                <w:kern w:val="0"/>
                <w:sz w:val="18"/>
                <w:szCs w:val="13"/>
              </w:rPr>
              <w:t>5000≤Z＜10000</w:t>
            </w:r>
          </w:p>
        </w:tc>
        <w:tc>
          <w:tcPr>
            <w:tcW w:w="1211" w:type="dxa"/>
            <w:tcBorders>
              <w:top w:val="nil"/>
              <w:left w:val="nil"/>
              <w:bottom w:val="single" w:color="auto" w:sz="4" w:space="0"/>
              <w:right w:val="single" w:color="auto" w:sz="4" w:space="0"/>
            </w:tcBorders>
            <w:vAlign w:val="bottom"/>
          </w:tcPr>
          <w:p w14:paraId="23C05889">
            <w:pPr>
              <w:widowControl/>
              <w:spacing w:line="360" w:lineRule="auto"/>
              <w:jc w:val="left"/>
              <w:rPr>
                <w:rFonts w:cs="宋体"/>
                <w:kern w:val="0"/>
                <w:sz w:val="18"/>
                <w:szCs w:val="13"/>
              </w:rPr>
            </w:pPr>
            <w:r>
              <w:rPr>
                <w:rFonts w:hint="eastAsia" w:cs="宋体"/>
                <w:kern w:val="0"/>
                <w:sz w:val="18"/>
                <w:szCs w:val="13"/>
              </w:rPr>
              <w:t>　</w:t>
            </w:r>
          </w:p>
        </w:tc>
        <w:tc>
          <w:tcPr>
            <w:tcW w:w="1446" w:type="dxa"/>
            <w:tcBorders>
              <w:top w:val="nil"/>
              <w:left w:val="nil"/>
              <w:bottom w:val="single" w:color="auto" w:sz="4" w:space="0"/>
              <w:right w:val="single" w:color="auto" w:sz="4" w:space="0"/>
            </w:tcBorders>
            <w:vAlign w:val="bottom"/>
          </w:tcPr>
          <w:p w14:paraId="25113319">
            <w:pPr>
              <w:widowControl/>
              <w:spacing w:line="360" w:lineRule="auto"/>
              <w:jc w:val="left"/>
              <w:rPr>
                <w:rFonts w:cs="宋体"/>
                <w:kern w:val="0"/>
                <w:sz w:val="18"/>
                <w:szCs w:val="13"/>
              </w:rPr>
            </w:pPr>
            <w:r>
              <w:rPr>
                <w:rFonts w:hint="eastAsia" w:cs="宋体"/>
                <w:kern w:val="0"/>
                <w:sz w:val="18"/>
                <w:szCs w:val="13"/>
              </w:rPr>
              <w:t>100≤Y＜1000</w:t>
            </w:r>
          </w:p>
        </w:tc>
        <w:tc>
          <w:tcPr>
            <w:tcW w:w="1489" w:type="dxa"/>
            <w:tcBorders>
              <w:top w:val="nil"/>
              <w:left w:val="nil"/>
              <w:bottom w:val="single" w:color="auto" w:sz="4" w:space="0"/>
              <w:right w:val="single" w:color="auto" w:sz="8" w:space="0"/>
            </w:tcBorders>
            <w:vAlign w:val="bottom"/>
          </w:tcPr>
          <w:p w14:paraId="1FE209D2">
            <w:pPr>
              <w:widowControl/>
              <w:spacing w:line="360" w:lineRule="auto"/>
              <w:jc w:val="left"/>
              <w:rPr>
                <w:rFonts w:cs="宋体"/>
                <w:kern w:val="0"/>
                <w:sz w:val="18"/>
                <w:szCs w:val="13"/>
              </w:rPr>
            </w:pPr>
            <w:r>
              <w:rPr>
                <w:rFonts w:hint="eastAsia" w:cs="宋体"/>
                <w:kern w:val="0"/>
                <w:sz w:val="18"/>
                <w:szCs w:val="13"/>
              </w:rPr>
              <w:t>2000≤Z＜5000</w:t>
            </w:r>
          </w:p>
        </w:tc>
        <w:tc>
          <w:tcPr>
            <w:tcW w:w="1255" w:type="dxa"/>
            <w:tcBorders>
              <w:top w:val="nil"/>
              <w:left w:val="nil"/>
              <w:bottom w:val="single" w:color="auto" w:sz="4" w:space="0"/>
              <w:right w:val="single" w:color="auto" w:sz="4" w:space="0"/>
            </w:tcBorders>
            <w:vAlign w:val="bottom"/>
          </w:tcPr>
          <w:p w14:paraId="3D9F788F">
            <w:pPr>
              <w:widowControl/>
              <w:spacing w:line="360" w:lineRule="auto"/>
              <w:jc w:val="left"/>
              <w:rPr>
                <w:rFonts w:cs="宋体"/>
                <w:kern w:val="0"/>
                <w:sz w:val="18"/>
                <w:szCs w:val="13"/>
              </w:rPr>
            </w:pPr>
            <w:r>
              <w:rPr>
                <w:rFonts w:hint="eastAsia" w:cs="宋体"/>
                <w:kern w:val="0"/>
                <w:sz w:val="18"/>
                <w:szCs w:val="13"/>
              </w:rPr>
              <w:t>　</w:t>
            </w:r>
          </w:p>
        </w:tc>
        <w:tc>
          <w:tcPr>
            <w:tcW w:w="1246" w:type="dxa"/>
            <w:tcBorders>
              <w:top w:val="nil"/>
              <w:left w:val="nil"/>
              <w:bottom w:val="single" w:color="auto" w:sz="4" w:space="0"/>
              <w:right w:val="single" w:color="auto" w:sz="4" w:space="0"/>
            </w:tcBorders>
            <w:vAlign w:val="bottom"/>
          </w:tcPr>
          <w:p w14:paraId="29E0D36D">
            <w:pPr>
              <w:widowControl/>
              <w:spacing w:line="360" w:lineRule="auto"/>
              <w:jc w:val="left"/>
              <w:rPr>
                <w:rFonts w:cs="宋体"/>
                <w:kern w:val="0"/>
                <w:sz w:val="18"/>
                <w:szCs w:val="13"/>
              </w:rPr>
            </w:pPr>
            <w:r>
              <w:rPr>
                <w:rFonts w:hint="eastAsia" w:cs="宋体"/>
                <w:kern w:val="0"/>
                <w:sz w:val="18"/>
                <w:szCs w:val="13"/>
              </w:rPr>
              <w:t>Y＜100</w:t>
            </w:r>
          </w:p>
        </w:tc>
        <w:tc>
          <w:tcPr>
            <w:tcW w:w="1192" w:type="dxa"/>
            <w:tcBorders>
              <w:top w:val="nil"/>
              <w:left w:val="nil"/>
              <w:bottom w:val="single" w:color="auto" w:sz="4" w:space="0"/>
              <w:right w:val="single" w:color="auto" w:sz="8" w:space="0"/>
            </w:tcBorders>
            <w:vAlign w:val="bottom"/>
          </w:tcPr>
          <w:p w14:paraId="311BCF65">
            <w:pPr>
              <w:widowControl/>
              <w:spacing w:line="360" w:lineRule="auto"/>
              <w:jc w:val="left"/>
              <w:rPr>
                <w:rFonts w:cs="宋体"/>
                <w:kern w:val="0"/>
                <w:sz w:val="18"/>
                <w:szCs w:val="13"/>
              </w:rPr>
            </w:pPr>
            <w:r>
              <w:rPr>
                <w:rFonts w:hint="eastAsia" w:cs="宋体"/>
                <w:kern w:val="0"/>
                <w:sz w:val="18"/>
                <w:szCs w:val="13"/>
              </w:rPr>
              <w:t>Z＜2000</w:t>
            </w:r>
          </w:p>
        </w:tc>
      </w:tr>
      <w:tr w14:paraId="36FE7E8A">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21B5B917">
            <w:pPr>
              <w:widowControl/>
              <w:spacing w:line="360" w:lineRule="auto"/>
              <w:jc w:val="left"/>
              <w:rPr>
                <w:rFonts w:cs="宋体"/>
                <w:kern w:val="0"/>
                <w:sz w:val="18"/>
                <w:szCs w:val="13"/>
              </w:rPr>
            </w:pPr>
            <w:r>
              <w:rPr>
                <w:rFonts w:hint="eastAsia" w:cs="宋体"/>
                <w:kern w:val="0"/>
                <w:sz w:val="18"/>
                <w:szCs w:val="13"/>
              </w:rPr>
              <w:t>14、物业管理</w:t>
            </w:r>
          </w:p>
        </w:tc>
        <w:tc>
          <w:tcPr>
            <w:tcW w:w="1463" w:type="dxa"/>
            <w:tcBorders>
              <w:top w:val="nil"/>
              <w:left w:val="nil"/>
              <w:bottom w:val="single" w:color="auto" w:sz="4" w:space="0"/>
              <w:right w:val="single" w:color="auto" w:sz="4" w:space="0"/>
            </w:tcBorders>
            <w:vAlign w:val="bottom"/>
          </w:tcPr>
          <w:p w14:paraId="538A78BA">
            <w:pPr>
              <w:widowControl/>
              <w:spacing w:line="360" w:lineRule="auto"/>
              <w:jc w:val="left"/>
              <w:rPr>
                <w:rFonts w:cs="宋体"/>
                <w:kern w:val="0"/>
                <w:sz w:val="18"/>
                <w:szCs w:val="13"/>
              </w:rPr>
            </w:pPr>
            <w:r>
              <w:rPr>
                <w:rFonts w:hint="eastAsia" w:cs="宋体"/>
                <w:kern w:val="0"/>
                <w:sz w:val="18"/>
                <w:szCs w:val="13"/>
              </w:rPr>
              <w:t>300≤X＜1000</w:t>
            </w:r>
          </w:p>
        </w:tc>
        <w:tc>
          <w:tcPr>
            <w:tcW w:w="1723" w:type="dxa"/>
            <w:tcBorders>
              <w:top w:val="nil"/>
              <w:left w:val="nil"/>
              <w:bottom w:val="single" w:color="auto" w:sz="4" w:space="0"/>
              <w:right w:val="single" w:color="auto" w:sz="4" w:space="0"/>
            </w:tcBorders>
            <w:vAlign w:val="bottom"/>
          </w:tcPr>
          <w:p w14:paraId="02465B74">
            <w:pPr>
              <w:widowControl/>
              <w:spacing w:line="360" w:lineRule="auto"/>
              <w:jc w:val="left"/>
              <w:rPr>
                <w:rFonts w:cs="宋体"/>
                <w:kern w:val="0"/>
                <w:sz w:val="18"/>
                <w:szCs w:val="13"/>
              </w:rPr>
            </w:pPr>
            <w:r>
              <w:rPr>
                <w:rFonts w:hint="eastAsia" w:cs="宋体"/>
                <w:kern w:val="0"/>
                <w:sz w:val="18"/>
                <w:szCs w:val="13"/>
              </w:rPr>
              <w:t>1000≤Y＜5000</w:t>
            </w:r>
          </w:p>
        </w:tc>
        <w:tc>
          <w:tcPr>
            <w:tcW w:w="1624" w:type="dxa"/>
            <w:tcBorders>
              <w:top w:val="nil"/>
              <w:left w:val="nil"/>
              <w:bottom w:val="single" w:color="auto" w:sz="4" w:space="0"/>
              <w:right w:val="single" w:color="auto" w:sz="8" w:space="0"/>
            </w:tcBorders>
            <w:vAlign w:val="bottom"/>
          </w:tcPr>
          <w:p w14:paraId="602F297C">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4" w:space="0"/>
              <w:right w:val="single" w:color="auto" w:sz="4" w:space="0"/>
            </w:tcBorders>
            <w:vAlign w:val="bottom"/>
          </w:tcPr>
          <w:p w14:paraId="0C576AAB">
            <w:pPr>
              <w:widowControl/>
              <w:spacing w:line="360" w:lineRule="auto"/>
              <w:jc w:val="left"/>
              <w:rPr>
                <w:rFonts w:cs="宋体"/>
                <w:kern w:val="0"/>
                <w:sz w:val="18"/>
                <w:szCs w:val="13"/>
              </w:rPr>
            </w:pPr>
            <w:r>
              <w:rPr>
                <w:rFonts w:hint="eastAsia" w:cs="宋体"/>
                <w:kern w:val="0"/>
                <w:sz w:val="18"/>
                <w:szCs w:val="13"/>
              </w:rPr>
              <w:t>100≤X＜300</w:t>
            </w:r>
          </w:p>
        </w:tc>
        <w:tc>
          <w:tcPr>
            <w:tcW w:w="1446" w:type="dxa"/>
            <w:tcBorders>
              <w:top w:val="nil"/>
              <w:left w:val="nil"/>
              <w:bottom w:val="single" w:color="auto" w:sz="4" w:space="0"/>
              <w:right w:val="single" w:color="auto" w:sz="4" w:space="0"/>
            </w:tcBorders>
            <w:vAlign w:val="bottom"/>
          </w:tcPr>
          <w:p w14:paraId="10A3ECD4">
            <w:pPr>
              <w:widowControl/>
              <w:spacing w:line="360" w:lineRule="auto"/>
              <w:jc w:val="left"/>
              <w:rPr>
                <w:rFonts w:cs="宋体"/>
                <w:kern w:val="0"/>
                <w:sz w:val="18"/>
                <w:szCs w:val="13"/>
              </w:rPr>
            </w:pPr>
            <w:r>
              <w:rPr>
                <w:rFonts w:hint="eastAsia" w:cs="宋体"/>
                <w:kern w:val="0"/>
                <w:sz w:val="18"/>
                <w:szCs w:val="13"/>
              </w:rPr>
              <w:t>500≤Y＜1000</w:t>
            </w:r>
          </w:p>
        </w:tc>
        <w:tc>
          <w:tcPr>
            <w:tcW w:w="1489" w:type="dxa"/>
            <w:tcBorders>
              <w:top w:val="nil"/>
              <w:left w:val="nil"/>
              <w:bottom w:val="single" w:color="auto" w:sz="4" w:space="0"/>
              <w:right w:val="single" w:color="auto" w:sz="8" w:space="0"/>
            </w:tcBorders>
            <w:vAlign w:val="bottom"/>
          </w:tcPr>
          <w:p w14:paraId="7BC13829">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4" w:space="0"/>
              <w:right w:val="single" w:color="auto" w:sz="4" w:space="0"/>
            </w:tcBorders>
            <w:vAlign w:val="bottom"/>
          </w:tcPr>
          <w:p w14:paraId="3E94711C">
            <w:pPr>
              <w:widowControl/>
              <w:spacing w:line="360" w:lineRule="auto"/>
              <w:jc w:val="left"/>
              <w:rPr>
                <w:rFonts w:cs="宋体"/>
                <w:kern w:val="0"/>
                <w:sz w:val="18"/>
                <w:szCs w:val="13"/>
              </w:rPr>
            </w:pPr>
            <w:r>
              <w:rPr>
                <w:rFonts w:hint="eastAsia" w:cs="宋体"/>
                <w:kern w:val="0"/>
                <w:sz w:val="18"/>
                <w:szCs w:val="13"/>
              </w:rPr>
              <w:t>X＜100</w:t>
            </w:r>
          </w:p>
        </w:tc>
        <w:tc>
          <w:tcPr>
            <w:tcW w:w="1246" w:type="dxa"/>
            <w:tcBorders>
              <w:top w:val="nil"/>
              <w:left w:val="nil"/>
              <w:bottom w:val="single" w:color="auto" w:sz="4" w:space="0"/>
              <w:right w:val="single" w:color="auto" w:sz="4" w:space="0"/>
            </w:tcBorders>
            <w:vAlign w:val="bottom"/>
          </w:tcPr>
          <w:p w14:paraId="5FC40E85">
            <w:pPr>
              <w:widowControl/>
              <w:spacing w:line="360" w:lineRule="auto"/>
              <w:jc w:val="left"/>
              <w:rPr>
                <w:rFonts w:cs="宋体"/>
                <w:kern w:val="0"/>
                <w:sz w:val="18"/>
                <w:szCs w:val="13"/>
              </w:rPr>
            </w:pPr>
            <w:r>
              <w:rPr>
                <w:rFonts w:hint="eastAsia" w:cs="宋体"/>
                <w:kern w:val="0"/>
                <w:sz w:val="18"/>
                <w:szCs w:val="13"/>
              </w:rPr>
              <w:t>Y＜500</w:t>
            </w:r>
          </w:p>
        </w:tc>
        <w:tc>
          <w:tcPr>
            <w:tcW w:w="1192" w:type="dxa"/>
            <w:tcBorders>
              <w:top w:val="nil"/>
              <w:left w:val="nil"/>
              <w:bottom w:val="single" w:color="auto" w:sz="4" w:space="0"/>
              <w:right w:val="single" w:color="auto" w:sz="8" w:space="0"/>
            </w:tcBorders>
            <w:vAlign w:val="bottom"/>
          </w:tcPr>
          <w:p w14:paraId="7F6DEBDD">
            <w:pPr>
              <w:widowControl/>
              <w:spacing w:line="360" w:lineRule="auto"/>
              <w:jc w:val="left"/>
              <w:rPr>
                <w:rFonts w:cs="宋体"/>
                <w:kern w:val="0"/>
                <w:sz w:val="18"/>
                <w:szCs w:val="13"/>
              </w:rPr>
            </w:pPr>
            <w:r>
              <w:rPr>
                <w:rFonts w:hint="eastAsia" w:cs="宋体"/>
                <w:kern w:val="0"/>
                <w:sz w:val="18"/>
                <w:szCs w:val="13"/>
              </w:rPr>
              <w:t>　</w:t>
            </w:r>
          </w:p>
        </w:tc>
      </w:tr>
      <w:tr w14:paraId="13D2EB9B">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4" w:space="0"/>
              <w:right w:val="single" w:color="auto" w:sz="8" w:space="0"/>
            </w:tcBorders>
            <w:vAlign w:val="bottom"/>
          </w:tcPr>
          <w:p w14:paraId="5C493458">
            <w:pPr>
              <w:widowControl/>
              <w:spacing w:line="360" w:lineRule="auto"/>
              <w:jc w:val="left"/>
              <w:rPr>
                <w:rFonts w:cs="宋体"/>
                <w:kern w:val="0"/>
                <w:sz w:val="18"/>
                <w:szCs w:val="13"/>
              </w:rPr>
            </w:pPr>
            <w:r>
              <w:rPr>
                <w:rFonts w:hint="eastAsia" w:cs="宋体"/>
                <w:kern w:val="0"/>
                <w:sz w:val="18"/>
                <w:szCs w:val="13"/>
              </w:rPr>
              <w:t>15、租赁和商务服务业</w:t>
            </w:r>
          </w:p>
        </w:tc>
        <w:tc>
          <w:tcPr>
            <w:tcW w:w="1463" w:type="dxa"/>
            <w:tcBorders>
              <w:top w:val="nil"/>
              <w:left w:val="nil"/>
              <w:bottom w:val="single" w:color="auto" w:sz="4" w:space="0"/>
              <w:right w:val="single" w:color="auto" w:sz="4" w:space="0"/>
            </w:tcBorders>
            <w:vAlign w:val="bottom"/>
          </w:tcPr>
          <w:p w14:paraId="7F6A075B">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4" w:space="0"/>
              <w:right w:val="single" w:color="auto" w:sz="4" w:space="0"/>
            </w:tcBorders>
            <w:vAlign w:val="bottom"/>
          </w:tcPr>
          <w:p w14:paraId="21A923C6">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4" w:space="0"/>
              <w:right w:val="single" w:color="auto" w:sz="8" w:space="0"/>
            </w:tcBorders>
            <w:vAlign w:val="bottom"/>
          </w:tcPr>
          <w:p w14:paraId="70CE2431">
            <w:pPr>
              <w:widowControl/>
              <w:spacing w:line="360" w:lineRule="auto"/>
              <w:jc w:val="left"/>
              <w:rPr>
                <w:rFonts w:cs="宋体"/>
                <w:kern w:val="0"/>
                <w:sz w:val="18"/>
                <w:szCs w:val="13"/>
              </w:rPr>
            </w:pPr>
            <w:r>
              <w:rPr>
                <w:rFonts w:hint="eastAsia" w:cs="宋体"/>
                <w:kern w:val="0"/>
                <w:sz w:val="18"/>
                <w:szCs w:val="13"/>
              </w:rPr>
              <w:t>8000≤Z＜120000</w:t>
            </w:r>
          </w:p>
        </w:tc>
        <w:tc>
          <w:tcPr>
            <w:tcW w:w="1211" w:type="dxa"/>
            <w:tcBorders>
              <w:top w:val="nil"/>
              <w:left w:val="nil"/>
              <w:bottom w:val="single" w:color="auto" w:sz="4" w:space="0"/>
              <w:right w:val="single" w:color="auto" w:sz="4" w:space="0"/>
            </w:tcBorders>
            <w:vAlign w:val="bottom"/>
          </w:tcPr>
          <w:p w14:paraId="2F4F4DA9">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4" w:space="0"/>
              <w:right w:val="single" w:color="auto" w:sz="4" w:space="0"/>
            </w:tcBorders>
            <w:vAlign w:val="bottom"/>
          </w:tcPr>
          <w:p w14:paraId="10630891">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4" w:space="0"/>
              <w:right w:val="single" w:color="auto" w:sz="8" w:space="0"/>
            </w:tcBorders>
            <w:vAlign w:val="bottom"/>
          </w:tcPr>
          <w:p w14:paraId="424C50AF">
            <w:pPr>
              <w:widowControl/>
              <w:spacing w:line="360" w:lineRule="auto"/>
              <w:jc w:val="left"/>
              <w:rPr>
                <w:rFonts w:cs="宋体"/>
                <w:kern w:val="0"/>
                <w:sz w:val="18"/>
                <w:szCs w:val="13"/>
              </w:rPr>
            </w:pPr>
            <w:r>
              <w:rPr>
                <w:rFonts w:hint="eastAsia" w:cs="宋体"/>
                <w:kern w:val="0"/>
                <w:sz w:val="18"/>
                <w:szCs w:val="13"/>
              </w:rPr>
              <w:t xml:space="preserve"> 100≤Z＜8000</w:t>
            </w:r>
          </w:p>
        </w:tc>
        <w:tc>
          <w:tcPr>
            <w:tcW w:w="1255" w:type="dxa"/>
            <w:tcBorders>
              <w:top w:val="nil"/>
              <w:left w:val="nil"/>
              <w:bottom w:val="single" w:color="auto" w:sz="4" w:space="0"/>
              <w:right w:val="single" w:color="auto" w:sz="4" w:space="0"/>
            </w:tcBorders>
            <w:vAlign w:val="bottom"/>
          </w:tcPr>
          <w:p w14:paraId="04C01149">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4" w:space="0"/>
              <w:right w:val="single" w:color="auto" w:sz="4" w:space="0"/>
            </w:tcBorders>
            <w:vAlign w:val="bottom"/>
          </w:tcPr>
          <w:p w14:paraId="5763CA7A">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4" w:space="0"/>
              <w:right w:val="single" w:color="auto" w:sz="8" w:space="0"/>
            </w:tcBorders>
            <w:vAlign w:val="bottom"/>
          </w:tcPr>
          <w:p w14:paraId="2A5B8390">
            <w:pPr>
              <w:widowControl/>
              <w:spacing w:line="360" w:lineRule="auto"/>
              <w:jc w:val="left"/>
              <w:rPr>
                <w:rFonts w:cs="宋体"/>
                <w:kern w:val="0"/>
                <w:sz w:val="18"/>
                <w:szCs w:val="13"/>
              </w:rPr>
            </w:pPr>
            <w:r>
              <w:rPr>
                <w:rFonts w:hint="eastAsia" w:cs="宋体"/>
                <w:kern w:val="0"/>
                <w:sz w:val="18"/>
                <w:szCs w:val="13"/>
              </w:rPr>
              <w:t>Z＜100</w:t>
            </w:r>
          </w:p>
        </w:tc>
      </w:tr>
      <w:tr w14:paraId="1E926096">
        <w:tblPrEx>
          <w:tblCellMar>
            <w:top w:w="0" w:type="dxa"/>
            <w:left w:w="108" w:type="dxa"/>
            <w:bottom w:w="0" w:type="dxa"/>
            <w:right w:w="108" w:type="dxa"/>
          </w:tblCellMar>
        </w:tblPrEx>
        <w:trPr>
          <w:gridAfter w:val="1"/>
          <w:wAfter w:w="15" w:type="dxa"/>
          <w:trHeight w:val="256" w:hRule="atLeast"/>
          <w:jc w:val="center"/>
        </w:trPr>
        <w:tc>
          <w:tcPr>
            <w:tcW w:w="2230" w:type="dxa"/>
            <w:tcBorders>
              <w:top w:val="nil"/>
              <w:left w:val="single" w:color="auto" w:sz="8" w:space="0"/>
              <w:bottom w:val="single" w:color="auto" w:sz="8" w:space="0"/>
              <w:right w:val="single" w:color="auto" w:sz="8" w:space="0"/>
            </w:tcBorders>
            <w:vAlign w:val="bottom"/>
          </w:tcPr>
          <w:p w14:paraId="1DA546F1">
            <w:pPr>
              <w:widowControl/>
              <w:spacing w:line="360" w:lineRule="auto"/>
              <w:jc w:val="left"/>
              <w:rPr>
                <w:rFonts w:cs="宋体"/>
                <w:kern w:val="0"/>
                <w:sz w:val="18"/>
                <w:szCs w:val="13"/>
              </w:rPr>
            </w:pPr>
            <w:r>
              <w:rPr>
                <w:rFonts w:hint="eastAsia" w:cs="宋体"/>
                <w:kern w:val="0"/>
                <w:sz w:val="18"/>
                <w:szCs w:val="13"/>
              </w:rPr>
              <w:t>16、其他未列明行业</w:t>
            </w:r>
          </w:p>
        </w:tc>
        <w:tc>
          <w:tcPr>
            <w:tcW w:w="1463" w:type="dxa"/>
            <w:tcBorders>
              <w:top w:val="nil"/>
              <w:left w:val="nil"/>
              <w:bottom w:val="single" w:color="auto" w:sz="8" w:space="0"/>
              <w:right w:val="single" w:color="auto" w:sz="4" w:space="0"/>
            </w:tcBorders>
            <w:vAlign w:val="bottom"/>
          </w:tcPr>
          <w:p w14:paraId="689F56C7">
            <w:pPr>
              <w:widowControl/>
              <w:spacing w:line="360" w:lineRule="auto"/>
              <w:jc w:val="left"/>
              <w:rPr>
                <w:rFonts w:cs="宋体"/>
                <w:kern w:val="0"/>
                <w:sz w:val="18"/>
                <w:szCs w:val="13"/>
              </w:rPr>
            </w:pPr>
            <w:r>
              <w:rPr>
                <w:rFonts w:hint="eastAsia" w:cs="宋体"/>
                <w:kern w:val="0"/>
                <w:sz w:val="18"/>
                <w:szCs w:val="13"/>
              </w:rPr>
              <w:t>100≤X＜300</w:t>
            </w:r>
          </w:p>
        </w:tc>
        <w:tc>
          <w:tcPr>
            <w:tcW w:w="1723" w:type="dxa"/>
            <w:tcBorders>
              <w:top w:val="nil"/>
              <w:left w:val="nil"/>
              <w:bottom w:val="single" w:color="auto" w:sz="8" w:space="0"/>
              <w:right w:val="single" w:color="auto" w:sz="4" w:space="0"/>
            </w:tcBorders>
            <w:vAlign w:val="bottom"/>
          </w:tcPr>
          <w:p w14:paraId="43D0F838">
            <w:pPr>
              <w:widowControl/>
              <w:spacing w:line="360" w:lineRule="auto"/>
              <w:jc w:val="left"/>
              <w:rPr>
                <w:rFonts w:cs="宋体"/>
                <w:kern w:val="0"/>
                <w:sz w:val="18"/>
                <w:szCs w:val="13"/>
              </w:rPr>
            </w:pPr>
            <w:r>
              <w:rPr>
                <w:rFonts w:hint="eastAsia" w:cs="宋体"/>
                <w:kern w:val="0"/>
                <w:sz w:val="18"/>
                <w:szCs w:val="13"/>
              </w:rPr>
              <w:t>　</w:t>
            </w:r>
          </w:p>
        </w:tc>
        <w:tc>
          <w:tcPr>
            <w:tcW w:w="1624" w:type="dxa"/>
            <w:tcBorders>
              <w:top w:val="nil"/>
              <w:left w:val="nil"/>
              <w:bottom w:val="single" w:color="auto" w:sz="8" w:space="0"/>
              <w:right w:val="single" w:color="auto" w:sz="8" w:space="0"/>
            </w:tcBorders>
            <w:vAlign w:val="bottom"/>
          </w:tcPr>
          <w:p w14:paraId="42CF53B6">
            <w:pPr>
              <w:widowControl/>
              <w:spacing w:line="360" w:lineRule="auto"/>
              <w:jc w:val="left"/>
              <w:rPr>
                <w:rFonts w:cs="宋体"/>
                <w:kern w:val="0"/>
                <w:sz w:val="18"/>
                <w:szCs w:val="13"/>
              </w:rPr>
            </w:pPr>
            <w:r>
              <w:rPr>
                <w:rFonts w:hint="eastAsia" w:cs="宋体"/>
                <w:kern w:val="0"/>
                <w:sz w:val="18"/>
                <w:szCs w:val="13"/>
              </w:rPr>
              <w:t>　</w:t>
            </w:r>
          </w:p>
        </w:tc>
        <w:tc>
          <w:tcPr>
            <w:tcW w:w="1211" w:type="dxa"/>
            <w:tcBorders>
              <w:top w:val="nil"/>
              <w:left w:val="nil"/>
              <w:bottom w:val="single" w:color="auto" w:sz="8" w:space="0"/>
              <w:right w:val="single" w:color="auto" w:sz="4" w:space="0"/>
            </w:tcBorders>
            <w:vAlign w:val="bottom"/>
          </w:tcPr>
          <w:p w14:paraId="26CB3F04">
            <w:pPr>
              <w:widowControl/>
              <w:spacing w:line="360" w:lineRule="auto"/>
              <w:jc w:val="left"/>
              <w:rPr>
                <w:rFonts w:cs="宋体"/>
                <w:kern w:val="0"/>
                <w:sz w:val="18"/>
                <w:szCs w:val="13"/>
              </w:rPr>
            </w:pPr>
            <w:r>
              <w:rPr>
                <w:rFonts w:hint="eastAsia" w:cs="宋体"/>
                <w:kern w:val="0"/>
                <w:sz w:val="18"/>
                <w:szCs w:val="13"/>
              </w:rPr>
              <w:t>10≤X＜100</w:t>
            </w:r>
          </w:p>
        </w:tc>
        <w:tc>
          <w:tcPr>
            <w:tcW w:w="1446" w:type="dxa"/>
            <w:tcBorders>
              <w:top w:val="nil"/>
              <w:left w:val="nil"/>
              <w:bottom w:val="single" w:color="auto" w:sz="8" w:space="0"/>
              <w:right w:val="single" w:color="auto" w:sz="4" w:space="0"/>
            </w:tcBorders>
            <w:vAlign w:val="bottom"/>
          </w:tcPr>
          <w:p w14:paraId="5E3D4462">
            <w:pPr>
              <w:widowControl/>
              <w:spacing w:line="360" w:lineRule="auto"/>
              <w:jc w:val="left"/>
              <w:rPr>
                <w:rFonts w:cs="宋体"/>
                <w:kern w:val="0"/>
                <w:sz w:val="18"/>
                <w:szCs w:val="13"/>
              </w:rPr>
            </w:pPr>
            <w:r>
              <w:rPr>
                <w:rFonts w:hint="eastAsia" w:cs="宋体"/>
                <w:kern w:val="0"/>
                <w:sz w:val="18"/>
                <w:szCs w:val="13"/>
              </w:rPr>
              <w:t>　</w:t>
            </w:r>
          </w:p>
        </w:tc>
        <w:tc>
          <w:tcPr>
            <w:tcW w:w="1489" w:type="dxa"/>
            <w:tcBorders>
              <w:top w:val="nil"/>
              <w:left w:val="nil"/>
              <w:bottom w:val="single" w:color="auto" w:sz="8" w:space="0"/>
              <w:right w:val="single" w:color="auto" w:sz="8" w:space="0"/>
            </w:tcBorders>
            <w:vAlign w:val="bottom"/>
          </w:tcPr>
          <w:p w14:paraId="6F754BD3">
            <w:pPr>
              <w:widowControl/>
              <w:spacing w:line="360" w:lineRule="auto"/>
              <w:jc w:val="left"/>
              <w:rPr>
                <w:rFonts w:cs="宋体"/>
                <w:kern w:val="0"/>
                <w:sz w:val="18"/>
                <w:szCs w:val="13"/>
              </w:rPr>
            </w:pPr>
            <w:r>
              <w:rPr>
                <w:rFonts w:hint="eastAsia" w:cs="宋体"/>
                <w:kern w:val="0"/>
                <w:sz w:val="18"/>
                <w:szCs w:val="13"/>
              </w:rPr>
              <w:t>　</w:t>
            </w:r>
          </w:p>
        </w:tc>
        <w:tc>
          <w:tcPr>
            <w:tcW w:w="1255" w:type="dxa"/>
            <w:tcBorders>
              <w:top w:val="nil"/>
              <w:left w:val="nil"/>
              <w:bottom w:val="single" w:color="auto" w:sz="8" w:space="0"/>
              <w:right w:val="single" w:color="auto" w:sz="4" w:space="0"/>
            </w:tcBorders>
            <w:vAlign w:val="bottom"/>
          </w:tcPr>
          <w:p w14:paraId="01EAD0E5">
            <w:pPr>
              <w:widowControl/>
              <w:spacing w:line="360" w:lineRule="auto"/>
              <w:jc w:val="left"/>
              <w:rPr>
                <w:rFonts w:cs="宋体"/>
                <w:kern w:val="0"/>
                <w:sz w:val="18"/>
                <w:szCs w:val="13"/>
              </w:rPr>
            </w:pPr>
            <w:r>
              <w:rPr>
                <w:rFonts w:hint="eastAsia" w:cs="宋体"/>
                <w:kern w:val="0"/>
                <w:sz w:val="18"/>
                <w:szCs w:val="13"/>
              </w:rPr>
              <w:t>X＜10</w:t>
            </w:r>
          </w:p>
        </w:tc>
        <w:tc>
          <w:tcPr>
            <w:tcW w:w="1246" w:type="dxa"/>
            <w:tcBorders>
              <w:top w:val="nil"/>
              <w:left w:val="nil"/>
              <w:bottom w:val="single" w:color="auto" w:sz="8" w:space="0"/>
              <w:right w:val="single" w:color="auto" w:sz="4" w:space="0"/>
            </w:tcBorders>
            <w:vAlign w:val="bottom"/>
          </w:tcPr>
          <w:p w14:paraId="285CA2C1">
            <w:pPr>
              <w:widowControl/>
              <w:spacing w:line="360" w:lineRule="auto"/>
              <w:jc w:val="left"/>
              <w:rPr>
                <w:rFonts w:cs="宋体"/>
                <w:kern w:val="0"/>
                <w:sz w:val="18"/>
                <w:szCs w:val="13"/>
              </w:rPr>
            </w:pPr>
            <w:r>
              <w:rPr>
                <w:rFonts w:hint="eastAsia" w:cs="宋体"/>
                <w:kern w:val="0"/>
                <w:sz w:val="18"/>
                <w:szCs w:val="13"/>
              </w:rPr>
              <w:t>　</w:t>
            </w:r>
          </w:p>
        </w:tc>
        <w:tc>
          <w:tcPr>
            <w:tcW w:w="1192" w:type="dxa"/>
            <w:tcBorders>
              <w:top w:val="nil"/>
              <w:left w:val="nil"/>
              <w:bottom w:val="single" w:color="auto" w:sz="8" w:space="0"/>
              <w:right w:val="single" w:color="auto" w:sz="8" w:space="0"/>
            </w:tcBorders>
            <w:vAlign w:val="bottom"/>
          </w:tcPr>
          <w:p w14:paraId="04DC9D7C">
            <w:pPr>
              <w:widowControl/>
              <w:spacing w:line="360" w:lineRule="auto"/>
              <w:jc w:val="left"/>
              <w:rPr>
                <w:rFonts w:cs="宋体"/>
                <w:kern w:val="0"/>
                <w:sz w:val="18"/>
                <w:szCs w:val="13"/>
              </w:rPr>
            </w:pPr>
            <w:r>
              <w:rPr>
                <w:rFonts w:hint="eastAsia" w:cs="宋体"/>
                <w:kern w:val="0"/>
                <w:sz w:val="18"/>
                <w:szCs w:val="13"/>
              </w:rPr>
              <w:t>　</w:t>
            </w:r>
          </w:p>
        </w:tc>
      </w:tr>
      <w:tr w14:paraId="6329A11B">
        <w:tblPrEx>
          <w:tblCellMar>
            <w:top w:w="0" w:type="dxa"/>
            <w:left w:w="108" w:type="dxa"/>
            <w:bottom w:w="0" w:type="dxa"/>
            <w:right w:w="108" w:type="dxa"/>
          </w:tblCellMar>
        </w:tblPrEx>
        <w:trPr>
          <w:trHeight w:val="203" w:hRule="atLeast"/>
          <w:jc w:val="center"/>
        </w:trPr>
        <w:tc>
          <w:tcPr>
            <w:tcW w:w="14894" w:type="dxa"/>
            <w:gridSpan w:val="11"/>
            <w:tcBorders>
              <w:top w:val="nil"/>
              <w:left w:val="nil"/>
              <w:bottom w:val="nil"/>
              <w:right w:val="nil"/>
            </w:tcBorders>
            <w:vAlign w:val="bottom"/>
          </w:tcPr>
          <w:p w14:paraId="7090195B">
            <w:pPr>
              <w:widowControl/>
              <w:spacing w:line="360" w:lineRule="auto"/>
              <w:jc w:val="left"/>
              <w:rPr>
                <w:rFonts w:cs="宋体"/>
                <w:kern w:val="0"/>
                <w:sz w:val="18"/>
                <w:szCs w:val="13"/>
              </w:rPr>
            </w:pPr>
            <w:r>
              <w:rPr>
                <w:rFonts w:hint="eastAsia" w:cs="宋体"/>
                <w:kern w:val="0"/>
                <w:sz w:val="18"/>
                <w:szCs w:val="13"/>
              </w:rPr>
              <w:t>说明　1、企业类型的划分以统计部门的统计数据为依据。2、个体工商户和本规定以外的行业，参照本规定进行划型。3、本规定的中型企业标准上限即为大型企业标准的下限。</w:t>
            </w:r>
          </w:p>
        </w:tc>
      </w:tr>
    </w:tbl>
    <w:p w14:paraId="4F167C1F">
      <w:pPr>
        <w:pStyle w:val="24"/>
        <w:rPr>
          <w:lang w:val="en-US"/>
        </w:rPr>
      </w:pPr>
    </w:p>
    <w:p w14:paraId="2CA4A002">
      <w:pPr>
        <w:pStyle w:val="964"/>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_5b8b_4f53">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3DD5">
    <w:pPr>
      <w:pStyle w:val="41"/>
      <w:framePr w:wrap="around" w:vAnchor="text" w:hAnchor="margin" w:xAlign="right" w:y="1"/>
      <w:rPr>
        <w:rStyle w:val="72"/>
      </w:rPr>
    </w:pPr>
    <w:r>
      <w:fldChar w:fldCharType="begin"/>
    </w:r>
    <w:r>
      <w:rPr>
        <w:rStyle w:val="72"/>
      </w:rPr>
      <w:instrText xml:space="preserve">PAGE  </w:instrText>
    </w:r>
    <w:r>
      <w:fldChar w:fldCharType="end"/>
    </w:r>
  </w:p>
  <w:p w14:paraId="439EE1A1">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652">
    <w:pPr>
      <w:pStyle w:val="41"/>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7B91">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5007B91">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F14295">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2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AEC4">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71AEC4">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0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237D">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E3237D">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BB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50AE">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3B50AE">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F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D511">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2D511">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D040">
    <w:pPr>
      <w:pStyle w:val="41"/>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7C78">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97C78">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0374A">
    <w:pPr>
      <w:pStyle w:val="41"/>
      <w:framePr w:wrap="around" w:vAnchor="text" w:hAnchor="margin" w:xAlign="right" w:y="1"/>
      <w:rPr>
        <w:rStyle w:val="72"/>
      </w:rPr>
    </w:pPr>
    <w:r>
      <w:fldChar w:fldCharType="begin"/>
    </w:r>
    <w:r>
      <w:rPr>
        <w:rStyle w:val="72"/>
      </w:rPr>
      <w:instrText xml:space="preserve">PAGE  </w:instrText>
    </w:r>
    <w:r>
      <w:fldChar w:fldCharType="end"/>
    </w:r>
  </w:p>
  <w:p w14:paraId="54C5CDC0">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F6B7">
    <w:pPr>
      <w:pStyle w:val="42"/>
      <w:pBdr>
        <w:bottom w:val="single" w:color="auto" w:sz="6" w:space="4"/>
      </w:pBdr>
      <w:jc w:val="right"/>
    </w:pPr>
    <w:r>
      <w:t></w:t>
    </w:r>
    <w:r>
      <w:rPr>
        <w:rFonts w:hint="eastAsia"/>
      </w:rPr>
      <w:t xml:space="preserve">           </w:t>
    </w:r>
  </w:p>
  <w:p w14:paraId="7284D26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723">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713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2"/>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598">
    <w:pPr>
      <w:pStyle w:val="42"/>
      <w:rPr>
        <w:rFonts w:ascii="仿宋_GB2312" w:eastAsia="仿宋_GB2312"/>
        <w:b/>
        <w:i/>
        <w:u w:val="single"/>
      </w:rPr>
    </w:pPr>
    <w:r>
      <w:t></w:t>
    </w:r>
    <w:r>
      <w:rPr>
        <w:rFonts w:hint="eastAsia"/>
      </w:rPr>
      <w:t xml:space="preserve">                                                </w:t>
    </w:r>
    <w:r>
      <w:t xml:space="preserve"> </w:t>
    </w:r>
  </w:p>
  <w:p w14:paraId="4A43CD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7F41">
    <w:pPr>
      <w:pStyle w:val="42"/>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46F">
    <w:pPr>
      <w:pStyle w:val="42"/>
      <w:jc w:val="right"/>
      <w:rPr>
        <w:rFonts w:ascii="仿宋_GB2312" w:eastAsia="仿宋_GB2312"/>
        <w:b/>
        <w:i/>
        <w:u w:val="single"/>
      </w:rPr>
    </w:pPr>
  </w:p>
  <w:p w14:paraId="6DB0E6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0C26">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706">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E6FE"/>
    <w:multiLevelType w:val="singleLevel"/>
    <w:tmpl w:val="94CDE6FE"/>
    <w:lvl w:ilvl="0" w:tentative="0">
      <w:start w:val="1"/>
      <w:numFmt w:val="decimal"/>
      <w:suff w:val="nothing"/>
      <w:lvlText w:val="%1、"/>
      <w:lvlJc w:val="left"/>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43F8DEA"/>
    <w:multiLevelType w:val="singleLevel"/>
    <w:tmpl w:val="443F8DEA"/>
    <w:lvl w:ilvl="0" w:tentative="0">
      <w:start w:val="2"/>
      <w:numFmt w:val="decimal"/>
      <w:lvlText w:val="%1."/>
      <w:lvlJc w:val="left"/>
      <w:pPr>
        <w:tabs>
          <w:tab w:val="left" w:pos="312"/>
        </w:tabs>
      </w:pPr>
    </w:lvl>
  </w:abstractNum>
  <w:abstractNum w:abstractNumId="8">
    <w:nsid w:val="6A90DB4D"/>
    <w:multiLevelType w:val="singleLevel"/>
    <w:tmpl w:val="6A90DB4D"/>
    <w:lvl w:ilvl="0" w:tentative="0">
      <w:start w:val="4"/>
      <w:numFmt w:val="decimal"/>
      <w:lvlText w:val="%1."/>
      <w:lvlJc w:val="left"/>
      <w:pPr>
        <w:tabs>
          <w:tab w:val="left" w:pos="312"/>
        </w:tabs>
      </w:pPr>
    </w:lvl>
  </w:abstractNum>
  <w:num w:numId="1">
    <w:abstractNumId w:val="8"/>
  </w:num>
  <w:num w:numId="2">
    <w:abstractNumId w:val="7"/>
  </w:num>
  <w:num w:numId="3">
    <w:abstractNumId w:val="3"/>
  </w:num>
  <w:num w:numId="4">
    <w:abstractNumId w:val="1"/>
  </w:num>
  <w:num w:numId="5">
    <w:abstractNumId w:val="5"/>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24"/>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2E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E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E4100B"/>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72A1C"/>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541902"/>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2D3631"/>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077548"/>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26088C"/>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0F00"/>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17163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5333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6F7C70"/>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69C7FF0"/>
    <w:rsid w:val="57032A2C"/>
    <w:rsid w:val="570D434B"/>
    <w:rsid w:val="570F5219"/>
    <w:rsid w:val="572C4C11"/>
    <w:rsid w:val="573E6FEF"/>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3212F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AF46835"/>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94729"/>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26339F"/>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1098"/>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4E169E"/>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CD7CE5"/>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4"/>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 w:type="character" w:customStyle="1" w:styleId="972">
    <w:name w:val="ca-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23705</Words>
  <Characters>24999</Characters>
  <Lines>2009</Lines>
  <Paragraphs>2082</Paragraphs>
  <TotalTime>2</TotalTime>
  <ScaleCrop>false</ScaleCrop>
  <LinksUpToDate>false</LinksUpToDate>
  <CharactersWithSpaces>25567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2025-06-03T02:19:00Z</cp:lastPrinted>
  <dcterms:modified xsi:type="dcterms:W3CDTF">2025-06-11T07:41:03Z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eyJoZGlkIjoiMDY3NGUzYzg1YmRmM2QwMTg2ZmFmZTdlMDQzMzdjNDgiLCJ1c2VySWQiOiIxNDU5OTc4MTIwIn0=</vt:lpwstr>
  </property>
</Properties>
</file>