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1F7C2">
      <w:pPr>
        <w:pStyle w:val="3"/>
        <w:jc w:val="center"/>
      </w:pPr>
    </w:p>
    <w:p w14:paraId="13770680">
      <w:pPr>
        <w:pStyle w:val="3"/>
        <w:spacing w:line="360" w:lineRule="auto"/>
        <w:jc w:val="center"/>
        <w:rPr>
          <w:b w:val="0"/>
          <w:bCs/>
          <w:lang w:eastAsia="zh-CN"/>
        </w:rPr>
      </w:pPr>
      <w:r>
        <w:rPr>
          <w:rFonts w:hint="eastAsia"/>
          <w:b w:val="0"/>
          <w:bCs/>
          <w:lang w:eastAsia="zh-CN"/>
        </w:rPr>
        <w:t>三门县</w:t>
      </w:r>
    </w:p>
    <w:p w14:paraId="378AC001">
      <w:pPr>
        <w:pStyle w:val="3"/>
        <w:spacing w:line="360" w:lineRule="auto"/>
        <w:jc w:val="center"/>
        <w:rPr>
          <w:b w:val="0"/>
          <w:bCs/>
          <w:lang w:eastAsia="zh-CN"/>
        </w:rPr>
      </w:pPr>
      <w:r>
        <w:rPr>
          <w:rFonts w:hint="eastAsia"/>
          <w:b w:val="0"/>
          <w:bCs/>
          <w:lang w:eastAsia="zh-CN"/>
        </w:rPr>
        <w:t>拓展类招标文件</w:t>
      </w:r>
    </w:p>
    <w:p w14:paraId="6547D7B3">
      <w:pPr>
        <w:pStyle w:val="5"/>
        <w:spacing w:line="360" w:lineRule="auto"/>
        <w:jc w:val="center"/>
        <w:rPr>
          <w:b w:val="0"/>
          <w:bCs/>
          <w:lang w:eastAsia="zh-CN"/>
        </w:rPr>
      </w:pPr>
      <w:r>
        <w:rPr>
          <w:rFonts w:hint="eastAsia"/>
          <w:b w:val="0"/>
          <w:bCs/>
          <w:lang w:eastAsia="zh-CN"/>
        </w:rPr>
        <w:t>(备案登记号：三拓展-202</w:t>
      </w:r>
      <w:r>
        <w:rPr>
          <w:rFonts w:hint="eastAsia" w:eastAsia="宋体"/>
          <w:b w:val="0"/>
          <w:bCs/>
          <w:lang w:eastAsia="zh-CN"/>
        </w:rPr>
        <w:t>5</w:t>
      </w:r>
      <w:r>
        <w:rPr>
          <w:rFonts w:hint="eastAsia"/>
          <w:b w:val="0"/>
          <w:bCs/>
          <w:lang w:eastAsia="zh-CN"/>
        </w:rPr>
        <w:t>-GK)</w:t>
      </w:r>
    </w:p>
    <w:p w14:paraId="41BD170B">
      <w:pPr>
        <w:spacing w:line="377" w:lineRule="auto"/>
        <w:rPr>
          <w:lang w:eastAsia="zh-CN"/>
        </w:rPr>
      </w:pPr>
    </w:p>
    <w:p w14:paraId="779ADF56">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项目名称：3.0T磁共振采购项目</w:t>
      </w:r>
    </w:p>
    <w:p w14:paraId="350250DA">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招标人：三门县健康发展有限公司(盖章)</w:t>
      </w:r>
    </w:p>
    <w:p w14:paraId="047CA88B">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联系人：陈官总</w:t>
      </w:r>
    </w:p>
    <w:p w14:paraId="6B721D82">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联系电话：13958539369</w:t>
      </w:r>
    </w:p>
    <w:p w14:paraId="79BF68F9">
      <w:pPr>
        <w:spacing w:line="377" w:lineRule="auto"/>
        <w:rPr>
          <w:lang w:eastAsia="zh-CN"/>
        </w:rPr>
      </w:pPr>
    </w:p>
    <w:p w14:paraId="622C3A13">
      <w:pPr>
        <w:pStyle w:val="5"/>
        <w:spacing w:line="360" w:lineRule="auto"/>
        <w:rPr>
          <w:rFonts w:ascii="宋体" w:hAnsi="宋体" w:eastAsia="宋体" w:cs="宋体"/>
          <w:b w:val="0"/>
          <w:bCs/>
          <w:lang w:eastAsia="zh-CN"/>
        </w:rPr>
      </w:pPr>
    </w:p>
    <w:p w14:paraId="12B01152">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招标代理人：宁波市国际招标有限公司(盖章)</w:t>
      </w:r>
    </w:p>
    <w:p w14:paraId="1EF8822E">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联系人：张建国</w:t>
      </w:r>
    </w:p>
    <w:p w14:paraId="06C06F47">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联系电话：13905746993</w:t>
      </w:r>
    </w:p>
    <w:p w14:paraId="78969CDA">
      <w:pPr>
        <w:pStyle w:val="5"/>
        <w:spacing w:line="360" w:lineRule="auto"/>
        <w:rPr>
          <w:rFonts w:ascii="宋体" w:hAnsi="宋体" w:eastAsia="宋体" w:cs="宋体"/>
          <w:b w:val="0"/>
          <w:bCs/>
          <w:lang w:eastAsia="zh-CN"/>
        </w:rPr>
      </w:pPr>
    </w:p>
    <w:p w14:paraId="6BC20102">
      <w:pPr>
        <w:pStyle w:val="5"/>
        <w:spacing w:line="360" w:lineRule="auto"/>
        <w:rPr>
          <w:rFonts w:ascii="宋体" w:hAnsi="宋体" w:eastAsia="宋体" w:cs="宋体"/>
          <w:b w:val="0"/>
          <w:bCs/>
          <w:lang w:eastAsia="zh-CN"/>
        </w:rPr>
      </w:pPr>
      <w:r>
        <w:rPr>
          <w:rFonts w:hint="eastAsia" w:ascii="宋体" w:hAnsi="宋体" w:eastAsia="宋体" w:cs="宋体"/>
          <w:b w:val="0"/>
          <w:bCs/>
          <w:lang w:eastAsia="zh-CN"/>
        </w:rPr>
        <w:t>行业主管部门：三门县卫生健康局(盖章)</w:t>
      </w:r>
    </w:p>
    <w:p w14:paraId="4F8FCE2F">
      <w:pPr>
        <w:spacing w:line="377" w:lineRule="auto"/>
        <w:jc w:val="center"/>
        <w:rPr>
          <w:sz w:val="32"/>
          <w:szCs w:val="32"/>
          <w:lang w:eastAsia="zh-CN"/>
        </w:rPr>
      </w:pPr>
    </w:p>
    <w:p w14:paraId="08BB54DC">
      <w:pPr>
        <w:spacing w:line="377" w:lineRule="auto"/>
        <w:jc w:val="center"/>
        <w:rPr>
          <w:sz w:val="32"/>
          <w:szCs w:val="32"/>
          <w:lang w:eastAsia="zh-CN"/>
        </w:rPr>
      </w:pPr>
    </w:p>
    <w:p w14:paraId="1C52F154">
      <w:pPr>
        <w:spacing w:line="377" w:lineRule="auto"/>
        <w:jc w:val="center"/>
        <w:rPr>
          <w:sz w:val="32"/>
          <w:szCs w:val="32"/>
          <w:lang w:eastAsia="zh-CN"/>
        </w:rPr>
      </w:pPr>
      <w:r>
        <w:rPr>
          <w:rFonts w:hint="eastAsia"/>
          <w:sz w:val="32"/>
          <w:szCs w:val="32"/>
          <w:lang w:eastAsia="zh-CN"/>
        </w:rPr>
        <w:t>二</w:t>
      </w:r>
      <w:r>
        <w:rPr>
          <w:rFonts w:hint="eastAsia" w:eastAsia="宋体"/>
          <w:sz w:val="32"/>
          <w:szCs w:val="32"/>
          <w:lang w:eastAsia="zh-CN"/>
        </w:rPr>
        <w:t>〇</w:t>
      </w:r>
      <w:r>
        <w:rPr>
          <w:rFonts w:hint="eastAsia"/>
          <w:sz w:val="32"/>
          <w:szCs w:val="32"/>
          <w:lang w:eastAsia="zh-CN"/>
        </w:rPr>
        <w:t>二</w:t>
      </w:r>
      <w:r>
        <w:rPr>
          <w:rFonts w:hint="eastAsia" w:eastAsia="宋体"/>
          <w:sz w:val="32"/>
          <w:szCs w:val="32"/>
          <w:lang w:eastAsia="zh-CN"/>
        </w:rPr>
        <w:t>五</w:t>
      </w:r>
      <w:r>
        <w:rPr>
          <w:rFonts w:hint="eastAsia"/>
          <w:sz w:val="32"/>
          <w:szCs w:val="32"/>
          <w:lang w:eastAsia="zh-CN"/>
        </w:rPr>
        <w:t>年</w:t>
      </w:r>
      <w:r>
        <w:rPr>
          <w:rFonts w:hint="eastAsia" w:eastAsia="宋体"/>
          <w:sz w:val="32"/>
          <w:szCs w:val="32"/>
          <w:lang w:eastAsia="zh-CN"/>
        </w:rPr>
        <w:t>七</w:t>
      </w:r>
      <w:r>
        <w:rPr>
          <w:rFonts w:hint="eastAsia"/>
          <w:sz w:val="32"/>
          <w:szCs w:val="32"/>
          <w:lang w:eastAsia="zh-CN"/>
        </w:rPr>
        <w:t>月</w:t>
      </w:r>
    </w:p>
    <w:p w14:paraId="3E9C6FB8">
      <w:pPr>
        <w:rPr>
          <w:spacing w:val="10"/>
          <w:lang w:eastAsia="zh-CN"/>
        </w:rPr>
      </w:pPr>
      <w:r>
        <w:rPr>
          <w:spacing w:val="10"/>
          <w:lang w:eastAsia="zh-CN"/>
        </w:rPr>
        <w:br w:type="page"/>
      </w:r>
    </w:p>
    <w:p w14:paraId="55CC4446">
      <w:pPr>
        <w:pStyle w:val="8"/>
        <w:spacing w:before="65" w:line="228" w:lineRule="auto"/>
        <w:ind w:left="1748"/>
        <w:rPr>
          <w:b/>
          <w:bCs/>
          <w:lang w:eastAsia="zh-CN"/>
        </w:rPr>
      </w:pPr>
      <w:r>
        <w:rPr>
          <w:b/>
          <w:bCs/>
          <w:spacing w:val="10"/>
          <w:lang w:eastAsia="zh-CN"/>
        </w:rPr>
        <w:t>三门县拓展类交易不见面开标大厅试运行投标人须知</w:t>
      </w:r>
    </w:p>
    <w:p w14:paraId="71278958">
      <w:pPr>
        <w:spacing w:line="271" w:lineRule="auto"/>
        <w:rPr>
          <w:lang w:eastAsia="zh-CN"/>
        </w:rPr>
      </w:pPr>
    </w:p>
    <w:p w14:paraId="76E999FC">
      <w:pPr>
        <w:kinsoku/>
        <w:wordWrap w:val="0"/>
        <w:spacing w:line="272" w:lineRule="auto"/>
        <w:rPr>
          <w:lang w:eastAsia="zh-CN"/>
        </w:rPr>
      </w:pPr>
    </w:p>
    <w:p w14:paraId="0AC33FFD">
      <w:pPr>
        <w:pStyle w:val="8"/>
        <w:kinsoku/>
        <w:wordWrap w:val="0"/>
        <w:spacing w:line="320" w:lineRule="exact"/>
        <w:rPr>
          <w:lang w:eastAsia="zh-CN"/>
        </w:rPr>
      </w:pPr>
      <w:r>
        <w:rPr>
          <w:spacing w:val="9"/>
          <w:lang w:eastAsia="zh-CN"/>
        </w:rPr>
        <w:t>1、三门县拓展类交易不见面开标大厅（以下简称：不见面开标系统）登录方式：插入</w:t>
      </w:r>
      <w:r>
        <w:rPr>
          <w:lang w:eastAsia="zh-CN"/>
        </w:rPr>
        <w:t>CA</w:t>
      </w:r>
      <w:r>
        <w:rPr>
          <w:spacing w:val="9"/>
          <w:lang w:eastAsia="zh-CN"/>
        </w:rPr>
        <w:t>锁并登录交易系统—业务办理—开评标—进入不见面开标系统。</w:t>
      </w:r>
    </w:p>
    <w:p w14:paraId="0CDD5FFF">
      <w:pPr>
        <w:pStyle w:val="8"/>
        <w:kinsoku/>
        <w:wordWrap w:val="0"/>
        <w:spacing w:line="320" w:lineRule="exact"/>
        <w:rPr>
          <w:lang w:eastAsia="zh-CN"/>
        </w:rPr>
      </w:pPr>
      <w:r>
        <w:rPr>
          <w:spacing w:val="6"/>
          <w:lang w:eastAsia="zh-CN"/>
        </w:rPr>
        <w:t>2、不见面开标系统对投标人终端要求：详见《三门县不见面开标大厅投标人操作手册》。</w:t>
      </w:r>
    </w:p>
    <w:p w14:paraId="6C95ED8A">
      <w:pPr>
        <w:pStyle w:val="8"/>
        <w:kinsoku/>
        <w:wordWrap w:val="0"/>
        <w:spacing w:line="320" w:lineRule="exact"/>
        <w:rPr>
          <w:lang w:eastAsia="zh-CN"/>
        </w:rPr>
      </w:pPr>
      <w:r>
        <w:rPr>
          <w:spacing w:val="11"/>
          <w:lang w:eastAsia="zh-CN"/>
        </w:rPr>
        <w:t>特别提示：</w:t>
      </w:r>
      <w:r>
        <w:rPr>
          <w:lang w:eastAsia="zh-CN"/>
        </w:rPr>
        <w:t>IE</w:t>
      </w:r>
      <w:r>
        <w:rPr>
          <w:spacing w:val="11"/>
          <w:lang w:eastAsia="zh-CN"/>
        </w:rPr>
        <w:t>浏览器需安装插件，请按提示自行安装相关插件并按要求进行相关插件的设</w:t>
      </w:r>
      <w:r>
        <w:rPr>
          <w:spacing w:val="1"/>
          <w:lang w:eastAsia="zh-CN"/>
        </w:rPr>
        <w:t>置。</w:t>
      </w:r>
    </w:p>
    <w:p w14:paraId="7379CBC5">
      <w:pPr>
        <w:pStyle w:val="8"/>
        <w:kinsoku/>
        <w:wordWrap w:val="0"/>
        <w:spacing w:line="320" w:lineRule="exact"/>
        <w:rPr>
          <w:lang w:eastAsia="zh-CN"/>
        </w:rPr>
      </w:pPr>
      <w:r>
        <w:rPr>
          <w:spacing w:val="10"/>
          <w:lang w:eastAsia="zh-CN"/>
        </w:rPr>
        <w:t>3、不见面开标系统需在“三门县拓展类电</w:t>
      </w:r>
      <w:r>
        <w:rPr>
          <w:spacing w:val="9"/>
          <w:lang w:eastAsia="zh-CN"/>
        </w:rPr>
        <w:t>子交易平台”注册，未注册的请参照《三门县</w:t>
      </w:r>
      <w:r>
        <w:rPr>
          <w:spacing w:val="7"/>
          <w:lang w:eastAsia="zh-CN"/>
        </w:rPr>
        <w:t>公共资源电子交易平台企业网上注册登记操作示意卡》自行网上注册并核验通过，见三门县</w:t>
      </w:r>
      <w:r>
        <w:rPr>
          <w:spacing w:val="8"/>
          <w:lang w:eastAsia="zh-CN"/>
        </w:rPr>
        <w:t>公共资源交易网“下载中心”。</w:t>
      </w:r>
    </w:p>
    <w:p w14:paraId="131C3248">
      <w:pPr>
        <w:pStyle w:val="8"/>
        <w:kinsoku/>
        <w:wordWrap w:val="0"/>
        <w:spacing w:line="320" w:lineRule="exact"/>
      </w:pPr>
      <w:r>
        <w:rPr>
          <w:spacing w:val="10"/>
        </w:rPr>
        <w:t>4、不见面开标系统需使用数字证书（</w:t>
      </w:r>
      <w:r>
        <w:t>CA</w:t>
      </w:r>
      <w:r>
        <w:rPr>
          <w:spacing w:val="10"/>
        </w:rPr>
        <w:t>）操作，未取得数字证书（</w:t>
      </w:r>
      <w:r>
        <w:t>CA</w:t>
      </w:r>
      <w:r>
        <w:rPr>
          <w:spacing w:val="10"/>
        </w:rPr>
        <w:t>）的，请前往“三门</w:t>
      </w:r>
      <w:r>
        <w:rPr>
          <w:spacing w:val="-4"/>
        </w:rPr>
        <w:t>县公共资源交易专用数字证书用户自助申报系统”自助办理（网址：</w:t>
      </w:r>
      <w:r>
        <w:fldChar w:fldCharType="begin"/>
      </w:r>
      <w:r>
        <w:instrText xml:space="preserve"> HYPERLINK "http://www.tseal.cn/tcloud/smxztb" </w:instrText>
      </w:r>
      <w:r>
        <w:fldChar w:fldCharType="separate"/>
      </w:r>
      <w:r>
        <w:t>http</w:t>
      </w:r>
      <w:r>
        <w:rPr>
          <w:spacing w:val="20"/>
        </w:rPr>
        <w:t>://</w:t>
      </w:r>
      <w:r>
        <w:t>www</w:t>
      </w:r>
      <w:r>
        <w:rPr>
          <w:spacing w:val="20"/>
        </w:rPr>
        <w:t>.</w:t>
      </w:r>
      <w:r>
        <w:t>tseal</w:t>
      </w:r>
      <w:r>
        <w:rPr>
          <w:spacing w:val="20"/>
        </w:rPr>
        <w:t>.</w:t>
      </w:r>
      <w:r>
        <w:t>cn</w:t>
      </w:r>
      <w:r>
        <w:rPr>
          <w:spacing w:val="20"/>
        </w:rPr>
        <w:t>/</w:t>
      </w:r>
      <w:r>
        <w:t>tcloud</w:t>
      </w:r>
      <w:r>
        <w:rPr>
          <w:spacing w:val="20"/>
        </w:rPr>
        <w:t>/</w:t>
      </w:r>
      <w:r>
        <w:t>smxztb</w:t>
      </w:r>
      <w:r>
        <w:fldChar w:fldCharType="end"/>
      </w:r>
      <w:r>
        <w:rPr>
          <w:spacing w:val="20"/>
        </w:rPr>
        <w:t>。</w:t>
      </w:r>
    </w:p>
    <w:p w14:paraId="01541DA6">
      <w:pPr>
        <w:pStyle w:val="8"/>
        <w:kinsoku/>
        <w:wordWrap w:val="0"/>
        <w:spacing w:line="320" w:lineRule="exact"/>
        <w:rPr>
          <w:spacing w:val="19"/>
        </w:rPr>
      </w:pPr>
      <w:r>
        <w:rPr>
          <w:spacing w:val="6"/>
        </w:rPr>
        <w:t>5、不见面开标项目投标文件均用专用招投标工具软件编制，软件下载地址见网站下载中心，</w:t>
      </w:r>
      <w:r>
        <w:rPr>
          <w:spacing w:val="19"/>
        </w:rPr>
        <w:t>投标工具锁申请地址：</w:t>
      </w:r>
      <w:r>
        <w:fldChar w:fldCharType="begin"/>
      </w:r>
      <w:r>
        <w:instrText xml:space="preserve"> HYPERLINK "http://commkey.pminfo.cn/RegisterRockey/Login/Login.aspx" </w:instrText>
      </w:r>
      <w:r>
        <w:fldChar w:fldCharType="separate"/>
      </w:r>
      <w:r>
        <w:t>http</w:t>
      </w:r>
      <w:r>
        <w:rPr>
          <w:spacing w:val="19"/>
        </w:rPr>
        <w:t>://</w:t>
      </w:r>
      <w:r>
        <w:t>commkey</w:t>
      </w:r>
      <w:r>
        <w:rPr>
          <w:spacing w:val="19"/>
        </w:rPr>
        <w:t>.</w:t>
      </w:r>
      <w:r>
        <w:t>pminfo</w:t>
      </w:r>
      <w:r>
        <w:rPr>
          <w:spacing w:val="19"/>
        </w:rPr>
        <w:t>.</w:t>
      </w:r>
      <w:r>
        <w:t>cn</w:t>
      </w:r>
      <w:r>
        <w:rPr>
          <w:spacing w:val="19"/>
        </w:rPr>
        <w:t>/</w:t>
      </w:r>
      <w:r>
        <w:t>RegisterRockey</w:t>
      </w:r>
      <w:r>
        <w:rPr>
          <w:spacing w:val="19"/>
        </w:rPr>
        <w:t>/</w:t>
      </w:r>
      <w:r>
        <w:t>Login</w:t>
      </w:r>
      <w:r>
        <w:rPr>
          <w:spacing w:val="19"/>
        </w:rPr>
        <w:t>/</w:t>
      </w:r>
      <w:r>
        <w:t>Login</w:t>
      </w:r>
      <w:r>
        <w:rPr>
          <w:spacing w:val="19"/>
        </w:rPr>
        <w:t>.</w:t>
      </w:r>
      <w:r>
        <w:t>aspx</w:t>
      </w:r>
      <w:r>
        <w:fldChar w:fldCharType="end"/>
      </w:r>
      <w:r>
        <w:rPr>
          <w:spacing w:val="19"/>
        </w:rPr>
        <w:t>。</w:t>
      </w:r>
    </w:p>
    <w:p w14:paraId="7C4787D5">
      <w:pPr>
        <w:pStyle w:val="8"/>
        <w:kinsoku/>
        <w:wordWrap w:val="0"/>
        <w:spacing w:line="320" w:lineRule="exact"/>
        <w:rPr>
          <w:spacing w:val="9"/>
          <w:lang w:eastAsia="zh-CN"/>
        </w:rPr>
      </w:pPr>
      <w:r>
        <w:rPr>
          <w:spacing w:val="10"/>
          <w:lang w:eastAsia="zh-CN"/>
        </w:rPr>
        <w:t>6、投开标当日，投标人不必抵达开标现场，仅</w:t>
      </w:r>
      <w:r>
        <w:rPr>
          <w:spacing w:val="9"/>
          <w:lang w:eastAsia="zh-CN"/>
        </w:rPr>
        <w:t>需在任意地点通过三门县拓展类交易不见</w:t>
      </w:r>
      <w:r>
        <w:rPr>
          <w:spacing w:val="7"/>
          <w:lang w:eastAsia="zh-CN"/>
        </w:rPr>
        <w:t>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w:t>
      </w:r>
      <w:r>
        <w:rPr>
          <w:spacing w:val="9"/>
          <w:lang w:eastAsia="zh-CN"/>
        </w:rPr>
        <w:t>审结果查看等操作，并承担由此导致的一切后果。</w:t>
      </w:r>
    </w:p>
    <w:p w14:paraId="21E94850">
      <w:pPr>
        <w:pStyle w:val="8"/>
        <w:kinsoku/>
        <w:wordWrap w:val="0"/>
        <w:spacing w:line="320" w:lineRule="exact"/>
        <w:rPr>
          <w:lang w:eastAsia="zh-CN"/>
        </w:rPr>
      </w:pPr>
      <w:r>
        <w:rPr>
          <w:spacing w:val="9"/>
          <w:lang w:eastAsia="zh-CN"/>
        </w:rPr>
        <w:t>7、投标文件递交截止时间后，主持人将在系统内发出投标文件解密的指令，投标人在各自地点按规定时间自行实施远程解密（投标人远程解密</w:t>
      </w:r>
      <w:r>
        <w:rPr>
          <w:spacing w:val="8"/>
          <w:lang w:eastAsia="zh-CN"/>
        </w:rPr>
        <w:t>方法详见操作手册</w:t>
      </w:r>
      <w:r>
        <w:rPr>
          <w:spacing w:val="-35"/>
          <w:lang w:eastAsia="zh-CN"/>
        </w:rPr>
        <w:t>），</w:t>
      </w:r>
      <w:r>
        <w:rPr>
          <w:spacing w:val="8"/>
          <w:lang w:eastAsia="zh-CN"/>
        </w:rPr>
        <w:t>投标人解密需</w:t>
      </w:r>
      <w:r>
        <w:rPr>
          <w:spacing w:val="7"/>
          <w:lang w:eastAsia="zh-CN"/>
        </w:rPr>
        <w:t>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w:t>
      </w:r>
      <w:r>
        <w:rPr>
          <w:spacing w:val="9"/>
          <w:lang w:eastAsia="zh-CN"/>
        </w:rPr>
        <w:t>据实际情况相应延迟解密时间或调整开、评标时间。</w:t>
      </w:r>
    </w:p>
    <w:p w14:paraId="4BC26C9D">
      <w:pPr>
        <w:pStyle w:val="8"/>
        <w:kinsoku/>
        <w:wordWrap w:val="0"/>
        <w:spacing w:line="320" w:lineRule="exact"/>
        <w:rPr>
          <w:lang w:eastAsia="zh-CN"/>
        </w:rPr>
      </w:pPr>
      <w:r>
        <w:rPr>
          <w:spacing w:val="9"/>
          <w:lang w:eastAsia="zh-CN"/>
        </w:rPr>
        <w:t>8、开评标全过程中，各投标人参与远程交互的授权委托人或法人代表应始终为同一个人，</w:t>
      </w:r>
      <w:r>
        <w:rPr>
          <w:spacing w:val="7"/>
          <w:lang w:eastAsia="zh-CN"/>
        </w:rPr>
        <w:t>中途不得更换，在解密、唱标、提疑、传送文件等特殊情况下需要交互时，投标人一端参与交互的人员将均被视为是投标人的授权委托人或法人代表，投标人不得以不承认交互人员的</w:t>
      </w:r>
      <w:r>
        <w:rPr>
          <w:spacing w:val="9"/>
          <w:lang w:eastAsia="zh-CN"/>
        </w:rPr>
        <w:t>资格或身份等为借口抵赖推脱，投标人自行承担随意更换人员所导致的一切后果。</w:t>
      </w:r>
    </w:p>
    <w:p w14:paraId="25FEBB62">
      <w:pPr>
        <w:pStyle w:val="8"/>
        <w:kinsoku/>
        <w:wordWrap w:val="0"/>
        <w:spacing w:line="320" w:lineRule="exact"/>
        <w:rPr>
          <w:lang w:eastAsia="zh-CN"/>
        </w:rPr>
      </w:pPr>
      <w:r>
        <w:rPr>
          <w:spacing w:val="6"/>
          <w:lang w:eastAsia="zh-CN"/>
        </w:rPr>
        <w:t>重要事项说明：</w:t>
      </w:r>
    </w:p>
    <w:p w14:paraId="18DDC897">
      <w:pPr>
        <w:pStyle w:val="8"/>
        <w:kinsoku/>
        <w:wordWrap w:val="0"/>
        <w:spacing w:line="320" w:lineRule="exact"/>
        <w:rPr>
          <w:lang w:eastAsia="zh-CN"/>
        </w:rPr>
      </w:pPr>
      <w:r>
        <w:rPr>
          <w:spacing w:val="8"/>
          <w:lang w:eastAsia="zh-CN"/>
        </w:rPr>
        <w:t>（1）开标项目的时间均以国家授时中心发布的时间为准。</w:t>
      </w:r>
    </w:p>
    <w:p w14:paraId="507BE254">
      <w:pPr>
        <w:pStyle w:val="8"/>
        <w:kinsoku/>
        <w:wordWrap w:val="0"/>
        <w:spacing w:line="320" w:lineRule="exact"/>
        <w:rPr>
          <w:lang w:eastAsia="zh-CN"/>
        </w:rPr>
      </w:pPr>
      <w:r>
        <w:rPr>
          <w:spacing w:val="9"/>
          <w:lang w:eastAsia="zh-CN"/>
        </w:rPr>
        <w:t>（2）投标文件递交截止时间前，各投标人的授权委托人或法人代表应提前进入不见面交易系统进行在线签到，</w:t>
      </w:r>
      <w:r>
        <w:rPr>
          <w:b/>
          <w:bCs/>
          <w:spacing w:val="9"/>
          <w:lang w:eastAsia="zh-CN"/>
        </w:rPr>
        <w:t>未完成签到的，将无法解密投标文件，并视为放弃投标</w:t>
      </w:r>
      <w:r>
        <w:rPr>
          <w:spacing w:val="9"/>
          <w:lang w:eastAsia="zh-CN"/>
        </w:rPr>
        <w:t>。</w:t>
      </w:r>
    </w:p>
    <w:p w14:paraId="76B5FC60">
      <w:pPr>
        <w:pStyle w:val="8"/>
        <w:kinsoku/>
        <w:wordWrap w:val="0"/>
        <w:spacing w:line="320" w:lineRule="exact"/>
        <w:rPr>
          <w:lang w:eastAsia="zh-CN"/>
        </w:rPr>
      </w:pPr>
      <w:r>
        <w:rPr>
          <w:spacing w:val="9"/>
          <w:lang w:eastAsia="zh-CN"/>
        </w:rPr>
        <w:t>（3）投标人未在规定时间内解密、解密失败或解密超时，</w:t>
      </w:r>
      <w:r>
        <w:rPr>
          <w:spacing w:val="8"/>
          <w:lang w:eastAsia="zh-CN"/>
        </w:rPr>
        <w:t>视为放弃投标。</w:t>
      </w:r>
    </w:p>
    <w:p w14:paraId="4C5196EE">
      <w:pPr>
        <w:pStyle w:val="8"/>
        <w:kinsoku/>
        <w:wordWrap w:val="0"/>
        <w:spacing w:line="320" w:lineRule="exact"/>
        <w:rPr>
          <w:lang w:eastAsia="zh-CN"/>
        </w:rPr>
      </w:pPr>
      <w:r>
        <w:rPr>
          <w:spacing w:val="9"/>
          <w:lang w:eastAsia="zh-CN"/>
        </w:rPr>
        <w:t>（4）若投标人已申请多把</w:t>
      </w:r>
      <w:r>
        <w:rPr>
          <w:lang w:eastAsia="zh-CN"/>
        </w:rPr>
        <w:t>CA</w:t>
      </w:r>
      <w:r>
        <w:rPr>
          <w:spacing w:val="9"/>
          <w:lang w:eastAsia="zh-CN"/>
        </w:rPr>
        <w:t>锁，请注意使用差别，确保制作上传加密</w:t>
      </w:r>
      <w:r>
        <w:rPr>
          <w:spacing w:val="8"/>
          <w:lang w:eastAsia="zh-CN"/>
        </w:rPr>
        <w:t>投标文件和开标</w:t>
      </w:r>
      <w:r>
        <w:rPr>
          <w:spacing w:val="7"/>
          <w:lang w:eastAsia="zh-CN"/>
        </w:rPr>
        <w:t>解密时使用的</w:t>
      </w:r>
      <w:r>
        <w:rPr>
          <w:lang w:eastAsia="zh-CN"/>
        </w:rPr>
        <w:t>CA</w:t>
      </w:r>
      <w:r>
        <w:rPr>
          <w:spacing w:val="7"/>
          <w:lang w:eastAsia="zh-CN"/>
        </w:rPr>
        <w:t>锁是一致的，否则造成解密失败的，由投标人负责。</w:t>
      </w:r>
    </w:p>
    <w:p w14:paraId="0BD82F05">
      <w:pPr>
        <w:pStyle w:val="8"/>
        <w:kinsoku/>
        <w:wordWrap w:val="0"/>
        <w:spacing w:line="320" w:lineRule="exact"/>
        <w:rPr>
          <w:lang w:eastAsia="zh-CN"/>
        </w:rPr>
      </w:pPr>
      <w:r>
        <w:rPr>
          <w:spacing w:val="7"/>
          <w:lang w:eastAsia="zh-CN"/>
        </w:rPr>
        <w:t>（5）如有疑问，请咨询品茗公司技术服务电话，技术服务电话：章宏涛13968512856。</w:t>
      </w:r>
    </w:p>
    <w:p w14:paraId="57302E3B">
      <w:pPr>
        <w:pStyle w:val="8"/>
        <w:kinsoku/>
        <w:wordWrap w:val="0"/>
        <w:spacing w:line="320" w:lineRule="exact"/>
        <w:rPr>
          <w:lang w:eastAsia="zh-CN"/>
        </w:rPr>
      </w:pPr>
      <w:r>
        <w:rPr>
          <w:lang w:eastAsia="zh-CN"/>
        </w:rPr>
        <w:t>QQ</w:t>
      </w:r>
      <w:r>
        <w:rPr>
          <w:spacing w:val="7"/>
          <w:lang w:eastAsia="zh-CN"/>
        </w:rPr>
        <w:t>“三门交易平台交流群”（群号：14611</w:t>
      </w:r>
      <w:r>
        <w:rPr>
          <w:spacing w:val="6"/>
          <w:lang w:eastAsia="zh-CN"/>
        </w:rPr>
        <w:t>7595</w:t>
      </w:r>
      <w:r>
        <w:rPr>
          <w:spacing w:val="-39"/>
          <w:lang w:eastAsia="zh-CN"/>
        </w:rPr>
        <w:t>），</w:t>
      </w:r>
      <w:r>
        <w:rPr>
          <w:spacing w:val="6"/>
          <w:lang w:eastAsia="zh-CN"/>
        </w:rPr>
        <w:t>进行业务咨询。此群也将作为不见面开标</w:t>
      </w:r>
      <w:r>
        <w:rPr>
          <w:spacing w:val="5"/>
          <w:lang w:eastAsia="zh-CN"/>
        </w:rPr>
        <w:t>的备用远程交互群。</w:t>
      </w:r>
    </w:p>
    <w:p w14:paraId="662E10E1">
      <w:pPr>
        <w:spacing w:line="320" w:lineRule="exact"/>
        <w:rPr>
          <w:lang w:eastAsia="zh-CN"/>
        </w:rPr>
        <w:sectPr>
          <w:headerReference r:id="rId3" w:type="default"/>
          <w:pgSz w:w="11900" w:h="16840"/>
          <w:pgMar w:top="1134" w:right="1474" w:bottom="1134" w:left="1474" w:header="1134" w:footer="1134" w:gutter="0"/>
          <w:cols w:space="720" w:num="1"/>
        </w:sectPr>
      </w:pPr>
    </w:p>
    <w:p w14:paraId="6F2A398E">
      <w:pPr>
        <w:spacing w:line="346" w:lineRule="auto"/>
        <w:rPr>
          <w:lang w:eastAsia="zh-CN"/>
        </w:rPr>
      </w:pPr>
    </w:p>
    <w:p w14:paraId="3C2601C5">
      <w:pPr>
        <w:pStyle w:val="3"/>
        <w:spacing w:before="100" w:after="100"/>
        <w:jc w:val="center"/>
        <w:rPr>
          <w:sz w:val="21"/>
          <w:lang w:eastAsia="zh-CN"/>
        </w:rPr>
      </w:pPr>
      <w:r>
        <w:rPr>
          <w:lang w:eastAsia="zh-CN"/>
        </w:rPr>
        <w:t>目录</w:t>
      </w:r>
    </w:p>
    <w:p w14:paraId="657090F2">
      <w:pPr>
        <w:pStyle w:val="8"/>
        <w:spacing w:before="101" w:line="226" w:lineRule="auto"/>
        <w:ind w:left="25"/>
        <w:rPr>
          <w:b/>
          <w:bCs/>
          <w:sz w:val="31"/>
          <w:szCs w:val="31"/>
          <w:lang w:eastAsia="zh-CN"/>
        </w:rPr>
      </w:pPr>
      <w:r>
        <w:rPr>
          <w:b/>
          <w:bCs/>
          <w:spacing w:val="9"/>
          <w:sz w:val="31"/>
          <w:szCs w:val="31"/>
          <w:lang w:eastAsia="zh-CN"/>
        </w:rPr>
        <w:t>第一章公开招标公告</w:t>
      </w:r>
      <w:r>
        <w:rPr>
          <w:rFonts w:hint="eastAsia"/>
          <w:b/>
          <w:bCs/>
          <w:spacing w:val="9"/>
          <w:sz w:val="31"/>
          <w:szCs w:val="31"/>
          <w:lang w:eastAsia="zh-CN"/>
        </w:rPr>
        <w:t>…………………………………………1</w:t>
      </w:r>
    </w:p>
    <w:p w14:paraId="32E2E1E0">
      <w:pPr>
        <w:pStyle w:val="8"/>
        <w:spacing w:before="244" w:line="227" w:lineRule="auto"/>
        <w:ind w:left="25"/>
        <w:rPr>
          <w:b/>
          <w:bCs/>
          <w:spacing w:val="8"/>
          <w:sz w:val="31"/>
          <w:szCs w:val="31"/>
          <w:lang w:eastAsia="zh-CN"/>
        </w:rPr>
      </w:pPr>
      <w:r>
        <w:rPr>
          <w:b/>
          <w:bCs/>
          <w:spacing w:val="8"/>
          <w:sz w:val="31"/>
          <w:szCs w:val="31"/>
          <w:lang w:eastAsia="zh-CN"/>
        </w:rPr>
        <w:t>第二章投标人须知</w:t>
      </w:r>
      <w:r>
        <w:rPr>
          <w:rFonts w:hint="eastAsia"/>
          <w:b/>
          <w:bCs/>
          <w:spacing w:val="8"/>
          <w:sz w:val="31"/>
          <w:szCs w:val="31"/>
          <w:lang w:eastAsia="zh-CN"/>
        </w:rPr>
        <w:t>……………………………………………4</w:t>
      </w:r>
    </w:p>
    <w:p w14:paraId="110915CE">
      <w:pPr>
        <w:pStyle w:val="8"/>
        <w:spacing w:before="242" w:line="227" w:lineRule="auto"/>
        <w:ind w:left="25"/>
        <w:rPr>
          <w:b/>
          <w:bCs/>
          <w:sz w:val="31"/>
          <w:szCs w:val="31"/>
          <w:lang w:eastAsia="zh-CN"/>
        </w:rPr>
      </w:pPr>
      <w:r>
        <w:rPr>
          <w:b/>
          <w:bCs/>
          <w:spacing w:val="9"/>
          <w:sz w:val="31"/>
          <w:szCs w:val="31"/>
          <w:lang w:eastAsia="zh-CN"/>
        </w:rPr>
        <w:t>第三章评标办法及评分标准</w:t>
      </w:r>
      <w:r>
        <w:rPr>
          <w:rFonts w:hint="eastAsia"/>
          <w:b/>
          <w:bCs/>
          <w:spacing w:val="9"/>
          <w:sz w:val="31"/>
          <w:szCs w:val="31"/>
          <w:lang w:eastAsia="zh-CN"/>
        </w:rPr>
        <w:t>…………………………………17</w:t>
      </w:r>
    </w:p>
    <w:p w14:paraId="2131372C">
      <w:pPr>
        <w:pStyle w:val="8"/>
        <w:spacing w:before="242" w:line="227" w:lineRule="auto"/>
        <w:ind w:left="25"/>
        <w:rPr>
          <w:b/>
          <w:bCs/>
          <w:spacing w:val="9"/>
          <w:sz w:val="31"/>
          <w:szCs w:val="31"/>
          <w:lang w:eastAsia="zh-CN"/>
        </w:rPr>
      </w:pPr>
      <w:r>
        <w:rPr>
          <w:b/>
          <w:bCs/>
          <w:spacing w:val="9"/>
          <w:sz w:val="31"/>
          <w:szCs w:val="31"/>
          <w:lang w:eastAsia="zh-CN"/>
        </w:rPr>
        <w:t>第四章公开招标需求</w:t>
      </w:r>
      <w:r>
        <w:rPr>
          <w:rFonts w:hint="eastAsia"/>
          <w:b/>
          <w:bCs/>
          <w:spacing w:val="9"/>
          <w:sz w:val="31"/>
          <w:szCs w:val="31"/>
          <w:lang w:eastAsia="zh-CN"/>
        </w:rPr>
        <w:t>…………………………………………21</w:t>
      </w:r>
    </w:p>
    <w:p w14:paraId="49545FED">
      <w:pPr>
        <w:pStyle w:val="8"/>
        <w:spacing w:before="242" w:line="227" w:lineRule="auto"/>
        <w:ind w:left="25"/>
        <w:rPr>
          <w:b/>
          <w:bCs/>
          <w:spacing w:val="9"/>
          <w:sz w:val="31"/>
          <w:szCs w:val="31"/>
          <w:lang w:eastAsia="zh-CN"/>
        </w:rPr>
      </w:pPr>
      <w:r>
        <w:rPr>
          <w:b/>
          <w:bCs/>
          <w:spacing w:val="9"/>
          <w:sz w:val="31"/>
          <w:szCs w:val="31"/>
          <w:lang w:eastAsia="zh-CN"/>
        </w:rPr>
        <w:t>第五章合同主要条款</w:t>
      </w:r>
      <w:r>
        <w:rPr>
          <w:rFonts w:hint="eastAsia"/>
          <w:b/>
          <w:bCs/>
          <w:spacing w:val="9"/>
          <w:sz w:val="31"/>
          <w:szCs w:val="31"/>
          <w:lang w:eastAsia="zh-CN"/>
        </w:rPr>
        <w:t>…………………………………………32</w:t>
      </w:r>
    </w:p>
    <w:p w14:paraId="61D48088">
      <w:pPr>
        <w:pStyle w:val="8"/>
        <w:spacing w:before="243" w:line="227" w:lineRule="auto"/>
        <w:ind w:left="25"/>
        <w:rPr>
          <w:b/>
          <w:bCs/>
          <w:sz w:val="31"/>
          <w:szCs w:val="31"/>
          <w:lang w:eastAsia="zh-CN"/>
        </w:rPr>
      </w:pPr>
      <w:r>
        <w:rPr>
          <w:b/>
          <w:bCs/>
          <w:spacing w:val="9"/>
          <w:sz w:val="31"/>
          <w:szCs w:val="31"/>
          <w:lang w:eastAsia="zh-CN"/>
        </w:rPr>
        <w:t>第六章投标文件格式附件</w:t>
      </w:r>
      <w:r>
        <w:rPr>
          <w:rFonts w:hint="eastAsia"/>
          <w:b/>
          <w:bCs/>
          <w:spacing w:val="9"/>
          <w:sz w:val="31"/>
          <w:szCs w:val="31"/>
          <w:lang w:eastAsia="zh-CN"/>
        </w:rPr>
        <w:t>……………………………………39</w:t>
      </w:r>
    </w:p>
    <w:p w14:paraId="7991C0F3">
      <w:pPr>
        <w:pStyle w:val="8"/>
        <w:spacing w:before="200" w:after="100" w:line="226" w:lineRule="auto"/>
        <w:jc w:val="center"/>
        <w:outlineLvl w:val="0"/>
        <w:rPr>
          <w:b/>
          <w:bCs/>
          <w:spacing w:val="9"/>
          <w:sz w:val="35"/>
          <w:szCs w:val="35"/>
          <w:lang w:eastAsia="zh-CN"/>
        </w:rPr>
        <w:sectPr>
          <w:headerReference r:id="rId4" w:type="default"/>
          <w:pgSz w:w="11900" w:h="16840"/>
          <w:pgMar w:top="1134" w:right="1474" w:bottom="1134" w:left="1474" w:header="1134" w:footer="1134" w:gutter="0"/>
          <w:cols w:space="720" w:num="1"/>
        </w:sectPr>
      </w:pPr>
    </w:p>
    <w:p w14:paraId="29D20A9E">
      <w:pPr>
        <w:pStyle w:val="8"/>
        <w:spacing w:before="200" w:after="100" w:line="226" w:lineRule="auto"/>
        <w:jc w:val="center"/>
        <w:outlineLvl w:val="0"/>
        <w:rPr>
          <w:b/>
          <w:bCs/>
          <w:spacing w:val="9"/>
          <w:sz w:val="35"/>
          <w:szCs w:val="35"/>
          <w:lang w:eastAsia="zh-CN"/>
        </w:rPr>
      </w:pPr>
      <w:r>
        <w:rPr>
          <w:b/>
          <w:bCs/>
          <w:spacing w:val="9"/>
          <w:sz w:val="35"/>
          <w:szCs w:val="35"/>
          <w:lang w:eastAsia="zh-CN"/>
        </w:rPr>
        <w:t>第一章公开招标公告</w:t>
      </w:r>
    </w:p>
    <w:p w14:paraId="3F21823D">
      <w:pPr>
        <w:pStyle w:val="8"/>
        <w:kinsoku/>
        <w:wordWrap w:val="0"/>
        <w:spacing w:before="178" w:line="377" w:lineRule="auto"/>
        <w:ind w:left="28" w:right="57" w:firstLine="488"/>
        <w:rPr>
          <w:sz w:val="21"/>
          <w:szCs w:val="21"/>
          <w:lang w:eastAsia="zh-CN"/>
        </w:rPr>
      </w:pPr>
      <w:r>
        <w:rPr>
          <w:rFonts w:hint="eastAsia"/>
          <w:b/>
          <w:bCs/>
          <w:spacing w:val="14"/>
          <w:sz w:val="21"/>
          <w:szCs w:val="21"/>
          <w:lang w:eastAsia="zh-CN"/>
        </w:rPr>
        <w:t>宁波市国际招标有限公司</w:t>
      </w:r>
      <w:r>
        <w:rPr>
          <w:rFonts w:hint="eastAsia"/>
          <w:spacing w:val="14"/>
          <w:sz w:val="21"/>
          <w:szCs w:val="21"/>
          <w:lang w:eastAsia="zh-CN"/>
        </w:rPr>
        <w:t>受</w:t>
      </w:r>
      <w:r>
        <w:rPr>
          <w:rFonts w:hint="eastAsia"/>
          <w:b/>
          <w:bCs/>
          <w:spacing w:val="14"/>
          <w:sz w:val="21"/>
          <w:szCs w:val="21"/>
          <w:lang w:eastAsia="zh-CN"/>
        </w:rPr>
        <w:t>三门县健康发展有限公司</w:t>
      </w:r>
      <w:r>
        <w:rPr>
          <w:rFonts w:hint="eastAsia"/>
          <w:spacing w:val="14"/>
          <w:sz w:val="21"/>
          <w:szCs w:val="21"/>
          <w:lang w:eastAsia="zh-CN"/>
        </w:rPr>
        <w:t>委托，现就其</w:t>
      </w:r>
      <w:r>
        <w:rPr>
          <w:rFonts w:hint="eastAsia"/>
          <w:b/>
          <w:bCs/>
          <w:sz w:val="21"/>
          <w:szCs w:val="21"/>
          <w:lang w:eastAsia="zh-CN"/>
        </w:rPr>
        <w:t>3.0T磁共振采购项目</w:t>
      </w:r>
      <w:r>
        <w:rPr>
          <w:rFonts w:hint="eastAsia"/>
          <w:spacing w:val="9"/>
          <w:sz w:val="21"/>
          <w:szCs w:val="21"/>
          <w:lang w:eastAsia="zh-CN"/>
        </w:rPr>
        <w:t>进行</w:t>
      </w:r>
      <w:r>
        <w:rPr>
          <w:rFonts w:hint="eastAsia"/>
          <w:b/>
          <w:bCs/>
          <w:spacing w:val="9"/>
          <w:sz w:val="21"/>
          <w:szCs w:val="21"/>
          <w:lang w:eastAsia="zh-CN"/>
        </w:rPr>
        <w:t>公开招标</w:t>
      </w:r>
      <w:r>
        <w:rPr>
          <w:rFonts w:hint="eastAsia"/>
          <w:spacing w:val="9"/>
          <w:sz w:val="21"/>
          <w:szCs w:val="21"/>
          <w:lang w:eastAsia="zh-CN"/>
        </w:rPr>
        <w:t>采购，欢迎合格投标人</w:t>
      </w:r>
      <w:r>
        <w:rPr>
          <w:rFonts w:hint="eastAsia"/>
          <w:spacing w:val="8"/>
          <w:sz w:val="21"/>
          <w:szCs w:val="21"/>
          <w:lang w:eastAsia="zh-CN"/>
        </w:rPr>
        <w:t>前来投标。</w:t>
      </w:r>
    </w:p>
    <w:p w14:paraId="528A9AE6">
      <w:pPr>
        <w:pStyle w:val="8"/>
        <w:spacing w:line="231" w:lineRule="auto"/>
        <w:ind w:left="519"/>
        <w:rPr>
          <w:sz w:val="21"/>
          <w:szCs w:val="21"/>
          <w:lang w:eastAsia="zh-CN"/>
        </w:rPr>
      </w:pPr>
      <w:r>
        <w:rPr>
          <w:rFonts w:hint="eastAsia"/>
          <w:b/>
          <w:bCs/>
          <w:spacing w:val="7"/>
          <w:sz w:val="21"/>
          <w:szCs w:val="21"/>
          <w:lang w:eastAsia="zh-CN"/>
        </w:rPr>
        <w:t>一、项目编号：</w:t>
      </w:r>
      <w:r>
        <w:rPr>
          <w:rFonts w:hint="eastAsia"/>
          <w:spacing w:val="7"/>
          <w:sz w:val="21"/>
          <w:szCs w:val="21"/>
          <w:lang w:eastAsia="zh-CN"/>
        </w:rPr>
        <w:t xml:space="preserve">三拓展-2025-GK   </w:t>
      </w:r>
    </w:p>
    <w:p w14:paraId="36516DD7">
      <w:pPr>
        <w:pStyle w:val="8"/>
        <w:spacing w:before="180" w:line="231" w:lineRule="auto"/>
        <w:ind w:left="519"/>
        <w:outlineLvl w:val="1"/>
        <w:rPr>
          <w:b/>
          <w:bCs/>
          <w:sz w:val="21"/>
          <w:szCs w:val="21"/>
        </w:rPr>
      </w:pPr>
      <w:r>
        <w:rPr>
          <w:rFonts w:hint="eastAsia"/>
          <w:b/>
          <w:bCs/>
          <w:spacing w:val="7"/>
          <w:sz w:val="21"/>
          <w:szCs w:val="21"/>
        </w:rPr>
        <w:t>二、项目概况：</w:t>
      </w:r>
    </w:p>
    <w:p w14:paraId="3126326A">
      <w:pPr>
        <w:spacing w:line="66" w:lineRule="exact"/>
        <w:rPr>
          <w:rFonts w:ascii="宋体" w:hAnsi="宋体" w:eastAsia="宋体" w:cs="宋体"/>
        </w:rPr>
      </w:pPr>
    </w:p>
    <w:tbl>
      <w:tblPr>
        <w:tblStyle w:val="17"/>
        <w:tblW w:w="505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9"/>
        <w:gridCol w:w="1341"/>
        <w:gridCol w:w="1383"/>
        <w:gridCol w:w="3030"/>
        <w:gridCol w:w="1223"/>
        <w:gridCol w:w="1371"/>
      </w:tblGrid>
      <w:tr w14:paraId="1614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391" w:type="pct"/>
            <w:vAlign w:val="center"/>
          </w:tcPr>
          <w:p w14:paraId="22E4B8C1">
            <w:pPr>
              <w:pStyle w:val="18"/>
              <w:spacing w:before="75" w:line="229" w:lineRule="auto"/>
              <w:jc w:val="center"/>
              <w:rPr>
                <w:b/>
                <w:bCs/>
                <w:sz w:val="21"/>
                <w:szCs w:val="21"/>
              </w:rPr>
            </w:pPr>
            <w:r>
              <w:rPr>
                <w:rFonts w:hint="eastAsia"/>
                <w:b/>
                <w:bCs/>
                <w:spacing w:val="5"/>
                <w:sz w:val="21"/>
                <w:szCs w:val="21"/>
              </w:rPr>
              <w:t>序号</w:t>
            </w:r>
          </w:p>
        </w:tc>
        <w:tc>
          <w:tcPr>
            <w:tcW w:w="740" w:type="pct"/>
            <w:vAlign w:val="center"/>
          </w:tcPr>
          <w:p w14:paraId="51D26759">
            <w:pPr>
              <w:pStyle w:val="18"/>
              <w:spacing w:before="74" w:line="228" w:lineRule="auto"/>
              <w:jc w:val="center"/>
              <w:rPr>
                <w:b/>
                <w:bCs/>
                <w:sz w:val="21"/>
                <w:szCs w:val="21"/>
              </w:rPr>
            </w:pPr>
            <w:r>
              <w:rPr>
                <w:rFonts w:hint="eastAsia"/>
                <w:b/>
                <w:bCs/>
                <w:spacing w:val="7"/>
                <w:sz w:val="21"/>
                <w:szCs w:val="21"/>
              </w:rPr>
              <w:t>项目名称</w:t>
            </w:r>
          </w:p>
        </w:tc>
        <w:tc>
          <w:tcPr>
            <w:tcW w:w="763" w:type="pct"/>
            <w:vAlign w:val="center"/>
          </w:tcPr>
          <w:p w14:paraId="6502269E">
            <w:pPr>
              <w:pStyle w:val="18"/>
              <w:spacing w:before="75" w:line="229" w:lineRule="auto"/>
              <w:jc w:val="center"/>
              <w:rPr>
                <w:b/>
                <w:bCs/>
                <w:spacing w:val="5"/>
                <w:sz w:val="21"/>
                <w:szCs w:val="21"/>
              </w:rPr>
            </w:pPr>
            <w:r>
              <w:rPr>
                <w:rFonts w:hint="eastAsia"/>
                <w:b/>
                <w:bCs/>
                <w:spacing w:val="5"/>
                <w:sz w:val="21"/>
                <w:szCs w:val="21"/>
              </w:rPr>
              <w:t>简要技术要求</w:t>
            </w:r>
          </w:p>
        </w:tc>
        <w:tc>
          <w:tcPr>
            <w:tcW w:w="1672" w:type="pct"/>
            <w:vAlign w:val="center"/>
          </w:tcPr>
          <w:p w14:paraId="3B3F8BE0">
            <w:pPr>
              <w:pStyle w:val="18"/>
              <w:spacing w:before="75" w:line="229" w:lineRule="auto"/>
              <w:jc w:val="center"/>
              <w:rPr>
                <w:b/>
                <w:bCs/>
                <w:spacing w:val="5"/>
                <w:sz w:val="21"/>
                <w:szCs w:val="21"/>
              </w:rPr>
            </w:pPr>
            <w:r>
              <w:rPr>
                <w:rFonts w:hint="eastAsia"/>
                <w:b/>
                <w:bCs/>
                <w:spacing w:val="5"/>
                <w:sz w:val="21"/>
                <w:szCs w:val="21"/>
              </w:rPr>
              <w:t>供货期</w:t>
            </w:r>
          </w:p>
        </w:tc>
        <w:tc>
          <w:tcPr>
            <w:tcW w:w="675" w:type="pct"/>
            <w:vAlign w:val="center"/>
          </w:tcPr>
          <w:p w14:paraId="37A69023">
            <w:pPr>
              <w:pStyle w:val="18"/>
              <w:spacing w:before="75" w:line="229" w:lineRule="auto"/>
              <w:jc w:val="center"/>
              <w:rPr>
                <w:b/>
                <w:bCs/>
                <w:spacing w:val="5"/>
                <w:sz w:val="21"/>
                <w:szCs w:val="21"/>
              </w:rPr>
            </w:pPr>
            <w:r>
              <w:rPr>
                <w:rFonts w:hint="eastAsia"/>
                <w:b/>
                <w:bCs/>
                <w:spacing w:val="5"/>
                <w:sz w:val="21"/>
                <w:szCs w:val="21"/>
              </w:rPr>
              <w:t>最高限价</w:t>
            </w:r>
          </w:p>
          <w:p w14:paraId="5D222C93">
            <w:pPr>
              <w:pStyle w:val="18"/>
              <w:spacing w:before="75" w:line="229" w:lineRule="auto"/>
              <w:jc w:val="center"/>
              <w:rPr>
                <w:b/>
                <w:bCs/>
                <w:spacing w:val="5"/>
                <w:sz w:val="21"/>
                <w:szCs w:val="21"/>
              </w:rPr>
            </w:pPr>
            <w:r>
              <w:rPr>
                <w:rFonts w:hint="eastAsia"/>
                <w:b/>
                <w:bCs/>
                <w:spacing w:val="5"/>
                <w:sz w:val="21"/>
                <w:szCs w:val="21"/>
              </w:rPr>
              <w:t>（人民币）</w:t>
            </w:r>
          </w:p>
        </w:tc>
        <w:tc>
          <w:tcPr>
            <w:tcW w:w="756" w:type="pct"/>
            <w:vAlign w:val="center"/>
          </w:tcPr>
          <w:p w14:paraId="2C91B007">
            <w:pPr>
              <w:pStyle w:val="18"/>
              <w:spacing w:before="75" w:line="229" w:lineRule="auto"/>
              <w:jc w:val="center"/>
              <w:rPr>
                <w:b/>
                <w:bCs/>
                <w:spacing w:val="5"/>
                <w:sz w:val="21"/>
                <w:szCs w:val="21"/>
              </w:rPr>
            </w:pPr>
            <w:r>
              <w:rPr>
                <w:rFonts w:hint="eastAsia"/>
                <w:b/>
                <w:bCs/>
                <w:spacing w:val="5"/>
                <w:sz w:val="21"/>
                <w:szCs w:val="21"/>
              </w:rPr>
              <w:t>备注</w:t>
            </w:r>
          </w:p>
        </w:tc>
      </w:tr>
      <w:tr w14:paraId="1BEF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391" w:type="pct"/>
            <w:vAlign w:val="center"/>
          </w:tcPr>
          <w:p w14:paraId="3A797825">
            <w:pPr>
              <w:pStyle w:val="18"/>
              <w:spacing w:line="360" w:lineRule="exact"/>
              <w:jc w:val="center"/>
              <w:rPr>
                <w:spacing w:val="5"/>
                <w:sz w:val="21"/>
                <w:szCs w:val="21"/>
              </w:rPr>
            </w:pPr>
            <w:r>
              <w:rPr>
                <w:rFonts w:hint="eastAsia"/>
                <w:spacing w:val="5"/>
                <w:sz w:val="21"/>
                <w:szCs w:val="21"/>
              </w:rPr>
              <w:t>1</w:t>
            </w:r>
          </w:p>
        </w:tc>
        <w:tc>
          <w:tcPr>
            <w:tcW w:w="740" w:type="pct"/>
            <w:vAlign w:val="center"/>
          </w:tcPr>
          <w:p w14:paraId="43877E7C">
            <w:pPr>
              <w:pStyle w:val="18"/>
              <w:spacing w:line="360" w:lineRule="exact"/>
              <w:jc w:val="center"/>
              <w:rPr>
                <w:spacing w:val="5"/>
                <w:sz w:val="21"/>
                <w:szCs w:val="21"/>
                <w:lang w:eastAsia="zh-CN"/>
              </w:rPr>
            </w:pPr>
            <w:r>
              <w:rPr>
                <w:rFonts w:hint="eastAsia"/>
                <w:spacing w:val="5"/>
                <w:sz w:val="21"/>
                <w:szCs w:val="21"/>
                <w:lang w:eastAsia="zh-CN"/>
              </w:rPr>
              <w:t>3.0T磁共振采购项目</w:t>
            </w:r>
          </w:p>
        </w:tc>
        <w:tc>
          <w:tcPr>
            <w:tcW w:w="763" w:type="pct"/>
            <w:vAlign w:val="center"/>
          </w:tcPr>
          <w:p w14:paraId="2AEE644D">
            <w:pPr>
              <w:pStyle w:val="18"/>
              <w:spacing w:line="360" w:lineRule="exact"/>
              <w:jc w:val="center"/>
              <w:rPr>
                <w:spacing w:val="5"/>
                <w:sz w:val="21"/>
                <w:szCs w:val="21"/>
              </w:rPr>
            </w:pPr>
            <w:r>
              <w:rPr>
                <w:rFonts w:hint="eastAsia"/>
                <w:spacing w:val="5"/>
                <w:sz w:val="21"/>
                <w:szCs w:val="21"/>
              </w:rPr>
              <w:t>详见具体招标需求</w:t>
            </w:r>
          </w:p>
        </w:tc>
        <w:tc>
          <w:tcPr>
            <w:tcW w:w="1672" w:type="pct"/>
            <w:vAlign w:val="center"/>
          </w:tcPr>
          <w:p w14:paraId="29B58758">
            <w:pPr>
              <w:pStyle w:val="18"/>
              <w:spacing w:line="360" w:lineRule="exact"/>
              <w:jc w:val="center"/>
              <w:rPr>
                <w:spacing w:val="5"/>
                <w:sz w:val="21"/>
                <w:szCs w:val="21"/>
                <w:lang w:eastAsia="zh-CN"/>
              </w:rPr>
            </w:pPr>
            <w:r>
              <w:rPr>
                <w:rFonts w:hint="eastAsia"/>
                <w:spacing w:val="5"/>
                <w:sz w:val="21"/>
                <w:szCs w:val="21"/>
                <w:lang w:eastAsia="zh-CN"/>
              </w:rPr>
              <w:t>接到招标人通知后45天内到货</w:t>
            </w:r>
          </w:p>
        </w:tc>
        <w:tc>
          <w:tcPr>
            <w:tcW w:w="675" w:type="pct"/>
            <w:vAlign w:val="center"/>
          </w:tcPr>
          <w:p w14:paraId="3AB06E24">
            <w:pPr>
              <w:pStyle w:val="18"/>
              <w:spacing w:line="360" w:lineRule="exact"/>
              <w:jc w:val="center"/>
              <w:rPr>
                <w:spacing w:val="5"/>
                <w:sz w:val="21"/>
                <w:szCs w:val="21"/>
              </w:rPr>
            </w:pPr>
            <w:r>
              <w:rPr>
                <w:rFonts w:hint="eastAsia"/>
                <w:spacing w:val="5"/>
                <w:sz w:val="21"/>
                <w:szCs w:val="21"/>
                <w:lang w:eastAsia="zh-CN"/>
              </w:rPr>
              <w:t>2000万元</w:t>
            </w:r>
          </w:p>
        </w:tc>
        <w:tc>
          <w:tcPr>
            <w:tcW w:w="756" w:type="pct"/>
            <w:vAlign w:val="center"/>
          </w:tcPr>
          <w:p w14:paraId="1DD7E3ED">
            <w:pPr>
              <w:pStyle w:val="18"/>
              <w:spacing w:line="360" w:lineRule="exact"/>
              <w:jc w:val="center"/>
              <w:rPr>
                <w:spacing w:val="5"/>
                <w:sz w:val="21"/>
                <w:szCs w:val="21"/>
                <w:lang w:eastAsia="zh-CN"/>
              </w:rPr>
            </w:pPr>
            <w:r>
              <w:rPr>
                <w:rFonts w:hint="eastAsia"/>
                <w:spacing w:val="5"/>
                <w:sz w:val="21"/>
                <w:szCs w:val="21"/>
                <w:lang w:eastAsia="zh-CN"/>
              </w:rPr>
              <w:t>本项目允许进口产品参与</w:t>
            </w:r>
          </w:p>
        </w:tc>
      </w:tr>
    </w:tbl>
    <w:p w14:paraId="3C9EDB66">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三、合格投标人的资格条件：</w:t>
      </w:r>
    </w:p>
    <w:p w14:paraId="01E9A9AC">
      <w:pPr>
        <w:pStyle w:val="8"/>
        <w:spacing w:line="360" w:lineRule="auto"/>
        <w:ind w:firstLine="456" w:firstLineChars="200"/>
        <w:outlineLvl w:val="1"/>
        <w:rPr>
          <w:spacing w:val="9"/>
          <w:sz w:val="21"/>
          <w:szCs w:val="21"/>
          <w:lang w:eastAsia="zh-CN"/>
        </w:rPr>
      </w:pPr>
      <w:r>
        <w:rPr>
          <w:rFonts w:hint="eastAsia"/>
          <w:spacing w:val="9"/>
          <w:sz w:val="21"/>
          <w:szCs w:val="21"/>
          <w:lang w:eastAsia="zh-CN"/>
        </w:rPr>
        <w:t>1.具有独立承担民事责任的能力；</w:t>
      </w:r>
    </w:p>
    <w:p w14:paraId="3ADB8A3E">
      <w:pPr>
        <w:pStyle w:val="8"/>
        <w:spacing w:line="360" w:lineRule="auto"/>
        <w:ind w:firstLine="456" w:firstLineChars="200"/>
        <w:outlineLvl w:val="1"/>
        <w:rPr>
          <w:spacing w:val="9"/>
          <w:sz w:val="21"/>
          <w:szCs w:val="21"/>
          <w:lang w:eastAsia="zh-CN"/>
        </w:rPr>
      </w:pPr>
      <w:r>
        <w:rPr>
          <w:rFonts w:hint="eastAsia"/>
          <w:spacing w:val="9"/>
          <w:sz w:val="21"/>
          <w:szCs w:val="21"/>
          <w:lang w:eastAsia="zh-CN"/>
        </w:rPr>
        <w:t>2.具有良好的商业信誉和健全的财务会计制度；</w:t>
      </w:r>
    </w:p>
    <w:p w14:paraId="58F87A86">
      <w:pPr>
        <w:pStyle w:val="8"/>
        <w:spacing w:line="360" w:lineRule="auto"/>
        <w:ind w:firstLine="456" w:firstLineChars="200"/>
        <w:outlineLvl w:val="1"/>
        <w:rPr>
          <w:spacing w:val="9"/>
          <w:sz w:val="21"/>
          <w:szCs w:val="21"/>
          <w:highlight w:val="none"/>
          <w:lang w:eastAsia="zh-CN"/>
        </w:rPr>
      </w:pPr>
      <w:r>
        <w:rPr>
          <w:rFonts w:hint="eastAsia"/>
          <w:spacing w:val="9"/>
          <w:sz w:val="21"/>
          <w:szCs w:val="21"/>
          <w:lang w:eastAsia="zh-CN"/>
        </w:rPr>
        <w:t>3.具有</w:t>
      </w:r>
      <w:r>
        <w:rPr>
          <w:rFonts w:hint="eastAsia"/>
          <w:spacing w:val="9"/>
          <w:sz w:val="21"/>
          <w:szCs w:val="21"/>
          <w:highlight w:val="none"/>
          <w:lang w:eastAsia="zh-CN"/>
        </w:rPr>
        <w:t>履行合同所必需的设备和专业技术能力；</w:t>
      </w:r>
    </w:p>
    <w:p w14:paraId="0D643AE6">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4.有依法缴纳税收和社会保障资金的良好记录；</w:t>
      </w:r>
    </w:p>
    <w:p w14:paraId="43A238FB">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5.参加政府采购活动前三年内，在经营活动中没有重大违法记录；</w:t>
      </w:r>
    </w:p>
    <w:p w14:paraId="0A28B854">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6.符合法律、行政法规规定的其他条件；</w:t>
      </w:r>
    </w:p>
    <w:p w14:paraId="2815F0F3">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7.本项目的特定资格要求：</w:t>
      </w:r>
      <w:r>
        <w:rPr>
          <w:rFonts w:hint="eastAsia"/>
          <w:bCs/>
          <w:spacing w:val="5"/>
          <w:sz w:val="21"/>
          <w:szCs w:val="21"/>
          <w:highlight w:val="none"/>
          <w:lang w:eastAsia="zh-CN"/>
        </w:rPr>
        <w:t>投标人为医疗器械经营企业的须具有《医疗器械经营许可证》、投标人为医疗器械生产企业的须具有《医疗器械生产许可证》。</w:t>
      </w:r>
    </w:p>
    <w:p w14:paraId="68A6BA0F">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8.投标人不得为失信被执行人。招标人（招标代理公司）将对投标人失信信息进行查询（具体以开标当天“信用中国”网站www.creditchina.gov.cn查询为准），若为失信被执行人，评标委员会将否决其投标。若在开标当天因不可抗力事件导致无法查询且一时</w:t>
      </w:r>
      <w:r>
        <w:rPr>
          <w:rFonts w:hint="eastAsia"/>
          <w:spacing w:val="9"/>
          <w:sz w:val="21"/>
          <w:szCs w:val="21"/>
          <w:lang w:eastAsia="zh-CN"/>
        </w:rPr>
        <w:t>无法恢复查询的，可在中标公示期间对中标候选人进行事后查询，若中标候选人为失信被执行人的，</w:t>
      </w:r>
      <w:r>
        <w:rPr>
          <w:rFonts w:hint="eastAsia"/>
          <w:spacing w:val="9"/>
          <w:sz w:val="21"/>
          <w:szCs w:val="21"/>
          <w:highlight w:val="none"/>
          <w:lang w:eastAsia="zh-CN"/>
        </w:rPr>
        <w:t>招标人将依法取消其中标资格；</w:t>
      </w:r>
    </w:p>
    <w:p w14:paraId="5911F750">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9.本项目不接受联合体投标。</w:t>
      </w:r>
    </w:p>
    <w:p w14:paraId="14D98C1B">
      <w:pPr>
        <w:pStyle w:val="8"/>
        <w:spacing w:line="360" w:lineRule="auto"/>
        <w:ind w:firstLine="458" w:firstLineChars="200"/>
        <w:outlineLvl w:val="1"/>
        <w:rPr>
          <w:b/>
          <w:bCs/>
          <w:spacing w:val="9"/>
          <w:sz w:val="21"/>
          <w:szCs w:val="21"/>
          <w:highlight w:val="none"/>
          <w:lang w:eastAsia="zh-CN"/>
        </w:rPr>
      </w:pPr>
      <w:r>
        <w:rPr>
          <w:rFonts w:hint="eastAsia"/>
          <w:b/>
          <w:bCs/>
          <w:spacing w:val="9"/>
          <w:sz w:val="21"/>
          <w:szCs w:val="21"/>
          <w:highlight w:val="none"/>
          <w:lang w:eastAsia="zh-CN"/>
        </w:rPr>
        <w:t>四、采购文件获取的方式、时间：</w:t>
      </w:r>
    </w:p>
    <w:p w14:paraId="6B883BF4">
      <w:pPr>
        <w:pStyle w:val="8"/>
        <w:kinsoku/>
        <w:wordWrap w:val="0"/>
        <w:spacing w:line="360" w:lineRule="auto"/>
        <w:ind w:firstLine="456" w:firstLineChars="200"/>
        <w:outlineLvl w:val="1"/>
        <w:rPr>
          <w:spacing w:val="9"/>
          <w:sz w:val="21"/>
          <w:szCs w:val="21"/>
        </w:rPr>
      </w:pPr>
      <w:r>
        <w:rPr>
          <w:rFonts w:hint="eastAsia"/>
          <w:spacing w:val="9"/>
          <w:sz w:val="21"/>
          <w:szCs w:val="21"/>
          <w:highlight w:val="none"/>
        </w:rPr>
        <w:t>1.招标文件将于公告发布之日起在三门县公共资源交易中心“网址：</w:t>
      </w:r>
      <w:r>
        <w:rPr>
          <w:highlight w:val="none"/>
        </w:rPr>
        <w:fldChar w:fldCharType="begin"/>
      </w:r>
      <w:r>
        <w:rPr>
          <w:highlight w:val="none"/>
        </w:rPr>
        <w:instrText xml:space="preserve"> HYPERLINK "http://www.sanmen.gov.cn/col/col1229610743/index.html" </w:instrText>
      </w:r>
      <w:r>
        <w:rPr>
          <w:highlight w:val="none"/>
        </w:rPr>
        <w:fldChar w:fldCharType="separate"/>
      </w:r>
      <w:r>
        <w:rPr>
          <w:rFonts w:hint="eastAsia"/>
          <w:spacing w:val="9"/>
          <w:sz w:val="21"/>
          <w:szCs w:val="21"/>
          <w:highlight w:val="none"/>
        </w:rPr>
        <w:t>http://www.sanmen.gov.cn/col/col1229610743/index.html</w:t>
      </w:r>
      <w:r>
        <w:rPr>
          <w:rFonts w:hint="eastAsia"/>
          <w:spacing w:val="9"/>
          <w:sz w:val="21"/>
          <w:szCs w:val="21"/>
          <w:highlight w:val="none"/>
        </w:rPr>
        <w:fldChar w:fldCharType="end"/>
      </w:r>
      <w:r>
        <w:rPr>
          <w:rFonts w:hint="eastAsia"/>
          <w:spacing w:val="9"/>
          <w:sz w:val="21"/>
          <w:szCs w:val="21"/>
          <w:highlight w:val="none"/>
        </w:rPr>
        <w:t>”上</w:t>
      </w:r>
      <w:r>
        <w:rPr>
          <w:rFonts w:hint="eastAsia"/>
          <w:spacing w:val="9"/>
          <w:sz w:val="21"/>
          <w:szCs w:val="21"/>
        </w:rPr>
        <w:t>发布并供下载，招标文件以书面为准。</w:t>
      </w:r>
    </w:p>
    <w:p w14:paraId="591D4311">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2.本次招标采用“杭州品茗信息技术有限公司”提供的全流程招、投、开、评标工具。未在“三门县拓展类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fldChar w:fldCharType="begin"/>
      </w:r>
      <w:r>
        <w:instrText xml:space="preserve"> HYPERLINK "http://www.tseal.cn/tcloud/smxztb" </w:instrText>
      </w:r>
      <w:r>
        <w:fldChar w:fldCharType="separate"/>
      </w:r>
      <w:r>
        <w:rPr>
          <w:rFonts w:hint="eastAsia"/>
          <w:spacing w:val="9"/>
          <w:sz w:val="21"/>
          <w:szCs w:val="21"/>
          <w:lang w:eastAsia="zh-CN"/>
        </w:rPr>
        <w:t>http://www.tseal.cn/tcloud/smxztb</w:t>
      </w:r>
      <w:r>
        <w:rPr>
          <w:rFonts w:hint="eastAsia"/>
          <w:spacing w:val="9"/>
          <w:sz w:val="21"/>
          <w:szCs w:val="21"/>
          <w:lang w:eastAsia="zh-CN"/>
        </w:rPr>
        <w:fldChar w:fldCharType="end"/>
      </w:r>
      <w:r>
        <w:rPr>
          <w:rFonts w:hint="eastAsia"/>
          <w:spacing w:val="9"/>
          <w:sz w:val="21"/>
          <w:szCs w:val="21"/>
          <w:lang w:eastAsia="zh-CN"/>
        </w:rPr>
        <w:t>）。</w:t>
      </w:r>
    </w:p>
    <w:p w14:paraId="7F08D8A5">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五、招标答疑会：无。</w:t>
      </w:r>
    </w:p>
    <w:p w14:paraId="3CACBE11">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六、投标截止及开标时间、地点：</w:t>
      </w:r>
    </w:p>
    <w:p w14:paraId="6226ED8C">
      <w:pPr>
        <w:pStyle w:val="8"/>
        <w:spacing w:line="360" w:lineRule="auto"/>
        <w:ind w:firstLine="456" w:firstLineChars="200"/>
        <w:outlineLvl w:val="1"/>
        <w:rPr>
          <w:spacing w:val="9"/>
          <w:sz w:val="21"/>
          <w:szCs w:val="21"/>
          <w:lang w:eastAsia="zh-CN"/>
        </w:rPr>
      </w:pPr>
      <w:r>
        <w:rPr>
          <w:rFonts w:hint="eastAsia"/>
          <w:spacing w:val="9"/>
          <w:sz w:val="21"/>
          <w:szCs w:val="21"/>
          <w:lang w:eastAsia="zh-CN"/>
        </w:rPr>
        <w:t>1.投标文件上传截止时间（投标截止时间，下同）为2025年 月 日</w:t>
      </w:r>
      <w:r>
        <w:rPr>
          <w:rFonts w:hint="eastAsia"/>
          <w:spacing w:val="9"/>
          <w:sz w:val="21"/>
          <w:szCs w:val="21"/>
          <w:lang w:val="en-US" w:eastAsia="zh-CN"/>
        </w:rPr>
        <w:t xml:space="preserve">  </w:t>
      </w:r>
      <w:r>
        <w:rPr>
          <w:rFonts w:hint="eastAsia"/>
          <w:spacing w:val="9"/>
          <w:sz w:val="21"/>
          <w:szCs w:val="21"/>
          <w:lang w:eastAsia="zh-CN"/>
        </w:rPr>
        <w:t>时</w:t>
      </w:r>
      <w:r>
        <w:rPr>
          <w:rFonts w:hint="eastAsia"/>
          <w:spacing w:val="9"/>
          <w:sz w:val="21"/>
          <w:szCs w:val="21"/>
          <w:lang w:val="en-US" w:eastAsia="zh-CN"/>
        </w:rPr>
        <w:t xml:space="preserve">  </w:t>
      </w:r>
      <w:r>
        <w:rPr>
          <w:rFonts w:hint="eastAsia"/>
          <w:spacing w:val="9"/>
          <w:sz w:val="21"/>
          <w:szCs w:val="21"/>
          <w:lang w:eastAsia="zh-CN"/>
        </w:rPr>
        <w:t>分，开标地点为三门县拓展类交易中心交易大厅（具体开标室见四楼电子屏幕）。本项目采用不见面开标形式，投标人无需到开标现场，电子投标文件上传至三门县拓展类电子交易平台，投标截止时间后对加密的投标文件进行远程解密，如远程解密遇有问题的请联系章宏涛13968512856。</w:t>
      </w:r>
    </w:p>
    <w:p w14:paraId="261E9466">
      <w:pPr>
        <w:pStyle w:val="8"/>
        <w:spacing w:line="360" w:lineRule="auto"/>
        <w:ind w:firstLine="456" w:firstLineChars="200"/>
        <w:outlineLvl w:val="1"/>
        <w:rPr>
          <w:spacing w:val="9"/>
          <w:sz w:val="21"/>
          <w:szCs w:val="21"/>
          <w:lang w:eastAsia="zh-CN"/>
        </w:rPr>
      </w:pPr>
      <w:r>
        <w:rPr>
          <w:rFonts w:hint="eastAsia"/>
          <w:spacing w:val="9"/>
          <w:sz w:val="21"/>
          <w:szCs w:val="21"/>
          <w:lang w:eastAsia="zh-CN"/>
        </w:rPr>
        <w:t>2.逾期上传的或者未上传指定系统的，招标人不予受理。</w:t>
      </w:r>
    </w:p>
    <w:p w14:paraId="29F110EE">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七、投标保证金：</w:t>
      </w:r>
    </w:p>
    <w:p w14:paraId="03AF74B7">
      <w:pPr>
        <w:pStyle w:val="8"/>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1.担保金额：</w:t>
      </w:r>
      <w:r>
        <w:rPr>
          <w:rFonts w:hint="eastAsia"/>
          <w:spacing w:val="9"/>
          <w:sz w:val="21"/>
          <w:szCs w:val="21"/>
          <w:highlight w:val="none"/>
          <w:lang w:val="en-US" w:eastAsia="zh-CN"/>
        </w:rPr>
        <w:t>壹拾</w:t>
      </w:r>
      <w:r>
        <w:rPr>
          <w:rFonts w:hint="eastAsia"/>
          <w:spacing w:val="9"/>
          <w:sz w:val="21"/>
          <w:szCs w:val="21"/>
          <w:highlight w:val="none"/>
          <w:lang w:eastAsia="zh-CN"/>
        </w:rPr>
        <w:t>万元。</w:t>
      </w:r>
    </w:p>
    <w:p w14:paraId="00D9256C">
      <w:pPr>
        <w:pStyle w:val="8"/>
        <w:kinsoku/>
        <w:wordWrap w:val="0"/>
        <w:spacing w:line="360" w:lineRule="auto"/>
        <w:ind w:firstLine="456" w:firstLineChars="200"/>
        <w:outlineLvl w:val="1"/>
        <w:rPr>
          <w:spacing w:val="9"/>
          <w:sz w:val="21"/>
          <w:szCs w:val="21"/>
          <w:highlight w:val="none"/>
          <w:lang w:eastAsia="zh-CN"/>
        </w:rPr>
      </w:pPr>
      <w:r>
        <w:rPr>
          <w:rFonts w:hint="eastAsia"/>
          <w:spacing w:val="9"/>
          <w:sz w:val="21"/>
          <w:szCs w:val="21"/>
          <w:highlight w:val="none"/>
          <w:lang w:eastAsia="zh-CN"/>
        </w:rPr>
        <w:t>2.投标保证金缴纳方式：现金或保函（银行保函、保险机构保证保险保单）。</w:t>
      </w:r>
    </w:p>
    <w:p w14:paraId="2841EC49">
      <w:pPr>
        <w:pStyle w:val="8"/>
        <w:kinsoku/>
        <w:wordWrap w:val="0"/>
        <w:spacing w:line="360" w:lineRule="auto"/>
        <w:ind w:firstLine="458" w:firstLineChars="200"/>
        <w:outlineLvl w:val="1"/>
        <w:rPr>
          <w:b/>
          <w:bCs/>
          <w:spacing w:val="9"/>
          <w:sz w:val="21"/>
          <w:szCs w:val="21"/>
          <w:highlight w:val="none"/>
          <w:lang w:eastAsia="zh-CN"/>
        </w:rPr>
      </w:pPr>
      <w:r>
        <w:rPr>
          <w:rFonts w:hint="eastAsia"/>
          <w:b/>
          <w:bCs/>
          <w:spacing w:val="9"/>
          <w:sz w:val="21"/>
          <w:szCs w:val="21"/>
          <w:highlight w:val="none"/>
          <w:lang w:eastAsia="zh-CN"/>
        </w:rPr>
        <w:t>3.采用保函方式：</w:t>
      </w:r>
    </w:p>
    <w:p w14:paraId="5560D068">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3.1保函应当是银行业金融机构、保险机构开立的无条件的、不可撤销的独立</w:t>
      </w:r>
    </w:p>
    <w:p w14:paraId="494F8D21">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保函或保证保险保单。使用保函的须采用在线电子保函，其它形式提交的概不接收。</w:t>
      </w:r>
    </w:p>
    <w:p w14:paraId="2A327616">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采用电子保函须在投标截止前一天16：00前办理完成。</w:t>
      </w:r>
    </w:p>
    <w:p w14:paraId="6807D8CF">
      <w:pPr>
        <w:pStyle w:val="8"/>
        <w:kinsoku/>
        <w:wordWrap w:val="0"/>
        <w:spacing w:line="360" w:lineRule="auto"/>
        <w:ind w:firstLine="458" w:firstLineChars="200"/>
        <w:outlineLvl w:val="1"/>
        <w:rPr>
          <w:b/>
          <w:bCs/>
          <w:spacing w:val="9"/>
          <w:sz w:val="21"/>
          <w:szCs w:val="21"/>
          <w:lang w:eastAsia="zh-CN"/>
        </w:rPr>
      </w:pPr>
      <w:r>
        <w:rPr>
          <w:rFonts w:hint="eastAsia"/>
          <w:b/>
          <w:bCs/>
          <w:spacing w:val="9"/>
          <w:sz w:val="21"/>
          <w:szCs w:val="21"/>
          <w:lang w:eastAsia="zh-CN"/>
        </w:rPr>
        <w:t>4.采用现金方式：</w:t>
      </w:r>
    </w:p>
    <w:p w14:paraId="2D48934A">
      <w:pPr>
        <w:pStyle w:val="8"/>
        <w:kinsoku/>
        <w:wordWrap w:val="0"/>
        <w:spacing w:line="360" w:lineRule="auto"/>
        <w:ind w:firstLine="456" w:firstLineChars="200"/>
        <w:outlineLvl w:val="1"/>
        <w:rPr>
          <w:spacing w:val="9"/>
          <w:sz w:val="21"/>
          <w:szCs w:val="21"/>
          <w:lang w:eastAsia="zh-CN"/>
        </w:rPr>
      </w:pPr>
      <w:r>
        <w:rPr>
          <w:rFonts w:hint="eastAsia"/>
          <w:spacing w:val="9"/>
          <w:sz w:val="21"/>
          <w:szCs w:val="21"/>
          <w:lang w:eastAsia="zh-CN"/>
        </w:rPr>
        <w:t>4.1电汇或网银转账（请不要使用“支付宝”等第三方支付平台），并通过“三门县拓展类电子交易平台”取得相应的银行账号后支付，具体详见三门县公共资源交易中心网站“办事指南”栏目“三门县投标保证金（虚拟账户）缴纳操作说明”。</w:t>
      </w:r>
    </w:p>
    <w:p w14:paraId="18AA674A">
      <w:pPr>
        <w:pStyle w:val="8"/>
        <w:spacing w:line="360" w:lineRule="auto"/>
        <w:ind w:firstLine="456" w:firstLineChars="200"/>
        <w:outlineLvl w:val="1"/>
        <w:rPr>
          <w:spacing w:val="9"/>
          <w:sz w:val="21"/>
          <w:szCs w:val="21"/>
          <w:lang w:eastAsia="zh-CN"/>
        </w:rPr>
      </w:pPr>
      <w:r>
        <w:rPr>
          <w:rFonts w:hint="eastAsia"/>
          <w:spacing w:val="9"/>
          <w:sz w:val="21"/>
          <w:szCs w:val="21"/>
          <w:lang w:eastAsia="zh-CN"/>
        </w:rPr>
        <w:t>4.2投标保证金缴纳必须使用“三门县拓展类电子交易平台”，并在投标响应文件提交截止时间前到账（因各银行系统到账时间不同，请尽量提前缴纳）。</w:t>
      </w:r>
    </w:p>
    <w:p w14:paraId="6038ED15">
      <w:pPr>
        <w:pStyle w:val="8"/>
        <w:spacing w:line="360" w:lineRule="auto"/>
        <w:ind w:firstLine="456" w:firstLineChars="200"/>
        <w:outlineLvl w:val="1"/>
        <w:rPr>
          <w:spacing w:val="9"/>
          <w:sz w:val="21"/>
          <w:szCs w:val="21"/>
          <w:lang w:eastAsia="zh-CN"/>
        </w:rPr>
      </w:pPr>
      <w:r>
        <w:rPr>
          <w:rFonts w:hint="eastAsia"/>
          <w:spacing w:val="9"/>
          <w:sz w:val="21"/>
          <w:szCs w:val="21"/>
          <w:lang w:eastAsia="zh-CN"/>
        </w:rPr>
        <w:t>4.3投标供应商汇出账号必须是“三门县拓展类电子交易平台”中备案的银行基本账户账号。</w:t>
      </w:r>
    </w:p>
    <w:p w14:paraId="1EFFF139">
      <w:pPr>
        <w:pStyle w:val="8"/>
        <w:spacing w:line="360" w:lineRule="auto"/>
        <w:ind w:firstLine="456" w:firstLineChars="200"/>
        <w:outlineLvl w:val="1"/>
        <w:rPr>
          <w:spacing w:val="9"/>
          <w:sz w:val="21"/>
          <w:szCs w:val="21"/>
          <w:lang w:eastAsia="zh-CN"/>
        </w:rPr>
      </w:pPr>
      <w:r>
        <w:rPr>
          <w:rFonts w:hint="eastAsia"/>
          <w:spacing w:val="9"/>
          <w:sz w:val="21"/>
          <w:szCs w:val="21"/>
          <w:lang w:eastAsia="zh-CN"/>
        </w:rPr>
        <w:t>4.4温馨提醒：</w:t>
      </w:r>
    </w:p>
    <w:p w14:paraId="32EEAAF6">
      <w:pPr>
        <w:pStyle w:val="8"/>
        <w:spacing w:line="360" w:lineRule="auto"/>
        <w:ind w:firstLine="456" w:firstLineChars="200"/>
        <w:outlineLvl w:val="1"/>
        <w:rPr>
          <w:spacing w:val="9"/>
          <w:sz w:val="21"/>
          <w:szCs w:val="21"/>
          <w:lang w:eastAsia="zh-CN"/>
        </w:rPr>
      </w:pPr>
      <w:r>
        <w:rPr>
          <w:rFonts w:hint="eastAsia"/>
          <w:spacing w:val="9"/>
          <w:sz w:val="21"/>
          <w:szCs w:val="21"/>
          <w:lang w:eastAsia="zh-CN"/>
        </w:rPr>
        <w:t>（1）账号根据不同项目（标段）由系统随机生成，此账号只在本项目（标段）中使用有效，请注意核对。账号漏填、混填或错填均视为未按时缴纳保证金。</w:t>
      </w:r>
    </w:p>
    <w:p w14:paraId="35A31B9A">
      <w:pPr>
        <w:pStyle w:val="8"/>
        <w:spacing w:line="360" w:lineRule="auto"/>
        <w:ind w:firstLine="456" w:firstLineChars="200"/>
        <w:outlineLvl w:val="1"/>
        <w:rPr>
          <w:spacing w:val="9"/>
          <w:sz w:val="21"/>
          <w:szCs w:val="21"/>
          <w:lang w:eastAsia="zh-CN"/>
        </w:rPr>
      </w:pPr>
      <w:r>
        <w:rPr>
          <w:rFonts w:hint="eastAsia"/>
          <w:spacing w:val="9"/>
          <w:sz w:val="21"/>
          <w:szCs w:val="21"/>
          <w:lang w:eastAsia="zh-CN"/>
        </w:rPr>
        <w:t>（2）为确保保证金及时到账，建议使用电汇加急或者网银加急方式进行汇款（人民银行系统开放时间为周一至周五9:00—17:00，若周一为投标截止期的，请在上周五确保资金到账。</w:t>
      </w:r>
    </w:p>
    <w:p w14:paraId="692215AE">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5.注意事项</w:t>
      </w:r>
    </w:p>
    <w:p w14:paraId="6D1097D3">
      <w:pPr>
        <w:pStyle w:val="8"/>
        <w:spacing w:line="360" w:lineRule="auto"/>
        <w:ind w:firstLine="456" w:firstLineChars="200"/>
        <w:outlineLvl w:val="1"/>
        <w:rPr>
          <w:spacing w:val="9"/>
          <w:sz w:val="21"/>
          <w:szCs w:val="21"/>
          <w:lang w:eastAsia="zh-CN"/>
        </w:rPr>
      </w:pPr>
      <w:r>
        <w:rPr>
          <w:rFonts w:hint="eastAsia"/>
          <w:spacing w:val="9"/>
          <w:sz w:val="21"/>
          <w:szCs w:val="21"/>
          <w:lang w:eastAsia="zh-CN"/>
        </w:rPr>
        <w:t>（1）若招标文件允许联合体投标且投标人以联合体身份投标的，由联合体牵头人提交投标保证金；</w:t>
      </w:r>
    </w:p>
    <w:p w14:paraId="290B496D">
      <w:pPr>
        <w:pStyle w:val="8"/>
        <w:spacing w:line="360" w:lineRule="auto"/>
        <w:ind w:firstLine="456" w:firstLineChars="200"/>
        <w:outlineLvl w:val="1"/>
        <w:rPr>
          <w:spacing w:val="9"/>
          <w:sz w:val="21"/>
          <w:szCs w:val="21"/>
          <w:lang w:eastAsia="zh-CN"/>
        </w:rPr>
      </w:pPr>
      <w:r>
        <w:rPr>
          <w:rFonts w:hint="eastAsia"/>
          <w:spacing w:val="9"/>
          <w:sz w:val="21"/>
          <w:szCs w:val="21"/>
          <w:lang w:eastAsia="zh-CN"/>
        </w:rPr>
        <w:t>（2）若有疑问，请咨询技术服务热线：13968512856。</w:t>
      </w:r>
    </w:p>
    <w:p w14:paraId="4FB06D28">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八、相关注意事项：</w:t>
      </w:r>
    </w:p>
    <w:p w14:paraId="18343355">
      <w:pPr>
        <w:pStyle w:val="8"/>
        <w:spacing w:line="360" w:lineRule="auto"/>
        <w:ind w:firstLine="456" w:firstLineChars="200"/>
        <w:outlineLvl w:val="1"/>
        <w:rPr>
          <w:spacing w:val="9"/>
          <w:sz w:val="21"/>
          <w:szCs w:val="21"/>
          <w:lang w:eastAsia="zh-CN"/>
        </w:rPr>
      </w:pPr>
      <w:r>
        <w:rPr>
          <w:rFonts w:hint="eastAsia"/>
          <w:spacing w:val="9"/>
          <w:sz w:val="21"/>
          <w:szCs w:val="21"/>
          <w:lang w:eastAsia="zh-CN"/>
        </w:rPr>
        <w:t>投标人认为招标文件使自己的权益受到损害的，可以在招标公告发布之日起3日内，以书面形式一次性向招标人和招标代理机构提出质疑。否则，被质疑人不予接受。</w:t>
      </w:r>
    </w:p>
    <w:p w14:paraId="22F8E4A0">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九、公告发布网址：三门县公共资源交易中心</w:t>
      </w:r>
    </w:p>
    <w:p w14:paraId="5ADFB0A7">
      <w:pPr>
        <w:pStyle w:val="8"/>
        <w:spacing w:line="360" w:lineRule="auto"/>
        <w:ind w:firstLine="456" w:firstLineChars="200"/>
        <w:outlineLvl w:val="1"/>
        <w:rPr>
          <w:spacing w:val="9"/>
          <w:sz w:val="21"/>
          <w:szCs w:val="21"/>
        </w:rPr>
      </w:pPr>
      <w:r>
        <w:rPr>
          <w:rFonts w:hint="eastAsia"/>
          <w:spacing w:val="9"/>
          <w:sz w:val="21"/>
          <w:szCs w:val="21"/>
        </w:rPr>
        <w:t>（</w:t>
      </w:r>
      <w:r>
        <w:fldChar w:fldCharType="begin"/>
      </w:r>
      <w:r>
        <w:instrText xml:space="preserve"> HYPERLINK "http://www.sanmen.gov.cn/col/col1229610743/index.html" </w:instrText>
      </w:r>
      <w:r>
        <w:fldChar w:fldCharType="separate"/>
      </w:r>
      <w:r>
        <w:rPr>
          <w:rFonts w:hint="eastAsia"/>
          <w:spacing w:val="9"/>
          <w:sz w:val="21"/>
          <w:szCs w:val="21"/>
        </w:rPr>
        <w:t>http://www.sanmen.gov.cn/col/col1229610743/index.html</w:t>
      </w:r>
      <w:r>
        <w:rPr>
          <w:rFonts w:hint="eastAsia"/>
          <w:spacing w:val="9"/>
          <w:sz w:val="21"/>
          <w:szCs w:val="21"/>
        </w:rPr>
        <w:fldChar w:fldCharType="end"/>
      </w:r>
      <w:r>
        <w:rPr>
          <w:rFonts w:hint="eastAsia"/>
          <w:spacing w:val="9"/>
          <w:sz w:val="21"/>
          <w:szCs w:val="21"/>
        </w:rPr>
        <w:t>）。</w:t>
      </w:r>
    </w:p>
    <w:p w14:paraId="292EB4F5">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十、联系方式</w:t>
      </w:r>
    </w:p>
    <w:p w14:paraId="15F834C9">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（一）采购代理机构</w:t>
      </w:r>
    </w:p>
    <w:p w14:paraId="41DD64BB">
      <w:pPr>
        <w:pStyle w:val="8"/>
        <w:spacing w:line="360" w:lineRule="auto"/>
        <w:ind w:firstLine="456" w:firstLineChars="200"/>
        <w:outlineLvl w:val="1"/>
        <w:rPr>
          <w:spacing w:val="9"/>
          <w:sz w:val="21"/>
          <w:szCs w:val="21"/>
          <w:lang w:eastAsia="zh-CN"/>
        </w:rPr>
      </w:pPr>
      <w:r>
        <w:rPr>
          <w:rFonts w:hint="eastAsia"/>
          <w:spacing w:val="9"/>
          <w:sz w:val="21"/>
          <w:szCs w:val="21"/>
          <w:lang w:eastAsia="zh-CN"/>
        </w:rPr>
        <w:t>名称：宁波市国际招标有限公司</w:t>
      </w:r>
    </w:p>
    <w:p w14:paraId="226D4F12">
      <w:pPr>
        <w:pStyle w:val="8"/>
        <w:spacing w:line="360" w:lineRule="auto"/>
        <w:ind w:firstLine="456" w:firstLineChars="200"/>
        <w:outlineLvl w:val="1"/>
        <w:rPr>
          <w:spacing w:val="9"/>
          <w:sz w:val="21"/>
          <w:szCs w:val="21"/>
          <w:lang w:eastAsia="zh-CN"/>
        </w:rPr>
      </w:pPr>
      <w:r>
        <w:rPr>
          <w:rFonts w:hint="eastAsia"/>
          <w:spacing w:val="9"/>
          <w:sz w:val="21"/>
          <w:szCs w:val="21"/>
          <w:lang w:eastAsia="zh-CN"/>
        </w:rPr>
        <w:t>项目联系人：张建国  联系电话：13905746993</w:t>
      </w:r>
    </w:p>
    <w:p w14:paraId="7E0F911A">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（二）招标人（受理选择文件相关质疑及答复）</w:t>
      </w:r>
    </w:p>
    <w:p w14:paraId="478D3F77">
      <w:pPr>
        <w:pStyle w:val="8"/>
        <w:spacing w:line="360" w:lineRule="auto"/>
        <w:ind w:firstLine="456" w:firstLineChars="200"/>
        <w:outlineLvl w:val="1"/>
        <w:rPr>
          <w:spacing w:val="9"/>
          <w:sz w:val="21"/>
          <w:szCs w:val="21"/>
          <w:lang w:eastAsia="zh-CN"/>
        </w:rPr>
      </w:pPr>
      <w:r>
        <w:rPr>
          <w:rFonts w:hint="eastAsia"/>
          <w:spacing w:val="9"/>
          <w:sz w:val="21"/>
          <w:szCs w:val="21"/>
          <w:lang w:eastAsia="zh-CN"/>
        </w:rPr>
        <w:t>名称：三门县健康发展有限公司</w:t>
      </w:r>
    </w:p>
    <w:p w14:paraId="033DFBF9">
      <w:pPr>
        <w:pStyle w:val="8"/>
        <w:spacing w:line="360" w:lineRule="auto"/>
        <w:ind w:firstLine="456" w:firstLineChars="200"/>
        <w:outlineLvl w:val="1"/>
        <w:rPr>
          <w:spacing w:val="9"/>
          <w:sz w:val="21"/>
          <w:szCs w:val="21"/>
          <w:lang w:eastAsia="zh-CN"/>
        </w:rPr>
      </w:pPr>
      <w:r>
        <w:rPr>
          <w:rFonts w:hint="eastAsia"/>
          <w:spacing w:val="9"/>
          <w:sz w:val="21"/>
          <w:szCs w:val="21"/>
          <w:lang w:eastAsia="zh-CN"/>
        </w:rPr>
        <w:t>联系人：陈官总 联系电话：13958539369</w:t>
      </w:r>
    </w:p>
    <w:p w14:paraId="696DD7CC">
      <w:pPr>
        <w:pStyle w:val="8"/>
        <w:spacing w:line="360" w:lineRule="auto"/>
        <w:ind w:firstLine="458" w:firstLineChars="200"/>
        <w:outlineLvl w:val="1"/>
        <w:rPr>
          <w:b/>
          <w:bCs/>
          <w:spacing w:val="9"/>
          <w:sz w:val="21"/>
          <w:szCs w:val="21"/>
          <w:lang w:eastAsia="zh-CN"/>
        </w:rPr>
      </w:pPr>
      <w:r>
        <w:rPr>
          <w:rFonts w:hint="eastAsia"/>
          <w:b/>
          <w:bCs/>
          <w:spacing w:val="9"/>
          <w:sz w:val="21"/>
          <w:szCs w:val="21"/>
          <w:lang w:eastAsia="zh-CN"/>
        </w:rPr>
        <w:t>（三）上级主管部门</w:t>
      </w:r>
    </w:p>
    <w:p w14:paraId="3DC1AF0D">
      <w:pPr>
        <w:pStyle w:val="8"/>
        <w:spacing w:line="360" w:lineRule="auto"/>
        <w:ind w:firstLine="456" w:firstLineChars="200"/>
        <w:outlineLvl w:val="1"/>
        <w:rPr>
          <w:spacing w:val="9"/>
          <w:sz w:val="21"/>
          <w:szCs w:val="21"/>
          <w:lang w:eastAsia="zh-CN"/>
        </w:rPr>
      </w:pPr>
      <w:r>
        <w:rPr>
          <w:rFonts w:hint="eastAsia"/>
          <w:spacing w:val="9"/>
          <w:sz w:val="21"/>
          <w:szCs w:val="21"/>
          <w:lang w:eastAsia="zh-CN"/>
        </w:rPr>
        <w:t>名称：三门县卫生健康局</w:t>
      </w:r>
    </w:p>
    <w:p w14:paraId="7DAAEBD1">
      <w:pPr>
        <w:pStyle w:val="8"/>
        <w:spacing w:line="360" w:lineRule="auto"/>
        <w:ind w:firstLine="456" w:firstLineChars="200"/>
        <w:outlineLvl w:val="1"/>
        <w:rPr>
          <w:spacing w:val="9"/>
          <w:sz w:val="21"/>
          <w:szCs w:val="21"/>
          <w:lang w:eastAsia="zh-CN"/>
        </w:rPr>
      </w:pPr>
      <w:r>
        <w:rPr>
          <w:rFonts w:hint="eastAsia"/>
          <w:spacing w:val="9"/>
          <w:sz w:val="21"/>
          <w:szCs w:val="21"/>
          <w:lang w:eastAsia="zh-CN"/>
        </w:rPr>
        <w:t>联系人：胡正荣 联系电话：0576-83332084</w:t>
      </w:r>
    </w:p>
    <w:p w14:paraId="76644C6E">
      <w:pPr>
        <w:pStyle w:val="8"/>
        <w:spacing w:line="360" w:lineRule="auto"/>
        <w:ind w:firstLine="456" w:firstLineChars="200"/>
        <w:jc w:val="right"/>
        <w:outlineLvl w:val="1"/>
        <w:rPr>
          <w:spacing w:val="9"/>
          <w:sz w:val="21"/>
          <w:szCs w:val="21"/>
          <w:lang w:eastAsia="zh-CN"/>
        </w:rPr>
      </w:pPr>
    </w:p>
    <w:p w14:paraId="5A28AD14">
      <w:pPr>
        <w:pStyle w:val="8"/>
        <w:spacing w:line="360" w:lineRule="auto"/>
        <w:ind w:firstLine="456" w:firstLineChars="200"/>
        <w:jc w:val="right"/>
        <w:outlineLvl w:val="1"/>
        <w:rPr>
          <w:spacing w:val="9"/>
          <w:sz w:val="21"/>
          <w:szCs w:val="21"/>
          <w:lang w:eastAsia="zh-CN"/>
        </w:rPr>
      </w:pPr>
    </w:p>
    <w:p w14:paraId="047BCA4F">
      <w:pPr>
        <w:pStyle w:val="8"/>
        <w:spacing w:line="360" w:lineRule="auto"/>
        <w:ind w:firstLine="456" w:firstLineChars="200"/>
        <w:jc w:val="right"/>
        <w:outlineLvl w:val="1"/>
        <w:rPr>
          <w:spacing w:val="9"/>
          <w:sz w:val="21"/>
          <w:szCs w:val="21"/>
          <w:lang w:eastAsia="zh-CN"/>
        </w:rPr>
      </w:pPr>
      <w:r>
        <w:rPr>
          <w:rFonts w:hint="eastAsia"/>
          <w:spacing w:val="9"/>
          <w:sz w:val="21"/>
          <w:szCs w:val="21"/>
          <w:lang w:eastAsia="zh-CN"/>
        </w:rPr>
        <w:t>三门县健康发展有限公司</w:t>
      </w:r>
    </w:p>
    <w:p w14:paraId="61CDE9D5">
      <w:pPr>
        <w:pStyle w:val="8"/>
        <w:spacing w:line="360" w:lineRule="auto"/>
        <w:ind w:firstLine="456" w:firstLineChars="200"/>
        <w:jc w:val="right"/>
        <w:outlineLvl w:val="1"/>
        <w:rPr>
          <w:spacing w:val="9"/>
          <w:sz w:val="21"/>
          <w:szCs w:val="21"/>
          <w:lang w:eastAsia="zh-CN"/>
        </w:rPr>
      </w:pPr>
      <w:r>
        <w:rPr>
          <w:rFonts w:hint="eastAsia"/>
          <w:spacing w:val="9"/>
          <w:sz w:val="21"/>
          <w:szCs w:val="21"/>
          <w:lang w:eastAsia="zh-CN"/>
        </w:rPr>
        <w:t>宁波市国际招标有限公司</w:t>
      </w:r>
    </w:p>
    <w:p w14:paraId="1CA55B0D">
      <w:pPr>
        <w:pStyle w:val="8"/>
        <w:spacing w:line="360" w:lineRule="auto"/>
        <w:ind w:firstLine="456" w:firstLineChars="200"/>
        <w:jc w:val="right"/>
        <w:outlineLvl w:val="1"/>
        <w:rPr>
          <w:spacing w:val="9"/>
          <w:sz w:val="21"/>
          <w:szCs w:val="21"/>
          <w:lang w:eastAsia="zh-CN"/>
        </w:rPr>
      </w:pPr>
      <w:r>
        <w:rPr>
          <w:rFonts w:hint="eastAsia"/>
          <w:spacing w:val="9"/>
          <w:sz w:val="21"/>
          <w:szCs w:val="21"/>
          <w:lang w:eastAsia="zh-CN"/>
        </w:rPr>
        <w:t>三门县卫生健康局</w:t>
      </w:r>
    </w:p>
    <w:p w14:paraId="33162388">
      <w:pPr>
        <w:pStyle w:val="8"/>
        <w:spacing w:line="360" w:lineRule="auto"/>
        <w:ind w:firstLine="456" w:firstLineChars="200"/>
        <w:jc w:val="right"/>
        <w:outlineLvl w:val="1"/>
        <w:rPr>
          <w:spacing w:val="9"/>
          <w:sz w:val="21"/>
          <w:szCs w:val="21"/>
          <w:lang w:eastAsia="zh-CN"/>
        </w:rPr>
      </w:pPr>
      <w:r>
        <w:rPr>
          <w:rFonts w:hint="eastAsia"/>
          <w:spacing w:val="9"/>
          <w:sz w:val="21"/>
          <w:szCs w:val="21"/>
          <w:lang w:eastAsia="zh-CN"/>
        </w:rPr>
        <w:t>2025年</w:t>
      </w:r>
      <w:r>
        <w:rPr>
          <w:rFonts w:hint="eastAsia"/>
          <w:spacing w:val="9"/>
          <w:sz w:val="21"/>
          <w:szCs w:val="21"/>
          <w:lang w:val="en-US" w:eastAsia="zh-CN"/>
        </w:rPr>
        <w:t xml:space="preserve"> </w:t>
      </w:r>
      <w:r>
        <w:rPr>
          <w:rFonts w:hint="eastAsia"/>
          <w:spacing w:val="9"/>
          <w:sz w:val="21"/>
          <w:szCs w:val="21"/>
          <w:lang w:eastAsia="zh-CN"/>
        </w:rPr>
        <w:t>月</w:t>
      </w:r>
      <w:r>
        <w:rPr>
          <w:rFonts w:hint="eastAsia"/>
          <w:spacing w:val="9"/>
          <w:sz w:val="21"/>
          <w:szCs w:val="21"/>
          <w:lang w:val="en-US" w:eastAsia="zh-CN"/>
        </w:rPr>
        <w:t xml:space="preserve"> </w:t>
      </w:r>
      <w:r>
        <w:rPr>
          <w:rFonts w:hint="eastAsia"/>
          <w:spacing w:val="9"/>
          <w:sz w:val="21"/>
          <w:szCs w:val="21"/>
          <w:lang w:eastAsia="zh-CN"/>
        </w:rPr>
        <w:t>日</w:t>
      </w:r>
    </w:p>
    <w:p w14:paraId="136FC0BE">
      <w:pPr>
        <w:spacing w:line="227" w:lineRule="auto"/>
        <w:rPr>
          <w:rFonts w:ascii="宋体" w:hAnsi="宋体" w:eastAsia="宋体" w:cs="宋体"/>
          <w:lang w:eastAsia="zh-CN"/>
        </w:rPr>
        <w:sectPr>
          <w:footerReference r:id="rId5" w:type="default"/>
          <w:pgSz w:w="11900" w:h="16840"/>
          <w:pgMar w:top="1134" w:right="1474" w:bottom="1134" w:left="1474" w:header="1134" w:footer="1134" w:gutter="0"/>
          <w:pgNumType w:fmt="decimal" w:start="1"/>
          <w:cols w:space="720" w:num="1"/>
        </w:sectPr>
      </w:pPr>
    </w:p>
    <w:p w14:paraId="0C29B245">
      <w:pPr>
        <w:pStyle w:val="8"/>
        <w:spacing w:before="200" w:after="100" w:line="226" w:lineRule="auto"/>
        <w:jc w:val="center"/>
        <w:outlineLvl w:val="0"/>
        <w:rPr>
          <w:b/>
          <w:bCs/>
          <w:spacing w:val="9"/>
          <w:sz w:val="35"/>
          <w:szCs w:val="35"/>
          <w:lang w:eastAsia="zh-CN"/>
        </w:rPr>
      </w:pPr>
      <w:r>
        <w:rPr>
          <w:b/>
          <w:bCs/>
          <w:spacing w:val="9"/>
          <w:sz w:val="35"/>
          <w:szCs w:val="35"/>
          <w:lang w:eastAsia="zh-CN"/>
        </w:rPr>
        <w:t>第二章投标人须知</w:t>
      </w:r>
    </w:p>
    <w:p w14:paraId="23653511">
      <w:pPr>
        <w:pStyle w:val="8"/>
        <w:spacing w:before="114" w:line="226" w:lineRule="auto"/>
        <w:jc w:val="center"/>
        <w:outlineLvl w:val="0"/>
        <w:rPr>
          <w:b/>
          <w:bCs/>
          <w:sz w:val="23"/>
          <w:szCs w:val="23"/>
          <w:lang w:eastAsia="zh-CN"/>
        </w:rPr>
      </w:pPr>
      <w:r>
        <w:rPr>
          <w:b/>
          <w:bCs/>
          <w:spacing w:val="5"/>
          <w:sz w:val="23"/>
          <w:szCs w:val="23"/>
          <w:lang w:eastAsia="zh-CN"/>
        </w:rPr>
        <w:t>前附表</w:t>
      </w:r>
    </w:p>
    <w:p w14:paraId="67414CF6">
      <w:pPr>
        <w:spacing w:line="17" w:lineRule="exact"/>
        <w:rPr>
          <w:lang w:eastAsia="zh-CN"/>
        </w:rPr>
      </w:pPr>
    </w:p>
    <w:tbl>
      <w:tblPr>
        <w:tblStyle w:val="17"/>
        <w:tblW w:w="502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6"/>
        <w:gridCol w:w="1351"/>
        <w:gridCol w:w="7047"/>
      </w:tblGrid>
      <w:tr w14:paraId="0507C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31" w:type="pct"/>
            <w:vAlign w:val="center"/>
          </w:tcPr>
          <w:p w14:paraId="45851AF8">
            <w:pPr>
              <w:pStyle w:val="18"/>
              <w:spacing w:before="165"/>
              <w:jc w:val="center"/>
              <w:rPr>
                <w:b/>
                <w:bCs/>
                <w:sz w:val="21"/>
                <w:szCs w:val="21"/>
              </w:rPr>
            </w:pPr>
            <w:r>
              <w:rPr>
                <w:rFonts w:hint="eastAsia"/>
                <w:b/>
                <w:bCs/>
                <w:spacing w:val="5"/>
                <w:sz w:val="21"/>
                <w:szCs w:val="21"/>
              </w:rPr>
              <w:t>序号</w:t>
            </w:r>
          </w:p>
        </w:tc>
        <w:tc>
          <w:tcPr>
            <w:tcW w:w="751" w:type="pct"/>
            <w:vAlign w:val="center"/>
          </w:tcPr>
          <w:p w14:paraId="3E13F3FC">
            <w:pPr>
              <w:pStyle w:val="18"/>
              <w:spacing w:before="165"/>
              <w:jc w:val="center"/>
              <w:rPr>
                <w:b/>
                <w:bCs/>
                <w:sz w:val="21"/>
                <w:szCs w:val="21"/>
              </w:rPr>
            </w:pPr>
            <w:r>
              <w:rPr>
                <w:rFonts w:hint="eastAsia"/>
                <w:b/>
                <w:bCs/>
                <w:spacing w:val="3"/>
                <w:sz w:val="21"/>
                <w:szCs w:val="21"/>
              </w:rPr>
              <w:t>项目</w:t>
            </w:r>
          </w:p>
        </w:tc>
        <w:tc>
          <w:tcPr>
            <w:tcW w:w="3916" w:type="pct"/>
            <w:vAlign w:val="center"/>
          </w:tcPr>
          <w:p w14:paraId="7C683F73">
            <w:pPr>
              <w:pStyle w:val="18"/>
              <w:spacing w:before="166"/>
              <w:jc w:val="center"/>
              <w:rPr>
                <w:b/>
                <w:bCs/>
                <w:sz w:val="21"/>
                <w:szCs w:val="21"/>
              </w:rPr>
            </w:pPr>
            <w:r>
              <w:rPr>
                <w:rFonts w:hint="eastAsia"/>
                <w:b/>
                <w:bCs/>
                <w:spacing w:val="-10"/>
                <w:sz w:val="21"/>
                <w:szCs w:val="21"/>
              </w:rPr>
              <w:t>内容</w:t>
            </w:r>
          </w:p>
        </w:tc>
      </w:tr>
      <w:tr w14:paraId="3CCF5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31" w:type="pct"/>
            <w:vAlign w:val="center"/>
          </w:tcPr>
          <w:p w14:paraId="29737F79">
            <w:pPr>
              <w:pStyle w:val="18"/>
              <w:jc w:val="center"/>
              <w:rPr>
                <w:spacing w:val="5"/>
                <w:sz w:val="21"/>
                <w:szCs w:val="21"/>
              </w:rPr>
            </w:pPr>
            <w:r>
              <w:rPr>
                <w:rFonts w:hint="eastAsia"/>
                <w:spacing w:val="5"/>
                <w:sz w:val="21"/>
                <w:szCs w:val="21"/>
              </w:rPr>
              <w:t>1</w:t>
            </w:r>
          </w:p>
        </w:tc>
        <w:tc>
          <w:tcPr>
            <w:tcW w:w="751" w:type="pct"/>
            <w:vAlign w:val="center"/>
          </w:tcPr>
          <w:p w14:paraId="19312F2E">
            <w:pPr>
              <w:pStyle w:val="18"/>
              <w:jc w:val="center"/>
              <w:rPr>
                <w:spacing w:val="5"/>
                <w:sz w:val="21"/>
                <w:szCs w:val="21"/>
              </w:rPr>
            </w:pPr>
            <w:r>
              <w:rPr>
                <w:rFonts w:hint="eastAsia"/>
                <w:spacing w:val="5"/>
                <w:sz w:val="21"/>
                <w:szCs w:val="21"/>
              </w:rPr>
              <w:t>供应商特定资格要求</w:t>
            </w:r>
          </w:p>
        </w:tc>
        <w:tc>
          <w:tcPr>
            <w:tcW w:w="3916" w:type="pct"/>
            <w:vAlign w:val="center"/>
          </w:tcPr>
          <w:p w14:paraId="7239AA3D">
            <w:pPr>
              <w:pStyle w:val="18"/>
              <w:spacing w:line="360" w:lineRule="exact"/>
              <w:ind w:firstLine="40"/>
              <w:jc w:val="both"/>
              <w:rPr>
                <w:spacing w:val="5"/>
                <w:sz w:val="21"/>
                <w:szCs w:val="21"/>
                <w:lang w:eastAsia="zh-CN"/>
              </w:rPr>
            </w:pPr>
            <w:r>
              <w:rPr>
                <w:rFonts w:hint="eastAsia"/>
                <w:spacing w:val="5"/>
                <w:sz w:val="21"/>
                <w:szCs w:val="21"/>
                <w:lang w:eastAsia="zh-CN"/>
              </w:rPr>
              <w:t>符合招标公告资格要求的供应商</w:t>
            </w:r>
          </w:p>
        </w:tc>
      </w:tr>
      <w:tr w14:paraId="11679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31" w:type="pct"/>
            <w:vAlign w:val="center"/>
          </w:tcPr>
          <w:p w14:paraId="7BA99CD1">
            <w:pPr>
              <w:pStyle w:val="18"/>
              <w:jc w:val="center"/>
              <w:rPr>
                <w:spacing w:val="5"/>
                <w:sz w:val="21"/>
                <w:szCs w:val="21"/>
              </w:rPr>
            </w:pPr>
            <w:r>
              <w:rPr>
                <w:rFonts w:hint="eastAsia"/>
                <w:spacing w:val="5"/>
                <w:sz w:val="21"/>
                <w:szCs w:val="21"/>
              </w:rPr>
              <w:t>2</w:t>
            </w:r>
          </w:p>
        </w:tc>
        <w:tc>
          <w:tcPr>
            <w:tcW w:w="751" w:type="pct"/>
            <w:vAlign w:val="center"/>
          </w:tcPr>
          <w:p w14:paraId="235E02AE">
            <w:pPr>
              <w:pStyle w:val="18"/>
              <w:jc w:val="center"/>
              <w:rPr>
                <w:spacing w:val="5"/>
                <w:sz w:val="21"/>
                <w:szCs w:val="21"/>
                <w:highlight w:val="none"/>
              </w:rPr>
            </w:pPr>
            <w:r>
              <w:rPr>
                <w:rFonts w:hint="eastAsia"/>
                <w:spacing w:val="5"/>
                <w:sz w:val="21"/>
                <w:szCs w:val="21"/>
                <w:highlight w:val="none"/>
              </w:rPr>
              <w:t>答疑会或现场踏勘</w:t>
            </w:r>
          </w:p>
        </w:tc>
        <w:tc>
          <w:tcPr>
            <w:tcW w:w="3916" w:type="pct"/>
            <w:vAlign w:val="center"/>
          </w:tcPr>
          <w:p w14:paraId="6B67A214">
            <w:pPr>
              <w:pStyle w:val="18"/>
              <w:spacing w:line="360" w:lineRule="exact"/>
              <w:ind w:firstLine="40"/>
              <w:jc w:val="both"/>
              <w:rPr>
                <w:rFonts w:hint="default"/>
                <w:spacing w:val="9"/>
                <w:sz w:val="21"/>
                <w:szCs w:val="21"/>
                <w:highlight w:val="none"/>
                <w:lang w:val="en-US" w:eastAsia="zh-CN"/>
              </w:rPr>
            </w:pPr>
            <w:r>
              <w:rPr>
                <w:rFonts w:hint="eastAsia"/>
                <w:spacing w:val="5"/>
                <w:sz w:val="21"/>
                <w:szCs w:val="21"/>
                <w:highlight w:val="none"/>
              </w:rPr>
              <w:t>踏勘</w:t>
            </w:r>
            <w:r>
              <w:rPr>
                <w:rFonts w:hint="eastAsia"/>
                <w:spacing w:val="5"/>
                <w:sz w:val="21"/>
                <w:szCs w:val="21"/>
                <w:highlight w:val="none"/>
                <w:lang w:eastAsia="zh-CN"/>
              </w:rPr>
              <w:t>时间：</w:t>
            </w:r>
            <w:r>
              <w:rPr>
                <w:rFonts w:hint="eastAsia"/>
                <w:spacing w:val="9"/>
                <w:sz w:val="21"/>
                <w:szCs w:val="21"/>
                <w:highlight w:val="none"/>
                <w:lang w:val="en-US" w:eastAsia="zh-CN"/>
              </w:rPr>
              <w:t>自公告截止之日起五个工作日内</w:t>
            </w:r>
          </w:p>
          <w:p w14:paraId="56444EF4">
            <w:pPr>
              <w:pStyle w:val="18"/>
              <w:spacing w:line="360" w:lineRule="exact"/>
              <w:ind w:firstLine="40"/>
              <w:jc w:val="both"/>
              <w:rPr>
                <w:rFonts w:hint="default"/>
                <w:spacing w:val="5"/>
                <w:sz w:val="21"/>
                <w:szCs w:val="21"/>
                <w:highlight w:val="none"/>
                <w:lang w:val="en-US" w:eastAsia="zh-CN"/>
              </w:rPr>
            </w:pPr>
            <w:r>
              <w:rPr>
                <w:rFonts w:hint="eastAsia"/>
                <w:spacing w:val="5"/>
                <w:sz w:val="21"/>
                <w:szCs w:val="21"/>
                <w:highlight w:val="none"/>
                <w:lang w:eastAsia="zh-CN"/>
              </w:rPr>
              <w:t>地点：</w:t>
            </w:r>
            <w:r>
              <w:rPr>
                <w:rFonts w:hint="eastAsia" w:ascii="宋体" w:hAnsi="宋体" w:eastAsia="宋体" w:cs="宋体"/>
                <w:snapToGrid/>
                <w:color w:val="auto"/>
                <w:kern w:val="2"/>
                <w:highlight w:val="none"/>
                <w:lang w:eastAsia="zh-CN"/>
              </w:rPr>
              <w:t>三门县人民医院滨海新城院区</w:t>
            </w:r>
            <w:r>
              <w:rPr>
                <w:rFonts w:hint="eastAsia" w:cs="宋体"/>
                <w:snapToGrid/>
                <w:color w:val="auto"/>
                <w:kern w:val="2"/>
                <w:highlight w:val="none"/>
                <w:lang w:val="en-US" w:eastAsia="zh-CN"/>
              </w:rPr>
              <w:t>放射科</w:t>
            </w:r>
          </w:p>
          <w:p w14:paraId="7688A70C">
            <w:pPr>
              <w:pStyle w:val="18"/>
              <w:spacing w:line="360" w:lineRule="exact"/>
              <w:ind w:firstLine="40"/>
              <w:jc w:val="both"/>
              <w:rPr>
                <w:spacing w:val="5"/>
                <w:sz w:val="21"/>
                <w:szCs w:val="21"/>
                <w:highlight w:val="none"/>
                <w:lang w:eastAsia="zh-CN"/>
              </w:rPr>
            </w:pPr>
            <w:r>
              <w:rPr>
                <w:rFonts w:hint="eastAsia"/>
                <w:spacing w:val="5"/>
                <w:sz w:val="21"/>
                <w:szCs w:val="21"/>
                <w:highlight w:val="none"/>
                <w:lang w:eastAsia="zh-CN"/>
              </w:rPr>
              <w:t>联系电话：</w:t>
            </w:r>
            <w:r>
              <w:rPr>
                <w:rFonts w:hint="eastAsia"/>
                <w:spacing w:val="5"/>
                <w:sz w:val="21"/>
                <w:szCs w:val="21"/>
                <w:highlight w:val="none"/>
                <w:lang w:val="en-US" w:eastAsia="zh-CN"/>
              </w:rPr>
              <w:t xml:space="preserve">0576-83361588 </w:t>
            </w:r>
          </w:p>
        </w:tc>
      </w:tr>
      <w:tr w14:paraId="543FB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13293A01">
            <w:pPr>
              <w:pStyle w:val="18"/>
              <w:jc w:val="center"/>
              <w:rPr>
                <w:spacing w:val="5"/>
                <w:sz w:val="21"/>
                <w:szCs w:val="21"/>
              </w:rPr>
            </w:pPr>
            <w:r>
              <w:rPr>
                <w:rFonts w:hint="eastAsia"/>
                <w:spacing w:val="5"/>
                <w:sz w:val="21"/>
                <w:szCs w:val="21"/>
              </w:rPr>
              <w:t>3</w:t>
            </w:r>
          </w:p>
        </w:tc>
        <w:tc>
          <w:tcPr>
            <w:tcW w:w="751" w:type="pct"/>
            <w:vAlign w:val="center"/>
          </w:tcPr>
          <w:p w14:paraId="37A7B407">
            <w:pPr>
              <w:pStyle w:val="18"/>
              <w:jc w:val="center"/>
              <w:rPr>
                <w:spacing w:val="5"/>
                <w:sz w:val="21"/>
                <w:szCs w:val="21"/>
              </w:rPr>
            </w:pPr>
            <w:r>
              <w:rPr>
                <w:rFonts w:hint="eastAsia"/>
                <w:spacing w:val="5"/>
                <w:sz w:val="21"/>
                <w:szCs w:val="21"/>
              </w:rPr>
              <w:t>投标文件组成</w:t>
            </w:r>
          </w:p>
        </w:tc>
        <w:tc>
          <w:tcPr>
            <w:tcW w:w="3916" w:type="pct"/>
            <w:tcMar>
              <w:left w:w="28" w:type="dxa"/>
              <w:right w:w="28" w:type="dxa"/>
            </w:tcMar>
            <w:vAlign w:val="center"/>
          </w:tcPr>
          <w:p w14:paraId="12DEC794">
            <w:pPr>
              <w:pStyle w:val="18"/>
              <w:spacing w:line="360" w:lineRule="exact"/>
              <w:ind w:firstLine="40"/>
              <w:jc w:val="both"/>
              <w:rPr>
                <w:spacing w:val="5"/>
                <w:sz w:val="21"/>
                <w:szCs w:val="21"/>
                <w:lang w:eastAsia="zh-CN"/>
              </w:rPr>
            </w:pPr>
            <w:r>
              <w:rPr>
                <w:rFonts w:hint="eastAsia"/>
                <w:spacing w:val="5"/>
                <w:sz w:val="21"/>
                <w:szCs w:val="21"/>
                <w:lang w:eastAsia="zh-CN"/>
              </w:rPr>
              <w:t>投标文件由资信标、技术标和商务标三部分组成，由三门投标编制4.0.2.8版本生成后缀名.已加密投标文件。</w:t>
            </w:r>
          </w:p>
          <w:p w14:paraId="5E93AF99">
            <w:pPr>
              <w:pStyle w:val="18"/>
              <w:spacing w:line="360" w:lineRule="exact"/>
              <w:ind w:firstLine="40"/>
              <w:jc w:val="both"/>
              <w:rPr>
                <w:b/>
                <w:bCs/>
                <w:spacing w:val="5"/>
                <w:sz w:val="21"/>
                <w:szCs w:val="21"/>
                <w:lang w:eastAsia="zh-CN"/>
              </w:rPr>
            </w:pPr>
            <w:r>
              <w:rPr>
                <w:rFonts w:hint="eastAsia"/>
                <w:b/>
                <w:bCs/>
                <w:spacing w:val="5"/>
                <w:sz w:val="21"/>
                <w:szCs w:val="21"/>
                <w:lang w:eastAsia="zh-CN"/>
              </w:rPr>
              <w:t>1、资信标</w:t>
            </w:r>
          </w:p>
          <w:p w14:paraId="53B46884">
            <w:pPr>
              <w:pStyle w:val="18"/>
              <w:spacing w:line="360" w:lineRule="exact"/>
              <w:ind w:firstLine="40"/>
              <w:jc w:val="both"/>
              <w:rPr>
                <w:spacing w:val="5"/>
                <w:sz w:val="21"/>
                <w:szCs w:val="21"/>
                <w:lang w:eastAsia="zh-CN"/>
              </w:rPr>
            </w:pPr>
            <w:r>
              <w:rPr>
                <w:rFonts w:hint="eastAsia"/>
                <w:spacing w:val="5"/>
                <w:sz w:val="21"/>
                <w:szCs w:val="21"/>
                <w:lang w:eastAsia="zh-CN"/>
              </w:rPr>
              <w:t>由三门投标编制4.0.2.8版本生成的资信标电子投标文件包括：</w:t>
            </w:r>
          </w:p>
          <w:p w14:paraId="14CEAD73">
            <w:pPr>
              <w:pStyle w:val="18"/>
              <w:spacing w:line="360" w:lineRule="exact"/>
              <w:ind w:firstLine="40"/>
              <w:jc w:val="both"/>
              <w:rPr>
                <w:spacing w:val="5"/>
                <w:sz w:val="21"/>
                <w:szCs w:val="21"/>
                <w:lang w:eastAsia="zh-CN"/>
              </w:rPr>
            </w:pPr>
            <w:r>
              <w:rPr>
                <w:rFonts w:hint="eastAsia"/>
                <w:spacing w:val="5"/>
                <w:sz w:val="21"/>
                <w:szCs w:val="21"/>
                <w:lang w:eastAsia="zh-CN"/>
              </w:rPr>
              <w:t>（1）关于资格的承诺函（详见附件）；</w:t>
            </w:r>
          </w:p>
          <w:p w14:paraId="027ABEA4">
            <w:pPr>
              <w:pStyle w:val="18"/>
              <w:spacing w:line="360" w:lineRule="exact"/>
              <w:ind w:firstLine="40"/>
              <w:jc w:val="both"/>
              <w:rPr>
                <w:spacing w:val="5"/>
                <w:sz w:val="21"/>
                <w:szCs w:val="21"/>
                <w:lang w:eastAsia="zh-CN"/>
              </w:rPr>
            </w:pPr>
            <w:r>
              <w:rPr>
                <w:rFonts w:hint="eastAsia"/>
                <w:spacing w:val="5"/>
                <w:sz w:val="21"/>
                <w:szCs w:val="21"/>
                <w:lang w:eastAsia="zh-CN"/>
              </w:rPr>
              <w:t>（2）投标声明函（详见附件）；</w:t>
            </w:r>
          </w:p>
          <w:p w14:paraId="082E5ADC">
            <w:pPr>
              <w:pStyle w:val="18"/>
              <w:spacing w:line="360" w:lineRule="exact"/>
              <w:ind w:firstLine="40"/>
              <w:jc w:val="both"/>
              <w:rPr>
                <w:rFonts w:hint="eastAsia"/>
                <w:spacing w:val="5"/>
                <w:sz w:val="21"/>
                <w:szCs w:val="21"/>
                <w:lang w:eastAsia="zh-CN"/>
              </w:rPr>
            </w:pPr>
            <w:r>
              <w:rPr>
                <w:rFonts w:hint="eastAsia"/>
                <w:spacing w:val="5"/>
                <w:sz w:val="21"/>
                <w:szCs w:val="21"/>
                <w:lang w:eastAsia="zh-CN"/>
              </w:rPr>
              <w:t>（3）营业执照副本（或事业法人登记证副本或其他登记证明材料）扫描件加盖供应商公章（供应商如果有名称变更的，应提供由行政主管部门出具的变更证明文件扫描件加盖供应商公章）；</w:t>
            </w:r>
          </w:p>
          <w:p w14:paraId="2634B650">
            <w:pPr>
              <w:pStyle w:val="18"/>
              <w:spacing w:line="360" w:lineRule="exact"/>
              <w:ind w:firstLine="40"/>
              <w:jc w:val="both"/>
              <w:rPr>
                <w:rFonts w:hint="eastAsia"/>
                <w:spacing w:val="5"/>
                <w:sz w:val="21"/>
                <w:szCs w:val="21"/>
                <w:lang w:eastAsia="zh-CN"/>
              </w:rPr>
            </w:pPr>
            <w:r>
              <w:rPr>
                <w:rFonts w:hint="eastAsia"/>
                <w:spacing w:val="5"/>
                <w:sz w:val="21"/>
                <w:szCs w:val="21"/>
                <w:lang w:eastAsia="zh-CN"/>
              </w:rPr>
              <w:t>（</w:t>
            </w:r>
            <w:r>
              <w:rPr>
                <w:rFonts w:hint="eastAsia"/>
                <w:spacing w:val="5"/>
                <w:sz w:val="21"/>
                <w:szCs w:val="21"/>
                <w:lang w:val="en-US" w:eastAsia="zh-CN"/>
              </w:rPr>
              <w:t>4</w:t>
            </w:r>
            <w:r>
              <w:rPr>
                <w:rFonts w:hint="eastAsia"/>
                <w:spacing w:val="5"/>
                <w:sz w:val="21"/>
                <w:szCs w:val="21"/>
                <w:lang w:eastAsia="zh-CN"/>
              </w:rPr>
              <w:t>）特定资格要求提供的证明材料：投标人为医疗器械经营企业的须具有《医疗器械经营许可证》、投标人为医疗器械生产企业的须具有《医疗器械生产许可证》；</w:t>
            </w:r>
          </w:p>
          <w:p w14:paraId="6279EE51">
            <w:pPr>
              <w:pStyle w:val="18"/>
              <w:spacing w:line="360" w:lineRule="exact"/>
              <w:ind w:firstLine="40"/>
              <w:jc w:val="both"/>
              <w:rPr>
                <w:spacing w:val="5"/>
                <w:sz w:val="21"/>
                <w:szCs w:val="21"/>
                <w:lang w:eastAsia="zh-CN"/>
              </w:rPr>
            </w:pPr>
            <w:r>
              <w:rPr>
                <w:rFonts w:hint="eastAsia"/>
                <w:spacing w:val="5"/>
                <w:sz w:val="21"/>
                <w:szCs w:val="21"/>
                <w:lang w:eastAsia="zh-CN"/>
              </w:rPr>
              <w:t>（</w:t>
            </w:r>
            <w:r>
              <w:rPr>
                <w:rFonts w:hint="eastAsia"/>
                <w:spacing w:val="5"/>
                <w:sz w:val="21"/>
                <w:szCs w:val="21"/>
                <w:lang w:val="en-US" w:eastAsia="zh-CN"/>
              </w:rPr>
              <w:t>5</w:t>
            </w:r>
            <w:r>
              <w:rPr>
                <w:rFonts w:hint="eastAsia"/>
                <w:spacing w:val="5"/>
                <w:sz w:val="21"/>
                <w:szCs w:val="21"/>
                <w:lang w:eastAsia="zh-CN"/>
              </w:rPr>
              <w:t>）需要说明的其他资料（如有）。</w:t>
            </w:r>
          </w:p>
          <w:p w14:paraId="7B136830">
            <w:pPr>
              <w:pStyle w:val="18"/>
              <w:spacing w:line="360" w:lineRule="exact"/>
              <w:ind w:firstLine="40"/>
              <w:jc w:val="both"/>
              <w:rPr>
                <w:spacing w:val="5"/>
                <w:sz w:val="21"/>
                <w:szCs w:val="21"/>
                <w:lang w:eastAsia="zh-CN"/>
              </w:rPr>
            </w:pPr>
            <w:r>
              <w:rPr>
                <w:rFonts w:hint="eastAsia"/>
                <w:spacing w:val="5"/>
                <w:sz w:val="21"/>
                <w:szCs w:val="21"/>
                <w:lang w:eastAsia="zh-CN"/>
              </w:rPr>
              <w:t>▲“资信标”中不得出现涉及投标价格的内容，否则作无效标处理。备注：以上资信标内容均需在三门投标编制4.0.2.8版本中的资信标对应处自行添加后自动生成，添加的内容须为清晰的电子文档。</w:t>
            </w:r>
          </w:p>
          <w:p w14:paraId="13384D3F">
            <w:pPr>
              <w:pStyle w:val="18"/>
              <w:spacing w:line="360" w:lineRule="exact"/>
              <w:ind w:firstLine="40"/>
              <w:jc w:val="both"/>
              <w:rPr>
                <w:b/>
                <w:bCs/>
                <w:spacing w:val="5"/>
                <w:sz w:val="21"/>
                <w:szCs w:val="21"/>
                <w:lang w:eastAsia="zh-CN"/>
              </w:rPr>
            </w:pPr>
            <w:r>
              <w:rPr>
                <w:rFonts w:hint="eastAsia"/>
                <w:b/>
                <w:bCs/>
                <w:spacing w:val="5"/>
                <w:sz w:val="21"/>
                <w:szCs w:val="21"/>
                <w:lang w:eastAsia="zh-CN"/>
              </w:rPr>
              <w:t>2、技术标</w:t>
            </w:r>
          </w:p>
          <w:p w14:paraId="44F33D2D">
            <w:pPr>
              <w:pStyle w:val="18"/>
              <w:spacing w:line="360" w:lineRule="exact"/>
              <w:ind w:firstLine="40"/>
              <w:jc w:val="both"/>
              <w:rPr>
                <w:spacing w:val="5"/>
                <w:sz w:val="21"/>
                <w:szCs w:val="21"/>
                <w:lang w:eastAsia="zh-CN"/>
              </w:rPr>
            </w:pPr>
            <w:r>
              <w:rPr>
                <w:rFonts w:hint="eastAsia"/>
                <w:spacing w:val="5"/>
                <w:sz w:val="21"/>
                <w:szCs w:val="21"/>
                <w:lang w:eastAsia="zh-CN"/>
              </w:rPr>
              <w:t>（1）投标书（详见附件）；</w:t>
            </w:r>
          </w:p>
          <w:p w14:paraId="4C8CA2BE">
            <w:pPr>
              <w:pStyle w:val="18"/>
              <w:spacing w:line="360" w:lineRule="exact"/>
              <w:ind w:firstLine="40"/>
              <w:jc w:val="both"/>
              <w:rPr>
                <w:spacing w:val="5"/>
                <w:sz w:val="21"/>
                <w:szCs w:val="21"/>
                <w:lang w:eastAsia="zh-CN"/>
              </w:rPr>
            </w:pPr>
            <w:r>
              <w:rPr>
                <w:rFonts w:hint="eastAsia"/>
                <w:spacing w:val="5"/>
                <w:sz w:val="21"/>
                <w:szCs w:val="21"/>
                <w:lang w:eastAsia="zh-CN"/>
              </w:rPr>
              <w:t>（2）法定代表人身份证明（详见附件）；</w:t>
            </w:r>
          </w:p>
          <w:p w14:paraId="0B8BB22C">
            <w:pPr>
              <w:pStyle w:val="18"/>
              <w:spacing w:line="360" w:lineRule="exact"/>
              <w:ind w:firstLine="40"/>
              <w:jc w:val="both"/>
              <w:rPr>
                <w:spacing w:val="5"/>
                <w:sz w:val="21"/>
                <w:szCs w:val="21"/>
                <w:lang w:eastAsia="zh-CN"/>
              </w:rPr>
            </w:pPr>
            <w:r>
              <w:rPr>
                <w:rFonts w:hint="eastAsia"/>
                <w:spacing w:val="5"/>
                <w:sz w:val="21"/>
                <w:szCs w:val="21"/>
                <w:lang w:eastAsia="zh-CN"/>
              </w:rPr>
              <w:t>（3）法定代表人授权书（投标文件由授权代表签字的须提供）（详见附件）；</w:t>
            </w:r>
          </w:p>
          <w:p w14:paraId="34D17496">
            <w:pPr>
              <w:pStyle w:val="18"/>
              <w:spacing w:line="360" w:lineRule="exact"/>
              <w:ind w:firstLine="40"/>
              <w:jc w:val="both"/>
              <w:rPr>
                <w:spacing w:val="5"/>
                <w:sz w:val="21"/>
                <w:szCs w:val="21"/>
                <w:lang w:eastAsia="zh-CN"/>
              </w:rPr>
            </w:pPr>
            <w:r>
              <w:rPr>
                <w:rFonts w:hint="eastAsia"/>
                <w:spacing w:val="5"/>
                <w:sz w:val="21"/>
                <w:szCs w:val="21"/>
                <w:lang w:eastAsia="zh-CN"/>
              </w:rPr>
              <w:t>（4）供应商一般情况表（详见附件）；</w:t>
            </w:r>
          </w:p>
          <w:p w14:paraId="5126E83F">
            <w:pPr>
              <w:pStyle w:val="18"/>
              <w:spacing w:line="360" w:lineRule="exact"/>
              <w:ind w:firstLine="40"/>
              <w:jc w:val="both"/>
              <w:rPr>
                <w:spacing w:val="5"/>
                <w:sz w:val="21"/>
                <w:szCs w:val="21"/>
                <w:lang w:eastAsia="zh-CN"/>
              </w:rPr>
            </w:pPr>
            <w:r>
              <w:rPr>
                <w:rFonts w:hint="eastAsia"/>
                <w:spacing w:val="5"/>
                <w:sz w:val="21"/>
                <w:szCs w:val="21"/>
                <w:lang w:eastAsia="zh-CN"/>
              </w:rPr>
              <w:t>（5）投标产品详细配置清单（详见附件）；</w:t>
            </w:r>
          </w:p>
          <w:p w14:paraId="037877F8">
            <w:pPr>
              <w:pStyle w:val="18"/>
              <w:spacing w:line="360" w:lineRule="exact"/>
              <w:ind w:firstLine="40"/>
              <w:jc w:val="both"/>
              <w:rPr>
                <w:spacing w:val="5"/>
                <w:sz w:val="21"/>
                <w:szCs w:val="21"/>
                <w:lang w:eastAsia="zh-CN"/>
              </w:rPr>
            </w:pPr>
            <w:r>
              <w:rPr>
                <w:rFonts w:hint="eastAsia"/>
                <w:spacing w:val="5"/>
                <w:sz w:val="21"/>
                <w:szCs w:val="21"/>
                <w:lang w:eastAsia="zh-CN"/>
              </w:rPr>
              <w:t>（6）商务条款响应表（详见附件）；</w:t>
            </w:r>
          </w:p>
          <w:p w14:paraId="40D6F55B">
            <w:pPr>
              <w:pStyle w:val="18"/>
              <w:spacing w:line="360" w:lineRule="exact"/>
              <w:ind w:firstLine="40"/>
              <w:jc w:val="both"/>
              <w:rPr>
                <w:spacing w:val="5"/>
                <w:sz w:val="21"/>
                <w:szCs w:val="21"/>
                <w:lang w:eastAsia="zh-CN"/>
              </w:rPr>
            </w:pPr>
            <w:r>
              <w:rPr>
                <w:rFonts w:hint="eastAsia"/>
                <w:spacing w:val="5"/>
                <w:sz w:val="21"/>
                <w:szCs w:val="21"/>
                <w:lang w:eastAsia="zh-CN"/>
              </w:rPr>
              <w:t>（7）技术条款偏离表（详见附件）；</w:t>
            </w:r>
          </w:p>
          <w:p w14:paraId="6F7FCD4E">
            <w:pPr>
              <w:pStyle w:val="18"/>
              <w:spacing w:line="360" w:lineRule="exact"/>
              <w:ind w:firstLine="40"/>
              <w:jc w:val="both"/>
              <w:rPr>
                <w:spacing w:val="5"/>
                <w:sz w:val="21"/>
                <w:szCs w:val="21"/>
                <w:lang w:eastAsia="zh-CN"/>
              </w:rPr>
            </w:pPr>
            <w:r>
              <w:rPr>
                <w:rFonts w:hint="eastAsia"/>
                <w:spacing w:val="5"/>
                <w:sz w:val="21"/>
                <w:szCs w:val="21"/>
                <w:lang w:eastAsia="zh-CN"/>
              </w:rPr>
              <w:t>（8）供货方案（格式自拟）；</w:t>
            </w:r>
          </w:p>
          <w:p w14:paraId="499DB595">
            <w:pPr>
              <w:pStyle w:val="18"/>
              <w:spacing w:line="360" w:lineRule="exact"/>
              <w:ind w:firstLine="40"/>
              <w:jc w:val="both"/>
              <w:rPr>
                <w:spacing w:val="5"/>
                <w:sz w:val="21"/>
                <w:szCs w:val="21"/>
                <w:lang w:eastAsia="zh-CN"/>
              </w:rPr>
            </w:pPr>
            <w:r>
              <w:rPr>
                <w:rFonts w:hint="eastAsia"/>
                <w:spacing w:val="5"/>
                <w:sz w:val="21"/>
                <w:szCs w:val="21"/>
                <w:lang w:eastAsia="zh-CN"/>
              </w:rPr>
              <w:t>（9）安装与验收方案（格式自拟）；</w:t>
            </w:r>
          </w:p>
          <w:p w14:paraId="2DA8B207">
            <w:pPr>
              <w:pStyle w:val="18"/>
              <w:spacing w:line="360" w:lineRule="exact"/>
              <w:ind w:firstLine="40"/>
              <w:jc w:val="both"/>
              <w:rPr>
                <w:spacing w:val="5"/>
                <w:sz w:val="21"/>
                <w:szCs w:val="21"/>
                <w:lang w:eastAsia="zh-CN"/>
              </w:rPr>
            </w:pPr>
            <w:r>
              <w:rPr>
                <w:rFonts w:hint="eastAsia"/>
                <w:spacing w:val="5"/>
                <w:sz w:val="21"/>
                <w:szCs w:val="21"/>
                <w:lang w:eastAsia="zh-CN"/>
              </w:rPr>
              <w:t>（10）质保期服务与承诺（格式自拟）；</w:t>
            </w:r>
          </w:p>
          <w:p w14:paraId="60E598FA">
            <w:pPr>
              <w:pStyle w:val="18"/>
              <w:spacing w:line="360" w:lineRule="exact"/>
              <w:ind w:firstLine="40"/>
              <w:jc w:val="both"/>
              <w:rPr>
                <w:spacing w:val="5"/>
                <w:sz w:val="21"/>
                <w:szCs w:val="21"/>
                <w:lang w:eastAsia="zh-CN"/>
              </w:rPr>
            </w:pPr>
            <w:r>
              <w:rPr>
                <w:rFonts w:hint="eastAsia"/>
                <w:spacing w:val="5"/>
                <w:sz w:val="21"/>
                <w:szCs w:val="21"/>
                <w:lang w:eastAsia="zh-CN"/>
              </w:rPr>
              <w:t>（11）服务人员方案（格式自拟）；</w:t>
            </w:r>
          </w:p>
          <w:p w14:paraId="3B7E9349">
            <w:pPr>
              <w:pStyle w:val="18"/>
              <w:spacing w:line="360" w:lineRule="exact"/>
              <w:ind w:firstLine="40"/>
              <w:jc w:val="both"/>
              <w:rPr>
                <w:spacing w:val="5"/>
                <w:sz w:val="21"/>
                <w:szCs w:val="21"/>
                <w:lang w:eastAsia="zh-CN"/>
              </w:rPr>
            </w:pPr>
            <w:r>
              <w:rPr>
                <w:rFonts w:hint="eastAsia"/>
                <w:spacing w:val="5"/>
                <w:sz w:val="21"/>
                <w:szCs w:val="21"/>
                <w:lang w:eastAsia="zh-CN"/>
              </w:rPr>
              <w:t>（12）培训方案（格式自拟）；</w:t>
            </w:r>
          </w:p>
          <w:p w14:paraId="678A9999">
            <w:pPr>
              <w:pStyle w:val="18"/>
              <w:spacing w:line="360" w:lineRule="exact"/>
              <w:ind w:firstLine="40"/>
              <w:jc w:val="both"/>
              <w:rPr>
                <w:spacing w:val="5"/>
                <w:sz w:val="21"/>
                <w:szCs w:val="21"/>
                <w:lang w:eastAsia="zh-CN"/>
              </w:rPr>
            </w:pPr>
            <w:r>
              <w:rPr>
                <w:rFonts w:hint="eastAsia"/>
                <w:spacing w:val="5"/>
                <w:sz w:val="21"/>
                <w:szCs w:val="21"/>
                <w:lang w:eastAsia="zh-CN"/>
              </w:rPr>
              <w:t>（13）维修成本方案（格式自拟）；</w:t>
            </w:r>
          </w:p>
          <w:p w14:paraId="5184128E">
            <w:pPr>
              <w:pStyle w:val="18"/>
              <w:spacing w:line="360" w:lineRule="exact"/>
              <w:ind w:firstLine="40"/>
              <w:jc w:val="both"/>
              <w:rPr>
                <w:spacing w:val="5"/>
                <w:sz w:val="21"/>
                <w:szCs w:val="21"/>
                <w:lang w:eastAsia="zh-CN"/>
              </w:rPr>
            </w:pPr>
            <w:r>
              <w:rPr>
                <w:rFonts w:hint="eastAsia"/>
                <w:spacing w:val="5"/>
                <w:sz w:val="21"/>
                <w:szCs w:val="21"/>
                <w:lang w:eastAsia="zh-CN"/>
              </w:rPr>
              <w:t>（14）产品销售业绩表（格式自拟）；</w:t>
            </w:r>
          </w:p>
          <w:p w14:paraId="7D13F729">
            <w:pPr>
              <w:pStyle w:val="18"/>
              <w:spacing w:line="360" w:lineRule="exact"/>
              <w:ind w:firstLine="40"/>
              <w:jc w:val="both"/>
              <w:rPr>
                <w:rFonts w:hint="eastAsia"/>
                <w:spacing w:val="5"/>
                <w:sz w:val="21"/>
                <w:szCs w:val="21"/>
                <w:lang w:eastAsia="zh-CN"/>
              </w:rPr>
            </w:pPr>
            <w:r>
              <w:rPr>
                <w:rFonts w:hint="eastAsia"/>
                <w:spacing w:val="5"/>
                <w:sz w:val="21"/>
                <w:szCs w:val="21"/>
                <w:lang w:eastAsia="zh-CN"/>
              </w:rPr>
              <w:t>（15）第三章“评标办法及评分标准”中“评分标准（兼评委打分表）”要求提供的资料（如有需提供）；</w:t>
            </w:r>
          </w:p>
          <w:p w14:paraId="70570C50">
            <w:pPr>
              <w:pStyle w:val="18"/>
              <w:spacing w:line="360" w:lineRule="exact"/>
              <w:ind w:firstLine="40"/>
              <w:jc w:val="both"/>
              <w:rPr>
                <w:rFonts w:hint="eastAsia"/>
                <w:spacing w:val="5"/>
                <w:sz w:val="21"/>
                <w:szCs w:val="21"/>
                <w:lang w:eastAsia="zh-CN"/>
              </w:rPr>
            </w:pPr>
            <w:r>
              <w:rPr>
                <w:rFonts w:hint="eastAsia"/>
                <w:spacing w:val="5"/>
                <w:sz w:val="21"/>
                <w:szCs w:val="21"/>
                <w:lang w:eastAsia="zh-CN"/>
              </w:rPr>
              <w:t>（1</w:t>
            </w:r>
            <w:r>
              <w:rPr>
                <w:rFonts w:hint="eastAsia"/>
                <w:spacing w:val="5"/>
                <w:sz w:val="21"/>
                <w:szCs w:val="21"/>
                <w:lang w:val="en-US" w:eastAsia="zh-CN"/>
              </w:rPr>
              <w:t>6</w:t>
            </w:r>
            <w:r>
              <w:rPr>
                <w:rFonts w:hint="eastAsia"/>
                <w:spacing w:val="5"/>
                <w:sz w:val="21"/>
                <w:szCs w:val="21"/>
                <w:lang w:eastAsia="zh-CN"/>
              </w:rPr>
              <w:t>）提供所投产品生产企业的《医疗器械生产许可证》；</w:t>
            </w:r>
          </w:p>
          <w:p w14:paraId="587AA575">
            <w:pPr>
              <w:pStyle w:val="18"/>
              <w:spacing w:line="360" w:lineRule="exact"/>
              <w:ind w:firstLine="40"/>
              <w:jc w:val="both"/>
              <w:rPr>
                <w:rFonts w:hint="eastAsia"/>
                <w:spacing w:val="5"/>
                <w:sz w:val="21"/>
                <w:szCs w:val="21"/>
                <w:lang w:eastAsia="zh-CN"/>
              </w:rPr>
            </w:pPr>
            <w:r>
              <w:rPr>
                <w:rFonts w:hint="eastAsia"/>
                <w:spacing w:val="5"/>
                <w:sz w:val="21"/>
                <w:szCs w:val="21"/>
                <w:lang w:eastAsia="zh-CN"/>
              </w:rPr>
              <w:t>（1</w:t>
            </w:r>
            <w:r>
              <w:rPr>
                <w:rFonts w:hint="eastAsia"/>
                <w:spacing w:val="5"/>
                <w:sz w:val="21"/>
                <w:szCs w:val="21"/>
                <w:lang w:val="en-US" w:eastAsia="zh-CN"/>
              </w:rPr>
              <w:t>7</w:t>
            </w:r>
            <w:r>
              <w:rPr>
                <w:rFonts w:hint="eastAsia"/>
                <w:spacing w:val="5"/>
                <w:sz w:val="21"/>
                <w:szCs w:val="21"/>
                <w:lang w:eastAsia="zh-CN"/>
              </w:rPr>
              <w:t>）本次采购设备属于第三类医疗器械，</w:t>
            </w:r>
            <w:r>
              <w:rPr>
                <w:rFonts w:hint="eastAsia"/>
                <w:spacing w:val="5"/>
                <w:sz w:val="21"/>
                <w:szCs w:val="21"/>
                <w:lang w:val="en-US" w:eastAsia="zh-CN"/>
              </w:rPr>
              <w:t>须提供</w:t>
            </w:r>
            <w:r>
              <w:rPr>
                <w:rFonts w:hint="eastAsia"/>
                <w:spacing w:val="5"/>
                <w:sz w:val="21"/>
                <w:szCs w:val="21"/>
                <w:lang w:eastAsia="zh-CN"/>
              </w:rPr>
              <w:t>国家药品监督管理局核发的完整有效的所投产品医疗器械注册证明，投标产品</w:t>
            </w:r>
            <w:r>
              <w:rPr>
                <w:rFonts w:hint="eastAsia"/>
                <w:spacing w:val="5"/>
                <w:sz w:val="21"/>
                <w:szCs w:val="21"/>
                <w:lang w:val="en-US" w:eastAsia="zh-CN"/>
              </w:rPr>
              <w:t>若</w:t>
            </w:r>
            <w:r>
              <w:rPr>
                <w:rFonts w:hint="eastAsia"/>
                <w:spacing w:val="5"/>
                <w:sz w:val="21"/>
                <w:szCs w:val="21"/>
                <w:lang w:eastAsia="zh-CN"/>
              </w:rPr>
              <w:t>为进口产品，须提供进口医疗器械注册证明；</w:t>
            </w:r>
          </w:p>
          <w:p w14:paraId="2F8A6A78">
            <w:pPr>
              <w:kinsoku w:val="0"/>
              <w:autoSpaceDE w:val="0"/>
              <w:autoSpaceDN w:val="0"/>
              <w:adjustRightInd w:val="0"/>
              <w:snapToGrid w:val="0"/>
              <w:spacing w:line="360" w:lineRule="exact"/>
              <w:ind w:firstLine="40"/>
              <w:jc w:val="both"/>
              <w:textAlignment w:val="baseline"/>
              <w:rPr>
                <w:rFonts w:hint="eastAsia"/>
                <w:b/>
                <w:bCs/>
                <w:spacing w:val="5"/>
                <w:sz w:val="21"/>
                <w:szCs w:val="21"/>
                <w:highlight w:val="none"/>
                <w:lang w:eastAsia="zh-CN"/>
              </w:rPr>
            </w:pPr>
            <w:r>
              <w:rPr>
                <w:rFonts w:hint="eastAsia" w:ascii="宋体" w:hAnsi="宋体" w:eastAsia="宋体" w:cs="宋体"/>
                <w:snapToGrid w:val="0"/>
                <w:color w:val="000000"/>
                <w:spacing w:val="5"/>
                <w:sz w:val="21"/>
                <w:szCs w:val="21"/>
                <w:highlight w:val="none"/>
                <w:lang w:val="en-US" w:eastAsia="zh-CN" w:bidi="ar-SA"/>
              </w:rPr>
              <w:t>（18）供应商认为需要的其他资料；</w:t>
            </w:r>
          </w:p>
          <w:p w14:paraId="2F998BFD">
            <w:pPr>
              <w:pStyle w:val="18"/>
              <w:spacing w:line="360" w:lineRule="exact"/>
              <w:ind w:firstLine="40"/>
              <w:jc w:val="both"/>
              <w:rPr>
                <w:b/>
                <w:bCs/>
                <w:spacing w:val="5"/>
                <w:sz w:val="21"/>
                <w:szCs w:val="21"/>
                <w:lang w:eastAsia="zh-CN"/>
              </w:rPr>
            </w:pPr>
            <w:r>
              <w:rPr>
                <w:rFonts w:hint="eastAsia"/>
                <w:b/>
                <w:bCs/>
                <w:spacing w:val="5"/>
                <w:sz w:val="21"/>
                <w:szCs w:val="21"/>
                <w:lang w:eastAsia="zh-CN"/>
              </w:rPr>
              <w:t>▲“技术标”中不得出现涉及投标价格的内容，否则作无效标处理。</w:t>
            </w:r>
          </w:p>
          <w:p w14:paraId="09A7FA08">
            <w:pPr>
              <w:pStyle w:val="18"/>
              <w:spacing w:line="360" w:lineRule="exact"/>
              <w:ind w:firstLine="40"/>
              <w:jc w:val="both"/>
              <w:rPr>
                <w:b/>
                <w:bCs/>
                <w:spacing w:val="5"/>
                <w:sz w:val="21"/>
                <w:szCs w:val="21"/>
                <w:lang w:eastAsia="zh-CN"/>
              </w:rPr>
            </w:pPr>
            <w:r>
              <w:rPr>
                <w:rFonts w:hint="eastAsia"/>
                <w:b/>
                <w:bCs/>
                <w:spacing w:val="5"/>
                <w:sz w:val="21"/>
                <w:szCs w:val="21"/>
                <w:lang w:eastAsia="zh-CN"/>
              </w:rPr>
              <w:t>3、商务标</w:t>
            </w:r>
          </w:p>
          <w:p w14:paraId="0F841FB9">
            <w:pPr>
              <w:pStyle w:val="18"/>
              <w:spacing w:line="360" w:lineRule="exact"/>
              <w:ind w:firstLine="40"/>
              <w:jc w:val="both"/>
              <w:rPr>
                <w:spacing w:val="5"/>
                <w:sz w:val="21"/>
                <w:szCs w:val="21"/>
                <w:lang w:eastAsia="zh-CN"/>
              </w:rPr>
            </w:pPr>
            <w:r>
              <w:rPr>
                <w:rFonts w:hint="eastAsia"/>
                <w:spacing w:val="5"/>
                <w:sz w:val="21"/>
                <w:szCs w:val="21"/>
                <w:lang w:eastAsia="zh-CN"/>
              </w:rPr>
              <w:t>（1）开标一览表（见附件）；</w:t>
            </w:r>
          </w:p>
          <w:p w14:paraId="4F1F3F1E">
            <w:pPr>
              <w:pStyle w:val="18"/>
              <w:spacing w:line="360" w:lineRule="exact"/>
              <w:ind w:firstLine="40"/>
              <w:jc w:val="both"/>
              <w:rPr>
                <w:spacing w:val="5"/>
                <w:sz w:val="21"/>
                <w:szCs w:val="21"/>
                <w:lang w:eastAsia="zh-CN"/>
              </w:rPr>
            </w:pPr>
            <w:r>
              <w:rPr>
                <w:rFonts w:hint="eastAsia"/>
                <w:spacing w:val="5"/>
                <w:sz w:val="21"/>
                <w:szCs w:val="21"/>
                <w:lang w:eastAsia="zh-CN"/>
              </w:rPr>
              <w:t>（2）投标报价明细表（见附件）。</w:t>
            </w:r>
          </w:p>
          <w:p w14:paraId="49489C82">
            <w:pPr>
              <w:pStyle w:val="18"/>
              <w:spacing w:line="360" w:lineRule="exact"/>
              <w:ind w:firstLine="40"/>
              <w:jc w:val="both"/>
              <w:rPr>
                <w:sz w:val="21"/>
                <w:szCs w:val="21"/>
                <w:lang w:eastAsia="zh-CN"/>
              </w:rPr>
            </w:pPr>
            <w:r>
              <w:rPr>
                <w:rFonts w:hint="eastAsia"/>
                <w:spacing w:val="5"/>
                <w:sz w:val="21"/>
                <w:szCs w:val="21"/>
                <w:lang w:eastAsia="zh-CN"/>
              </w:rPr>
              <w:t>以上商务标内容均需在三门投标编制4.0.2.8版本中的商务标对应处自行添加后自动生成，添加的内容须为清晰的电子文档。</w:t>
            </w:r>
          </w:p>
        </w:tc>
      </w:tr>
      <w:tr w14:paraId="0CBB1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31" w:type="pct"/>
            <w:vAlign w:val="center"/>
          </w:tcPr>
          <w:p w14:paraId="7A9082C5">
            <w:pPr>
              <w:pStyle w:val="18"/>
              <w:jc w:val="center"/>
              <w:rPr>
                <w:spacing w:val="5"/>
                <w:sz w:val="21"/>
                <w:szCs w:val="21"/>
              </w:rPr>
            </w:pPr>
            <w:r>
              <w:rPr>
                <w:rFonts w:hint="eastAsia"/>
                <w:spacing w:val="5"/>
                <w:sz w:val="21"/>
                <w:szCs w:val="21"/>
              </w:rPr>
              <w:t>4</w:t>
            </w:r>
          </w:p>
        </w:tc>
        <w:tc>
          <w:tcPr>
            <w:tcW w:w="751" w:type="pct"/>
            <w:vAlign w:val="center"/>
          </w:tcPr>
          <w:p w14:paraId="3112DAEC">
            <w:pPr>
              <w:pStyle w:val="18"/>
              <w:jc w:val="center"/>
              <w:rPr>
                <w:spacing w:val="5"/>
                <w:sz w:val="21"/>
                <w:szCs w:val="21"/>
              </w:rPr>
            </w:pPr>
            <w:r>
              <w:rPr>
                <w:rFonts w:hint="eastAsia"/>
                <w:spacing w:val="5"/>
                <w:sz w:val="21"/>
                <w:szCs w:val="21"/>
              </w:rPr>
              <w:t>投标保证金</w:t>
            </w:r>
          </w:p>
        </w:tc>
        <w:tc>
          <w:tcPr>
            <w:tcW w:w="3916" w:type="pct"/>
            <w:tcMar>
              <w:left w:w="28" w:type="dxa"/>
              <w:right w:w="28" w:type="dxa"/>
            </w:tcMar>
            <w:vAlign w:val="center"/>
          </w:tcPr>
          <w:p w14:paraId="351B24AE">
            <w:pPr>
              <w:pStyle w:val="18"/>
              <w:spacing w:line="360" w:lineRule="exact"/>
              <w:ind w:firstLine="40"/>
              <w:jc w:val="both"/>
              <w:rPr>
                <w:spacing w:val="5"/>
                <w:sz w:val="21"/>
                <w:szCs w:val="21"/>
                <w:lang w:eastAsia="zh-CN"/>
              </w:rPr>
            </w:pPr>
            <w:r>
              <w:rPr>
                <w:rFonts w:hint="eastAsia"/>
                <w:spacing w:val="5"/>
                <w:sz w:val="21"/>
                <w:szCs w:val="21"/>
                <w:lang w:eastAsia="zh-CN"/>
              </w:rPr>
              <w:t>1.担保金额：10万元。</w:t>
            </w:r>
          </w:p>
          <w:p w14:paraId="2977FF3B">
            <w:pPr>
              <w:pStyle w:val="18"/>
              <w:spacing w:line="360" w:lineRule="exact"/>
              <w:ind w:firstLine="40"/>
              <w:jc w:val="both"/>
              <w:rPr>
                <w:spacing w:val="5"/>
                <w:sz w:val="21"/>
                <w:szCs w:val="21"/>
                <w:lang w:eastAsia="zh-CN"/>
              </w:rPr>
            </w:pPr>
            <w:r>
              <w:rPr>
                <w:rFonts w:hint="eastAsia"/>
                <w:spacing w:val="5"/>
                <w:sz w:val="21"/>
                <w:szCs w:val="21"/>
                <w:lang w:eastAsia="zh-CN"/>
              </w:rPr>
              <w:t>2.投标保证金缴纳方式：现金或保函（银行保函、保险机构保证保险保单）。</w:t>
            </w:r>
          </w:p>
          <w:p w14:paraId="5A233F23">
            <w:pPr>
              <w:pStyle w:val="18"/>
              <w:spacing w:line="360" w:lineRule="exact"/>
              <w:ind w:firstLine="40"/>
              <w:jc w:val="both"/>
              <w:rPr>
                <w:spacing w:val="5"/>
                <w:sz w:val="21"/>
                <w:szCs w:val="21"/>
                <w:lang w:eastAsia="zh-CN"/>
              </w:rPr>
            </w:pPr>
            <w:r>
              <w:rPr>
                <w:rFonts w:hint="eastAsia"/>
                <w:spacing w:val="5"/>
                <w:sz w:val="21"/>
                <w:szCs w:val="21"/>
                <w:lang w:eastAsia="zh-CN"/>
              </w:rPr>
              <w:t>3.采用保函方式：</w:t>
            </w:r>
          </w:p>
          <w:p w14:paraId="7AF0D6CF">
            <w:pPr>
              <w:pStyle w:val="18"/>
              <w:spacing w:line="360" w:lineRule="exact"/>
              <w:ind w:firstLine="40"/>
              <w:jc w:val="both"/>
              <w:rPr>
                <w:spacing w:val="5"/>
                <w:sz w:val="21"/>
                <w:szCs w:val="21"/>
                <w:lang w:eastAsia="zh-CN"/>
              </w:rPr>
            </w:pPr>
            <w:r>
              <w:rPr>
                <w:rFonts w:hint="eastAsia"/>
                <w:spacing w:val="5"/>
                <w:sz w:val="21"/>
                <w:szCs w:val="21"/>
                <w:lang w:eastAsia="zh-CN"/>
              </w:rPr>
              <w:t>3.1保函应当是银行业金融机构、保险机构开立的无条件</w:t>
            </w:r>
          </w:p>
          <w:p w14:paraId="6776A01B">
            <w:pPr>
              <w:pStyle w:val="18"/>
              <w:spacing w:line="360" w:lineRule="exact"/>
              <w:ind w:firstLine="40"/>
              <w:jc w:val="both"/>
              <w:rPr>
                <w:spacing w:val="5"/>
                <w:sz w:val="21"/>
                <w:szCs w:val="21"/>
                <w:lang w:eastAsia="zh-CN"/>
              </w:rPr>
            </w:pPr>
            <w:r>
              <w:rPr>
                <w:rFonts w:hint="eastAsia"/>
                <w:spacing w:val="5"/>
                <w:sz w:val="21"/>
                <w:szCs w:val="21"/>
                <w:lang w:eastAsia="zh-CN"/>
              </w:rPr>
              <w:t>的、不可撤销的独立保函或保证保险保单。使用保函的须采用在线电子保函，其它形式提交的概不接收。采用电子保函须在投标截止前一天16：00前办理完成。</w:t>
            </w:r>
          </w:p>
          <w:p w14:paraId="08040412">
            <w:pPr>
              <w:pStyle w:val="18"/>
              <w:spacing w:line="360" w:lineRule="exact"/>
              <w:ind w:firstLine="40"/>
              <w:jc w:val="both"/>
              <w:rPr>
                <w:spacing w:val="5"/>
                <w:sz w:val="21"/>
                <w:szCs w:val="21"/>
                <w:lang w:eastAsia="zh-CN"/>
              </w:rPr>
            </w:pPr>
            <w:r>
              <w:rPr>
                <w:rFonts w:hint="eastAsia"/>
                <w:spacing w:val="5"/>
                <w:sz w:val="21"/>
                <w:szCs w:val="21"/>
                <w:lang w:eastAsia="zh-CN"/>
              </w:rPr>
              <w:t>4.采用现金方式：</w:t>
            </w:r>
          </w:p>
          <w:p w14:paraId="7667121D">
            <w:pPr>
              <w:pStyle w:val="18"/>
              <w:spacing w:line="360" w:lineRule="exact"/>
              <w:ind w:firstLine="40"/>
              <w:jc w:val="both"/>
              <w:rPr>
                <w:spacing w:val="5"/>
                <w:sz w:val="21"/>
                <w:szCs w:val="21"/>
                <w:lang w:eastAsia="zh-CN"/>
              </w:rPr>
            </w:pPr>
            <w:r>
              <w:rPr>
                <w:rFonts w:hint="eastAsia"/>
                <w:spacing w:val="5"/>
                <w:sz w:val="21"/>
                <w:szCs w:val="21"/>
                <w:lang w:eastAsia="zh-CN"/>
              </w:rPr>
              <w:t>4.1电汇或网银转账（请不要使用“支付宝”等第三方支付平台），并通过“三门县拓展类电子交易平台”取得相应的银行账号后支付，具体详见三门县公共资源交易中心网站“办事指南”栏目“三门县投标保证金（虚拟账户）缴纳操作说明”。</w:t>
            </w:r>
          </w:p>
          <w:p w14:paraId="64D2A307">
            <w:pPr>
              <w:pStyle w:val="18"/>
              <w:spacing w:line="360" w:lineRule="exact"/>
              <w:ind w:firstLine="40"/>
              <w:jc w:val="both"/>
              <w:rPr>
                <w:spacing w:val="5"/>
                <w:sz w:val="21"/>
                <w:szCs w:val="21"/>
                <w:lang w:eastAsia="zh-CN"/>
              </w:rPr>
            </w:pPr>
            <w:r>
              <w:rPr>
                <w:rFonts w:hint="eastAsia"/>
                <w:spacing w:val="5"/>
                <w:sz w:val="21"/>
                <w:szCs w:val="21"/>
                <w:lang w:eastAsia="zh-CN"/>
              </w:rPr>
              <w:t>4.2投标保证金缴纳必须使用“三门县拓展类电子交易平台”，并在投标响应文件提交截止时间前到账（因各银行系统到账时间不同，请尽量提前缴纳）。</w:t>
            </w:r>
          </w:p>
          <w:p w14:paraId="33622E5E">
            <w:pPr>
              <w:pStyle w:val="18"/>
              <w:spacing w:line="360" w:lineRule="exact"/>
              <w:ind w:firstLine="40"/>
              <w:jc w:val="both"/>
              <w:rPr>
                <w:spacing w:val="5"/>
                <w:sz w:val="21"/>
                <w:szCs w:val="21"/>
                <w:lang w:eastAsia="zh-CN"/>
              </w:rPr>
            </w:pPr>
            <w:r>
              <w:rPr>
                <w:rFonts w:hint="eastAsia"/>
                <w:spacing w:val="5"/>
                <w:sz w:val="21"/>
                <w:szCs w:val="21"/>
                <w:lang w:eastAsia="zh-CN"/>
              </w:rPr>
              <w:t>4.3投标供应商汇出账号必须是“三门县拓展类电子交易平台”中备案的银行基本账户账号。</w:t>
            </w:r>
          </w:p>
          <w:p w14:paraId="0E397FBE">
            <w:pPr>
              <w:pStyle w:val="18"/>
              <w:spacing w:line="360" w:lineRule="exact"/>
              <w:ind w:firstLine="40"/>
              <w:jc w:val="both"/>
              <w:rPr>
                <w:spacing w:val="5"/>
                <w:sz w:val="21"/>
                <w:szCs w:val="21"/>
                <w:lang w:eastAsia="zh-CN"/>
              </w:rPr>
            </w:pPr>
            <w:r>
              <w:rPr>
                <w:rFonts w:hint="eastAsia"/>
                <w:spacing w:val="5"/>
                <w:sz w:val="21"/>
                <w:szCs w:val="21"/>
                <w:lang w:eastAsia="zh-CN"/>
              </w:rPr>
              <w:t>4.4温馨提醒：</w:t>
            </w:r>
          </w:p>
          <w:p w14:paraId="0B8F764A">
            <w:pPr>
              <w:pStyle w:val="18"/>
              <w:spacing w:line="360" w:lineRule="exact"/>
              <w:ind w:firstLine="40"/>
              <w:jc w:val="both"/>
              <w:rPr>
                <w:spacing w:val="5"/>
                <w:sz w:val="21"/>
                <w:szCs w:val="21"/>
                <w:lang w:eastAsia="zh-CN"/>
              </w:rPr>
            </w:pPr>
            <w:r>
              <w:rPr>
                <w:rFonts w:hint="eastAsia"/>
                <w:spacing w:val="5"/>
                <w:sz w:val="21"/>
                <w:szCs w:val="21"/>
                <w:lang w:eastAsia="zh-CN"/>
              </w:rPr>
              <w:t>（1）账号根据不同项目（标段）由系统随机生成，此账号只在本项目（标段）中使用有效，请注意核对。账号漏填、混填或错填均视为未按时缴纳保证金。</w:t>
            </w:r>
          </w:p>
          <w:p w14:paraId="21014DD2">
            <w:pPr>
              <w:pStyle w:val="18"/>
              <w:spacing w:line="360" w:lineRule="exact"/>
              <w:ind w:firstLine="40"/>
              <w:jc w:val="both"/>
              <w:rPr>
                <w:spacing w:val="5"/>
                <w:sz w:val="21"/>
                <w:szCs w:val="21"/>
                <w:lang w:eastAsia="zh-CN"/>
              </w:rPr>
            </w:pPr>
            <w:r>
              <w:rPr>
                <w:rFonts w:hint="eastAsia"/>
                <w:spacing w:val="5"/>
                <w:sz w:val="21"/>
                <w:szCs w:val="21"/>
                <w:lang w:eastAsia="zh-CN"/>
              </w:rPr>
              <w:t>（2）为确保保证金及时到账，建议使用电汇加急或者网银加急方式进行汇款（人民银行系统开放时间为周一至周五9:00—17:00，若周一为投标截止期的，请在上周五确保资金到账。</w:t>
            </w:r>
          </w:p>
          <w:p w14:paraId="407B7043">
            <w:pPr>
              <w:pStyle w:val="18"/>
              <w:numPr>
                <w:ilvl w:val="0"/>
                <w:numId w:val="1"/>
              </w:numPr>
              <w:spacing w:line="360" w:lineRule="exact"/>
              <w:ind w:firstLine="40"/>
              <w:jc w:val="both"/>
              <w:rPr>
                <w:spacing w:val="5"/>
                <w:sz w:val="21"/>
                <w:szCs w:val="21"/>
              </w:rPr>
            </w:pPr>
            <w:r>
              <w:rPr>
                <w:rFonts w:hint="eastAsia"/>
                <w:spacing w:val="5"/>
                <w:sz w:val="21"/>
                <w:szCs w:val="21"/>
              </w:rPr>
              <w:t>注意事项</w:t>
            </w:r>
          </w:p>
          <w:p w14:paraId="265C12BA">
            <w:pPr>
              <w:pStyle w:val="18"/>
              <w:spacing w:line="360" w:lineRule="exact"/>
              <w:ind w:firstLine="40"/>
              <w:jc w:val="both"/>
              <w:rPr>
                <w:spacing w:val="5"/>
                <w:sz w:val="21"/>
                <w:szCs w:val="21"/>
                <w:lang w:eastAsia="zh-CN"/>
              </w:rPr>
            </w:pPr>
            <w:r>
              <w:rPr>
                <w:rFonts w:hint="eastAsia"/>
                <w:spacing w:val="5"/>
                <w:sz w:val="21"/>
                <w:szCs w:val="21"/>
                <w:lang w:eastAsia="zh-CN"/>
              </w:rPr>
              <w:t>（1）若招标文件允许联合体投标且投标人以联合体身份投标的，由联合体牵头人提交投标保证金；</w:t>
            </w:r>
          </w:p>
          <w:p w14:paraId="5255366E">
            <w:pPr>
              <w:pStyle w:val="18"/>
              <w:spacing w:line="360" w:lineRule="exact"/>
              <w:ind w:firstLine="40"/>
              <w:jc w:val="both"/>
              <w:rPr>
                <w:spacing w:val="5"/>
                <w:sz w:val="21"/>
                <w:szCs w:val="21"/>
                <w:lang w:eastAsia="zh-CN"/>
              </w:rPr>
            </w:pPr>
            <w:r>
              <w:rPr>
                <w:rFonts w:hint="eastAsia"/>
                <w:spacing w:val="5"/>
                <w:sz w:val="21"/>
                <w:szCs w:val="21"/>
                <w:lang w:eastAsia="zh-CN"/>
              </w:rPr>
              <w:t>（2）若有疑问，请咨询技术服务热线：13968512856。</w:t>
            </w:r>
          </w:p>
        </w:tc>
      </w:tr>
      <w:tr w14:paraId="14B94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15221424">
            <w:pPr>
              <w:pStyle w:val="18"/>
              <w:jc w:val="center"/>
              <w:rPr>
                <w:spacing w:val="5"/>
                <w:sz w:val="21"/>
                <w:szCs w:val="21"/>
              </w:rPr>
            </w:pPr>
            <w:r>
              <w:rPr>
                <w:rFonts w:hint="eastAsia"/>
                <w:spacing w:val="5"/>
                <w:sz w:val="21"/>
                <w:szCs w:val="21"/>
              </w:rPr>
              <w:t>5</w:t>
            </w:r>
          </w:p>
        </w:tc>
        <w:tc>
          <w:tcPr>
            <w:tcW w:w="751" w:type="pct"/>
            <w:vAlign w:val="center"/>
          </w:tcPr>
          <w:p w14:paraId="33466D19">
            <w:pPr>
              <w:pStyle w:val="18"/>
              <w:jc w:val="center"/>
              <w:rPr>
                <w:spacing w:val="5"/>
                <w:sz w:val="21"/>
                <w:szCs w:val="21"/>
              </w:rPr>
            </w:pPr>
            <w:r>
              <w:rPr>
                <w:rFonts w:hint="eastAsia"/>
                <w:spacing w:val="5"/>
                <w:sz w:val="21"/>
                <w:szCs w:val="21"/>
              </w:rPr>
              <w:t>投标文件递交要求</w:t>
            </w:r>
          </w:p>
        </w:tc>
        <w:tc>
          <w:tcPr>
            <w:tcW w:w="3916" w:type="pct"/>
            <w:tcMar>
              <w:left w:w="28" w:type="dxa"/>
              <w:right w:w="28" w:type="dxa"/>
            </w:tcMar>
            <w:vAlign w:val="center"/>
          </w:tcPr>
          <w:p w14:paraId="1F01775F">
            <w:pPr>
              <w:pStyle w:val="18"/>
              <w:spacing w:line="360" w:lineRule="exact"/>
              <w:ind w:firstLine="40"/>
              <w:jc w:val="both"/>
              <w:rPr>
                <w:spacing w:val="5"/>
                <w:sz w:val="21"/>
                <w:szCs w:val="21"/>
                <w:lang w:eastAsia="zh-CN"/>
              </w:rPr>
            </w:pPr>
            <w:r>
              <w:rPr>
                <w:rFonts w:hint="eastAsia"/>
                <w:spacing w:val="5"/>
                <w:sz w:val="21"/>
                <w:szCs w:val="21"/>
                <w:lang w:eastAsia="zh-CN"/>
              </w:rPr>
              <w:t>1.本项目采用不见面开标形式，投标人无需到开标现场，电子投标文件上传至三门县拓展类电子交易平台（步骤如下），投标截止时间后对加密的投标文件进行远程解密，如远程解密遇有问题的请联系章宏涛13968512856。</w:t>
            </w:r>
          </w:p>
          <w:p w14:paraId="2231BDA3">
            <w:pPr>
              <w:pStyle w:val="18"/>
              <w:spacing w:line="360" w:lineRule="exact"/>
              <w:ind w:firstLine="40"/>
              <w:jc w:val="both"/>
              <w:rPr>
                <w:spacing w:val="5"/>
                <w:sz w:val="21"/>
                <w:szCs w:val="21"/>
                <w:lang w:eastAsia="zh-CN"/>
              </w:rPr>
            </w:pPr>
            <w:r>
              <w:rPr>
                <w:rFonts w:hint="eastAsia"/>
                <w:spacing w:val="5"/>
                <w:sz w:val="21"/>
                <w:szCs w:val="21"/>
                <w:lang w:eastAsia="zh-CN"/>
              </w:rPr>
              <w:t>2.电子投标文件上传步骤：</w:t>
            </w:r>
          </w:p>
          <w:p w14:paraId="000015C5">
            <w:pPr>
              <w:pStyle w:val="18"/>
              <w:spacing w:line="360" w:lineRule="exact"/>
              <w:ind w:firstLine="40"/>
              <w:jc w:val="both"/>
              <w:rPr>
                <w:spacing w:val="5"/>
                <w:sz w:val="21"/>
                <w:szCs w:val="21"/>
                <w:lang w:eastAsia="zh-CN"/>
              </w:rPr>
            </w:pPr>
            <w:r>
              <w:rPr>
                <w:rFonts w:hint="eastAsia"/>
                <w:spacing w:val="5"/>
                <w:sz w:val="21"/>
                <w:szCs w:val="21"/>
                <w:lang w:eastAsia="zh-CN"/>
              </w:rPr>
              <w:t>1）登录三门县拓展类电子交易平台（网址：tz.jyzx.sanmen.gov.cn）；</w:t>
            </w:r>
          </w:p>
          <w:p w14:paraId="120F8311">
            <w:pPr>
              <w:pStyle w:val="18"/>
              <w:spacing w:line="360" w:lineRule="exact"/>
              <w:ind w:firstLine="40"/>
              <w:jc w:val="both"/>
              <w:rPr>
                <w:spacing w:val="5"/>
                <w:sz w:val="21"/>
                <w:szCs w:val="21"/>
                <w:lang w:eastAsia="zh-CN"/>
              </w:rPr>
            </w:pPr>
            <w:r>
              <w:rPr>
                <w:rFonts w:hint="eastAsia"/>
                <w:spacing w:val="5"/>
                <w:sz w:val="21"/>
                <w:szCs w:val="21"/>
                <w:lang w:eastAsia="zh-CN"/>
              </w:rPr>
              <w:t>2）须先在电子交易系统中下载投标项目招标文件，后在“我的待办”，选择投标项目，点击“上传标书（后缀名.已加密投标文件）”并保存。</w:t>
            </w:r>
          </w:p>
          <w:p w14:paraId="46CB039E">
            <w:pPr>
              <w:pStyle w:val="18"/>
              <w:spacing w:line="360" w:lineRule="exact"/>
              <w:ind w:firstLine="40"/>
              <w:jc w:val="both"/>
              <w:rPr>
                <w:spacing w:val="5"/>
                <w:sz w:val="21"/>
                <w:szCs w:val="21"/>
                <w:lang w:eastAsia="zh-CN"/>
              </w:rPr>
            </w:pPr>
            <w:r>
              <w:rPr>
                <w:rFonts w:hint="eastAsia"/>
                <w:spacing w:val="5"/>
                <w:sz w:val="21"/>
                <w:szCs w:val="21"/>
                <w:lang w:eastAsia="zh-CN"/>
              </w:rPr>
              <w:t>投标人应在投标截止时间前上传完成电子投标文件。</w:t>
            </w:r>
          </w:p>
        </w:tc>
      </w:tr>
      <w:tr w14:paraId="0DEDF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331" w:type="pct"/>
            <w:vAlign w:val="center"/>
          </w:tcPr>
          <w:p w14:paraId="3C0EA1A5">
            <w:pPr>
              <w:pStyle w:val="18"/>
              <w:jc w:val="center"/>
              <w:rPr>
                <w:spacing w:val="5"/>
                <w:sz w:val="21"/>
                <w:szCs w:val="21"/>
                <w:lang w:eastAsia="zh-CN"/>
              </w:rPr>
            </w:pPr>
            <w:r>
              <w:rPr>
                <w:rFonts w:hint="eastAsia"/>
                <w:spacing w:val="5"/>
                <w:sz w:val="21"/>
                <w:szCs w:val="21"/>
              </w:rPr>
              <w:t>6</w:t>
            </w:r>
          </w:p>
        </w:tc>
        <w:tc>
          <w:tcPr>
            <w:tcW w:w="751" w:type="pct"/>
            <w:vAlign w:val="center"/>
          </w:tcPr>
          <w:p w14:paraId="45C3D5C9">
            <w:pPr>
              <w:pStyle w:val="18"/>
              <w:jc w:val="center"/>
              <w:rPr>
                <w:spacing w:val="5"/>
                <w:sz w:val="21"/>
                <w:szCs w:val="21"/>
              </w:rPr>
            </w:pPr>
            <w:r>
              <w:rPr>
                <w:rFonts w:hint="eastAsia"/>
                <w:spacing w:val="5"/>
                <w:sz w:val="21"/>
                <w:szCs w:val="21"/>
              </w:rPr>
              <w:t>递交投标文件地点</w:t>
            </w:r>
          </w:p>
        </w:tc>
        <w:tc>
          <w:tcPr>
            <w:tcW w:w="3916" w:type="pct"/>
            <w:tcMar>
              <w:left w:w="28" w:type="dxa"/>
              <w:right w:w="28" w:type="dxa"/>
            </w:tcMar>
            <w:vAlign w:val="center"/>
          </w:tcPr>
          <w:p w14:paraId="156789AF">
            <w:pPr>
              <w:pStyle w:val="18"/>
              <w:spacing w:line="360" w:lineRule="exact"/>
              <w:ind w:firstLine="40"/>
              <w:jc w:val="both"/>
              <w:rPr>
                <w:spacing w:val="5"/>
                <w:sz w:val="21"/>
                <w:szCs w:val="21"/>
              </w:rPr>
            </w:pPr>
            <w:r>
              <w:rPr>
                <w:rFonts w:hint="eastAsia"/>
                <w:spacing w:val="5"/>
                <w:sz w:val="21"/>
                <w:szCs w:val="21"/>
              </w:rPr>
              <w:t>详见本项目招标公告</w:t>
            </w:r>
          </w:p>
        </w:tc>
      </w:tr>
      <w:tr w14:paraId="45898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31" w:type="pct"/>
            <w:vAlign w:val="center"/>
          </w:tcPr>
          <w:p w14:paraId="493622FF">
            <w:pPr>
              <w:pStyle w:val="18"/>
              <w:jc w:val="center"/>
              <w:rPr>
                <w:spacing w:val="5"/>
                <w:sz w:val="21"/>
                <w:szCs w:val="21"/>
                <w:lang w:eastAsia="zh-CN"/>
              </w:rPr>
            </w:pPr>
            <w:r>
              <w:rPr>
                <w:rFonts w:hint="eastAsia"/>
                <w:spacing w:val="5"/>
                <w:sz w:val="21"/>
                <w:szCs w:val="21"/>
              </w:rPr>
              <w:t>7</w:t>
            </w:r>
          </w:p>
        </w:tc>
        <w:tc>
          <w:tcPr>
            <w:tcW w:w="751" w:type="pct"/>
            <w:vAlign w:val="center"/>
          </w:tcPr>
          <w:p w14:paraId="3E780084">
            <w:pPr>
              <w:pStyle w:val="18"/>
              <w:jc w:val="center"/>
              <w:rPr>
                <w:spacing w:val="5"/>
                <w:sz w:val="21"/>
                <w:szCs w:val="21"/>
              </w:rPr>
            </w:pPr>
            <w:r>
              <w:rPr>
                <w:rFonts w:hint="eastAsia"/>
                <w:spacing w:val="5"/>
                <w:sz w:val="21"/>
                <w:szCs w:val="21"/>
              </w:rPr>
              <w:t>开标时间和地址</w:t>
            </w:r>
          </w:p>
        </w:tc>
        <w:tc>
          <w:tcPr>
            <w:tcW w:w="3916" w:type="pct"/>
            <w:tcMar>
              <w:left w:w="28" w:type="dxa"/>
              <w:right w:w="28" w:type="dxa"/>
            </w:tcMar>
            <w:vAlign w:val="center"/>
          </w:tcPr>
          <w:p w14:paraId="56D45932">
            <w:pPr>
              <w:pStyle w:val="18"/>
              <w:spacing w:line="360" w:lineRule="exact"/>
              <w:ind w:firstLine="40"/>
              <w:jc w:val="both"/>
              <w:rPr>
                <w:spacing w:val="5"/>
                <w:sz w:val="21"/>
                <w:szCs w:val="21"/>
              </w:rPr>
            </w:pPr>
            <w:r>
              <w:rPr>
                <w:rFonts w:hint="eastAsia"/>
                <w:spacing w:val="5"/>
                <w:sz w:val="21"/>
                <w:szCs w:val="21"/>
              </w:rPr>
              <w:t>详见本项目招标公告</w:t>
            </w:r>
          </w:p>
        </w:tc>
      </w:tr>
      <w:tr w14:paraId="7EC0C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331" w:type="pct"/>
            <w:vAlign w:val="center"/>
          </w:tcPr>
          <w:p w14:paraId="2F2D4878">
            <w:pPr>
              <w:pStyle w:val="18"/>
              <w:jc w:val="center"/>
              <w:rPr>
                <w:spacing w:val="5"/>
                <w:sz w:val="21"/>
                <w:szCs w:val="21"/>
                <w:lang w:eastAsia="zh-CN"/>
              </w:rPr>
            </w:pPr>
            <w:r>
              <w:rPr>
                <w:rFonts w:hint="eastAsia"/>
                <w:spacing w:val="5"/>
                <w:sz w:val="21"/>
                <w:szCs w:val="21"/>
              </w:rPr>
              <w:t>8</w:t>
            </w:r>
          </w:p>
        </w:tc>
        <w:tc>
          <w:tcPr>
            <w:tcW w:w="751" w:type="pct"/>
            <w:vAlign w:val="center"/>
          </w:tcPr>
          <w:p w14:paraId="061A987E">
            <w:pPr>
              <w:pStyle w:val="18"/>
              <w:jc w:val="center"/>
              <w:rPr>
                <w:spacing w:val="5"/>
                <w:sz w:val="21"/>
                <w:szCs w:val="21"/>
              </w:rPr>
            </w:pPr>
            <w:r>
              <w:rPr>
                <w:rFonts w:hint="eastAsia"/>
                <w:spacing w:val="5"/>
                <w:sz w:val="21"/>
                <w:szCs w:val="21"/>
              </w:rPr>
              <w:t>开标程序</w:t>
            </w:r>
          </w:p>
        </w:tc>
        <w:tc>
          <w:tcPr>
            <w:tcW w:w="3916" w:type="pct"/>
            <w:tcMar>
              <w:left w:w="28" w:type="dxa"/>
              <w:right w:w="28" w:type="dxa"/>
            </w:tcMar>
            <w:vAlign w:val="center"/>
          </w:tcPr>
          <w:p w14:paraId="3B4110E9">
            <w:pPr>
              <w:pStyle w:val="18"/>
              <w:spacing w:line="360" w:lineRule="exact"/>
              <w:ind w:firstLine="40"/>
              <w:jc w:val="both"/>
              <w:rPr>
                <w:spacing w:val="5"/>
                <w:sz w:val="21"/>
                <w:szCs w:val="21"/>
                <w:lang w:eastAsia="zh-CN"/>
              </w:rPr>
            </w:pPr>
            <w:r>
              <w:rPr>
                <w:rFonts w:hint="eastAsia"/>
                <w:spacing w:val="5"/>
                <w:sz w:val="21"/>
                <w:szCs w:val="21"/>
                <w:lang w:eastAsia="zh-CN"/>
              </w:rPr>
              <w:t>1.本项目采用不见面开标形式，所有投标人的法定代表人或委托代理人在开标当日（投标截止时间前）登录三门县拓展类交易不见面开标大厅并签到，</w:t>
            </w:r>
            <w:r>
              <w:rPr>
                <w:rFonts w:hint="eastAsia"/>
                <w:b/>
                <w:bCs/>
                <w:spacing w:val="5"/>
                <w:sz w:val="21"/>
                <w:szCs w:val="21"/>
                <w:lang w:eastAsia="zh-CN"/>
              </w:rPr>
              <w:t>未完成签到的，将无法解密投标文件，并视为放弃投标</w:t>
            </w:r>
            <w:r>
              <w:rPr>
                <w:rFonts w:hint="eastAsia"/>
                <w:spacing w:val="5"/>
                <w:sz w:val="21"/>
                <w:szCs w:val="21"/>
                <w:lang w:eastAsia="zh-CN"/>
              </w:rPr>
              <w:t>。不见面开标大厅系统登录：插入CA锁并登录交易系统—业务办理—开评标—进入不见面开标系统。</w:t>
            </w:r>
          </w:p>
          <w:p w14:paraId="2339A263">
            <w:pPr>
              <w:pStyle w:val="18"/>
              <w:spacing w:line="360" w:lineRule="exact"/>
              <w:ind w:firstLine="40"/>
              <w:jc w:val="both"/>
              <w:rPr>
                <w:spacing w:val="5"/>
                <w:sz w:val="21"/>
                <w:szCs w:val="21"/>
                <w:lang w:eastAsia="zh-CN"/>
              </w:rPr>
            </w:pPr>
            <w:r>
              <w:rPr>
                <w:rFonts w:hint="eastAsia"/>
                <w:spacing w:val="5"/>
                <w:sz w:val="21"/>
                <w:szCs w:val="21"/>
                <w:lang w:eastAsia="zh-CN"/>
              </w:rPr>
              <w:t>2.招标代理开启不见面开标系统视频直播，开标全过程录像由三门县公共资源交易中心录制保存备查。</w:t>
            </w:r>
          </w:p>
          <w:p w14:paraId="68DA2C6C">
            <w:pPr>
              <w:pStyle w:val="18"/>
              <w:spacing w:line="360" w:lineRule="exact"/>
              <w:ind w:firstLine="40"/>
              <w:jc w:val="both"/>
              <w:rPr>
                <w:spacing w:val="5"/>
                <w:sz w:val="21"/>
                <w:szCs w:val="21"/>
                <w:lang w:eastAsia="zh-CN"/>
              </w:rPr>
            </w:pPr>
            <w:r>
              <w:rPr>
                <w:rFonts w:hint="eastAsia"/>
                <w:spacing w:val="5"/>
                <w:sz w:val="21"/>
                <w:szCs w:val="21"/>
                <w:lang w:eastAsia="zh-CN"/>
              </w:rPr>
              <w:t>3.投标截止时间到达后，各投标人自行在不见面开标系统对电子投标文件进行解密，投标文件解密时间为40分钟（时间以招标人或招标代理机构确定“开始解密”时开始计算），逾期未解密的视为投标人放弃投标。</w:t>
            </w:r>
          </w:p>
          <w:p w14:paraId="0B054DC2">
            <w:pPr>
              <w:pStyle w:val="18"/>
              <w:spacing w:line="360" w:lineRule="exact"/>
              <w:ind w:firstLine="40"/>
              <w:jc w:val="both"/>
              <w:rPr>
                <w:spacing w:val="5"/>
                <w:sz w:val="21"/>
                <w:szCs w:val="21"/>
                <w:lang w:eastAsia="zh-CN"/>
              </w:rPr>
            </w:pPr>
            <w:r>
              <w:rPr>
                <w:rFonts w:hint="eastAsia"/>
                <w:spacing w:val="5"/>
                <w:sz w:val="21"/>
                <w:szCs w:val="21"/>
                <w:lang w:eastAsia="zh-CN"/>
              </w:rPr>
              <w:t>4.招标代理现场公布解密投标人投标文件情况。</w:t>
            </w:r>
          </w:p>
          <w:p w14:paraId="2BF64E8A">
            <w:pPr>
              <w:pStyle w:val="18"/>
              <w:spacing w:line="360" w:lineRule="exact"/>
              <w:ind w:firstLine="40"/>
              <w:jc w:val="both"/>
              <w:rPr>
                <w:spacing w:val="5"/>
                <w:sz w:val="21"/>
                <w:szCs w:val="21"/>
                <w:lang w:eastAsia="zh-CN"/>
              </w:rPr>
            </w:pPr>
            <w:r>
              <w:rPr>
                <w:rFonts w:hint="eastAsia"/>
                <w:spacing w:val="5"/>
                <w:sz w:val="21"/>
                <w:szCs w:val="21"/>
                <w:lang w:eastAsia="zh-CN"/>
              </w:rPr>
              <w:t>5.评标委员会根据招标文件规定的程序及方法对投标文件进行评审。每个环节评审结果招标代理均在不见面开标大厅宣布。</w:t>
            </w:r>
          </w:p>
          <w:p w14:paraId="06DC1580">
            <w:pPr>
              <w:pStyle w:val="18"/>
              <w:spacing w:line="360" w:lineRule="exact"/>
              <w:ind w:firstLine="40"/>
              <w:jc w:val="both"/>
              <w:rPr>
                <w:spacing w:val="5"/>
                <w:sz w:val="21"/>
                <w:szCs w:val="21"/>
                <w:lang w:eastAsia="zh-CN"/>
              </w:rPr>
            </w:pPr>
            <w:r>
              <w:rPr>
                <w:rFonts w:hint="eastAsia"/>
                <w:spacing w:val="5"/>
                <w:sz w:val="21"/>
                <w:szCs w:val="21"/>
                <w:lang w:eastAsia="zh-CN"/>
              </w:rPr>
              <w:t>6.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9AF561A">
            <w:pPr>
              <w:pStyle w:val="18"/>
              <w:spacing w:line="360" w:lineRule="exact"/>
              <w:ind w:firstLine="40"/>
              <w:jc w:val="both"/>
              <w:rPr>
                <w:spacing w:val="5"/>
                <w:sz w:val="21"/>
                <w:szCs w:val="21"/>
                <w:lang w:eastAsia="zh-CN"/>
              </w:rPr>
            </w:pPr>
            <w:r>
              <w:rPr>
                <w:rFonts w:hint="eastAsia"/>
                <w:spacing w:val="5"/>
                <w:sz w:val="21"/>
                <w:szCs w:val="21"/>
                <w:lang w:eastAsia="zh-CN"/>
              </w:rPr>
              <w:t>注：若有异常情况或疑问的，可通过不见面开标系统音视频交互跟开标人联系，或及时咨询品茗公司，技术服务电话：章宏涛13968512856，也可加入QQ“三门交易平台交流群”（群号：146117595）进行业务咨询。</w:t>
            </w:r>
          </w:p>
        </w:tc>
      </w:tr>
      <w:tr w14:paraId="0D15E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31" w:type="pct"/>
            <w:vAlign w:val="center"/>
          </w:tcPr>
          <w:p w14:paraId="59361EF0">
            <w:pPr>
              <w:pStyle w:val="18"/>
              <w:jc w:val="center"/>
              <w:rPr>
                <w:spacing w:val="5"/>
                <w:sz w:val="21"/>
                <w:szCs w:val="21"/>
              </w:rPr>
            </w:pPr>
            <w:r>
              <w:rPr>
                <w:rFonts w:hint="eastAsia"/>
                <w:spacing w:val="5"/>
                <w:sz w:val="21"/>
                <w:szCs w:val="21"/>
              </w:rPr>
              <w:t>9</w:t>
            </w:r>
          </w:p>
        </w:tc>
        <w:tc>
          <w:tcPr>
            <w:tcW w:w="751" w:type="pct"/>
            <w:vAlign w:val="center"/>
          </w:tcPr>
          <w:p w14:paraId="3C65F188">
            <w:pPr>
              <w:pStyle w:val="18"/>
              <w:jc w:val="center"/>
              <w:rPr>
                <w:spacing w:val="5"/>
                <w:sz w:val="21"/>
                <w:szCs w:val="21"/>
              </w:rPr>
            </w:pPr>
            <w:r>
              <w:rPr>
                <w:rFonts w:hint="eastAsia"/>
                <w:spacing w:val="5"/>
                <w:sz w:val="21"/>
                <w:szCs w:val="21"/>
              </w:rPr>
              <w:t>履约担保</w:t>
            </w:r>
          </w:p>
        </w:tc>
        <w:tc>
          <w:tcPr>
            <w:tcW w:w="3916" w:type="pct"/>
            <w:vAlign w:val="center"/>
          </w:tcPr>
          <w:p w14:paraId="12383598">
            <w:pPr>
              <w:pStyle w:val="18"/>
              <w:spacing w:line="360" w:lineRule="exact"/>
              <w:ind w:firstLine="40"/>
              <w:jc w:val="both"/>
              <w:rPr>
                <w:spacing w:val="5"/>
                <w:sz w:val="21"/>
                <w:szCs w:val="21"/>
                <w:lang w:eastAsia="zh-CN"/>
              </w:rPr>
            </w:pPr>
            <w:r>
              <w:rPr>
                <w:rFonts w:hint="eastAsia"/>
                <w:spacing w:val="5"/>
                <w:sz w:val="21"/>
                <w:szCs w:val="21"/>
                <w:lang w:eastAsia="zh-CN"/>
              </w:rPr>
              <w:t>本项目不收取履约担保。</w:t>
            </w:r>
          </w:p>
        </w:tc>
      </w:tr>
      <w:tr w14:paraId="68367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6877B7D2">
            <w:pPr>
              <w:pStyle w:val="18"/>
              <w:jc w:val="center"/>
              <w:rPr>
                <w:spacing w:val="5"/>
                <w:sz w:val="21"/>
                <w:szCs w:val="21"/>
              </w:rPr>
            </w:pPr>
            <w:r>
              <w:rPr>
                <w:rFonts w:hint="eastAsia"/>
                <w:spacing w:val="5"/>
                <w:sz w:val="21"/>
                <w:szCs w:val="21"/>
              </w:rPr>
              <w:t>10</w:t>
            </w:r>
          </w:p>
        </w:tc>
        <w:tc>
          <w:tcPr>
            <w:tcW w:w="751" w:type="pct"/>
            <w:vAlign w:val="center"/>
          </w:tcPr>
          <w:p w14:paraId="6096F733">
            <w:pPr>
              <w:pStyle w:val="18"/>
              <w:jc w:val="center"/>
              <w:rPr>
                <w:spacing w:val="5"/>
                <w:sz w:val="21"/>
                <w:szCs w:val="21"/>
              </w:rPr>
            </w:pPr>
            <w:r>
              <w:rPr>
                <w:rFonts w:hint="eastAsia"/>
                <w:spacing w:val="5"/>
                <w:sz w:val="21"/>
                <w:szCs w:val="21"/>
              </w:rPr>
              <w:t>电子投标文件编制</w:t>
            </w:r>
          </w:p>
        </w:tc>
        <w:tc>
          <w:tcPr>
            <w:tcW w:w="3916" w:type="pct"/>
            <w:vAlign w:val="center"/>
          </w:tcPr>
          <w:p w14:paraId="563752BB">
            <w:pPr>
              <w:pStyle w:val="18"/>
              <w:spacing w:line="360" w:lineRule="exact"/>
              <w:ind w:firstLine="40"/>
              <w:jc w:val="both"/>
              <w:rPr>
                <w:spacing w:val="5"/>
                <w:sz w:val="21"/>
                <w:szCs w:val="21"/>
                <w:lang w:eastAsia="zh-CN"/>
              </w:rPr>
            </w:pPr>
            <w:r>
              <w:rPr>
                <w:rFonts w:hint="eastAsia"/>
                <w:spacing w:val="5"/>
                <w:sz w:val="21"/>
                <w:szCs w:val="21"/>
              </w:rPr>
              <w:t>本工程的投标文件必须使用投标工具安装程序（三门投标文件编制4.0.2.8版本）编制，下载地址及”拓展类电子交易平台（投标人）操作示意卡”见</w:t>
            </w:r>
            <w:r>
              <w:fldChar w:fldCharType="begin"/>
            </w:r>
            <w:r>
              <w:instrText xml:space="preserve"> HYPERLINK "http://jyzx.sanmen.gov.cn/Download" </w:instrText>
            </w:r>
            <w:r>
              <w:fldChar w:fldCharType="separate"/>
            </w:r>
            <w:r>
              <w:rPr>
                <w:rFonts w:hint="eastAsia"/>
                <w:spacing w:val="5"/>
                <w:sz w:val="21"/>
                <w:szCs w:val="21"/>
              </w:rPr>
              <w:t>http://jyzx.sanmen.gov.cn/Download</w:t>
            </w:r>
            <w:r>
              <w:rPr>
                <w:rFonts w:hint="eastAsia"/>
                <w:spacing w:val="5"/>
                <w:sz w:val="21"/>
                <w:szCs w:val="21"/>
              </w:rPr>
              <w:fldChar w:fldCharType="end"/>
            </w:r>
            <w:r>
              <w:rPr>
                <w:rFonts w:hint="eastAsia"/>
                <w:spacing w:val="5"/>
                <w:sz w:val="21"/>
                <w:szCs w:val="21"/>
              </w:rPr>
              <w:t>。</w:t>
            </w:r>
            <w:r>
              <w:rPr>
                <w:rFonts w:hint="eastAsia"/>
                <w:spacing w:val="5"/>
                <w:sz w:val="21"/>
                <w:szCs w:val="21"/>
                <w:lang w:eastAsia="zh-CN"/>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193F207A">
            <w:pPr>
              <w:pStyle w:val="18"/>
              <w:spacing w:line="360" w:lineRule="exact"/>
              <w:ind w:firstLine="40"/>
              <w:jc w:val="both"/>
              <w:rPr>
                <w:spacing w:val="5"/>
                <w:sz w:val="21"/>
                <w:szCs w:val="21"/>
                <w:lang w:eastAsia="zh-CN"/>
              </w:rPr>
            </w:pPr>
            <w:r>
              <w:rPr>
                <w:rFonts w:hint="eastAsia"/>
                <w:spacing w:val="5"/>
                <w:sz w:val="21"/>
                <w:szCs w:val="21"/>
                <w:lang w:eastAsia="zh-CN"/>
              </w:rPr>
              <w:t>投标工具开发商：杭州品茗信息技术有限公司</w:t>
            </w:r>
          </w:p>
          <w:p w14:paraId="33591B04">
            <w:pPr>
              <w:pStyle w:val="18"/>
              <w:spacing w:line="360" w:lineRule="exact"/>
              <w:ind w:firstLine="40"/>
              <w:jc w:val="both"/>
              <w:rPr>
                <w:spacing w:val="5"/>
                <w:sz w:val="21"/>
                <w:szCs w:val="21"/>
                <w:lang w:eastAsia="zh-CN"/>
              </w:rPr>
            </w:pPr>
            <w:r>
              <w:rPr>
                <w:rFonts w:hint="eastAsia"/>
                <w:spacing w:val="5"/>
                <w:sz w:val="21"/>
                <w:szCs w:val="21"/>
                <w:lang w:eastAsia="zh-CN"/>
              </w:rPr>
              <w:t>联系电话：章宏涛13968512856，苏子路13957679912</w:t>
            </w:r>
          </w:p>
        </w:tc>
      </w:tr>
      <w:tr w14:paraId="4A644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0FB2A9CB">
            <w:pPr>
              <w:pStyle w:val="18"/>
              <w:jc w:val="center"/>
              <w:rPr>
                <w:spacing w:val="5"/>
                <w:sz w:val="21"/>
                <w:szCs w:val="21"/>
              </w:rPr>
            </w:pPr>
            <w:r>
              <w:rPr>
                <w:rFonts w:hint="eastAsia"/>
                <w:spacing w:val="5"/>
                <w:sz w:val="21"/>
                <w:szCs w:val="21"/>
              </w:rPr>
              <w:t>11</w:t>
            </w:r>
          </w:p>
        </w:tc>
        <w:tc>
          <w:tcPr>
            <w:tcW w:w="751" w:type="pct"/>
            <w:vAlign w:val="center"/>
          </w:tcPr>
          <w:p w14:paraId="613E89E6">
            <w:pPr>
              <w:pStyle w:val="18"/>
              <w:jc w:val="center"/>
              <w:rPr>
                <w:spacing w:val="5"/>
                <w:sz w:val="21"/>
                <w:szCs w:val="21"/>
                <w:lang w:eastAsia="zh-CN"/>
              </w:rPr>
            </w:pPr>
            <w:r>
              <w:rPr>
                <w:rFonts w:hint="eastAsia"/>
                <w:spacing w:val="5"/>
                <w:sz w:val="21"/>
                <w:szCs w:val="21"/>
                <w:lang w:eastAsia="zh-CN"/>
              </w:rPr>
              <w:t>中标后提交投标文件份数</w:t>
            </w:r>
          </w:p>
        </w:tc>
        <w:tc>
          <w:tcPr>
            <w:tcW w:w="3916" w:type="pct"/>
            <w:vAlign w:val="center"/>
          </w:tcPr>
          <w:p w14:paraId="7778333E">
            <w:pPr>
              <w:pStyle w:val="18"/>
              <w:spacing w:line="360" w:lineRule="exact"/>
              <w:ind w:firstLine="40"/>
              <w:jc w:val="both"/>
              <w:rPr>
                <w:spacing w:val="5"/>
                <w:sz w:val="21"/>
                <w:szCs w:val="21"/>
                <w:lang w:eastAsia="zh-CN"/>
              </w:rPr>
            </w:pPr>
            <w:r>
              <w:rPr>
                <w:rFonts w:hint="eastAsia"/>
                <w:spacing w:val="5"/>
                <w:sz w:val="21"/>
                <w:szCs w:val="21"/>
                <w:lang w:eastAsia="zh-CN"/>
              </w:rPr>
              <w:t>中标候选人在领取中标通知书前，需向招标人提供纸质投标文件（分册装订）5份（各1正，4副）（投标工具中所有内容打印成纸质文件，纸质文件上的水印码须与上传至“电子交易平台”上的投标文件的水印码一致）</w:t>
            </w:r>
          </w:p>
        </w:tc>
      </w:tr>
      <w:tr w14:paraId="06306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331" w:type="pct"/>
            <w:vAlign w:val="center"/>
          </w:tcPr>
          <w:p w14:paraId="1A56016A">
            <w:pPr>
              <w:pStyle w:val="18"/>
              <w:jc w:val="center"/>
              <w:rPr>
                <w:spacing w:val="5"/>
                <w:sz w:val="21"/>
                <w:szCs w:val="21"/>
              </w:rPr>
            </w:pPr>
            <w:r>
              <w:rPr>
                <w:rFonts w:hint="eastAsia"/>
                <w:spacing w:val="5"/>
                <w:sz w:val="21"/>
                <w:szCs w:val="21"/>
              </w:rPr>
              <w:t>12</w:t>
            </w:r>
          </w:p>
        </w:tc>
        <w:tc>
          <w:tcPr>
            <w:tcW w:w="751" w:type="pct"/>
            <w:vAlign w:val="center"/>
          </w:tcPr>
          <w:p w14:paraId="698D4D71">
            <w:pPr>
              <w:pStyle w:val="18"/>
              <w:jc w:val="center"/>
              <w:rPr>
                <w:spacing w:val="5"/>
                <w:sz w:val="21"/>
                <w:szCs w:val="21"/>
              </w:rPr>
            </w:pPr>
            <w:r>
              <w:rPr>
                <w:rFonts w:hint="eastAsia"/>
                <w:spacing w:val="5"/>
                <w:sz w:val="21"/>
                <w:szCs w:val="21"/>
              </w:rPr>
              <w:t>温馨提示</w:t>
            </w:r>
          </w:p>
        </w:tc>
        <w:tc>
          <w:tcPr>
            <w:tcW w:w="3916" w:type="pct"/>
            <w:vAlign w:val="center"/>
          </w:tcPr>
          <w:p w14:paraId="77A4CFE8">
            <w:pPr>
              <w:pStyle w:val="18"/>
              <w:spacing w:line="360" w:lineRule="exact"/>
              <w:ind w:firstLine="40"/>
              <w:jc w:val="both"/>
              <w:rPr>
                <w:spacing w:val="5"/>
                <w:sz w:val="21"/>
                <w:szCs w:val="21"/>
                <w:lang w:eastAsia="zh-CN"/>
              </w:rPr>
            </w:pPr>
            <w:r>
              <w:rPr>
                <w:rFonts w:hint="eastAsia"/>
                <w:spacing w:val="5"/>
                <w:sz w:val="21"/>
                <w:szCs w:val="21"/>
                <w:lang w:eastAsia="zh-CN"/>
              </w:rPr>
              <w:t>投标人须在递交投标保证金前在三门县拓展类电子交易平台中注册并核验通过。</w:t>
            </w:r>
          </w:p>
        </w:tc>
      </w:tr>
      <w:tr w14:paraId="6FFF9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331" w:type="pct"/>
            <w:vAlign w:val="center"/>
          </w:tcPr>
          <w:p w14:paraId="78BD35C4">
            <w:pPr>
              <w:pStyle w:val="18"/>
              <w:jc w:val="center"/>
              <w:rPr>
                <w:spacing w:val="5"/>
                <w:sz w:val="21"/>
                <w:szCs w:val="21"/>
              </w:rPr>
            </w:pPr>
            <w:r>
              <w:rPr>
                <w:rFonts w:hint="eastAsia"/>
                <w:spacing w:val="5"/>
                <w:sz w:val="21"/>
                <w:szCs w:val="21"/>
              </w:rPr>
              <w:t>13</w:t>
            </w:r>
          </w:p>
        </w:tc>
        <w:tc>
          <w:tcPr>
            <w:tcW w:w="751" w:type="pct"/>
            <w:vAlign w:val="center"/>
          </w:tcPr>
          <w:p w14:paraId="633EA54F">
            <w:pPr>
              <w:pStyle w:val="18"/>
              <w:jc w:val="center"/>
              <w:rPr>
                <w:spacing w:val="5"/>
                <w:sz w:val="21"/>
                <w:szCs w:val="21"/>
              </w:rPr>
            </w:pPr>
            <w:r>
              <w:rPr>
                <w:rFonts w:hint="eastAsia"/>
                <w:spacing w:val="5"/>
                <w:sz w:val="21"/>
                <w:szCs w:val="21"/>
              </w:rPr>
              <w:t>设备使用单位</w:t>
            </w:r>
          </w:p>
        </w:tc>
        <w:tc>
          <w:tcPr>
            <w:tcW w:w="3916" w:type="pct"/>
            <w:vAlign w:val="center"/>
          </w:tcPr>
          <w:p w14:paraId="3B81E896">
            <w:pPr>
              <w:pStyle w:val="18"/>
              <w:spacing w:line="360" w:lineRule="exact"/>
              <w:ind w:firstLine="40"/>
              <w:jc w:val="both"/>
              <w:rPr>
                <w:spacing w:val="5"/>
                <w:sz w:val="21"/>
                <w:szCs w:val="21"/>
              </w:rPr>
            </w:pPr>
            <w:r>
              <w:rPr>
                <w:rFonts w:hint="eastAsia"/>
                <w:spacing w:val="5"/>
                <w:sz w:val="21"/>
                <w:szCs w:val="21"/>
              </w:rPr>
              <w:t>三门县人民医院</w:t>
            </w:r>
          </w:p>
        </w:tc>
      </w:tr>
      <w:tr w14:paraId="508B4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31" w:type="pct"/>
            <w:vAlign w:val="center"/>
          </w:tcPr>
          <w:p w14:paraId="12D5A865">
            <w:pPr>
              <w:pStyle w:val="18"/>
              <w:jc w:val="center"/>
              <w:rPr>
                <w:spacing w:val="5"/>
                <w:sz w:val="21"/>
                <w:szCs w:val="21"/>
                <w:lang w:eastAsia="zh-CN"/>
              </w:rPr>
            </w:pPr>
            <w:r>
              <w:rPr>
                <w:rFonts w:hint="eastAsia"/>
                <w:spacing w:val="5"/>
                <w:sz w:val="21"/>
                <w:szCs w:val="21"/>
                <w:lang w:eastAsia="zh-CN"/>
              </w:rPr>
              <w:t>14</w:t>
            </w:r>
          </w:p>
        </w:tc>
        <w:tc>
          <w:tcPr>
            <w:tcW w:w="751" w:type="pct"/>
            <w:vAlign w:val="center"/>
          </w:tcPr>
          <w:p w14:paraId="132588EC">
            <w:pPr>
              <w:pStyle w:val="18"/>
              <w:jc w:val="center"/>
              <w:rPr>
                <w:spacing w:val="5"/>
                <w:sz w:val="21"/>
                <w:szCs w:val="21"/>
              </w:rPr>
            </w:pPr>
            <w:r>
              <w:rPr>
                <w:rFonts w:hint="eastAsia"/>
                <w:spacing w:val="5"/>
                <w:sz w:val="21"/>
                <w:szCs w:val="21"/>
                <w:lang w:eastAsia="zh-CN"/>
              </w:rPr>
              <w:t>投标有效期</w:t>
            </w:r>
          </w:p>
        </w:tc>
        <w:tc>
          <w:tcPr>
            <w:tcW w:w="3916" w:type="pct"/>
            <w:vAlign w:val="center"/>
          </w:tcPr>
          <w:p w14:paraId="6C30FF3D">
            <w:pPr>
              <w:pStyle w:val="18"/>
              <w:spacing w:line="360" w:lineRule="exact"/>
              <w:ind w:firstLine="40"/>
              <w:jc w:val="both"/>
              <w:rPr>
                <w:spacing w:val="5"/>
                <w:sz w:val="21"/>
                <w:szCs w:val="21"/>
                <w:lang w:eastAsia="zh-CN"/>
              </w:rPr>
            </w:pPr>
            <w:r>
              <w:rPr>
                <w:rFonts w:hint="eastAsia"/>
                <w:spacing w:val="5"/>
                <w:sz w:val="21"/>
                <w:szCs w:val="21"/>
                <w:lang w:eastAsia="zh-CN"/>
              </w:rPr>
              <w:t>投标有效期为开标后90天，投标有效期从提交投标文件的截止之日起算。</w:t>
            </w:r>
          </w:p>
        </w:tc>
      </w:tr>
      <w:tr w14:paraId="41045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331" w:type="pct"/>
            <w:vAlign w:val="center"/>
          </w:tcPr>
          <w:p w14:paraId="2BCE1E18">
            <w:pPr>
              <w:pStyle w:val="18"/>
              <w:jc w:val="center"/>
              <w:rPr>
                <w:spacing w:val="5"/>
                <w:sz w:val="21"/>
                <w:szCs w:val="21"/>
              </w:rPr>
            </w:pPr>
            <w:r>
              <w:rPr>
                <w:rFonts w:hint="eastAsia"/>
                <w:spacing w:val="5"/>
                <w:sz w:val="21"/>
                <w:szCs w:val="21"/>
              </w:rPr>
              <w:t>15</w:t>
            </w:r>
          </w:p>
        </w:tc>
        <w:tc>
          <w:tcPr>
            <w:tcW w:w="751" w:type="pct"/>
            <w:vAlign w:val="center"/>
          </w:tcPr>
          <w:p w14:paraId="0CA93B21">
            <w:pPr>
              <w:pStyle w:val="18"/>
              <w:jc w:val="center"/>
              <w:rPr>
                <w:spacing w:val="5"/>
                <w:sz w:val="21"/>
                <w:szCs w:val="21"/>
                <w:lang w:eastAsia="zh-CN"/>
              </w:rPr>
            </w:pPr>
            <w:r>
              <w:rPr>
                <w:rFonts w:hint="eastAsia"/>
                <w:spacing w:val="5"/>
                <w:sz w:val="21"/>
                <w:szCs w:val="21"/>
                <w:lang w:eastAsia="zh-CN"/>
              </w:rPr>
              <w:t>投标制作工具USB加密锁</w:t>
            </w:r>
          </w:p>
        </w:tc>
        <w:tc>
          <w:tcPr>
            <w:tcW w:w="3916" w:type="pct"/>
            <w:vAlign w:val="center"/>
          </w:tcPr>
          <w:p w14:paraId="1E3815E0">
            <w:pPr>
              <w:pStyle w:val="18"/>
              <w:spacing w:line="360" w:lineRule="exact"/>
              <w:ind w:firstLine="40"/>
              <w:jc w:val="both"/>
              <w:rPr>
                <w:spacing w:val="5"/>
                <w:sz w:val="21"/>
                <w:szCs w:val="21"/>
                <w:lang w:eastAsia="zh-CN"/>
              </w:rPr>
            </w:pPr>
            <w:r>
              <w:rPr>
                <w:rFonts w:hint="eastAsia"/>
                <w:spacing w:val="5"/>
                <w:sz w:val="21"/>
                <w:szCs w:val="21"/>
                <w:lang w:eastAsia="zh-CN"/>
              </w:rPr>
              <w:t>开标后，经核查若不同投标人投标工具软件USB加密锁号相同，所涉及投标文件均按无效标处理，同时投标保证金人民币10万元不予以退还（如采用保函的，需补缴纳人民币10万元）。</w:t>
            </w:r>
          </w:p>
        </w:tc>
      </w:tr>
    </w:tbl>
    <w:p w14:paraId="0953A112">
      <w:pPr>
        <w:rPr>
          <w:lang w:eastAsia="zh-CN"/>
        </w:rPr>
        <w:sectPr>
          <w:headerReference r:id="rId6" w:type="default"/>
          <w:pgSz w:w="11900" w:h="16840"/>
          <w:pgMar w:top="1134" w:right="1474" w:bottom="1134" w:left="1474" w:header="1134" w:footer="1134" w:gutter="0"/>
          <w:pgNumType w:fmt="decimal"/>
          <w:cols w:space="720" w:num="1"/>
        </w:sectPr>
      </w:pPr>
    </w:p>
    <w:p w14:paraId="325D2E16">
      <w:pPr>
        <w:pStyle w:val="8"/>
        <w:spacing w:line="440" w:lineRule="exact"/>
        <w:outlineLvl w:val="1"/>
        <w:rPr>
          <w:b/>
          <w:bCs/>
          <w:sz w:val="21"/>
          <w:szCs w:val="21"/>
          <w:lang w:eastAsia="zh-CN"/>
        </w:rPr>
      </w:pPr>
      <w:r>
        <w:rPr>
          <w:rFonts w:hint="eastAsia"/>
          <w:b/>
          <w:bCs/>
          <w:spacing w:val="6"/>
          <w:sz w:val="21"/>
          <w:szCs w:val="21"/>
          <w:lang w:eastAsia="zh-CN"/>
        </w:rPr>
        <w:t>一、总则</w:t>
      </w:r>
    </w:p>
    <w:p w14:paraId="2ACBB9A8">
      <w:pPr>
        <w:pStyle w:val="8"/>
        <w:spacing w:line="440" w:lineRule="exact"/>
        <w:ind w:firstLine="450" w:firstLineChars="200"/>
        <w:outlineLvl w:val="3"/>
        <w:rPr>
          <w:b/>
          <w:bCs/>
          <w:sz w:val="21"/>
          <w:szCs w:val="21"/>
          <w:lang w:eastAsia="zh-CN"/>
        </w:rPr>
      </w:pPr>
      <w:r>
        <w:rPr>
          <w:rFonts w:hint="eastAsia"/>
          <w:b/>
          <w:bCs/>
          <w:spacing w:val="7"/>
          <w:sz w:val="21"/>
          <w:szCs w:val="21"/>
          <w:lang w:eastAsia="zh-CN"/>
        </w:rPr>
        <w:t>（一）适用范围</w:t>
      </w:r>
    </w:p>
    <w:p w14:paraId="1E733653">
      <w:pPr>
        <w:pStyle w:val="8"/>
        <w:spacing w:line="440" w:lineRule="exact"/>
        <w:ind w:firstLine="452" w:firstLineChars="200"/>
        <w:rPr>
          <w:sz w:val="21"/>
          <w:szCs w:val="21"/>
          <w:lang w:eastAsia="zh-CN"/>
        </w:rPr>
      </w:pPr>
      <w:r>
        <w:rPr>
          <w:rFonts w:hint="eastAsia"/>
          <w:spacing w:val="8"/>
          <w:sz w:val="21"/>
          <w:szCs w:val="21"/>
          <w:lang w:eastAsia="zh-CN"/>
        </w:rPr>
        <w:t>本招标文件适用于本次项目的招标、投标、评标、定标、验收、合同履约、</w:t>
      </w:r>
      <w:r>
        <w:rPr>
          <w:rFonts w:hint="eastAsia"/>
          <w:spacing w:val="3"/>
          <w:sz w:val="21"/>
          <w:szCs w:val="21"/>
          <w:lang w:eastAsia="zh-CN"/>
        </w:rPr>
        <w:t>付款等行为（法律、法规另有规定的，从其规定）。</w:t>
      </w:r>
    </w:p>
    <w:p w14:paraId="2278D6CB">
      <w:pPr>
        <w:pStyle w:val="8"/>
        <w:spacing w:line="440" w:lineRule="exact"/>
        <w:ind w:firstLine="446" w:firstLineChars="200"/>
        <w:outlineLvl w:val="3"/>
        <w:rPr>
          <w:b/>
          <w:bCs/>
          <w:sz w:val="21"/>
          <w:szCs w:val="21"/>
          <w:lang w:eastAsia="zh-CN"/>
        </w:rPr>
      </w:pPr>
      <w:r>
        <w:rPr>
          <w:rFonts w:hint="eastAsia"/>
          <w:b/>
          <w:bCs/>
          <w:spacing w:val="6"/>
          <w:sz w:val="21"/>
          <w:szCs w:val="21"/>
          <w:lang w:eastAsia="zh-CN"/>
        </w:rPr>
        <w:t>（二）定义</w:t>
      </w:r>
    </w:p>
    <w:p w14:paraId="259CFD66">
      <w:pPr>
        <w:pStyle w:val="8"/>
        <w:spacing w:line="440" w:lineRule="exact"/>
        <w:ind w:firstLine="452" w:firstLineChars="200"/>
        <w:jc w:val="both"/>
        <w:rPr>
          <w:spacing w:val="8"/>
          <w:sz w:val="21"/>
          <w:szCs w:val="21"/>
          <w:lang w:eastAsia="zh-CN"/>
        </w:rPr>
      </w:pPr>
      <w:r>
        <w:rPr>
          <w:rFonts w:hint="eastAsia"/>
          <w:spacing w:val="8"/>
          <w:sz w:val="21"/>
          <w:szCs w:val="21"/>
          <w:lang w:eastAsia="zh-CN"/>
        </w:rPr>
        <w:t>1、“采购组织机构”指招标人委托组织招标的采购代理机构。</w:t>
      </w:r>
    </w:p>
    <w:p w14:paraId="4F10941E">
      <w:pPr>
        <w:pStyle w:val="8"/>
        <w:spacing w:line="440" w:lineRule="exact"/>
        <w:ind w:firstLine="452" w:firstLineChars="200"/>
        <w:jc w:val="both"/>
        <w:rPr>
          <w:spacing w:val="8"/>
          <w:sz w:val="21"/>
          <w:szCs w:val="21"/>
          <w:lang w:eastAsia="zh-CN"/>
        </w:rPr>
      </w:pPr>
      <w:r>
        <w:rPr>
          <w:rFonts w:hint="eastAsia"/>
          <w:spacing w:val="8"/>
          <w:sz w:val="21"/>
          <w:szCs w:val="21"/>
          <w:lang w:eastAsia="zh-CN"/>
        </w:rPr>
        <w:t>2、招标人：三门县健康发展有限公司。</w:t>
      </w:r>
    </w:p>
    <w:p w14:paraId="571FFAA0">
      <w:pPr>
        <w:pStyle w:val="8"/>
        <w:spacing w:line="440" w:lineRule="exact"/>
        <w:ind w:firstLine="452" w:firstLineChars="200"/>
        <w:jc w:val="both"/>
        <w:rPr>
          <w:spacing w:val="8"/>
          <w:sz w:val="21"/>
          <w:szCs w:val="21"/>
          <w:lang w:eastAsia="zh-CN"/>
        </w:rPr>
      </w:pPr>
      <w:r>
        <w:rPr>
          <w:rFonts w:hint="eastAsia"/>
          <w:spacing w:val="8"/>
          <w:sz w:val="21"/>
          <w:szCs w:val="21"/>
          <w:lang w:eastAsia="zh-CN"/>
        </w:rPr>
        <w:t>3、投标人：是指向采购组织机构提交投标文件的单位或个人。</w:t>
      </w:r>
    </w:p>
    <w:p w14:paraId="6F9382D5">
      <w:pPr>
        <w:pStyle w:val="8"/>
        <w:spacing w:line="440" w:lineRule="exact"/>
        <w:ind w:firstLine="452" w:firstLineChars="200"/>
        <w:jc w:val="both"/>
        <w:rPr>
          <w:b/>
          <w:bCs/>
          <w:spacing w:val="8"/>
          <w:sz w:val="21"/>
          <w:szCs w:val="21"/>
          <w:highlight w:val="none"/>
          <w:lang w:eastAsia="zh-CN"/>
        </w:rPr>
      </w:pPr>
      <w:r>
        <w:rPr>
          <w:rFonts w:hint="eastAsia"/>
          <w:spacing w:val="8"/>
          <w:sz w:val="21"/>
          <w:szCs w:val="21"/>
          <w:lang w:eastAsia="zh-CN"/>
        </w:rPr>
        <w:t>4、货物：是指各种形态和种类的物品，包括原材料、燃料、设备</w:t>
      </w:r>
      <w:r>
        <w:rPr>
          <w:rFonts w:hint="eastAsia"/>
          <w:spacing w:val="8"/>
          <w:sz w:val="21"/>
          <w:szCs w:val="21"/>
          <w:highlight w:val="none"/>
          <w:lang w:eastAsia="zh-CN"/>
        </w:rPr>
        <w:t>、产品等。</w:t>
      </w:r>
      <w:r>
        <w:rPr>
          <w:rFonts w:hint="eastAsia"/>
          <w:b/>
          <w:bCs/>
          <w:spacing w:val="8"/>
          <w:sz w:val="21"/>
          <w:szCs w:val="21"/>
          <w:highlight w:val="none"/>
          <w:lang w:eastAsia="zh-CN"/>
        </w:rPr>
        <w:t>本项目合格货物来源：国产/进口，允许采购进口产品,不排斥国产产品参与竞争。若投标货物是进口产品，投标人应保证所投产品为可履行合法报通关手续进入中国关境内、在中国海关完税的可合法销售的货物。</w:t>
      </w:r>
    </w:p>
    <w:p w14:paraId="698ACE06">
      <w:pPr>
        <w:pStyle w:val="8"/>
        <w:spacing w:line="440" w:lineRule="exact"/>
        <w:ind w:firstLine="452" w:firstLineChars="200"/>
        <w:jc w:val="both"/>
        <w:rPr>
          <w:spacing w:val="8"/>
          <w:sz w:val="21"/>
          <w:szCs w:val="21"/>
          <w:lang w:eastAsia="zh-CN"/>
        </w:rPr>
      </w:pPr>
      <w:r>
        <w:rPr>
          <w:rFonts w:hint="eastAsia"/>
          <w:spacing w:val="8"/>
          <w:sz w:val="21"/>
          <w:szCs w:val="21"/>
          <w:lang w:eastAsia="zh-CN"/>
        </w:rPr>
        <w:t>5、服务：是指除货物和工程以外的采购对象，包括各类专业服务、信息网络开发服务、金融保险服务、运输服务，以及养护与维护服务等。</w:t>
      </w:r>
    </w:p>
    <w:p w14:paraId="4FA40D91">
      <w:pPr>
        <w:pStyle w:val="8"/>
        <w:spacing w:line="440" w:lineRule="exact"/>
        <w:ind w:firstLine="452" w:firstLineChars="200"/>
        <w:jc w:val="both"/>
        <w:rPr>
          <w:spacing w:val="8"/>
          <w:sz w:val="21"/>
          <w:szCs w:val="21"/>
          <w:lang w:eastAsia="zh-CN"/>
        </w:rPr>
      </w:pPr>
      <w:r>
        <w:rPr>
          <w:rFonts w:hint="eastAsia"/>
          <w:spacing w:val="8"/>
          <w:sz w:val="21"/>
          <w:szCs w:val="21"/>
          <w:lang w:eastAsia="zh-CN"/>
        </w:rPr>
        <w:t>6、“书面形式”包括信函、传真等。</w:t>
      </w:r>
    </w:p>
    <w:p w14:paraId="47880384">
      <w:pPr>
        <w:pStyle w:val="8"/>
        <w:spacing w:line="440" w:lineRule="exact"/>
        <w:ind w:firstLine="452" w:firstLineChars="200"/>
        <w:jc w:val="both"/>
        <w:rPr>
          <w:spacing w:val="8"/>
          <w:sz w:val="21"/>
          <w:szCs w:val="21"/>
          <w:lang w:eastAsia="zh-CN"/>
        </w:rPr>
      </w:pPr>
      <w:r>
        <w:rPr>
          <w:rFonts w:hint="eastAsia"/>
          <w:spacing w:val="8"/>
          <w:sz w:val="21"/>
          <w:szCs w:val="21"/>
          <w:lang w:eastAsia="zh-CN"/>
        </w:rPr>
        <w:t>7、“▲”系指实质性要求条款。</w:t>
      </w:r>
    </w:p>
    <w:p w14:paraId="7BD8567F">
      <w:pPr>
        <w:pStyle w:val="8"/>
        <w:spacing w:line="440" w:lineRule="exact"/>
        <w:ind w:firstLine="450" w:firstLineChars="200"/>
        <w:outlineLvl w:val="3"/>
        <w:rPr>
          <w:b/>
          <w:bCs/>
          <w:sz w:val="21"/>
          <w:szCs w:val="21"/>
          <w:lang w:eastAsia="zh-CN"/>
        </w:rPr>
      </w:pPr>
      <w:r>
        <w:rPr>
          <w:rFonts w:hint="eastAsia"/>
          <w:b/>
          <w:bCs/>
          <w:spacing w:val="7"/>
          <w:sz w:val="21"/>
          <w:szCs w:val="21"/>
          <w:lang w:eastAsia="zh-CN"/>
        </w:rPr>
        <w:t>（三）投标费用</w:t>
      </w:r>
    </w:p>
    <w:p w14:paraId="6014EDBE">
      <w:pPr>
        <w:pStyle w:val="8"/>
        <w:spacing w:line="440" w:lineRule="exact"/>
        <w:ind w:firstLine="444" w:firstLineChars="200"/>
        <w:rPr>
          <w:sz w:val="21"/>
          <w:szCs w:val="21"/>
          <w:lang w:eastAsia="zh-CN"/>
        </w:rPr>
      </w:pPr>
      <w:r>
        <w:rPr>
          <w:rFonts w:hint="eastAsia"/>
          <w:spacing w:val="6"/>
          <w:sz w:val="21"/>
          <w:szCs w:val="21"/>
          <w:lang w:eastAsia="zh-CN"/>
        </w:rPr>
        <w:t>不论投标结果如何，投标人均应自行承担所有与投标有关的全部费用（招标</w:t>
      </w:r>
      <w:r>
        <w:rPr>
          <w:rFonts w:hint="eastAsia"/>
          <w:spacing w:val="-5"/>
          <w:sz w:val="21"/>
          <w:szCs w:val="21"/>
          <w:lang w:eastAsia="zh-CN"/>
        </w:rPr>
        <w:t>文件有相关规定除外）。</w:t>
      </w:r>
    </w:p>
    <w:p w14:paraId="0E07A02A">
      <w:pPr>
        <w:pStyle w:val="8"/>
        <w:spacing w:line="440" w:lineRule="exact"/>
        <w:ind w:firstLine="450" w:firstLineChars="200"/>
        <w:outlineLvl w:val="3"/>
        <w:rPr>
          <w:b/>
          <w:bCs/>
          <w:sz w:val="21"/>
          <w:szCs w:val="21"/>
          <w:lang w:eastAsia="zh-CN"/>
        </w:rPr>
      </w:pPr>
      <w:r>
        <w:rPr>
          <w:rFonts w:hint="eastAsia"/>
          <w:b/>
          <w:bCs/>
          <w:spacing w:val="7"/>
          <w:sz w:val="21"/>
          <w:szCs w:val="21"/>
          <w:lang w:eastAsia="zh-CN"/>
        </w:rPr>
        <w:t>（四）特别说明</w:t>
      </w:r>
    </w:p>
    <w:p w14:paraId="623C6DBD">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供应商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14:paraId="1A3D82D5">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人在投标活动中提供任何虚假材料，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37BA827A">
      <w:pPr>
        <w:pStyle w:val="8"/>
        <w:spacing w:line="440" w:lineRule="exact"/>
        <w:ind w:firstLine="452" w:firstLineChars="200"/>
        <w:jc w:val="both"/>
        <w:rPr>
          <w:spacing w:val="8"/>
          <w:sz w:val="21"/>
          <w:szCs w:val="21"/>
          <w:lang w:eastAsia="zh-CN"/>
        </w:rPr>
      </w:pPr>
      <w:r>
        <w:rPr>
          <w:rFonts w:hint="eastAsia"/>
          <w:spacing w:val="8"/>
          <w:sz w:val="21"/>
          <w:szCs w:val="21"/>
          <w:lang w:eastAsia="zh-CN"/>
        </w:rPr>
        <w:t>3、投标人不得相互串通投标报价，不得妨碍其他投标人的公平竞争，不得损害招标人或其他投标人的合法权益，投标人不得以向招标人、评标委员会成员行贿或者采取其他不正当手段谋取中标。</w:t>
      </w:r>
    </w:p>
    <w:p w14:paraId="4E4A7DE3">
      <w:pPr>
        <w:pStyle w:val="8"/>
        <w:spacing w:line="440" w:lineRule="exact"/>
        <w:ind w:firstLine="452" w:firstLineChars="200"/>
        <w:jc w:val="both"/>
        <w:rPr>
          <w:spacing w:val="8"/>
          <w:sz w:val="21"/>
          <w:szCs w:val="21"/>
          <w:lang w:eastAsia="zh-CN"/>
        </w:rPr>
      </w:pPr>
      <w:r>
        <w:rPr>
          <w:rFonts w:hint="eastAsia"/>
          <w:spacing w:val="8"/>
          <w:sz w:val="21"/>
          <w:szCs w:val="21"/>
          <w:lang w:eastAsia="zh-CN"/>
        </w:rPr>
        <w:t>4、为采购项目提供整体设计、规范编制或者项目管理、监理、检测等服务的供应商，不得再参加该采购项目的其他采购活动。</w:t>
      </w:r>
    </w:p>
    <w:p w14:paraId="6B208A32">
      <w:pPr>
        <w:pStyle w:val="8"/>
        <w:spacing w:line="440" w:lineRule="exact"/>
        <w:ind w:firstLine="452" w:firstLineChars="200"/>
        <w:jc w:val="both"/>
        <w:rPr>
          <w:spacing w:val="8"/>
          <w:sz w:val="21"/>
          <w:szCs w:val="21"/>
          <w:lang w:eastAsia="zh-CN"/>
        </w:rPr>
      </w:pPr>
      <w:r>
        <w:rPr>
          <w:rFonts w:hint="eastAsia"/>
          <w:spacing w:val="8"/>
          <w:sz w:val="21"/>
          <w:szCs w:val="21"/>
          <w:lang w:eastAsia="zh-CN"/>
        </w:rPr>
        <w:t>5、投标文件格式中的表格式样可以根据项目差别做适当调整，但应当保持表格样式基本形态不变。</w:t>
      </w:r>
    </w:p>
    <w:p w14:paraId="4BEC96B3">
      <w:pPr>
        <w:pStyle w:val="8"/>
        <w:spacing w:line="440" w:lineRule="exact"/>
        <w:ind w:firstLine="452" w:firstLineChars="200"/>
        <w:jc w:val="both"/>
        <w:rPr>
          <w:spacing w:val="8"/>
          <w:sz w:val="21"/>
          <w:szCs w:val="21"/>
          <w:lang w:eastAsia="zh-CN"/>
        </w:rPr>
      </w:pPr>
      <w:r>
        <w:rPr>
          <w:rFonts w:hint="eastAsia"/>
          <w:spacing w:val="8"/>
          <w:sz w:val="21"/>
          <w:szCs w:val="21"/>
          <w:lang w:eastAsia="zh-CN"/>
        </w:rPr>
        <w:t>6、单位负责人为同一人或者存在直接控股、管理关系的不同供应商，不得参加同一合同项下的采购活动。</w:t>
      </w:r>
    </w:p>
    <w:p w14:paraId="7A3D1C71">
      <w:pPr>
        <w:pStyle w:val="8"/>
        <w:spacing w:line="440" w:lineRule="exact"/>
        <w:ind w:firstLine="452" w:firstLineChars="200"/>
        <w:jc w:val="both"/>
        <w:rPr>
          <w:spacing w:val="8"/>
          <w:sz w:val="21"/>
          <w:szCs w:val="21"/>
          <w:lang w:eastAsia="zh-CN"/>
        </w:rPr>
      </w:pPr>
      <w:r>
        <w:rPr>
          <w:rFonts w:hint="eastAsia"/>
          <w:spacing w:val="8"/>
          <w:sz w:val="21"/>
          <w:szCs w:val="21"/>
          <w:lang w:eastAsia="zh-CN"/>
        </w:rPr>
        <w:t>7、本项目禁止转包、不允许分包。</w:t>
      </w:r>
    </w:p>
    <w:p w14:paraId="2315E8FF">
      <w:pPr>
        <w:pStyle w:val="8"/>
        <w:spacing w:line="440" w:lineRule="exact"/>
        <w:jc w:val="both"/>
        <w:rPr>
          <w:b/>
          <w:bCs/>
          <w:spacing w:val="8"/>
          <w:sz w:val="21"/>
          <w:szCs w:val="21"/>
          <w:lang w:eastAsia="zh-CN"/>
        </w:rPr>
      </w:pPr>
      <w:r>
        <w:rPr>
          <w:rFonts w:hint="eastAsia"/>
          <w:b/>
          <w:bCs/>
          <w:spacing w:val="8"/>
          <w:sz w:val="21"/>
          <w:szCs w:val="21"/>
          <w:lang w:eastAsia="zh-CN"/>
        </w:rPr>
        <w:t>二、招标文件</w:t>
      </w:r>
    </w:p>
    <w:p w14:paraId="3E210074">
      <w:pPr>
        <w:pStyle w:val="8"/>
        <w:spacing w:line="440" w:lineRule="exact"/>
        <w:ind w:firstLine="454" w:firstLineChars="200"/>
        <w:jc w:val="both"/>
        <w:rPr>
          <w:b/>
          <w:bCs/>
          <w:spacing w:val="8"/>
          <w:sz w:val="21"/>
          <w:szCs w:val="21"/>
          <w:lang w:eastAsia="zh-CN"/>
        </w:rPr>
      </w:pPr>
      <w:r>
        <w:rPr>
          <w:rFonts w:hint="eastAsia"/>
          <w:b/>
          <w:bCs/>
          <w:spacing w:val="8"/>
          <w:sz w:val="21"/>
          <w:szCs w:val="21"/>
          <w:lang w:eastAsia="zh-CN"/>
        </w:rPr>
        <w:t>（一）招标文件由招标文件总目录所列内容组成。</w:t>
      </w:r>
    </w:p>
    <w:p w14:paraId="47109395">
      <w:pPr>
        <w:pStyle w:val="8"/>
        <w:spacing w:line="440" w:lineRule="exact"/>
        <w:ind w:firstLine="454" w:firstLineChars="200"/>
        <w:jc w:val="both"/>
        <w:rPr>
          <w:b/>
          <w:bCs/>
          <w:spacing w:val="8"/>
          <w:sz w:val="21"/>
          <w:szCs w:val="21"/>
          <w:lang w:eastAsia="zh-CN"/>
        </w:rPr>
      </w:pPr>
      <w:r>
        <w:rPr>
          <w:rFonts w:hint="eastAsia"/>
          <w:b/>
          <w:bCs/>
          <w:spacing w:val="8"/>
          <w:sz w:val="21"/>
          <w:szCs w:val="21"/>
          <w:lang w:eastAsia="zh-CN"/>
        </w:rPr>
        <w:t>（二）招标文件的澄清或修改</w:t>
      </w:r>
    </w:p>
    <w:p w14:paraId="59713167">
      <w:pPr>
        <w:pStyle w:val="8"/>
        <w:spacing w:line="440" w:lineRule="exact"/>
        <w:ind w:firstLine="452" w:firstLineChars="200"/>
        <w:jc w:val="both"/>
        <w:rPr>
          <w:spacing w:val="8"/>
          <w:sz w:val="21"/>
          <w:szCs w:val="21"/>
          <w:lang w:eastAsia="zh-CN"/>
        </w:rPr>
      </w:pPr>
      <w:r>
        <w:rPr>
          <w:rFonts w:hint="eastAsia"/>
          <w:spacing w:val="8"/>
          <w:sz w:val="21"/>
          <w:szCs w:val="21"/>
          <w:lang w:eastAsia="zh-CN"/>
        </w:rPr>
        <w:t>1、采购组织机构可视采购具体情况对已发出的招标文件进行必要的澄清或者修改。澄清或者修改的内容可能影响投标文件编制的，招标人或者采购组织机构应当在投标截止时间至少15日前，在原公告发布媒体上发布澄清公告，澄清或者修改的内容为招标文件的组成部分；不足15日的，招标人或者采购组织机构应当顺延提交投标文件的截止时间。</w:t>
      </w:r>
    </w:p>
    <w:p w14:paraId="6AD16C7E">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6C7E1857">
      <w:pPr>
        <w:pStyle w:val="8"/>
        <w:spacing w:line="440" w:lineRule="exact"/>
        <w:jc w:val="both"/>
        <w:rPr>
          <w:b/>
          <w:bCs/>
          <w:spacing w:val="8"/>
          <w:sz w:val="21"/>
          <w:szCs w:val="21"/>
          <w:lang w:eastAsia="zh-CN"/>
        </w:rPr>
      </w:pPr>
      <w:r>
        <w:rPr>
          <w:rFonts w:hint="eastAsia"/>
          <w:b/>
          <w:bCs/>
          <w:spacing w:val="8"/>
          <w:sz w:val="21"/>
          <w:szCs w:val="21"/>
          <w:lang w:eastAsia="zh-CN"/>
        </w:rPr>
        <w:t>三、投标文件</w:t>
      </w:r>
    </w:p>
    <w:p w14:paraId="56288089">
      <w:pPr>
        <w:pStyle w:val="8"/>
        <w:spacing w:line="440" w:lineRule="exact"/>
        <w:ind w:firstLine="454" w:firstLineChars="200"/>
        <w:jc w:val="both"/>
        <w:rPr>
          <w:b/>
          <w:bCs/>
          <w:spacing w:val="8"/>
          <w:sz w:val="21"/>
          <w:szCs w:val="21"/>
          <w:lang w:eastAsia="zh-CN"/>
        </w:rPr>
      </w:pPr>
      <w:r>
        <w:rPr>
          <w:rFonts w:hint="eastAsia"/>
          <w:b/>
          <w:bCs/>
          <w:spacing w:val="8"/>
          <w:sz w:val="21"/>
          <w:szCs w:val="21"/>
          <w:lang w:eastAsia="zh-CN"/>
        </w:rPr>
        <w:t>（一）投标文件的组成</w:t>
      </w:r>
    </w:p>
    <w:p w14:paraId="12A3DFBC">
      <w:pPr>
        <w:pStyle w:val="8"/>
        <w:spacing w:line="440" w:lineRule="exact"/>
        <w:ind w:firstLine="452" w:firstLineChars="200"/>
        <w:jc w:val="both"/>
        <w:rPr>
          <w:spacing w:val="8"/>
          <w:sz w:val="21"/>
          <w:szCs w:val="21"/>
          <w:lang w:eastAsia="zh-CN"/>
        </w:rPr>
      </w:pPr>
      <w:r>
        <w:rPr>
          <w:rFonts w:hint="eastAsia"/>
          <w:spacing w:val="8"/>
          <w:sz w:val="21"/>
          <w:szCs w:val="21"/>
          <w:lang w:eastAsia="zh-CN"/>
        </w:rPr>
        <w:t>投标文件由资信标、技术标和商务标三部分组成，由三门投标编制4.0.2.8版本生成后缀名.已加密投标文件。</w:t>
      </w:r>
    </w:p>
    <w:p w14:paraId="01902519">
      <w:pPr>
        <w:pStyle w:val="8"/>
        <w:spacing w:line="440" w:lineRule="exact"/>
        <w:ind w:firstLine="452" w:firstLineChars="200"/>
        <w:jc w:val="both"/>
        <w:rPr>
          <w:spacing w:val="8"/>
          <w:sz w:val="21"/>
          <w:szCs w:val="21"/>
          <w:lang w:eastAsia="zh-CN"/>
        </w:rPr>
      </w:pPr>
      <w:r>
        <w:rPr>
          <w:rFonts w:hint="eastAsia"/>
          <w:spacing w:val="8"/>
          <w:sz w:val="21"/>
          <w:szCs w:val="21"/>
          <w:lang w:eastAsia="zh-CN"/>
        </w:rPr>
        <w:t>1、资信标</w:t>
      </w:r>
    </w:p>
    <w:p w14:paraId="04E7D2B1">
      <w:pPr>
        <w:pStyle w:val="8"/>
        <w:spacing w:line="440" w:lineRule="exact"/>
        <w:ind w:firstLine="452" w:firstLineChars="200"/>
        <w:jc w:val="both"/>
        <w:rPr>
          <w:spacing w:val="8"/>
          <w:sz w:val="21"/>
          <w:szCs w:val="21"/>
          <w:lang w:eastAsia="zh-CN"/>
        </w:rPr>
      </w:pPr>
      <w:r>
        <w:rPr>
          <w:rFonts w:hint="eastAsia"/>
          <w:spacing w:val="8"/>
          <w:sz w:val="21"/>
          <w:szCs w:val="21"/>
          <w:lang w:eastAsia="zh-CN"/>
        </w:rPr>
        <w:t>由三门投标编制4.0.2.8版本生成的资信标电子投标文件包括：</w:t>
      </w:r>
    </w:p>
    <w:p w14:paraId="63741DA4">
      <w:pPr>
        <w:pStyle w:val="8"/>
        <w:numPr>
          <w:ilvl w:val="0"/>
          <w:numId w:val="2"/>
        </w:numPr>
        <w:spacing w:line="440" w:lineRule="exact"/>
        <w:ind w:firstLine="452" w:firstLineChars="200"/>
        <w:jc w:val="both"/>
        <w:rPr>
          <w:spacing w:val="8"/>
          <w:sz w:val="21"/>
          <w:szCs w:val="21"/>
          <w:lang w:eastAsia="zh-CN"/>
        </w:rPr>
      </w:pPr>
      <w:r>
        <w:rPr>
          <w:rFonts w:hint="eastAsia"/>
          <w:spacing w:val="8"/>
          <w:sz w:val="21"/>
          <w:szCs w:val="21"/>
          <w:lang w:eastAsia="zh-CN"/>
        </w:rPr>
        <w:t>关于资格的承诺函（详见附件）；</w:t>
      </w:r>
    </w:p>
    <w:p w14:paraId="61F95E9F">
      <w:pPr>
        <w:pStyle w:val="8"/>
        <w:numPr>
          <w:ilvl w:val="0"/>
          <w:numId w:val="2"/>
        </w:numPr>
        <w:spacing w:line="440" w:lineRule="exact"/>
        <w:ind w:firstLine="452" w:firstLineChars="200"/>
        <w:jc w:val="both"/>
        <w:rPr>
          <w:spacing w:val="8"/>
          <w:sz w:val="21"/>
          <w:szCs w:val="21"/>
          <w:lang w:eastAsia="zh-CN"/>
        </w:rPr>
      </w:pPr>
      <w:r>
        <w:rPr>
          <w:rFonts w:hint="eastAsia"/>
          <w:spacing w:val="8"/>
          <w:sz w:val="21"/>
          <w:szCs w:val="21"/>
          <w:lang w:eastAsia="zh-CN"/>
        </w:rPr>
        <w:t>投标声明函（详见附件）；</w:t>
      </w:r>
    </w:p>
    <w:p w14:paraId="5ADB6125">
      <w:pPr>
        <w:pStyle w:val="8"/>
        <w:numPr>
          <w:ilvl w:val="0"/>
          <w:numId w:val="2"/>
        </w:numPr>
        <w:spacing w:line="440" w:lineRule="exact"/>
        <w:ind w:firstLine="452" w:firstLineChars="200"/>
        <w:jc w:val="both"/>
        <w:rPr>
          <w:spacing w:val="8"/>
          <w:sz w:val="21"/>
          <w:szCs w:val="21"/>
          <w:lang w:eastAsia="zh-CN"/>
        </w:rPr>
      </w:pPr>
      <w:r>
        <w:rPr>
          <w:rFonts w:hint="eastAsia"/>
          <w:spacing w:val="8"/>
          <w:sz w:val="21"/>
          <w:szCs w:val="21"/>
          <w:lang w:eastAsia="zh-CN"/>
        </w:rPr>
        <w:t>营业执照副本（或事业法人登记证副本或其他登记证明材料）扫描件加盖供应商公章（供应商如果有名称变更的，应提供由行政主管部门出具的变更证明文件扫描件加盖供应商公章）；</w:t>
      </w:r>
    </w:p>
    <w:p w14:paraId="7A5DD02C">
      <w:pPr>
        <w:pStyle w:val="8"/>
        <w:numPr>
          <w:ilvl w:val="0"/>
          <w:numId w:val="2"/>
        </w:numPr>
        <w:spacing w:line="440" w:lineRule="exact"/>
        <w:ind w:firstLine="452" w:firstLineChars="200"/>
        <w:jc w:val="both"/>
        <w:rPr>
          <w:spacing w:val="8"/>
          <w:sz w:val="21"/>
          <w:szCs w:val="21"/>
          <w:lang w:eastAsia="zh-CN"/>
        </w:rPr>
      </w:pPr>
      <w:r>
        <w:rPr>
          <w:rFonts w:hint="eastAsia"/>
          <w:spacing w:val="8"/>
          <w:sz w:val="21"/>
          <w:szCs w:val="21"/>
          <w:lang w:eastAsia="zh-CN"/>
        </w:rPr>
        <w:t>特定资格要求提供的证明材料：投标人为医疗器械经营企业的须具有《医疗器械经营许可证》、投标人为医疗器械生产企业的须具有《医疗器械生产许可证》；</w:t>
      </w:r>
    </w:p>
    <w:p w14:paraId="62A5462F">
      <w:pPr>
        <w:pStyle w:val="8"/>
        <w:spacing w:line="440" w:lineRule="exact"/>
        <w:ind w:firstLine="452" w:firstLineChars="200"/>
        <w:jc w:val="both"/>
        <w:rPr>
          <w:spacing w:val="8"/>
          <w:sz w:val="21"/>
          <w:szCs w:val="21"/>
          <w:lang w:eastAsia="zh-CN"/>
        </w:rPr>
      </w:pPr>
      <w:r>
        <w:rPr>
          <w:rFonts w:hint="eastAsia"/>
          <w:spacing w:val="8"/>
          <w:sz w:val="21"/>
          <w:szCs w:val="21"/>
          <w:lang w:eastAsia="zh-CN"/>
        </w:rPr>
        <w:t>（</w:t>
      </w:r>
      <w:r>
        <w:rPr>
          <w:rFonts w:hint="eastAsia"/>
          <w:spacing w:val="8"/>
          <w:sz w:val="21"/>
          <w:szCs w:val="21"/>
          <w:lang w:val="en-US" w:eastAsia="zh-CN"/>
        </w:rPr>
        <w:t>5</w:t>
      </w:r>
      <w:r>
        <w:rPr>
          <w:rFonts w:hint="eastAsia"/>
          <w:spacing w:val="8"/>
          <w:sz w:val="21"/>
          <w:szCs w:val="21"/>
          <w:lang w:eastAsia="zh-CN"/>
        </w:rPr>
        <w:t>）需要说明的其他资料（如有）。</w:t>
      </w:r>
    </w:p>
    <w:p w14:paraId="3828AAC1">
      <w:pPr>
        <w:pStyle w:val="8"/>
        <w:spacing w:line="440" w:lineRule="exact"/>
        <w:ind w:firstLine="452" w:firstLineChars="200"/>
        <w:jc w:val="both"/>
        <w:rPr>
          <w:spacing w:val="8"/>
          <w:sz w:val="21"/>
          <w:szCs w:val="21"/>
          <w:lang w:eastAsia="zh-CN"/>
        </w:rPr>
      </w:pPr>
      <w:r>
        <w:rPr>
          <w:rFonts w:hint="eastAsia"/>
          <w:spacing w:val="8"/>
          <w:sz w:val="21"/>
          <w:szCs w:val="21"/>
          <w:lang w:eastAsia="zh-CN"/>
        </w:rPr>
        <w:t>▲“资信标”中不得出现涉及投标价格的内容，否则作无效标处理。</w:t>
      </w:r>
    </w:p>
    <w:p w14:paraId="6E4355D1">
      <w:pPr>
        <w:pStyle w:val="8"/>
        <w:spacing w:line="440" w:lineRule="exact"/>
        <w:ind w:firstLine="452" w:firstLineChars="200"/>
        <w:jc w:val="both"/>
        <w:rPr>
          <w:spacing w:val="8"/>
          <w:sz w:val="21"/>
          <w:szCs w:val="21"/>
          <w:lang w:eastAsia="zh-CN"/>
        </w:rPr>
      </w:pPr>
      <w:r>
        <w:rPr>
          <w:rFonts w:hint="eastAsia"/>
          <w:spacing w:val="8"/>
          <w:sz w:val="21"/>
          <w:szCs w:val="21"/>
          <w:lang w:eastAsia="zh-CN"/>
        </w:rPr>
        <w:t>备注：以上资信标内容均需在三门投标编制4.0.2.8版本中的资信标对应处自行添加后自动生成，添加的内容须为清晰的电子文档。</w:t>
      </w:r>
    </w:p>
    <w:p w14:paraId="69850925">
      <w:pPr>
        <w:pStyle w:val="8"/>
        <w:spacing w:line="440" w:lineRule="exact"/>
        <w:ind w:firstLine="452" w:firstLineChars="200"/>
        <w:jc w:val="both"/>
        <w:rPr>
          <w:spacing w:val="8"/>
          <w:sz w:val="21"/>
          <w:szCs w:val="21"/>
          <w:lang w:eastAsia="zh-CN"/>
        </w:rPr>
      </w:pPr>
      <w:r>
        <w:rPr>
          <w:rFonts w:hint="eastAsia"/>
          <w:spacing w:val="8"/>
          <w:sz w:val="21"/>
          <w:szCs w:val="21"/>
          <w:lang w:eastAsia="zh-CN"/>
        </w:rPr>
        <w:t>2、技术标</w:t>
      </w:r>
    </w:p>
    <w:p w14:paraId="21F078FF">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（1）投标书（详见附件）；</w:t>
      </w:r>
    </w:p>
    <w:p w14:paraId="5CA52ED3">
      <w:pPr>
        <w:pStyle w:val="8"/>
        <w:spacing w:line="440" w:lineRule="exact"/>
        <w:ind w:firstLine="452" w:firstLineChars="200"/>
        <w:jc w:val="both"/>
        <w:rPr>
          <w:spacing w:val="8"/>
          <w:sz w:val="21"/>
          <w:szCs w:val="21"/>
          <w:lang w:eastAsia="zh-CN"/>
        </w:rPr>
      </w:pPr>
      <w:r>
        <w:rPr>
          <w:rFonts w:hint="eastAsia"/>
          <w:spacing w:val="8"/>
          <w:sz w:val="21"/>
          <w:szCs w:val="21"/>
          <w:lang w:eastAsia="zh-CN"/>
        </w:rPr>
        <w:t>（2）法定代表人身份证明（详见附件）；</w:t>
      </w:r>
    </w:p>
    <w:p w14:paraId="3CD6817A">
      <w:pPr>
        <w:pStyle w:val="8"/>
        <w:spacing w:line="440" w:lineRule="exact"/>
        <w:ind w:firstLine="452" w:firstLineChars="200"/>
        <w:jc w:val="both"/>
        <w:rPr>
          <w:spacing w:val="8"/>
          <w:sz w:val="21"/>
          <w:szCs w:val="21"/>
          <w:lang w:eastAsia="zh-CN"/>
        </w:rPr>
      </w:pPr>
      <w:r>
        <w:rPr>
          <w:rFonts w:hint="eastAsia"/>
          <w:spacing w:val="8"/>
          <w:sz w:val="21"/>
          <w:szCs w:val="21"/>
          <w:lang w:eastAsia="zh-CN"/>
        </w:rPr>
        <w:t>（3）法定代表人授权书（投标文件由授权代表签字的须提供）（详见附件）；</w:t>
      </w:r>
    </w:p>
    <w:p w14:paraId="3C7DC215">
      <w:pPr>
        <w:pStyle w:val="8"/>
        <w:spacing w:line="440" w:lineRule="exact"/>
        <w:ind w:firstLine="452" w:firstLineChars="200"/>
        <w:jc w:val="both"/>
        <w:rPr>
          <w:spacing w:val="8"/>
          <w:sz w:val="21"/>
          <w:szCs w:val="21"/>
          <w:lang w:eastAsia="zh-CN"/>
        </w:rPr>
      </w:pPr>
      <w:r>
        <w:rPr>
          <w:rFonts w:hint="eastAsia"/>
          <w:spacing w:val="8"/>
          <w:sz w:val="21"/>
          <w:szCs w:val="21"/>
          <w:lang w:eastAsia="zh-CN"/>
        </w:rPr>
        <w:t>（4）供应商一般情况表（详见附件）；</w:t>
      </w:r>
    </w:p>
    <w:p w14:paraId="38D89BF6">
      <w:pPr>
        <w:pStyle w:val="8"/>
        <w:spacing w:line="440" w:lineRule="exact"/>
        <w:ind w:firstLine="452" w:firstLineChars="200"/>
        <w:jc w:val="both"/>
        <w:rPr>
          <w:spacing w:val="8"/>
          <w:sz w:val="21"/>
          <w:szCs w:val="21"/>
          <w:lang w:eastAsia="zh-CN"/>
        </w:rPr>
      </w:pPr>
      <w:r>
        <w:rPr>
          <w:rFonts w:hint="eastAsia"/>
          <w:spacing w:val="8"/>
          <w:sz w:val="21"/>
          <w:szCs w:val="21"/>
          <w:lang w:eastAsia="zh-CN"/>
        </w:rPr>
        <w:t>（5）投标产品详细配置清单（详见附件）；</w:t>
      </w:r>
    </w:p>
    <w:p w14:paraId="00CBB4E1">
      <w:pPr>
        <w:pStyle w:val="8"/>
        <w:spacing w:line="440" w:lineRule="exact"/>
        <w:ind w:firstLine="452" w:firstLineChars="200"/>
        <w:jc w:val="both"/>
        <w:rPr>
          <w:spacing w:val="8"/>
          <w:sz w:val="21"/>
          <w:szCs w:val="21"/>
          <w:lang w:eastAsia="zh-CN"/>
        </w:rPr>
      </w:pPr>
      <w:r>
        <w:rPr>
          <w:rFonts w:hint="eastAsia"/>
          <w:spacing w:val="8"/>
          <w:sz w:val="21"/>
          <w:szCs w:val="21"/>
          <w:lang w:eastAsia="zh-CN"/>
        </w:rPr>
        <w:t>（6）商务条款响应表（详见附件）；</w:t>
      </w:r>
    </w:p>
    <w:p w14:paraId="40096DA0">
      <w:pPr>
        <w:pStyle w:val="8"/>
        <w:spacing w:line="440" w:lineRule="exact"/>
        <w:ind w:firstLine="452" w:firstLineChars="200"/>
        <w:jc w:val="both"/>
        <w:rPr>
          <w:spacing w:val="8"/>
          <w:sz w:val="21"/>
          <w:szCs w:val="21"/>
          <w:lang w:eastAsia="zh-CN"/>
        </w:rPr>
      </w:pPr>
      <w:r>
        <w:rPr>
          <w:rFonts w:hint="eastAsia"/>
          <w:spacing w:val="8"/>
          <w:sz w:val="21"/>
          <w:szCs w:val="21"/>
          <w:lang w:eastAsia="zh-CN"/>
        </w:rPr>
        <w:t>（7）技术条款偏离表（详见附件）；</w:t>
      </w:r>
    </w:p>
    <w:p w14:paraId="5ABEECEB">
      <w:pPr>
        <w:pStyle w:val="8"/>
        <w:spacing w:line="440" w:lineRule="exact"/>
        <w:ind w:firstLine="452" w:firstLineChars="200"/>
        <w:jc w:val="both"/>
        <w:rPr>
          <w:spacing w:val="8"/>
          <w:sz w:val="21"/>
          <w:szCs w:val="21"/>
          <w:lang w:eastAsia="zh-CN"/>
        </w:rPr>
      </w:pPr>
      <w:r>
        <w:rPr>
          <w:rFonts w:hint="eastAsia"/>
          <w:spacing w:val="8"/>
          <w:sz w:val="21"/>
          <w:szCs w:val="21"/>
          <w:lang w:eastAsia="zh-CN"/>
        </w:rPr>
        <w:t>（8）供货方案（格式自拟）；</w:t>
      </w:r>
    </w:p>
    <w:p w14:paraId="2243D892">
      <w:pPr>
        <w:pStyle w:val="8"/>
        <w:spacing w:line="440" w:lineRule="exact"/>
        <w:ind w:firstLine="452" w:firstLineChars="200"/>
        <w:jc w:val="both"/>
        <w:rPr>
          <w:spacing w:val="8"/>
          <w:sz w:val="21"/>
          <w:szCs w:val="21"/>
          <w:lang w:eastAsia="zh-CN"/>
        </w:rPr>
      </w:pPr>
      <w:r>
        <w:rPr>
          <w:rFonts w:hint="eastAsia"/>
          <w:spacing w:val="8"/>
          <w:sz w:val="21"/>
          <w:szCs w:val="21"/>
          <w:lang w:eastAsia="zh-CN"/>
        </w:rPr>
        <w:t>（9）安装与验收方案（格式自拟）；</w:t>
      </w:r>
    </w:p>
    <w:p w14:paraId="3BEAE415">
      <w:pPr>
        <w:pStyle w:val="8"/>
        <w:spacing w:line="440" w:lineRule="exact"/>
        <w:ind w:firstLine="452" w:firstLineChars="200"/>
        <w:jc w:val="both"/>
        <w:rPr>
          <w:spacing w:val="8"/>
          <w:sz w:val="21"/>
          <w:szCs w:val="21"/>
          <w:lang w:eastAsia="zh-CN"/>
        </w:rPr>
      </w:pPr>
      <w:r>
        <w:rPr>
          <w:rFonts w:hint="eastAsia"/>
          <w:spacing w:val="8"/>
          <w:sz w:val="21"/>
          <w:szCs w:val="21"/>
          <w:lang w:eastAsia="zh-CN"/>
        </w:rPr>
        <w:t>（10）质保期服务与承诺（格式自拟）；</w:t>
      </w:r>
    </w:p>
    <w:p w14:paraId="7A15B69C">
      <w:pPr>
        <w:pStyle w:val="8"/>
        <w:spacing w:line="440" w:lineRule="exact"/>
        <w:ind w:firstLine="452" w:firstLineChars="200"/>
        <w:jc w:val="both"/>
        <w:rPr>
          <w:spacing w:val="8"/>
          <w:sz w:val="21"/>
          <w:szCs w:val="21"/>
          <w:lang w:eastAsia="zh-CN"/>
        </w:rPr>
      </w:pPr>
      <w:r>
        <w:rPr>
          <w:rFonts w:hint="eastAsia"/>
          <w:spacing w:val="8"/>
          <w:sz w:val="21"/>
          <w:szCs w:val="21"/>
          <w:lang w:eastAsia="zh-CN"/>
        </w:rPr>
        <w:t>（11）服务人员方案（格式自拟）；</w:t>
      </w:r>
    </w:p>
    <w:p w14:paraId="5FEC3541">
      <w:pPr>
        <w:pStyle w:val="8"/>
        <w:spacing w:line="440" w:lineRule="exact"/>
        <w:ind w:firstLine="452" w:firstLineChars="200"/>
        <w:jc w:val="both"/>
        <w:rPr>
          <w:spacing w:val="8"/>
          <w:sz w:val="21"/>
          <w:szCs w:val="21"/>
          <w:lang w:eastAsia="zh-CN"/>
        </w:rPr>
      </w:pPr>
      <w:r>
        <w:rPr>
          <w:rFonts w:hint="eastAsia"/>
          <w:spacing w:val="8"/>
          <w:sz w:val="21"/>
          <w:szCs w:val="21"/>
          <w:lang w:eastAsia="zh-CN"/>
        </w:rPr>
        <w:t>（12）培训方案（格式自拟）；</w:t>
      </w:r>
    </w:p>
    <w:p w14:paraId="331751B1">
      <w:pPr>
        <w:pStyle w:val="8"/>
        <w:spacing w:line="440" w:lineRule="exact"/>
        <w:ind w:firstLine="452" w:firstLineChars="200"/>
        <w:jc w:val="both"/>
        <w:rPr>
          <w:spacing w:val="8"/>
          <w:sz w:val="21"/>
          <w:szCs w:val="21"/>
          <w:lang w:eastAsia="zh-CN"/>
        </w:rPr>
      </w:pPr>
      <w:r>
        <w:rPr>
          <w:rFonts w:hint="eastAsia"/>
          <w:spacing w:val="8"/>
          <w:sz w:val="21"/>
          <w:szCs w:val="21"/>
          <w:lang w:eastAsia="zh-CN"/>
        </w:rPr>
        <w:t>（13）维修成本方案（格式自拟）；</w:t>
      </w:r>
    </w:p>
    <w:p w14:paraId="16C93E0C">
      <w:pPr>
        <w:pStyle w:val="8"/>
        <w:spacing w:line="440" w:lineRule="exact"/>
        <w:ind w:firstLine="452" w:firstLineChars="200"/>
        <w:jc w:val="both"/>
        <w:rPr>
          <w:spacing w:val="8"/>
          <w:sz w:val="21"/>
          <w:szCs w:val="21"/>
          <w:lang w:eastAsia="zh-CN"/>
        </w:rPr>
      </w:pPr>
      <w:r>
        <w:rPr>
          <w:rFonts w:hint="eastAsia"/>
          <w:spacing w:val="8"/>
          <w:sz w:val="21"/>
          <w:szCs w:val="21"/>
          <w:lang w:eastAsia="zh-CN"/>
        </w:rPr>
        <w:t>（14）产品销售业绩表（格式自拟）；</w:t>
      </w:r>
    </w:p>
    <w:p w14:paraId="7B75545F">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（15）第三章“评标办法及评分标准”中“评分标准（兼评委打分表）”要求提供的资料（如有需提供）；</w:t>
      </w:r>
    </w:p>
    <w:p w14:paraId="3A28B500">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（1</w:t>
      </w:r>
      <w:r>
        <w:rPr>
          <w:rFonts w:hint="eastAsia"/>
          <w:spacing w:val="8"/>
          <w:sz w:val="21"/>
          <w:szCs w:val="21"/>
          <w:lang w:val="en-US" w:eastAsia="zh-CN"/>
        </w:rPr>
        <w:t>6</w:t>
      </w:r>
      <w:r>
        <w:rPr>
          <w:rFonts w:hint="eastAsia"/>
          <w:spacing w:val="8"/>
          <w:sz w:val="21"/>
          <w:szCs w:val="21"/>
          <w:lang w:eastAsia="zh-CN"/>
        </w:rPr>
        <w:t>）提供所投产品生产企业的《医疗器械生产许可证》；</w:t>
      </w:r>
    </w:p>
    <w:p w14:paraId="28DFFFEB">
      <w:pPr>
        <w:pStyle w:val="8"/>
        <w:spacing w:line="440" w:lineRule="exact"/>
        <w:ind w:firstLine="452" w:firstLineChars="200"/>
        <w:jc w:val="both"/>
        <w:rPr>
          <w:rFonts w:hint="eastAsia"/>
          <w:spacing w:val="8"/>
          <w:sz w:val="21"/>
          <w:szCs w:val="21"/>
          <w:lang w:eastAsia="zh-CN"/>
        </w:rPr>
      </w:pPr>
      <w:r>
        <w:rPr>
          <w:rFonts w:hint="eastAsia"/>
          <w:spacing w:val="8"/>
          <w:sz w:val="21"/>
          <w:szCs w:val="21"/>
          <w:lang w:eastAsia="zh-CN"/>
        </w:rPr>
        <w:t>（1</w:t>
      </w:r>
      <w:r>
        <w:rPr>
          <w:rFonts w:hint="eastAsia"/>
          <w:spacing w:val="8"/>
          <w:sz w:val="21"/>
          <w:szCs w:val="21"/>
          <w:lang w:val="en-US" w:eastAsia="zh-CN"/>
        </w:rPr>
        <w:t>7</w:t>
      </w:r>
      <w:r>
        <w:rPr>
          <w:rFonts w:hint="eastAsia"/>
          <w:spacing w:val="8"/>
          <w:sz w:val="21"/>
          <w:szCs w:val="21"/>
          <w:lang w:eastAsia="zh-CN"/>
        </w:rPr>
        <w:t>）本次采购设备属于第三类医疗器械，</w:t>
      </w:r>
      <w:r>
        <w:rPr>
          <w:rFonts w:hint="eastAsia"/>
          <w:spacing w:val="8"/>
          <w:sz w:val="21"/>
          <w:szCs w:val="21"/>
          <w:lang w:val="en-US" w:eastAsia="zh-CN"/>
        </w:rPr>
        <w:t>须提供</w:t>
      </w:r>
      <w:r>
        <w:rPr>
          <w:rFonts w:hint="eastAsia"/>
          <w:spacing w:val="8"/>
          <w:sz w:val="21"/>
          <w:szCs w:val="21"/>
          <w:lang w:eastAsia="zh-CN"/>
        </w:rPr>
        <w:t>国家药品监督管理局核发的完整有效的所投产品医疗器械注册证明，投标产品</w:t>
      </w:r>
      <w:r>
        <w:rPr>
          <w:rFonts w:hint="eastAsia"/>
          <w:spacing w:val="8"/>
          <w:sz w:val="21"/>
          <w:szCs w:val="21"/>
          <w:lang w:val="en-US" w:eastAsia="zh-CN"/>
        </w:rPr>
        <w:t>若</w:t>
      </w:r>
      <w:r>
        <w:rPr>
          <w:rFonts w:hint="eastAsia"/>
          <w:spacing w:val="8"/>
          <w:sz w:val="21"/>
          <w:szCs w:val="21"/>
          <w:lang w:eastAsia="zh-CN"/>
        </w:rPr>
        <w:t>为进口产品，须提供进口医疗器械注册证明；</w:t>
      </w:r>
    </w:p>
    <w:p w14:paraId="59C0B1FF">
      <w:pPr>
        <w:pStyle w:val="8"/>
        <w:spacing w:line="440" w:lineRule="exact"/>
        <w:ind w:firstLine="452" w:firstLineChars="200"/>
        <w:jc w:val="both"/>
        <w:rPr>
          <w:rFonts w:hint="eastAsia"/>
          <w:spacing w:val="8"/>
          <w:sz w:val="21"/>
          <w:szCs w:val="21"/>
          <w:lang w:eastAsia="zh-CN"/>
        </w:rPr>
      </w:pPr>
      <w:r>
        <w:rPr>
          <w:rFonts w:hint="eastAsia"/>
          <w:spacing w:val="8"/>
          <w:sz w:val="21"/>
          <w:szCs w:val="21"/>
          <w:lang w:val="en-US" w:eastAsia="zh-CN"/>
        </w:rPr>
        <w:t>（18）供应商认为需要的其他资料；</w:t>
      </w:r>
    </w:p>
    <w:p w14:paraId="23B89E32">
      <w:pPr>
        <w:pStyle w:val="8"/>
        <w:numPr>
          <w:ilvl w:val="0"/>
          <w:numId w:val="0"/>
        </w:numPr>
        <w:spacing w:line="440" w:lineRule="exact"/>
        <w:ind w:firstLine="452" w:firstLineChars="200"/>
        <w:jc w:val="both"/>
        <w:rPr>
          <w:spacing w:val="8"/>
          <w:sz w:val="21"/>
          <w:szCs w:val="21"/>
          <w:lang w:eastAsia="zh-CN"/>
        </w:rPr>
      </w:pPr>
      <w:r>
        <w:rPr>
          <w:rFonts w:hint="eastAsia"/>
          <w:spacing w:val="8"/>
          <w:sz w:val="21"/>
          <w:szCs w:val="21"/>
          <w:lang w:eastAsia="zh-CN"/>
        </w:rPr>
        <w:t>▲“技术标”中不得出现涉及投标价格的内容，否则作无效标处理。</w:t>
      </w:r>
    </w:p>
    <w:p w14:paraId="6825F6CD">
      <w:pPr>
        <w:pStyle w:val="8"/>
        <w:spacing w:line="440" w:lineRule="exact"/>
        <w:ind w:firstLine="452" w:firstLineChars="200"/>
        <w:jc w:val="both"/>
        <w:rPr>
          <w:spacing w:val="8"/>
          <w:sz w:val="21"/>
          <w:szCs w:val="21"/>
          <w:lang w:eastAsia="zh-CN"/>
        </w:rPr>
      </w:pPr>
      <w:r>
        <w:rPr>
          <w:rFonts w:hint="eastAsia"/>
          <w:spacing w:val="8"/>
          <w:sz w:val="21"/>
          <w:szCs w:val="21"/>
          <w:lang w:eastAsia="zh-CN"/>
        </w:rPr>
        <w:t>3、商务标</w:t>
      </w:r>
    </w:p>
    <w:p w14:paraId="25090CC7">
      <w:pPr>
        <w:pStyle w:val="8"/>
        <w:spacing w:line="440" w:lineRule="exact"/>
        <w:ind w:firstLine="452" w:firstLineChars="200"/>
        <w:jc w:val="both"/>
        <w:rPr>
          <w:spacing w:val="8"/>
          <w:sz w:val="21"/>
          <w:szCs w:val="21"/>
          <w:lang w:eastAsia="zh-CN"/>
        </w:rPr>
      </w:pPr>
      <w:r>
        <w:rPr>
          <w:rFonts w:hint="eastAsia"/>
          <w:spacing w:val="8"/>
          <w:sz w:val="21"/>
          <w:szCs w:val="21"/>
          <w:lang w:eastAsia="zh-CN"/>
        </w:rPr>
        <w:t>（1）开标一览表（见附件）；</w:t>
      </w:r>
    </w:p>
    <w:p w14:paraId="3D1F9BF8">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（2）投标报价明细表（见附件）。</w:t>
      </w:r>
    </w:p>
    <w:p w14:paraId="55F64CD5">
      <w:pPr>
        <w:pStyle w:val="8"/>
        <w:spacing w:line="440" w:lineRule="exact"/>
        <w:ind w:firstLine="452" w:firstLineChars="200"/>
        <w:jc w:val="both"/>
        <w:rPr>
          <w:spacing w:val="8"/>
          <w:sz w:val="21"/>
          <w:szCs w:val="21"/>
          <w:lang w:eastAsia="zh-CN"/>
        </w:rPr>
      </w:pPr>
      <w:r>
        <w:rPr>
          <w:rFonts w:hint="eastAsia"/>
          <w:spacing w:val="8"/>
          <w:sz w:val="21"/>
          <w:szCs w:val="21"/>
          <w:lang w:eastAsia="zh-CN"/>
        </w:rPr>
        <w:t>以上商务标内容均需在三门投标编制4.0.2.8版本中的商务标对应处自行添加后自动生成，添加的内容须为清晰的电子文档。</w:t>
      </w:r>
    </w:p>
    <w:p w14:paraId="3DA77F7F">
      <w:pPr>
        <w:pStyle w:val="8"/>
        <w:spacing w:line="440" w:lineRule="exact"/>
        <w:ind w:firstLine="454" w:firstLineChars="200"/>
        <w:jc w:val="both"/>
        <w:rPr>
          <w:b/>
          <w:bCs/>
          <w:spacing w:val="8"/>
          <w:sz w:val="21"/>
          <w:szCs w:val="21"/>
          <w:lang w:eastAsia="zh-CN"/>
        </w:rPr>
      </w:pPr>
      <w:r>
        <w:rPr>
          <w:rFonts w:hint="eastAsia"/>
          <w:b/>
          <w:bCs/>
          <w:spacing w:val="8"/>
          <w:sz w:val="21"/>
          <w:szCs w:val="21"/>
          <w:lang w:eastAsia="zh-CN"/>
        </w:rPr>
        <w:t>（二）投标报价</w:t>
      </w:r>
    </w:p>
    <w:p w14:paraId="2A0F1032">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1、投标报价应按招标文件中相关附表《开标一览表》格式填写。</w:t>
      </w:r>
    </w:p>
    <w:p w14:paraId="7D3AC361">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人应要根据项目内容要求、项目特点和企业自身条件确定报价。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如有漏项，视同已包含在本项目的投标报价中。</w:t>
      </w:r>
    </w:p>
    <w:p w14:paraId="7A5D51D1">
      <w:pPr>
        <w:pStyle w:val="8"/>
        <w:spacing w:line="440" w:lineRule="exact"/>
        <w:ind w:firstLine="452" w:firstLineChars="200"/>
        <w:jc w:val="both"/>
        <w:rPr>
          <w:spacing w:val="8"/>
          <w:sz w:val="21"/>
          <w:szCs w:val="21"/>
          <w:lang w:eastAsia="zh-CN"/>
        </w:rPr>
      </w:pPr>
      <w:r>
        <w:rPr>
          <w:rFonts w:hint="eastAsia"/>
          <w:spacing w:val="8"/>
          <w:sz w:val="21"/>
          <w:szCs w:val="21"/>
          <w:lang w:eastAsia="zh-CN"/>
        </w:rPr>
        <w:t>▲3、此报价为投标人一次性报出唯一的最终价格，包含其它一切所要涉及到的费用，有选择的报价将被拒绝。</w:t>
      </w:r>
    </w:p>
    <w:p w14:paraId="147D9BEB">
      <w:pPr>
        <w:pStyle w:val="8"/>
        <w:numPr>
          <w:ilvl w:val="0"/>
          <w:numId w:val="3"/>
        </w:numPr>
        <w:spacing w:line="440" w:lineRule="exact"/>
        <w:ind w:firstLine="452" w:firstLineChars="200"/>
        <w:jc w:val="both"/>
        <w:rPr>
          <w:spacing w:val="8"/>
          <w:sz w:val="21"/>
          <w:szCs w:val="21"/>
          <w:lang w:eastAsia="zh-CN"/>
        </w:rPr>
      </w:pPr>
      <w:r>
        <w:rPr>
          <w:rFonts w:hint="eastAsia"/>
          <w:spacing w:val="8"/>
          <w:sz w:val="21"/>
          <w:szCs w:val="21"/>
          <w:lang w:eastAsia="zh-CN"/>
        </w:rPr>
        <w:t>投标报价明细表及开标一览表中每单项必须填写单价和合价，其它属于招标内容范围内而未列入设备材料清单子目内的，视为己包含或分配到设备材料清单的其他单价或合价之中。</w:t>
      </w:r>
    </w:p>
    <w:p w14:paraId="3180C4D1">
      <w:pPr>
        <w:pStyle w:val="8"/>
        <w:spacing w:line="440" w:lineRule="exact"/>
        <w:ind w:left="420" w:leftChars="200"/>
        <w:jc w:val="both"/>
        <w:rPr>
          <w:b/>
          <w:bCs/>
          <w:spacing w:val="8"/>
          <w:sz w:val="21"/>
          <w:szCs w:val="21"/>
          <w:lang w:eastAsia="zh-CN"/>
        </w:rPr>
      </w:pPr>
      <w:r>
        <w:rPr>
          <w:rFonts w:hint="eastAsia"/>
          <w:b/>
          <w:bCs/>
          <w:spacing w:val="8"/>
          <w:sz w:val="21"/>
          <w:szCs w:val="21"/>
          <w:lang w:eastAsia="zh-CN"/>
        </w:rPr>
        <w:t>（三）投标文件的制作、封装及递交要求</w:t>
      </w:r>
    </w:p>
    <w:p w14:paraId="10575E99">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1、投标文件的制作</w:t>
      </w:r>
    </w:p>
    <w:p w14:paraId="77929708">
      <w:pPr>
        <w:pStyle w:val="8"/>
        <w:spacing w:line="440" w:lineRule="exact"/>
        <w:ind w:firstLine="452" w:firstLineChars="200"/>
        <w:jc w:val="both"/>
        <w:rPr>
          <w:spacing w:val="8"/>
          <w:sz w:val="21"/>
          <w:szCs w:val="21"/>
          <w:lang w:eastAsia="zh-CN"/>
        </w:rPr>
      </w:pPr>
      <w:r>
        <w:rPr>
          <w:rFonts w:hint="eastAsia"/>
          <w:spacing w:val="8"/>
          <w:sz w:val="21"/>
          <w:szCs w:val="21"/>
          <w:lang w:eastAsia="zh-CN"/>
        </w:rPr>
        <w:t>①投标人应按招标文件规定的内容和要求编制。投标文件其它格式要求见投标人须知前附表。因投标文件内容不完整、编排混乱导致投标文件被误读、漏读或者查找不到相关内容的责任由投标人自行承担。</w:t>
      </w:r>
    </w:p>
    <w:p w14:paraId="72629071">
      <w:pPr>
        <w:pStyle w:val="8"/>
        <w:spacing w:line="440" w:lineRule="exact"/>
        <w:ind w:firstLine="452" w:firstLineChars="200"/>
        <w:jc w:val="both"/>
        <w:rPr>
          <w:spacing w:val="8"/>
          <w:sz w:val="21"/>
          <w:szCs w:val="21"/>
          <w:lang w:eastAsia="zh-CN"/>
        </w:rPr>
      </w:pPr>
      <w:r>
        <w:rPr>
          <w:rFonts w:hint="eastAsia"/>
          <w:spacing w:val="8"/>
          <w:sz w:val="21"/>
          <w:szCs w:val="21"/>
          <w:lang w:eastAsia="zh-CN"/>
        </w:rPr>
        <w:t>▲②由三门投标编制4.0.2.8版本打印生成的投标文件中注明签署或盖章的，投标人均应按要求进行电子签署或盖章。</w:t>
      </w:r>
    </w:p>
    <w:p w14:paraId="5E738651">
      <w:pPr>
        <w:pStyle w:val="8"/>
        <w:spacing w:line="440" w:lineRule="exact"/>
        <w:ind w:firstLine="452" w:firstLineChars="200"/>
        <w:jc w:val="both"/>
        <w:rPr>
          <w:spacing w:val="8"/>
          <w:sz w:val="21"/>
          <w:szCs w:val="21"/>
          <w:lang w:eastAsia="zh-CN"/>
        </w:rPr>
      </w:pPr>
      <w:r>
        <w:rPr>
          <w:rFonts w:hint="eastAsia"/>
          <w:spacing w:val="8"/>
          <w:sz w:val="21"/>
          <w:szCs w:val="21"/>
          <w:lang w:eastAsia="zh-CN"/>
        </w:rPr>
        <w:t>③投标文件封面，可参照附件内容。注明“项目编号”、“项目名称”、“正本”或“副本”、“资格证明文件”或“商务与技术文件”或“报价文件”“投标人”、“法定代表人或全权代表”等字样。</w:t>
      </w:r>
    </w:p>
    <w:p w14:paraId="59ED80A4">
      <w:pPr>
        <w:pStyle w:val="8"/>
        <w:spacing w:line="440" w:lineRule="exact"/>
        <w:ind w:firstLine="452" w:firstLineChars="200"/>
        <w:jc w:val="both"/>
        <w:rPr>
          <w:spacing w:val="8"/>
          <w:sz w:val="21"/>
          <w:szCs w:val="21"/>
          <w:lang w:eastAsia="zh-CN"/>
        </w:rPr>
      </w:pPr>
      <w:r>
        <w:rPr>
          <w:rFonts w:hint="eastAsia"/>
          <w:spacing w:val="8"/>
          <w:sz w:val="21"/>
          <w:szCs w:val="21"/>
          <w:lang w:eastAsia="zh-CN"/>
        </w:rPr>
        <w:t>④正本和副本内容有出入，以正本为准。</w:t>
      </w:r>
    </w:p>
    <w:p w14:paraId="65EF50C7">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▲2、投标文件的签署、盖章</w:t>
      </w:r>
    </w:p>
    <w:p w14:paraId="0FED8263">
      <w:pPr>
        <w:pStyle w:val="8"/>
        <w:spacing w:line="440" w:lineRule="exact"/>
        <w:ind w:firstLine="452" w:firstLineChars="200"/>
        <w:jc w:val="both"/>
        <w:rPr>
          <w:spacing w:val="8"/>
          <w:sz w:val="21"/>
          <w:szCs w:val="21"/>
          <w:lang w:eastAsia="zh-CN"/>
        </w:rPr>
      </w:pPr>
      <w:r>
        <w:rPr>
          <w:rFonts w:hint="eastAsia"/>
          <w:spacing w:val="8"/>
          <w:sz w:val="21"/>
          <w:szCs w:val="21"/>
          <w:lang w:eastAsia="zh-CN"/>
        </w:rPr>
        <w:t>由三门投标编制4.0.2.8版本打印生成的投标文件中注明签署或盖章的，投标人均应按要求进行电子签署或盖章。</w:t>
      </w:r>
    </w:p>
    <w:p w14:paraId="32A9469A">
      <w:pPr>
        <w:pStyle w:val="8"/>
        <w:spacing w:line="440" w:lineRule="exact"/>
        <w:ind w:firstLine="448" w:firstLineChars="200"/>
        <w:rPr>
          <w:sz w:val="21"/>
          <w:szCs w:val="21"/>
          <w:lang w:eastAsia="zh-CN"/>
        </w:rPr>
      </w:pPr>
      <w:r>
        <w:rPr>
          <w:rFonts w:hint="eastAsia"/>
          <w:spacing w:val="7"/>
          <w:sz w:val="21"/>
          <w:szCs w:val="21"/>
          <w:lang w:eastAsia="zh-CN"/>
        </w:rPr>
        <w:t>3、投标文件的上传</w:t>
      </w:r>
    </w:p>
    <w:p w14:paraId="08A65D40">
      <w:pPr>
        <w:pStyle w:val="8"/>
        <w:spacing w:line="440" w:lineRule="exact"/>
        <w:ind w:firstLine="452" w:firstLineChars="200"/>
        <w:jc w:val="both"/>
        <w:rPr>
          <w:spacing w:val="8"/>
          <w:sz w:val="21"/>
          <w:szCs w:val="21"/>
          <w:lang w:eastAsia="zh-CN"/>
        </w:rPr>
      </w:pPr>
      <w:r>
        <w:rPr>
          <w:rFonts w:hint="eastAsia"/>
          <w:spacing w:val="8"/>
          <w:sz w:val="21"/>
          <w:szCs w:val="21"/>
          <w:lang w:eastAsia="zh-CN"/>
        </w:rPr>
        <w:t>▲①投标人应在投标人须知前附表规定的投标截止时间前上传投标文件。</w:t>
      </w:r>
    </w:p>
    <w:p w14:paraId="41933151">
      <w:pPr>
        <w:pStyle w:val="8"/>
        <w:spacing w:line="440" w:lineRule="exact"/>
        <w:ind w:firstLine="452" w:firstLineChars="200"/>
        <w:jc w:val="both"/>
        <w:rPr>
          <w:spacing w:val="8"/>
          <w:sz w:val="21"/>
          <w:szCs w:val="21"/>
          <w:lang w:eastAsia="zh-CN"/>
        </w:rPr>
      </w:pPr>
      <w:r>
        <w:rPr>
          <w:rFonts w:hint="eastAsia"/>
          <w:spacing w:val="8"/>
          <w:sz w:val="21"/>
          <w:szCs w:val="21"/>
          <w:lang w:eastAsia="zh-CN"/>
        </w:rPr>
        <w:t>②投标人上传投标文件的地点：见投标人须知前附表。</w:t>
      </w:r>
    </w:p>
    <w:p w14:paraId="1741170E">
      <w:pPr>
        <w:pStyle w:val="8"/>
        <w:spacing w:line="440" w:lineRule="exact"/>
        <w:ind w:firstLine="452" w:firstLineChars="200"/>
        <w:jc w:val="both"/>
        <w:rPr>
          <w:spacing w:val="8"/>
          <w:sz w:val="21"/>
          <w:szCs w:val="21"/>
          <w:lang w:eastAsia="zh-CN"/>
        </w:rPr>
      </w:pPr>
      <w:r>
        <w:rPr>
          <w:rFonts w:hint="eastAsia"/>
          <w:spacing w:val="8"/>
          <w:sz w:val="21"/>
          <w:szCs w:val="21"/>
          <w:lang w:eastAsia="zh-CN"/>
        </w:rPr>
        <w:t>③投标人所上传的投标文件不予撤销。</w:t>
      </w:r>
    </w:p>
    <w:p w14:paraId="51336FAA">
      <w:pPr>
        <w:pStyle w:val="8"/>
        <w:spacing w:line="440" w:lineRule="exact"/>
        <w:ind w:firstLine="452" w:firstLineChars="200"/>
        <w:jc w:val="both"/>
        <w:rPr>
          <w:spacing w:val="8"/>
          <w:sz w:val="21"/>
          <w:szCs w:val="21"/>
          <w:lang w:eastAsia="zh-CN"/>
        </w:rPr>
      </w:pPr>
      <w:r>
        <w:rPr>
          <w:rFonts w:hint="eastAsia"/>
          <w:spacing w:val="8"/>
          <w:sz w:val="21"/>
          <w:szCs w:val="21"/>
          <w:lang w:eastAsia="zh-CN"/>
        </w:rPr>
        <w:t>④招标人（三门县公共资源交易网（拓展类）电子交易平台）收到投标文件后，向投标人发出确认投标成功的提示。逾期上传的或者未上传指定系统的，视为投标文件未上传。</w:t>
      </w:r>
    </w:p>
    <w:p w14:paraId="47394623">
      <w:pPr>
        <w:pStyle w:val="8"/>
        <w:spacing w:line="440" w:lineRule="exact"/>
        <w:ind w:firstLine="452" w:firstLineChars="200"/>
        <w:rPr>
          <w:sz w:val="21"/>
          <w:szCs w:val="21"/>
          <w:lang w:eastAsia="zh-CN"/>
        </w:rPr>
      </w:pPr>
      <w:r>
        <w:rPr>
          <w:rFonts w:hint="eastAsia"/>
          <w:spacing w:val="8"/>
          <w:sz w:val="21"/>
          <w:szCs w:val="21"/>
          <w:lang w:eastAsia="zh-CN"/>
        </w:rPr>
        <w:t>4、投标文件的修改或撤回</w:t>
      </w:r>
    </w:p>
    <w:p w14:paraId="54D8D5FB">
      <w:pPr>
        <w:pStyle w:val="8"/>
        <w:spacing w:line="440" w:lineRule="exact"/>
        <w:ind w:firstLine="452" w:firstLineChars="200"/>
        <w:jc w:val="both"/>
        <w:rPr>
          <w:spacing w:val="8"/>
          <w:sz w:val="21"/>
          <w:szCs w:val="21"/>
          <w:lang w:eastAsia="zh-CN"/>
        </w:rPr>
      </w:pPr>
      <w:r>
        <w:rPr>
          <w:rFonts w:hint="eastAsia"/>
          <w:spacing w:val="8"/>
          <w:sz w:val="21"/>
          <w:szCs w:val="21"/>
          <w:lang w:eastAsia="zh-CN"/>
        </w:rPr>
        <w:t>①在招标文件规定的投标截止时间前，投标人可以修改或撤回已上传的电子投标文件。</w:t>
      </w:r>
    </w:p>
    <w:p w14:paraId="4794CF42">
      <w:pPr>
        <w:pStyle w:val="8"/>
        <w:spacing w:line="440" w:lineRule="exact"/>
        <w:ind w:firstLine="452" w:firstLineChars="200"/>
        <w:jc w:val="both"/>
        <w:rPr>
          <w:spacing w:val="8"/>
          <w:sz w:val="21"/>
          <w:szCs w:val="21"/>
          <w:lang w:eastAsia="zh-CN"/>
        </w:rPr>
      </w:pPr>
      <w:r>
        <w:rPr>
          <w:rFonts w:hint="eastAsia"/>
          <w:spacing w:val="8"/>
          <w:sz w:val="21"/>
          <w:szCs w:val="21"/>
          <w:lang w:eastAsia="zh-CN"/>
        </w:rPr>
        <w:t>②投标人上传修改后的投标文件应在投标截止时间前进行。投标人应先撤回已上传的电子投标文件，再上传修改后重新生成后缀名为“.已加密投标文件”的电子投标文件，并保证在投标截止时间前完成上传。</w:t>
      </w:r>
    </w:p>
    <w:p w14:paraId="374C1462">
      <w:pPr>
        <w:pStyle w:val="8"/>
        <w:spacing w:line="440" w:lineRule="exact"/>
        <w:ind w:firstLine="454" w:firstLineChars="200"/>
        <w:rPr>
          <w:b/>
          <w:bCs/>
          <w:sz w:val="21"/>
          <w:szCs w:val="21"/>
          <w:lang w:eastAsia="zh-CN"/>
        </w:rPr>
      </w:pPr>
      <w:r>
        <w:rPr>
          <w:rFonts w:hint="eastAsia"/>
          <w:b/>
          <w:bCs/>
          <w:spacing w:val="8"/>
          <w:sz w:val="21"/>
          <w:szCs w:val="21"/>
          <w:lang w:eastAsia="zh-CN"/>
        </w:rPr>
        <w:t>（四）投标文件的有效期</w:t>
      </w:r>
    </w:p>
    <w:p w14:paraId="6404F69E">
      <w:pPr>
        <w:pStyle w:val="8"/>
        <w:spacing w:line="440" w:lineRule="exact"/>
        <w:ind w:firstLine="452" w:firstLineChars="200"/>
        <w:jc w:val="both"/>
        <w:rPr>
          <w:spacing w:val="8"/>
          <w:sz w:val="21"/>
          <w:szCs w:val="21"/>
          <w:lang w:eastAsia="zh-CN"/>
        </w:rPr>
      </w:pPr>
      <w:r>
        <w:rPr>
          <w:rFonts w:hint="eastAsia"/>
          <w:spacing w:val="8"/>
          <w:sz w:val="21"/>
          <w:szCs w:val="21"/>
          <w:lang w:eastAsia="zh-CN"/>
        </w:rPr>
        <w:t>1、自投标截止日起90天投标文件应保持有效。有效期不足的投标文件将被拒绝。</w:t>
      </w:r>
    </w:p>
    <w:p w14:paraId="1F8C611B">
      <w:pPr>
        <w:pStyle w:val="8"/>
        <w:spacing w:line="440" w:lineRule="exact"/>
        <w:ind w:firstLine="452" w:firstLineChars="200"/>
        <w:jc w:val="both"/>
        <w:rPr>
          <w:spacing w:val="8"/>
          <w:sz w:val="21"/>
          <w:szCs w:val="21"/>
          <w:lang w:eastAsia="zh-CN"/>
        </w:rPr>
      </w:pPr>
      <w:r>
        <w:rPr>
          <w:rFonts w:hint="eastAsia"/>
          <w:spacing w:val="8"/>
          <w:sz w:val="21"/>
          <w:szCs w:val="21"/>
          <w:lang w:eastAsia="zh-CN"/>
        </w:rPr>
        <w:t>2、在特殊情况下，招标人可与投标人协商延长投标文件的有效期，这种要求和答复均以书面形式进行。</w:t>
      </w:r>
    </w:p>
    <w:p w14:paraId="25EA263C">
      <w:pPr>
        <w:pStyle w:val="8"/>
        <w:spacing w:line="440" w:lineRule="exact"/>
        <w:ind w:firstLine="452" w:firstLineChars="200"/>
        <w:jc w:val="both"/>
        <w:rPr>
          <w:spacing w:val="8"/>
          <w:sz w:val="21"/>
          <w:szCs w:val="21"/>
          <w:lang w:eastAsia="zh-CN"/>
        </w:rPr>
      </w:pPr>
      <w:r>
        <w:rPr>
          <w:rFonts w:hint="eastAsia"/>
          <w:spacing w:val="8"/>
          <w:sz w:val="21"/>
          <w:szCs w:val="21"/>
          <w:lang w:eastAsia="zh-CN"/>
        </w:rPr>
        <w:t>3、投标人可拒绝接受延期要求而不会导致投标保证金被没收。同意延长有效期的投标人需要相应延长投标保证金的有效期，但不能修改投标文件。</w:t>
      </w:r>
    </w:p>
    <w:p w14:paraId="72D73DDF">
      <w:pPr>
        <w:pStyle w:val="8"/>
        <w:spacing w:line="440" w:lineRule="exact"/>
        <w:ind w:firstLine="452" w:firstLineChars="200"/>
        <w:jc w:val="both"/>
        <w:rPr>
          <w:spacing w:val="8"/>
          <w:sz w:val="21"/>
          <w:szCs w:val="21"/>
          <w:lang w:eastAsia="zh-CN"/>
        </w:rPr>
      </w:pPr>
      <w:r>
        <w:rPr>
          <w:rFonts w:hint="eastAsia"/>
          <w:spacing w:val="8"/>
          <w:sz w:val="21"/>
          <w:szCs w:val="21"/>
          <w:lang w:eastAsia="zh-CN"/>
        </w:rPr>
        <w:t>4、中标人的投标文件自开标之日起至合同履行完毕均应保持有效。</w:t>
      </w:r>
    </w:p>
    <w:p w14:paraId="63A80629">
      <w:pPr>
        <w:pStyle w:val="8"/>
        <w:spacing w:line="440" w:lineRule="exact"/>
        <w:jc w:val="both"/>
        <w:rPr>
          <w:b/>
          <w:bCs/>
          <w:spacing w:val="8"/>
          <w:sz w:val="21"/>
          <w:szCs w:val="21"/>
          <w:lang w:eastAsia="zh-CN"/>
        </w:rPr>
      </w:pPr>
      <w:r>
        <w:rPr>
          <w:rFonts w:hint="eastAsia"/>
          <w:b/>
          <w:bCs/>
          <w:spacing w:val="8"/>
          <w:sz w:val="21"/>
          <w:szCs w:val="21"/>
          <w:lang w:eastAsia="zh-CN"/>
        </w:rPr>
        <w:t>四、投标保证金</w:t>
      </w:r>
    </w:p>
    <w:p w14:paraId="48787DA0">
      <w:pPr>
        <w:pStyle w:val="8"/>
        <w:spacing w:line="440" w:lineRule="exact"/>
        <w:ind w:firstLine="452" w:firstLineChars="200"/>
        <w:jc w:val="both"/>
        <w:rPr>
          <w:spacing w:val="8"/>
          <w:sz w:val="21"/>
          <w:szCs w:val="21"/>
          <w:lang w:eastAsia="zh-CN"/>
        </w:rPr>
      </w:pPr>
      <w:r>
        <w:rPr>
          <w:rFonts w:hint="eastAsia"/>
          <w:spacing w:val="8"/>
          <w:sz w:val="21"/>
          <w:szCs w:val="21"/>
          <w:lang w:eastAsia="zh-CN"/>
        </w:rPr>
        <w:t>1、中标供应商的投标保证金在合同签订后五个工作日内凭合同无息退还。</w:t>
      </w:r>
    </w:p>
    <w:p w14:paraId="3E226A86">
      <w:pPr>
        <w:pStyle w:val="8"/>
        <w:spacing w:line="440" w:lineRule="exact"/>
        <w:ind w:firstLine="452" w:firstLineChars="200"/>
        <w:jc w:val="both"/>
        <w:rPr>
          <w:spacing w:val="8"/>
          <w:sz w:val="21"/>
          <w:szCs w:val="21"/>
          <w:lang w:eastAsia="zh-CN"/>
        </w:rPr>
      </w:pPr>
      <w:r>
        <w:rPr>
          <w:rFonts w:hint="eastAsia"/>
          <w:spacing w:val="8"/>
          <w:sz w:val="21"/>
          <w:szCs w:val="21"/>
          <w:lang w:eastAsia="zh-CN"/>
        </w:rPr>
        <w:t>2、未中标供应商的投标保证金将在公式结束后无息退还。</w:t>
      </w:r>
    </w:p>
    <w:p w14:paraId="2EC47BDB">
      <w:pPr>
        <w:pStyle w:val="8"/>
        <w:spacing w:line="440" w:lineRule="exact"/>
        <w:ind w:firstLine="452" w:firstLineChars="200"/>
        <w:jc w:val="both"/>
        <w:rPr>
          <w:spacing w:val="8"/>
          <w:sz w:val="21"/>
          <w:szCs w:val="21"/>
          <w:lang w:eastAsia="zh-CN"/>
        </w:rPr>
      </w:pPr>
      <w:r>
        <w:rPr>
          <w:rFonts w:hint="eastAsia"/>
          <w:spacing w:val="8"/>
          <w:sz w:val="21"/>
          <w:szCs w:val="21"/>
          <w:lang w:eastAsia="zh-CN"/>
        </w:rPr>
        <w:t>3、发生下列情况之一，投标保证金将不予退还：</w:t>
      </w:r>
    </w:p>
    <w:p w14:paraId="754294EE">
      <w:pPr>
        <w:pStyle w:val="8"/>
        <w:spacing w:line="440" w:lineRule="exact"/>
        <w:ind w:firstLine="452" w:firstLineChars="200"/>
        <w:jc w:val="both"/>
        <w:rPr>
          <w:spacing w:val="8"/>
          <w:sz w:val="21"/>
          <w:szCs w:val="21"/>
          <w:lang w:eastAsia="zh-CN"/>
        </w:rPr>
      </w:pPr>
      <w:r>
        <w:rPr>
          <w:rFonts w:hint="eastAsia"/>
          <w:spacing w:val="8"/>
          <w:sz w:val="21"/>
          <w:szCs w:val="21"/>
          <w:lang w:eastAsia="zh-CN"/>
        </w:rPr>
        <w:t>（1）投标人在投标有效期内撤回投标文件或放弃中标资格的；</w:t>
      </w:r>
    </w:p>
    <w:p w14:paraId="4213A3F1">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（2）投标人在投标过程中弄虚作假，提供虚假材料的；</w:t>
      </w:r>
    </w:p>
    <w:p w14:paraId="1A50006D">
      <w:pPr>
        <w:pStyle w:val="8"/>
        <w:spacing w:line="440" w:lineRule="exact"/>
        <w:ind w:firstLine="452" w:firstLineChars="200"/>
        <w:jc w:val="both"/>
        <w:rPr>
          <w:spacing w:val="8"/>
          <w:sz w:val="21"/>
          <w:szCs w:val="21"/>
          <w:lang w:eastAsia="zh-CN"/>
        </w:rPr>
      </w:pPr>
      <w:r>
        <w:rPr>
          <w:rFonts w:hint="eastAsia"/>
          <w:spacing w:val="8"/>
          <w:sz w:val="21"/>
          <w:szCs w:val="21"/>
          <w:lang w:eastAsia="zh-CN"/>
        </w:rPr>
        <w:t>（3）中标供应商拒绝与招标人签订合同的；</w:t>
      </w:r>
    </w:p>
    <w:p w14:paraId="11CE3543">
      <w:pPr>
        <w:pStyle w:val="8"/>
        <w:spacing w:line="440" w:lineRule="exact"/>
        <w:ind w:firstLine="452" w:firstLineChars="200"/>
        <w:jc w:val="both"/>
        <w:rPr>
          <w:spacing w:val="8"/>
          <w:sz w:val="21"/>
          <w:szCs w:val="21"/>
          <w:lang w:eastAsia="zh-CN"/>
        </w:rPr>
      </w:pPr>
      <w:r>
        <w:rPr>
          <w:rFonts w:hint="eastAsia"/>
          <w:spacing w:val="8"/>
          <w:sz w:val="21"/>
          <w:szCs w:val="21"/>
          <w:lang w:eastAsia="zh-CN"/>
        </w:rPr>
        <w:t>（4）将中标项目转让给他人，或者在投标文件中未说明且未经招标人同意，将中标项目分包给他人的；</w:t>
      </w:r>
    </w:p>
    <w:p w14:paraId="29E6ED55">
      <w:pPr>
        <w:pStyle w:val="8"/>
        <w:spacing w:line="440" w:lineRule="exact"/>
        <w:ind w:firstLine="452" w:firstLineChars="200"/>
        <w:jc w:val="both"/>
        <w:rPr>
          <w:spacing w:val="8"/>
          <w:sz w:val="21"/>
          <w:szCs w:val="21"/>
          <w:lang w:eastAsia="zh-CN"/>
        </w:rPr>
      </w:pPr>
      <w:r>
        <w:rPr>
          <w:rFonts w:hint="eastAsia"/>
          <w:spacing w:val="8"/>
          <w:sz w:val="21"/>
          <w:szCs w:val="21"/>
          <w:lang w:eastAsia="zh-CN"/>
        </w:rPr>
        <w:t>（5）拒绝履行合同义务的；</w:t>
      </w:r>
    </w:p>
    <w:p w14:paraId="346D4904">
      <w:pPr>
        <w:pStyle w:val="8"/>
        <w:spacing w:line="440" w:lineRule="exact"/>
        <w:ind w:firstLine="452" w:firstLineChars="200"/>
        <w:jc w:val="both"/>
        <w:rPr>
          <w:spacing w:val="8"/>
          <w:sz w:val="21"/>
          <w:szCs w:val="21"/>
          <w:lang w:eastAsia="zh-CN"/>
        </w:rPr>
      </w:pPr>
      <w:r>
        <w:rPr>
          <w:rFonts w:hint="eastAsia"/>
          <w:spacing w:val="8"/>
          <w:sz w:val="21"/>
          <w:szCs w:val="21"/>
          <w:lang w:eastAsia="zh-CN"/>
        </w:rPr>
        <w:t>（6）其他严重扰乱招投标程序的；</w:t>
      </w:r>
    </w:p>
    <w:p w14:paraId="390AE0F6">
      <w:pPr>
        <w:pStyle w:val="8"/>
        <w:spacing w:line="440" w:lineRule="exact"/>
        <w:ind w:firstLine="452" w:firstLineChars="200"/>
        <w:jc w:val="both"/>
        <w:rPr>
          <w:spacing w:val="8"/>
          <w:sz w:val="21"/>
          <w:szCs w:val="21"/>
          <w:lang w:eastAsia="zh-CN"/>
        </w:rPr>
      </w:pPr>
      <w:r>
        <w:rPr>
          <w:rFonts w:hint="eastAsia"/>
          <w:spacing w:val="8"/>
          <w:sz w:val="21"/>
          <w:szCs w:val="21"/>
          <w:lang w:eastAsia="zh-CN"/>
        </w:rPr>
        <w:t>（7）法律、法规明确规定的其他行为。</w:t>
      </w:r>
    </w:p>
    <w:p w14:paraId="48B97F1B">
      <w:pPr>
        <w:pStyle w:val="8"/>
        <w:spacing w:line="440" w:lineRule="exact"/>
        <w:outlineLvl w:val="1"/>
        <w:rPr>
          <w:b/>
          <w:bCs/>
          <w:sz w:val="21"/>
          <w:szCs w:val="21"/>
          <w:lang w:eastAsia="zh-CN"/>
        </w:rPr>
      </w:pPr>
      <w:r>
        <w:rPr>
          <w:rFonts w:hint="eastAsia"/>
          <w:b/>
          <w:bCs/>
          <w:spacing w:val="6"/>
          <w:sz w:val="21"/>
          <w:szCs w:val="21"/>
          <w:lang w:eastAsia="zh-CN"/>
        </w:rPr>
        <w:t>五、开标</w:t>
      </w:r>
    </w:p>
    <w:p w14:paraId="1E5BBD64">
      <w:pPr>
        <w:pStyle w:val="8"/>
        <w:spacing w:line="440" w:lineRule="exact"/>
        <w:ind w:firstLine="452" w:firstLineChars="200"/>
        <w:jc w:val="both"/>
        <w:rPr>
          <w:spacing w:val="8"/>
          <w:sz w:val="21"/>
          <w:szCs w:val="21"/>
          <w:lang w:eastAsia="zh-CN"/>
        </w:rPr>
      </w:pPr>
      <w:r>
        <w:rPr>
          <w:rFonts w:hint="eastAsia"/>
          <w:spacing w:val="8"/>
          <w:sz w:val="21"/>
          <w:szCs w:val="21"/>
          <w:lang w:eastAsia="zh-CN"/>
        </w:rPr>
        <w:t>1、开标时间和地点</w:t>
      </w:r>
    </w:p>
    <w:p w14:paraId="7CD180E0">
      <w:pPr>
        <w:pStyle w:val="8"/>
        <w:spacing w:line="440" w:lineRule="exact"/>
        <w:ind w:firstLine="452" w:firstLineChars="200"/>
        <w:jc w:val="both"/>
        <w:rPr>
          <w:spacing w:val="8"/>
          <w:sz w:val="21"/>
          <w:szCs w:val="21"/>
          <w:lang w:eastAsia="zh-CN"/>
        </w:rPr>
      </w:pPr>
      <w:r>
        <w:rPr>
          <w:rFonts w:hint="eastAsia"/>
          <w:spacing w:val="8"/>
          <w:sz w:val="21"/>
          <w:szCs w:val="21"/>
          <w:lang w:eastAsia="zh-CN"/>
        </w:rPr>
        <w:t>招标人在投标人须知前附表规定的投标截止时间（开标时间）和投标人须知前附表规定的地点公开开标。（具体详见投标人须知前附表规定）</w:t>
      </w:r>
    </w:p>
    <w:p w14:paraId="319D7C26">
      <w:pPr>
        <w:pStyle w:val="8"/>
        <w:spacing w:line="440" w:lineRule="exact"/>
        <w:ind w:firstLine="448" w:firstLineChars="200"/>
        <w:rPr>
          <w:sz w:val="21"/>
          <w:szCs w:val="21"/>
          <w:lang w:eastAsia="zh-CN"/>
        </w:rPr>
      </w:pPr>
      <w:r>
        <w:rPr>
          <w:rFonts w:hint="eastAsia"/>
          <w:spacing w:val="7"/>
          <w:sz w:val="21"/>
          <w:szCs w:val="21"/>
          <w:lang w:eastAsia="zh-CN"/>
        </w:rPr>
        <w:t>2、开标程序</w:t>
      </w:r>
    </w:p>
    <w:p w14:paraId="0CA29EAE">
      <w:pPr>
        <w:pStyle w:val="8"/>
        <w:spacing w:line="440" w:lineRule="exact"/>
        <w:ind w:firstLine="452" w:firstLineChars="200"/>
        <w:jc w:val="both"/>
        <w:rPr>
          <w:spacing w:val="8"/>
          <w:sz w:val="21"/>
          <w:szCs w:val="21"/>
          <w:lang w:eastAsia="zh-CN"/>
        </w:rPr>
      </w:pPr>
      <w:r>
        <w:rPr>
          <w:rFonts w:hint="eastAsia"/>
          <w:spacing w:val="8"/>
          <w:sz w:val="21"/>
          <w:szCs w:val="21"/>
          <w:lang w:eastAsia="zh-CN"/>
        </w:rPr>
        <w:t>开标程序：见投标人须知前附表。</w:t>
      </w:r>
    </w:p>
    <w:p w14:paraId="3C21B263">
      <w:pPr>
        <w:pStyle w:val="8"/>
        <w:spacing w:line="440" w:lineRule="exact"/>
        <w:outlineLvl w:val="1"/>
        <w:rPr>
          <w:b/>
          <w:bCs/>
          <w:sz w:val="21"/>
          <w:szCs w:val="21"/>
          <w:lang w:eastAsia="zh-CN"/>
        </w:rPr>
      </w:pPr>
      <w:r>
        <w:rPr>
          <w:rFonts w:hint="eastAsia"/>
          <w:b/>
          <w:bCs/>
          <w:spacing w:val="7"/>
          <w:sz w:val="21"/>
          <w:szCs w:val="21"/>
          <w:lang w:eastAsia="zh-CN"/>
        </w:rPr>
        <w:t>六、评标</w:t>
      </w:r>
    </w:p>
    <w:p w14:paraId="2923B61B">
      <w:pPr>
        <w:pStyle w:val="8"/>
        <w:spacing w:line="440" w:lineRule="exact"/>
        <w:ind w:firstLine="452" w:firstLineChars="200"/>
        <w:jc w:val="both"/>
        <w:rPr>
          <w:spacing w:val="8"/>
          <w:sz w:val="21"/>
          <w:szCs w:val="21"/>
          <w:lang w:eastAsia="zh-CN"/>
        </w:rPr>
      </w:pPr>
      <w:r>
        <w:rPr>
          <w:rFonts w:hint="eastAsia"/>
          <w:spacing w:val="8"/>
          <w:sz w:val="21"/>
          <w:szCs w:val="21"/>
          <w:lang w:eastAsia="zh-CN"/>
        </w:rPr>
        <w:t>评标工作由按有关规定组建的评标委员会负责。评标委员会由招标人熟悉相关业务的代表，以及有关技术、经济等方面的专家组成。</w:t>
      </w:r>
    </w:p>
    <w:p w14:paraId="4DFE040E">
      <w:pPr>
        <w:pStyle w:val="8"/>
        <w:spacing w:line="440" w:lineRule="exact"/>
        <w:ind w:firstLine="454" w:firstLineChars="200"/>
        <w:outlineLvl w:val="3"/>
        <w:rPr>
          <w:b/>
          <w:bCs/>
          <w:sz w:val="21"/>
          <w:szCs w:val="21"/>
          <w:lang w:eastAsia="zh-CN"/>
        </w:rPr>
      </w:pPr>
      <w:r>
        <w:rPr>
          <w:rFonts w:hint="eastAsia"/>
          <w:b/>
          <w:bCs/>
          <w:spacing w:val="8"/>
          <w:sz w:val="21"/>
          <w:szCs w:val="21"/>
          <w:lang w:eastAsia="zh-CN"/>
        </w:rPr>
        <w:t>（一）组织评标程序</w:t>
      </w:r>
    </w:p>
    <w:p w14:paraId="097314EE">
      <w:pPr>
        <w:pStyle w:val="8"/>
        <w:spacing w:line="440" w:lineRule="exact"/>
        <w:ind w:firstLine="452" w:firstLineChars="200"/>
        <w:jc w:val="both"/>
        <w:rPr>
          <w:spacing w:val="8"/>
          <w:sz w:val="21"/>
          <w:szCs w:val="21"/>
          <w:lang w:eastAsia="zh-CN"/>
        </w:rPr>
      </w:pPr>
      <w:r>
        <w:rPr>
          <w:rFonts w:hint="eastAsia"/>
          <w:spacing w:val="8"/>
          <w:sz w:val="21"/>
          <w:szCs w:val="21"/>
          <w:lang w:eastAsia="zh-CN"/>
        </w:rPr>
        <w:t>招标代理机构将按照招标文件规定的时间、地点和程序组织评标，各评审专家及相关人员应参加评审活动并接受核验、签到，无关人员不得进入评审现场。</w:t>
      </w:r>
    </w:p>
    <w:p w14:paraId="2D502A8F">
      <w:pPr>
        <w:pStyle w:val="8"/>
        <w:spacing w:line="440" w:lineRule="exact"/>
        <w:ind w:firstLine="452" w:firstLineChars="200"/>
        <w:jc w:val="both"/>
        <w:rPr>
          <w:spacing w:val="8"/>
          <w:sz w:val="21"/>
          <w:szCs w:val="21"/>
          <w:lang w:eastAsia="zh-CN"/>
        </w:rPr>
      </w:pPr>
      <w:r>
        <w:rPr>
          <w:rFonts w:hint="eastAsia"/>
          <w:spacing w:val="8"/>
          <w:sz w:val="21"/>
          <w:szCs w:val="21"/>
          <w:lang w:eastAsia="zh-CN"/>
        </w:rPr>
        <w:t>1、核验出席评审活动现场的评标委员会各成员和相关监督人员身份，并要求其登记、签到，按规定统一收缴、保存其通讯工具，无关人员一律拒绝其进入评审现场。</w:t>
      </w:r>
    </w:p>
    <w:p w14:paraId="1C9EDB80">
      <w:pPr>
        <w:pStyle w:val="8"/>
        <w:spacing w:line="440" w:lineRule="exact"/>
        <w:ind w:firstLine="452" w:firstLineChars="200"/>
        <w:jc w:val="both"/>
        <w:rPr>
          <w:spacing w:val="8"/>
          <w:sz w:val="21"/>
          <w:szCs w:val="21"/>
          <w:lang w:eastAsia="zh-CN"/>
        </w:rPr>
      </w:pPr>
      <w:r>
        <w:rPr>
          <w:rFonts w:hint="eastAsia"/>
          <w:spacing w:val="8"/>
          <w:sz w:val="21"/>
          <w:szCs w:val="21"/>
          <w:lang w:eastAsia="zh-CN"/>
        </w:rPr>
        <w:t>2、介绍评审现场的人员情况，宣布评审工作纪律，告知评审人员应当回避情形；组织推选评标委员会组长。</w:t>
      </w:r>
    </w:p>
    <w:p w14:paraId="132156F5">
      <w:pPr>
        <w:pStyle w:val="8"/>
        <w:spacing w:line="440" w:lineRule="exact"/>
        <w:ind w:firstLine="452" w:firstLineChars="200"/>
        <w:jc w:val="both"/>
        <w:rPr>
          <w:spacing w:val="8"/>
          <w:sz w:val="21"/>
          <w:szCs w:val="21"/>
          <w:lang w:eastAsia="zh-CN"/>
        </w:rPr>
      </w:pPr>
      <w:r>
        <w:rPr>
          <w:rFonts w:hint="eastAsia"/>
          <w:spacing w:val="8"/>
          <w:sz w:val="21"/>
          <w:szCs w:val="21"/>
          <w:lang w:eastAsia="zh-CN"/>
        </w:rPr>
        <w:t>3、宣读提交投标文件的供应商名单。</w:t>
      </w:r>
    </w:p>
    <w:p w14:paraId="0186887A">
      <w:pPr>
        <w:pStyle w:val="8"/>
        <w:spacing w:line="440" w:lineRule="exact"/>
        <w:ind w:firstLine="452" w:firstLineChars="200"/>
        <w:jc w:val="both"/>
        <w:rPr>
          <w:spacing w:val="8"/>
          <w:sz w:val="21"/>
          <w:szCs w:val="21"/>
          <w:lang w:eastAsia="zh-CN"/>
        </w:rPr>
      </w:pPr>
      <w:r>
        <w:rPr>
          <w:rFonts w:hint="eastAsia"/>
          <w:spacing w:val="8"/>
          <w:sz w:val="21"/>
          <w:szCs w:val="21"/>
          <w:lang w:eastAsia="zh-CN"/>
        </w:rPr>
        <w:t>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3530A18">
      <w:pPr>
        <w:pStyle w:val="8"/>
        <w:spacing w:line="440" w:lineRule="exact"/>
        <w:ind w:firstLine="452" w:firstLineChars="200"/>
        <w:jc w:val="both"/>
        <w:rPr>
          <w:spacing w:val="8"/>
          <w:sz w:val="21"/>
          <w:szCs w:val="21"/>
          <w:lang w:eastAsia="zh-CN"/>
        </w:rPr>
      </w:pPr>
      <w:r>
        <w:rPr>
          <w:rFonts w:hint="eastAsia"/>
          <w:spacing w:val="8"/>
          <w:sz w:val="21"/>
          <w:szCs w:val="21"/>
          <w:lang w:eastAsia="zh-CN"/>
        </w:rPr>
        <w:t>5、评标委员会组长组织评审人员独立评审。评标委员会对拟认定为投标文件无效，应组织相关供应商代表进行陈述、澄清或申辩；招标代理机构可协助评标委员会组长对评分结果进行校对、核对。</w:t>
      </w:r>
    </w:p>
    <w:p w14:paraId="355AD0AD">
      <w:pPr>
        <w:pStyle w:val="8"/>
        <w:spacing w:line="440" w:lineRule="exact"/>
        <w:ind w:firstLine="452" w:firstLineChars="200"/>
        <w:jc w:val="both"/>
        <w:rPr>
          <w:spacing w:val="8"/>
          <w:sz w:val="21"/>
          <w:szCs w:val="21"/>
          <w:lang w:eastAsia="zh-CN"/>
        </w:rPr>
      </w:pPr>
      <w:r>
        <w:rPr>
          <w:rFonts w:hint="eastAsia"/>
          <w:spacing w:val="8"/>
          <w:sz w:val="21"/>
          <w:szCs w:val="21"/>
          <w:lang w:eastAsia="zh-CN"/>
        </w:rPr>
        <w:t>6、做好评审现场相关记录，协助评标委员会组长做好评审报告起草、有关内容电脑文字录入等工作，并要求评标委员会各成员签字确认。</w:t>
      </w:r>
    </w:p>
    <w:p w14:paraId="23F5AE64">
      <w:pPr>
        <w:pStyle w:val="8"/>
        <w:spacing w:line="440" w:lineRule="exact"/>
        <w:ind w:firstLine="452" w:firstLineChars="200"/>
        <w:jc w:val="both"/>
        <w:rPr>
          <w:spacing w:val="8"/>
          <w:sz w:val="21"/>
          <w:szCs w:val="21"/>
          <w:lang w:eastAsia="zh-CN"/>
        </w:rPr>
      </w:pPr>
      <w:r>
        <w:rPr>
          <w:rFonts w:hint="eastAsia"/>
          <w:spacing w:val="8"/>
          <w:sz w:val="21"/>
          <w:szCs w:val="21"/>
          <w:lang w:eastAsia="zh-CN"/>
        </w:rPr>
        <w:t>7、评审结束后，招标代理机构应对评标委员会各成员的专业水平、职业道德、遵纪守法等情况进行评价；同时按规定向评审专家发放评审费，并交还评审人员及其他现场相关人员的通讯工具。</w:t>
      </w:r>
    </w:p>
    <w:p w14:paraId="097CBD32">
      <w:pPr>
        <w:pStyle w:val="8"/>
        <w:spacing w:line="440" w:lineRule="exact"/>
        <w:ind w:firstLine="454" w:firstLineChars="200"/>
        <w:outlineLvl w:val="3"/>
        <w:rPr>
          <w:b/>
          <w:bCs/>
          <w:sz w:val="21"/>
          <w:szCs w:val="21"/>
          <w:lang w:eastAsia="zh-CN"/>
        </w:rPr>
      </w:pPr>
      <w:r>
        <w:rPr>
          <w:rFonts w:hint="eastAsia"/>
          <w:b/>
          <w:bCs/>
          <w:spacing w:val="8"/>
          <w:sz w:val="21"/>
          <w:szCs w:val="21"/>
          <w:lang w:eastAsia="zh-CN"/>
        </w:rPr>
        <w:t>（二）评标委员会评审程序</w:t>
      </w:r>
    </w:p>
    <w:p w14:paraId="529F757F">
      <w:pPr>
        <w:pStyle w:val="8"/>
        <w:spacing w:line="440" w:lineRule="exact"/>
        <w:ind w:firstLine="452" w:firstLineChars="200"/>
        <w:jc w:val="both"/>
        <w:rPr>
          <w:spacing w:val="8"/>
          <w:sz w:val="21"/>
          <w:szCs w:val="21"/>
          <w:lang w:eastAsia="zh-CN"/>
        </w:rPr>
      </w:pPr>
      <w:r>
        <w:rPr>
          <w:rFonts w:hint="eastAsia"/>
          <w:spacing w:val="8"/>
          <w:sz w:val="21"/>
          <w:szCs w:val="21"/>
          <w:lang w:eastAsia="zh-CN"/>
        </w:rPr>
        <w:t>1、在评审专家中推选评标委员会组长。</w:t>
      </w:r>
    </w:p>
    <w:p w14:paraId="2CDB64CE">
      <w:pPr>
        <w:pStyle w:val="8"/>
        <w:spacing w:line="440" w:lineRule="exact"/>
        <w:ind w:firstLine="452" w:firstLineChars="200"/>
        <w:jc w:val="both"/>
        <w:rPr>
          <w:spacing w:val="8"/>
          <w:sz w:val="21"/>
          <w:szCs w:val="21"/>
          <w:lang w:eastAsia="zh-CN"/>
        </w:rPr>
      </w:pPr>
      <w:r>
        <w:rPr>
          <w:rFonts w:hint="eastAsia"/>
          <w:spacing w:val="8"/>
          <w:sz w:val="21"/>
          <w:szCs w:val="21"/>
          <w:lang w:eastAsia="zh-CN"/>
        </w:rPr>
        <w:t>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5E2E08C">
      <w:pPr>
        <w:pStyle w:val="8"/>
        <w:spacing w:line="440" w:lineRule="exact"/>
        <w:ind w:firstLine="452" w:firstLineChars="200"/>
        <w:jc w:val="both"/>
        <w:rPr>
          <w:spacing w:val="8"/>
          <w:sz w:val="21"/>
          <w:szCs w:val="21"/>
          <w:lang w:eastAsia="zh-CN"/>
        </w:rPr>
      </w:pPr>
      <w:r>
        <w:rPr>
          <w:rFonts w:hint="eastAsia"/>
          <w:spacing w:val="8"/>
          <w:sz w:val="21"/>
          <w:szCs w:val="21"/>
          <w:lang w:eastAsia="zh-CN"/>
        </w:rPr>
        <w:t>3、评审人员对各投标人投标文件的有效性、完整性和响应程度进行审查，确定是否对招标文件作出实质性响应。</w:t>
      </w:r>
    </w:p>
    <w:p w14:paraId="12E54EA6">
      <w:pPr>
        <w:pStyle w:val="8"/>
        <w:spacing w:line="440" w:lineRule="exact"/>
        <w:ind w:firstLine="452" w:firstLineChars="200"/>
        <w:jc w:val="both"/>
        <w:rPr>
          <w:spacing w:val="8"/>
          <w:sz w:val="21"/>
          <w:szCs w:val="21"/>
          <w:lang w:eastAsia="zh-CN"/>
        </w:rPr>
      </w:pPr>
      <w:r>
        <w:rPr>
          <w:rFonts w:hint="eastAsia"/>
          <w:spacing w:val="8"/>
          <w:sz w:val="21"/>
          <w:szCs w:val="21"/>
          <w:lang w:eastAsia="zh-CN"/>
        </w:rPr>
        <w:t>4、评审人员按招标文件规定的评审方法和评审标准，依法独立对各投标人投标文件进行评估、比较，并给予评价或评分，不受任何单位和个人的干预。</w:t>
      </w:r>
    </w:p>
    <w:p w14:paraId="6929972C">
      <w:pPr>
        <w:pStyle w:val="8"/>
        <w:spacing w:line="440" w:lineRule="exact"/>
        <w:ind w:firstLine="452" w:firstLineChars="200"/>
        <w:jc w:val="both"/>
        <w:rPr>
          <w:spacing w:val="8"/>
          <w:sz w:val="21"/>
          <w:szCs w:val="21"/>
          <w:lang w:eastAsia="zh-CN"/>
        </w:rPr>
      </w:pPr>
      <w:r>
        <w:rPr>
          <w:rFonts w:hint="eastAsia"/>
          <w:spacing w:val="8"/>
          <w:sz w:val="21"/>
          <w:szCs w:val="21"/>
          <w:lang w:eastAsia="zh-CN"/>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w:t>
      </w:r>
    </w:p>
    <w:p w14:paraId="54E7E335">
      <w:pPr>
        <w:pStyle w:val="8"/>
        <w:spacing w:line="440" w:lineRule="exact"/>
        <w:ind w:firstLine="452" w:firstLineChars="200"/>
        <w:jc w:val="both"/>
        <w:rPr>
          <w:spacing w:val="8"/>
          <w:sz w:val="21"/>
          <w:szCs w:val="21"/>
          <w:lang w:eastAsia="zh-CN"/>
        </w:rPr>
      </w:pPr>
      <w:r>
        <w:rPr>
          <w:rFonts w:hint="eastAsia"/>
          <w:spacing w:val="8"/>
          <w:sz w:val="21"/>
          <w:szCs w:val="21"/>
          <w:lang w:eastAsia="zh-CN"/>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A93805">
      <w:pPr>
        <w:pStyle w:val="8"/>
        <w:spacing w:line="440" w:lineRule="exact"/>
        <w:ind w:firstLine="452" w:firstLineChars="200"/>
        <w:jc w:val="both"/>
        <w:rPr>
          <w:spacing w:val="8"/>
          <w:sz w:val="21"/>
          <w:szCs w:val="21"/>
          <w:lang w:eastAsia="zh-CN"/>
        </w:rPr>
      </w:pPr>
      <w:r>
        <w:rPr>
          <w:rFonts w:hint="eastAsia"/>
          <w:spacing w:val="8"/>
          <w:sz w:val="21"/>
          <w:szCs w:val="21"/>
          <w:lang w:eastAsia="zh-CN"/>
        </w:rPr>
        <w:t>7、评审人员需对招标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54275FA">
      <w:pPr>
        <w:pStyle w:val="8"/>
        <w:spacing w:line="440" w:lineRule="exact"/>
        <w:ind w:firstLine="452" w:firstLineChars="200"/>
        <w:jc w:val="both"/>
        <w:rPr>
          <w:spacing w:val="8"/>
          <w:sz w:val="21"/>
          <w:szCs w:val="21"/>
          <w:lang w:eastAsia="zh-CN"/>
        </w:rPr>
      </w:pPr>
      <w:r>
        <w:rPr>
          <w:rFonts w:hint="eastAsia"/>
          <w:spacing w:val="8"/>
          <w:sz w:val="21"/>
          <w:szCs w:val="21"/>
          <w:lang w:eastAsia="zh-CN"/>
        </w:rPr>
        <w:t>8、评标委员会根据评审汇总情况和招标文件规定确定中标候选人排序名单。</w:t>
      </w:r>
    </w:p>
    <w:p w14:paraId="019490DB">
      <w:pPr>
        <w:pStyle w:val="8"/>
        <w:spacing w:line="440" w:lineRule="exact"/>
        <w:ind w:firstLine="452" w:firstLineChars="200"/>
        <w:jc w:val="both"/>
        <w:rPr>
          <w:spacing w:val="8"/>
          <w:sz w:val="21"/>
          <w:szCs w:val="21"/>
          <w:lang w:eastAsia="zh-CN"/>
        </w:rPr>
      </w:pPr>
      <w:r>
        <w:rPr>
          <w:rFonts w:hint="eastAsia"/>
          <w:spacing w:val="8"/>
          <w:sz w:val="21"/>
          <w:szCs w:val="21"/>
          <w:lang w:eastAsia="zh-CN"/>
        </w:rPr>
        <w:t>9、起草评审报告，所有评审人员须在评审报告上签字确认。</w:t>
      </w:r>
    </w:p>
    <w:p w14:paraId="4878ECE1">
      <w:pPr>
        <w:pStyle w:val="8"/>
        <w:spacing w:line="440" w:lineRule="exact"/>
        <w:ind w:firstLine="454" w:firstLineChars="200"/>
        <w:outlineLvl w:val="3"/>
        <w:rPr>
          <w:b/>
          <w:bCs/>
          <w:sz w:val="21"/>
          <w:szCs w:val="21"/>
          <w:lang w:eastAsia="zh-CN"/>
        </w:rPr>
      </w:pPr>
      <w:r>
        <w:rPr>
          <w:rFonts w:hint="eastAsia"/>
          <w:b/>
          <w:bCs/>
          <w:spacing w:val="8"/>
          <w:sz w:val="21"/>
          <w:szCs w:val="21"/>
          <w:lang w:eastAsia="zh-CN"/>
        </w:rPr>
        <w:t>（三）无效标与废标</w:t>
      </w:r>
    </w:p>
    <w:p w14:paraId="27C96443">
      <w:pPr>
        <w:pStyle w:val="8"/>
        <w:spacing w:line="440" w:lineRule="exact"/>
        <w:ind w:firstLine="440" w:firstLineChars="200"/>
        <w:rPr>
          <w:sz w:val="21"/>
          <w:szCs w:val="21"/>
          <w:lang w:eastAsia="zh-CN"/>
        </w:rPr>
      </w:pPr>
      <w:r>
        <w:rPr>
          <w:rFonts w:hint="eastAsia"/>
          <w:spacing w:val="5"/>
          <w:sz w:val="21"/>
          <w:szCs w:val="21"/>
          <w:lang w:eastAsia="zh-CN"/>
        </w:rPr>
        <w:t>1、发生下列情况之一的投标文件被视为无效标：</w:t>
      </w:r>
    </w:p>
    <w:p w14:paraId="552A4D1B">
      <w:pPr>
        <w:pStyle w:val="8"/>
        <w:spacing w:line="440" w:lineRule="exact"/>
        <w:ind w:firstLine="452" w:firstLineChars="200"/>
        <w:jc w:val="both"/>
        <w:rPr>
          <w:spacing w:val="8"/>
          <w:sz w:val="21"/>
          <w:szCs w:val="21"/>
          <w:lang w:eastAsia="zh-CN"/>
        </w:rPr>
      </w:pPr>
      <w:r>
        <w:rPr>
          <w:rFonts w:hint="eastAsia"/>
          <w:spacing w:val="8"/>
          <w:sz w:val="21"/>
          <w:szCs w:val="21"/>
          <w:lang w:eastAsia="zh-CN"/>
        </w:rPr>
        <w:t>（1）未按照招标文件的规定提交投标保证金的；</w:t>
      </w:r>
    </w:p>
    <w:p w14:paraId="5F22F069">
      <w:pPr>
        <w:pStyle w:val="8"/>
        <w:spacing w:line="440" w:lineRule="exact"/>
        <w:ind w:firstLine="452" w:firstLineChars="200"/>
        <w:jc w:val="both"/>
        <w:rPr>
          <w:spacing w:val="8"/>
          <w:sz w:val="21"/>
          <w:szCs w:val="21"/>
          <w:lang w:eastAsia="zh-CN"/>
        </w:rPr>
      </w:pPr>
      <w:r>
        <w:rPr>
          <w:rFonts w:hint="eastAsia"/>
          <w:spacing w:val="8"/>
          <w:sz w:val="21"/>
          <w:szCs w:val="21"/>
          <w:lang w:eastAsia="zh-CN"/>
        </w:rPr>
        <w:t>（2）投标文件未按招标文件要求签署、盖章的；</w:t>
      </w:r>
    </w:p>
    <w:p w14:paraId="240D08CB">
      <w:pPr>
        <w:pStyle w:val="8"/>
        <w:spacing w:line="440" w:lineRule="exact"/>
        <w:ind w:firstLine="452" w:firstLineChars="200"/>
        <w:jc w:val="both"/>
        <w:rPr>
          <w:spacing w:val="8"/>
          <w:sz w:val="21"/>
          <w:szCs w:val="21"/>
          <w:lang w:eastAsia="zh-CN"/>
        </w:rPr>
      </w:pPr>
      <w:r>
        <w:rPr>
          <w:rFonts w:hint="eastAsia"/>
          <w:spacing w:val="8"/>
          <w:sz w:val="21"/>
          <w:szCs w:val="21"/>
          <w:lang w:eastAsia="zh-CN"/>
        </w:rPr>
        <w:t>（3）不具备招标文件中规定资格要求的；</w:t>
      </w:r>
    </w:p>
    <w:p w14:paraId="7C3A9A3F">
      <w:pPr>
        <w:pStyle w:val="8"/>
        <w:spacing w:line="440" w:lineRule="exact"/>
        <w:ind w:firstLine="452" w:firstLineChars="200"/>
        <w:jc w:val="both"/>
        <w:rPr>
          <w:spacing w:val="8"/>
          <w:sz w:val="21"/>
          <w:szCs w:val="21"/>
          <w:lang w:eastAsia="zh-CN"/>
        </w:rPr>
      </w:pPr>
      <w:r>
        <w:rPr>
          <w:rFonts w:hint="eastAsia"/>
          <w:spacing w:val="8"/>
          <w:sz w:val="21"/>
          <w:szCs w:val="21"/>
          <w:lang w:eastAsia="zh-CN"/>
        </w:rPr>
        <w:t>（4）报价超过招标文件中规定的最高限价的；</w:t>
      </w:r>
    </w:p>
    <w:p w14:paraId="4CDE54A5">
      <w:pPr>
        <w:pStyle w:val="8"/>
        <w:spacing w:line="440" w:lineRule="exact"/>
        <w:ind w:firstLine="452" w:firstLineChars="200"/>
        <w:jc w:val="both"/>
        <w:rPr>
          <w:spacing w:val="8"/>
          <w:sz w:val="21"/>
          <w:szCs w:val="21"/>
          <w:lang w:eastAsia="zh-CN"/>
        </w:rPr>
      </w:pPr>
      <w:r>
        <w:rPr>
          <w:rFonts w:hint="eastAsia"/>
          <w:spacing w:val="8"/>
          <w:sz w:val="21"/>
          <w:szCs w:val="21"/>
          <w:lang w:eastAsia="zh-CN"/>
        </w:rPr>
        <w:t>（5）未实质性响应招标文件中打“▲”条款或者投标文件含有招标人不能接受的附加条件的；</w:t>
      </w:r>
    </w:p>
    <w:p w14:paraId="6460700E">
      <w:pPr>
        <w:pStyle w:val="8"/>
        <w:spacing w:line="440" w:lineRule="exact"/>
        <w:ind w:firstLine="452" w:firstLineChars="200"/>
        <w:jc w:val="both"/>
        <w:rPr>
          <w:spacing w:val="8"/>
          <w:sz w:val="21"/>
          <w:szCs w:val="21"/>
          <w:lang w:eastAsia="zh-CN"/>
        </w:rPr>
      </w:pPr>
      <w:r>
        <w:rPr>
          <w:rFonts w:hint="eastAsia"/>
          <w:spacing w:val="8"/>
          <w:sz w:val="21"/>
          <w:szCs w:val="21"/>
          <w:lang w:eastAsia="zh-CN"/>
        </w:rPr>
        <w:t>（6）资格标或技术标中出现投标报价的。</w:t>
      </w:r>
    </w:p>
    <w:p w14:paraId="002A982B">
      <w:pPr>
        <w:pStyle w:val="8"/>
        <w:spacing w:line="440" w:lineRule="exact"/>
        <w:ind w:firstLine="452" w:firstLineChars="200"/>
        <w:jc w:val="both"/>
        <w:rPr>
          <w:spacing w:val="8"/>
          <w:sz w:val="21"/>
          <w:szCs w:val="21"/>
          <w:lang w:eastAsia="zh-CN"/>
        </w:rPr>
      </w:pPr>
      <w:r>
        <w:rPr>
          <w:rFonts w:hint="eastAsia"/>
          <w:spacing w:val="8"/>
          <w:sz w:val="21"/>
          <w:szCs w:val="21"/>
          <w:lang w:eastAsia="zh-CN"/>
        </w:rPr>
        <w:t>（7）投标文件含有招标人不能接受的附加条件的。</w:t>
      </w:r>
    </w:p>
    <w:p w14:paraId="026D52FE">
      <w:pPr>
        <w:pStyle w:val="8"/>
        <w:spacing w:line="440" w:lineRule="exact"/>
        <w:ind w:firstLine="452" w:firstLineChars="200"/>
        <w:jc w:val="both"/>
        <w:rPr>
          <w:spacing w:val="8"/>
          <w:sz w:val="21"/>
          <w:szCs w:val="21"/>
          <w:lang w:eastAsia="zh-CN"/>
        </w:rPr>
      </w:pPr>
      <w:r>
        <w:rPr>
          <w:rFonts w:hint="eastAsia"/>
          <w:spacing w:val="8"/>
          <w:sz w:val="21"/>
          <w:szCs w:val="21"/>
          <w:lang w:eastAsia="zh-CN"/>
        </w:rPr>
        <w:t>（8）投标授权代表未能出具身份证明或与法定代表人（单位负责人）授权委托人身份不符的。</w:t>
      </w:r>
    </w:p>
    <w:p w14:paraId="28EC53F3">
      <w:pPr>
        <w:pStyle w:val="8"/>
        <w:spacing w:line="440" w:lineRule="exact"/>
        <w:ind w:firstLine="452" w:firstLineChars="200"/>
        <w:jc w:val="both"/>
        <w:rPr>
          <w:spacing w:val="8"/>
          <w:sz w:val="21"/>
          <w:szCs w:val="21"/>
          <w:lang w:eastAsia="zh-CN"/>
        </w:rPr>
      </w:pPr>
      <w:r>
        <w:rPr>
          <w:rFonts w:hint="eastAsia"/>
          <w:spacing w:val="8"/>
          <w:sz w:val="21"/>
          <w:szCs w:val="21"/>
          <w:lang w:eastAsia="zh-CN"/>
        </w:rPr>
        <w:t>（9）投标参数未如实填写，完全复制粘贴招标文件。</w:t>
      </w:r>
    </w:p>
    <w:p w14:paraId="6BF62C1F">
      <w:pPr>
        <w:pStyle w:val="8"/>
        <w:spacing w:line="440" w:lineRule="exact"/>
        <w:ind w:firstLine="452" w:firstLineChars="200"/>
        <w:jc w:val="both"/>
        <w:rPr>
          <w:spacing w:val="8"/>
          <w:sz w:val="21"/>
          <w:szCs w:val="21"/>
          <w:lang w:eastAsia="zh-CN"/>
        </w:rPr>
      </w:pPr>
      <w:r>
        <w:rPr>
          <w:rFonts w:hint="eastAsia"/>
          <w:spacing w:val="8"/>
          <w:sz w:val="21"/>
          <w:szCs w:val="21"/>
          <w:lang w:eastAsia="zh-CN"/>
        </w:rPr>
        <w:t>（10）投标单位在本项目投标过程中有弄虚作假，伪造证明的行为。</w:t>
      </w:r>
    </w:p>
    <w:p w14:paraId="3AA0A80E">
      <w:pPr>
        <w:pStyle w:val="8"/>
        <w:spacing w:line="440" w:lineRule="exact"/>
        <w:ind w:firstLine="452" w:firstLineChars="200"/>
        <w:jc w:val="both"/>
        <w:rPr>
          <w:spacing w:val="8"/>
          <w:sz w:val="21"/>
          <w:szCs w:val="21"/>
          <w:lang w:eastAsia="zh-CN"/>
        </w:rPr>
      </w:pPr>
      <w:r>
        <w:rPr>
          <w:rFonts w:hint="eastAsia"/>
          <w:spacing w:val="8"/>
          <w:sz w:val="21"/>
          <w:szCs w:val="21"/>
          <w:lang w:eastAsia="zh-CN"/>
        </w:rPr>
        <w:t>（11）未按规定格式填写、投标文件实质性内容填写不全或模糊不清，无法辨认的；（12）投标技术方案不明确，存在一个或一个以及备选（替代）投标方案的；</w:t>
      </w:r>
    </w:p>
    <w:p w14:paraId="59AA8500">
      <w:pPr>
        <w:pStyle w:val="8"/>
        <w:spacing w:line="440" w:lineRule="exact"/>
        <w:ind w:firstLine="452" w:firstLineChars="200"/>
        <w:jc w:val="both"/>
        <w:rPr>
          <w:spacing w:val="8"/>
          <w:sz w:val="21"/>
          <w:szCs w:val="21"/>
          <w:lang w:eastAsia="zh-CN"/>
        </w:rPr>
      </w:pPr>
      <w:r>
        <w:rPr>
          <w:rFonts w:hint="eastAsia"/>
          <w:spacing w:val="8"/>
          <w:sz w:val="21"/>
          <w:szCs w:val="21"/>
          <w:lang w:eastAsia="zh-CN"/>
        </w:rPr>
        <w:t>（13）法律、法规和招标文件规定的其他无效情形。</w:t>
      </w:r>
    </w:p>
    <w:p w14:paraId="733A4A6D">
      <w:pPr>
        <w:pStyle w:val="8"/>
        <w:spacing w:line="440" w:lineRule="exact"/>
        <w:ind w:firstLine="440" w:firstLineChars="200"/>
        <w:rPr>
          <w:sz w:val="21"/>
          <w:szCs w:val="21"/>
          <w:lang w:eastAsia="zh-CN"/>
        </w:rPr>
      </w:pPr>
      <w:r>
        <w:rPr>
          <w:rFonts w:hint="eastAsia"/>
          <w:spacing w:val="5"/>
          <w:sz w:val="21"/>
          <w:szCs w:val="21"/>
          <w:lang w:eastAsia="zh-CN"/>
        </w:rPr>
        <w:t>2、发生下列情况之一的视为废标：</w:t>
      </w:r>
    </w:p>
    <w:p w14:paraId="7118B890">
      <w:pPr>
        <w:pStyle w:val="8"/>
        <w:spacing w:line="440" w:lineRule="exact"/>
        <w:ind w:firstLine="452" w:firstLineChars="200"/>
        <w:jc w:val="both"/>
        <w:rPr>
          <w:spacing w:val="8"/>
          <w:sz w:val="21"/>
          <w:szCs w:val="21"/>
          <w:lang w:eastAsia="zh-CN"/>
        </w:rPr>
      </w:pPr>
      <w:r>
        <w:rPr>
          <w:rFonts w:hint="eastAsia"/>
          <w:spacing w:val="8"/>
          <w:sz w:val="21"/>
          <w:szCs w:val="21"/>
          <w:lang w:eastAsia="zh-CN"/>
        </w:rPr>
        <w:t>（1）出现影响采购公正的违法、违规、欺骗行为的；</w:t>
      </w:r>
    </w:p>
    <w:p w14:paraId="19E8E1A1">
      <w:pPr>
        <w:pStyle w:val="8"/>
        <w:spacing w:line="440" w:lineRule="exact"/>
        <w:ind w:firstLine="452" w:firstLineChars="200"/>
        <w:jc w:val="both"/>
        <w:rPr>
          <w:spacing w:val="8"/>
          <w:sz w:val="21"/>
          <w:szCs w:val="21"/>
          <w:lang w:eastAsia="zh-CN"/>
        </w:rPr>
      </w:pPr>
      <w:r>
        <w:rPr>
          <w:rFonts w:hint="eastAsia"/>
          <w:spacing w:val="8"/>
          <w:sz w:val="21"/>
          <w:szCs w:val="21"/>
          <w:lang w:eastAsia="zh-CN"/>
        </w:rPr>
        <w:t>（2）因重大变故，采购任务取消的；</w:t>
      </w:r>
    </w:p>
    <w:p w14:paraId="2117CF9F">
      <w:pPr>
        <w:pStyle w:val="8"/>
        <w:spacing w:line="440" w:lineRule="exact"/>
        <w:ind w:firstLine="452" w:firstLineChars="200"/>
        <w:jc w:val="both"/>
        <w:rPr>
          <w:spacing w:val="8"/>
          <w:sz w:val="21"/>
          <w:szCs w:val="21"/>
          <w:lang w:eastAsia="zh-CN"/>
        </w:rPr>
      </w:pPr>
      <w:r>
        <w:rPr>
          <w:rFonts w:hint="eastAsia"/>
          <w:spacing w:val="8"/>
          <w:sz w:val="21"/>
          <w:szCs w:val="21"/>
          <w:lang w:eastAsia="zh-CN"/>
        </w:rPr>
        <w:t>（3）提交投标文件供应商或符合资格条件供应商或实质性响应供应商不足三家的；</w:t>
      </w:r>
    </w:p>
    <w:p w14:paraId="3D018F70">
      <w:pPr>
        <w:pStyle w:val="8"/>
        <w:spacing w:line="440" w:lineRule="exact"/>
        <w:ind w:firstLine="452" w:firstLineChars="200"/>
        <w:jc w:val="both"/>
        <w:rPr>
          <w:spacing w:val="8"/>
          <w:sz w:val="21"/>
          <w:szCs w:val="21"/>
          <w:lang w:eastAsia="zh-CN"/>
        </w:rPr>
      </w:pPr>
      <w:r>
        <w:rPr>
          <w:rFonts w:hint="eastAsia"/>
          <w:spacing w:val="8"/>
          <w:sz w:val="21"/>
          <w:szCs w:val="21"/>
          <w:lang w:eastAsia="zh-CN"/>
        </w:rPr>
        <w:t>（4）法律法规和招标文件规定的其他导致评标无效的。</w:t>
      </w:r>
    </w:p>
    <w:p w14:paraId="3E56624D">
      <w:pPr>
        <w:pStyle w:val="8"/>
        <w:spacing w:line="440" w:lineRule="exact"/>
        <w:ind w:firstLine="450" w:firstLineChars="200"/>
        <w:outlineLvl w:val="3"/>
        <w:rPr>
          <w:b/>
          <w:bCs/>
          <w:sz w:val="21"/>
          <w:szCs w:val="21"/>
          <w:lang w:eastAsia="zh-CN"/>
        </w:rPr>
      </w:pPr>
      <w:r>
        <w:rPr>
          <w:rFonts w:hint="eastAsia"/>
          <w:b/>
          <w:bCs/>
          <w:spacing w:val="7"/>
          <w:sz w:val="21"/>
          <w:szCs w:val="21"/>
          <w:lang w:eastAsia="zh-CN"/>
        </w:rPr>
        <w:t>（四）错误修正</w:t>
      </w:r>
    </w:p>
    <w:p w14:paraId="48C524BC">
      <w:pPr>
        <w:pStyle w:val="8"/>
        <w:spacing w:line="440" w:lineRule="exact"/>
        <w:ind w:firstLine="452" w:firstLineChars="200"/>
        <w:jc w:val="both"/>
        <w:rPr>
          <w:spacing w:val="8"/>
          <w:sz w:val="21"/>
          <w:szCs w:val="21"/>
          <w:lang w:eastAsia="zh-CN"/>
        </w:rPr>
      </w:pPr>
      <w:r>
        <w:rPr>
          <w:rFonts w:hint="eastAsia"/>
          <w:spacing w:val="8"/>
          <w:sz w:val="21"/>
          <w:szCs w:val="21"/>
          <w:lang w:eastAsia="zh-CN"/>
        </w:rPr>
        <w:t>投标文件报价出现前后不一致的，按照下列规定修正：</w:t>
      </w:r>
    </w:p>
    <w:p w14:paraId="6573A32D">
      <w:pPr>
        <w:pStyle w:val="8"/>
        <w:spacing w:line="440" w:lineRule="exact"/>
        <w:ind w:firstLine="452" w:firstLineChars="200"/>
        <w:jc w:val="both"/>
        <w:rPr>
          <w:spacing w:val="8"/>
          <w:sz w:val="21"/>
          <w:szCs w:val="21"/>
          <w:lang w:eastAsia="zh-CN"/>
        </w:rPr>
      </w:pPr>
      <w:r>
        <w:rPr>
          <w:rFonts w:hint="eastAsia"/>
          <w:spacing w:val="8"/>
          <w:sz w:val="21"/>
          <w:szCs w:val="21"/>
          <w:lang w:eastAsia="zh-CN"/>
        </w:rPr>
        <w:t>①投标文件中开标一览表内容与投标文件中相应内容不一致的，以开标一览表为准；</w:t>
      </w:r>
    </w:p>
    <w:p w14:paraId="6D561C71">
      <w:pPr>
        <w:pStyle w:val="8"/>
        <w:spacing w:line="440" w:lineRule="exact"/>
        <w:ind w:firstLine="452" w:firstLineChars="200"/>
        <w:jc w:val="both"/>
        <w:rPr>
          <w:spacing w:val="8"/>
          <w:sz w:val="21"/>
          <w:szCs w:val="21"/>
          <w:lang w:eastAsia="zh-CN"/>
        </w:rPr>
      </w:pPr>
      <w:r>
        <w:rPr>
          <w:rFonts w:hint="eastAsia"/>
          <w:spacing w:val="8"/>
          <w:sz w:val="21"/>
          <w:szCs w:val="21"/>
          <w:lang w:eastAsia="zh-CN"/>
        </w:rPr>
        <w:t>②大写金额和小写金额不一致的，以大写金额为准；</w:t>
      </w:r>
    </w:p>
    <w:p w14:paraId="3514374E">
      <w:pPr>
        <w:pStyle w:val="8"/>
        <w:spacing w:line="440" w:lineRule="exact"/>
        <w:ind w:firstLine="452" w:firstLineChars="200"/>
        <w:jc w:val="both"/>
        <w:rPr>
          <w:spacing w:val="8"/>
          <w:sz w:val="21"/>
          <w:szCs w:val="21"/>
          <w:lang w:eastAsia="zh-CN"/>
        </w:rPr>
      </w:pPr>
      <w:r>
        <w:rPr>
          <w:rFonts w:hint="eastAsia"/>
          <w:spacing w:val="8"/>
          <w:sz w:val="21"/>
          <w:szCs w:val="21"/>
          <w:lang w:eastAsia="zh-CN"/>
        </w:rPr>
        <w:t>③单价金额小数点或者百分比有明显错位的，以开标一览表的总价为准，并修改单价；</w:t>
      </w:r>
    </w:p>
    <w:p w14:paraId="73C26AFA">
      <w:pPr>
        <w:pStyle w:val="8"/>
        <w:spacing w:line="440" w:lineRule="exact"/>
        <w:ind w:firstLine="452" w:firstLineChars="200"/>
        <w:jc w:val="both"/>
        <w:rPr>
          <w:sz w:val="21"/>
          <w:szCs w:val="21"/>
          <w:lang w:eastAsia="zh-CN"/>
        </w:rPr>
      </w:pPr>
      <w:r>
        <w:rPr>
          <w:rFonts w:hint="eastAsia"/>
          <w:spacing w:val="8"/>
          <w:sz w:val="21"/>
          <w:szCs w:val="21"/>
          <w:lang w:eastAsia="zh-CN"/>
        </w:rPr>
        <w:t>④总价金额与按单价汇总金额不一致的，以总价金额为准，合理调</w:t>
      </w:r>
      <w:r>
        <w:rPr>
          <w:rFonts w:hint="eastAsia"/>
          <w:spacing w:val="7"/>
          <w:sz w:val="21"/>
          <w:szCs w:val="21"/>
          <w:lang w:eastAsia="zh-CN"/>
        </w:rPr>
        <w:t>整单价；</w:t>
      </w:r>
    </w:p>
    <w:p w14:paraId="731AD10A">
      <w:pPr>
        <w:pStyle w:val="8"/>
        <w:spacing w:line="440" w:lineRule="exact"/>
        <w:ind w:firstLine="448" w:firstLineChars="200"/>
        <w:rPr>
          <w:sz w:val="21"/>
          <w:szCs w:val="21"/>
          <w:lang w:eastAsia="zh-CN"/>
        </w:rPr>
      </w:pPr>
      <w:r>
        <w:rPr>
          <w:rFonts w:hint="eastAsia"/>
          <w:spacing w:val="7"/>
          <w:sz w:val="21"/>
          <w:szCs w:val="21"/>
          <w:lang w:eastAsia="zh-CN"/>
        </w:rPr>
        <w:t>如同时出现两种以上不一致的，按照前款规定的</w:t>
      </w:r>
      <w:r>
        <w:rPr>
          <w:rFonts w:hint="eastAsia"/>
          <w:spacing w:val="6"/>
          <w:sz w:val="21"/>
          <w:szCs w:val="21"/>
          <w:lang w:eastAsia="zh-CN"/>
        </w:rPr>
        <w:t>顺序修正。修正后的报价经</w:t>
      </w:r>
      <w:r>
        <w:rPr>
          <w:rFonts w:hint="eastAsia"/>
          <w:spacing w:val="8"/>
          <w:sz w:val="21"/>
          <w:szCs w:val="21"/>
          <w:lang w:eastAsia="zh-CN"/>
        </w:rPr>
        <w:t>投标人确认后产生约束力，投标人不确认的，其投标无</w:t>
      </w:r>
      <w:r>
        <w:rPr>
          <w:rFonts w:hint="eastAsia"/>
          <w:spacing w:val="7"/>
          <w:sz w:val="21"/>
          <w:szCs w:val="21"/>
          <w:lang w:eastAsia="zh-CN"/>
        </w:rPr>
        <w:t>效。</w:t>
      </w:r>
    </w:p>
    <w:p w14:paraId="330D054C">
      <w:pPr>
        <w:pStyle w:val="8"/>
        <w:spacing w:line="440" w:lineRule="exact"/>
        <w:ind w:firstLine="454" w:firstLineChars="200"/>
        <w:outlineLvl w:val="3"/>
        <w:rPr>
          <w:b/>
          <w:bCs/>
          <w:sz w:val="21"/>
          <w:szCs w:val="21"/>
          <w:lang w:eastAsia="zh-CN"/>
        </w:rPr>
      </w:pPr>
      <w:r>
        <w:rPr>
          <w:rFonts w:hint="eastAsia"/>
          <w:b/>
          <w:bCs/>
          <w:spacing w:val="8"/>
          <w:sz w:val="21"/>
          <w:szCs w:val="21"/>
          <w:lang w:eastAsia="zh-CN"/>
        </w:rPr>
        <w:t>（五）评标原则和评标办法</w:t>
      </w:r>
    </w:p>
    <w:p w14:paraId="1EC9D838">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76D904D">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2、评标办法。具体评标内容及评分标准等详见《第三章评标办法及评分标准》。</w:t>
      </w:r>
    </w:p>
    <w:p w14:paraId="50BB38BD">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3、评标委员会否决不合格投标后，有效投标不足3家，评标委员会认为具有竞争的，则可继续评标。</w:t>
      </w:r>
    </w:p>
    <w:p w14:paraId="74D6073C">
      <w:pPr>
        <w:pStyle w:val="8"/>
        <w:spacing w:line="440" w:lineRule="exact"/>
        <w:ind w:firstLine="462" w:firstLineChars="200"/>
        <w:outlineLvl w:val="1"/>
        <w:rPr>
          <w:b/>
          <w:bCs/>
          <w:spacing w:val="10"/>
          <w:sz w:val="21"/>
          <w:szCs w:val="21"/>
          <w:lang w:eastAsia="zh-CN"/>
        </w:rPr>
      </w:pPr>
      <w:r>
        <w:rPr>
          <w:rFonts w:hint="eastAsia"/>
          <w:b/>
          <w:bCs/>
          <w:spacing w:val="10"/>
          <w:sz w:val="21"/>
          <w:szCs w:val="21"/>
          <w:lang w:eastAsia="zh-CN"/>
        </w:rPr>
        <w:t>（六）评标过程的监控</w:t>
      </w:r>
    </w:p>
    <w:p w14:paraId="58698F2A">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1、本项目评标过程实行全程录音、录像监控，投标人在评标过程中所进行的试图影响评标结果的不公正活动，可能导致其投标被拒绝。</w:t>
      </w:r>
    </w:p>
    <w:p w14:paraId="3C76752F">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2、评审过程中出现录音录像采集设备不能正常运行的，应当立即封存评审资料、中止评审活动，直至设备（或替代设备）运转正常或转移至符合条件的场所后继续进行评审工作。</w:t>
      </w:r>
    </w:p>
    <w:p w14:paraId="09868CF3">
      <w:pPr>
        <w:pStyle w:val="8"/>
        <w:spacing w:line="440" w:lineRule="exact"/>
        <w:outlineLvl w:val="1"/>
        <w:rPr>
          <w:b/>
          <w:bCs/>
          <w:sz w:val="21"/>
          <w:szCs w:val="21"/>
          <w:lang w:eastAsia="zh-CN"/>
        </w:rPr>
      </w:pPr>
      <w:r>
        <w:rPr>
          <w:rFonts w:hint="eastAsia"/>
          <w:b/>
          <w:bCs/>
          <w:spacing w:val="7"/>
          <w:sz w:val="21"/>
          <w:szCs w:val="21"/>
          <w:lang w:eastAsia="zh-CN"/>
        </w:rPr>
        <w:t>七、定标</w:t>
      </w:r>
    </w:p>
    <w:p w14:paraId="33E78881">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1、招标人根据评标结果，中标候选人应当在三门县公共资源交易中心网站接受公示。</w:t>
      </w:r>
    </w:p>
    <w:p w14:paraId="4F5D421C">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2、招标人应当确定中标候选人为中标人。中标候选人放弃中标，或者因不可抗力或者自身原因不能履行采购合同的，或者因其他情形造成其资格无效的，则本次投标失败，重新组织招标。</w:t>
      </w:r>
    </w:p>
    <w:p w14:paraId="700BCB49">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3、招标人向中标人发出中标通知书，同时将中标结果在三门县公共资源交易中心网站上发布，不再另行书面通知未中标的投标人。</w:t>
      </w:r>
    </w:p>
    <w:p w14:paraId="31406A7C">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4、中标通知书对招标人和中标人具有法律约束力。中标通知书发出后，招标人改变中标结果或者中标人放弃中标的，应当承担法律责任。</w:t>
      </w:r>
    </w:p>
    <w:p w14:paraId="0BFD056F">
      <w:pPr>
        <w:pStyle w:val="8"/>
        <w:spacing w:line="440" w:lineRule="exact"/>
        <w:ind w:firstLine="460" w:firstLineChars="200"/>
        <w:outlineLvl w:val="1"/>
        <w:rPr>
          <w:spacing w:val="10"/>
          <w:sz w:val="21"/>
          <w:szCs w:val="21"/>
          <w:lang w:eastAsia="zh-CN"/>
        </w:rPr>
      </w:pPr>
      <w:r>
        <w:rPr>
          <w:rFonts w:hint="eastAsia"/>
          <w:spacing w:val="10"/>
          <w:sz w:val="21"/>
          <w:szCs w:val="21"/>
          <w:lang w:eastAsia="zh-CN"/>
        </w:rPr>
        <w:t>5、中标通知书发出之日起至合同签订前，中标人不得开展项目实质性工作（如订货、施工等）。否则，造成的有关损失由中标人自行承担。</w:t>
      </w:r>
    </w:p>
    <w:p w14:paraId="4FD425ED">
      <w:pPr>
        <w:pStyle w:val="8"/>
        <w:spacing w:line="440" w:lineRule="exact"/>
        <w:ind w:firstLine="460" w:firstLineChars="200"/>
        <w:outlineLvl w:val="1"/>
        <w:rPr>
          <w:spacing w:val="2"/>
          <w:sz w:val="21"/>
          <w:szCs w:val="21"/>
          <w:lang w:eastAsia="zh-CN"/>
        </w:rPr>
      </w:pPr>
      <w:r>
        <w:rPr>
          <w:rFonts w:hint="eastAsia"/>
          <w:spacing w:val="10"/>
          <w:sz w:val="21"/>
          <w:szCs w:val="21"/>
          <w:lang w:eastAsia="zh-CN"/>
        </w:rPr>
        <w:t>6、中标人在中标之后领取通知书后，应向招标代理机构交纳招标代理服务</w:t>
      </w:r>
      <w:r>
        <w:rPr>
          <w:rFonts w:hint="eastAsia"/>
          <w:spacing w:val="3"/>
          <w:sz w:val="21"/>
          <w:szCs w:val="21"/>
          <w:lang w:eastAsia="zh-CN"/>
        </w:rPr>
        <w:t>费。本项目</w:t>
      </w:r>
      <w:r>
        <w:rPr>
          <w:rFonts w:hint="eastAsia"/>
          <w:spacing w:val="4"/>
          <w:sz w:val="21"/>
          <w:szCs w:val="21"/>
          <w:lang w:eastAsia="zh-CN"/>
        </w:rPr>
        <w:t>向中标单位收取招标代理费82000元，该</w:t>
      </w:r>
      <w:r>
        <w:rPr>
          <w:rFonts w:hint="eastAsia"/>
          <w:spacing w:val="3"/>
          <w:sz w:val="21"/>
          <w:szCs w:val="21"/>
          <w:lang w:eastAsia="zh-CN"/>
        </w:rPr>
        <w:t>费用</w:t>
      </w:r>
      <w:r>
        <w:rPr>
          <w:rFonts w:hint="eastAsia"/>
          <w:spacing w:val="4"/>
          <w:sz w:val="21"/>
          <w:szCs w:val="21"/>
          <w:lang w:eastAsia="zh-CN"/>
        </w:rPr>
        <w:t>中标人须在中标公告发出5日内一次性付清。（户名：宁波市国际招标有限公司</w:t>
      </w:r>
      <w:r>
        <w:rPr>
          <w:rFonts w:hint="eastAsia"/>
          <w:spacing w:val="7"/>
          <w:sz w:val="21"/>
          <w:szCs w:val="21"/>
          <w:lang w:eastAsia="zh-CN"/>
        </w:rPr>
        <w:t>；账号：94090154800000191；开户</w:t>
      </w:r>
      <w:r>
        <w:rPr>
          <w:rFonts w:hint="eastAsia"/>
          <w:spacing w:val="6"/>
          <w:sz w:val="21"/>
          <w:szCs w:val="21"/>
          <w:lang w:eastAsia="zh-CN"/>
        </w:rPr>
        <w:t>银行：上海浦东发展银行宁波分行江北支行</w:t>
      </w:r>
      <w:r>
        <w:rPr>
          <w:rFonts w:hint="eastAsia"/>
          <w:spacing w:val="-22"/>
          <w:sz w:val="21"/>
          <w:szCs w:val="21"/>
          <w:lang w:eastAsia="zh-CN"/>
        </w:rPr>
        <w:t>），</w:t>
      </w:r>
      <w:r>
        <w:rPr>
          <w:rFonts w:hint="eastAsia"/>
          <w:spacing w:val="2"/>
          <w:sz w:val="21"/>
          <w:szCs w:val="21"/>
          <w:lang w:eastAsia="zh-CN"/>
        </w:rPr>
        <w:t>联系电话：0574-87322461。</w:t>
      </w:r>
    </w:p>
    <w:p w14:paraId="0F86C52A">
      <w:pPr>
        <w:pStyle w:val="8"/>
        <w:spacing w:line="440" w:lineRule="exact"/>
        <w:outlineLvl w:val="1"/>
        <w:rPr>
          <w:b/>
          <w:bCs/>
          <w:sz w:val="21"/>
          <w:szCs w:val="21"/>
          <w:lang w:eastAsia="zh-CN"/>
        </w:rPr>
      </w:pPr>
      <w:r>
        <w:rPr>
          <w:rFonts w:hint="eastAsia"/>
          <w:b/>
          <w:bCs/>
          <w:spacing w:val="8"/>
          <w:sz w:val="21"/>
          <w:szCs w:val="21"/>
          <w:lang w:eastAsia="zh-CN"/>
        </w:rPr>
        <w:t>八、合同签订</w:t>
      </w:r>
    </w:p>
    <w:p w14:paraId="2E283131">
      <w:pPr>
        <w:pStyle w:val="8"/>
        <w:spacing w:line="440" w:lineRule="exact"/>
        <w:ind w:firstLine="440" w:firstLineChars="200"/>
        <w:rPr>
          <w:spacing w:val="5"/>
          <w:sz w:val="21"/>
          <w:szCs w:val="21"/>
          <w:lang w:eastAsia="zh-CN"/>
        </w:rPr>
      </w:pPr>
      <w:r>
        <w:rPr>
          <w:rFonts w:hint="eastAsia"/>
          <w:spacing w:val="5"/>
          <w:sz w:val="21"/>
          <w:szCs w:val="21"/>
          <w:lang w:eastAsia="zh-CN"/>
        </w:rPr>
        <w:t>1、招标人应当自中标通知书发出之日起30天内，按照招标文件和中标人投标文件的规定，与中标人签订书面合同。所签订的合同不得对招标文件确定的事项和中标人投标文件作实质性修改。</w:t>
      </w:r>
    </w:p>
    <w:p w14:paraId="320293CB">
      <w:pPr>
        <w:pStyle w:val="8"/>
        <w:spacing w:line="440" w:lineRule="exact"/>
        <w:ind w:firstLine="440" w:firstLineChars="200"/>
        <w:rPr>
          <w:spacing w:val="5"/>
          <w:sz w:val="21"/>
          <w:szCs w:val="21"/>
          <w:lang w:eastAsia="zh-CN"/>
        </w:rPr>
      </w:pPr>
      <w:r>
        <w:rPr>
          <w:rFonts w:hint="eastAsia"/>
          <w:spacing w:val="5"/>
          <w:sz w:val="21"/>
          <w:szCs w:val="21"/>
          <w:lang w:eastAsia="zh-CN"/>
        </w:rPr>
        <w:t>2、招标人不得向中标人提出任何不合理的要求作为签订合同的条件。</w:t>
      </w:r>
    </w:p>
    <w:p w14:paraId="6DC13FE0">
      <w:pPr>
        <w:pStyle w:val="8"/>
        <w:spacing w:line="440" w:lineRule="exact"/>
        <w:ind w:firstLine="440" w:firstLineChars="200"/>
        <w:rPr>
          <w:spacing w:val="5"/>
          <w:sz w:val="21"/>
          <w:szCs w:val="21"/>
          <w:lang w:eastAsia="zh-CN"/>
        </w:rPr>
      </w:pPr>
      <w:r>
        <w:rPr>
          <w:rFonts w:hint="eastAsia"/>
          <w:spacing w:val="5"/>
          <w:sz w:val="21"/>
          <w:szCs w:val="21"/>
          <w:lang w:eastAsia="zh-CN"/>
        </w:rPr>
        <w:t>3、中标人无故拖延、拒签合同的，取消中标资格。投标保证金将不予退还。</w:t>
      </w:r>
    </w:p>
    <w:p w14:paraId="71B73B27">
      <w:pPr>
        <w:pStyle w:val="8"/>
        <w:spacing w:line="440" w:lineRule="exact"/>
        <w:ind w:firstLine="440" w:firstLineChars="200"/>
        <w:rPr>
          <w:spacing w:val="5"/>
          <w:sz w:val="21"/>
          <w:szCs w:val="21"/>
          <w:lang w:eastAsia="zh-CN"/>
        </w:rPr>
      </w:pPr>
      <w:r>
        <w:rPr>
          <w:rFonts w:hint="eastAsia"/>
          <w:spacing w:val="5"/>
          <w:sz w:val="21"/>
          <w:szCs w:val="21"/>
          <w:lang w:eastAsia="zh-CN"/>
        </w:rPr>
        <w:t>4、中标人拒绝与招标人签订合同的，招标人可以按照评审报告推荐的中标候选人名单排序，确定下一候选人为中标人，也可以重新开展采购活动。</w:t>
      </w:r>
    </w:p>
    <w:p w14:paraId="08E4B714">
      <w:pPr>
        <w:pStyle w:val="8"/>
        <w:spacing w:line="440" w:lineRule="exact"/>
        <w:ind w:firstLine="440" w:firstLineChars="200"/>
        <w:rPr>
          <w:spacing w:val="5"/>
          <w:sz w:val="21"/>
          <w:szCs w:val="21"/>
          <w:lang w:eastAsia="zh-CN"/>
        </w:rPr>
      </w:pPr>
      <w:r>
        <w:rPr>
          <w:rFonts w:hint="eastAsia"/>
          <w:spacing w:val="5"/>
          <w:sz w:val="21"/>
          <w:szCs w:val="21"/>
          <w:lang w:eastAsia="zh-CN"/>
        </w:rPr>
        <w:t>5、询问或者质疑事项可能影响中标结果的，招标人应当暂停签订合同，已经签订合同的，应当中止履行合同（中标结果的质疑期为中标结果公告期限届满之日起七个工作日）。</w:t>
      </w:r>
    </w:p>
    <w:p w14:paraId="15929C73">
      <w:pPr>
        <w:rPr>
          <w:lang w:eastAsia="zh-CN"/>
        </w:rPr>
      </w:pPr>
    </w:p>
    <w:p w14:paraId="52B2EACC">
      <w:pPr>
        <w:rPr>
          <w:b/>
          <w:bCs/>
          <w:spacing w:val="9"/>
          <w:sz w:val="35"/>
          <w:szCs w:val="35"/>
          <w:lang w:eastAsia="zh-CN"/>
        </w:rPr>
      </w:pPr>
      <w:r>
        <w:rPr>
          <w:b/>
          <w:bCs/>
          <w:spacing w:val="9"/>
          <w:sz w:val="35"/>
          <w:szCs w:val="35"/>
          <w:lang w:eastAsia="zh-CN"/>
        </w:rPr>
        <w:br w:type="page"/>
      </w:r>
    </w:p>
    <w:p w14:paraId="5B522C3D">
      <w:pPr>
        <w:jc w:val="center"/>
        <w:rPr>
          <w:rFonts w:ascii="宋体" w:hAnsi="宋体" w:eastAsia="宋体" w:cs="宋体"/>
          <w:spacing w:val="5"/>
          <w:sz w:val="23"/>
          <w:szCs w:val="23"/>
          <w:lang w:eastAsia="zh-CN"/>
        </w:rPr>
      </w:pPr>
      <w:r>
        <w:rPr>
          <w:b/>
          <w:bCs/>
          <w:spacing w:val="9"/>
          <w:sz w:val="35"/>
          <w:szCs w:val="35"/>
          <w:lang w:eastAsia="zh-CN"/>
        </w:rPr>
        <w:t>第三章评标办法及评分标准</w:t>
      </w:r>
    </w:p>
    <w:p w14:paraId="120D6B70">
      <w:pPr>
        <w:pStyle w:val="8"/>
        <w:spacing w:line="440" w:lineRule="exact"/>
        <w:ind w:firstLine="440" w:firstLineChars="200"/>
        <w:rPr>
          <w:spacing w:val="5"/>
          <w:sz w:val="21"/>
          <w:szCs w:val="21"/>
          <w:lang w:eastAsia="zh-CN"/>
        </w:rPr>
      </w:pPr>
      <w:r>
        <w:rPr>
          <w:spacing w:val="5"/>
          <w:sz w:val="21"/>
          <w:szCs w:val="21"/>
          <w:lang w:eastAsia="zh-CN"/>
        </w:rPr>
        <w:t>一、采购组织机构将组织评标委员会，对投标人提供的投标文件进行综合评审。</w:t>
      </w:r>
    </w:p>
    <w:p w14:paraId="6C60C1D4">
      <w:pPr>
        <w:pStyle w:val="8"/>
        <w:spacing w:line="440" w:lineRule="exact"/>
        <w:ind w:firstLine="440" w:firstLineChars="200"/>
        <w:rPr>
          <w:spacing w:val="5"/>
          <w:sz w:val="21"/>
          <w:szCs w:val="21"/>
          <w:lang w:eastAsia="zh-CN"/>
        </w:rPr>
      </w:pPr>
      <w:r>
        <w:rPr>
          <w:spacing w:val="5"/>
          <w:sz w:val="21"/>
          <w:szCs w:val="21"/>
          <w:lang w:eastAsia="zh-CN"/>
        </w:rPr>
        <w:t>二、本次招标项目的评标方法为综合评分法，总计100分，其中资格及技术文件分值70分，投标报价分值30分。评标标准按评分细化条款及分值进行评审。</w:t>
      </w:r>
    </w:p>
    <w:p w14:paraId="4C7E94A4">
      <w:pPr>
        <w:pStyle w:val="8"/>
        <w:spacing w:line="440" w:lineRule="exact"/>
        <w:ind w:firstLine="440" w:firstLineChars="200"/>
        <w:rPr>
          <w:spacing w:val="5"/>
          <w:sz w:val="21"/>
          <w:szCs w:val="21"/>
          <w:lang w:eastAsia="zh-CN"/>
        </w:rPr>
      </w:pPr>
      <w:r>
        <w:rPr>
          <w:spacing w:val="5"/>
          <w:sz w:val="21"/>
          <w:szCs w:val="21"/>
          <w:lang w:eastAsia="zh-CN"/>
        </w:rPr>
        <w:t>（一）资格及技术文件中的客观分由评标委员会讨论后统一打分；其余在规定的分值内单独评定打分（小数点后保留1位）。</w:t>
      </w:r>
    </w:p>
    <w:p w14:paraId="66F0F238">
      <w:pPr>
        <w:pStyle w:val="8"/>
        <w:spacing w:line="440" w:lineRule="exact"/>
        <w:ind w:firstLine="440" w:firstLineChars="200"/>
        <w:rPr>
          <w:spacing w:val="5"/>
          <w:sz w:val="21"/>
          <w:szCs w:val="21"/>
          <w:lang w:eastAsia="zh-CN"/>
        </w:rPr>
      </w:pPr>
      <w:r>
        <w:rPr>
          <w:spacing w:val="5"/>
          <w:sz w:val="21"/>
          <w:szCs w:val="21"/>
          <w:lang w:eastAsia="zh-CN"/>
        </w:rPr>
        <w:t>（二）各投标人资格及技术文件得分按照评标委员会成员的独立评分结果汇总后的算术平均分计算（小数点后保留2位），计算公式为：</w:t>
      </w:r>
    </w:p>
    <w:p w14:paraId="157717E2">
      <w:pPr>
        <w:pStyle w:val="8"/>
        <w:spacing w:line="440" w:lineRule="exact"/>
        <w:ind w:firstLine="440" w:firstLineChars="200"/>
        <w:rPr>
          <w:spacing w:val="5"/>
          <w:sz w:val="21"/>
          <w:szCs w:val="21"/>
          <w:lang w:eastAsia="zh-CN"/>
        </w:rPr>
      </w:pPr>
      <w:r>
        <w:rPr>
          <w:spacing w:val="5"/>
          <w:sz w:val="21"/>
          <w:szCs w:val="21"/>
          <w:lang w:eastAsia="zh-CN"/>
        </w:rPr>
        <w:t>资格及技术文件得分=评标委员会所有成员评分合计数/评标委员会组成人员数</w:t>
      </w:r>
      <w:r>
        <w:rPr>
          <w:rFonts w:hint="eastAsia"/>
          <w:spacing w:val="5"/>
          <w:sz w:val="21"/>
          <w:szCs w:val="21"/>
          <w:lang w:eastAsia="zh-CN"/>
        </w:rPr>
        <w:t>。</w:t>
      </w:r>
    </w:p>
    <w:p w14:paraId="13AA999A">
      <w:pPr>
        <w:pStyle w:val="8"/>
        <w:spacing w:line="440" w:lineRule="exact"/>
        <w:ind w:firstLine="440" w:firstLineChars="200"/>
        <w:rPr>
          <w:spacing w:val="5"/>
          <w:sz w:val="21"/>
          <w:szCs w:val="21"/>
          <w:lang w:eastAsia="zh-CN"/>
        </w:rPr>
      </w:pPr>
      <w:r>
        <w:rPr>
          <w:spacing w:val="5"/>
          <w:sz w:val="21"/>
          <w:szCs w:val="21"/>
          <w:lang w:eastAsia="zh-CN"/>
        </w:rPr>
        <w:t>（三）投标报价得分采用低价优先法计算（小数点后保留2位），即满足招标文件要求且投标价格最低的投标报价为评标基准价，其报价得满分。其他投标人的投标报价得分按下列公式计算：</w:t>
      </w:r>
    </w:p>
    <w:p w14:paraId="1E344707">
      <w:pPr>
        <w:pStyle w:val="8"/>
        <w:spacing w:line="440" w:lineRule="exact"/>
        <w:ind w:firstLine="440" w:firstLineChars="200"/>
        <w:rPr>
          <w:spacing w:val="5"/>
          <w:sz w:val="21"/>
          <w:szCs w:val="21"/>
          <w:u w:val="single"/>
          <w:lang w:eastAsia="zh-CN"/>
        </w:rPr>
      </w:pPr>
      <w:r>
        <w:rPr>
          <w:spacing w:val="5"/>
          <w:sz w:val="21"/>
          <w:szCs w:val="21"/>
          <w:u w:val="single"/>
          <w:lang w:eastAsia="zh-CN"/>
        </w:rPr>
        <w:t>投标报价得分=（评标基准价／投标报价）×30%×100。</w:t>
      </w:r>
    </w:p>
    <w:p w14:paraId="4EF34F5E">
      <w:pPr>
        <w:pStyle w:val="8"/>
        <w:spacing w:line="440" w:lineRule="exact"/>
        <w:ind w:firstLine="440" w:firstLineChars="200"/>
        <w:rPr>
          <w:spacing w:val="5"/>
          <w:sz w:val="21"/>
          <w:szCs w:val="21"/>
          <w:lang w:eastAsia="zh-CN"/>
        </w:rPr>
      </w:pPr>
      <w:r>
        <w:rPr>
          <w:spacing w:val="5"/>
          <w:sz w:val="21"/>
          <w:szCs w:val="21"/>
          <w:lang w:eastAsia="zh-CN"/>
        </w:rPr>
        <w:t>（四）投标人综合得分＝资格及技术文件得分＋投标报价得分。</w:t>
      </w:r>
    </w:p>
    <w:p w14:paraId="43997931">
      <w:pPr>
        <w:pStyle w:val="8"/>
        <w:spacing w:line="440" w:lineRule="exact"/>
        <w:ind w:firstLine="440" w:firstLineChars="200"/>
        <w:rPr>
          <w:spacing w:val="5"/>
          <w:sz w:val="21"/>
          <w:szCs w:val="21"/>
          <w:lang w:eastAsia="zh-CN"/>
        </w:rPr>
      </w:pPr>
      <w:r>
        <w:rPr>
          <w:spacing w:val="5"/>
          <w:sz w:val="21"/>
          <w:szCs w:val="21"/>
          <w:lang w:eastAsia="zh-CN"/>
        </w:rPr>
        <w:t>注：保留2位小数。</w:t>
      </w:r>
    </w:p>
    <w:p w14:paraId="0C4D8838">
      <w:pPr>
        <w:pStyle w:val="8"/>
        <w:spacing w:line="440" w:lineRule="exact"/>
        <w:ind w:firstLine="440" w:firstLineChars="200"/>
        <w:rPr>
          <w:spacing w:val="5"/>
          <w:sz w:val="21"/>
          <w:szCs w:val="21"/>
          <w:lang w:eastAsia="zh-CN"/>
        </w:rPr>
      </w:pPr>
      <w:r>
        <w:rPr>
          <w:spacing w:val="5"/>
          <w:sz w:val="21"/>
          <w:szCs w:val="21"/>
          <w:lang w:eastAsia="zh-CN"/>
        </w:rPr>
        <w:t>三、在最大限度地满足招标文件实质性要求前提下，评标委员会按照招标文件中规定的各项因素进行综合评审后，并按评标报告推荐的顺序确定排名第一的中标候选人为中标人。</w:t>
      </w:r>
    </w:p>
    <w:p w14:paraId="030E1F50">
      <w:pPr>
        <w:pStyle w:val="8"/>
        <w:spacing w:line="440" w:lineRule="exact"/>
        <w:ind w:firstLine="440" w:firstLineChars="200"/>
        <w:rPr>
          <w:spacing w:val="5"/>
          <w:sz w:val="21"/>
          <w:szCs w:val="21"/>
          <w:lang w:eastAsia="zh-CN"/>
        </w:rPr>
      </w:pPr>
      <w:r>
        <w:rPr>
          <w:spacing w:val="5"/>
          <w:sz w:val="21"/>
          <w:szCs w:val="21"/>
          <w:lang w:eastAsia="zh-CN"/>
        </w:rPr>
        <w:t>四、如综合得分相同，投标报价低者为先；如综合得分且投标报价相同的，以技术功能符合度得分较高者为先。</w:t>
      </w:r>
    </w:p>
    <w:p w14:paraId="084010AB">
      <w:pPr>
        <w:pStyle w:val="8"/>
        <w:spacing w:line="440" w:lineRule="exact"/>
        <w:ind w:firstLine="440" w:firstLineChars="200"/>
        <w:rPr>
          <w:spacing w:val="5"/>
          <w:sz w:val="21"/>
          <w:szCs w:val="21"/>
          <w:lang w:eastAsia="zh-CN"/>
        </w:rPr>
      </w:pPr>
      <w:r>
        <w:rPr>
          <w:spacing w:val="5"/>
          <w:sz w:val="21"/>
          <w:szCs w:val="21"/>
          <w:lang w:eastAsia="zh-CN"/>
        </w:rPr>
        <w:t>五、</w:t>
      </w:r>
      <w:r>
        <w:rPr>
          <w:b/>
          <w:bCs/>
          <w:spacing w:val="5"/>
          <w:sz w:val="21"/>
          <w:szCs w:val="21"/>
          <w:lang w:eastAsia="zh-CN"/>
        </w:rPr>
        <w:t>提供相同品牌产品的不同投标人参加同一合同项下投标的，按一家供应商认定</w:t>
      </w:r>
      <w:r>
        <w:rPr>
          <w:rFonts w:hint="eastAsia"/>
          <w:b/>
          <w:bCs/>
          <w:spacing w:val="5"/>
          <w:sz w:val="21"/>
          <w:szCs w:val="21"/>
          <w:lang w:eastAsia="zh-CN"/>
        </w:rPr>
        <w:t>：</w:t>
      </w:r>
      <w:r>
        <w:rPr>
          <w:b/>
          <w:bCs/>
          <w:spacing w:val="5"/>
          <w:sz w:val="21"/>
          <w:szCs w:val="21"/>
          <w:lang w:eastAsia="zh-CN"/>
        </w:rPr>
        <w:t>评审后得分最高的同品牌投标人获得中标人推荐资格；评审得分相同的，由评标委员会集体推荐一个投标人作为中标候选人，其他同品牌投标人不作为中标候选人。</w:t>
      </w:r>
    </w:p>
    <w:p w14:paraId="52047361">
      <w:pPr>
        <w:pStyle w:val="8"/>
        <w:spacing w:line="440" w:lineRule="exact"/>
        <w:ind w:firstLine="440" w:firstLineChars="200"/>
        <w:rPr>
          <w:spacing w:val="5"/>
          <w:sz w:val="21"/>
          <w:szCs w:val="21"/>
          <w:lang w:eastAsia="zh-CN"/>
        </w:rPr>
      </w:pPr>
      <w:r>
        <w:rPr>
          <w:spacing w:val="5"/>
          <w:sz w:val="21"/>
          <w:szCs w:val="21"/>
          <w:lang w:eastAsia="zh-CN"/>
        </w:rPr>
        <w:t>六、本次评分具体分值细化条款</w:t>
      </w:r>
      <w:r>
        <w:rPr>
          <w:rFonts w:hint="eastAsia"/>
          <w:spacing w:val="5"/>
          <w:sz w:val="21"/>
          <w:szCs w:val="21"/>
          <w:lang w:eastAsia="zh-CN"/>
        </w:rPr>
        <w:t>详见下表</w:t>
      </w:r>
      <w:r>
        <w:rPr>
          <w:spacing w:val="5"/>
          <w:sz w:val="21"/>
          <w:szCs w:val="21"/>
          <w:lang w:eastAsia="zh-CN"/>
        </w:rPr>
        <w:t>：</w:t>
      </w:r>
    </w:p>
    <w:p w14:paraId="28A2FC23">
      <w:pPr>
        <w:pStyle w:val="8"/>
        <w:spacing w:line="440" w:lineRule="exact"/>
        <w:ind w:firstLine="480" w:firstLineChars="200"/>
        <w:rPr>
          <w:spacing w:val="5"/>
          <w:sz w:val="23"/>
          <w:szCs w:val="23"/>
          <w:lang w:eastAsia="zh-CN"/>
        </w:rPr>
        <w:sectPr>
          <w:headerReference r:id="rId7" w:type="default"/>
          <w:pgSz w:w="11900" w:h="16840"/>
          <w:pgMar w:top="1134" w:right="1474" w:bottom="1134" w:left="1474" w:header="1134" w:footer="1134" w:gutter="0"/>
          <w:pgNumType w:fmt="decimal"/>
          <w:cols w:space="720" w:num="1"/>
        </w:sectPr>
      </w:pPr>
    </w:p>
    <w:p w14:paraId="6955E5DD">
      <w:pPr>
        <w:spacing w:line="346" w:lineRule="auto"/>
        <w:rPr>
          <w:lang w:eastAsia="zh-CN"/>
        </w:rPr>
      </w:pPr>
    </w:p>
    <w:p w14:paraId="3506C8EE">
      <w:pPr>
        <w:spacing w:line="346" w:lineRule="auto"/>
        <w:jc w:val="center"/>
        <w:rPr>
          <w:b/>
          <w:bCs/>
          <w:lang w:eastAsia="zh-CN"/>
        </w:rPr>
      </w:pPr>
      <w:r>
        <w:rPr>
          <w:rFonts w:hint="eastAsia"/>
          <w:b/>
          <w:bCs/>
          <w:lang w:eastAsia="zh-CN"/>
        </w:rPr>
        <w:t>评分标准（兼评委打分表）</w:t>
      </w:r>
    </w:p>
    <w:tbl>
      <w:tblPr>
        <w:tblStyle w:val="14"/>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14:paraId="75AE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noWrap/>
            <w:vAlign w:val="center"/>
          </w:tcPr>
          <w:p w14:paraId="1087A252">
            <w:pPr>
              <w:widowControl w:val="0"/>
              <w:kinsoku/>
              <w:autoSpaceDE/>
              <w:autoSpaceDN/>
              <w:adjustRightInd/>
              <w:snapToGrid/>
              <w:spacing w:line="360" w:lineRule="exact"/>
              <w:jc w:val="center"/>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kern w:val="2"/>
                <w:lang w:eastAsia="zh-CN"/>
              </w:rPr>
              <w:t>评分项目</w:t>
            </w:r>
          </w:p>
        </w:tc>
        <w:tc>
          <w:tcPr>
            <w:tcW w:w="6863" w:type="dxa"/>
            <w:noWrap/>
            <w:vAlign w:val="center"/>
          </w:tcPr>
          <w:p w14:paraId="3E666613">
            <w:pPr>
              <w:widowControl w:val="0"/>
              <w:kinsoku/>
              <w:autoSpaceDE/>
              <w:autoSpaceDN/>
              <w:adjustRightInd/>
              <w:snapToGrid/>
              <w:spacing w:line="360" w:lineRule="exact"/>
              <w:jc w:val="center"/>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kern w:val="2"/>
                <w:lang w:eastAsia="zh-CN"/>
              </w:rPr>
              <w:t>评标要点及说明</w:t>
            </w:r>
          </w:p>
        </w:tc>
        <w:tc>
          <w:tcPr>
            <w:tcW w:w="705" w:type="dxa"/>
            <w:noWrap/>
            <w:vAlign w:val="center"/>
          </w:tcPr>
          <w:p w14:paraId="61C80997">
            <w:pPr>
              <w:tabs>
                <w:tab w:val="left" w:pos="0"/>
              </w:tabs>
              <w:kinsoku/>
              <w:adjustRightInd/>
              <w:snapToGrid/>
              <w:spacing w:line="360" w:lineRule="exact"/>
              <w:jc w:val="center"/>
              <w:textAlignment w:val="auto"/>
              <w:rPr>
                <w:rFonts w:ascii="宋体" w:hAnsi="宋体" w:eastAsia="宋体" w:cs="宋体"/>
                <w:b/>
                <w:bCs/>
                <w:snapToGrid/>
                <w:color w:val="auto"/>
                <w:lang w:val="zh-CN" w:eastAsia="zh-CN"/>
              </w:rPr>
            </w:pPr>
            <w:r>
              <w:rPr>
                <w:rFonts w:hint="eastAsia" w:ascii="宋体" w:hAnsi="宋体" w:eastAsia="宋体" w:cs="宋体"/>
                <w:b/>
                <w:bCs/>
                <w:snapToGrid/>
                <w:color w:val="auto"/>
                <w:lang w:val="zh-CN" w:eastAsia="zh-CN"/>
              </w:rPr>
              <w:t>分值</w:t>
            </w:r>
          </w:p>
        </w:tc>
        <w:tc>
          <w:tcPr>
            <w:tcW w:w="705" w:type="dxa"/>
            <w:noWrap/>
            <w:vAlign w:val="center"/>
          </w:tcPr>
          <w:p w14:paraId="1A34DC95">
            <w:pPr>
              <w:tabs>
                <w:tab w:val="left" w:pos="0"/>
              </w:tabs>
              <w:kinsoku/>
              <w:adjustRightInd/>
              <w:snapToGrid/>
              <w:spacing w:line="360" w:lineRule="exact"/>
              <w:jc w:val="center"/>
              <w:textAlignment w:val="auto"/>
              <w:rPr>
                <w:rFonts w:ascii="宋体" w:hAnsi="宋体" w:eastAsia="宋体" w:cs="宋体"/>
                <w:b/>
                <w:bCs/>
                <w:snapToGrid/>
                <w:color w:val="auto"/>
                <w:lang w:val="zh-CN" w:eastAsia="zh-CN"/>
              </w:rPr>
            </w:pPr>
            <w:r>
              <w:rPr>
                <w:rFonts w:hint="eastAsia" w:ascii="宋体" w:hAnsi="宋体" w:eastAsia="宋体" w:cs="宋体"/>
                <w:b/>
                <w:bCs/>
                <w:snapToGrid/>
                <w:color w:val="auto"/>
                <w:lang w:val="zh-CN" w:eastAsia="zh-CN"/>
              </w:rPr>
              <w:t>备注</w:t>
            </w:r>
          </w:p>
        </w:tc>
      </w:tr>
      <w:tr w14:paraId="37D9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restart"/>
            <w:noWrap/>
            <w:vAlign w:val="center"/>
          </w:tcPr>
          <w:p w14:paraId="06D9F0BD">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商务</w:t>
            </w:r>
          </w:p>
          <w:p w14:paraId="0F2B069A">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技术分</w:t>
            </w:r>
          </w:p>
          <w:p w14:paraId="719A7664">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（70分）</w:t>
            </w:r>
          </w:p>
        </w:tc>
        <w:tc>
          <w:tcPr>
            <w:tcW w:w="6863" w:type="dxa"/>
            <w:noWrap/>
            <w:vAlign w:val="center"/>
          </w:tcPr>
          <w:p w14:paraId="14CD14FF">
            <w:pPr>
              <w:kinsoku/>
              <w:autoSpaceDE/>
              <w:autoSpaceDN/>
              <w:snapToGrid/>
              <w:spacing w:line="360" w:lineRule="exact"/>
              <w:jc w:val="both"/>
              <w:textAlignment w:val="auto"/>
              <w:rPr>
                <w:rFonts w:ascii="宋体" w:hAnsi="宋体" w:eastAsia="宋体" w:cs="宋体"/>
                <w:b/>
                <w:snapToGrid/>
                <w:color w:val="auto"/>
                <w:lang w:eastAsia="zh-CN"/>
              </w:rPr>
            </w:pPr>
            <w:r>
              <w:rPr>
                <w:rFonts w:hint="eastAsia" w:ascii="宋体" w:hAnsi="宋体" w:eastAsia="宋体" w:cs="宋体"/>
                <w:b/>
                <w:snapToGrid/>
                <w:color w:val="auto"/>
                <w:lang w:eastAsia="zh-CN"/>
              </w:rPr>
              <w:t>1、对招标文件的技术响应（45分）：</w:t>
            </w:r>
          </w:p>
          <w:p w14:paraId="22A53D98">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（1）完全响应招标文件 “</w:t>
            </w:r>
            <w:r>
              <w:rPr>
                <w:rFonts w:hint="eastAsia" w:ascii="宋体" w:hAnsi="宋体" w:eastAsia="宋体" w:cs="宋体"/>
                <w:bCs/>
                <w:snapToGrid/>
                <w:color w:val="auto"/>
                <w:spacing w:val="-2"/>
                <w:kern w:val="2"/>
                <w:lang w:eastAsia="zh-CN"/>
              </w:rPr>
              <w:t>技术需求</w:t>
            </w:r>
            <w:r>
              <w:rPr>
                <w:rFonts w:hint="eastAsia" w:ascii="宋体" w:hAnsi="宋体" w:eastAsia="宋体" w:cs="宋体"/>
                <w:bCs/>
                <w:snapToGrid/>
                <w:color w:val="auto"/>
                <w:lang w:eastAsia="zh-CN"/>
              </w:rPr>
              <w:t>”中所有指标的得45分；</w:t>
            </w:r>
          </w:p>
          <w:p w14:paraId="35101572">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（2）“</w:t>
            </w:r>
            <w:r>
              <w:rPr>
                <w:rFonts w:hint="eastAsia" w:ascii="宋体" w:hAnsi="宋体" w:eastAsia="宋体" w:cs="宋体"/>
                <w:bCs/>
                <w:snapToGrid/>
                <w:color w:val="auto"/>
                <w:spacing w:val="-2"/>
                <w:kern w:val="2"/>
                <w:lang w:eastAsia="zh-CN"/>
              </w:rPr>
              <w:t>技术需求</w:t>
            </w:r>
            <w:r>
              <w:rPr>
                <w:rFonts w:hint="eastAsia" w:ascii="宋体" w:hAnsi="宋体" w:eastAsia="宋体" w:cs="宋体"/>
                <w:bCs/>
                <w:snapToGrid/>
                <w:color w:val="auto"/>
                <w:lang w:eastAsia="zh-CN"/>
              </w:rPr>
              <w:t>”中标“★”的指标，每负偏离一条扣3分；</w:t>
            </w:r>
          </w:p>
          <w:p w14:paraId="04E813F4">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（3）“</w:t>
            </w:r>
            <w:r>
              <w:rPr>
                <w:rFonts w:hint="eastAsia" w:ascii="宋体" w:hAnsi="宋体" w:eastAsia="宋体" w:cs="宋体"/>
                <w:bCs/>
                <w:snapToGrid/>
                <w:color w:val="auto"/>
                <w:spacing w:val="-2"/>
                <w:kern w:val="2"/>
                <w:lang w:eastAsia="zh-CN"/>
              </w:rPr>
              <w:t>技术需求</w:t>
            </w:r>
            <w:r>
              <w:rPr>
                <w:rFonts w:hint="eastAsia" w:ascii="宋体" w:hAnsi="宋体" w:eastAsia="宋体" w:cs="宋体"/>
                <w:bCs/>
                <w:snapToGrid/>
                <w:color w:val="auto"/>
                <w:lang w:eastAsia="zh-CN"/>
              </w:rPr>
              <w:t>”中未标“★”的指标，每负偏离一条扣1分。</w:t>
            </w:r>
          </w:p>
          <w:p w14:paraId="7A0B9DCC">
            <w:pPr>
              <w:widowControl w:val="0"/>
              <w:kinsoku/>
              <w:autoSpaceDE/>
              <w:autoSpaceDN/>
              <w:adjustRightInd/>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b/>
                <w:snapToGrid/>
                <w:color w:val="auto"/>
                <w:lang w:eastAsia="zh-CN"/>
              </w:rPr>
              <w:t>注：当有供应商此项分值扣减至0分时，该供应商投标将被拒绝，其投标文件作无效标处理，不再进行评审。</w:t>
            </w:r>
          </w:p>
        </w:tc>
        <w:tc>
          <w:tcPr>
            <w:tcW w:w="705" w:type="dxa"/>
            <w:noWrap/>
            <w:vAlign w:val="center"/>
          </w:tcPr>
          <w:p w14:paraId="5C5AA504">
            <w:pPr>
              <w:widowControl w:val="0"/>
              <w:kinsoku/>
              <w:snapToGrid/>
              <w:spacing w:line="360" w:lineRule="exact"/>
              <w:jc w:val="center"/>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45</w:t>
            </w:r>
          </w:p>
        </w:tc>
        <w:tc>
          <w:tcPr>
            <w:tcW w:w="705" w:type="dxa"/>
            <w:noWrap/>
            <w:vAlign w:val="center"/>
          </w:tcPr>
          <w:p w14:paraId="7CD5250B">
            <w:pPr>
              <w:widowControl w:val="0"/>
              <w:kinsoku/>
              <w:snapToGrid/>
              <w:spacing w:line="360" w:lineRule="exact"/>
              <w:jc w:val="center"/>
              <w:textAlignment w:val="auto"/>
              <w:rPr>
                <w:rFonts w:ascii="宋体" w:hAnsi="宋体" w:eastAsia="宋体" w:cs="宋体"/>
                <w:snapToGrid/>
                <w:color w:val="auto"/>
                <w:lang w:eastAsia="zh-CN"/>
              </w:rPr>
            </w:pPr>
            <w:r>
              <w:rPr>
                <w:rFonts w:hint="eastAsia" w:ascii="宋体" w:hAnsi="宋体" w:eastAsia="宋体" w:cs="宋体"/>
                <w:snapToGrid/>
                <w:color w:val="auto"/>
                <w:kern w:val="2"/>
                <w:lang w:val="zh-CN" w:eastAsia="zh-CN"/>
              </w:rPr>
              <w:t>客观评审</w:t>
            </w:r>
          </w:p>
        </w:tc>
      </w:tr>
      <w:tr w14:paraId="138A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7D552599">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p>
        </w:tc>
        <w:tc>
          <w:tcPr>
            <w:tcW w:w="6863" w:type="dxa"/>
            <w:noWrap/>
            <w:vAlign w:val="center"/>
          </w:tcPr>
          <w:p w14:paraId="42DB1E35">
            <w:pPr>
              <w:widowControl w:val="0"/>
              <w:numPr>
                <w:ilvl w:val="0"/>
                <w:numId w:val="4"/>
              </w:numPr>
              <w:kinsoku/>
              <w:autoSpaceDE/>
              <w:autoSpaceDN/>
              <w:adjustRightInd/>
              <w:snapToGrid/>
              <w:spacing w:line="360" w:lineRule="exact"/>
              <w:jc w:val="both"/>
              <w:textAlignment w:val="auto"/>
              <w:rPr>
                <w:rFonts w:ascii="宋体" w:hAnsi="宋体" w:eastAsia="宋体" w:cs="宋体"/>
                <w:b/>
                <w:snapToGrid/>
                <w:color w:val="auto"/>
                <w:highlight w:val="none"/>
                <w:lang w:eastAsia="zh-CN"/>
              </w:rPr>
            </w:pPr>
            <w:r>
              <w:rPr>
                <w:rFonts w:hint="eastAsia" w:ascii="宋体" w:hAnsi="宋体" w:eastAsia="宋体" w:cs="宋体"/>
                <w:b/>
                <w:snapToGrid/>
                <w:color w:val="auto"/>
                <w:highlight w:val="none"/>
                <w:lang w:eastAsia="zh-CN"/>
              </w:rPr>
              <w:t>供货方案（3分）：</w:t>
            </w:r>
          </w:p>
          <w:p w14:paraId="6A9812E3">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根据供应商提供的供货方案，需包含但不限于以下要点：</w:t>
            </w:r>
            <w:r>
              <w:rPr>
                <w:rFonts w:hint="eastAsia" w:ascii="宋体" w:hAnsi="宋体" w:eastAsia="宋体" w:cs="宋体"/>
                <w:b/>
                <w:snapToGrid/>
                <w:color w:val="auto"/>
                <w:highlight w:val="none"/>
                <w:lang w:eastAsia="zh-CN"/>
              </w:rPr>
              <w:t>①供货期限；②交货方式；③供货保障流程；④供货流程要点；⑤供货实施步骤。</w:t>
            </w:r>
            <w:r>
              <w:rPr>
                <w:rFonts w:hint="eastAsia" w:ascii="宋体" w:hAnsi="宋体" w:eastAsia="宋体" w:cs="宋体"/>
                <w:bCs/>
                <w:snapToGrid/>
                <w:color w:val="auto"/>
                <w:highlight w:val="none"/>
                <w:lang w:eastAsia="zh-CN"/>
              </w:rPr>
              <w:t>由评标委员会进行评议：</w:t>
            </w:r>
          </w:p>
          <w:p w14:paraId="0F3A4A9B">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供货期完全满足招标文件要求，交货方式切合实际，供货流程合理且供货流程要点明确，供货实施步骤清晰，能提供比较有针对性的服务措施的得3分；</w:t>
            </w:r>
          </w:p>
          <w:p w14:paraId="2ACFC45A">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方案内容符合本项目的供货要求，实行上基本合理可行的得2分；</w:t>
            </w:r>
          </w:p>
          <w:p w14:paraId="7BC85684">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方案内容基本符合项目实际要求，但存在一定缺项的得1分；</w:t>
            </w:r>
          </w:p>
          <w:p w14:paraId="63AA389D">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未提供相关内容的不得分。</w:t>
            </w:r>
          </w:p>
        </w:tc>
        <w:tc>
          <w:tcPr>
            <w:tcW w:w="705" w:type="dxa"/>
            <w:noWrap/>
            <w:vAlign w:val="center"/>
          </w:tcPr>
          <w:p w14:paraId="64DDD387">
            <w:pPr>
              <w:widowControl w:val="0"/>
              <w:kinsoku/>
              <w:snapToGrid/>
              <w:spacing w:line="360" w:lineRule="exact"/>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3</w:t>
            </w:r>
          </w:p>
        </w:tc>
        <w:tc>
          <w:tcPr>
            <w:tcW w:w="705" w:type="dxa"/>
            <w:noWrap/>
            <w:vAlign w:val="center"/>
          </w:tcPr>
          <w:p w14:paraId="553ED254">
            <w:pPr>
              <w:widowControl w:val="0"/>
              <w:kinsoku/>
              <w:snapToGrid/>
              <w:spacing w:line="360" w:lineRule="exact"/>
              <w:jc w:val="center"/>
              <w:textAlignment w:val="auto"/>
              <w:rPr>
                <w:rFonts w:ascii="宋体" w:hAnsi="宋体" w:eastAsia="宋体" w:cs="宋体"/>
                <w:snapToGrid/>
                <w:color w:val="auto"/>
                <w:kern w:val="2"/>
                <w:highlight w:val="none"/>
                <w:lang w:val="zh-CN" w:eastAsia="zh-CN"/>
              </w:rPr>
            </w:pPr>
            <w:r>
              <w:rPr>
                <w:rFonts w:hint="eastAsia" w:ascii="宋体" w:hAnsi="宋体" w:eastAsia="宋体" w:cs="宋体"/>
                <w:snapToGrid/>
                <w:color w:val="auto"/>
                <w:kern w:val="2"/>
                <w:highlight w:val="none"/>
                <w:lang w:val="zh-CN" w:eastAsia="zh-CN"/>
              </w:rPr>
              <w:t>主观评审</w:t>
            </w:r>
          </w:p>
        </w:tc>
      </w:tr>
      <w:tr w14:paraId="5165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3DFD8A0E">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0A6C5490">
            <w:pPr>
              <w:widowControl w:val="0"/>
              <w:numPr>
                <w:ilvl w:val="0"/>
                <w:numId w:val="4"/>
              </w:numPr>
              <w:kinsoku/>
              <w:autoSpaceDE/>
              <w:autoSpaceDN/>
              <w:adjustRightInd/>
              <w:snapToGrid/>
              <w:spacing w:line="360" w:lineRule="exact"/>
              <w:jc w:val="both"/>
              <w:textAlignment w:val="auto"/>
              <w:rPr>
                <w:rFonts w:ascii="宋体" w:hAnsi="宋体" w:eastAsia="宋体" w:cs="宋体"/>
                <w:b/>
                <w:snapToGrid/>
                <w:color w:val="auto"/>
                <w:highlight w:val="none"/>
                <w:lang w:eastAsia="zh-CN"/>
              </w:rPr>
            </w:pPr>
            <w:r>
              <w:rPr>
                <w:rFonts w:hint="eastAsia" w:ascii="宋体" w:hAnsi="宋体" w:eastAsia="宋体" w:cs="宋体"/>
                <w:b/>
                <w:snapToGrid/>
                <w:color w:val="auto"/>
                <w:highlight w:val="none"/>
                <w:lang w:eastAsia="zh-CN"/>
              </w:rPr>
              <w:t>安装与验收方案（4分）：</w:t>
            </w:r>
          </w:p>
          <w:p w14:paraId="45446EF0">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根据供应商提供的安装与验收方案，需包含但不限于以下要点：</w:t>
            </w:r>
            <w:r>
              <w:rPr>
                <w:rFonts w:hint="eastAsia" w:ascii="宋体" w:hAnsi="宋体" w:eastAsia="宋体" w:cs="宋体"/>
                <w:b/>
                <w:snapToGrid/>
                <w:color w:val="auto"/>
                <w:highlight w:val="none"/>
                <w:lang w:eastAsia="zh-CN"/>
              </w:rPr>
              <w:t>①安装方案；②安装人员配置；③调试要求；④开箱测试方式；⑤产品验收方案。</w:t>
            </w:r>
            <w:r>
              <w:rPr>
                <w:rFonts w:hint="eastAsia" w:ascii="宋体" w:hAnsi="宋体" w:eastAsia="宋体" w:cs="宋体"/>
                <w:bCs/>
                <w:snapToGrid/>
                <w:color w:val="auto"/>
                <w:highlight w:val="none"/>
                <w:lang w:eastAsia="zh-CN"/>
              </w:rPr>
              <w:t>由评标委员会进行评议：</w:t>
            </w:r>
          </w:p>
          <w:p w14:paraId="0A1610F6">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安装方案得当，安装人员配置贴合实际需求，调试要求明确，且开箱测试方式科学，产品验收方案合理，能确保货物正常安装及验收的得4分；</w:t>
            </w:r>
          </w:p>
          <w:p w14:paraId="50BFA605">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安装方案及安装人员配置基本贴合实际需求，调试要求基本明确，产品验收方案基本合理可行的得2分；</w:t>
            </w:r>
          </w:p>
          <w:p w14:paraId="6DF126B9">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安装与验收方案符合项目实际要求，但存在一定缺项的得1分；</w:t>
            </w:r>
          </w:p>
          <w:p w14:paraId="5BE7FB80">
            <w:pPr>
              <w:widowControl w:val="0"/>
              <w:kinsoku/>
              <w:autoSpaceDE/>
              <w:autoSpaceDN/>
              <w:adjustRightInd/>
              <w:snapToGrid/>
              <w:spacing w:line="360" w:lineRule="exact"/>
              <w:jc w:val="both"/>
              <w:textAlignment w:val="auto"/>
              <w:rPr>
                <w:rFonts w:ascii="宋体" w:hAnsi="宋体" w:eastAsia="宋体" w:cs="宋体"/>
                <w:bCs/>
                <w:snapToGrid/>
                <w:color w:val="auto"/>
                <w:highlight w:val="none"/>
                <w:lang w:eastAsia="zh-CN"/>
              </w:rPr>
            </w:pPr>
            <w:r>
              <w:rPr>
                <w:rFonts w:hint="eastAsia" w:ascii="宋体" w:hAnsi="宋体" w:eastAsia="宋体" w:cs="宋体"/>
                <w:bCs/>
                <w:snapToGrid/>
                <w:color w:val="auto"/>
                <w:highlight w:val="none"/>
                <w:lang w:eastAsia="zh-CN"/>
              </w:rPr>
              <w:t>未提供相关内容的不得分。</w:t>
            </w:r>
          </w:p>
        </w:tc>
        <w:tc>
          <w:tcPr>
            <w:tcW w:w="705" w:type="dxa"/>
            <w:noWrap/>
            <w:vAlign w:val="center"/>
          </w:tcPr>
          <w:p w14:paraId="19F6C4F1">
            <w:pPr>
              <w:widowControl w:val="0"/>
              <w:kinsoku/>
              <w:snapToGrid/>
              <w:spacing w:line="360" w:lineRule="exact"/>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4</w:t>
            </w:r>
          </w:p>
        </w:tc>
        <w:tc>
          <w:tcPr>
            <w:tcW w:w="705" w:type="dxa"/>
            <w:noWrap/>
            <w:vAlign w:val="center"/>
          </w:tcPr>
          <w:p w14:paraId="7AB2AFCB">
            <w:pPr>
              <w:widowControl w:val="0"/>
              <w:kinsoku/>
              <w:snapToGrid/>
              <w:spacing w:line="36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val="zh-CN" w:eastAsia="zh-CN"/>
              </w:rPr>
              <w:t>主观评审</w:t>
            </w:r>
          </w:p>
        </w:tc>
      </w:tr>
      <w:tr w14:paraId="61A3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0B21B2F7">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1247E286">
            <w:pPr>
              <w:widowControl w:val="0"/>
              <w:numPr>
                <w:ilvl w:val="0"/>
                <w:numId w:val="4"/>
              </w:numPr>
              <w:kinsoku/>
              <w:autoSpaceDE/>
              <w:autoSpaceDN/>
              <w:snapToGrid/>
              <w:spacing w:line="360" w:lineRule="exact"/>
              <w:jc w:val="both"/>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kern w:val="2"/>
                <w:lang w:eastAsia="zh-CN"/>
              </w:rPr>
              <w:t>服务承诺（3分）：</w:t>
            </w:r>
          </w:p>
          <w:p w14:paraId="613A0F75">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b/>
                <w:snapToGrid/>
                <w:color w:val="auto"/>
                <w:kern w:val="2"/>
                <w:lang w:eastAsia="zh-CN"/>
              </w:rPr>
              <w:t>投标产品质保期承诺：</w:t>
            </w:r>
            <w:r>
              <w:rPr>
                <w:rFonts w:hint="eastAsia" w:ascii="宋体" w:hAnsi="宋体" w:eastAsia="宋体" w:cs="宋体"/>
                <w:snapToGrid/>
                <w:color w:val="auto"/>
                <w:kern w:val="2"/>
                <w:lang w:eastAsia="zh-CN"/>
              </w:rPr>
              <w:t>投标人承诺的原厂质保期（包含整机及所有第三方产品）在采购要求</w:t>
            </w:r>
            <w:r>
              <w:rPr>
                <w:rFonts w:hint="eastAsia" w:ascii="宋体" w:hAnsi="宋体" w:eastAsia="宋体" w:cs="宋体"/>
                <w:b/>
                <w:bCs/>
                <w:snapToGrid/>
                <w:color w:val="auto"/>
                <w:kern w:val="2"/>
                <w:lang w:val="en-US" w:eastAsia="zh-CN"/>
              </w:rPr>
              <w:t>3年</w:t>
            </w:r>
            <w:r>
              <w:rPr>
                <w:rFonts w:hint="eastAsia" w:ascii="宋体" w:hAnsi="宋体" w:eastAsia="宋体" w:cs="宋体"/>
                <w:snapToGrid/>
                <w:color w:val="auto"/>
                <w:kern w:val="2"/>
                <w:lang w:eastAsia="zh-CN"/>
              </w:rPr>
              <w:t>的基础上，</w:t>
            </w:r>
            <w:r>
              <w:rPr>
                <w:rFonts w:hint="eastAsia" w:ascii="宋体" w:hAnsi="宋体" w:eastAsia="宋体" w:cs="宋体"/>
                <w:b/>
                <w:snapToGrid/>
                <w:color w:val="auto"/>
                <w:kern w:val="2"/>
                <w:lang w:eastAsia="zh-CN"/>
              </w:rPr>
              <w:t>整体每增加半年的得1分，最多得3分（整体增加部分不足半年的不计分）。</w:t>
            </w:r>
            <w:r>
              <w:rPr>
                <w:rFonts w:hint="eastAsia" w:ascii="宋体" w:hAnsi="宋体" w:eastAsia="宋体" w:cs="宋体"/>
                <w:snapToGrid/>
                <w:color w:val="auto"/>
                <w:kern w:val="2"/>
                <w:lang w:eastAsia="zh-CN"/>
              </w:rPr>
              <w:t>证明材料：</w:t>
            </w:r>
            <w:r>
              <w:rPr>
                <w:rFonts w:hint="eastAsia" w:ascii="宋体" w:hAnsi="宋体" w:eastAsia="宋体" w:cs="宋体"/>
                <w:b/>
                <w:bCs/>
                <w:snapToGrid/>
                <w:color w:val="auto"/>
                <w:kern w:val="2"/>
                <w:lang w:eastAsia="zh-CN"/>
              </w:rPr>
              <w:t>承诺函</w:t>
            </w:r>
            <w:r>
              <w:rPr>
                <w:rFonts w:hint="eastAsia" w:ascii="宋体" w:hAnsi="宋体" w:eastAsia="宋体" w:cs="宋体"/>
                <w:snapToGrid/>
                <w:color w:val="auto"/>
                <w:kern w:val="2"/>
                <w:lang w:eastAsia="zh-CN"/>
              </w:rPr>
              <w:t>（格式自拟），加盖投标人电子签名或公章。</w:t>
            </w:r>
          </w:p>
        </w:tc>
        <w:tc>
          <w:tcPr>
            <w:tcW w:w="705" w:type="dxa"/>
            <w:noWrap/>
            <w:vAlign w:val="center"/>
          </w:tcPr>
          <w:p w14:paraId="358E698C">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4C4BA534">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客观评审</w:t>
            </w:r>
          </w:p>
        </w:tc>
      </w:tr>
      <w:tr w14:paraId="777F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237215E4">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03FCD574">
            <w:pPr>
              <w:widowControl w:val="0"/>
              <w:kinsoku/>
              <w:autoSpaceDE/>
              <w:autoSpaceDN/>
              <w:adjustRightInd/>
              <w:snapToGrid/>
              <w:spacing w:line="360" w:lineRule="exact"/>
              <w:jc w:val="both"/>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kern w:val="2"/>
                <w:lang w:eastAsia="zh-CN"/>
              </w:rPr>
              <w:t>5、质保期方案（3分）：</w:t>
            </w:r>
          </w:p>
          <w:p w14:paraId="0F206FEA">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供应商需结合自身实际提供质保期方案，需包含但不限于以下要点：</w:t>
            </w:r>
            <w:r>
              <w:rPr>
                <w:rFonts w:hint="eastAsia" w:ascii="宋体" w:hAnsi="宋体" w:eastAsia="宋体" w:cs="宋体"/>
                <w:b/>
                <w:snapToGrid/>
                <w:color w:val="auto"/>
                <w:lang w:eastAsia="zh-CN"/>
              </w:rPr>
              <w:t>①质保期内定期服务方案；②巡检服务方案；③售后服务保障；④售后服务机构的设置。</w:t>
            </w:r>
            <w:r>
              <w:rPr>
                <w:rFonts w:hint="eastAsia" w:ascii="宋体" w:hAnsi="宋体" w:eastAsia="宋体" w:cs="宋体"/>
                <w:bCs/>
                <w:snapToGrid/>
                <w:color w:val="auto"/>
                <w:lang w:eastAsia="zh-CN"/>
              </w:rPr>
              <w:t>由评委进行综合评议：</w:t>
            </w:r>
          </w:p>
          <w:p w14:paraId="7DD03322">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质保期内定期服务和巡检服务方案合理，售后服务有保障且有相应的售后服务机构，能有效提高货物使用体验，具有专业技能，服务目标明确清晰的得3分；</w:t>
            </w:r>
          </w:p>
          <w:p w14:paraId="3C9321BC">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方案内容符合医院实际需求，不影响服务质量，运作流程设计较为合理，有一定针对性的得2分；</w:t>
            </w:r>
          </w:p>
          <w:p w14:paraId="44D3151A">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方案内容基本符合医院实际需求，但有可能影响服务质量，运作流程设计较为合理，针对性不强的得1分；</w:t>
            </w:r>
          </w:p>
          <w:p w14:paraId="56E4C4E1">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bCs/>
                <w:snapToGrid/>
                <w:color w:val="auto"/>
                <w:lang w:eastAsia="zh-CN"/>
              </w:rPr>
              <w:t>未提供相关内容的不得分。</w:t>
            </w:r>
          </w:p>
        </w:tc>
        <w:tc>
          <w:tcPr>
            <w:tcW w:w="705" w:type="dxa"/>
            <w:noWrap/>
            <w:vAlign w:val="center"/>
          </w:tcPr>
          <w:p w14:paraId="782B84FB">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2867D613">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主观评审</w:t>
            </w:r>
          </w:p>
        </w:tc>
      </w:tr>
      <w:tr w14:paraId="4948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5E1D895D">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6A8DE390">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
                <w:bCs/>
                <w:snapToGrid/>
                <w:color w:val="auto"/>
                <w:kern w:val="2"/>
                <w:lang w:eastAsia="zh-CN"/>
              </w:rPr>
              <w:t>6、服务人员方案（3分）：</w:t>
            </w:r>
            <w:r>
              <w:rPr>
                <w:rFonts w:hint="eastAsia" w:ascii="宋体" w:hAnsi="宋体" w:eastAsia="宋体" w:cs="宋体"/>
                <w:snapToGrid/>
                <w:color w:val="auto"/>
                <w:kern w:val="2"/>
                <w:lang w:eastAsia="zh-CN"/>
              </w:rPr>
              <w:br w:type="textWrapping"/>
            </w:r>
            <w:r>
              <w:rPr>
                <w:rFonts w:hint="eastAsia" w:ascii="宋体" w:hAnsi="宋体" w:eastAsia="宋体" w:cs="宋体"/>
                <w:bCs/>
                <w:snapToGrid/>
                <w:color w:val="auto"/>
                <w:lang w:eastAsia="zh-CN"/>
              </w:rPr>
              <w:t>供应商需结合自身实际提供售后服务机构技术服务人员情况（提供姓名、工作经验、资质证书情况），需包含但不限于以下要点：</w:t>
            </w:r>
            <w:r>
              <w:rPr>
                <w:rFonts w:hint="eastAsia" w:ascii="宋体" w:hAnsi="宋体" w:eastAsia="宋体" w:cs="宋体"/>
                <w:b/>
                <w:snapToGrid/>
                <w:color w:val="auto"/>
                <w:lang w:eastAsia="zh-CN"/>
              </w:rPr>
              <w:t>①人员经验；②人员资质证书；③人员设备配置；④人员数量。</w:t>
            </w:r>
            <w:r>
              <w:rPr>
                <w:rFonts w:hint="eastAsia" w:ascii="宋体" w:hAnsi="宋体" w:eastAsia="宋体" w:cs="宋体"/>
                <w:bCs/>
                <w:snapToGrid/>
                <w:color w:val="auto"/>
                <w:lang w:eastAsia="zh-CN"/>
              </w:rPr>
              <w:t>由评标委员会进行评议：</w:t>
            </w:r>
          </w:p>
          <w:p w14:paraId="0B91A58E">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人员配置合理、人员经验丰富、人员设备完善且人员整体素质良好，能顺利完成售后任务的得3分；</w:t>
            </w:r>
          </w:p>
          <w:p w14:paraId="2C2070FD">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人员配置基本合理、人员经验、人员设备及人员整体素质一般，基本能顺利完成售后任务的得2分；</w:t>
            </w:r>
          </w:p>
          <w:p w14:paraId="46971D77">
            <w:pPr>
              <w:widowControl w:val="0"/>
              <w:kinsoku/>
              <w:autoSpaceDE/>
              <w:autoSpaceDN/>
              <w:adjustRightInd/>
              <w:snapToGrid/>
              <w:spacing w:line="360" w:lineRule="exact"/>
              <w:jc w:val="both"/>
              <w:textAlignment w:val="auto"/>
              <w:rPr>
                <w:rFonts w:ascii="宋体" w:hAnsi="宋体" w:eastAsia="宋体" w:cs="宋体"/>
                <w:bCs/>
                <w:snapToGrid/>
                <w:color w:val="auto"/>
                <w:lang w:eastAsia="zh-CN"/>
              </w:rPr>
            </w:pPr>
            <w:r>
              <w:rPr>
                <w:rFonts w:hint="eastAsia" w:ascii="宋体" w:hAnsi="宋体" w:eastAsia="宋体" w:cs="宋体"/>
                <w:bCs/>
                <w:snapToGrid/>
                <w:color w:val="auto"/>
                <w:lang w:eastAsia="zh-CN"/>
              </w:rPr>
              <w:t>人员配置存在缺陷有待改进，实行上略有欠缺的得1分；</w:t>
            </w:r>
          </w:p>
          <w:p w14:paraId="67A21283">
            <w:pPr>
              <w:widowControl w:val="0"/>
              <w:kinsoku/>
              <w:autoSpaceDE/>
              <w:autoSpaceDN/>
              <w:adjustRightInd/>
              <w:snapToGrid/>
              <w:spacing w:line="360" w:lineRule="exact"/>
              <w:jc w:val="both"/>
              <w:textAlignment w:val="auto"/>
              <w:rPr>
                <w:rFonts w:ascii="宋体" w:hAnsi="宋体" w:eastAsia="宋体" w:cs="宋体"/>
                <w:lang w:eastAsia="zh-CN"/>
              </w:rPr>
            </w:pPr>
            <w:r>
              <w:rPr>
                <w:rFonts w:hint="eastAsia" w:ascii="宋体" w:hAnsi="宋体" w:eastAsia="宋体" w:cs="宋体"/>
                <w:bCs/>
                <w:snapToGrid/>
                <w:color w:val="auto"/>
                <w:lang w:eastAsia="zh-CN"/>
              </w:rPr>
              <w:t>未提供相关内容的不得分。</w:t>
            </w:r>
          </w:p>
        </w:tc>
        <w:tc>
          <w:tcPr>
            <w:tcW w:w="705" w:type="dxa"/>
            <w:noWrap/>
            <w:vAlign w:val="center"/>
          </w:tcPr>
          <w:p w14:paraId="0EE204D4">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3277A063">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主观评审</w:t>
            </w:r>
          </w:p>
        </w:tc>
      </w:tr>
      <w:tr w14:paraId="320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45AAABF7">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5D55BA08">
            <w:pPr>
              <w:widowControl w:val="0"/>
              <w:kinsoku/>
              <w:autoSpaceDE/>
              <w:autoSpaceDN/>
              <w:snapToGrid/>
              <w:spacing w:line="3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7、培训方案（3分）：</w:t>
            </w:r>
          </w:p>
          <w:p w14:paraId="182365D1">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根据供应商提供的培训方案，需包含但不限于以下要点：</w:t>
            </w:r>
            <w:r>
              <w:rPr>
                <w:rFonts w:hint="eastAsia" w:ascii="宋体" w:hAnsi="宋体" w:eastAsia="宋体" w:cs="宋体"/>
                <w:b/>
                <w:bCs/>
                <w:snapToGrid/>
                <w:color w:val="auto"/>
                <w:lang w:eastAsia="zh-CN"/>
              </w:rPr>
              <w:t>①培训时间安排；②培训内容；③培训人员数量；④培训次数；⑤培训场地安排。</w:t>
            </w:r>
            <w:r>
              <w:rPr>
                <w:rFonts w:hint="eastAsia" w:ascii="宋体" w:hAnsi="宋体" w:eastAsia="宋体" w:cs="宋体"/>
                <w:snapToGrid/>
                <w:color w:val="auto"/>
                <w:lang w:eastAsia="zh-CN"/>
              </w:rPr>
              <w:t>由评标委员会进行评议：</w:t>
            </w:r>
          </w:p>
          <w:p w14:paraId="162CD90E">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人员培训方案与医院实际相结合，培训时间安排合理，培训内容符合货物使用要求，培训次数能确保设备实际使用人灵活使用且场地安排合理的得3分；</w:t>
            </w:r>
          </w:p>
          <w:p w14:paraId="5DBA56A7">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人员培训方案与医院实际相结合，培训时间安排较合理，培训内容较符合货物使用要求，培训次数能确保设备实际使用人灵活使用且场地安排较合理的得2分；</w:t>
            </w:r>
          </w:p>
          <w:p w14:paraId="7D2D90F9">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人员培训方案不够符合采购需求，培训内容缺少针对性内容的得1分；</w:t>
            </w:r>
          </w:p>
          <w:p w14:paraId="718345DD">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未提供相关内容的不得分。</w:t>
            </w:r>
          </w:p>
        </w:tc>
        <w:tc>
          <w:tcPr>
            <w:tcW w:w="705" w:type="dxa"/>
            <w:noWrap/>
            <w:vAlign w:val="center"/>
          </w:tcPr>
          <w:p w14:paraId="47F9747A">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7C3BBAE8">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主观评审</w:t>
            </w:r>
          </w:p>
        </w:tc>
      </w:tr>
      <w:tr w14:paraId="569B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2" w:type="dxa"/>
            <w:vMerge w:val="continue"/>
            <w:noWrap/>
            <w:vAlign w:val="center"/>
          </w:tcPr>
          <w:p w14:paraId="413FCD81">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611B88DE">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b/>
                <w:bCs/>
                <w:snapToGrid/>
                <w:color w:val="auto"/>
                <w:lang w:eastAsia="zh-CN"/>
              </w:rPr>
              <w:t>8、维修成本方案（3分）：</w:t>
            </w:r>
            <w:r>
              <w:rPr>
                <w:rFonts w:hint="eastAsia" w:ascii="宋体" w:hAnsi="宋体" w:eastAsia="宋体" w:cs="宋体"/>
                <w:snapToGrid/>
                <w:color w:val="auto"/>
                <w:lang w:eastAsia="zh-CN"/>
              </w:rPr>
              <w:br w:type="textWrapping"/>
            </w:r>
            <w:r>
              <w:rPr>
                <w:rFonts w:hint="eastAsia" w:ascii="宋体" w:hAnsi="宋体" w:eastAsia="宋体" w:cs="宋体"/>
                <w:snapToGrid/>
                <w:color w:val="auto"/>
                <w:lang w:eastAsia="zh-CN"/>
              </w:rPr>
              <w:t>根据供应商提供的维修成本方案，需包含但不限于以下要点</w:t>
            </w:r>
            <w:r>
              <w:rPr>
                <w:rFonts w:hint="eastAsia" w:ascii="宋体" w:hAnsi="宋体" w:eastAsia="宋体" w:cs="宋体"/>
                <w:b/>
                <w:bCs/>
                <w:snapToGrid/>
                <w:color w:val="auto"/>
                <w:lang w:eastAsia="zh-CN"/>
              </w:rPr>
              <w:t>：①提供的保修价格、设备配件价格、维修服务费；②维修人员配备；③维修完成时间；④维修质量的保障。</w:t>
            </w:r>
            <w:r>
              <w:rPr>
                <w:rFonts w:hint="eastAsia" w:ascii="宋体" w:hAnsi="宋体" w:eastAsia="宋体" w:cs="宋体"/>
                <w:snapToGrid/>
                <w:color w:val="auto"/>
                <w:lang w:eastAsia="zh-CN"/>
              </w:rPr>
              <w:t>由评标委员会进行评议：</w:t>
            </w:r>
          </w:p>
          <w:p w14:paraId="54CCCD3E">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维修成本方案与货物实际相结合，提供的保修价格、设备配件价格、维修服务费合理，维修人员配备全面，维修完成时间及时且能保障维修质量的得3分；</w:t>
            </w:r>
          </w:p>
          <w:p w14:paraId="1742CB63">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提供的保修价格、设备配件价格及维修服务费较合理，维修人员配备较全面，维修完成时间及时且能保障维修质量的得2分；</w:t>
            </w:r>
          </w:p>
          <w:p w14:paraId="1514FEFE">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未能明确阐述维修的各项价格，维修人员配备存在缺陷，有待改进的得1分；</w:t>
            </w:r>
          </w:p>
          <w:p w14:paraId="6A465ADB">
            <w:pPr>
              <w:widowControl w:val="0"/>
              <w:kinsoku/>
              <w:autoSpaceDE/>
              <w:autoSpaceDN/>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未提供相关内容的不得分。</w:t>
            </w:r>
          </w:p>
        </w:tc>
        <w:tc>
          <w:tcPr>
            <w:tcW w:w="705" w:type="dxa"/>
            <w:noWrap/>
            <w:vAlign w:val="center"/>
          </w:tcPr>
          <w:p w14:paraId="54DF6ACB">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w:t>
            </w:r>
          </w:p>
        </w:tc>
        <w:tc>
          <w:tcPr>
            <w:tcW w:w="705" w:type="dxa"/>
            <w:noWrap/>
            <w:vAlign w:val="center"/>
          </w:tcPr>
          <w:p w14:paraId="3EAD6916">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主观评审</w:t>
            </w:r>
          </w:p>
        </w:tc>
      </w:tr>
      <w:tr w14:paraId="32B9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262" w:type="dxa"/>
            <w:vMerge w:val="continue"/>
            <w:noWrap/>
            <w:vAlign w:val="center"/>
          </w:tcPr>
          <w:p w14:paraId="74A4965A">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p>
        </w:tc>
        <w:tc>
          <w:tcPr>
            <w:tcW w:w="6863" w:type="dxa"/>
            <w:noWrap/>
            <w:vAlign w:val="center"/>
          </w:tcPr>
          <w:p w14:paraId="72FE72D5">
            <w:pPr>
              <w:kinsoku/>
              <w:autoSpaceDE/>
              <w:autoSpaceDN/>
              <w:snapToGrid/>
              <w:spacing w:line="360" w:lineRule="exact"/>
              <w:jc w:val="both"/>
              <w:textAlignment w:val="auto"/>
              <w:rPr>
                <w:rFonts w:ascii="宋体" w:hAnsi="宋体" w:eastAsia="宋体" w:cs="宋体"/>
                <w:b/>
                <w:snapToGrid/>
                <w:color w:val="auto"/>
                <w:lang w:eastAsia="zh-CN"/>
              </w:rPr>
            </w:pPr>
            <w:r>
              <w:rPr>
                <w:rFonts w:hint="eastAsia" w:ascii="宋体" w:hAnsi="宋体" w:eastAsia="宋体" w:cs="宋体"/>
                <w:b/>
                <w:snapToGrid/>
                <w:color w:val="auto"/>
                <w:lang w:eastAsia="zh-CN"/>
              </w:rPr>
              <w:t>9、</w:t>
            </w:r>
            <w:r>
              <w:rPr>
                <w:rFonts w:hint="eastAsia" w:ascii="宋体" w:hAnsi="宋体" w:eastAsia="宋体" w:cs="宋体"/>
                <w:b/>
                <w:snapToGrid/>
                <w:color w:val="auto"/>
                <w:lang w:val="zh-CN" w:eastAsia="zh-CN"/>
              </w:rPr>
              <w:t>同类设备销售业绩（</w:t>
            </w:r>
            <w:r>
              <w:rPr>
                <w:rFonts w:hint="eastAsia" w:ascii="宋体" w:hAnsi="宋体" w:eastAsia="宋体" w:cs="宋体"/>
                <w:b/>
                <w:snapToGrid/>
                <w:color w:val="auto"/>
                <w:lang w:eastAsia="zh-CN"/>
              </w:rPr>
              <w:t>3</w:t>
            </w:r>
            <w:r>
              <w:rPr>
                <w:rFonts w:hint="eastAsia" w:ascii="宋体" w:hAnsi="宋体" w:eastAsia="宋体" w:cs="宋体"/>
                <w:b/>
                <w:snapToGrid/>
                <w:color w:val="auto"/>
                <w:lang w:val="zh-CN" w:eastAsia="zh-CN"/>
              </w:rPr>
              <w:t>分）：</w:t>
            </w:r>
          </w:p>
          <w:p w14:paraId="0F9C7627">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2022年1月1日(以合同签订日期为准）以来，每提供一个所投产品同型号设备销售业绩合同的得1分，满分3分。</w:t>
            </w:r>
          </w:p>
          <w:p w14:paraId="41774666">
            <w:pPr>
              <w:widowControl w:val="0"/>
              <w:kinsoku/>
              <w:autoSpaceDE/>
              <w:autoSpaceDN/>
              <w:adjustRightInd/>
              <w:snapToGrid/>
              <w:spacing w:line="360" w:lineRule="exact"/>
              <w:jc w:val="both"/>
              <w:textAlignment w:val="auto"/>
              <w:rPr>
                <w:rFonts w:ascii="宋体" w:hAnsi="宋体" w:eastAsia="宋体" w:cs="宋体"/>
                <w:color w:val="auto"/>
                <w:kern w:val="2"/>
                <w:highlight w:val="yellow"/>
                <w:lang w:eastAsia="zh-CN"/>
              </w:rPr>
            </w:pPr>
            <w:r>
              <w:rPr>
                <w:rFonts w:hint="eastAsia" w:ascii="宋体" w:hAnsi="宋体" w:eastAsia="宋体" w:cs="宋体"/>
                <w:b/>
                <w:bCs/>
                <w:snapToGrid/>
                <w:color w:val="auto"/>
                <w:kern w:val="2"/>
                <w:lang w:eastAsia="zh-CN"/>
              </w:rPr>
              <w:t>注：投标文件中提供合同复印件并加盖供应商公章，未提供的或未按要求盖章的视为无效业绩。不要求合同供货单位与投标人一致。</w:t>
            </w:r>
          </w:p>
        </w:tc>
        <w:tc>
          <w:tcPr>
            <w:tcW w:w="705" w:type="dxa"/>
            <w:noWrap/>
            <w:vAlign w:val="center"/>
          </w:tcPr>
          <w:p w14:paraId="29970481">
            <w:pPr>
              <w:spacing w:line="400" w:lineRule="exact"/>
              <w:jc w:val="center"/>
              <w:rPr>
                <w:rFonts w:ascii="宋体" w:hAnsi="宋体" w:eastAsia="宋体" w:cs="宋体"/>
                <w:color w:val="auto"/>
                <w:kern w:val="2"/>
                <w:highlight w:val="yellow"/>
                <w:lang w:eastAsia="zh-CN"/>
              </w:rPr>
            </w:pPr>
            <w:r>
              <w:rPr>
                <w:rFonts w:hint="eastAsia" w:ascii="宋体" w:hAnsi="宋体" w:eastAsia="宋体" w:cs="宋体"/>
                <w:snapToGrid/>
                <w:color w:val="auto"/>
                <w:kern w:val="2"/>
                <w:lang w:eastAsia="zh-CN"/>
              </w:rPr>
              <w:t>3</w:t>
            </w:r>
          </w:p>
        </w:tc>
        <w:tc>
          <w:tcPr>
            <w:tcW w:w="705" w:type="dxa"/>
            <w:noWrap/>
            <w:vAlign w:val="center"/>
          </w:tcPr>
          <w:p w14:paraId="624913E5">
            <w:pPr>
              <w:spacing w:line="400" w:lineRule="exact"/>
              <w:jc w:val="center"/>
              <w:rPr>
                <w:rFonts w:ascii="宋体" w:hAnsi="宋体" w:eastAsia="宋体" w:cs="宋体"/>
                <w:color w:val="auto"/>
                <w:highlight w:val="yellow"/>
                <w:lang w:eastAsia="zh-CN"/>
              </w:rPr>
            </w:pPr>
            <w:r>
              <w:rPr>
                <w:rFonts w:hint="eastAsia" w:ascii="宋体" w:hAnsi="宋体" w:eastAsia="宋体" w:cs="宋体"/>
                <w:snapToGrid/>
                <w:color w:val="auto"/>
                <w:kern w:val="2"/>
                <w:lang w:eastAsia="zh-CN"/>
              </w:rPr>
              <w:t>客观评审</w:t>
            </w:r>
          </w:p>
        </w:tc>
      </w:tr>
      <w:tr w14:paraId="151F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25" w:type="dxa"/>
            <w:gridSpan w:val="2"/>
            <w:noWrap/>
            <w:vAlign w:val="center"/>
          </w:tcPr>
          <w:p w14:paraId="252343EA">
            <w:pPr>
              <w:widowControl w:val="0"/>
              <w:kinsoku/>
              <w:autoSpaceDE/>
              <w:autoSpaceDN/>
              <w:adjustRightInd/>
              <w:snapToGrid/>
              <w:spacing w:line="360" w:lineRule="exact"/>
              <w:jc w:val="center"/>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合计（70分）</w:t>
            </w:r>
          </w:p>
        </w:tc>
        <w:tc>
          <w:tcPr>
            <w:tcW w:w="1410" w:type="dxa"/>
            <w:gridSpan w:val="2"/>
            <w:noWrap/>
            <w:vAlign w:val="center"/>
          </w:tcPr>
          <w:p w14:paraId="6E99C9BC">
            <w:pPr>
              <w:widowControl w:val="0"/>
              <w:kinsoku/>
              <w:autoSpaceDE/>
              <w:autoSpaceDN/>
              <w:adjustRightInd/>
              <w:snapToGrid/>
              <w:spacing w:line="360" w:lineRule="exact"/>
              <w:jc w:val="center"/>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70分</w:t>
            </w:r>
          </w:p>
        </w:tc>
      </w:tr>
    </w:tbl>
    <w:p w14:paraId="1121A10D">
      <w:pPr>
        <w:rPr>
          <w:spacing w:val="6"/>
          <w:sz w:val="35"/>
          <w:szCs w:val="35"/>
        </w:rPr>
      </w:pPr>
    </w:p>
    <w:p w14:paraId="18FD548A">
      <w:r>
        <w:br w:type="page"/>
      </w:r>
    </w:p>
    <w:p w14:paraId="52ABC1C5">
      <w:pPr>
        <w:pStyle w:val="2"/>
        <w:ind w:firstLine="420"/>
      </w:pPr>
    </w:p>
    <w:p w14:paraId="166981C7">
      <w:pPr>
        <w:pStyle w:val="8"/>
        <w:spacing w:before="200" w:after="100" w:line="226" w:lineRule="auto"/>
        <w:ind w:left="2891"/>
        <w:outlineLvl w:val="0"/>
        <w:rPr>
          <w:b/>
          <w:bCs/>
          <w:sz w:val="35"/>
          <w:szCs w:val="35"/>
        </w:rPr>
      </w:pPr>
      <w:r>
        <w:rPr>
          <w:b/>
          <w:bCs/>
          <w:spacing w:val="6"/>
          <w:sz w:val="35"/>
          <w:szCs w:val="35"/>
        </w:rPr>
        <w:t>第四章公开招标需求</w:t>
      </w:r>
    </w:p>
    <w:p w14:paraId="03E89FA0">
      <w:pPr>
        <w:pStyle w:val="8"/>
        <w:spacing w:line="360" w:lineRule="auto"/>
        <w:outlineLvl w:val="1"/>
        <w:rPr>
          <w:b/>
          <w:bCs/>
          <w:spacing w:val="9"/>
          <w:sz w:val="23"/>
          <w:szCs w:val="23"/>
        </w:rPr>
      </w:pPr>
    </w:p>
    <w:p w14:paraId="7A93BBEF">
      <w:pPr>
        <w:pStyle w:val="8"/>
        <w:spacing w:line="360" w:lineRule="auto"/>
        <w:outlineLvl w:val="1"/>
        <w:rPr>
          <w:b/>
          <w:bCs/>
          <w:sz w:val="21"/>
          <w:szCs w:val="21"/>
        </w:rPr>
      </w:pPr>
      <w:r>
        <w:rPr>
          <w:b/>
          <w:bCs/>
          <w:spacing w:val="9"/>
          <w:sz w:val="21"/>
          <w:szCs w:val="21"/>
        </w:rPr>
        <w:t>一、招标项目一览表</w:t>
      </w:r>
    </w:p>
    <w:p w14:paraId="7C39379D">
      <w:pPr>
        <w:pStyle w:val="8"/>
        <w:spacing w:line="360" w:lineRule="auto"/>
        <w:rPr>
          <w:sz w:val="21"/>
          <w:szCs w:val="21"/>
          <w:lang w:eastAsia="zh-CN"/>
        </w:rPr>
      </w:pPr>
      <w:r>
        <w:rPr>
          <w:spacing w:val="3"/>
          <w:sz w:val="21"/>
          <w:szCs w:val="21"/>
          <w:lang w:eastAsia="zh-CN"/>
        </w:rPr>
        <w:t>本次招标共</w:t>
      </w:r>
      <w:r>
        <w:rPr>
          <w:spacing w:val="3"/>
          <w:sz w:val="21"/>
          <w:szCs w:val="21"/>
          <w:u w:val="single"/>
          <w:lang w:eastAsia="zh-CN"/>
        </w:rPr>
        <w:t>1</w:t>
      </w:r>
      <w:r>
        <w:rPr>
          <w:spacing w:val="3"/>
          <w:sz w:val="21"/>
          <w:szCs w:val="21"/>
          <w:lang w:eastAsia="zh-CN"/>
        </w:rPr>
        <w:t>个标段，具体内容如下表：</w:t>
      </w:r>
    </w:p>
    <w:tbl>
      <w:tblPr>
        <w:tblStyle w:val="17"/>
        <w:tblW w:w="503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5"/>
        <w:gridCol w:w="1317"/>
        <w:gridCol w:w="734"/>
        <w:gridCol w:w="1268"/>
        <w:gridCol w:w="2837"/>
        <w:gridCol w:w="2133"/>
      </w:tblGrid>
      <w:tr w14:paraId="47031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2" w:type="pct"/>
            <w:vAlign w:val="center"/>
          </w:tcPr>
          <w:p w14:paraId="4879A1BC">
            <w:pPr>
              <w:pStyle w:val="18"/>
              <w:spacing w:line="360" w:lineRule="auto"/>
              <w:jc w:val="center"/>
              <w:rPr>
                <w:sz w:val="21"/>
                <w:szCs w:val="21"/>
              </w:rPr>
            </w:pPr>
            <w:r>
              <w:rPr>
                <w:spacing w:val="4"/>
                <w:sz w:val="21"/>
                <w:szCs w:val="21"/>
              </w:rPr>
              <w:t>标项</w:t>
            </w:r>
          </w:p>
        </w:tc>
        <w:tc>
          <w:tcPr>
            <w:tcW w:w="730" w:type="pct"/>
            <w:vAlign w:val="center"/>
          </w:tcPr>
          <w:p w14:paraId="2434134F">
            <w:pPr>
              <w:pStyle w:val="18"/>
              <w:spacing w:line="360" w:lineRule="auto"/>
              <w:jc w:val="center"/>
              <w:rPr>
                <w:sz w:val="21"/>
                <w:szCs w:val="21"/>
              </w:rPr>
            </w:pPr>
            <w:r>
              <w:rPr>
                <w:spacing w:val="6"/>
                <w:sz w:val="21"/>
                <w:szCs w:val="21"/>
              </w:rPr>
              <w:t>项目名称</w:t>
            </w:r>
          </w:p>
        </w:tc>
        <w:tc>
          <w:tcPr>
            <w:tcW w:w="407" w:type="pct"/>
            <w:vAlign w:val="center"/>
          </w:tcPr>
          <w:p w14:paraId="02E8EF86">
            <w:pPr>
              <w:pStyle w:val="18"/>
              <w:spacing w:line="360" w:lineRule="auto"/>
              <w:jc w:val="center"/>
              <w:rPr>
                <w:sz w:val="21"/>
                <w:szCs w:val="21"/>
              </w:rPr>
            </w:pPr>
            <w:r>
              <w:rPr>
                <w:spacing w:val="4"/>
                <w:sz w:val="21"/>
                <w:szCs w:val="21"/>
              </w:rPr>
              <w:t>数量</w:t>
            </w:r>
          </w:p>
        </w:tc>
        <w:tc>
          <w:tcPr>
            <w:tcW w:w="703" w:type="pct"/>
            <w:vAlign w:val="center"/>
          </w:tcPr>
          <w:p w14:paraId="412413D4">
            <w:pPr>
              <w:pStyle w:val="18"/>
              <w:spacing w:line="360" w:lineRule="auto"/>
              <w:jc w:val="center"/>
              <w:rPr>
                <w:spacing w:val="5"/>
                <w:sz w:val="21"/>
                <w:szCs w:val="21"/>
              </w:rPr>
            </w:pPr>
            <w:r>
              <w:rPr>
                <w:spacing w:val="5"/>
                <w:sz w:val="21"/>
                <w:szCs w:val="21"/>
              </w:rPr>
              <w:t>最高限价</w:t>
            </w:r>
          </w:p>
          <w:p w14:paraId="3AE4F16F">
            <w:pPr>
              <w:pStyle w:val="18"/>
              <w:spacing w:line="360" w:lineRule="auto"/>
              <w:jc w:val="center"/>
              <w:rPr>
                <w:sz w:val="21"/>
                <w:szCs w:val="21"/>
              </w:rPr>
            </w:pPr>
            <w:r>
              <w:rPr>
                <w:spacing w:val="5"/>
                <w:sz w:val="21"/>
                <w:szCs w:val="21"/>
              </w:rPr>
              <w:t>（人民</w:t>
            </w:r>
            <w:r>
              <w:rPr>
                <w:spacing w:val="-13"/>
                <w:sz w:val="21"/>
                <w:szCs w:val="21"/>
              </w:rPr>
              <w:t>币）</w:t>
            </w:r>
          </w:p>
        </w:tc>
        <w:tc>
          <w:tcPr>
            <w:tcW w:w="1573" w:type="pct"/>
            <w:vAlign w:val="center"/>
          </w:tcPr>
          <w:p w14:paraId="2ADFBF8B">
            <w:pPr>
              <w:pStyle w:val="18"/>
              <w:spacing w:line="360" w:lineRule="auto"/>
              <w:jc w:val="center"/>
              <w:rPr>
                <w:sz w:val="21"/>
                <w:szCs w:val="21"/>
              </w:rPr>
            </w:pPr>
            <w:r>
              <w:rPr>
                <w:spacing w:val="6"/>
                <w:sz w:val="21"/>
                <w:szCs w:val="21"/>
              </w:rPr>
              <w:t>交货期</w:t>
            </w:r>
          </w:p>
        </w:tc>
        <w:tc>
          <w:tcPr>
            <w:tcW w:w="1182" w:type="pct"/>
            <w:vAlign w:val="center"/>
          </w:tcPr>
          <w:p w14:paraId="744757ED">
            <w:pPr>
              <w:pStyle w:val="18"/>
              <w:spacing w:line="360" w:lineRule="auto"/>
              <w:jc w:val="center"/>
              <w:rPr>
                <w:sz w:val="21"/>
                <w:szCs w:val="21"/>
              </w:rPr>
            </w:pPr>
            <w:r>
              <w:rPr>
                <w:spacing w:val="6"/>
                <w:sz w:val="21"/>
                <w:szCs w:val="21"/>
              </w:rPr>
              <w:t>简要技术</w:t>
            </w:r>
            <w:r>
              <w:rPr>
                <w:spacing w:val="3"/>
                <w:sz w:val="21"/>
                <w:szCs w:val="21"/>
              </w:rPr>
              <w:t>要求、用途</w:t>
            </w:r>
          </w:p>
        </w:tc>
      </w:tr>
      <w:tr w14:paraId="52A90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402" w:type="pct"/>
            <w:vAlign w:val="center"/>
          </w:tcPr>
          <w:p w14:paraId="0F4274AE">
            <w:pPr>
              <w:pStyle w:val="18"/>
              <w:spacing w:before="75" w:line="360" w:lineRule="auto"/>
              <w:jc w:val="center"/>
              <w:rPr>
                <w:sz w:val="21"/>
                <w:szCs w:val="21"/>
              </w:rPr>
            </w:pPr>
            <w:r>
              <w:rPr>
                <w:spacing w:val="5"/>
                <w:sz w:val="21"/>
                <w:szCs w:val="21"/>
              </w:rPr>
              <w:t>1</w:t>
            </w:r>
          </w:p>
        </w:tc>
        <w:tc>
          <w:tcPr>
            <w:tcW w:w="730" w:type="pct"/>
            <w:vAlign w:val="center"/>
          </w:tcPr>
          <w:p w14:paraId="3AE3018D">
            <w:pPr>
              <w:pStyle w:val="18"/>
              <w:spacing w:before="75" w:line="360" w:lineRule="auto"/>
              <w:jc w:val="center"/>
              <w:rPr>
                <w:sz w:val="21"/>
                <w:szCs w:val="21"/>
                <w:lang w:eastAsia="zh-CN"/>
              </w:rPr>
            </w:pPr>
            <w:r>
              <w:rPr>
                <w:rFonts w:hint="eastAsia"/>
                <w:spacing w:val="5"/>
                <w:sz w:val="21"/>
                <w:szCs w:val="21"/>
                <w:lang w:eastAsia="zh-CN"/>
              </w:rPr>
              <w:t>3.0T磁共振采购项目</w:t>
            </w:r>
          </w:p>
        </w:tc>
        <w:tc>
          <w:tcPr>
            <w:tcW w:w="407" w:type="pct"/>
            <w:vAlign w:val="center"/>
          </w:tcPr>
          <w:p w14:paraId="2E9AC443">
            <w:pPr>
              <w:pStyle w:val="18"/>
              <w:spacing w:before="75" w:line="360" w:lineRule="auto"/>
              <w:jc w:val="center"/>
              <w:rPr>
                <w:sz w:val="21"/>
                <w:szCs w:val="21"/>
                <w:lang w:eastAsia="zh-CN"/>
              </w:rPr>
            </w:pPr>
            <w:r>
              <w:rPr>
                <w:rFonts w:hint="eastAsia"/>
                <w:spacing w:val="5"/>
                <w:sz w:val="21"/>
                <w:szCs w:val="21"/>
                <w:lang w:eastAsia="zh-CN"/>
              </w:rPr>
              <w:t>1套</w:t>
            </w:r>
          </w:p>
        </w:tc>
        <w:tc>
          <w:tcPr>
            <w:tcW w:w="703" w:type="pct"/>
            <w:vAlign w:val="center"/>
          </w:tcPr>
          <w:p w14:paraId="7FF92641">
            <w:pPr>
              <w:pStyle w:val="18"/>
              <w:spacing w:before="75" w:line="360" w:lineRule="auto"/>
              <w:jc w:val="center"/>
              <w:rPr>
                <w:sz w:val="21"/>
                <w:szCs w:val="21"/>
              </w:rPr>
            </w:pPr>
            <w:r>
              <w:rPr>
                <w:rFonts w:hint="eastAsia"/>
                <w:sz w:val="21"/>
                <w:szCs w:val="21"/>
                <w:lang w:eastAsia="zh-CN"/>
              </w:rPr>
              <w:t>2000万元</w:t>
            </w:r>
          </w:p>
        </w:tc>
        <w:tc>
          <w:tcPr>
            <w:tcW w:w="1573" w:type="pct"/>
            <w:vAlign w:val="center"/>
          </w:tcPr>
          <w:p w14:paraId="3CC90EA6">
            <w:pPr>
              <w:pStyle w:val="18"/>
              <w:spacing w:before="75" w:line="360" w:lineRule="auto"/>
              <w:jc w:val="center"/>
              <w:rPr>
                <w:sz w:val="21"/>
                <w:szCs w:val="21"/>
                <w:lang w:eastAsia="zh-CN"/>
              </w:rPr>
            </w:pPr>
            <w:r>
              <w:rPr>
                <w:rFonts w:hint="eastAsia"/>
                <w:spacing w:val="5"/>
                <w:sz w:val="21"/>
                <w:szCs w:val="21"/>
                <w:lang w:eastAsia="zh-CN"/>
              </w:rPr>
              <w:t>接到招标人通知后45天内到货</w:t>
            </w:r>
          </w:p>
        </w:tc>
        <w:tc>
          <w:tcPr>
            <w:tcW w:w="1182" w:type="pct"/>
            <w:vAlign w:val="center"/>
          </w:tcPr>
          <w:p w14:paraId="4F19ECAF">
            <w:pPr>
              <w:pStyle w:val="18"/>
              <w:spacing w:before="75" w:line="360" w:lineRule="auto"/>
              <w:jc w:val="center"/>
              <w:rPr>
                <w:sz w:val="21"/>
                <w:szCs w:val="21"/>
                <w:lang w:eastAsia="zh-CN"/>
              </w:rPr>
            </w:pPr>
            <w:r>
              <w:rPr>
                <w:rFonts w:hint="eastAsia"/>
                <w:sz w:val="21"/>
                <w:szCs w:val="21"/>
                <w:lang w:eastAsia="zh-CN"/>
              </w:rPr>
              <w:t>具体详见技术参数要求</w:t>
            </w:r>
          </w:p>
        </w:tc>
      </w:tr>
    </w:tbl>
    <w:p w14:paraId="42353E2A">
      <w:pPr>
        <w:pStyle w:val="8"/>
        <w:spacing w:line="360" w:lineRule="auto"/>
        <w:rPr>
          <w:rFonts w:hint="default"/>
          <w:b/>
          <w:bCs/>
          <w:spacing w:val="6"/>
          <w:sz w:val="21"/>
          <w:szCs w:val="21"/>
          <w:lang w:val="en-US" w:eastAsia="zh-CN"/>
        </w:rPr>
      </w:pPr>
      <w:r>
        <w:rPr>
          <w:b/>
          <w:bCs/>
          <w:spacing w:val="6"/>
          <w:sz w:val="21"/>
          <w:szCs w:val="21"/>
          <w:lang w:eastAsia="zh-CN"/>
        </w:rPr>
        <w:t>注：</w:t>
      </w:r>
      <w:r>
        <w:rPr>
          <w:rFonts w:hint="eastAsia"/>
          <w:b/>
          <w:bCs/>
          <w:spacing w:val="6"/>
          <w:sz w:val="21"/>
          <w:szCs w:val="21"/>
          <w:lang w:val="en-US" w:eastAsia="zh-CN"/>
        </w:rPr>
        <w:t>1、</w:t>
      </w:r>
      <w:r>
        <w:rPr>
          <w:b/>
          <w:bCs/>
          <w:spacing w:val="6"/>
          <w:sz w:val="21"/>
          <w:szCs w:val="21"/>
          <w:lang w:eastAsia="zh-CN"/>
        </w:rPr>
        <w:t>本次采购产品允许进口产品</w:t>
      </w:r>
      <w:r>
        <w:rPr>
          <w:rFonts w:hint="eastAsia"/>
          <w:b/>
          <w:bCs/>
          <w:spacing w:val="6"/>
          <w:sz w:val="21"/>
          <w:szCs w:val="21"/>
          <w:lang w:val="en-US" w:eastAsia="zh-CN"/>
        </w:rPr>
        <w:t>参与。</w:t>
      </w:r>
    </w:p>
    <w:p w14:paraId="5D3A936D">
      <w:pPr>
        <w:pStyle w:val="8"/>
        <w:spacing w:line="360" w:lineRule="auto"/>
        <w:rPr>
          <w:rFonts w:hint="eastAsia"/>
          <w:b/>
          <w:bCs/>
          <w:spacing w:val="6"/>
          <w:sz w:val="21"/>
          <w:szCs w:val="21"/>
          <w:lang w:eastAsia="zh-CN"/>
        </w:rPr>
      </w:pPr>
      <w:r>
        <w:rPr>
          <w:rFonts w:hint="eastAsia"/>
          <w:b/>
          <w:bCs/>
          <w:spacing w:val="6"/>
          <w:sz w:val="21"/>
          <w:szCs w:val="21"/>
          <w:lang w:val="en-US" w:eastAsia="zh-CN"/>
        </w:rPr>
        <w:t>▲2、</w:t>
      </w:r>
      <w:r>
        <w:rPr>
          <w:rFonts w:hint="eastAsia"/>
          <w:b/>
          <w:bCs/>
          <w:spacing w:val="6"/>
          <w:sz w:val="21"/>
          <w:szCs w:val="21"/>
          <w:lang w:eastAsia="zh-CN"/>
        </w:rPr>
        <w:t>提供所投产品生产企业的《医疗器械生产许可证》。</w:t>
      </w:r>
    </w:p>
    <w:p w14:paraId="06964B28">
      <w:pPr>
        <w:pStyle w:val="8"/>
        <w:spacing w:line="360" w:lineRule="auto"/>
        <w:rPr>
          <w:rFonts w:hint="eastAsia"/>
          <w:b/>
          <w:bCs/>
          <w:spacing w:val="6"/>
          <w:sz w:val="21"/>
          <w:szCs w:val="21"/>
          <w:lang w:eastAsia="zh-CN"/>
        </w:rPr>
      </w:pPr>
      <w:r>
        <w:rPr>
          <w:rFonts w:hint="eastAsia"/>
          <w:b/>
          <w:bCs/>
          <w:spacing w:val="6"/>
          <w:sz w:val="21"/>
          <w:szCs w:val="21"/>
          <w:lang w:val="en-US" w:eastAsia="zh-CN"/>
        </w:rPr>
        <w:t>▲3、</w:t>
      </w:r>
      <w:r>
        <w:rPr>
          <w:rFonts w:hint="eastAsia"/>
          <w:b/>
          <w:bCs/>
          <w:spacing w:val="6"/>
          <w:sz w:val="21"/>
          <w:szCs w:val="21"/>
          <w:lang w:eastAsia="zh-CN"/>
        </w:rPr>
        <w:t>本次采购设备属于第三类医疗器械，</w:t>
      </w:r>
      <w:r>
        <w:rPr>
          <w:rFonts w:hint="eastAsia"/>
          <w:b/>
          <w:bCs/>
          <w:spacing w:val="6"/>
          <w:sz w:val="21"/>
          <w:szCs w:val="21"/>
          <w:lang w:val="en-US" w:eastAsia="zh-CN"/>
        </w:rPr>
        <w:t>须提供</w:t>
      </w:r>
      <w:r>
        <w:rPr>
          <w:rFonts w:hint="eastAsia"/>
          <w:b/>
          <w:bCs/>
          <w:spacing w:val="6"/>
          <w:sz w:val="21"/>
          <w:szCs w:val="21"/>
          <w:lang w:eastAsia="zh-CN"/>
        </w:rPr>
        <w:t>国家药品监督管理局核发的完整有效的所投产品医疗器械注册证明，投标产品</w:t>
      </w:r>
      <w:r>
        <w:rPr>
          <w:rFonts w:hint="eastAsia"/>
          <w:b/>
          <w:bCs/>
          <w:spacing w:val="6"/>
          <w:sz w:val="21"/>
          <w:szCs w:val="21"/>
          <w:lang w:val="en-US" w:eastAsia="zh-CN"/>
        </w:rPr>
        <w:t>若</w:t>
      </w:r>
      <w:r>
        <w:rPr>
          <w:rFonts w:hint="eastAsia"/>
          <w:b/>
          <w:bCs/>
          <w:spacing w:val="6"/>
          <w:sz w:val="21"/>
          <w:szCs w:val="21"/>
          <w:lang w:eastAsia="zh-CN"/>
        </w:rPr>
        <w:t>为进口产品，须提供进口医疗器械注册证明。</w:t>
      </w:r>
    </w:p>
    <w:p w14:paraId="5EC22EED">
      <w:pPr>
        <w:pStyle w:val="8"/>
        <w:spacing w:line="360" w:lineRule="auto"/>
        <w:rPr>
          <w:spacing w:val="6"/>
          <w:sz w:val="21"/>
          <w:szCs w:val="21"/>
          <w:lang w:eastAsia="zh-CN"/>
        </w:rPr>
      </w:pPr>
    </w:p>
    <w:p w14:paraId="5D9F8B17">
      <w:pPr>
        <w:pStyle w:val="8"/>
        <w:spacing w:line="360" w:lineRule="auto"/>
        <w:outlineLvl w:val="1"/>
        <w:rPr>
          <w:b/>
          <w:bCs/>
          <w:sz w:val="21"/>
          <w:szCs w:val="21"/>
        </w:rPr>
      </w:pPr>
      <w:r>
        <w:rPr>
          <w:b/>
          <w:bCs/>
          <w:spacing w:val="8"/>
          <w:sz w:val="21"/>
          <w:szCs w:val="21"/>
        </w:rPr>
        <w:t>二、技术参数要求</w:t>
      </w:r>
    </w:p>
    <w:tbl>
      <w:tblPr>
        <w:tblStyle w:val="14"/>
        <w:tblW w:w="5000" w:type="pct"/>
        <w:tblInd w:w="0" w:type="dxa"/>
        <w:tblLayout w:type="fixed"/>
        <w:tblCellMar>
          <w:top w:w="0" w:type="dxa"/>
          <w:left w:w="108" w:type="dxa"/>
          <w:bottom w:w="0" w:type="dxa"/>
          <w:right w:w="108" w:type="dxa"/>
        </w:tblCellMar>
      </w:tblPr>
      <w:tblGrid>
        <w:gridCol w:w="955"/>
        <w:gridCol w:w="4115"/>
        <w:gridCol w:w="4098"/>
      </w:tblGrid>
      <w:tr w14:paraId="5A36FF9B">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B49C86A">
            <w:pPr>
              <w:widowControl w:val="0"/>
              <w:kinsoku/>
              <w:autoSpaceDE/>
              <w:autoSpaceDN/>
              <w:adjustRightInd/>
              <w:snapToGrid/>
              <w:spacing w:line="360" w:lineRule="exact"/>
              <w:jc w:val="center"/>
              <w:textAlignment w:val="auto"/>
              <w:rPr>
                <w:rFonts w:ascii="宋体" w:hAnsi="宋体" w:eastAsia="宋体" w:cs="宋体"/>
                <w:b/>
                <w:bCs/>
                <w:snapToGrid/>
                <w:kern w:val="2"/>
                <w:lang w:eastAsia="zh-CN"/>
              </w:rPr>
            </w:pPr>
            <w:r>
              <w:rPr>
                <w:rFonts w:hint="eastAsia" w:ascii="宋体" w:hAnsi="宋体" w:eastAsia="宋体" w:cs="宋体"/>
                <w:b/>
                <w:bCs/>
                <w:snapToGrid/>
                <w:kern w:val="2"/>
                <w:lang w:eastAsia="zh-CN"/>
              </w:rPr>
              <w:t>序号</w:t>
            </w:r>
          </w:p>
        </w:tc>
        <w:tc>
          <w:tcPr>
            <w:tcW w:w="4479" w:type="pct"/>
            <w:gridSpan w:val="2"/>
            <w:tcBorders>
              <w:top w:val="single" w:color="000000" w:sz="4" w:space="0"/>
              <w:left w:val="single" w:color="000000" w:sz="4" w:space="0"/>
              <w:bottom w:val="single" w:color="000000" w:sz="4" w:space="0"/>
              <w:right w:val="single" w:color="000000" w:sz="4" w:space="0"/>
            </w:tcBorders>
            <w:noWrap/>
            <w:vAlign w:val="center"/>
          </w:tcPr>
          <w:p w14:paraId="5A70B8E5">
            <w:pPr>
              <w:widowControl w:val="0"/>
              <w:kinsoku/>
              <w:autoSpaceDE/>
              <w:autoSpaceDN/>
              <w:adjustRightInd/>
              <w:snapToGrid/>
              <w:spacing w:line="360" w:lineRule="exact"/>
              <w:jc w:val="center"/>
              <w:textAlignment w:val="auto"/>
              <w:rPr>
                <w:rFonts w:ascii="宋体" w:hAnsi="宋体" w:eastAsia="宋体" w:cs="宋体"/>
                <w:b/>
                <w:bCs/>
                <w:snapToGrid/>
                <w:kern w:val="2"/>
                <w:lang w:eastAsia="zh-CN"/>
              </w:rPr>
            </w:pPr>
            <w:r>
              <w:rPr>
                <w:rFonts w:hint="eastAsia" w:ascii="宋体" w:hAnsi="宋体" w:eastAsia="宋体" w:cs="宋体"/>
                <w:b/>
                <w:snapToGrid/>
                <w:kern w:val="2"/>
                <w:lang w:eastAsia="zh-CN"/>
              </w:rPr>
              <w:t>招标技术要求</w:t>
            </w:r>
          </w:p>
        </w:tc>
      </w:tr>
      <w:tr w14:paraId="5CC85815">
        <w:tblPrEx>
          <w:tblCellMar>
            <w:top w:w="0" w:type="dxa"/>
            <w:left w:w="108" w:type="dxa"/>
            <w:bottom w:w="0" w:type="dxa"/>
            <w:right w:w="108" w:type="dxa"/>
          </w:tblCellMar>
        </w:tblPrEx>
        <w:trPr>
          <w:trHeight w:val="2312"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D6BBBEC">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CD133DA">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总体要求</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A60090F">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投标机型为各公司获得NMPA的3.0T磁共振机型，主磁体、梯度系统、射频线圈作为核心部件，为原厂生产，与磁共振整机为同一品牌，不采用第三方产品替代。</w:t>
            </w:r>
          </w:p>
          <w:p w14:paraId="245A82E0">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（投标文件须提供认有效的证明材料复印件并加盖公章，未提供或未按要求盖章的不予认可）</w:t>
            </w:r>
          </w:p>
        </w:tc>
      </w:tr>
      <w:tr w14:paraId="5E2B365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B947ED1">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7AF71F3">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磁体系统</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8D9D336">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5B4F72F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C01C9B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5A9FBC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磁体类型</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A95116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超导磁体</w:t>
            </w:r>
          </w:p>
        </w:tc>
      </w:tr>
      <w:tr w14:paraId="7A1DB425">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FCAED6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9AE73C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磁场强度</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251FAF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3.0T</w:t>
            </w:r>
          </w:p>
        </w:tc>
      </w:tr>
      <w:tr w14:paraId="778C9D02">
        <w:tblPrEx>
          <w:tblCellMar>
            <w:top w:w="0" w:type="dxa"/>
            <w:left w:w="108" w:type="dxa"/>
            <w:bottom w:w="0" w:type="dxa"/>
            <w:right w:w="108" w:type="dxa"/>
          </w:tblCellMar>
        </w:tblPrEx>
        <w:trPr>
          <w:trHeight w:val="57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7E0EAD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3AB50F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磁体重量 (含液氦、冷头)</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AE2210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b/>
                <w:bCs/>
                <w:snapToGrid/>
                <w:lang w:eastAsia="zh-CN"/>
              </w:rPr>
              <w:t>≤6500kg（技术标中提供产品白皮书证明，否则视为负偏离）</w:t>
            </w:r>
          </w:p>
        </w:tc>
      </w:tr>
      <w:tr w14:paraId="0BAAA9B7">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E67EBF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EB5B3F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屏蔽方式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7D04E1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主动屏蔽＋抗外界干扰屏蔽</w:t>
            </w:r>
          </w:p>
        </w:tc>
      </w:tr>
      <w:tr w14:paraId="5BA61264">
        <w:tblPrEx>
          <w:tblCellMar>
            <w:top w:w="0" w:type="dxa"/>
            <w:left w:w="108" w:type="dxa"/>
            <w:bottom w:w="0" w:type="dxa"/>
            <w:right w:w="108" w:type="dxa"/>
          </w:tblCellMar>
        </w:tblPrEx>
        <w:trPr>
          <w:trHeight w:val="608"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1E16BE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69679C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匀场方式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5CA75C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主动+被动+动态匀场</w:t>
            </w:r>
          </w:p>
        </w:tc>
      </w:tr>
      <w:tr w14:paraId="1A2A24D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DFBB68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2.5.1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43745D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一阶线性匀场</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0458FF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2BC716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7E52A5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2.5.2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F64F8A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二阶高级匀场</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7F0338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170025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AF8D68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5C0606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磁场稳定度</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46D36F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≤0.1ppm/h</w:t>
            </w:r>
          </w:p>
        </w:tc>
      </w:tr>
      <w:tr w14:paraId="7C0E128D">
        <w:tblPrEx>
          <w:tblCellMar>
            <w:top w:w="0" w:type="dxa"/>
            <w:left w:w="108" w:type="dxa"/>
            <w:bottom w:w="0" w:type="dxa"/>
            <w:right w:w="108" w:type="dxa"/>
          </w:tblCellMar>
        </w:tblPrEx>
        <w:trPr>
          <w:trHeight w:val="46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1CC0CE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AB2999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磁体长度（不含外壳）</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DC01097">
            <w:pPr>
              <w:kinsoku/>
              <w:autoSpaceDE/>
              <w:autoSpaceDN/>
              <w:adjustRightInd/>
              <w:snapToGrid/>
              <w:spacing w:line="360" w:lineRule="exact"/>
              <w:textAlignment w:val="center"/>
              <w:rPr>
                <w:rFonts w:ascii="宋体" w:hAnsi="宋体" w:eastAsia="宋体" w:cs="宋体"/>
                <w:b/>
                <w:bCs/>
                <w:snapToGrid/>
                <w:kern w:val="2"/>
                <w:lang w:eastAsia="zh-CN"/>
              </w:rPr>
            </w:pPr>
            <w:r>
              <w:rPr>
                <w:rFonts w:hint="eastAsia" w:ascii="宋体" w:hAnsi="宋体" w:eastAsia="宋体" w:cs="宋体"/>
                <w:b/>
                <w:bCs/>
                <w:snapToGrid/>
                <w:lang w:eastAsia="zh-CN"/>
              </w:rPr>
              <w:t>≤172 cm（技术标中提供产品白皮书证明，否则视为负偏离）</w:t>
            </w:r>
          </w:p>
        </w:tc>
      </w:tr>
      <w:tr w14:paraId="43AD371F">
        <w:tblPrEx>
          <w:tblCellMar>
            <w:top w:w="0" w:type="dxa"/>
            <w:left w:w="108" w:type="dxa"/>
            <w:bottom w:w="0" w:type="dxa"/>
            <w:right w:w="108" w:type="dxa"/>
          </w:tblCellMar>
        </w:tblPrEx>
        <w:trPr>
          <w:trHeight w:val="3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218F0E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C08158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病人检查孔径</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E3FFA8B">
            <w:pPr>
              <w:kinsoku/>
              <w:autoSpaceDE/>
              <w:autoSpaceDN/>
              <w:adjustRightInd/>
              <w:snapToGrid/>
              <w:spacing w:line="360" w:lineRule="exact"/>
              <w:textAlignment w:val="center"/>
              <w:rPr>
                <w:rFonts w:ascii="宋体" w:hAnsi="宋体" w:eastAsia="宋体" w:cs="宋体"/>
                <w:b/>
                <w:bCs/>
                <w:snapToGrid/>
                <w:kern w:val="2"/>
                <w:lang w:eastAsia="zh-CN"/>
              </w:rPr>
            </w:pPr>
            <w:r>
              <w:rPr>
                <w:rFonts w:hint="eastAsia" w:ascii="宋体" w:hAnsi="宋体" w:eastAsia="宋体" w:cs="宋体"/>
                <w:b/>
                <w:bCs/>
                <w:snapToGrid/>
                <w:lang w:eastAsia="zh-CN"/>
              </w:rPr>
              <w:t>≥70 cm（技术标中提供产品白皮书证明，否则视为负偏离）</w:t>
            </w:r>
          </w:p>
        </w:tc>
      </w:tr>
      <w:tr w14:paraId="4881997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61D029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AB72F1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磁场均匀度</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0FED9C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典型值，V-RMS测量法</w:t>
            </w:r>
          </w:p>
        </w:tc>
      </w:tr>
      <w:tr w14:paraId="7A8A143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F3E55A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2.9.1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0DD5AB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10cm DSV</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2CDC5F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≤0.002ppm</w:t>
            </w:r>
          </w:p>
        </w:tc>
      </w:tr>
      <w:tr w14:paraId="7357B0D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15132A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2.9.2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E0D70F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20cm DSV</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11D976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≤0.02ppm</w:t>
            </w:r>
          </w:p>
        </w:tc>
      </w:tr>
      <w:tr w14:paraId="3EBE856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C1C575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2.9.3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3E6D94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30cm DSV</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510E74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≤0.1ppm</w:t>
            </w:r>
          </w:p>
        </w:tc>
      </w:tr>
      <w:tr w14:paraId="5E1D828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AA64BB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2.9.4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20B585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40cm DSV</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33B3D8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≤0.34ppm </w:t>
            </w:r>
          </w:p>
        </w:tc>
      </w:tr>
      <w:tr w14:paraId="5E3CFA7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9D18B2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2.9.5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583930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50cm DSV</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8DBDBD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≤2.4ppm</w:t>
            </w:r>
          </w:p>
        </w:tc>
      </w:tr>
      <w:tr w14:paraId="4BC0C0F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A831A0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2.10</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545827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5高斯磁力线轴向范围：</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5821F0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≤5.0m  </w:t>
            </w:r>
          </w:p>
        </w:tc>
      </w:tr>
      <w:tr w14:paraId="558E523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119395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CE8BD7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5高斯磁力线径向范围：</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AFAA27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≤3.0m</w:t>
            </w:r>
          </w:p>
        </w:tc>
      </w:tr>
      <w:tr w14:paraId="10F6B50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9C586A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2.12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A5D0F7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1高斯磁力线轴向范围：</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84A3FC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≤7.5m   </w:t>
            </w:r>
          </w:p>
        </w:tc>
      </w:tr>
      <w:tr w14:paraId="78BC3B8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5E5E10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2.13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DAD162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1高斯磁力线径向范围：</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A0020D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≤4.5m    </w:t>
            </w:r>
          </w:p>
        </w:tc>
      </w:tr>
      <w:tr w14:paraId="2C8FB1A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FEB062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2.14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2EBBDE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液氦挥发量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B07AC1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≤0.0L/年</w:t>
            </w:r>
          </w:p>
        </w:tc>
      </w:tr>
      <w:tr w14:paraId="586029F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C90CDFB">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F2D6994">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梯度系统</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A68C6E0">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64511B95">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B82E012">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7360E5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单梯度系统 </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BC89EE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BE81E9D">
        <w:tblPrEx>
          <w:tblCellMar>
            <w:top w:w="0" w:type="dxa"/>
            <w:left w:w="108" w:type="dxa"/>
            <w:bottom w:w="0" w:type="dxa"/>
            <w:right w:w="108" w:type="dxa"/>
          </w:tblCellMar>
        </w:tblPrEx>
        <w:trPr>
          <w:trHeight w:val="441"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35F6E0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F55519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梯度场强（X，Y，Z轴，非有效值）</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2D05AF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≥45mT/m </w:t>
            </w:r>
          </w:p>
        </w:tc>
      </w:tr>
      <w:tr w14:paraId="186767BA">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13DEF8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C22CF3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梯度切换率（X，Y，Z轴，非有效值）</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F0B8E0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≥200 T/m/s</w:t>
            </w:r>
          </w:p>
        </w:tc>
      </w:tr>
      <w:tr w14:paraId="2D0B7325">
        <w:tblPrEx>
          <w:tblCellMar>
            <w:top w:w="0" w:type="dxa"/>
            <w:left w:w="108" w:type="dxa"/>
            <w:bottom w:w="0" w:type="dxa"/>
            <w:right w:w="108" w:type="dxa"/>
          </w:tblCellMar>
        </w:tblPrEx>
        <w:trPr>
          <w:trHeight w:val="50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48D7A1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F8C5DD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梯度功率</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9B1C5C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b/>
                <w:bCs/>
                <w:snapToGrid/>
                <w:lang w:eastAsia="zh-CN"/>
              </w:rPr>
              <w:t>≥2.4MW（技术标中提供产品白皮书证明，否则视为负偏离）</w:t>
            </w:r>
          </w:p>
        </w:tc>
      </w:tr>
      <w:tr w14:paraId="35F2B728">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1E647D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0DCD45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最大场强和最大切换率同时到达</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D70BB4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1439012">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F37F4B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27FF0D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工作周期中的最大占空比</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571698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100%</w:t>
            </w:r>
          </w:p>
        </w:tc>
      </w:tr>
      <w:tr w14:paraId="1F9DDB9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8CDE3B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C9954A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降噪技术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D75041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6A6F8E0">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DCFB1C3">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960ADD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梯度线圈冷却</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B003C0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FF98C0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DA9F61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8FA079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梯度放大器冷却</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9B871C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802FAA6">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F27DD6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3.10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E7D289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梯度控制技术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99ABD9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D357C4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7AFAE7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CAB294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梯度工作方式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3183F9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非共振式 </w:t>
            </w:r>
          </w:p>
        </w:tc>
      </w:tr>
      <w:tr w14:paraId="084A4E2F">
        <w:tblPrEx>
          <w:tblCellMar>
            <w:top w:w="0" w:type="dxa"/>
            <w:left w:w="108" w:type="dxa"/>
            <w:bottom w:w="0" w:type="dxa"/>
            <w:right w:w="108" w:type="dxa"/>
          </w:tblCellMar>
        </w:tblPrEx>
        <w:trPr>
          <w:trHeight w:val="59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8DC6E4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★3.12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AE224D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梯度放大器最大电流</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9D38B9F">
            <w:pPr>
              <w:kinsoku/>
              <w:autoSpaceDE/>
              <w:autoSpaceDN/>
              <w:adjustRightInd/>
              <w:snapToGrid/>
              <w:spacing w:line="360" w:lineRule="exact"/>
              <w:textAlignment w:val="center"/>
              <w:rPr>
                <w:rFonts w:ascii="宋体" w:hAnsi="宋体" w:eastAsia="宋体" w:cs="宋体"/>
                <w:b/>
                <w:bCs/>
                <w:snapToGrid/>
                <w:kern w:val="2"/>
                <w:lang w:eastAsia="zh-CN"/>
              </w:rPr>
            </w:pPr>
            <w:r>
              <w:rPr>
                <w:rFonts w:hint="eastAsia" w:ascii="宋体" w:hAnsi="宋体" w:eastAsia="宋体" w:cs="宋体"/>
                <w:b/>
                <w:bCs/>
                <w:snapToGrid/>
                <w:lang w:eastAsia="zh-CN"/>
              </w:rPr>
              <w:t>≥1200A（技术标中提供产品白皮书证明，否则视为负偏离）</w:t>
            </w:r>
          </w:p>
        </w:tc>
      </w:tr>
      <w:tr w14:paraId="573D13E0">
        <w:tblPrEx>
          <w:tblCellMar>
            <w:top w:w="0" w:type="dxa"/>
            <w:left w:w="108" w:type="dxa"/>
            <w:bottom w:w="0" w:type="dxa"/>
            <w:right w:w="108" w:type="dxa"/>
          </w:tblCellMar>
        </w:tblPrEx>
        <w:trPr>
          <w:trHeight w:val="45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B14DFA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▲3.13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BBB613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梯度放大器最大电压</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8BE1A93">
            <w:pPr>
              <w:kinsoku/>
              <w:autoSpaceDE/>
              <w:autoSpaceDN/>
              <w:adjustRightInd/>
              <w:snapToGrid/>
              <w:spacing w:line="360" w:lineRule="exact"/>
              <w:textAlignment w:val="center"/>
              <w:rPr>
                <w:rFonts w:ascii="宋体" w:hAnsi="宋体" w:eastAsia="宋体" w:cs="宋体"/>
                <w:b/>
                <w:bCs/>
                <w:snapToGrid/>
                <w:kern w:val="2"/>
                <w:lang w:eastAsia="zh-CN"/>
              </w:rPr>
            </w:pPr>
            <w:r>
              <w:rPr>
                <w:rFonts w:hint="eastAsia" w:ascii="宋体" w:hAnsi="宋体" w:eastAsia="宋体" w:cs="宋体"/>
                <w:b/>
                <w:bCs/>
                <w:snapToGrid/>
                <w:lang w:eastAsia="zh-CN"/>
              </w:rPr>
              <w:t>≥ 2200V（技术标中提供产品白皮书证明，否则视为负偏离）</w:t>
            </w:r>
          </w:p>
        </w:tc>
      </w:tr>
      <w:tr w14:paraId="5E823BD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6C70724">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F51ED23">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射频系统</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15482DA">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5028547A">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FEB39E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55F32A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多通道（源）射频发射技术平台</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2E682A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双源</w:t>
            </w:r>
          </w:p>
        </w:tc>
      </w:tr>
      <w:tr w14:paraId="5004918B">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B8E195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32B30F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射频类型</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49E7FC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数字射频</w:t>
            </w:r>
          </w:p>
        </w:tc>
      </w:tr>
      <w:tr w14:paraId="30F99469">
        <w:tblPrEx>
          <w:tblCellMar>
            <w:top w:w="0" w:type="dxa"/>
            <w:left w:w="108" w:type="dxa"/>
            <w:bottom w:w="0" w:type="dxa"/>
            <w:right w:w="108" w:type="dxa"/>
          </w:tblCellMar>
        </w:tblPrEx>
        <w:trPr>
          <w:trHeight w:val="29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F7EBC8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F74EF1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射频发射功率</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B3AF05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b/>
                <w:bCs/>
                <w:snapToGrid/>
                <w:lang w:eastAsia="zh-CN"/>
              </w:rPr>
              <w:t>≥ 36 kW（技术标中提供产品白皮书证明，否则视为负偏离）</w:t>
            </w:r>
          </w:p>
        </w:tc>
      </w:tr>
      <w:tr w14:paraId="198CF7F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CEA803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5D7404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射频噪音水平</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D1ED3C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≤0.5 dB</w:t>
            </w:r>
          </w:p>
        </w:tc>
      </w:tr>
      <w:tr w14:paraId="61496CF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4C4BB4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768768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射频发射带宽</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CEFB32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≥500kHz</w:t>
            </w:r>
          </w:p>
        </w:tc>
      </w:tr>
      <w:tr w14:paraId="50D1D01C">
        <w:tblPrEx>
          <w:tblCellMar>
            <w:top w:w="0" w:type="dxa"/>
            <w:left w:w="108" w:type="dxa"/>
            <w:bottom w:w="0" w:type="dxa"/>
            <w:right w:w="108" w:type="dxa"/>
          </w:tblCellMar>
        </w:tblPrEx>
        <w:trPr>
          <w:trHeight w:val="42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207D0A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459FE1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总通道数</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1FC593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b/>
                <w:bCs/>
                <w:snapToGrid/>
                <w:lang w:eastAsia="zh-CN"/>
              </w:rPr>
              <w:t>≥146个（技术标中提供产品白皮书证明，否则视为负偏离）</w:t>
            </w:r>
          </w:p>
        </w:tc>
      </w:tr>
      <w:tr w14:paraId="28CCA81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D7742D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A46DB8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各通道接收带宽</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C2F06D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≥1MHz</w:t>
            </w:r>
          </w:p>
        </w:tc>
      </w:tr>
      <w:tr w14:paraId="76BD03CC">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C94D19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4.8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AEE779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用户可调节接收带宽技术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C6063A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2F549B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738C8B2">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4.90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D743E1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射频线圈扫描自动调谐技术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B983DD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E0F5FAC">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8454D28">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1078960">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提供原厂线圈（以下线圈为单独或组合使用，所有线圈免调谐）</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13EEFBD">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3A139E0F">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158755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F60B6D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正交发射/接收体线圈</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B2F25C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A84299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345F1A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7C380D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头颈联合线圈</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E9BDA3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≥20通道</w:t>
            </w:r>
          </w:p>
        </w:tc>
      </w:tr>
      <w:tr w14:paraId="2517D06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D2912F3">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8EADE6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全脊柱线圈</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C4C879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≥32通道</w:t>
            </w:r>
          </w:p>
        </w:tc>
      </w:tr>
      <w:tr w14:paraId="03BE3DBC">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4C2038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9E8043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腹部线圈</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91FEDF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≥18通道</w:t>
            </w:r>
          </w:p>
        </w:tc>
      </w:tr>
      <w:tr w14:paraId="57EA4B91">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29AE14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62D658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原厂关节大柔软线圈（膝、踝、肩、肘关节）</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83045D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≥18通道</w:t>
            </w:r>
          </w:p>
        </w:tc>
      </w:tr>
      <w:tr w14:paraId="5ADD759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37D1D2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4A27DA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原厂关节小柔软线圈（腕、手指）</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B67209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≥18通道</w:t>
            </w:r>
          </w:p>
        </w:tc>
      </w:tr>
      <w:tr w14:paraId="4079FF8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B4B886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8E2732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原厂乳腺线圈</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18E571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≥18通道</w:t>
            </w:r>
          </w:p>
        </w:tc>
      </w:tr>
      <w:tr w14:paraId="23716B1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30938A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95D49D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原厂肩关节线圈</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ACE430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≥16通道</w:t>
            </w:r>
          </w:p>
        </w:tc>
      </w:tr>
      <w:tr w14:paraId="15891A8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0B85E8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5.9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5EC3A3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原厂膝关节线圈</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9E2F03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≥18通道</w:t>
            </w:r>
          </w:p>
        </w:tc>
      </w:tr>
      <w:tr w14:paraId="2914CAF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FDE0E7A">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47207C6">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主控计算机</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3ED745A">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5956C39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2B9C1F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2DD216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主计算机CPU</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BA2188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≥3.0GHz</w:t>
            </w:r>
          </w:p>
        </w:tc>
      </w:tr>
      <w:tr w14:paraId="4E49363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492880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2B3F6F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CPU核心</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AB50F7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≥4核</w:t>
            </w:r>
          </w:p>
        </w:tc>
      </w:tr>
      <w:tr w14:paraId="6C792CB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E04F58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2CBA7D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CPU位数</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2891CA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≥64位</w:t>
            </w:r>
          </w:p>
        </w:tc>
      </w:tr>
      <w:tr w14:paraId="31FDBDE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EC9138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C41050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主频大小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A58CC2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≥3GHZ</w:t>
            </w:r>
          </w:p>
        </w:tc>
      </w:tr>
      <w:tr w14:paraId="7D5B04F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04F99E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92BC57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内存大小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EB93CD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≥64GB  </w:t>
            </w:r>
          </w:p>
        </w:tc>
      </w:tr>
      <w:tr w14:paraId="743DF031">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23120C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5B30FD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计算机显示器</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E53BB0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≥24英寸彩色LCD</w:t>
            </w:r>
          </w:p>
        </w:tc>
      </w:tr>
      <w:tr w14:paraId="383EC8F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083E1C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92163E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中英文操作界面切换功能</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9F70BC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A35EC5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55E41C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E08A57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显示器分辨率</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E4A07A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≥1920×1200</w:t>
            </w:r>
          </w:p>
        </w:tc>
      </w:tr>
      <w:tr w14:paraId="18635A4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5AEECE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678CFE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硬盘容量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627855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≥480GB</w:t>
            </w:r>
          </w:p>
        </w:tc>
      </w:tr>
      <w:tr w14:paraId="61DCDEB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6AACB2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871985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阵列处理器主频</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E53B53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≥2.1GHz</w:t>
            </w:r>
          </w:p>
        </w:tc>
      </w:tr>
      <w:tr w14:paraId="7520C9E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FC0EB1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548D7D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阵列处理器内存</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A9E885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≥64GB</w:t>
            </w:r>
          </w:p>
        </w:tc>
      </w:tr>
      <w:tr w14:paraId="30C6FB4C">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B6992">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6.4</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4331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阵列处理器硬盘</w:t>
            </w:r>
          </w:p>
        </w:tc>
        <w:tc>
          <w:tcPr>
            <w:tcW w:w="2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E2D8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≥480GB</w:t>
            </w:r>
          </w:p>
        </w:tc>
      </w:tr>
      <w:tr w14:paraId="1CE173AA">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CF70AE3">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23065D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图像重建速度(256X256, 100% FOV)</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4D3BA1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≥113,000幅/秒</w:t>
            </w:r>
          </w:p>
        </w:tc>
      </w:tr>
      <w:tr w14:paraId="48B3632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9593DF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8ED257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DICOM3.0接口</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F3E2CA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8CA3FB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60FF1B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79F09D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DICOM图像转换成JPG格式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B4E773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82B537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77DD472">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19D6FA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同步扫描和创建功能</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A06F33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0A174E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AAB93B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BED047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标准激光相机数字接口</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B4DF0E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B3D460C">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85E48E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6.10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EFBA15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软件控制照相技术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1142A9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CFF9142">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2D6E74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F32F58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DVD-RW光盘刻录机</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9A9EB1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3797DF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E342E52">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6.12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935DA7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远程遥控维修遥控</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188A37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FD1FBB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9BD2A0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6.13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11D77F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图像网络传输速度</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6617F4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≥1000M </w:t>
            </w:r>
          </w:p>
        </w:tc>
      </w:tr>
      <w:tr w14:paraId="0A3FDFC4">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4BF2BD8">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1D20622">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系统后处理功能（后处理工作站要求原厂最新款）</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D25D72F">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4F09D943">
        <w:tblPrEx>
          <w:tblCellMar>
            <w:top w:w="0" w:type="dxa"/>
            <w:left w:w="108" w:type="dxa"/>
            <w:bottom w:w="0" w:type="dxa"/>
            <w:right w:w="108" w:type="dxa"/>
          </w:tblCellMar>
        </w:tblPrEx>
        <w:trPr>
          <w:trHeight w:val="2414"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E4C821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88C4F34">
            <w:pPr>
              <w:kinsoku/>
              <w:autoSpaceDE/>
              <w:autoSpaceDN/>
              <w:adjustRightInd/>
              <w:snapToGrid/>
              <w:spacing w:line="360" w:lineRule="exact"/>
              <w:textAlignment w:val="center"/>
              <w:rPr>
                <w:rStyle w:val="20"/>
                <w:rFonts w:hint="default"/>
                <w:snapToGrid/>
                <w:kern w:val="2"/>
                <w:sz w:val="21"/>
                <w:szCs w:val="21"/>
                <w:lang w:eastAsia="zh-CN"/>
              </w:rPr>
            </w:pPr>
            <w:r>
              <w:rPr>
                <w:rStyle w:val="20"/>
                <w:rFonts w:hint="default"/>
                <w:snapToGrid/>
                <w:kern w:val="2"/>
                <w:sz w:val="21"/>
                <w:szCs w:val="21"/>
                <w:lang w:eastAsia="zh-CN"/>
              </w:rPr>
              <w:t>处理器：核心≥2核；内存≥8G，MIP,MPR,SSD等；DICOM图像转换成JPG格式，图像分析系统（测量、反转、滤波）；</w:t>
            </w:r>
          </w:p>
          <w:p w14:paraId="7C9EC689">
            <w:pPr>
              <w:kinsoku/>
              <w:autoSpaceDE/>
              <w:autoSpaceDN/>
              <w:adjustRightInd/>
              <w:snapToGrid/>
              <w:spacing w:line="360" w:lineRule="exact"/>
              <w:textAlignment w:val="center"/>
              <w:rPr>
                <w:rFonts w:ascii="宋体" w:hAnsi="宋体" w:eastAsia="宋体" w:cs="宋体"/>
                <w:snapToGrid/>
                <w:kern w:val="2"/>
                <w:lang w:eastAsia="zh-CN"/>
              </w:rPr>
            </w:pPr>
            <w:r>
              <w:rPr>
                <w:rStyle w:val="20"/>
                <w:rFonts w:hint="default"/>
                <w:snapToGrid/>
                <w:kern w:val="2"/>
                <w:sz w:val="21"/>
                <w:szCs w:val="21"/>
                <w:lang w:eastAsia="zh-CN"/>
              </w:rPr>
              <w:t>工作站控制照相图像管理联网图像传输Dicom3.0软硬接口 并负责连接主台及后处理工作站都可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E6D0FF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8BD50D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155DA4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BEC99F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3D后处理</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A79A5D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F81D43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7BEFC4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DDF3EB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实时MPR后处理</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17DAAD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6F0FC3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A75AB4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69C1DB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三维表面重建技术SSD后处理</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342AF4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BBA8D4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3BBF63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28A35F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实时MIP后处理</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17E606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56FC812">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41B73C3">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6DBE24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电影回放软件</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CA0734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61F823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B45DB2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199AED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图像评价软件</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F2C0D7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4FFEF5F">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6EC1E5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30D43C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实时互动重建</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152A5D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E0A67F3">
        <w:tblPrEx>
          <w:tblCellMar>
            <w:top w:w="0" w:type="dxa"/>
            <w:left w:w="108" w:type="dxa"/>
            <w:bottom w:w="0" w:type="dxa"/>
            <w:right w:w="108" w:type="dxa"/>
          </w:tblCellMar>
        </w:tblPrEx>
        <w:trPr>
          <w:trHeight w:val="108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E230B2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7.9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85EAC1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动态定量分析（t-test,ADC-map,T1,T2 值的计算,减影、叠加,时间信号曲线，时间峰值等）</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54E951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6E35B34">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527355A">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92976B7">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操作台、扫描床及环境调节系统</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55D6153">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6A8B3AEC">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89B21D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8358DC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垂直移动时扫描床最大承重</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50EE50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≥250Kg</w:t>
            </w:r>
          </w:p>
        </w:tc>
      </w:tr>
      <w:tr w14:paraId="7169C86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48B59A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004381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床旁扫描控制系统</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197ADC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双侧       </w:t>
            </w:r>
          </w:p>
        </w:tc>
      </w:tr>
      <w:tr w14:paraId="5898FAF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D864DE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CB8D13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智能触控病人定位系统</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771B95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990E979">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467E10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7004EB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照明、通风、通话、病人监视系统</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8561A7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4CDC58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CAF394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51296F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最低床位</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2DBE71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≤60cm</w:t>
            </w:r>
          </w:p>
        </w:tc>
      </w:tr>
      <w:tr w14:paraId="2EEA4412">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6D86D4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DD71E2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最大水平移动范围</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F3F212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≥200cm</w:t>
            </w:r>
          </w:p>
        </w:tc>
      </w:tr>
      <w:tr w14:paraId="001A1E5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AE0BA0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D7367C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自动步进扫描床</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C63170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79DE505">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D93A0C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329F7C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患者专用防磁耳机、呼叫按钮</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CF6BE2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B05E7E1">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63FA322">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8.9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7EA6DA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特定吸收率SAR实时连续监控显示装置</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518CBA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22AD49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A6714A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8.10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14A27D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紧急制动系统</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134E68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9A9FE3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D7DD6B6">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FD9A78B">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扫描参数</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3CFECA7">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3294A14F">
        <w:tblPrEx>
          <w:tblCellMar>
            <w:top w:w="0" w:type="dxa"/>
            <w:left w:w="108" w:type="dxa"/>
            <w:bottom w:w="0" w:type="dxa"/>
            <w:right w:w="108" w:type="dxa"/>
          </w:tblCellMar>
        </w:tblPrEx>
        <w:trPr>
          <w:trHeight w:val="11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9AC238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E4BE63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最小二维层厚</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16217C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b/>
                <w:bCs/>
                <w:snapToGrid/>
                <w:lang w:eastAsia="zh-CN"/>
              </w:rPr>
              <w:t>≤0.1mm（技术标中提供产品白皮书证明，否则视为负偏离）</w:t>
            </w:r>
          </w:p>
        </w:tc>
      </w:tr>
      <w:tr w14:paraId="4C357F06">
        <w:tblPrEx>
          <w:tblCellMar>
            <w:top w:w="0" w:type="dxa"/>
            <w:left w:w="108" w:type="dxa"/>
            <w:bottom w:w="0" w:type="dxa"/>
            <w:right w:w="108" w:type="dxa"/>
          </w:tblCellMar>
        </w:tblPrEx>
        <w:trPr>
          <w:trHeight w:val="1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66FD5C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75BD1E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最小三维层厚</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6E50A7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≤0.05mm     </w:t>
            </w:r>
          </w:p>
        </w:tc>
      </w:tr>
      <w:tr w14:paraId="0FBD954E">
        <w:tblPrEx>
          <w:tblCellMar>
            <w:top w:w="0" w:type="dxa"/>
            <w:left w:w="108" w:type="dxa"/>
            <w:bottom w:w="0" w:type="dxa"/>
            <w:right w:w="108" w:type="dxa"/>
          </w:tblCellMar>
        </w:tblPrEx>
        <w:trPr>
          <w:trHeight w:val="36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2610D6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E24D92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最大扫描视野</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731E0F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b/>
                <w:bCs/>
                <w:snapToGrid/>
                <w:lang w:eastAsia="zh-CN"/>
              </w:rPr>
              <w:t>≥550mm（技术标中提供产品白皮书证明，否则视为负偏离）</w:t>
            </w:r>
          </w:p>
        </w:tc>
      </w:tr>
      <w:tr w14:paraId="38297AA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6399AC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FC15F0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最小扫描视野</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3578B3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≤5mm</w:t>
            </w:r>
          </w:p>
        </w:tc>
      </w:tr>
      <w:tr w14:paraId="32FEE06F">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97FE13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FD00EE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TSE最大因子</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BA611B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≥512</w:t>
            </w:r>
          </w:p>
        </w:tc>
      </w:tr>
      <w:tr w14:paraId="4DA7268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4CE954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CBC176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EPI最大因子</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6EFBC7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≥512</w:t>
            </w:r>
          </w:p>
        </w:tc>
      </w:tr>
      <w:tr w14:paraId="5A3FA265">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496DF6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4E9702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最大采集矩阵</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ABBCB5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≥1024×1024</w:t>
            </w:r>
          </w:p>
        </w:tc>
      </w:tr>
      <w:tr w14:paraId="4EDD70F4">
        <w:tblPrEx>
          <w:tblCellMar>
            <w:top w:w="0" w:type="dxa"/>
            <w:left w:w="108" w:type="dxa"/>
            <w:bottom w:w="0" w:type="dxa"/>
            <w:right w:w="108"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CF636F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9.8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F9C386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弥散加权B值</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BBA98B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≥10,000s/mm2</w:t>
            </w:r>
          </w:p>
        </w:tc>
      </w:tr>
      <w:tr w14:paraId="1BD0DFC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0EC3FC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7413DB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成像序列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C9BDC4C">
            <w:pPr>
              <w:widowControl w:val="0"/>
              <w:kinsoku/>
              <w:autoSpaceDE/>
              <w:autoSpaceDN/>
              <w:adjustRightInd/>
              <w:snapToGrid/>
              <w:spacing w:line="360" w:lineRule="exact"/>
              <w:textAlignment w:val="auto"/>
              <w:rPr>
                <w:rFonts w:ascii="宋体" w:hAnsi="宋体" w:eastAsia="宋体" w:cs="宋体"/>
                <w:snapToGrid/>
                <w:kern w:val="2"/>
                <w:lang w:eastAsia="zh-CN"/>
              </w:rPr>
            </w:pPr>
            <w:r>
              <w:rPr>
                <w:rFonts w:hint="eastAsia" w:ascii="宋体" w:hAnsi="宋体" w:eastAsia="宋体" w:cs="宋体"/>
                <w:b/>
                <w:bCs/>
                <w:snapToGrid/>
                <w:lang w:eastAsia="zh-CN"/>
              </w:rPr>
              <w:t>/</w:t>
            </w:r>
          </w:p>
        </w:tc>
      </w:tr>
      <w:tr w14:paraId="1010C259">
        <w:tblPrEx>
          <w:tblCellMar>
            <w:top w:w="0" w:type="dxa"/>
            <w:left w:w="108" w:type="dxa"/>
            <w:bottom w:w="0" w:type="dxa"/>
            <w:right w:w="108" w:type="dxa"/>
          </w:tblCellMar>
        </w:tblPrEx>
        <w:trPr>
          <w:trHeight w:val="30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7698">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10.1</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40BE3">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自旋回波（SE）</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EB2F5DB">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3291B2A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20E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10.1.1</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1274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2D/3D TSE</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FCA249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5B59E11">
        <w:tblPrEx>
          <w:tblCellMar>
            <w:top w:w="0" w:type="dxa"/>
            <w:left w:w="108" w:type="dxa"/>
            <w:bottom w:w="0" w:type="dxa"/>
            <w:right w:w="108"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62CFE3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10.1.2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D4CD24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组织弛豫时间测量自旋回波序列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57C586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F26333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9DD9E9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10.1.3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9A3BB4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单次激发SE</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56DF7F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C937C7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BD6689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10.1.4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039215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脂肪抑制序列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7E8052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FE5F5A5">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3BFC61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10.1.5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DA5BB6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水抑制序列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C6DF16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6759BFB">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113032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10.1.6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25E0C0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可选择角度的自旋回波序列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6AA936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0FDD3AF">
        <w:tblPrEx>
          <w:tblCellMar>
            <w:top w:w="0" w:type="dxa"/>
            <w:left w:w="108" w:type="dxa"/>
            <w:bottom w:w="0" w:type="dxa"/>
            <w:right w:w="108"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69AE3C6">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10.2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F8B36A3">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反转恢复（IR）序列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ED70B3F">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6C1572BA">
        <w:tblPrEx>
          <w:tblCellMar>
            <w:top w:w="0" w:type="dxa"/>
            <w:left w:w="108" w:type="dxa"/>
            <w:bottom w:w="0" w:type="dxa"/>
            <w:right w:w="108" w:type="dxa"/>
          </w:tblCellMar>
        </w:tblPrEx>
        <w:trPr>
          <w:trHeight w:val="23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61EEE5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10.2.1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76CABA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快速自由水抑制（T1、 T2FLAIR）</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52544F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BE98935">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C29CD4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10.2.2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C5FF07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STIR压脂序列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D9ED7D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893861B">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1E16EC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10.2.3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C99063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单次激发快速IR</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431A8D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5ECFA37">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E7C93F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10.2.4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2B860A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常规反转恢复序列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CF1EE5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5CA15BE">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E1A565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10.2.5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E26B1B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脂肪/水激发技术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8C8235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F96F936">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A5BDEA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10.2.6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F8A5D0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频谱特异式大范围脂肪抑制</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5BAD5B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E1A8BA9">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B683F17">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10.3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776553F">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梯度回波(GRE) 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68F6672">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20216BEE">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585AB9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10.3.1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6A24DD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2D/3D 态进动梯度回波</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C81DC7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44E64E3">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4A56F2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10.3.2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DF9441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亚秒T1扫描序列（2D/3D）</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A6D1C2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EC02205">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6AD418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10.3.3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0AD4D9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亚秒T2扫描序列（2D/3D）</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333BAD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912D6BB">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E44E51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10.3.4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5F9BC8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单次多平面梯度回波序列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B04C47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D80B712">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ACC95D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10.3.5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6772AB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多回波梯度回波序列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9D75A6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457E145">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EB2527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10.3.6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53B556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重T2 加权高对比序列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5F318E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DFCC104">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02E4E9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10.3.7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6A0AD8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磁化传递技术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D83A16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928480A">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0E4820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10.3.8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00A4D7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超快速场回波序列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5DFD02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30DBBC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01B70B1">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10.4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C06E464">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EPI 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DAC962F">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46EE3209">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95E81B3">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10.4.1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B7194E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单次激发EPI</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224EDA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DC4F990">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6F2FA2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10.4.2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7D24A0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多次激发EPI</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430542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5A3EB27">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5E6B9F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10.4.3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3D43E8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自旋回波EPI</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38FABB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90C01AD">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85EA20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10.4.4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4F056A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梯度回波EPI</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1ED346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AD4E932">
        <w:tblPrEx>
          <w:tblCellMar>
            <w:top w:w="0" w:type="dxa"/>
            <w:left w:w="108" w:type="dxa"/>
            <w:bottom w:w="0" w:type="dxa"/>
            <w:right w:w="108" w:type="dxa"/>
          </w:tblCellMar>
        </w:tblPrEx>
        <w:trPr>
          <w:trHeight w:val="285"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9E1A74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10.4.5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2FF053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反转EPI</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B7DEEB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9FF314F">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F0596AF">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36CE48D">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体部成像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9F62D5E">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624C3DB9">
        <w:tblPrEx>
          <w:tblCellMar>
            <w:top w:w="0" w:type="dxa"/>
            <w:left w:w="108" w:type="dxa"/>
            <w:bottom w:w="0" w:type="dxa"/>
            <w:right w:w="108" w:type="dxa"/>
          </w:tblCellMar>
        </w:tblPrEx>
        <w:trPr>
          <w:trHeight w:val="20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DEA672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721458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肝脏T1加权3D高分辨动态成像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983062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46142BE">
        <w:tblPrEx>
          <w:tblCellMar>
            <w:top w:w="0" w:type="dxa"/>
            <w:left w:w="108" w:type="dxa"/>
            <w:bottom w:w="0" w:type="dxa"/>
            <w:right w:w="108"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AC3869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FF8823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多期动态扫描层面精准对位技术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E95713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56C460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D46DBD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1D0E90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全身弥散成像软件包</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FCC7EB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A2DAF6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B1124F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E0ED1D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同相位/去相位水脂分离技术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B4459F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8C23B08">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87DFA0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3859B6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MR结肠造影技术 （亮、暗腔）</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4D5CD9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0606225">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4538D9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CC8438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MR胰胆管造影技术(2D/3D)</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B184F2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0D4FEC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FA87E4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87D0DA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单次激发 2D/3D水成像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A74068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70A839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1929823">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DF63BE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呼吸导航技术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AC8F68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F28A4A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9DBCDE3">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B0EE2B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自由呼吸 3D水成像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680A66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F40737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823A53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11.10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82ECA9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动态肾脏灌注成像技术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B2CE27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3A8A4B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0CB1AD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11.11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244BA2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MR尿路造影技术（2D/3D）</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964C77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254BB4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34FFF9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11.12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A30E5B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MR脊髓造影技术（2D/3D）</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953102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6F1E16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8D97">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12</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014A9">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神经系统成像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1E25912">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3CD43D3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2CF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340B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弥散成像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BBFF4D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E4B6E8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5C411F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87E10C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实时弥散技术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CB326E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7372B5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E27E5F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F8A87C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各向同性采集、</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D230B0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34D8B4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1AF89C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1194FA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各向异性采集</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007D65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A2BB5B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E588A3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B504EA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ADC值测量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EF8A8B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D16833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931FAD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FC7BE5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ADC-map</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2101E0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5C1672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0B631D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72009D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体部脏器弥散</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DDA1FF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882C73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87638A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02873A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可选优化B值</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B3F767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D94882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5B52C8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6293CB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弥散张量成像（DTI）</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39E45D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2034DF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3327EF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12.1.9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910E4F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高清弥散成像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DCFE59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62B09A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BCA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12.2</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66F8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灌注成像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BB62AF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2866C4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A26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12.2.1</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4047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2D-EPI灌注成像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ACC447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A37027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8175">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12.2.2</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40AA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多层灌注成像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3DDA6F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508B125">
        <w:tblPrEx>
          <w:tblCellMar>
            <w:top w:w="0" w:type="dxa"/>
            <w:left w:w="108" w:type="dxa"/>
            <w:bottom w:w="0" w:type="dxa"/>
            <w:right w:w="108" w:type="dxa"/>
          </w:tblCellMar>
        </w:tblPrEx>
        <w:trPr>
          <w:trHeight w:val="54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79E9">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12.2.3</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1DF6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rCBV分析、TTP分析、MTT分析</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96343E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85B874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BFD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12.2.4</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6757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时间信号曲线</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F99323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046DE7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5CD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12.2.5</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4BE84">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彩色后处理功能</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0107D3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9C2046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787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12.3</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9DF3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磁敏感成像SWI</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2ABEB3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21E1E55">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E58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12.3.1</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DF05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SWI实时磁矩图成像技术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019C41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2304FCF">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60F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12.3.2</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764E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SWI实时相位图成像技术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7A454D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29138F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386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12.3.3</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639D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SWI原始图像成像技术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998622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BBC1B3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1212">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12.3.4</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5348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mMIP图像成像技术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F5A6A4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89BE311">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F468">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13</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0FFDF">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心血管成像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BB4CB60">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58FEC22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7FE2B12">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784C7B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2D/3D时飞法(TOF)血管成像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31ECE7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D07E1D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02B532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5D645B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相位对比(PC)血管成像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1E7448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30B937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A0DC94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8F2832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门控法TOF/PC血管成像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856FAA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369EA3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6EF3B5A">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BBEE7E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3D增强对比CE—MRA技术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31E8BF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C18285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0CB5E9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CE7ACA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门静脉成像技术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E2B16C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BF252D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A099C5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E68196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实时成像技术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1F7790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515B50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331D20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2743EDB">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超快速血管造影成像技术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996C75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681421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3FB652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13.8</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3C1F1D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磁化转移（MTC）技术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4165EF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239FC4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937903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37EB8A0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造影剂实时跟踪触发技术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BCB764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5B4F3B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33CC58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13.10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7BF7FA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导航技术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2B7943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752BD2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E6DEAE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13.11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765AD5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最大强度投影</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153FD1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200AF1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9E9DE0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13.12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A1AEC3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多层面重建</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5218359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58CF35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2A8ECC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13.13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5E140F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曲面重建</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009919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3B61B5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5A6D44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13.14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6DEF075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常规心脏形态学成像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779F8A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69CA2D6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51893FE">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13.15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389891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心脏回波分享技术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2D856A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7D8F23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8C1F34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13.16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E1A376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快速梯度回波/快速心脏采集</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FDCFC1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81BD4F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8A6C77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13.17</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02978B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黑血技术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7C70F2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47DFCC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F31478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13.18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920C4D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亮血技术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98A05A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901ED8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2ADF481">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13.19</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4FF2422">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正向心电触发</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8DF341A">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FC57E1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4CD62F0">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13.20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B0FC37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反向心电触发</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0271F8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049D59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3AEE20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13.21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DDA2A1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二维/三维多相位成像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D3944C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4EBBD58">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A6FB3A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13.22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78CD4B0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快速心脏电影</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A1E3D4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B2417E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A5130B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13.23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32F2997">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一站式心脏成像技术</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2D1F7EC">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431EEF6">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53EC8E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 xml:space="preserve">13.24 </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5508B12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首过法灌注成像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131733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E8C4D4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D878">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14</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A81B2">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波谱成像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0901E70">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5EB6F66C">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DE04">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14.1</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3A20">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自动匀场方式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8F2B39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7F2CD37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A2CD">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14.2</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E3F4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手动匀场方式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6A50B2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4CEFB19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F1D6">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14.3</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5A76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2D和3D频谱成像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E01BD3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017437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479C">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14.4</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2892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单体素和多体素频谱成像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C9E452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28D9F8F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B96D">
            <w:pPr>
              <w:kinsoku/>
              <w:autoSpaceDE/>
              <w:autoSpaceDN/>
              <w:adjustRightInd/>
              <w:snapToGrid/>
              <w:spacing w:line="360" w:lineRule="exact"/>
              <w:jc w:val="center"/>
              <w:textAlignment w:val="auto"/>
              <w:rPr>
                <w:rFonts w:ascii="宋体" w:hAnsi="宋体" w:eastAsia="宋体" w:cs="宋体"/>
                <w:b/>
                <w:bCs/>
                <w:snapToGrid/>
                <w:lang w:eastAsia="zh-CN"/>
              </w:rPr>
            </w:pPr>
            <w:r>
              <w:rPr>
                <w:rFonts w:hint="eastAsia" w:ascii="宋体" w:hAnsi="宋体" w:eastAsia="宋体" w:cs="宋体"/>
                <w:b/>
                <w:bCs/>
                <w:snapToGrid/>
                <w:lang w:eastAsia="zh-CN"/>
              </w:rPr>
              <w:t>15</w:t>
            </w:r>
          </w:p>
        </w:tc>
        <w:tc>
          <w:tcPr>
            <w:tcW w:w="2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E7094">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骨关节成像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757D4A47">
            <w:pPr>
              <w:kinsoku/>
              <w:autoSpaceDE/>
              <w:autoSpaceDN/>
              <w:adjustRightInd/>
              <w:snapToGrid/>
              <w:spacing w:line="360" w:lineRule="exact"/>
              <w:textAlignment w:val="auto"/>
              <w:rPr>
                <w:rFonts w:ascii="宋体" w:hAnsi="宋体" w:eastAsia="宋体" w:cs="宋体"/>
                <w:b/>
                <w:bCs/>
                <w:snapToGrid/>
                <w:lang w:eastAsia="zh-CN"/>
              </w:rPr>
            </w:pPr>
            <w:r>
              <w:rPr>
                <w:rFonts w:hint="eastAsia" w:ascii="宋体" w:hAnsi="宋体" w:eastAsia="宋体" w:cs="宋体"/>
                <w:b/>
                <w:bCs/>
                <w:snapToGrid/>
                <w:lang w:eastAsia="zh-CN"/>
              </w:rPr>
              <w:t>/</w:t>
            </w:r>
          </w:p>
        </w:tc>
      </w:tr>
      <w:tr w14:paraId="6DEB956F">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AB22BF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15.1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6FBCCD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3D各向同性容积成像序列</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1430D098">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3304EEF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038C58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15.2</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1851CA5">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高分辨率颈髓成像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A0163A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7DC551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B279EFF">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15.3</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654E64F">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高分辨率内耳三维成像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44C0440E">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50636955">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472C4D8">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15.4</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C360209">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全脊柱成像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042A461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0D5CF2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81B009B">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15.5</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47DC629D">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图像无缝拼接软件包</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60EF9A16">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0655FE9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26D2A037">
            <w:pPr>
              <w:kinsoku/>
              <w:autoSpaceDE/>
              <w:autoSpaceDN/>
              <w:adjustRightInd/>
              <w:snapToGrid/>
              <w:spacing w:line="360" w:lineRule="exact"/>
              <w:jc w:val="center"/>
              <w:textAlignment w:val="center"/>
              <w:rPr>
                <w:rFonts w:ascii="宋体" w:hAnsi="宋体" w:eastAsia="宋体" w:cs="宋体"/>
                <w:snapToGrid/>
                <w:kern w:val="2"/>
                <w:lang w:eastAsia="zh-CN"/>
              </w:rPr>
            </w:pPr>
            <w:r>
              <w:rPr>
                <w:rFonts w:hint="eastAsia" w:ascii="宋体" w:hAnsi="宋体" w:eastAsia="宋体" w:cs="宋体"/>
                <w:snapToGrid/>
                <w:lang w:eastAsia="zh-CN"/>
              </w:rPr>
              <w:t>15.6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08C354C1">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关节软骨成像</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F4F4DF3">
            <w:pPr>
              <w:kinsoku/>
              <w:autoSpaceDE/>
              <w:autoSpaceDN/>
              <w:adjustRightInd/>
              <w:snapToGrid/>
              <w:spacing w:line="360" w:lineRule="exact"/>
              <w:textAlignment w:val="center"/>
              <w:rPr>
                <w:rFonts w:ascii="宋体" w:hAnsi="宋体" w:eastAsia="宋体" w:cs="宋体"/>
                <w:snapToGrid/>
                <w:kern w:val="2"/>
                <w:lang w:eastAsia="zh-CN"/>
              </w:rPr>
            </w:pPr>
            <w:r>
              <w:rPr>
                <w:rFonts w:hint="eastAsia" w:ascii="宋体" w:hAnsi="宋体" w:eastAsia="宋体" w:cs="宋体"/>
                <w:snapToGrid/>
                <w:lang w:eastAsia="zh-CN"/>
              </w:rPr>
              <w:t>具备</w:t>
            </w:r>
          </w:p>
        </w:tc>
      </w:tr>
      <w:tr w14:paraId="1AFF0F3E">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69C3169">
            <w:pPr>
              <w:kinsoku/>
              <w:autoSpaceDE/>
              <w:autoSpaceDN/>
              <w:adjustRightInd/>
              <w:snapToGrid/>
              <w:spacing w:line="360" w:lineRule="exact"/>
              <w:jc w:val="center"/>
              <w:textAlignment w:val="auto"/>
              <w:rPr>
                <w:rFonts w:ascii="宋体" w:hAnsi="宋体" w:eastAsia="宋体" w:cs="宋体"/>
                <w:snapToGrid/>
                <w:kern w:val="2"/>
                <w:lang w:eastAsia="zh-CN"/>
              </w:rPr>
            </w:pPr>
            <w:r>
              <w:rPr>
                <w:rFonts w:hint="eastAsia" w:ascii="宋体" w:hAnsi="宋体" w:eastAsia="宋体" w:cs="宋体"/>
                <w:b/>
                <w:bCs/>
                <w:snapToGrid/>
                <w:lang w:eastAsia="zh-CN"/>
              </w:rPr>
              <w:t>16</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258B5CD3">
            <w:pPr>
              <w:kinsoku/>
              <w:autoSpaceDE/>
              <w:autoSpaceDN/>
              <w:adjustRightInd/>
              <w:snapToGrid/>
              <w:spacing w:line="360" w:lineRule="exact"/>
              <w:textAlignment w:val="auto"/>
              <w:rPr>
                <w:rFonts w:ascii="宋体" w:hAnsi="宋体" w:eastAsia="宋体" w:cs="宋体"/>
                <w:snapToGrid/>
                <w:kern w:val="2"/>
                <w:lang w:eastAsia="zh-CN"/>
              </w:rPr>
            </w:pPr>
            <w:r>
              <w:rPr>
                <w:rFonts w:hint="eastAsia" w:ascii="宋体" w:hAnsi="宋体" w:eastAsia="宋体" w:cs="宋体"/>
                <w:b/>
                <w:bCs/>
                <w:snapToGrid/>
                <w:lang w:eastAsia="zh-CN"/>
              </w:rPr>
              <w:t>设备使用年限</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21BD4B52">
            <w:pPr>
              <w:kinsoku/>
              <w:autoSpaceDE/>
              <w:autoSpaceDN/>
              <w:adjustRightInd/>
              <w:snapToGrid/>
              <w:spacing w:line="360" w:lineRule="exact"/>
              <w:textAlignment w:val="auto"/>
              <w:rPr>
                <w:rFonts w:ascii="宋体" w:hAnsi="宋体" w:eastAsia="宋体" w:cs="宋体"/>
                <w:b/>
                <w:bCs/>
                <w:snapToGrid/>
                <w:kern w:val="2"/>
                <w:lang w:eastAsia="zh-CN"/>
              </w:rPr>
            </w:pPr>
            <w:r>
              <w:rPr>
                <w:rFonts w:hint="eastAsia" w:ascii="宋体" w:hAnsi="宋体" w:eastAsia="宋体" w:cs="宋体"/>
                <w:b/>
                <w:bCs/>
                <w:snapToGrid/>
                <w:lang w:eastAsia="zh-CN"/>
              </w:rPr>
              <w:t>/</w:t>
            </w:r>
          </w:p>
        </w:tc>
      </w:tr>
      <w:tr w14:paraId="6D152B5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5659E5F0">
            <w:pPr>
              <w:kinsoku/>
              <w:autoSpaceDE/>
              <w:autoSpaceDN/>
              <w:adjustRightInd/>
              <w:snapToGrid/>
              <w:spacing w:line="360" w:lineRule="exact"/>
              <w:ind w:firstLine="210" w:firstLineChars="100"/>
              <w:textAlignment w:val="center"/>
              <w:rPr>
                <w:rFonts w:ascii="宋体" w:hAnsi="宋体" w:eastAsia="宋体" w:cs="宋体"/>
                <w:snapToGrid/>
                <w:lang w:eastAsia="zh-CN"/>
              </w:rPr>
            </w:pPr>
            <w:r>
              <w:rPr>
                <w:rFonts w:hint="eastAsia" w:ascii="宋体" w:hAnsi="宋体" w:eastAsia="宋体" w:cs="宋体"/>
                <w:snapToGrid/>
                <w:lang w:eastAsia="zh-CN"/>
              </w:rPr>
              <w:t>16.1</w:t>
            </w:r>
          </w:p>
        </w:tc>
        <w:tc>
          <w:tcPr>
            <w:tcW w:w="2244" w:type="pct"/>
            <w:tcBorders>
              <w:top w:val="single" w:color="000000" w:sz="4" w:space="0"/>
              <w:left w:val="single" w:color="000000" w:sz="4" w:space="0"/>
              <w:bottom w:val="single" w:color="000000" w:sz="4" w:space="0"/>
              <w:right w:val="single" w:color="000000" w:sz="4" w:space="0"/>
            </w:tcBorders>
            <w:noWrap/>
            <w:vAlign w:val="center"/>
          </w:tcPr>
          <w:p w14:paraId="1B739A31">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所投产品使用年限≥10年，以设备铭牌为准。</w:t>
            </w:r>
          </w:p>
        </w:tc>
        <w:tc>
          <w:tcPr>
            <w:tcW w:w="2235" w:type="pct"/>
            <w:tcBorders>
              <w:top w:val="single" w:color="000000" w:sz="4" w:space="0"/>
              <w:left w:val="single" w:color="000000" w:sz="4" w:space="0"/>
              <w:bottom w:val="single" w:color="000000" w:sz="4" w:space="0"/>
              <w:right w:val="single" w:color="000000" w:sz="4" w:space="0"/>
            </w:tcBorders>
            <w:noWrap/>
            <w:vAlign w:val="center"/>
          </w:tcPr>
          <w:p w14:paraId="30915505">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b/>
                <w:bCs/>
                <w:snapToGrid/>
                <w:color w:val="auto"/>
                <w:lang w:eastAsia="zh-CN"/>
              </w:rPr>
              <w:t>投标文件须提供设备铭牌证明，未提供视为负偏离。</w:t>
            </w:r>
          </w:p>
        </w:tc>
      </w:tr>
      <w:tr w14:paraId="0132D942">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9649D74">
            <w:pPr>
              <w:kinsoku/>
              <w:autoSpaceDE/>
              <w:autoSpaceDN/>
              <w:adjustRightInd/>
              <w:snapToGrid/>
              <w:spacing w:line="360" w:lineRule="exact"/>
              <w:jc w:val="center"/>
              <w:textAlignment w:val="auto"/>
              <w:rPr>
                <w:rFonts w:ascii="宋体" w:hAnsi="宋体" w:eastAsia="宋体" w:cs="宋体"/>
                <w:b/>
                <w:bCs/>
                <w:snapToGrid/>
                <w:kern w:val="2"/>
                <w:lang w:eastAsia="zh-CN"/>
              </w:rPr>
            </w:pPr>
            <w:r>
              <w:rPr>
                <w:rFonts w:hint="eastAsia" w:ascii="宋体" w:hAnsi="宋体" w:eastAsia="宋体" w:cs="宋体"/>
                <w:b/>
                <w:bCs/>
                <w:snapToGrid/>
                <w:lang w:eastAsia="zh-CN"/>
              </w:rPr>
              <w:t>▲17</w:t>
            </w:r>
          </w:p>
        </w:tc>
        <w:tc>
          <w:tcPr>
            <w:tcW w:w="4479" w:type="pct"/>
            <w:gridSpan w:val="2"/>
            <w:tcBorders>
              <w:top w:val="single" w:color="000000" w:sz="4" w:space="0"/>
              <w:left w:val="single" w:color="000000" w:sz="4" w:space="0"/>
              <w:bottom w:val="single" w:color="000000" w:sz="4" w:space="0"/>
              <w:right w:val="single" w:color="000000" w:sz="4" w:space="0"/>
            </w:tcBorders>
            <w:noWrap/>
            <w:vAlign w:val="center"/>
          </w:tcPr>
          <w:p w14:paraId="27C4193C">
            <w:pPr>
              <w:kinsoku/>
              <w:autoSpaceDE/>
              <w:autoSpaceDN/>
              <w:adjustRightInd/>
              <w:snapToGrid/>
              <w:spacing w:line="360" w:lineRule="exact"/>
              <w:textAlignment w:val="auto"/>
              <w:rPr>
                <w:rFonts w:ascii="宋体" w:hAnsi="宋体" w:eastAsia="宋体" w:cs="宋体"/>
                <w:b/>
                <w:bCs/>
                <w:snapToGrid/>
                <w:kern w:val="2"/>
                <w:lang w:eastAsia="zh-CN"/>
              </w:rPr>
            </w:pPr>
            <w:r>
              <w:rPr>
                <w:rFonts w:hint="eastAsia" w:ascii="宋体" w:hAnsi="宋体" w:eastAsia="宋体" w:cs="宋体"/>
                <w:b/>
                <w:bCs/>
                <w:snapToGrid/>
                <w:lang w:eastAsia="zh-CN"/>
              </w:rPr>
              <w:t>配置要求</w:t>
            </w:r>
          </w:p>
        </w:tc>
      </w:tr>
      <w:tr w14:paraId="66B4B78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C504674">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17.1</w:t>
            </w:r>
          </w:p>
        </w:tc>
        <w:tc>
          <w:tcPr>
            <w:tcW w:w="4479" w:type="pct"/>
            <w:gridSpan w:val="2"/>
            <w:tcBorders>
              <w:top w:val="single" w:color="000000" w:sz="4" w:space="0"/>
              <w:left w:val="single" w:color="000000" w:sz="4" w:space="0"/>
              <w:bottom w:val="single" w:color="000000" w:sz="4" w:space="0"/>
              <w:right w:val="single" w:color="000000" w:sz="4" w:space="0"/>
            </w:tcBorders>
            <w:noWrap/>
            <w:vAlign w:val="center"/>
          </w:tcPr>
          <w:p w14:paraId="39B3F29B">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3.0T磁共振1套。 </w:t>
            </w:r>
          </w:p>
        </w:tc>
      </w:tr>
      <w:tr w14:paraId="41F0AA5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573ADD4">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17.2</w:t>
            </w:r>
          </w:p>
        </w:tc>
        <w:tc>
          <w:tcPr>
            <w:tcW w:w="4479" w:type="pct"/>
            <w:gridSpan w:val="2"/>
            <w:tcBorders>
              <w:top w:val="single" w:color="000000" w:sz="4" w:space="0"/>
              <w:left w:val="single" w:color="000000" w:sz="4" w:space="0"/>
              <w:bottom w:val="single" w:color="000000" w:sz="4" w:space="0"/>
              <w:right w:val="single" w:color="000000" w:sz="4" w:space="0"/>
            </w:tcBorders>
            <w:noWrap/>
            <w:vAlign w:val="center"/>
          </w:tcPr>
          <w:p w14:paraId="55A628B5">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协助医院完成PACS接入。 </w:t>
            </w:r>
          </w:p>
        </w:tc>
      </w:tr>
      <w:tr w14:paraId="23DF769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CC3F78C">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17.3</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603DC718">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磁屏蔽装修（交钥匙工程）</w:t>
            </w:r>
          </w:p>
        </w:tc>
      </w:tr>
      <w:tr w14:paraId="78433072">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EE2C5E8">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17.4</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223BDF66">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双柱铁磁探测器系统2套</w:t>
            </w:r>
          </w:p>
        </w:tc>
      </w:tr>
      <w:tr w14:paraId="2A911B7F">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2FFB4D5">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17.5</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1C241BC4">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无磁六件套（耳机、监控、灭火器、轮椅、推床、维修工具）</w:t>
            </w:r>
          </w:p>
        </w:tc>
      </w:tr>
      <w:tr w14:paraId="30C5297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A570BA9">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17.6</w:t>
            </w:r>
          </w:p>
        </w:tc>
        <w:tc>
          <w:tcPr>
            <w:tcW w:w="4479" w:type="pct"/>
            <w:gridSpan w:val="2"/>
            <w:tcBorders>
              <w:top w:val="single" w:color="000000" w:sz="4" w:space="0"/>
              <w:left w:val="single" w:color="000000" w:sz="4" w:space="0"/>
              <w:bottom w:val="single" w:color="000000" w:sz="4" w:space="0"/>
              <w:right w:val="single" w:color="000000" w:sz="4" w:space="0"/>
            </w:tcBorders>
            <w:noWrap/>
            <w:vAlign w:val="center"/>
          </w:tcPr>
          <w:p w14:paraId="3E86F233">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无磁线圈柜1套</w:t>
            </w:r>
          </w:p>
        </w:tc>
      </w:tr>
      <w:tr w14:paraId="23D0AC6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BD07F8C">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17.7</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38043B66">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专业显示器 （工位）10套，每套包含：</w:t>
            </w:r>
          </w:p>
          <w:p w14:paraId="1844E89A">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①22寸3M专业显示器；②台式电脑：内存≥32G、I7处理器、独立显卡、固态硬盘≥1T；③可升降桌；</w:t>
            </w:r>
          </w:p>
        </w:tc>
      </w:tr>
      <w:tr w14:paraId="530C8014">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5080A6E">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17.8</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4E879779">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定制操作台和椅子1套</w:t>
            </w:r>
          </w:p>
        </w:tc>
      </w:tr>
      <w:tr w14:paraId="6864133B">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EE23302">
            <w:pPr>
              <w:kinsoku/>
              <w:autoSpaceDE/>
              <w:autoSpaceDN/>
              <w:adjustRightInd/>
              <w:snapToGrid/>
              <w:spacing w:line="360" w:lineRule="exact"/>
              <w:jc w:val="center"/>
              <w:textAlignment w:val="center"/>
              <w:rPr>
                <w:rFonts w:ascii="宋体" w:hAnsi="宋体" w:eastAsia="宋体" w:cs="宋体"/>
                <w:snapToGrid/>
                <w:highlight w:val="none"/>
                <w:lang w:eastAsia="zh-CN"/>
              </w:rPr>
            </w:pPr>
            <w:r>
              <w:rPr>
                <w:rFonts w:hint="eastAsia" w:ascii="宋体" w:hAnsi="宋体" w:eastAsia="宋体" w:cs="宋体"/>
                <w:snapToGrid/>
                <w:highlight w:val="none"/>
                <w:lang w:eastAsia="zh-CN"/>
              </w:rPr>
              <w:t>17.9</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547961CE">
            <w:pPr>
              <w:kinsoku/>
              <w:autoSpaceDE/>
              <w:autoSpaceDN/>
              <w:adjustRightInd/>
              <w:snapToGrid/>
              <w:spacing w:line="360" w:lineRule="exact"/>
              <w:textAlignment w:val="center"/>
              <w:rPr>
                <w:rFonts w:ascii="宋体" w:hAnsi="宋体" w:eastAsia="宋体" w:cs="宋体"/>
                <w:snapToGrid/>
                <w:highlight w:val="none"/>
                <w:lang w:eastAsia="zh-CN"/>
              </w:rPr>
            </w:pPr>
            <w:r>
              <w:rPr>
                <w:rFonts w:hint="eastAsia" w:ascii="宋体" w:hAnsi="宋体" w:eastAsia="宋体" w:cs="宋体"/>
                <w:snapToGrid/>
                <w:highlight w:val="none"/>
                <w:lang w:eastAsia="zh-CN"/>
              </w:rPr>
              <w:t>电缆线</w:t>
            </w:r>
            <w:r>
              <w:rPr>
                <w:rFonts w:hint="eastAsia" w:ascii="宋体" w:hAnsi="宋体" w:eastAsia="宋体" w:cs="宋体"/>
                <w:snapToGrid/>
                <w:highlight w:val="none"/>
                <w:lang w:val="en-US" w:eastAsia="zh-CN"/>
              </w:rPr>
              <w:t>每条</w:t>
            </w:r>
            <w:r>
              <w:rPr>
                <w:rFonts w:hint="eastAsia" w:ascii="宋体" w:hAnsi="宋体" w:eastAsia="宋体" w:cs="宋体"/>
                <w:snapToGrid/>
                <w:highlight w:val="none"/>
                <w:lang w:eastAsia="zh-CN"/>
              </w:rPr>
              <w:t>150米，</w:t>
            </w:r>
            <w:r>
              <w:rPr>
                <w:rFonts w:hint="eastAsia" w:ascii="宋体" w:hAnsi="宋体" w:eastAsia="宋体" w:cs="宋体"/>
                <w:snapToGrid/>
                <w:highlight w:val="none"/>
                <w:lang w:val="en-US" w:eastAsia="zh-CN"/>
              </w:rPr>
              <w:t>共</w:t>
            </w:r>
            <w:r>
              <w:rPr>
                <w:rFonts w:hint="eastAsia" w:ascii="宋体" w:hAnsi="宋体" w:eastAsia="宋体" w:cs="宋体"/>
                <w:snapToGrid/>
                <w:highlight w:val="none"/>
                <w:lang w:eastAsia="zh-CN"/>
              </w:rPr>
              <w:t>2条（</w:t>
            </w:r>
            <w:r>
              <w:rPr>
                <w:rFonts w:hint="eastAsia" w:ascii="宋体" w:hAnsi="宋体" w:eastAsia="宋体" w:cs="宋体"/>
                <w:snapToGrid/>
                <w:highlight w:val="none"/>
                <w:lang w:val="en-US" w:eastAsia="zh-CN"/>
              </w:rPr>
              <w:t>1条</w:t>
            </w:r>
            <w:r>
              <w:rPr>
                <w:rFonts w:hint="eastAsia" w:ascii="宋体" w:hAnsi="宋体" w:eastAsia="宋体" w:cs="宋体"/>
                <w:snapToGrid/>
                <w:highlight w:val="none"/>
                <w:lang w:eastAsia="zh-CN"/>
              </w:rPr>
              <w:t>≥</w:t>
            </w:r>
            <w:r>
              <w:rPr>
                <w:rFonts w:hint="eastAsia" w:ascii="宋体" w:hAnsi="宋体" w:eastAsia="宋体" w:cs="宋体"/>
                <w:snapToGrid/>
                <w:highlight w:val="none"/>
                <w:lang w:val="en-US" w:eastAsia="zh-CN"/>
              </w:rPr>
              <w:t>7</w:t>
            </w:r>
            <w:r>
              <w:rPr>
                <w:rFonts w:hint="eastAsia" w:ascii="宋体" w:hAnsi="宋体" w:eastAsia="宋体" w:cs="宋体"/>
                <w:snapToGrid/>
                <w:highlight w:val="none"/>
                <w:lang w:eastAsia="zh-CN"/>
              </w:rPr>
              <w:t>0平方，</w:t>
            </w:r>
            <w:r>
              <w:rPr>
                <w:rFonts w:hint="eastAsia" w:ascii="宋体" w:hAnsi="宋体" w:eastAsia="宋体" w:cs="宋体"/>
                <w:snapToGrid/>
                <w:highlight w:val="none"/>
                <w:lang w:val="en-US" w:eastAsia="zh-CN"/>
              </w:rPr>
              <w:t>另1条</w:t>
            </w:r>
            <w:r>
              <w:rPr>
                <w:rFonts w:hint="eastAsia" w:ascii="宋体" w:hAnsi="宋体" w:eastAsia="宋体" w:cs="宋体"/>
                <w:snapToGrid/>
                <w:highlight w:val="none"/>
                <w:lang w:eastAsia="zh-CN"/>
              </w:rPr>
              <w:t>≥</w:t>
            </w:r>
            <w:r>
              <w:rPr>
                <w:rFonts w:hint="eastAsia" w:ascii="宋体" w:hAnsi="宋体" w:eastAsia="宋体" w:cs="宋体"/>
                <w:snapToGrid/>
                <w:highlight w:val="none"/>
                <w:lang w:val="en-US" w:eastAsia="zh-CN"/>
              </w:rPr>
              <w:t>12</w:t>
            </w:r>
            <w:r>
              <w:rPr>
                <w:rFonts w:hint="eastAsia" w:ascii="宋体" w:hAnsi="宋体" w:eastAsia="宋体" w:cs="宋体"/>
                <w:snapToGrid/>
                <w:highlight w:val="none"/>
                <w:lang w:eastAsia="zh-CN"/>
              </w:rPr>
              <w:t>0平方，含人工布线）</w:t>
            </w:r>
          </w:p>
        </w:tc>
      </w:tr>
      <w:tr w14:paraId="7919B74A">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15DD72D">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17.10</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49474E52">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专用水冷机（双系统机组，一用一备，可轮流工作）</w:t>
            </w:r>
          </w:p>
        </w:tc>
      </w:tr>
      <w:tr w14:paraId="00B7C955">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715A879F">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17.11</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53B66604">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专用精密空调（双系统机组，一用一备，可轮流工作）</w:t>
            </w:r>
          </w:p>
        </w:tc>
      </w:tr>
      <w:tr w14:paraId="17B241B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CE3CDBE">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17.12</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56FB2BD6">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压力检测系统</w:t>
            </w:r>
          </w:p>
        </w:tc>
      </w:tr>
      <w:tr w14:paraId="6D5C3E7F">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009022AA">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17.13</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768AC770">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校正用标准水模</w:t>
            </w:r>
          </w:p>
        </w:tc>
      </w:tr>
      <w:tr w14:paraId="79DAB8D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587059F">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17.14</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16B9C692">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UPS</w:t>
            </w:r>
          </w:p>
        </w:tc>
      </w:tr>
      <w:tr w14:paraId="03665EA9">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A7E6D6A">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17.15</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3D326E1C">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lang w:eastAsia="zh-CN"/>
              </w:rPr>
              <w:t>AI人工智能模块4个</w:t>
            </w:r>
          </w:p>
        </w:tc>
      </w:tr>
      <w:tr w14:paraId="64DAC7BD">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DE073C4">
            <w:pPr>
              <w:kinsoku/>
              <w:autoSpaceDE/>
              <w:autoSpaceDN/>
              <w:adjustRightInd/>
              <w:snapToGrid/>
              <w:spacing w:line="360" w:lineRule="exact"/>
              <w:jc w:val="center"/>
              <w:textAlignment w:val="center"/>
              <w:rPr>
                <w:rFonts w:ascii="宋体" w:hAnsi="宋体" w:eastAsia="宋体" w:cs="宋体"/>
                <w:b/>
                <w:snapToGrid/>
                <w:lang w:eastAsia="zh-CN"/>
              </w:rPr>
            </w:pPr>
            <w:r>
              <w:rPr>
                <w:rFonts w:hint="eastAsia" w:ascii="宋体" w:hAnsi="宋体" w:eastAsia="宋体" w:cs="宋体"/>
                <w:b/>
                <w:snapToGrid/>
                <w:lang w:eastAsia="zh-CN"/>
              </w:rPr>
              <w:t>18</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340F5D5E">
            <w:pPr>
              <w:kinsoku/>
              <w:autoSpaceDE/>
              <w:autoSpaceDN/>
              <w:adjustRightInd/>
              <w:snapToGrid/>
              <w:spacing w:line="360" w:lineRule="exact"/>
              <w:textAlignment w:val="center"/>
              <w:rPr>
                <w:rFonts w:ascii="宋体" w:hAnsi="宋体" w:eastAsia="宋体" w:cs="宋体"/>
                <w:b/>
                <w:snapToGrid/>
                <w:lang w:eastAsia="zh-CN"/>
              </w:rPr>
            </w:pPr>
            <w:r>
              <w:rPr>
                <w:rFonts w:hint="eastAsia" w:ascii="宋体" w:hAnsi="宋体" w:eastAsia="宋体" w:cs="宋体"/>
                <w:b/>
                <w:snapToGrid/>
                <w:color w:val="auto"/>
                <w:kern w:val="2"/>
                <w:lang w:val="zh-CN" w:eastAsia="zh-CN"/>
              </w:rPr>
              <w:t>技术资料及服务</w:t>
            </w:r>
            <w:r>
              <w:rPr>
                <w:rFonts w:hint="eastAsia" w:ascii="宋体" w:hAnsi="宋体" w:eastAsia="宋体" w:cs="宋体"/>
                <w:b/>
                <w:snapToGrid/>
                <w:color w:val="auto"/>
                <w:kern w:val="2"/>
                <w:lang w:eastAsia="zh-CN"/>
              </w:rPr>
              <w:t>要求：</w:t>
            </w:r>
          </w:p>
        </w:tc>
      </w:tr>
      <w:tr w14:paraId="22635912">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469FB91F">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18.1</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749F02C4">
            <w:pPr>
              <w:widowControl w:val="0"/>
              <w:kinsoku/>
              <w:autoSpaceDE/>
              <w:autoSpaceDN/>
              <w:adjustRightInd/>
              <w:snapToGrid/>
              <w:spacing w:line="360" w:lineRule="exact"/>
              <w:jc w:val="both"/>
              <w:textAlignment w:val="auto"/>
              <w:rPr>
                <w:rFonts w:ascii="宋体" w:hAnsi="宋体" w:eastAsia="宋体" w:cs="宋体"/>
                <w:snapToGrid/>
                <w:color w:val="auto"/>
                <w:kern w:val="2"/>
                <w:lang w:val="zh-CN" w:eastAsia="zh-CN"/>
              </w:rPr>
            </w:pPr>
            <w:r>
              <w:rPr>
                <w:rFonts w:hint="eastAsia" w:ascii="宋体" w:hAnsi="宋体" w:eastAsia="宋体" w:cs="宋体"/>
                <w:snapToGrid/>
                <w:color w:val="auto"/>
                <w:kern w:val="2"/>
                <w:lang w:val="zh-CN" w:eastAsia="zh-CN"/>
              </w:rPr>
              <w:t>中标人提供所有软件的备份光盘或其他存储介质、license及所有口令信息，同时提供这些软件安装、调试及相关维护所需要的所有硬件和软件工具以及上述光盘或其他存储介质、软件、调试等说明书。不能提供上述内容的，则现场提供所有软件终生免费安装（含硬件更换后软件重新安装调试）、调试、维护服务。</w:t>
            </w:r>
          </w:p>
        </w:tc>
      </w:tr>
      <w:tr w14:paraId="6A2C1117">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164D9137">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18.2</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242B5FCF">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color w:val="auto"/>
                <w:kern w:val="2"/>
                <w:lang w:val="zh-CN" w:eastAsia="zh-CN"/>
              </w:rPr>
              <w:t>每台设备都应提供完整的中文技术资料，包括操作手册2套、维修手册1套、软件手册1套和附件使用手册1套等，同时应提供原厂的出厂配置清单、设备出厂检验报告和质量合格证书等及电子版的操作规程。</w:t>
            </w:r>
          </w:p>
        </w:tc>
      </w:tr>
      <w:tr w14:paraId="67C73A30">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660E36C4">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18.3</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5CB48867">
            <w:pPr>
              <w:widowControl w:val="0"/>
              <w:kinsoku/>
              <w:autoSpaceDE/>
              <w:autoSpaceDN/>
              <w:adjustRightInd/>
              <w:snapToGrid/>
              <w:spacing w:line="360" w:lineRule="exact"/>
              <w:jc w:val="both"/>
              <w:textAlignment w:val="auto"/>
              <w:rPr>
                <w:rFonts w:ascii="宋体" w:hAnsi="宋体" w:eastAsia="宋体" w:cs="宋体"/>
                <w:snapToGrid/>
                <w:color w:val="auto"/>
                <w:kern w:val="2"/>
                <w:lang w:val="zh-CN" w:eastAsia="zh-CN"/>
              </w:rPr>
            </w:pPr>
            <w:r>
              <w:rPr>
                <w:rFonts w:hint="eastAsia" w:ascii="宋体" w:hAnsi="宋体" w:eastAsia="宋体" w:cs="宋体"/>
                <w:snapToGrid/>
                <w:color w:val="auto"/>
                <w:kern w:val="2"/>
                <w:lang w:val="zh-CN" w:eastAsia="zh-CN"/>
              </w:rPr>
              <w:t>若设备有信息系统接口，则全部免费开放。</w:t>
            </w:r>
          </w:p>
        </w:tc>
      </w:tr>
      <w:tr w14:paraId="3D74CF73">
        <w:tblPrEx>
          <w:tblCellMar>
            <w:top w:w="0" w:type="dxa"/>
            <w:left w:w="108" w:type="dxa"/>
            <w:bottom w:w="0" w:type="dxa"/>
            <w:right w:w="108" w:type="dxa"/>
          </w:tblCellMar>
        </w:tblPrEx>
        <w:trPr>
          <w:trHeight w:val="270" w:hRule="atLeast"/>
        </w:trPr>
        <w:tc>
          <w:tcPr>
            <w:tcW w:w="521" w:type="pct"/>
            <w:tcBorders>
              <w:top w:val="single" w:color="000000" w:sz="4" w:space="0"/>
              <w:left w:val="single" w:color="000000" w:sz="4" w:space="0"/>
              <w:bottom w:val="single" w:color="000000" w:sz="4" w:space="0"/>
              <w:right w:val="single" w:color="000000" w:sz="4" w:space="0"/>
            </w:tcBorders>
            <w:noWrap/>
            <w:vAlign w:val="center"/>
          </w:tcPr>
          <w:p w14:paraId="3A7737F3">
            <w:pPr>
              <w:kinsoku/>
              <w:autoSpaceDE/>
              <w:autoSpaceDN/>
              <w:adjustRightInd/>
              <w:snapToGrid/>
              <w:spacing w:line="360" w:lineRule="exact"/>
              <w:jc w:val="center"/>
              <w:textAlignment w:val="center"/>
              <w:rPr>
                <w:rFonts w:ascii="宋体" w:hAnsi="宋体" w:eastAsia="宋体" w:cs="宋体"/>
                <w:snapToGrid/>
                <w:lang w:eastAsia="zh-CN"/>
              </w:rPr>
            </w:pPr>
            <w:r>
              <w:rPr>
                <w:rFonts w:hint="eastAsia" w:ascii="宋体" w:hAnsi="宋体" w:eastAsia="宋体" w:cs="宋体"/>
                <w:snapToGrid/>
                <w:lang w:eastAsia="zh-CN"/>
              </w:rPr>
              <w:t>18.4</w:t>
            </w:r>
          </w:p>
        </w:tc>
        <w:tc>
          <w:tcPr>
            <w:tcW w:w="4479" w:type="pct"/>
            <w:gridSpan w:val="2"/>
            <w:tcBorders>
              <w:top w:val="single" w:color="000000" w:sz="4" w:space="0"/>
              <w:left w:val="single" w:color="000000" w:sz="4" w:space="0"/>
              <w:bottom w:val="single" w:color="000000" w:sz="4" w:space="0"/>
              <w:right w:val="single" w:color="000000" w:sz="4" w:space="0"/>
            </w:tcBorders>
            <w:noWrap/>
          </w:tcPr>
          <w:p w14:paraId="6D6B2582">
            <w:pPr>
              <w:kinsoku/>
              <w:autoSpaceDE/>
              <w:autoSpaceDN/>
              <w:adjustRightInd/>
              <w:snapToGrid/>
              <w:spacing w:line="360" w:lineRule="exact"/>
              <w:textAlignment w:val="center"/>
              <w:rPr>
                <w:rFonts w:ascii="宋体" w:hAnsi="宋体" w:eastAsia="宋体" w:cs="宋体"/>
                <w:snapToGrid/>
                <w:lang w:eastAsia="zh-CN"/>
              </w:rPr>
            </w:pPr>
            <w:r>
              <w:rPr>
                <w:rFonts w:hint="eastAsia" w:ascii="宋体" w:hAnsi="宋体" w:eastAsia="宋体" w:cs="宋体"/>
                <w:snapToGrid/>
                <w:color w:val="auto"/>
                <w:kern w:val="2"/>
                <w:lang w:val="zh-CN" w:eastAsia="zh-CN"/>
              </w:rPr>
              <w:t>中标人保证所交付的所有设备的所有权完全属于中标人且无任何抵押、查封</w:t>
            </w:r>
            <w:r>
              <w:rPr>
                <w:rFonts w:hint="eastAsia" w:ascii="宋体" w:hAnsi="宋体" w:eastAsia="宋体" w:cs="宋体"/>
                <w:b/>
                <w:snapToGrid/>
                <w:color w:val="auto"/>
                <w:kern w:val="2"/>
                <w:lang w:val="zh-CN" w:eastAsia="zh-CN"/>
              </w:rPr>
              <w:t>等</w:t>
            </w:r>
            <w:r>
              <w:rPr>
                <w:rFonts w:hint="eastAsia" w:ascii="宋体" w:hAnsi="宋体" w:eastAsia="宋体" w:cs="宋体"/>
                <w:snapToGrid/>
                <w:color w:val="auto"/>
                <w:kern w:val="2"/>
                <w:lang w:val="zh-CN" w:eastAsia="zh-CN"/>
              </w:rPr>
              <w:t>产权瑕疵。若侵犯，由中标人赔偿招标人因此遭受的损失（包括但不限于应对及追偿过程中所支付的律师费、差旅费、诉讼费、保全费、鉴定费、评估费等）。</w:t>
            </w:r>
          </w:p>
        </w:tc>
      </w:tr>
    </w:tbl>
    <w:p w14:paraId="524A5D1D">
      <w:pPr>
        <w:spacing w:line="360" w:lineRule="auto"/>
        <w:rPr>
          <w:rFonts w:eastAsia="宋体"/>
          <w:b/>
          <w:bCs/>
          <w:lang w:eastAsia="zh-CN"/>
        </w:rPr>
      </w:pPr>
    </w:p>
    <w:p w14:paraId="5EE0CA46">
      <w:pPr>
        <w:spacing w:line="360" w:lineRule="auto"/>
        <w:rPr>
          <w:rFonts w:eastAsia="宋体"/>
          <w:b/>
          <w:bCs/>
          <w:lang w:eastAsia="zh-CN"/>
        </w:rPr>
      </w:pPr>
      <w:r>
        <w:rPr>
          <w:rFonts w:hint="eastAsia" w:eastAsia="宋体"/>
          <w:b/>
          <w:bCs/>
          <w:lang w:eastAsia="zh-CN"/>
        </w:rPr>
        <w:t>三、商务要求</w:t>
      </w:r>
    </w:p>
    <w:tbl>
      <w:tblPr>
        <w:tblStyle w:val="14"/>
        <w:tblW w:w="5000" w:type="pct"/>
        <w:tblInd w:w="0" w:type="dxa"/>
        <w:tblLayout w:type="fixed"/>
        <w:tblCellMar>
          <w:top w:w="0" w:type="dxa"/>
          <w:left w:w="108" w:type="dxa"/>
          <w:bottom w:w="0" w:type="dxa"/>
          <w:right w:w="108" w:type="dxa"/>
        </w:tblCellMar>
      </w:tblPr>
      <w:tblGrid>
        <w:gridCol w:w="818"/>
        <w:gridCol w:w="8350"/>
      </w:tblGrid>
      <w:tr w14:paraId="4FD8C806">
        <w:tblPrEx>
          <w:tblCellMar>
            <w:top w:w="0" w:type="dxa"/>
            <w:left w:w="108" w:type="dxa"/>
            <w:bottom w:w="0" w:type="dxa"/>
            <w:right w:w="108" w:type="dxa"/>
          </w:tblCellMar>
        </w:tblPrEx>
        <w:trPr>
          <w:trHeight w:val="454" w:hRule="atLeast"/>
          <w:tblHeader/>
        </w:trPr>
        <w:tc>
          <w:tcPr>
            <w:tcW w:w="446" w:type="pct"/>
            <w:tcBorders>
              <w:top w:val="single" w:color="auto" w:sz="4" w:space="0"/>
              <w:left w:val="single" w:color="auto" w:sz="4" w:space="0"/>
              <w:bottom w:val="single" w:color="000000" w:sz="6" w:space="0"/>
              <w:right w:val="single" w:color="000000" w:sz="6" w:space="0"/>
            </w:tcBorders>
            <w:noWrap/>
            <w:vAlign w:val="center"/>
          </w:tcPr>
          <w:p w14:paraId="0B2443A8">
            <w:pPr>
              <w:widowControl w:val="0"/>
              <w:kinsoku/>
              <w:autoSpaceDE/>
              <w:autoSpaceDN/>
              <w:adjustRightInd/>
              <w:snapToGrid/>
              <w:spacing w:line="360" w:lineRule="exact"/>
              <w:jc w:val="center"/>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kern w:val="2"/>
                <w:lang w:eastAsia="zh-CN"/>
              </w:rPr>
              <w:t>序号</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1F62B71B">
            <w:pPr>
              <w:widowControl w:val="0"/>
              <w:kinsoku/>
              <w:autoSpaceDE/>
              <w:autoSpaceDN/>
              <w:adjustRightInd/>
              <w:snapToGrid/>
              <w:spacing w:line="360" w:lineRule="exact"/>
              <w:jc w:val="center"/>
              <w:textAlignment w:val="auto"/>
              <w:rPr>
                <w:rFonts w:ascii="宋体" w:hAnsi="宋体" w:eastAsia="宋体" w:cs="宋体"/>
                <w:b/>
                <w:bCs/>
                <w:snapToGrid/>
                <w:color w:val="auto"/>
                <w:kern w:val="2"/>
                <w:lang w:eastAsia="zh-CN"/>
              </w:rPr>
            </w:pPr>
            <w:r>
              <w:rPr>
                <w:rFonts w:hint="eastAsia" w:eastAsia="宋体"/>
                <w:b/>
                <w:bCs/>
                <w:lang w:eastAsia="zh-CN"/>
              </w:rPr>
              <w:t>商务条款要求</w:t>
            </w:r>
          </w:p>
        </w:tc>
      </w:tr>
      <w:tr w14:paraId="1EE68E20">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4DD3A558">
            <w:pPr>
              <w:widowControl w:val="0"/>
              <w:kinsoku/>
              <w:autoSpaceDE/>
              <w:autoSpaceDN/>
              <w:adjustRightInd/>
              <w:snapToGrid/>
              <w:spacing w:line="360" w:lineRule="exact"/>
              <w:jc w:val="center"/>
              <w:textAlignment w:val="auto"/>
              <w:rPr>
                <w:rFonts w:ascii="宋体" w:hAnsi="宋体" w:eastAsia="宋体" w:cs="宋体"/>
                <w:bCs/>
                <w:snapToGrid/>
                <w:color w:val="auto"/>
                <w:kern w:val="2"/>
                <w:lang w:eastAsia="zh-CN"/>
              </w:rPr>
            </w:pPr>
            <w:r>
              <w:rPr>
                <w:rFonts w:hint="eastAsia" w:ascii="宋体" w:hAnsi="宋体" w:eastAsia="宋体" w:cs="宋体"/>
                <w:bCs/>
                <w:snapToGrid/>
                <w:color w:val="auto"/>
                <w:kern w:val="2"/>
                <w:lang w:eastAsia="zh-CN"/>
              </w:rPr>
              <w:t>1</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119E624B">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交货期：接到招标人通知后45天内到货。</w:t>
            </w:r>
          </w:p>
        </w:tc>
      </w:tr>
      <w:tr w14:paraId="213DF12E">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61753C72">
            <w:pPr>
              <w:widowControl w:val="0"/>
              <w:kinsoku/>
              <w:autoSpaceDE/>
              <w:autoSpaceDN/>
              <w:adjustRightInd/>
              <w:snapToGrid/>
              <w:spacing w:line="360" w:lineRule="exact"/>
              <w:jc w:val="center"/>
              <w:textAlignment w:val="auto"/>
              <w:rPr>
                <w:rFonts w:ascii="宋体" w:hAnsi="宋体" w:eastAsia="宋体" w:cs="宋体"/>
                <w:bCs/>
                <w:snapToGrid/>
                <w:color w:val="auto"/>
                <w:kern w:val="2"/>
                <w:lang w:eastAsia="zh-CN"/>
              </w:rPr>
            </w:pPr>
            <w:r>
              <w:rPr>
                <w:rFonts w:hint="eastAsia" w:ascii="宋体" w:hAnsi="宋体" w:eastAsia="宋体" w:cs="宋体"/>
                <w:snapToGrid/>
                <w:color w:val="auto"/>
                <w:kern w:val="2"/>
                <w:lang w:eastAsia="zh-CN"/>
              </w:rPr>
              <w:t>▲</w:t>
            </w:r>
            <w:r>
              <w:rPr>
                <w:rFonts w:hint="eastAsia" w:ascii="宋体" w:hAnsi="宋体" w:eastAsia="宋体" w:cs="宋体"/>
                <w:bCs/>
                <w:snapToGrid/>
                <w:color w:val="auto"/>
                <w:kern w:val="2"/>
                <w:lang w:eastAsia="zh-CN"/>
              </w:rPr>
              <w:t>2</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46254C8B">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交货、安装地点：三门县人民医院滨海新城院区指定地点。</w:t>
            </w:r>
          </w:p>
        </w:tc>
      </w:tr>
      <w:tr w14:paraId="025555C8">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38FF25A7">
            <w:pPr>
              <w:widowControl w:val="0"/>
              <w:kinsoku/>
              <w:autoSpaceDE/>
              <w:autoSpaceDN/>
              <w:adjustRightInd/>
              <w:snapToGrid/>
              <w:spacing w:line="360" w:lineRule="exact"/>
              <w:jc w:val="center"/>
              <w:textAlignment w:val="auto"/>
              <w:rPr>
                <w:rFonts w:ascii="宋体" w:hAnsi="宋体" w:eastAsia="宋体" w:cs="宋体"/>
                <w:bCs/>
                <w:snapToGrid/>
                <w:color w:val="auto"/>
                <w:kern w:val="2"/>
                <w:lang w:eastAsia="zh-CN"/>
              </w:rPr>
            </w:pPr>
            <w:r>
              <w:rPr>
                <w:rFonts w:hint="eastAsia" w:ascii="宋体" w:hAnsi="宋体" w:eastAsia="宋体" w:cs="宋体"/>
                <w:bCs/>
                <w:snapToGrid/>
                <w:color w:val="auto"/>
                <w:kern w:val="2"/>
                <w:lang w:eastAsia="zh-CN"/>
              </w:rPr>
              <w:t>▲3</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5649FBA2">
            <w:pPr>
              <w:widowControl w:val="0"/>
              <w:kinsoku/>
              <w:autoSpaceDE/>
              <w:autoSpaceDN/>
              <w:adjustRightInd/>
              <w:snapToGrid/>
              <w:spacing w:line="360" w:lineRule="exact"/>
              <w:jc w:val="both"/>
              <w:textAlignment w:val="auto"/>
              <w:rPr>
                <w:rFonts w:ascii="宋体" w:hAnsi="宋体" w:eastAsia="宋体" w:cs="宋体"/>
                <w:snapToGrid/>
                <w:color w:val="auto"/>
                <w:kern w:val="2"/>
                <w:lang w:val="zh-CN" w:eastAsia="zh-CN"/>
              </w:rPr>
            </w:pPr>
            <w:r>
              <w:rPr>
                <w:rFonts w:hint="eastAsia" w:ascii="宋体" w:hAnsi="宋体" w:eastAsia="宋体" w:cs="宋体"/>
                <w:snapToGrid/>
                <w:color w:val="auto"/>
                <w:kern w:val="2"/>
                <w:lang w:val="zh-CN" w:eastAsia="zh-CN"/>
              </w:rPr>
              <w:t>付款方法和条件：</w:t>
            </w:r>
          </w:p>
          <w:p w14:paraId="38B325DD">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val="zh-CN" w:eastAsia="zh-CN"/>
              </w:rPr>
              <w:t>合同签订之日起15个工作日内，</w:t>
            </w:r>
            <w:r>
              <w:rPr>
                <w:rFonts w:hint="eastAsia" w:ascii="宋体" w:hAnsi="宋体" w:eastAsia="宋体" w:cs="宋体"/>
                <w:snapToGrid/>
                <w:color w:val="auto"/>
                <w:kern w:val="2"/>
                <w:lang w:eastAsia="zh-CN"/>
              </w:rPr>
              <w:t>招标人</w:t>
            </w:r>
            <w:r>
              <w:rPr>
                <w:rFonts w:hint="eastAsia" w:ascii="宋体" w:hAnsi="宋体" w:eastAsia="宋体" w:cs="宋体"/>
                <w:snapToGrid/>
                <w:color w:val="auto"/>
                <w:kern w:val="2"/>
                <w:lang w:val="zh-CN" w:eastAsia="zh-CN"/>
              </w:rPr>
              <w:t>向</w:t>
            </w:r>
            <w:r>
              <w:rPr>
                <w:rFonts w:hint="eastAsia" w:ascii="宋体" w:hAnsi="宋体" w:eastAsia="宋体" w:cs="宋体"/>
                <w:snapToGrid/>
                <w:color w:val="auto"/>
                <w:kern w:val="2"/>
                <w:lang w:eastAsia="zh-CN"/>
              </w:rPr>
              <w:t>中标人</w:t>
            </w:r>
            <w:r>
              <w:rPr>
                <w:rFonts w:hint="eastAsia" w:ascii="宋体" w:hAnsi="宋体" w:eastAsia="宋体" w:cs="宋体"/>
                <w:snapToGrid/>
                <w:color w:val="auto"/>
                <w:kern w:val="2"/>
                <w:lang w:val="zh-CN" w:eastAsia="zh-CN"/>
              </w:rPr>
              <w:t>支付合同总额的40%，货到验收合格后15个工作日内支付余额。</w:t>
            </w:r>
          </w:p>
        </w:tc>
      </w:tr>
      <w:tr w14:paraId="5541FBD9">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2D6C56EC">
            <w:pPr>
              <w:widowControl w:val="0"/>
              <w:kinsoku/>
              <w:autoSpaceDE/>
              <w:autoSpaceDN/>
              <w:adjustRightInd/>
              <w:snapToGrid/>
              <w:spacing w:line="360" w:lineRule="exact"/>
              <w:jc w:val="center"/>
              <w:textAlignment w:val="auto"/>
              <w:rPr>
                <w:rFonts w:ascii="宋体" w:hAnsi="宋体" w:eastAsia="宋体" w:cs="宋体"/>
                <w:bCs/>
                <w:snapToGrid/>
                <w:color w:val="auto"/>
                <w:kern w:val="2"/>
                <w:lang w:eastAsia="zh-CN"/>
              </w:rPr>
            </w:pPr>
            <w:r>
              <w:rPr>
                <w:rFonts w:hint="eastAsia" w:ascii="宋体" w:hAnsi="宋体" w:eastAsia="宋体" w:cs="宋体"/>
                <w:snapToGrid/>
                <w:color w:val="auto"/>
                <w:kern w:val="2"/>
                <w:lang w:eastAsia="zh-CN"/>
              </w:rPr>
              <w:t>▲</w:t>
            </w:r>
            <w:r>
              <w:rPr>
                <w:rFonts w:hint="eastAsia" w:ascii="宋体" w:hAnsi="宋体" w:eastAsia="宋体" w:cs="宋体"/>
                <w:bCs/>
                <w:snapToGrid/>
                <w:color w:val="auto"/>
                <w:kern w:val="2"/>
                <w:lang w:eastAsia="zh-CN"/>
              </w:rPr>
              <w:t>4</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4D8B48FD">
            <w:pPr>
              <w:widowControl w:val="0"/>
              <w:kinsoku/>
              <w:autoSpaceDE/>
              <w:autoSpaceDN/>
              <w:adjustRightInd/>
              <w:snapToGrid/>
              <w:spacing w:line="360" w:lineRule="exact"/>
              <w:jc w:val="both"/>
              <w:textAlignment w:val="auto"/>
              <w:rPr>
                <w:rFonts w:ascii="宋体" w:hAnsi="宋体" w:eastAsia="宋体" w:cs="宋体"/>
                <w:snapToGrid/>
                <w:color w:val="auto"/>
                <w:kern w:val="2"/>
                <w:highlight w:val="none"/>
                <w:lang w:eastAsia="zh-CN"/>
              </w:rPr>
            </w:pPr>
            <w:r>
              <w:rPr>
                <w:rFonts w:hint="eastAsia" w:ascii="宋体" w:hAnsi="宋体" w:eastAsia="宋体" w:cs="宋体"/>
                <w:b/>
                <w:bCs/>
                <w:snapToGrid/>
                <w:color w:val="auto"/>
                <w:kern w:val="2"/>
                <w:highlight w:val="none"/>
                <w:lang w:eastAsia="zh-CN"/>
              </w:rPr>
              <w:t>质保期：设备验收合格后免费保修（自验收合格次日起计算）：整机免费原厂质保（包含整机及所有第三方产品）≥3年（不足3年视为投标无效，投标价格含整机原厂质保≥3年），并在合同签订时提供相应保修时间的原厂书面承诺，保证设备停产后零配件供应8年以上，质保期后不收任何维修费、差旅费等，仅收取配件费（按报价90%计算），终身维护，软件终身免费升级。</w:t>
            </w:r>
          </w:p>
        </w:tc>
      </w:tr>
      <w:tr w14:paraId="3AC360A4">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603CB7D1">
            <w:pPr>
              <w:widowControl w:val="0"/>
              <w:kinsoku/>
              <w:autoSpaceDE/>
              <w:autoSpaceDN/>
              <w:adjustRightInd/>
              <w:snapToGrid/>
              <w:spacing w:line="360" w:lineRule="exact"/>
              <w:jc w:val="center"/>
              <w:textAlignment w:val="auto"/>
              <w:rPr>
                <w:rFonts w:ascii="宋体" w:hAnsi="宋体" w:eastAsia="宋体" w:cs="宋体"/>
                <w:b/>
                <w:bCs/>
                <w:snapToGrid/>
                <w:color w:val="auto"/>
                <w:kern w:val="2"/>
                <w:lang w:eastAsia="zh-CN"/>
              </w:rPr>
            </w:pPr>
            <w:r>
              <w:rPr>
                <w:rFonts w:hint="eastAsia" w:ascii="宋体" w:hAnsi="宋体" w:eastAsia="宋体" w:cs="宋体"/>
                <w:snapToGrid/>
                <w:color w:val="auto"/>
                <w:kern w:val="2"/>
                <w:lang w:eastAsia="zh-CN"/>
              </w:rPr>
              <w:t>▲5</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277ECEC5">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产品质量要求：符合投标承诺、采购文件要求以及国家、行业有关技术规范和标准。</w:t>
            </w:r>
          </w:p>
        </w:tc>
      </w:tr>
      <w:tr w14:paraId="30B2C6C1">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4D336D95">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▲6</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10E24107">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产品使用年限：3.0T 磁共振</w:t>
            </w:r>
            <w:bookmarkStart w:id="1" w:name="_GoBack"/>
            <w:bookmarkEnd w:id="1"/>
            <w:r>
              <w:rPr>
                <w:rFonts w:hint="eastAsia" w:ascii="宋体" w:hAnsi="宋体" w:eastAsia="宋体" w:cs="宋体"/>
                <w:snapToGrid/>
                <w:color w:val="auto"/>
                <w:kern w:val="2"/>
                <w:lang w:eastAsia="zh-CN"/>
              </w:rPr>
              <w:t>使用期限自货物生产日期起</w:t>
            </w:r>
            <w:r>
              <w:rPr>
                <w:rFonts w:hint="eastAsia" w:ascii="宋体" w:hAnsi="宋体" w:eastAsia="宋体" w:cs="宋体"/>
                <w:snapToGrid/>
                <w:color w:val="auto"/>
                <w:kern w:val="2"/>
                <w:lang w:val="en-US" w:eastAsia="zh-CN"/>
              </w:rPr>
              <w:t>不少于</w:t>
            </w:r>
            <w:r>
              <w:rPr>
                <w:rFonts w:hint="eastAsia" w:ascii="宋体" w:hAnsi="宋体" w:eastAsia="宋体" w:cs="宋体"/>
                <w:snapToGrid/>
                <w:color w:val="auto"/>
                <w:kern w:val="2"/>
                <w:lang w:eastAsia="zh-CN"/>
              </w:rPr>
              <w:t>10年。</w:t>
            </w:r>
          </w:p>
        </w:tc>
      </w:tr>
      <w:tr w14:paraId="015B34DB">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4FA54943">
            <w:pPr>
              <w:widowControl w:val="0"/>
              <w:kinsoku/>
              <w:autoSpaceDE/>
              <w:autoSpaceDN/>
              <w:adjustRightInd/>
              <w:snapToGrid/>
              <w:spacing w:line="360" w:lineRule="exact"/>
              <w:jc w:val="center"/>
              <w:textAlignment w:val="auto"/>
              <w:rPr>
                <w:rFonts w:ascii="宋体" w:hAnsi="宋体" w:eastAsia="宋体" w:cs="宋体"/>
                <w:bCs/>
                <w:snapToGrid/>
                <w:color w:val="auto"/>
                <w:kern w:val="2"/>
                <w:lang w:eastAsia="zh-CN"/>
              </w:rPr>
            </w:pPr>
            <w:r>
              <w:rPr>
                <w:rFonts w:hint="eastAsia" w:ascii="宋体" w:hAnsi="宋体" w:eastAsia="宋体" w:cs="宋体"/>
                <w:snapToGrid/>
                <w:color w:val="auto"/>
                <w:kern w:val="2"/>
                <w:lang w:eastAsia="zh-CN"/>
              </w:rPr>
              <w:t>▲</w:t>
            </w:r>
            <w:r>
              <w:rPr>
                <w:rFonts w:hint="eastAsia" w:ascii="宋体" w:hAnsi="宋体" w:eastAsia="宋体" w:cs="宋体"/>
                <w:bCs/>
                <w:snapToGrid/>
                <w:color w:val="auto"/>
                <w:kern w:val="2"/>
                <w:lang w:eastAsia="zh-CN"/>
              </w:rPr>
              <w:t>7</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01EAD543">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安装验收要求：</w:t>
            </w:r>
          </w:p>
          <w:p w14:paraId="61BE3E81">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eastAsia="zh-CN"/>
              </w:rPr>
              <w:t>1）安装地点：三门县人民医院滨海新城院区指定地点。中标人须对安装现场进行查勘。在合同签定后10个工作日内书面提供设备使用单位认可的运输方案及安装方案，费用含在合同总价中。</w:t>
            </w:r>
          </w:p>
          <w:p w14:paraId="6BF18CD6">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eastAsia="zh-CN"/>
              </w:rPr>
              <w:t>2）货物生产日期（以产品标签、标识为准）要求：生产日期在货物到达设备使用单位之日前6个月内。</w:t>
            </w:r>
          </w:p>
          <w:p w14:paraId="76458CBA">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val="en-US" w:eastAsia="zh-CN"/>
              </w:rPr>
              <w:t>3</w:t>
            </w:r>
            <w:r>
              <w:rPr>
                <w:rFonts w:hint="eastAsia" w:ascii="宋体" w:hAnsi="宋体" w:eastAsia="宋体" w:cs="宋体"/>
                <w:snapToGrid/>
                <w:color w:val="auto"/>
                <w:kern w:val="2"/>
                <w:lang w:eastAsia="zh-CN"/>
              </w:rPr>
              <w:t>.安装完成时间：接到</w:t>
            </w:r>
            <w:r>
              <w:rPr>
                <w:rFonts w:hint="eastAsia" w:ascii="宋体" w:hAnsi="宋体" w:eastAsia="宋体" w:cs="宋体"/>
                <w:snapToGrid/>
                <w:color w:val="auto"/>
                <w:kern w:val="2"/>
                <w:lang w:val="en-US" w:eastAsia="zh-CN"/>
              </w:rPr>
              <w:t>招标人</w:t>
            </w:r>
            <w:r>
              <w:rPr>
                <w:rFonts w:hint="eastAsia" w:ascii="宋体" w:hAnsi="宋体" w:eastAsia="宋体" w:cs="宋体"/>
                <w:snapToGrid/>
                <w:color w:val="auto"/>
                <w:kern w:val="2"/>
                <w:lang w:eastAsia="zh-CN"/>
              </w:rPr>
              <w:t>通知后</w:t>
            </w:r>
            <w:r>
              <w:rPr>
                <w:rFonts w:hint="eastAsia" w:ascii="宋体" w:hAnsi="宋体" w:eastAsia="宋体" w:cs="宋体"/>
                <w:snapToGrid/>
                <w:color w:val="auto"/>
                <w:kern w:val="2"/>
                <w:lang w:val="en-US" w:eastAsia="zh-CN"/>
              </w:rPr>
              <w:t>3.0T</w:t>
            </w:r>
            <w:r>
              <w:rPr>
                <w:rFonts w:hint="eastAsia" w:ascii="宋体" w:hAnsi="宋体" w:eastAsia="宋体" w:cs="宋体"/>
                <w:snapToGrid/>
                <w:color w:val="auto"/>
                <w:kern w:val="2"/>
                <w:lang w:eastAsia="zh-CN"/>
              </w:rPr>
              <w:t>磁共振在20天内安装调试完毕，并正常运行，如果超出上述期限，中标人负责由此给招标人造成的所有损失。</w:t>
            </w:r>
          </w:p>
          <w:p w14:paraId="5D203618">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val="en-US" w:eastAsia="zh-CN"/>
              </w:rPr>
              <w:t>4</w:t>
            </w:r>
            <w:r>
              <w:rPr>
                <w:rFonts w:hint="eastAsia" w:ascii="宋体" w:hAnsi="宋体" w:eastAsia="宋体" w:cs="宋体"/>
                <w:snapToGrid/>
                <w:color w:val="auto"/>
                <w:kern w:val="2"/>
                <w:lang w:eastAsia="zh-CN"/>
              </w:rPr>
              <w:t>.安装标准：符合我国国家有关技术规范要求和技术标准。</w:t>
            </w:r>
          </w:p>
          <w:p w14:paraId="276374D9">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val="en-US" w:eastAsia="zh-CN"/>
              </w:rPr>
              <w:t>5</w:t>
            </w:r>
            <w:r>
              <w:rPr>
                <w:rFonts w:hint="eastAsia" w:ascii="宋体" w:hAnsi="宋体" w:eastAsia="宋体" w:cs="宋体"/>
                <w:snapToGrid/>
                <w:color w:val="auto"/>
                <w:kern w:val="2"/>
                <w:lang w:eastAsia="zh-CN"/>
              </w:rPr>
              <w:t>.安装过程中发生的装卸、搬运和设备保险等费用全部由中标人负责。</w:t>
            </w:r>
          </w:p>
          <w:p w14:paraId="376E5258">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val="en-US" w:eastAsia="zh-CN"/>
              </w:rPr>
              <w:t>6</w:t>
            </w:r>
            <w:r>
              <w:rPr>
                <w:rFonts w:hint="eastAsia" w:ascii="宋体" w:hAnsi="宋体" w:eastAsia="宋体" w:cs="宋体"/>
                <w:snapToGrid/>
                <w:color w:val="auto"/>
                <w:kern w:val="2"/>
                <w:lang w:eastAsia="zh-CN"/>
              </w:rPr>
              <w:t>.随机资料：中标人提供全套用于安装、操作、维护技术文件，提供主机、各功能部件的基本结构和使用说明书，维修保养说明书，提供软件操作手册，提供电子版说明书。</w:t>
            </w:r>
          </w:p>
          <w:p w14:paraId="25584D2E">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val="en-US" w:eastAsia="zh-CN"/>
              </w:rPr>
              <w:t>7</w:t>
            </w:r>
            <w:r>
              <w:rPr>
                <w:rFonts w:hint="eastAsia" w:ascii="宋体" w:hAnsi="宋体" w:eastAsia="宋体" w:cs="宋体"/>
                <w:snapToGrid/>
                <w:color w:val="auto"/>
                <w:kern w:val="2"/>
                <w:lang w:eastAsia="zh-CN"/>
              </w:rPr>
              <w:t>.货物应符合国家相关标准、投标文件的技术和商务要求，并根据合同条款逐项验收。中标人应提供设备的有效检验文件，招标人和设备使用单位根据国家有关规定对设备技术指标，合同内容等一起作为验收标准，验收合格后，三方共同签署验收报告。验收中发现设备达不到验收标准或合同规定的性能指标，中标人更换设备。并且赔偿由此给</w:t>
            </w:r>
            <w:r>
              <w:rPr>
                <w:rFonts w:hint="eastAsia" w:ascii="宋体" w:hAnsi="宋体" w:eastAsia="宋体" w:cs="宋体"/>
                <w:snapToGrid/>
                <w:color w:val="auto"/>
                <w:kern w:val="2"/>
                <w:lang w:val="en-US" w:eastAsia="zh-CN"/>
              </w:rPr>
              <w:t>招标人</w:t>
            </w:r>
            <w:r>
              <w:rPr>
                <w:rFonts w:hint="eastAsia" w:ascii="宋体" w:hAnsi="宋体" w:eastAsia="宋体" w:cs="宋体"/>
                <w:snapToGrid/>
                <w:color w:val="auto"/>
                <w:kern w:val="2"/>
                <w:lang w:eastAsia="zh-CN"/>
              </w:rPr>
              <w:t>造成的损失。</w:t>
            </w:r>
          </w:p>
          <w:p w14:paraId="44607037">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val="en-US" w:eastAsia="zh-CN"/>
              </w:rPr>
              <w:t>8</w:t>
            </w:r>
            <w:r>
              <w:rPr>
                <w:rFonts w:hint="eastAsia" w:ascii="宋体" w:hAnsi="宋体" w:eastAsia="宋体" w:cs="宋体"/>
                <w:snapToGrid/>
                <w:color w:val="auto"/>
                <w:kern w:val="2"/>
                <w:lang w:eastAsia="zh-CN"/>
              </w:rPr>
              <w:t>.验收过程中发现货物性能或功能达不到要求，中标人必须更换有关部件，使货物最终达到规定的性能指标和功能要求，但必须在发现问题后7个工作日内完成。</w:t>
            </w:r>
          </w:p>
          <w:p w14:paraId="15DE57A8">
            <w:pPr>
              <w:widowControl w:val="0"/>
              <w:kinsoku/>
              <w:autoSpaceDE/>
              <w:autoSpaceDN/>
              <w:adjustRightInd/>
              <w:snapToGrid/>
              <w:spacing w:line="360" w:lineRule="exact"/>
              <w:jc w:val="both"/>
              <w:textAlignment w:val="auto"/>
              <w:rPr>
                <w:rFonts w:hint="eastAsia" w:ascii="宋体" w:hAnsi="宋体" w:eastAsia="宋体" w:cs="宋体"/>
                <w:snapToGrid/>
                <w:color w:val="auto"/>
                <w:kern w:val="2"/>
                <w:lang w:eastAsia="zh-CN"/>
              </w:rPr>
            </w:pPr>
            <w:r>
              <w:rPr>
                <w:rFonts w:hint="eastAsia" w:ascii="宋体" w:hAnsi="宋体" w:eastAsia="宋体" w:cs="宋体"/>
                <w:snapToGrid/>
                <w:color w:val="auto"/>
                <w:kern w:val="2"/>
                <w:lang w:val="en-US" w:eastAsia="zh-CN"/>
              </w:rPr>
              <w:t>9</w:t>
            </w:r>
            <w:r>
              <w:rPr>
                <w:rFonts w:hint="eastAsia" w:ascii="宋体" w:hAnsi="宋体" w:eastAsia="宋体" w:cs="宋体"/>
                <w:snapToGrid/>
                <w:color w:val="auto"/>
                <w:kern w:val="2"/>
                <w:lang w:eastAsia="zh-CN"/>
              </w:rPr>
              <w:t>.环评、控评、组织第三方机构或邀请专家验收等费用由中标人负担。</w:t>
            </w:r>
          </w:p>
          <w:p w14:paraId="0BEC91B1">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val="en-US" w:eastAsia="zh-CN"/>
              </w:rPr>
              <w:t>10</w:t>
            </w:r>
            <w:r>
              <w:rPr>
                <w:rFonts w:hint="eastAsia" w:ascii="宋体" w:hAnsi="宋体" w:eastAsia="宋体" w:cs="宋体"/>
                <w:snapToGrid/>
                <w:color w:val="auto"/>
                <w:kern w:val="2"/>
                <w:lang w:eastAsia="zh-CN"/>
              </w:rPr>
              <w:t>.供应商负责医院完成PACS接入。</w:t>
            </w:r>
          </w:p>
        </w:tc>
      </w:tr>
      <w:tr w14:paraId="64B281D6">
        <w:tblPrEx>
          <w:tblCellMar>
            <w:top w:w="0" w:type="dxa"/>
            <w:left w:w="108" w:type="dxa"/>
            <w:bottom w:w="0" w:type="dxa"/>
            <w:right w:w="108" w:type="dxa"/>
          </w:tblCellMar>
        </w:tblPrEx>
        <w:trPr>
          <w:trHeight w:val="454"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2350317D">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8</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16ED0DA4">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培训要求：</w:t>
            </w:r>
          </w:p>
          <w:p w14:paraId="1DB76CB8">
            <w:pPr>
              <w:widowControl w:val="0"/>
              <w:kinsoku/>
              <w:autoSpaceDE/>
              <w:autoSpaceDN/>
              <w:adjustRightInd/>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1）操作应用培训：外出培训：诊断4名＋技术4名＋设备工程师1名，每人半个月外出培训。医院现场培训：中标人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p>
          <w:p w14:paraId="1C5E9A1B">
            <w:pPr>
              <w:widowControl w:val="0"/>
              <w:kinsoku/>
              <w:autoSpaceDE/>
              <w:autoSpaceDN/>
              <w:adjustRightInd/>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2）维修保养培训：中标人负责在医院现场提供维修人员的培训，使医院维修工程人员掌握设备参数设置、日常保养、常见故障排除等技能。中标人须提供涵盖上述内容的培训资料。所有培训费用已含入总价中。</w:t>
            </w:r>
          </w:p>
          <w:p w14:paraId="260853D0">
            <w:pPr>
              <w:widowControl w:val="0"/>
              <w:kinsoku/>
              <w:autoSpaceDE/>
              <w:autoSpaceDN/>
              <w:adjustRightInd/>
              <w:snapToGrid/>
              <w:spacing w:line="360" w:lineRule="exact"/>
              <w:jc w:val="both"/>
              <w:textAlignment w:val="auto"/>
              <w:rPr>
                <w:rFonts w:ascii="宋体" w:hAnsi="宋体" w:eastAsia="宋体" w:cs="宋体"/>
                <w:snapToGrid/>
                <w:color w:val="auto"/>
                <w:lang w:eastAsia="zh-CN"/>
              </w:rPr>
            </w:pPr>
            <w:r>
              <w:rPr>
                <w:rFonts w:hint="eastAsia" w:ascii="宋体" w:hAnsi="宋体" w:eastAsia="宋体" w:cs="宋体"/>
                <w:snapToGrid/>
                <w:color w:val="auto"/>
                <w:lang w:eastAsia="zh-CN"/>
              </w:rPr>
              <w:t>3）培训完成后，中标人须提供详细培训记录，培训记录应有培训内容、参加人员（签字）、培训地点、培训时间以及操作人员考核情况。</w:t>
            </w:r>
          </w:p>
          <w:p w14:paraId="00048F8B">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lang w:eastAsia="zh-CN"/>
              </w:rPr>
              <w:t>4）操作应用技能考核：中标人提供试题及考核评估方案，对医院操作人员和维修工程人员进行技能考核。考核完成后，中标人须提供详细考核记录，考核记录应有考核内容、参加人员（签字）、考核地点、考核时间以及考核情况。</w:t>
            </w:r>
          </w:p>
        </w:tc>
      </w:tr>
      <w:tr w14:paraId="73079F54">
        <w:tblPrEx>
          <w:tblCellMar>
            <w:top w:w="0" w:type="dxa"/>
            <w:left w:w="108" w:type="dxa"/>
            <w:bottom w:w="0" w:type="dxa"/>
            <w:right w:w="108" w:type="dxa"/>
          </w:tblCellMar>
        </w:tblPrEx>
        <w:trPr>
          <w:trHeight w:val="1140"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57E10904">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9</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37EC12F5">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售后服务要求：</w:t>
            </w:r>
          </w:p>
          <w:p w14:paraId="1B4BB5CE">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1）在质量保证期内因货物本身的质量问题发生故障，中标人应负责免费更换。对达不到技术要求者，根据实际情况，经双方协商，可以按以下办法处理：</w:t>
            </w:r>
          </w:p>
          <w:p w14:paraId="5EF83FE5">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①更换：由中标人承担所发生的全部费用。</w:t>
            </w:r>
          </w:p>
          <w:p w14:paraId="3DAB9281">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②贬值处理：由双方合议定价。</w:t>
            </w:r>
          </w:p>
          <w:p w14:paraId="05AB3DEC">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③退货处理：中标人应退还招标人支付的合同款，同时应承担该货物的直接费用（运输、保险、检验等）。</w:t>
            </w:r>
          </w:p>
          <w:p w14:paraId="6D9FAC6B">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2）在设备使用期内，中标人应确保设备的正常使用，在接到招标人维修要求后应立即作出回应，通过电话联系无法解决的，须24小时赶赴现场处理，在72小时内对设备无法修复的，须提供性能相当的产品供招标人使用或可操作的应急方案。</w:t>
            </w:r>
          </w:p>
          <w:p w14:paraId="0D2D5169">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3）保修期内开机率≥95%，若设备未达到以上开机率保证，则停机每超过一天则延长十天保修时间。如保修期内因设备本身缺陷造成各种故障应由中标人免费技术服务和维修。</w:t>
            </w:r>
          </w:p>
          <w:p w14:paraId="49396906">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4）在质保期内，中标人应对货物出现的质量及安全问题负责处理解决并承担一切费用。</w:t>
            </w:r>
          </w:p>
          <w:p w14:paraId="7D70D147">
            <w:pPr>
              <w:widowControl w:val="0"/>
              <w:kinsoku/>
              <w:autoSpaceDE/>
              <w:autoSpaceDN/>
              <w:adjustRightInd/>
              <w:snapToGrid/>
              <w:spacing w:line="360" w:lineRule="exact"/>
              <w:jc w:val="both"/>
              <w:textAlignment w:val="auto"/>
              <w:rPr>
                <w:rFonts w:ascii="宋体" w:hAnsi="宋体" w:eastAsia="宋体" w:cs="宋体"/>
                <w:snapToGrid/>
                <w:color w:val="auto"/>
                <w:kern w:val="2"/>
                <w:u w:val="single"/>
                <w:lang w:eastAsia="zh-CN"/>
              </w:rPr>
            </w:pPr>
            <w:r>
              <w:rPr>
                <w:rFonts w:hint="eastAsia" w:ascii="宋体" w:hAnsi="宋体" w:eastAsia="宋体" w:cs="宋体"/>
                <w:snapToGrid/>
                <w:color w:val="auto"/>
                <w:kern w:val="2"/>
                <w:lang w:eastAsia="zh-CN"/>
              </w:rPr>
              <w:t>5）上述的货物免费保修期为设备验收合格之日起，提供厂家设备服务承诺书。超过保修期的维修，维修时只收部件成本费。质保期满后终身成本维修，招标人有权自行确定第三方维护或厂家购买维保合同。</w:t>
            </w:r>
          </w:p>
        </w:tc>
      </w:tr>
      <w:tr w14:paraId="6D9FAFCD">
        <w:tblPrEx>
          <w:tblCellMar>
            <w:top w:w="0" w:type="dxa"/>
            <w:left w:w="108" w:type="dxa"/>
            <w:bottom w:w="0" w:type="dxa"/>
            <w:right w:w="108" w:type="dxa"/>
          </w:tblCellMar>
        </w:tblPrEx>
        <w:trPr>
          <w:trHeight w:val="680"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0DCDC9F1">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10</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49AA489F">
            <w:pPr>
              <w:widowControl w:val="0"/>
              <w:kinsoku/>
              <w:autoSpaceDE/>
              <w:autoSpaceDN/>
              <w:adjustRightInd/>
              <w:snapToGrid/>
              <w:spacing w:line="360" w:lineRule="exact"/>
              <w:jc w:val="both"/>
              <w:textAlignment w:val="auto"/>
              <w:rPr>
                <w:rFonts w:ascii="宋体" w:hAnsi="宋体" w:eastAsia="宋体" w:cs="宋体"/>
                <w:snapToGrid/>
                <w:color w:val="auto"/>
                <w:kern w:val="2"/>
                <w:lang w:val="zh-CN" w:eastAsia="zh-CN"/>
              </w:rPr>
            </w:pPr>
            <w:r>
              <w:rPr>
                <w:rFonts w:hint="eastAsia" w:ascii="宋体" w:hAnsi="宋体" w:eastAsia="宋体" w:cs="宋体"/>
                <w:snapToGrid/>
                <w:color w:val="auto"/>
                <w:kern w:val="2"/>
                <w:lang w:val="zh-CN" w:eastAsia="zh-CN"/>
              </w:rPr>
              <w:t>知识产权：</w:t>
            </w:r>
          </w:p>
          <w:p w14:paraId="4CF4B28E">
            <w:pPr>
              <w:widowControl w:val="0"/>
              <w:kinsoku/>
              <w:autoSpaceDE/>
              <w:autoSpaceDN/>
              <w:adjustRightInd/>
              <w:snapToGrid/>
              <w:spacing w:line="360" w:lineRule="exact"/>
              <w:jc w:val="both"/>
              <w:textAlignment w:val="auto"/>
              <w:rPr>
                <w:rFonts w:ascii="宋体" w:hAnsi="宋体" w:eastAsia="宋体" w:cs="宋体"/>
                <w:snapToGrid/>
                <w:color w:val="auto"/>
                <w:kern w:val="2"/>
                <w:lang w:val="zh-CN" w:eastAsia="zh-CN"/>
              </w:rPr>
            </w:pPr>
            <w:r>
              <w:rPr>
                <w:rFonts w:hint="eastAsia" w:ascii="宋体" w:hAnsi="宋体" w:eastAsia="宋体" w:cs="宋体"/>
                <w:snapToGrid/>
                <w:color w:val="auto"/>
                <w:kern w:val="2"/>
                <w:lang w:val="zh-CN" w:eastAsia="zh-CN"/>
              </w:rPr>
              <w:t>中标人所提供的产品应具有知识产权的合法产品，且中标人保证所提供的设备或其任何一部分均不会侵犯任何第三方的知识产权。设备所含的软件甲方具有永久使用权。若侵犯，由中标人赔偿甲方因此遭受的损失（包括但不限于应对及追偿过程中所支付的律师费、差旅费、诉讼费、保全费、鉴定费、评估费等）。</w:t>
            </w:r>
          </w:p>
        </w:tc>
      </w:tr>
      <w:tr w14:paraId="2457F4A4">
        <w:tblPrEx>
          <w:tblCellMar>
            <w:top w:w="0" w:type="dxa"/>
            <w:left w:w="108" w:type="dxa"/>
            <w:bottom w:w="0" w:type="dxa"/>
            <w:right w:w="108" w:type="dxa"/>
          </w:tblCellMar>
        </w:tblPrEx>
        <w:trPr>
          <w:trHeight w:val="680"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09379928">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11</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750521BC">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设备所有权：</w:t>
            </w:r>
          </w:p>
          <w:p w14:paraId="1B1B19C2">
            <w:pPr>
              <w:widowControl w:val="0"/>
              <w:kinsoku/>
              <w:autoSpaceDE/>
              <w:autoSpaceDN/>
              <w:adjustRightInd/>
              <w:snapToGrid/>
              <w:spacing w:line="360" w:lineRule="exact"/>
              <w:jc w:val="both"/>
              <w:textAlignment w:val="auto"/>
              <w:rPr>
                <w:rFonts w:ascii="宋体" w:hAnsi="宋体" w:eastAsia="宋体" w:cs="宋体"/>
                <w:snapToGrid/>
                <w:color w:val="auto"/>
                <w:kern w:val="2"/>
                <w:lang w:val="zh-CN" w:eastAsia="zh-CN"/>
              </w:rPr>
            </w:pPr>
            <w:r>
              <w:rPr>
                <w:rFonts w:hint="eastAsia" w:ascii="宋体" w:hAnsi="宋体" w:eastAsia="宋体" w:cs="宋体"/>
                <w:snapToGrid/>
                <w:color w:val="auto"/>
                <w:kern w:val="2"/>
                <w:lang w:val="zh-CN" w:eastAsia="zh-CN"/>
              </w:rPr>
              <w:t>中标人保证所交付的所有设备的所有权完全属于中标人且无任何抵押、查封等产权瑕疵。若侵犯，由中标人赔偿</w:t>
            </w:r>
            <w:r>
              <w:rPr>
                <w:rFonts w:hint="eastAsia" w:ascii="宋体" w:hAnsi="宋体" w:eastAsia="宋体" w:cs="宋体"/>
                <w:snapToGrid/>
                <w:color w:val="auto"/>
                <w:kern w:val="2"/>
                <w:lang w:eastAsia="zh-CN"/>
              </w:rPr>
              <w:t>招标人</w:t>
            </w:r>
            <w:r>
              <w:rPr>
                <w:rFonts w:hint="eastAsia" w:ascii="宋体" w:hAnsi="宋体" w:eastAsia="宋体" w:cs="宋体"/>
                <w:snapToGrid/>
                <w:color w:val="auto"/>
                <w:kern w:val="2"/>
                <w:lang w:val="zh-CN" w:eastAsia="zh-CN"/>
              </w:rPr>
              <w:t>因此遭受的损失（包括但不限于应对及追偿过程中所支付的律师费、差旅费、诉讼费、保全费、鉴定费、评估费等）。</w:t>
            </w:r>
          </w:p>
        </w:tc>
      </w:tr>
      <w:tr w14:paraId="0BD7345C">
        <w:tblPrEx>
          <w:tblCellMar>
            <w:top w:w="0" w:type="dxa"/>
            <w:left w:w="108" w:type="dxa"/>
            <w:bottom w:w="0" w:type="dxa"/>
            <w:right w:w="108" w:type="dxa"/>
          </w:tblCellMar>
        </w:tblPrEx>
        <w:trPr>
          <w:trHeight w:val="680" w:hRule="atLeast"/>
        </w:trPr>
        <w:tc>
          <w:tcPr>
            <w:tcW w:w="446" w:type="pct"/>
            <w:tcBorders>
              <w:top w:val="single" w:color="auto" w:sz="4" w:space="0"/>
              <w:left w:val="single" w:color="auto" w:sz="4" w:space="0"/>
              <w:bottom w:val="single" w:color="000000" w:sz="6" w:space="0"/>
              <w:right w:val="single" w:color="000000" w:sz="6" w:space="0"/>
            </w:tcBorders>
            <w:noWrap/>
            <w:vAlign w:val="center"/>
          </w:tcPr>
          <w:p w14:paraId="349A0A26">
            <w:pPr>
              <w:widowControl w:val="0"/>
              <w:kinsoku/>
              <w:autoSpaceDE/>
              <w:autoSpaceDN/>
              <w:adjustRightInd/>
              <w:snapToGrid/>
              <w:spacing w:line="360" w:lineRule="exact"/>
              <w:jc w:val="center"/>
              <w:textAlignment w:val="auto"/>
              <w:rPr>
                <w:rFonts w:ascii="宋体" w:hAnsi="宋体" w:eastAsia="宋体" w:cs="宋体"/>
                <w:snapToGrid/>
                <w:color w:val="auto"/>
                <w:kern w:val="2"/>
                <w:highlight w:val="none"/>
                <w:lang w:eastAsia="zh-CN"/>
              </w:rPr>
            </w:pPr>
            <w:r>
              <w:rPr>
                <w:rFonts w:hint="eastAsia" w:ascii="宋体" w:hAnsi="宋体" w:eastAsia="宋体" w:cs="宋体"/>
                <w:snapToGrid/>
                <w:color w:val="auto"/>
                <w:kern w:val="2"/>
                <w:highlight w:val="none"/>
                <w:lang w:eastAsia="zh-CN"/>
              </w:rPr>
              <w:t>12</w:t>
            </w:r>
          </w:p>
        </w:tc>
        <w:tc>
          <w:tcPr>
            <w:tcW w:w="4554" w:type="pct"/>
            <w:tcBorders>
              <w:top w:val="single" w:color="auto" w:sz="4" w:space="0"/>
              <w:left w:val="single" w:color="000000" w:sz="6" w:space="0"/>
              <w:bottom w:val="single" w:color="000000" w:sz="6" w:space="0"/>
              <w:right w:val="single" w:color="auto" w:sz="4" w:space="0"/>
            </w:tcBorders>
            <w:noWrap/>
            <w:vAlign w:val="center"/>
          </w:tcPr>
          <w:p w14:paraId="17EF8159">
            <w:pPr>
              <w:widowControl w:val="0"/>
              <w:kinsoku/>
              <w:autoSpaceDE/>
              <w:autoSpaceDN/>
              <w:adjustRightInd/>
              <w:snapToGrid/>
              <w:spacing w:line="360" w:lineRule="exact"/>
              <w:jc w:val="both"/>
              <w:textAlignment w:val="auto"/>
              <w:rPr>
                <w:rFonts w:ascii="宋体" w:hAnsi="宋体" w:eastAsia="宋体" w:cs="宋体"/>
                <w:b/>
                <w:bCs/>
                <w:snapToGrid/>
                <w:color w:val="auto"/>
                <w:kern w:val="2"/>
                <w:highlight w:val="none"/>
                <w:lang w:eastAsia="zh-CN"/>
              </w:rPr>
            </w:pPr>
            <w:r>
              <w:rPr>
                <w:rFonts w:hint="eastAsia" w:ascii="宋体" w:hAnsi="宋体" w:eastAsia="宋体" w:cs="宋体"/>
                <w:snapToGrid/>
                <w:color w:val="auto"/>
                <w:kern w:val="2"/>
                <w:highlight w:val="none"/>
                <w:lang w:val="zh-CN" w:eastAsia="zh-CN"/>
              </w:rPr>
              <w:t>履约保证金：本项目不要求。</w:t>
            </w:r>
          </w:p>
        </w:tc>
      </w:tr>
      <w:tr w14:paraId="59F27A5B">
        <w:tblPrEx>
          <w:tblCellMar>
            <w:top w:w="0" w:type="dxa"/>
            <w:left w:w="108" w:type="dxa"/>
            <w:bottom w:w="0" w:type="dxa"/>
            <w:right w:w="108" w:type="dxa"/>
          </w:tblCellMar>
        </w:tblPrEx>
        <w:trPr>
          <w:trHeight w:val="454" w:hRule="atLeast"/>
        </w:trPr>
        <w:tc>
          <w:tcPr>
            <w:tcW w:w="446" w:type="pct"/>
            <w:tcBorders>
              <w:top w:val="single" w:color="000000" w:sz="6" w:space="0"/>
              <w:left w:val="single" w:color="auto" w:sz="4" w:space="0"/>
              <w:bottom w:val="single" w:color="000000" w:sz="6" w:space="0"/>
              <w:right w:val="single" w:color="000000" w:sz="6" w:space="0"/>
            </w:tcBorders>
            <w:noWrap/>
            <w:vAlign w:val="center"/>
          </w:tcPr>
          <w:p w14:paraId="3D7E4570">
            <w:pPr>
              <w:widowControl w:val="0"/>
              <w:kinsoku/>
              <w:autoSpaceDE/>
              <w:autoSpaceDN/>
              <w:adjustRightInd/>
              <w:snapToGrid/>
              <w:spacing w:line="360" w:lineRule="exact"/>
              <w:jc w:val="center"/>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13</w:t>
            </w:r>
          </w:p>
        </w:tc>
        <w:tc>
          <w:tcPr>
            <w:tcW w:w="4554" w:type="pct"/>
            <w:tcBorders>
              <w:top w:val="single" w:color="000000" w:sz="6" w:space="0"/>
              <w:left w:val="single" w:color="000000" w:sz="6" w:space="0"/>
              <w:bottom w:val="single" w:color="000000" w:sz="6" w:space="0"/>
              <w:right w:val="single" w:color="auto" w:sz="4" w:space="0"/>
            </w:tcBorders>
            <w:noWrap/>
            <w:vAlign w:val="center"/>
          </w:tcPr>
          <w:p w14:paraId="3B723C0D">
            <w:pPr>
              <w:widowControl w:val="0"/>
              <w:kinsoku/>
              <w:autoSpaceDE/>
              <w:autoSpaceDN/>
              <w:adjustRightInd/>
              <w:snapToGrid/>
              <w:spacing w:line="360" w:lineRule="exact"/>
              <w:jc w:val="both"/>
              <w:textAlignment w:val="auto"/>
              <w:rPr>
                <w:rFonts w:ascii="宋体" w:hAnsi="宋体" w:eastAsia="宋体" w:cs="宋体"/>
                <w:snapToGrid/>
                <w:color w:val="auto"/>
                <w:kern w:val="2"/>
                <w:lang w:val="zh-CN" w:eastAsia="zh-CN"/>
              </w:rPr>
            </w:pPr>
            <w:r>
              <w:rPr>
                <w:rFonts w:hint="eastAsia" w:ascii="宋体" w:hAnsi="宋体" w:eastAsia="宋体" w:cs="宋体"/>
                <w:snapToGrid/>
                <w:color w:val="auto"/>
                <w:kern w:val="2"/>
                <w:lang w:val="zh-CN" w:eastAsia="zh-CN"/>
              </w:rPr>
              <w:t>授予合同：</w:t>
            </w:r>
          </w:p>
          <w:p w14:paraId="527DFFF6">
            <w:pPr>
              <w:widowControl w:val="0"/>
              <w:kinsoku/>
              <w:autoSpaceDE/>
              <w:autoSpaceDN/>
              <w:adjustRightInd/>
              <w:snapToGrid/>
              <w:spacing w:line="360" w:lineRule="exact"/>
              <w:jc w:val="both"/>
              <w:textAlignment w:val="auto"/>
              <w:rPr>
                <w:rFonts w:ascii="宋体" w:hAnsi="宋体" w:eastAsia="宋体" w:cs="宋体"/>
                <w:snapToGrid/>
                <w:color w:val="auto"/>
                <w:kern w:val="2"/>
                <w:lang w:val="zh-CN" w:eastAsia="zh-CN"/>
              </w:rPr>
            </w:pPr>
            <w:r>
              <w:rPr>
                <w:rFonts w:hint="eastAsia" w:ascii="宋体" w:hAnsi="宋体" w:eastAsia="宋体" w:cs="宋体"/>
                <w:snapToGrid/>
                <w:color w:val="auto"/>
                <w:kern w:val="2"/>
                <w:lang w:val="zh-CN" w:eastAsia="zh-CN"/>
              </w:rPr>
              <w:t>①中标通知书发出之日起30天内，中标供应商应按照招标文件的规定、中标供应商的投标响应及中标通知书确定的金额和采购人签订合同。</w:t>
            </w:r>
          </w:p>
          <w:p w14:paraId="15EE726C">
            <w:pPr>
              <w:widowControl w:val="0"/>
              <w:kinsoku/>
              <w:autoSpaceDE/>
              <w:autoSpaceDN/>
              <w:adjustRightInd/>
              <w:snapToGrid/>
              <w:spacing w:line="360" w:lineRule="exact"/>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val="zh-CN" w:eastAsia="zh-CN"/>
              </w:rPr>
              <w:t>②中标供应商如不遵守招标文件或投标文件各项条款的邀约与要约，或在接到中标通知书后借故拖延，拒签合同的，给采购人造成的损失的还应当予以赔偿。</w:t>
            </w:r>
          </w:p>
        </w:tc>
      </w:tr>
    </w:tbl>
    <w:p w14:paraId="305C2CC7">
      <w:pPr>
        <w:rPr>
          <w:lang w:eastAsia="zh-CN"/>
        </w:rPr>
        <w:sectPr>
          <w:headerReference r:id="rId8" w:type="default"/>
          <w:pgSz w:w="11900" w:h="16840"/>
          <w:pgMar w:top="1134" w:right="1474" w:bottom="1134" w:left="1474" w:header="1134" w:footer="1134" w:gutter="0"/>
          <w:pgNumType w:fmt="decimal"/>
          <w:cols w:space="720" w:num="1"/>
        </w:sectPr>
      </w:pPr>
    </w:p>
    <w:p w14:paraId="2BF96554">
      <w:pPr>
        <w:rPr>
          <w:lang w:eastAsia="zh-CN"/>
        </w:rPr>
      </w:pPr>
    </w:p>
    <w:p w14:paraId="4B20982D">
      <w:pPr>
        <w:pStyle w:val="8"/>
        <w:spacing w:before="114" w:line="226" w:lineRule="auto"/>
        <w:ind w:left="2462"/>
        <w:outlineLvl w:val="0"/>
        <w:rPr>
          <w:b/>
          <w:bCs/>
          <w:sz w:val="35"/>
          <w:szCs w:val="35"/>
          <w:lang w:eastAsia="zh-CN"/>
        </w:rPr>
      </w:pPr>
      <w:r>
        <w:rPr>
          <w:b/>
          <w:bCs/>
          <w:spacing w:val="9"/>
          <w:sz w:val="35"/>
          <w:szCs w:val="35"/>
          <w:lang w:eastAsia="zh-CN"/>
        </w:rPr>
        <w:t>第五章合同主要条款</w:t>
      </w:r>
    </w:p>
    <w:p w14:paraId="7EE291C3">
      <w:pPr>
        <w:spacing w:line="341" w:lineRule="auto"/>
        <w:rPr>
          <w:lang w:eastAsia="zh-CN"/>
        </w:rPr>
      </w:pPr>
    </w:p>
    <w:p w14:paraId="45E7DB5A">
      <w:pPr>
        <w:pStyle w:val="8"/>
        <w:spacing w:before="114" w:line="226" w:lineRule="auto"/>
        <w:jc w:val="center"/>
        <w:outlineLvl w:val="0"/>
        <w:rPr>
          <w:spacing w:val="9"/>
          <w:sz w:val="35"/>
          <w:szCs w:val="35"/>
          <w:lang w:eastAsia="zh-CN"/>
        </w:rPr>
      </w:pPr>
      <w:r>
        <w:rPr>
          <w:rFonts w:hint="eastAsia"/>
          <w:spacing w:val="9"/>
          <w:sz w:val="35"/>
          <w:szCs w:val="35"/>
          <w:lang w:eastAsia="zh-CN"/>
        </w:rPr>
        <w:t>三门县健康发展有限公司</w:t>
      </w:r>
    </w:p>
    <w:p w14:paraId="1E9525AF">
      <w:pPr>
        <w:pStyle w:val="8"/>
        <w:spacing w:before="114" w:line="226" w:lineRule="auto"/>
        <w:jc w:val="center"/>
        <w:outlineLvl w:val="0"/>
        <w:rPr>
          <w:spacing w:val="9"/>
          <w:sz w:val="35"/>
          <w:szCs w:val="35"/>
          <w:lang w:eastAsia="zh-CN"/>
        </w:rPr>
      </w:pPr>
      <w:r>
        <w:rPr>
          <w:rFonts w:hint="eastAsia"/>
          <w:spacing w:val="9"/>
          <w:sz w:val="35"/>
          <w:szCs w:val="35"/>
          <w:lang w:eastAsia="zh-CN"/>
        </w:rPr>
        <w:t>3.0T磁共振采购项目</w:t>
      </w:r>
    </w:p>
    <w:p w14:paraId="0F5BA763">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4127E5DC">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5CFB6A0D">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2268D1C5">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3D409965">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221B90D4">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5B081DD5">
      <w:pPr>
        <w:widowControl w:val="0"/>
        <w:kinsoku/>
        <w:autoSpaceDE/>
        <w:autoSpaceDN/>
        <w:adjustRightInd/>
        <w:snapToGrid/>
        <w:spacing w:line="360" w:lineRule="auto"/>
        <w:jc w:val="center"/>
        <w:textAlignment w:val="auto"/>
        <w:rPr>
          <w:rFonts w:hint="eastAsia" w:ascii="宋体" w:hAnsi="宋体" w:eastAsia="宋体" w:cs="Times New Roman"/>
          <w:b/>
          <w:snapToGrid/>
          <w:color w:val="auto"/>
          <w:kern w:val="2"/>
          <w:sz w:val="84"/>
          <w:szCs w:val="84"/>
          <w:lang w:eastAsia="zh-CN"/>
        </w:rPr>
      </w:pPr>
      <w:r>
        <w:rPr>
          <w:rFonts w:hint="eastAsia" w:ascii="宋体" w:hAnsi="宋体" w:eastAsia="宋体" w:cs="Times New Roman"/>
          <w:b/>
          <w:snapToGrid/>
          <w:color w:val="auto"/>
          <w:kern w:val="2"/>
          <w:sz w:val="84"/>
          <w:szCs w:val="84"/>
          <w:lang w:eastAsia="zh-CN"/>
        </w:rPr>
        <w:t>合同书</w:t>
      </w:r>
    </w:p>
    <w:p w14:paraId="3C1152BE">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385E31C8">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275E6744">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3F50F0A5">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24F79F5D">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3543CD88">
      <w:pPr>
        <w:widowControl w:val="0"/>
        <w:kinsoku/>
        <w:autoSpaceDE/>
        <w:autoSpaceDN/>
        <w:adjustRightInd/>
        <w:snapToGrid/>
        <w:spacing w:line="360" w:lineRule="auto"/>
        <w:jc w:val="both"/>
        <w:textAlignment w:val="auto"/>
        <w:rPr>
          <w:rFonts w:hint="eastAsia" w:ascii="宋体" w:hAnsi="宋体" w:eastAsia="宋体" w:cs="Times New Roman"/>
          <w:snapToGrid/>
          <w:color w:val="auto"/>
          <w:kern w:val="2"/>
          <w:sz w:val="24"/>
          <w:szCs w:val="32"/>
          <w:lang w:eastAsia="zh-CN"/>
        </w:rPr>
      </w:pPr>
    </w:p>
    <w:p w14:paraId="048B2DE5">
      <w:pPr>
        <w:widowControl w:val="0"/>
        <w:kinsoku/>
        <w:autoSpaceDE/>
        <w:autoSpaceDN/>
        <w:adjustRightInd/>
        <w:snapToGrid/>
        <w:spacing w:line="360" w:lineRule="auto"/>
        <w:ind w:left="1405" w:hanging="1400" w:hangingChars="500"/>
        <w:jc w:val="both"/>
        <w:textAlignment w:val="auto"/>
        <w:rPr>
          <w:rFonts w:hint="eastAsia" w:ascii="宋体" w:hAnsi="宋体" w:eastAsia="宋体" w:cs="Times New Roman"/>
          <w:b/>
          <w:snapToGrid/>
          <w:color w:val="auto"/>
          <w:kern w:val="2"/>
          <w:sz w:val="28"/>
          <w:szCs w:val="28"/>
          <w:lang w:eastAsia="zh-CN"/>
        </w:rPr>
      </w:pPr>
      <w:r>
        <w:rPr>
          <w:rFonts w:hint="eastAsia" w:ascii="宋体" w:hAnsi="宋体" w:eastAsia="宋体" w:cs="Times New Roman"/>
          <w:b/>
          <w:snapToGrid/>
          <w:color w:val="auto"/>
          <w:kern w:val="2"/>
          <w:sz w:val="28"/>
          <w:szCs w:val="28"/>
          <w:lang w:eastAsia="zh-CN"/>
        </w:rPr>
        <w:t>项目名称：</w:t>
      </w:r>
      <w:r>
        <w:rPr>
          <w:rFonts w:hint="eastAsia" w:ascii="宋体" w:hAnsi="宋体" w:eastAsia="宋体" w:cs="Times New Roman"/>
          <w:b/>
          <w:snapToGrid/>
          <w:color w:val="auto"/>
          <w:kern w:val="2"/>
          <w:sz w:val="28"/>
          <w:szCs w:val="28"/>
          <w:lang w:val="en-US" w:eastAsia="zh-CN"/>
        </w:rPr>
        <w:t>3.0T磁共振</w:t>
      </w:r>
      <w:r>
        <w:rPr>
          <w:rFonts w:hint="eastAsia" w:ascii="宋体" w:hAnsi="宋体" w:eastAsia="宋体" w:cs="Times New Roman"/>
          <w:b/>
          <w:snapToGrid/>
          <w:color w:val="auto"/>
          <w:kern w:val="2"/>
          <w:sz w:val="28"/>
          <w:szCs w:val="28"/>
          <w:lang w:eastAsia="zh-CN"/>
        </w:rPr>
        <w:t>采购项目</w:t>
      </w:r>
    </w:p>
    <w:p w14:paraId="2A0AE9D0">
      <w:pPr>
        <w:widowControl w:val="0"/>
        <w:kinsoku/>
        <w:autoSpaceDE/>
        <w:autoSpaceDN/>
        <w:adjustRightInd/>
        <w:snapToGrid/>
        <w:spacing w:line="360" w:lineRule="auto"/>
        <w:jc w:val="both"/>
        <w:textAlignment w:val="auto"/>
        <w:rPr>
          <w:rFonts w:hint="eastAsia" w:ascii="宋体" w:hAnsi="宋体" w:eastAsia="宋体" w:cs="Times New Roman"/>
          <w:b/>
          <w:snapToGrid/>
          <w:color w:val="auto"/>
          <w:kern w:val="2"/>
          <w:sz w:val="28"/>
          <w:szCs w:val="28"/>
          <w:lang w:eastAsia="zh-CN"/>
        </w:rPr>
      </w:pPr>
      <w:r>
        <w:rPr>
          <w:rFonts w:hint="eastAsia" w:ascii="宋体" w:hAnsi="宋体" w:eastAsia="宋体" w:cs="Times New Roman"/>
          <w:b/>
          <w:snapToGrid/>
          <w:color w:val="auto"/>
          <w:kern w:val="2"/>
          <w:sz w:val="28"/>
          <w:szCs w:val="28"/>
          <w:lang w:eastAsia="zh-CN"/>
        </w:rPr>
        <w:t>项目编号：三拓展-</w:t>
      </w:r>
    </w:p>
    <w:p w14:paraId="658CAACD">
      <w:pPr>
        <w:widowControl w:val="0"/>
        <w:kinsoku/>
        <w:autoSpaceDE/>
        <w:autoSpaceDN/>
        <w:adjustRightInd/>
        <w:snapToGrid/>
        <w:spacing w:line="360" w:lineRule="auto"/>
        <w:jc w:val="both"/>
        <w:textAlignment w:val="auto"/>
        <w:rPr>
          <w:rFonts w:hint="eastAsia" w:ascii="宋体" w:hAnsi="宋体" w:eastAsia="宋体" w:cs="Times New Roman"/>
          <w:b/>
          <w:snapToGrid/>
          <w:color w:val="auto"/>
          <w:kern w:val="2"/>
          <w:sz w:val="28"/>
          <w:szCs w:val="28"/>
          <w:lang w:eastAsia="zh-CN"/>
        </w:rPr>
      </w:pPr>
      <w:r>
        <w:rPr>
          <w:rFonts w:hint="eastAsia" w:ascii="宋体" w:hAnsi="宋体" w:eastAsia="宋体" w:cs="Times New Roman"/>
          <w:b/>
          <w:snapToGrid/>
          <w:color w:val="auto"/>
          <w:kern w:val="2"/>
          <w:sz w:val="28"/>
          <w:szCs w:val="28"/>
          <w:lang w:eastAsia="zh-CN"/>
        </w:rPr>
        <w:t>甲方：三门县健康发展有限公司</w:t>
      </w:r>
    </w:p>
    <w:p w14:paraId="2C886E7C">
      <w:pPr>
        <w:spacing w:line="360" w:lineRule="auto"/>
        <w:rPr>
          <w:rFonts w:hint="eastAsia" w:ascii="宋体" w:hAnsi="宋体"/>
          <w:b/>
          <w:color w:val="auto"/>
          <w:sz w:val="28"/>
          <w:szCs w:val="28"/>
        </w:rPr>
        <w:sectPr>
          <w:footerReference r:id="rId9" w:type="default"/>
          <w:pgSz w:w="11906" w:h="16838"/>
          <w:pgMar w:top="1440" w:right="1803" w:bottom="1440" w:left="1803" w:header="0" w:footer="567" w:gutter="0"/>
          <w:pgNumType w:fmt="decimal"/>
          <w:cols w:space="720" w:num="1"/>
          <w:docGrid w:type="linesAndChars" w:linePitch="312" w:charSpace="0"/>
        </w:sectPr>
      </w:pPr>
      <w:r>
        <w:rPr>
          <w:rFonts w:hint="eastAsia" w:ascii="宋体" w:hAnsi="宋体" w:eastAsia="宋体" w:cs="Times New Roman"/>
          <w:b/>
          <w:snapToGrid/>
          <w:color w:val="auto"/>
          <w:kern w:val="2"/>
          <w:sz w:val="28"/>
          <w:szCs w:val="28"/>
          <w:lang w:eastAsia="zh-CN"/>
        </w:rPr>
        <w:t>乙方：</w:t>
      </w:r>
    </w:p>
    <w:p w14:paraId="58C7EF68">
      <w:pPr>
        <w:widowControl w:val="0"/>
        <w:kinsoku/>
        <w:autoSpaceDE/>
        <w:autoSpaceDN/>
        <w:adjustRightInd/>
        <w:snapToGrid/>
        <w:spacing w:line="360" w:lineRule="auto"/>
        <w:jc w:val="center"/>
        <w:textAlignment w:val="auto"/>
        <w:rPr>
          <w:rFonts w:hint="eastAsia" w:ascii="宋体" w:hAnsi="宋体" w:eastAsia="宋体" w:cs="Times New Roman"/>
          <w:b/>
          <w:bCs/>
          <w:snapToGrid/>
          <w:color w:val="auto"/>
          <w:kern w:val="2"/>
          <w:sz w:val="36"/>
          <w:szCs w:val="36"/>
          <w:lang w:eastAsia="zh-CN"/>
        </w:rPr>
      </w:pPr>
      <w:r>
        <w:rPr>
          <w:rFonts w:hint="eastAsia" w:ascii="宋体" w:hAnsi="宋体" w:eastAsia="宋体" w:cs="Times New Roman"/>
          <w:b/>
          <w:bCs/>
          <w:snapToGrid/>
          <w:color w:val="auto"/>
          <w:kern w:val="2"/>
          <w:sz w:val="36"/>
          <w:szCs w:val="36"/>
          <w:lang w:eastAsia="zh-CN"/>
        </w:rPr>
        <w:t>合同主要条款</w:t>
      </w:r>
    </w:p>
    <w:p w14:paraId="3C29C6DB">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项目名称：</w:t>
      </w:r>
      <w:r>
        <w:rPr>
          <w:rFonts w:hint="eastAsia" w:ascii="宋体" w:hAnsi="宋体" w:eastAsia="宋体" w:cs="宋体"/>
          <w:snapToGrid/>
          <w:color w:val="auto"/>
          <w:kern w:val="2"/>
          <w:sz w:val="21"/>
          <w:szCs w:val="21"/>
          <w:lang w:val="en-US" w:eastAsia="zh-CN"/>
        </w:rPr>
        <w:t>3.0T磁共振</w:t>
      </w:r>
      <w:r>
        <w:rPr>
          <w:rFonts w:hint="eastAsia" w:ascii="宋体" w:hAnsi="宋体" w:eastAsia="宋体" w:cs="宋体"/>
          <w:snapToGrid/>
          <w:color w:val="auto"/>
          <w:kern w:val="2"/>
          <w:sz w:val="21"/>
          <w:szCs w:val="21"/>
          <w:lang w:eastAsia="zh-CN"/>
        </w:rPr>
        <w:t>采购项目                    项目编号：三拓展-</w:t>
      </w:r>
    </w:p>
    <w:p w14:paraId="38712D61">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甲    方：三门县健康发展有限公司</w:t>
      </w:r>
    </w:p>
    <w:p w14:paraId="2B037094">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所在地：浙江省台州市三门县海游街道湫水大道9号</w:t>
      </w:r>
    </w:p>
    <w:p w14:paraId="3FB443EB">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乙    方：</w:t>
      </w:r>
    </w:p>
    <w:p w14:paraId="426045E7">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所在地：</w:t>
      </w:r>
    </w:p>
    <w:p w14:paraId="0B63658D">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设备使用单位：三门县人民医院</w:t>
      </w:r>
    </w:p>
    <w:p w14:paraId="3E9AC366">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所在地：浙江省台州市三门县海</w:t>
      </w:r>
      <w:r>
        <w:rPr>
          <w:rFonts w:hint="eastAsia" w:ascii="宋体" w:hAnsi="宋体" w:eastAsia="宋体" w:cs="宋体"/>
          <w:snapToGrid/>
          <w:color w:val="auto"/>
          <w:kern w:val="2"/>
          <w:sz w:val="21"/>
          <w:szCs w:val="21"/>
          <w:lang w:val="en-US" w:eastAsia="zh-CN"/>
        </w:rPr>
        <w:t>润</w:t>
      </w:r>
      <w:r>
        <w:rPr>
          <w:rFonts w:hint="eastAsia" w:ascii="宋体" w:hAnsi="宋体" w:eastAsia="宋体" w:cs="宋体"/>
          <w:snapToGrid/>
          <w:color w:val="auto"/>
          <w:kern w:val="2"/>
          <w:sz w:val="21"/>
          <w:szCs w:val="21"/>
          <w:lang w:eastAsia="zh-CN"/>
        </w:rPr>
        <w:t>街道</w:t>
      </w:r>
      <w:r>
        <w:rPr>
          <w:rFonts w:hint="eastAsia" w:ascii="宋体" w:hAnsi="宋体" w:eastAsia="宋体" w:cs="宋体"/>
          <w:snapToGrid/>
          <w:color w:val="auto"/>
          <w:kern w:val="2"/>
          <w:sz w:val="21"/>
          <w:szCs w:val="21"/>
          <w:lang w:val="en-US" w:eastAsia="zh-CN"/>
        </w:rPr>
        <w:t>泰和</w:t>
      </w:r>
      <w:r>
        <w:rPr>
          <w:rFonts w:hint="eastAsia" w:ascii="宋体" w:hAnsi="宋体" w:eastAsia="宋体" w:cs="宋体"/>
          <w:snapToGrid/>
          <w:color w:val="auto"/>
          <w:kern w:val="2"/>
          <w:sz w:val="21"/>
          <w:szCs w:val="21"/>
          <w:lang w:eastAsia="zh-CN"/>
        </w:rPr>
        <w:t>路</w:t>
      </w:r>
      <w:r>
        <w:rPr>
          <w:rFonts w:hint="eastAsia" w:ascii="宋体" w:hAnsi="宋体" w:eastAsia="宋体" w:cs="宋体"/>
          <w:snapToGrid/>
          <w:color w:val="auto"/>
          <w:kern w:val="2"/>
          <w:sz w:val="21"/>
          <w:szCs w:val="21"/>
          <w:lang w:val="en-US" w:eastAsia="zh-CN"/>
        </w:rPr>
        <w:t>15</w:t>
      </w:r>
      <w:r>
        <w:rPr>
          <w:rFonts w:hint="eastAsia" w:ascii="宋体" w:hAnsi="宋体" w:eastAsia="宋体" w:cs="宋体"/>
          <w:snapToGrid/>
          <w:color w:val="auto"/>
          <w:kern w:val="2"/>
          <w:sz w:val="21"/>
          <w:szCs w:val="21"/>
          <w:lang w:eastAsia="zh-CN"/>
        </w:rPr>
        <w:t>号</w:t>
      </w:r>
    </w:p>
    <w:p w14:paraId="207E9A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甲、乙双方根据三门县健康发展有限公司</w:t>
      </w:r>
      <w:r>
        <w:rPr>
          <w:rFonts w:hint="eastAsia" w:ascii="宋体" w:hAnsi="宋体" w:eastAsia="宋体" w:cs="宋体"/>
          <w:snapToGrid/>
          <w:color w:val="auto"/>
          <w:kern w:val="2"/>
          <w:sz w:val="21"/>
          <w:szCs w:val="21"/>
          <w:lang w:val="en-US" w:eastAsia="zh-CN"/>
        </w:rPr>
        <w:t>3.0T磁共振</w:t>
      </w:r>
      <w:r>
        <w:rPr>
          <w:rFonts w:hint="eastAsia" w:ascii="宋体" w:hAnsi="宋体" w:eastAsia="宋体" w:cs="宋体"/>
          <w:snapToGrid/>
          <w:color w:val="auto"/>
          <w:kern w:val="2"/>
          <w:sz w:val="21"/>
          <w:szCs w:val="21"/>
          <w:lang w:eastAsia="zh-CN"/>
        </w:rPr>
        <w:t>采购项目公开招标的结果，签署本合同。</w:t>
      </w:r>
    </w:p>
    <w:p w14:paraId="49174101">
      <w:pPr>
        <w:widowControl w:val="0"/>
        <w:kinsoku/>
        <w:autoSpaceDE/>
        <w:autoSpaceDN/>
        <w:adjustRightInd/>
        <w:snapToGrid/>
        <w:spacing w:line="360" w:lineRule="auto"/>
        <w:jc w:val="both"/>
        <w:textAlignment w:val="auto"/>
        <w:outlineLvl w:val="0"/>
        <w:rPr>
          <w:rFonts w:hint="eastAsia" w:ascii="宋体" w:hAnsi="宋体" w:eastAsia="宋体" w:cs="宋体"/>
          <w:b/>
          <w:bCs/>
          <w:snapToGrid/>
          <w:color w:val="auto"/>
          <w:kern w:val="2"/>
          <w:sz w:val="21"/>
          <w:szCs w:val="21"/>
          <w:lang w:val="zh-CN" w:eastAsia="zh-CN"/>
        </w:rPr>
      </w:pPr>
      <w:r>
        <w:rPr>
          <w:rFonts w:hint="eastAsia" w:ascii="宋体" w:hAnsi="宋体" w:eastAsia="宋体" w:cs="宋体"/>
          <w:b/>
          <w:bCs/>
          <w:snapToGrid/>
          <w:color w:val="auto"/>
          <w:kern w:val="2"/>
          <w:sz w:val="21"/>
          <w:szCs w:val="21"/>
          <w:lang w:val="zh-CN" w:eastAsia="zh-CN"/>
        </w:rPr>
        <w:t>第一条：合同内容</w:t>
      </w:r>
      <w:r>
        <w:rPr>
          <w:rFonts w:hint="eastAsia" w:ascii="宋体" w:hAnsi="宋体" w:eastAsia="宋体" w:cs="宋体"/>
          <w:b/>
          <w:bCs/>
          <w:snapToGrid/>
          <w:color w:val="auto"/>
          <w:kern w:val="2"/>
          <w:sz w:val="21"/>
          <w:szCs w:val="21"/>
          <w:lang w:eastAsia="zh-CN"/>
        </w:rPr>
        <w:t xml:space="preserve">                               [货币单位：人民币/元]</w:t>
      </w:r>
    </w:p>
    <w:tbl>
      <w:tblPr>
        <w:tblStyle w:val="14"/>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58"/>
        <w:gridCol w:w="1001"/>
        <w:gridCol w:w="1268"/>
        <w:gridCol w:w="1563"/>
        <w:gridCol w:w="755"/>
        <w:gridCol w:w="1473"/>
        <w:gridCol w:w="1465"/>
      </w:tblGrid>
      <w:tr w14:paraId="6DAA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6AA3DD3F">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序号</w:t>
            </w:r>
          </w:p>
        </w:tc>
        <w:tc>
          <w:tcPr>
            <w:tcW w:w="1658" w:type="dxa"/>
            <w:vAlign w:val="center"/>
          </w:tcPr>
          <w:p w14:paraId="54C85A6F">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项目</w:t>
            </w:r>
          </w:p>
        </w:tc>
        <w:tc>
          <w:tcPr>
            <w:tcW w:w="1001" w:type="dxa"/>
            <w:vAlign w:val="center"/>
          </w:tcPr>
          <w:p w14:paraId="34421BD1">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品牌、产地</w:t>
            </w:r>
          </w:p>
        </w:tc>
        <w:tc>
          <w:tcPr>
            <w:tcW w:w="1268" w:type="dxa"/>
            <w:vAlign w:val="center"/>
          </w:tcPr>
          <w:p w14:paraId="3CB91265">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型号规格</w:t>
            </w:r>
          </w:p>
        </w:tc>
        <w:tc>
          <w:tcPr>
            <w:tcW w:w="1563" w:type="dxa"/>
            <w:vAlign w:val="center"/>
          </w:tcPr>
          <w:p w14:paraId="6E462104">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制造商名称</w:t>
            </w:r>
          </w:p>
        </w:tc>
        <w:tc>
          <w:tcPr>
            <w:tcW w:w="755" w:type="dxa"/>
            <w:vAlign w:val="center"/>
          </w:tcPr>
          <w:p w14:paraId="6889C78D">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数量</w:t>
            </w:r>
          </w:p>
        </w:tc>
        <w:tc>
          <w:tcPr>
            <w:tcW w:w="1473" w:type="dxa"/>
            <w:vAlign w:val="center"/>
          </w:tcPr>
          <w:p w14:paraId="393A417D">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单价</w:t>
            </w:r>
          </w:p>
        </w:tc>
        <w:tc>
          <w:tcPr>
            <w:tcW w:w="1465" w:type="dxa"/>
            <w:vAlign w:val="center"/>
          </w:tcPr>
          <w:p w14:paraId="31647A4D">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小计</w:t>
            </w:r>
          </w:p>
        </w:tc>
      </w:tr>
      <w:tr w14:paraId="3946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71D0BCE8">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w:t>
            </w:r>
          </w:p>
        </w:tc>
        <w:tc>
          <w:tcPr>
            <w:tcW w:w="1658" w:type="dxa"/>
            <w:vAlign w:val="center"/>
          </w:tcPr>
          <w:p w14:paraId="7CE6DF00">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1001" w:type="dxa"/>
            <w:vAlign w:val="center"/>
          </w:tcPr>
          <w:p w14:paraId="335334C8">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1268" w:type="dxa"/>
            <w:vAlign w:val="center"/>
          </w:tcPr>
          <w:p w14:paraId="55933375">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1563" w:type="dxa"/>
            <w:vAlign w:val="center"/>
          </w:tcPr>
          <w:p w14:paraId="3804B17F">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755" w:type="dxa"/>
            <w:vAlign w:val="center"/>
          </w:tcPr>
          <w:p w14:paraId="69F18C2A">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w:t>
            </w:r>
          </w:p>
        </w:tc>
        <w:tc>
          <w:tcPr>
            <w:tcW w:w="1473" w:type="dxa"/>
            <w:vAlign w:val="center"/>
          </w:tcPr>
          <w:p w14:paraId="109FE2E5">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c>
          <w:tcPr>
            <w:tcW w:w="1465" w:type="dxa"/>
            <w:vAlign w:val="center"/>
          </w:tcPr>
          <w:p w14:paraId="1842F3FF">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eastAsia="zh-CN"/>
              </w:rPr>
            </w:pPr>
          </w:p>
        </w:tc>
      </w:tr>
      <w:tr w14:paraId="2D52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96" w:type="dxa"/>
            <w:gridSpan w:val="8"/>
            <w:vAlign w:val="center"/>
          </w:tcPr>
          <w:p w14:paraId="51F222C7">
            <w:pPr>
              <w:widowControl w:val="0"/>
              <w:kinsoku/>
              <w:autoSpaceDE/>
              <w:autoSpaceDN/>
              <w:adjustRightInd/>
              <w:snapToGrid/>
              <w:spacing w:line="360" w:lineRule="auto"/>
              <w:jc w:val="center"/>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大写</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en-US" w:eastAsia="zh-CN"/>
              </w:rPr>
              <w:t xml:space="preserve">              </w:t>
            </w:r>
            <w:r>
              <w:rPr>
                <w:rFonts w:hint="eastAsia" w:ascii="宋体" w:hAnsi="宋体" w:eastAsia="宋体" w:cs="宋体"/>
                <w:snapToGrid/>
                <w:color w:val="auto"/>
                <w:kern w:val="2"/>
                <w:sz w:val="21"/>
                <w:szCs w:val="21"/>
                <w:lang w:val="zh-CN" w:eastAsia="zh-CN"/>
              </w:rPr>
              <w:t>小写</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en-US" w:eastAsia="zh-CN"/>
              </w:rPr>
              <w:t xml:space="preserve">         </w:t>
            </w:r>
            <w:r>
              <w:rPr>
                <w:rFonts w:hint="eastAsia" w:ascii="宋体" w:hAnsi="宋体" w:eastAsia="宋体" w:cs="宋体"/>
                <w:snapToGrid/>
                <w:color w:val="auto"/>
                <w:kern w:val="2"/>
                <w:sz w:val="21"/>
                <w:szCs w:val="21"/>
                <w:lang w:val="zh-CN" w:eastAsia="zh-CN"/>
              </w:rPr>
              <w:t>元</w:t>
            </w:r>
          </w:p>
        </w:tc>
      </w:tr>
    </w:tbl>
    <w:p w14:paraId="483711E3">
      <w:pPr>
        <w:widowControl w:val="0"/>
        <w:kinsoku/>
        <w:autoSpaceDE/>
        <w:autoSpaceDN/>
        <w:adjustRightInd/>
        <w:snapToGrid/>
        <w:spacing w:line="360" w:lineRule="auto"/>
        <w:jc w:val="both"/>
        <w:textAlignment w:val="auto"/>
        <w:outlineLvl w:val="0"/>
        <w:rPr>
          <w:rFonts w:hint="eastAsia" w:ascii="宋体" w:hAnsi="宋体" w:eastAsia="宋体" w:cs="宋体"/>
          <w:b/>
          <w:bCs/>
          <w:snapToGrid/>
          <w:color w:val="auto"/>
          <w:kern w:val="2"/>
          <w:sz w:val="21"/>
          <w:szCs w:val="21"/>
          <w:lang w:val="zh-CN" w:eastAsia="zh-CN"/>
        </w:rPr>
      </w:pPr>
      <w:r>
        <w:rPr>
          <w:rFonts w:hint="eastAsia" w:ascii="宋体" w:hAnsi="宋体" w:eastAsia="宋体" w:cs="宋体"/>
          <w:b/>
          <w:bCs/>
          <w:snapToGrid/>
          <w:color w:val="auto"/>
          <w:kern w:val="2"/>
          <w:sz w:val="21"/>
          <w:szCs w:val="21"/>
          <w:lang w:val="zh-CN" w:eastAsia="zh-CN"/>
        </w:rPr>
        <w:t>第二条：合同金额</w:t>
      </w:r>
    </w:p>
    <w:p w14:paraId="2E2E6C6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本合同金额为：大写</w:t>
      </w:r>
      <w:r>
        <w:rPr>
          <w:rFonts w:hint="eastAsia" w:ascii="宋体" w:hAnsi="宋体" w:eastAsia="宋体" w:cs="宋体"/>
          <w:snapToGrid/>
          <w:color w:val="auto"/>
          <w:kern w:val="2"/>
          <w:sz w:val="21"/>
          <w:szCs w:val="21"/>
          <w:lang w:eastAsia="zh-CN"/>
        </w:rPr>
        <w:t xml:space="preserve"> 人民币</w:t>
      </w:r>
      <w:r>
        <w:rPr>
          <w:rFonts w:hint="eastAsia" w:ascii="宋体" w:hAnsi="宋体" w:eastAsia="宋体" w:cs="宋体"/>
          <w:snapToGrid/>
          <w:color w:val="auto"/>
          <w:kern w:val="2"/>
          <w:sz w:val="21"/>
          <w:szCs w:val="21"/>
          <w:lang w:val="en-US" w:eastAsia="zh-CN"/>
        </w:rPr>
        <w:t xml:space="preserve">         </w:t>
      </w:r>
      <w:r>
        <w:rPr>
          <w:rFonts w:hint="eastAsia" w:ascii="宋体" w:hAnsi="宋体" w:eastAsia="宋体" w:cs="宋体"/>
          <w:snapToGrid/>
          <w:color w:val="auto"/>
          <w:kern w:val="2"/>
          <w:sz w:val="21"/>
          <w:szCs w:val="21"/>
          <w:lang w:eastAsia="zh-CN"/>
        </w:rPr>
        <w:t>整</w:t>
      </w:r>
      <w:r>
        <w:rPr>
          <w:rFonts w:hint="eastAsia" w:ascii="宋体" w:hAnsi="宋体" w:eastAsia="宋体" w:cs="宋体"/>
          <w:snapToGrid/>
          <w:color w:val="auto"/>
          <w:kern w:val="2"/>
          <w:sz w:val="21"/>
          <w:szCs w:val="21"/>
          <w:lang w:val="zh-CN" w:eastAsia="zh-CN"/>
        </w:rPr>
        <w:t>；小写</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en-US" w:eastAsia="zh-CN"/>
        </w:rPr>
        <w:t xml:space="preserve">     </w:t>
      </w:r>
      <w:r>
        <w:rPr>
          <w:rFonts w:hint="eastAsia" w:ascii="宋体" w:hAnsi="宋体" w:eastAsia="宋体" w:cs="宋体"/>
          <w:snapToGrid/>
          <w:color w:val="auto"/>
          <w:kern w:val="2"/>
          <w:sz w:val="21"/>
          <w:szCs w:val="21"/>
          <w:lang w:val="zh-CN" w:eastAsia="zh-CN"/>
        </w:rPr>
        <w:t>元。</w:t>
      </w:r>
    </w:p>
    <w:p w14:paraId="24F68639">
      <w:pPr>
        <w:widowControl w:val="0"/>
        <w:kinsoku/>
        <w:autoSpaceDE/>
        <w:autoSpaceDN/>
        <w:adjustRightInd/>
        <w:snapToGrid/>
        <w:spacing w:line="360" w:lineRule="auto"/>
        <w:jc w:val="both"/>
        <w:textAlignment w:val="auto"/>
        <w:outlineLvl w:val="0"/>
        <w:rPr>
          <w:rFonts w:hint="eastAsia" w:ascii="宋体" w:hAnsi="宋体" w:eastAsia="宋体" w:cs="宋体"/>
          <w:b/>
          <w:bCs/>
          <w:snapToGrid/>
          <w:color w:val="auto"/>
          <w:kern w:val="2"/>
          <w:sz w:val="21"/>
          <w:szCs w:val="21"/>
          <w:lang w:val="zh-CN" w:eastAsia="zh-CN"/>
        </w:rPr>
      </w:pPr>
      <w:r>
        <w:rPr>
          <w:rFonts w:hint="eastAsia" w:ascii="宋体" w:hAnsi="宋体" w:eastAsia="宋体" w:cs="宋体"/>
          <w:b/>
          <w:bCs/>
          <w:snapToGrid/>
          <w:color w:val="auto"/>
          <w:kern w:val="2"/>
          <w:sz w:val="21"/>
          <w:szCs w:val="21"/>
          <w:lang w:val="zh-CN" w:eastAsia="zh-CN"/>
        </w:rPr>
        <w:t>第三条：交货时间、地点及货物包装</w:t>
      </w:r>
    </w:p>
    <w:p w14:paraId="35DFE193">
      <w:pPr>
        <w:widowControl w:val="0"/>
        <w:kinsoku/>
        <w:autoSpaceDE/>
        <w:autoSpaceDN/>
        <w:adjustRightInd/>
        <w:snapToGrid/>
        <w:spacing w:line="360" w:lineRule="auto"/>
        <w:ind w:firstLine="420" w:firstLineChars="200"/>
        <w:jc w:val="both"/>
        <w:textAlignment w:val="auto"/>
        <w:rPr>
          <w:rFonts w:hint="eastAsia" w:ascii="宋体" w:hAnsi="宋体" w:eastAsia="宋体" w:cs="宋体"/>
          <w:i w:val="0"/>
          <w:iCs w:val="0"/>
          <w:caps w:val="0"/>
          <w:snapToGrid/>
          <w:color w:val="auto"/>
          <w:spacing w:val="0"/>
          <w:kern w:val="2"/>
          <w:sz w:val="21"/>
          <w:szCs w:val="21"/>
          <w:shd w:val="clear" w:color="auto" w:fill="FFFFFF"/>
          <w:lang w:val="en-US" w:eastAsia="zh-CN"/>
        </w:rPr>
      </w:pPr>
      <w:r>
        <w:rPr>
          <w:rFonts w:hint="eastAsia" w:ascii="宋体" w:hAnsi="宋体" w:eastAsia="宋体" w:cs="宋体"/>
          <w:snapToGrid/>
          <w:color w:val="auto"/>
          <w:kern w:val="2"/>
          <w:sz w:val="21"/>
          <w:szCs w:val="21"/>
          <w:lang w:val="zh-CN" w:eastAsia="zh-CN"/>
        </w:rPr>
        <w:t>交货时间：接到</w:t>
      </w:r>
      <w:r>
        <w:rPr>
          <w:rFonts w:hint="eastAsia" w:ascii="宋体" w:hAnsi="宋体" w:eastAsia="宋体" w:cs="宋体"/>
          <w:snapToGrid/>
          <w:color w:val="auto"/>
          <w:kern w:val="2"/>
          <w:sz w:val="21"/>
          <w:szCs w:val="21"/>
          <w:lang w:eastAsia="zh-CN"/>
        </w:rPr>
        <w:t>设备使用单位</w:t>
      </w:r>
      <w:r>
        <w:rPr>
          <w:rFonts w:hint="eastAsia" w:ascii="宋体" w:hAnsi="宋体" w:eastAsia="宋体" w:cs="宋体"/>
          <w:snapToGrid/>
          <w:color w:val="auto"/>
          <w:kern w:val="2"/>
          <w:sz w:val="21"/>
          <w:szCs w:val="21"/>
          <w:lang w:val="zh-CN" w:eastAsia="zh-CN"/>
        </w:rPr>
        <w:t>通知</w:t>
      </w:r>
      <w:r>
        <w:rPr>
          <w:rFonts w:hint="eastAsia" w:ascii="宋体" w:hAnsi="宋体" w:eastAsia="宋体" w:cs="宋体"/>
          <w:i w:val="0"/>
          <w:iCs w:val="0"/>
          <w:caps w:val="0"/>
          <w:snapToGrid/>
          <w:color w:val="auto"/>
          <w:spacing w:val="0"/>
          <w:kern w:val="2"/>
          <w:sz w:val="21"/>
          <w:szCs w:val="21"/>
          <w:shd w:val="clear" w:color="auto" w:fill="FFFFFF"/>
          <w:lang w:val="en-US" w:eastAsia="zh-CN"/>
        </w:rPr>
        <w:t>45天内到货。</w:t>
      </w:r>
    </w:p>
    <w:p w14:paraId="77EEB17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交货地点：三门县人民医院滨海新城院区指定地点。</w:t>
      </w:r>
    </w:p>
    <w:p w14:paraId="040A165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货物包装：</w:t>
      </w:r>
      <w:r>
        <w:rPr>
          <w:rFonts w:hint="eastAsia" w:ascii="宋体" w:hAnsi="宋体" w:eastAsia="宋体" w:cs="宋体"/>
          <w:snapToGrid/>
          <w:color w:val="auto"/>
          <w:kern w:val="2"/>
          <w:sz w:val="21"/>
          <w:szCs w:val="21"/>
          <w:lang w:eastAsia="zh-CN"/>
        </w:rPr>
        <w:t>乙方</w:t>
      </w:r>
      <w:r>
        <w:rPr>
          <w:rFonts w:hint="eastAsia" w:ascii="宋体" w:hAnsi="宋体" w:eastAsia="宋体" w:cs="宋体"/>
          <w:snapToGrid/>
          <w:color w:val="auto"/>
          <w:kern w:val="2"/>
          <w:sz w:val="21"/>
          <w:szCs w:val="21"/>
          <w:lang w:val="zh-CN" w:eastAsia="zh-CN"/>
        </w:rPr>
        <w:t>提供货物包装方式。</w:t>
      </w:r>
    </w:p>
    <w:p w14:paraId="431DCCC7">
      <w:pPr>
        <w:widowControl w:val="0"/>
        <w:kinsoku/>
        <w:autoSpaceDE/>
        <w:autoSpaceDN/>
        <w:adjustRightInd/>
        <w:snapToGrid/>
        <w:spacing w:line="360" w:lineRule="auto"/>
        <w:jc w:val="both"/>
        <w:textAlignment w:val="auto"/>
        <w:outlineLvl w:val="0"/>
        <w:rPr>
          <w:rFonts w:hint="eastAsia" w:ascii="宋体" w:hAnsi="宋体" w:eastAsia="宋体" w:cs="宋体"/>
          <w:b/>
          <w:bCs/>
          <w:snapToGrid/>
          <w:color w:val="auto"/>
          <w:kern w:val="2"/>
          <w:sz w:val="21"/>
          <w:szCs w:val="21"/>
          <w:lang w:val="zh-CN" w:eastAsia="zh-CN"/>
        </w:rPr>
      </w:pPr>
      <w:r>
        <w:rPr>
          <w:rFonts w:hint="eastAsia" w:ascii="宋体" w:hAnsi="宋体" w:eastAsia="宋体" w:cs="宋体"/>
          <w:b/>
          <w:bCs/>
          <w:snapToGrid/>
          <w:color w:val="auto"/>
          <w:kern w:val="2"/>
          <w:sz w:val="21"/>
          <w:szCs w:val="21"/>
          <w:lang w:val="zh-CN" w:eastAsia="zh-CN"/>
        </w:rPr>
        <w:t>第四条：质保期</w:t>
      </w:r>
    </w:p>
    <w:p w14:paraId="7FF59AB3">
      <w:pPr>
        <w:keepNext w:val="0"/>
        <w:keepLines w:val="0"/>
        <w:widowControl w:val="0"/>
        <w:suppressLineNumbers w:val="0"/>
        <w:kinsoku/>
        <w:autoSpaceDE/>
        <w:autoSpaceDN/>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设备验收合格后免费保修</w:t>
      </w:r>
      <w:r>
        <w:rPr>
          <w:rFonts w:hint="eastAsia" w:ascii="宋体" w:hAnsi="宋体" w:eastAsia="宋体" w:cs="宋体"/>
          <w:snapToGrid w:val="0"/>
          <w:color w:val="auto"/>
          <w:kern w:val="0"/>
          <w:sz w:val="21"/>
          <w:szCs w:val="21"/>
          <w:lang w:val="en-US" w:eastAsia="zh-CN" w:bidi="ar"/>
        </w:rPr>
        <w:t>（自验收合格次日起计算）</w:t>
      </w:r>
      <w:r>
        <w:rPr>
          <w:rFonts w:hint="eastAsia" w:ascii="宋体" w:hAnsi="宋体" w:eastAsia="宋体" w:cs="宋体"/>
          <w:snapToGrid/>
          <w:color w:val="auto"/>
          <w:kern w:val="2"/>
          <w:sz w:val="21"/>
          <w:szCs w:val="21"/>
          <w:lang w:eastAsia="zh-CN"/>
        </w:rPr>
        <w:t>：</w:t>
      </w:r>
      <w:r>
        <w:rPr>
          <w:rFonts w:hint="eastAsia" w:ascii="宋体" w:hAnsi="宋体" w:eastAsia="宋体" w:cs="宋体"/>
          <w:snapToGrid/>
          <w:color w:val="auto"/>
          <w:kern w:val="2"/>
          <w:sz w:val="21"/>
          <w:szCs w:val="21"/>
          <w:lang w:val="en-US" w:eastAsia="zh-CN"/>
        </w:rPr>
        <w:t>详见厂家</w:t>
      </w:r>
      <w:r>
        <w:rPr>
          <w:rFonts w:hint="eastAsia" w:ascii="宋体" w:hAnsi="宋体" w:eastAsia="宋体" w:cs="宋体"/>
          <w:snapToGrid/>
          <w:color w:val="auto"/>
          <w:kern w:val="2"/>
          <w:sz w:val="21"/>
          <w:szCs w:val="21"/>
          <w:lang w:eastAsia="zh-CN"/>
        </w:rPr>
        <w:t>设备</w:t>
      </w:r>
      <w:r>
        <w:rPr>
          <w:rFonts w:hint="eastAsia" w:ascii="宋体" w:hAnsi="宋体" w:eastAsia="宋体" w:cs="宋体"/>
          <w:snapToGrid/>
          <w:color w:val="auto"/>
          <w:kern w:val="2"/>
          <w:sz w:val="21"/>
          <w:szCs w:val="21"/>
          <w:lang w:val="en-US" w:eastAsia="zh-CN"/>
        </w:rPr>
        <w:t>服务承诺</w:t>
      </w:r>
      <w:r>
        <w:rPr>
          <w:rFonts w:hint="eastAsia" w:ascii="宋体" w:hAnsi="宋体" w:eastAsia="宋体" w:cs="宋体"/>
          <w:snapToGrid/>
          <w:color w:val="auto"/>
          <w:kern w:val="2"/>
          <w:sz w:val="21"/>
          <w:szCs w:val="21"/>
          <w:lang w:eastAsia="zh-CN"/>
        </w:rPr>
        <w:t>，并在合同签订时提供相应保修时间的原厂书面承诺，保证</w:t>
      </w:r>
      <w:r>
        <w:rPr>
          <w:rFonts w:hint="eastAsia" w:ascii="宋体" w:hAnsi="宋体" w:eastAsia="宋体" w:cs="宋体"/>
          <w:snapToGrid/>
          <w:color w:val="auto"/>
          <w:kern w:val="2"/>
          <w:sz w:val="21"/>
          <w:szCs w:val="21"/>
          <w:lang w:val="en-US" w:eastAsia="zh-CN"/>
        </w:rPr>
        <w:t>设备停产后</w:t>
      </w:r>
      <w:r>
        <w:rPr>
          <w:rFonts w:hint="eastAsia" w:ascii="宋体" w:hAnsi="宋体" w:eastAsia="宋体" w:cs="宋体"/>
          <w:snapToGrid/>
          <w:color w:val="auto"/>
          <w:kern w:val="2"/>
          <w:sz w:val="21"/>
          <w:szCs w:val="21"/>
          <w:lang w:eastAsia="zh-CN"/>
        </w:rPr>
        <w:t>零配件供应8年以上，质保期后不收任何维修费、差旅费等，仅收取配件费（按报价90%计算），终身维护，软件终身免费升级。</w:t>
      </w:r>
    </w:p>
    <w:p w14:paraId="1E82DE4B">
      <w:pPr>
        <w:widowControl w:val="0"/>
        <w:kinsoku/>
        <w:autoSpaceDE/>
        <w:autoSpaceDN/>
        <w:adjustRightInd/>
        <w:snapToGrid/>
        <w:spacing w:line="360" w:lineRule="auto"/>
        <w:jc w:val="both"/>
        <w:textAlignment w:val="auto"/>
        <w:rPr>
          <w:rFonts w:hint="eastAsia" w:ascii="宋体" w:hAnsi="宋体" w:eastAsia="宋体" w:cs="宋体"/>
          <w:b/>
          <w:snapToGrid/>
          <w:color w:val="auto"/>
          <w:kern w:val="2"/>
          <w:sz w:val="21"/>
          <w:szCs w:val="21"/>
          <w:lang w:eastAsia="zh-CN"/>
        </w:rPr>
      </w:pPr>
      <w:r>
        <w:rPr>
          <w:rFonts w:hint="eastAsia" w:ascii="宋体" w:hAnsi="宋体" w:eastAsia="宋体" w:cs="宋体"/>
          <w:b/>
          <w:snapToGrid/>
          <w:color w:val="auto"/>
          <w:kern w:val="2"/>
          <w:sz w:val="21"/>
          <w:szCs w:val="21"/>
          <w:lang w:eastAsia="zh-CN"/>
        </w:rPr>
        <w:t>第五条：货物使用期限及货物生产日期</w:t>
      </w:r>
    </w:p>
    <w:p w14:paraId="18D087B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货物使用期限自货物生产日期起10年。提供铭牌标识、照片或说明书相关页面复印件；货物无使用期限的，提供说明。</w:t>
      </w:r>
    </w:p>
    <w:p w14:paraId="2ECAD1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货物生产日期（以产品标签、标识为准）：要求生产日期在货物到达设备使用单位之日前</w:t>
      </w:r>
      <w:r>
        <w:rPr>
          <w:rFonts w:hint="eastAsia" w:ascii="宋体" w:hAnsi="宋体" w:eastAsia="宋体" w:cs="宋体"/>
          <w:snapToGrid/>
          <w:color w:val="auto"/>
          <w:kern w:val="2"/>
          <w:sz w:val="21"/>
          <w:szCs w:val="21"/>
          <w:lang w:val="en-US" w:eastAsia="zh-CN"/>
        </w:rPr>
        <w:t>6</w:t>
      </w:r>
      <w:r>
        <w:rPr>
          <w:rFonts w:hint="eastAsia" w:ascii="宋体" w:hAnsi="宋体" w:eastAsia="宋体" w:cs="宋体"/>
          <w:snapToGrid/>
          <w:color w:val="auto"/>
          <w:kern w:val="2"/>
          <w:sz w:val="21"/>
          <w:szCs w:val="21"/>
          <w:lang w:eastAsia="zh-CN"/>
        </w:rPr>
        <w:t>个月内。</w:t>
      </w:r>
    </w:p>
    <w:p w14:paraId="490532B5">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第六条：货物包装、发运及运输</w:t>
      </w:r>
    </w:p>
    <w:p w14:paraId="72A9015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1.乙方在货物发运前对其进行满足运输距离、防潮、防震、防锈和防破损装卸等要求包装，以保证货物安全运达设备使用单位指定地点。</w:t>
      </w:r>
    </w:p>
    <w:p w14:paraId="7939E74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2.使用说明书、质量检验证明书、随配附件和工具以及清单一并附于货物内。</w:t>
      </w:r>
    </w:p>
    <w:p w14:paraId="3290FE0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3.货物在交付甲方前发生的风险、运输费用均由乙方负责。</w:t>
      </w:r>
    </w:p>
    <w:p w14:paraId="5946179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4.货物在规定的交付期限内由乙方送达甲方指定的地点，由甲方和医院组织设备工程师、使用科室和厂家工程师、</w:t>
      </w:r>
      <w:r>
        <w:rPr>
          <w:rFonts w:hint="eastAsia" w:ascii="宋体" w:hAnsi="宋体" w:eastAsia="宋体" w:cs="宋体"/>
          <w:snapToGrid/>
          <w:color w:val="auto"/>
          <w:kern w:val="2"/>
          <w:sz w:val="21"/>
          <w:szCs w:val="21"/>
          <w:lang w:val="en-US" w:eastAsia="zh-CN"/>
        </w:rPr>
        <w:t>乙方</w:t>
      </w:r>
      <w:r>
        <w:rPr>
          <w:rFonts w:hint="eastAsia" w:ascii="宋体" w:hAnsi="宋体" w:eastAsia="宋体" w:cs="宋体"/>
          <w:snapToGrid/>
          <w:color w:val="auto"/>
          <w:kern w:val="2"/>
          <w:sz w:val="21"/>
          <w:szCs w:val="21"/>
          <w:lang w:eastAsia="zh-CN"/>
        </w:rPr>
        <w:t>一起验收，对设备配置进行初步核对确认，完成安装调试并能正常运行，视为最终验收合格。</w:t>
      </w:r>
    </w:p>
    <w:p w14:paraId="4879AB89">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第七条：安装、调试和验收</w:t>
      </w:r>
    </w:p>
    <w:p w14:paraId="1D5D9B7B">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1.安装地点：三门县人民医院滨海新城院区指定地点。乙方须对安装现场进行查勘，在合同签定后10个工作日内书面提供设备使用单位认可的运输方案及安装方案，费用含在合同总价中。</w:t>
      </w:r>
    </w:p>
    <w:p w14:paraId="7622F2BF">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2.安装完成时间：</w:t>
      </w:r>
      <w:r>
        <w:rPr>
          <w:rFonts w:hint="eastAsia" w:ascii="宋体" w:hAnsi="宋体" w:eastAsia="宋体" w:cs="宋体"/>
          <w:i w:val="0"/>
          <w:iCs w:val="0"/>
          <w:caps w:val="0"/>
          <w:snapToGrid/>
          <w:color w:val="auto"/>
          <w:spacing w:val="0"/>
          <w:kern w:val="2"/>
          <w:sz w:val="21"/>
          <w:szCs w:val="21"/>
          <w:shd w:val="clear" w:color="auto" w:fill="FFFFFF"/>
          <w:lang w:val="en-US" w:eastAsia="zh-CN"/>
        </w:rPr>
        <w:t>接到采购方通知后3.0T磁共振在20天内安装调试完毕</w:t>
      </w:r>
      <w:r>
        <w:rPr>
          <w:rFonts w:hint="eastAsia" w:ascii="宋体" w:hAnsi="宋体" w:eastAsia="宋体" w:cs="宋体"/>
          <w:snapToGrid/>
          <w:color w:val="auto"/>
          <w:kern w:val="2"/>
          <w:sz w:val="21"/>
          <w:szCs w:val="21"/>
          <w:lang w:eastAsia="zh-CN"/>
        </w:rPr>
        <w:t>，并正常运行，如果超出上述期限，乙方负责由此给甲方造成的所有损失。</w:t>
      </w:r>
    </w:p>
    <w:p w14:paraId="3DB03C4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3.安装标准：符合我国国家有关技术规范要求和技术标准。</w:t>
      </w:r>
    </w:p>
    <w:p w14:paraId="263FDE0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4.安装过程中发生的装卸、搬运和设备保险等费用全部由乙方负责。</w:t>
      </w:r>
    </w:p>
    <w:p w14:paraId="38471E8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5.随机资料：乙方提供全套用于安装、操作、维护技术文件，提供主机、各功能部件的基本结构和使用说明书，维修保养说明书，提供软件操作手册，提供电子版说明书。</w:t>
      </w:r>
    </w:p>
    <w:p w14:paraId="00B0CEB3">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6.货物应符合国家相关标准、投标文件的技术和商务要求，并根据合同条款逐项验收。乙方应提供设备的有效检验文件，甲方和设备使用单位根据国家有关规定对设备技术指标，合同内容等一起作为验收标准，验收合格后，三方共同签署验收</w:t>
      </w:r>
      <w:r>
        <w:rPr>
          <w:rFonts w:hint="eastAsia" w:ascii="宋体" w:hAnsi="宋体" w:eastAsia="宋体" w:cs="宋体"/>
          <w:snapToGrid/>
          <w:color w:val="auto"/>
          <w:kern w:val="2"/>
          <w:sz w:val="21"/>
          <w:szCs w:val="21"/>
          <w:lang w:val="en-US" w:eastAsia="zh-CN"/>
        </w:rPr>
        <w:t>报告</w:t>
      </w:r>
      <w:r>
        <w:rPr>
          <w:rFonts w:hint="eastAsia" w:ascii="宋体" w:hAnsi="宋体" w:eastAsia="宋体" w:cs="宋体"/>
          <w:snapToGrid/>
          <w:color w:val="auto"/>
          <w:kern w:val="2"/>
          <w:sz w:val="21"/>
          <w:szCs w:val="21"/>
          <w:lang w:eastAsia="zh-CN"/>
        </w:rPr>
        <w:t>。验收中发现设备达不到验收标准或合同规定的性能指标，乙方更换设备。并且赔偿由此给甲方造成的损失。</w:t>
      </w:r>
    </w:p>
    <w:p w14:paraId="0C090B2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7.验收过程中发现货物性能或功能达不到要求，乙方必须更换有关部件，使货物最终达到规定的性能指标和功能要求，但必须在发现问题后7个工作日内完成。</w:t>
      </w:r>
    </w:p>
    <w:p w14:paraId="0767977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w:t>
      </w:r>
      <w:r>
        <w:rPr>
          <w:rFonts w:hint="eastAsia" w:ascii="宋体" w:hAnsi="宋体" w:eastAsia="宋体" w:cs="宋体"/>
          <w:snapToGrid/>
          <w:color w:val="auto"/>
          <w:kern w:val="2"/>
          <w:sz w:val="21"/>
          <w:szCs w:val="21"/>
          <w:lang w:val="en-US" w:eastAsia="zh-CN"/>
        </w:rPr>
        <w:t>环评、控评、组织</w:t>
      </w:r>
      <w:r>
        <w:rPr>
          <w:rFonts w:hint="eastAsia" w:ascii="宋体" w:hAnsi="宋体" w:eastAsia="宋体" w:cs="宋体"/>
          <w:snapToGrid/>
          <w:color w:val="auto"/>
          <w:kern w:val="2"/>
          <w:sz w:val="21"/>
          <w:szCs w:val="21"/>
          <w:lang w:eastAsia="zh-CN"/>
        </w:rPr>
        <w:t>第三方机构或邀请专家</w:t>
      </w:r>
      <w:r>
        <w:rPr>
          <w:rFonts w:hint="eastAsia" w:ascii="宋体" w:hAnsi="宋体" w:eastAsia="宋体" w:cs="宋体"/>
          <w:snapToGrid/>
          <w:color w:val="auto"/>
          <w:kern w:val="2"/>
          <w:sz w:val="21"/>
          <w:szCs w:val="21"/>
          <w:lang w:val="en-US" w:eastAsia="zh-CN"/>
        </w:rPr>
        <w:t>验收等</w:t>
      </w:r>
      <w:r>
        <w:rPr>
          <w:rFonts w:hint="eastAsia" w:ascii="宋体" w:hAnsi="宋体" w:eastAsia="宋体" w:cs="宋体"/>
          <w:snapToGrid/>
          <w:color w:val="auto"/>
          <w:kern w:val="2"/>
          <w:sz w:val="21"/>
          <w:szCs w:val="21"/>
          <w:lang w:eastAsia="zh-CN"/>
        </w:rPr>
        <w:t>费用由乙方负担。</w:t>
      </w:r>
    </w:p>
    <w:p w14:paraId="12FF355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eastAsia="zh-CN"/>
        </w:rPr>
        <w:t>9.</w:t>
      </w:r>
      <w:r>
        <w:rPr>
          <w:rFonts w:hint="eastAsia" w:ascii="宋体" w:hAnsi="宋体" w:eastAsia="宋体" w:cs="宋体"/>
          <w:snapToGrid/>
          <w:color w:val="auto"/>
          <w:kern w:val="2"/>
          <w:sz w:val="21"/>
          <w:szCs w:val="21"/>
          <w:lang w:val="en-US" w:eastAsia="zh-CN"/>
        </w:rPr>
        <w:t>供应商负责医院完成PACS接入。</w:t>
      </w:r>
    </w:p>
    <w:p w14:paraId="6A69D84C">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第八条：付款方式</w:t>
      </w:r>
    </w:p>
    <w:p w14:paraId="680974CE">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合同签订之日起15个工作日内，甲方向乙方支付合同总额的40%，货到验收合格后15个工作日内支付余额。</w:t>
      </w:r>
    </w:p>
    <w:p w14:paraId="7ECCBC95">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第九条：违约责任</w:t>
      </w:r>
    </w:p>
    <w:p w14:paraId="04043C2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1.甲方有权根据甲方按检验标准自己检验的结果或当地质检部门出具的质检证书，要求乙方将不合格的设备更换成合格的设备或可主张解除合同并按乙方中标价的120%向乙方提出索赔。</w:t>
      </w:r>
    </w:p>
    <w:p w14:paraId="0383116E">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乙方逾期交付货物的（包括因验收不合格，乙方需要更换设备导致交付超期等情形），乙方应按合同总价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A2DFA7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3.在根据合同中规定的检验期和质保期内，如果乙方对甲方提出的索赔和差异负有责任，乙方应按照甲方同意的下列一种或多种方式解决索赔事宜：</w:t>
      </w:r>
    </w:p>
    <w:p w14:paraId="5DDE1E9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1）退货：乙方按合同规定的同种货币将货款退还给甲方，并承担由此发生的一切损失和费用，包括利息、银行手续费、运费、保险费、检验费、仓储费、装卸费以及为保护退回货物所需的其它必要费用。</w:t>
      </w:r>
    </w:p>
    <w:p w14:paraId="7262F64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2）根据货物低劣程度、损坏程度以及甲方所遭受损失的数额，经甲乙双方商定降低货物的价格。</w:t>
      </w:r>
    </w:p>
    <w:p w14:paraId="4624D40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3）用符合规格、质量和性能要求的新零件、部件或货物来更换有缺陷的部分或修补缺陷部分，乙方应承担一切费用和风险，并负担甲方所发生的一切直接费用。</w:t>
      </w:r>
    </w:p>
    <w:p w14:paraId="70DE98D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如果在甲方发出索赔通知后30天内，乙方未作答复，上述索赔应视已被乙方接受。乙方未能在甲方提出索赔通知后30天内或甲方同意的更长时间内，按照本合同规定的方法解决索赔事宜，甲方将从未付的合同款中扣回索赔金额。如果这些金额不足以补偿索赔金额，甲方有权向乙方提出不足部分的补偿。</w:t>
      </w:r>
    </w:p>
    <w:p w14:paraId="10315DDF">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5.本合同自生效之日起，若发生纠纷，由违约方赔偿守约方因纠纷所支付的费用（包括但不限于律师费、差旅费、诉讼费、保全费、鉴定费、评估费等）。</w:t>
      </w:r>
    </w:p>
    <w:p w14:paraId="34887089">
      <w:pPr>
        <w:widowControl w:val="0"/>
        <w:kinsoku/>
        <w:autoSpaceDE/>
        <w:autoSpaceDN/>
        <w:adjustRightInd/>
        <w:snapToGrid/>
        <w:spacing w:line="360" w:lineRule="auto"/>
        <w:jc w:val="both"/>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第十条：质量保证及售后服务</w:t>
      </w:r>
    </w:p>
    <w:p w14:paraId="77E8A51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1.乙方应按招标文件规定的货物性能、技术要求、质量标准向甲方提供未经使用的全新产品。</w:t>
      </w:r>
    </w:p>
    <w:p w14:paraId="3C699C18">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2.乙方应在甲方现场对甲方的操作人员和维修人员进行技术培训，使之能够独立操作。甲方有权要求更换乙方指派的不合格的技术人员，由此产生的费用由乙方承担。</w:t>
      </w:r>
    </w:p>
    <w:p w14:paraId="60CDD501">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3.在质量保证期内因货物本身的质量问题发生故障，乙方应负责免费更换。对达不到技术要求者，根据实际情况，经双方协商，可以按以下办法处理：</w:t>
      </w:r>
    </w:p>
    <w:p w14:paraId="162520D3">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1）更换：由乙方承担所发生的全部费用。</w:t>
      </w:r>
    </w:p>
    <w:p w14:paraId="63EEC5A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2）贬值处理：由甲乙双方合议定价。</w:t>
      </w:r>
    </w:p>
    <w:p w14:paraId="3CEAB7F0">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3）退货处理：乙方应退还甲方支付的合同款，同时应承担该货物的直接费用（运输、保险、检验等）。</w:t>
      </w:r>
    </w:p>
    <w:p w14:paraId="7EBCBFC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在设备使用期内，乙方应确保设备的正常使用，在接到甲方维修要求后应立即作出回应，通过电话联系无法解决的，须24小时赶赴现场处理，在72小时内对设备无法修复的，须提供性能相当的产品供甲方使用或可操作的应急方案。</w:t>
      </w:r>
    </w:p>
    <w:p w14:paraId="0D5211F1">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5.保修期内开机率≥95%，若设备未达到以上开机率保证，则停机每超过一天则延长十天保修时间。如保修期内因设备本身缺陷造成各种故障应由乙方免费技术服务和维修。</w:t>
      </w:r>
    </w:p>
    <w:p w14:paraId="743C277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6.在质保期内，乙方应对货物出现的质量及安全问题负责处理解决并承担一切费用。</w:t>
      </w:r>
    </w:p>
    <w:p w14:paraId="5BC50F1B">
      <w:pPr>
        <w:widowControl w:val="0"/>
        <w:kinsoku/>
        <w:autoSpaceDE w:val="0"/>
        <w:autoSpaceDN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7.上述的货物免费保修期为设备验收合格之日起</w:t>
      </w:r>
      <w:r>
        <w:rPr>
          <w:rFonts w:hint="eastAsia" w:ascii="宋体" w:hAnsi="宋体" w:eastAsia="宋体" w:cs="宋体"/>
          <w:b w:val="0"/>
          <w:bCs w:val="0"/>
          <w:i w:val="0"/>
          <w:iCs w:val="0"/>
          <w:snapToGrid/>
          <w:color w:val="auto"/>
          <w:kern w:val="2"/>
          <w:sz w:val="21"/>
          <w:szCs w:val="21"/>
          <w:u w:val="single"/>
          <w:lang w:val="en-US" w:eastAsia="zh-CN"/>
        </w:rPr>
        <w:t>厂家设备服务承诺书</w:t>
      </w:r>
      <w:r>
        <w:rPr>
          <w:rFonts w:hint="eastAsia" w:ascii="宋体" w:hAnsi="宋体" w:eastAsia="宋体" w:cs="宋体"/>
          <w:snapToGrid/>
          <w:color w:val="auto"/>
          <w:kern w:val="2"/>
          <w:sz w:val="21"/>
          <w:szCs w:val="21"/>
          <w:lang w:eastAsia="zh-CN"/>
        </w:rPr>
        <w:t>。超过保修期的维修，维修时只收部件成本费。质保期满后终身成本维修，甲方有权自行确定第三方维护或厂家购买维保合同。</w:t>
      </w:r>
    </w:p>
    <w:p w14:paraId="5A15EFB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8.培训</w:t>
      </w:r>
    </w:p>
    <w:p w14:paraId="336AC96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8.1操作应用培训：</w:t>
      </w:r>
      <w:r>
        <w:rPr>
          <w:rFonts w:hint="eastAsia" w:ascii="宋体" w:hAnsi="宋体" w:eastAsia="宋体" w:cs="宋体"/>
          <w:i w:val="0"/>
          <w:iCs w:val="0"/>
          <w:caps w:val="0"/>
          <w:snapToGrid/>
          <w:color w:val="auto"/>
          <w:spacing w:val="0"/>
          <w:kern w:val="2"/>
          <w:sz w:val="21"/>
          <w:szCs w:val="21"/>
          <w:shd w:val="clear" w:color="auto" w:fill="FFFFFF"/>
          <w:lang w:val="en-US" w:eastAsia="zh-CN"/>
        </w:rPr>
        <w:t>外出培训：诊断4名+技术4名+设备工程师1名，每人半个月外出培训。</w:t>
      </w:r>
      <w:r>
        <w:rPr>
          <w:rFonts w:hint="eastAsia" w:ascii="宋体" w:hAnsi="宋体" w:eastAsia="宋体" w:cs="宋体"/>
          <w:snapToGrid/>
          <w:color w:val="auto"/>
          <w:kern w:val="2"/>
          <w:sz w:val="21"/>
          <w:szCs w:val="21"/>
          <w:lang w:eastAsia="zh-CN"/>
        </w:rPr>
        <w:t>医院现场</w:t>
      </w:r>
      <w:r>
        <w:rPr>
          <w:rFonts w:hint="eastAsia" w:ascii="宋体" w:hAnsi="宋体" w:eastAsia="宋体" w:cs="宋体"/>
          <w:snapToGrid/>
          <w:color w:val="auto"/>
          <w:kern w:val="2"/>
          <w:sz w:val="21"/>
          <w:szCs w:val="21"/>
          <w:lang w:val="en-US" w:eastAsia="zh-CN"/>
        </w:rPr>
        <w:t>培训：</w:t>
      </w:r>
      <w:r>
        <w:rPr>
          <w:rFonts w:hint="eastAsia" w:ascii="宋体" w:hAnsi="宋体" w:eastAsia="宋体" w:cs="宋体"/>
          <w:snapToGrid/>
          <w:color w:val="auto"/>
          <w:kern w:val="2"/>
          <w:sz w:val="21"/>
          <w:szCs w:val="21"/>
          <w:lang w:eastAsia="zh-CN"/>
        </w:rPr>
        <w:t>乙方负责在医院现场提供累计不少于5个工作日的操作和临床应用培训，使操作人员熟练掌握设备的操作规程及临床应用，并提供操作教学视频、操作规程、培训记录。操作教学视频应涵盖设备的所有操作及应用，且通俗易懂。所有培训费用已含入总价中。</w:t>
      </w:r>
    </w:p>
    <w:p w14:paraId="3F69024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8.2维修保养培训：乙方负责在医院现场提供维修人员的培训，使医院维修工程人员掌握设备参数设置、日常保养、常见故障排除等技能。乙方须提供涵盖上述内容的培训资料。所有培训费用已含入总价中。</w:t>
      </w:r>
    </w:p>
    <w:p w14:paraId="1BC523F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8.3培训完成后，乙方须提供详细培训记录，培训记录应有培训内容、参加人员（签字）、培训地点、培训时间以及操作人员考核情况。</w:t>
      </w:r>
    </w:p>
    <w:p w14:paraId="31B7A5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8.4操作应用技能考核：乙方提供试题及考核评估方案，对医院操作人员和维修工程人员进行技能考核。考核完成后，乙方须提供详细考核记录，考核记录应有考核内容、参加人员（签字）、考核地点、考核时间以及考核情况。</w:t>
      </w:r>
    </w:p>
    <w:p w14:paraId="3E05AA6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9.技术资料及服务</w:t>
      </w:r>
    </w:p>
    <w:p w14:paraId="4FC9219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9.1乙方提供所有软件的备份光盘或其他存储介质、license及所有口令信息，同时提供这些软件安装、调试及相关维护所需要的所有硬件和软件工具以及上述光盘或其他存储介质、软件、调试等说明书。不能提供上述内容的，则现场提供所有软件终生免费安装（含硬件更换后软件重新安装调试）、调试、维护服务。</w:t>
      </w:r>
    </w:p>
    <w:p w14:paraId="305CF7D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9.2每台设备都应提供完整的中文技术资料，包括操作手册2套、维修手册1套、软件手册1套和附件使用手册1套等，同时应提供原厂的出厂配置清单、设备出厂检验报告和质量合格证书等及电子版的操作规程。</w:t>
      </w:r>
    </w:p>
    <w:p w14:paraId="7FF006D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9.3若设备有信息系统接口，则全部免费开放。</w:t>
      </w:r>
    </w:p>
    <w:p w14:paraId="547D4EC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10.乙方所提供的产品应具有知识产权的合法产品，且乙方保证所提供的设备或其任何一部分均不会侵犯任何第三方的知识产权。设备所含的软件甲方具有永久使用权。若侵犯，由乙方赔偿甲方因此遭受的损失（包括但不限于应对及追偿过程中所支付的律师费、差旅费、诉讼费、保全费、鉴定费、评估费等）。</w:t>
      </w:r>
    </w:p>
    <w:p w14:paraId="1486EB7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11.乙方保证所交付的所有设备的所有权完全属于乙方且无任何抵押、查封等产权瑕疵。若侵犯，由乙方赔偿甲方因此遭受的损失（包括但不限于应对及追偿过程中所支付的律师费、差旅费、诉讼费、保全费、鉴定费、评估费等）。</w:t>
      </w:r>
    </w:p>
    <w:p w14:paraId="306C3881">
      <w:pPr>
        <w:widowControl w:val="0"/>
        <w:kinsoku/>
        <w:autoSpaceDE/>
        <w:autoSpaceDN/>
        <w:adjustRightInd/>
        <w:snapToGrid/>
        <w:spacing w:line="360" w:lineRule="auto"/>
        <w:jc w:val="left"/>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第十一条：</w:t>
      </w:r>
      <w:r>
        <w:rPr>
          <w:rFonts w:hint="eastAsia" w:ascii="宋体" w:hAnsi="宋体" w:eastAsia="宋体" w:cs="宋体"/>
          <w:b/>
          <w:bCs/>
          <w:snapToGrid/>
          <w:color w:val="auto"/>
          <w:kern w:val="2"/>
          <w:sz w:val="21"/>
          <w:szCs w:val="21"/>
          <w:lang w:val="zh-CN" w:eastAsia="zh-CN"/>
        </w:rPr>
        <w:t>不可抗力事件处理</w:t>
      </w:r>
    </w:p>
    <w:p w14:paraId="61E22787">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1.在合同有效期内，任何一方因不可抗力事件导致不能履行合同，则合同履行期可延长，其延长期与不可抗力影响期相同。</w:t>
      </w:r>
    </w:p>
    <w:p w14:paraId="403840D8">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2.不可抗力事件发生后，应立即通知对方，并寄送有关权威机构出具的证明。</w:t>
      </w:r>
    </w:p>
    <w:p w14:paraId="0E766C6E">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3.不可抗力事件延续120天以上，双方应通过友好协商，确定是否继续履行合同。</w:t>
      </w:r>
    </w:p>
    <w:p w14:paraId="7CEC6BBF">
      <w:pPr>
        <w:widowControl w:val="0"/>
        <w:kinsoku/>
        <w:autoSpaceDE/>
        <w:autoSpaceDN/>
        <w:adjustRightInd/>
        <w:snapToGrid/>
        <w:spacing w:line="360" w:lineRule="auto"/>
        <w:jc w:val="left"/>
        <w:textAlignment w:val="auto"/>
        <w:outlineLvl w:val="0"/>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第十二条：</w:t>
      </w:r>
      <w:r>
        <w:rPr>
          <w:rFonts w:hint="eastAsia" w:ascii="宋体" w:hAnsi="宋体" w:eastAsia="宋体" w:cs="宋体"/>
          <w:b/>
          <w:bCs/>
          <w:snapToGrid/>
          <w:color w:val="auto"/>
          <w:kern w:val="2"/>
          <w:sz w:val="21"/>
          <w:szCs w:val="21"/>
          <w:lang w:val="zh-CN" w:eastAsia="zh-CN"/>
        </w:rPr>
        <w:t>解决争议的方法</w:t>
      </w:r>
    </w:p>
    <w:p w14:paraId="14F2A6E6">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如双方在履行合同时发生纠纷，应协商解决；协商不成时，可依法向甲方所在地人民法院提起诉讼。</w:t>
      </w:r>
    </w:p>
    <w:p w14:paraId="361EC735">
      <w:pPr>
        <w:widowControl w:val="0"/>
        <w:kinsoku/>
        <w:autoSpaceDE/>
        <w:autoSpaceDN/>
        <w:adjustRightInd/>
        <w:snapToGrid/>
        <w:spacing w:line="360" w:lineRule="auto"/>
        <w:jc w:val="left"/>
        <w:textAlignment w:val="auto"/>
        <w:rPr>
          <w:rFonts w:hint="eastAsia" w:ascii="宋体" w:hAnsi="宋体" w:eastAsia="宋体" w:cs="宋体"/>
          <w:b/>
          <w:bCs/>
          <w:snapToGrid/>
          <w:color w:val="auto"/>
          <w:kern w:val="2"/>
          <w:sz w:val="21"/>
          <w:szCs w:val="21"/>
          <w:lang w:eastAsia="zh-CN"/>
        </w:rPr>
      </w:pPr>
      <w:r>
        <w:rPr>
          <w:rFonts w:hint="eastAsia" w:ascii="宋体" w:hAnsi="宋体" w:eastAsia="宋体" w:cs="宋体"/>
          <w:b/>
          <w:bCs/>
          <w:snapToGrid/>
          <w:color w:val="auto"/>
          <w:kern w:val="2"/>
          <w:sz w:val="21"/>
          <w:szCs w:val="21"/>
          <w:lang w:eastAsia="zh-CN"/>
        </w:rPr>
        <w:t>第十三条：</w:t>
      </w:r>
      <w:r>
        <w:rPr>
          <w:rFonts w:hint="eastAsia" w:ascii="宋体" w:hAnsi="宋体" w:eastAsia="宋体" w:cs="宋体"/>
          <w:b/>
          <w:bCs/>
          <w:snapToGrid/>
          <w:color w:val="auto"/>
          <w:kern w:val="2"/>
          <w:sz w:val="21"/>
          <w:szCs w:val="21"/>
          <w:lang w:val="zh-CN" w:eastAsia="zh-CN"/>
        </w:rPr>
        <w:t>合同生效及其它</w:t>
      </w:r>
      <w:r>
        <w:rPr>
          <w:rFonts w:hint="eastAsia" w:ascii="宋体" w:hAnsi="宋体" w:eastAsia="宋体" w:cs="宋体"/>
          <w:b/>
          <w:bCs/>
          <w:snapToGrid/>
          <w:color w:val="auto"/>
          <w:kern w:val="2"/>
          <w:sz w:val="21"/>
          <w:szCs w:val="21"/>
          <w:lang w:eastAsia="zh-CN"/>
        </w:rPr>
        <w:tab/>
      </w:r>
    </w:p>
    <w:p w14:paraId="41B98E0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1.合同经双方法定代表人或授权代表签字并加盖单位公章后生效。</w:t>
      </w:r>
    </w:p>
    <w:p w14:paraId="68A3FEA8">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2.本合同未尽事宜，遵照《中华人民共和国民法典》有关条文执行。</w:t>
      </w:r>
    </w:p>
    <w:p w14:paraId="04E2D1B6">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3.本合同正本一式陆份（甲乙双方、采购代理机构各执贰份），具有同等法律效力；</w:t>
      </w:r>
    </w:p>
    <w:p w14:paraId="18789DFB">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4.本项目未尽事宜以招标文件、投标文件及澄清文件等为准，本合同中如有未尽事宜，由双方协商另行解决。</w:t>
      </w:r>
    </w:p>
    <w:p w14:paraId="2C20AAA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5.合同附件。</w:t>
      </w:r>
    </w:p>
    <w:tbl>
      <w:tblPr>
        <w:tblStyle w:val="14"/>
        <w:tblW w:w="9528" w:type="dxa"/>
        <w:jc w:val="center"/>
        <w:tblLayout w:type="autofit"/>
        <w:tblCellMar>
          <w:top w:w="0" w:type="dxa"/>
          <w:left w:w="108" w:type="dxa"/>
          <w:bottom w:w="0" w:type="dxa"/>
          <w:right w:w="108" w:type="dxa"/>
        </w:tblCellMar>
      </w:tblPr>
      <w:tblGrid>
        <w:gridCol w:w="4764"/>
        <w:gridCol w:w="4764"/>
      </w:tblGrid>
      <w:tr w14:paraId="5BC26F92">
        <w:tblPrEx>
          <w:tblCellMar>
            <w:top w:w="0" w:type="dxa"/>
            <w:left w:w="108" w:type="dxa"/>
            <w:bottom w:w="0" w:type="dxa"/>
            <w:right w:w="108" w:type="dxa"/>
          </w:tblCellMar>
        </w:tblPrEx>
        <w:trPr>
          <w:jc w:val="center"/>
        </w:trPr>
        <w:tc>
          <w:tcPr>
            <w:tcW w:w="4764" w:type="dxa"/>
            <w:vAlign w:val="top"/>
          </w:tcPr>
          <w:p w14:paraId="2735DE38">
            <w:pPr>
              <w:widowControl w:val="0"/>
              <w:kinsoku/>
              <w:autoSpaceDE/>
              <w:autoSpaceDN/>
              <w:adjustRightInd/>
              <w:snapToGrid/>
              <w:spacing w:line="360" w:lineRule="auto"/>
              <w:ind w:left="1680" w:hanging="1470" w:hangingChars="7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甲方（公章）：三门县健康发展有限公司</w:t>
            </w:r>
          </w:p>
        </w:tc>
        <w:tc>
          <w:tcPr>
            <w:tcW w:w="4764" w:type="dxa"/>
            <w:vAlign w:val="top"/>
          </w:tcPr>
          <w:p w14:paraId="681E610B">
            <w:pPr>
              <w:widowControl w:val="0"/>
              <w:kinsoku/>
              <w:autoSpaceDE/>
              <w:autoSpaceDN/>
              <w:adjustRightInd/>
              <w:snapToGrid/>
              <w:spacing w:line="360" w:lineRule="auto"/>
              <w:ind w:left="1680" w:hanging="1470" w:hangingChars="7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乙方（公章）：</w:t>
            </w:r>
          </w:p>
        </w:tc>
      </w:tr>
      <w:tr w14:paraId="58C544A7">
        <w:tblPrEx>
          <w:tblCellMar>
            <w:top w:w="0" w:type="dxa"/>
            <w:left w:w="108" w:type="dxa"/>
            <w:bottom w:w="0" w:type="dxa"/>
            <w:right w:w="108" w:type="dxa"/>
          </w:tblCellMar>
        </w:tblPrEx>
        <w:trPr>
          <w:jc w:val="center"/>
        </w:trPr>
        <w:tc>
          <w:tcPr>
            <w:tcW w:w="4764" w:type="dxa"/>
            <w:vAlign w:val="top"/>
          </w:tcPr>
          <w:p w14:paraId="34A7CAE3">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法定代表人或委托代理人（签字）</w:t>
            </w:r>
            <w:r>
              <w:rPr>
                <w:rFonts w:hint="eastAsia" w:ascii="宋体" w:hAnsi="宋体" w:eastAsia="宋体" w:cs="宋体"/>
                <w:snapToGrid/>
                <w:color w:val="auto"/>
                <w:kern w:val="2"/>
                <w:sz w:val="21"/>
                <w:szCs w:val="21"/>
                <w:lang w:val="en-US" w:eastAsia="zh-CN"/>
              </w:rPr>
              <w:t>:</w:t>
            </w:r>
          </w:p>
        </w:tc>
        <w:tc>
          <w:tcPr>
            <w:tcW w:w="4764" w:type="dxa"/>
            <w:vAlign w:val="top"/>
          </w:tcPr>
          <w:p w14:paraId="325B9EDF">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法定代表人或委托代理人（签字）</w:t>
            </w:r>
            <w:r>
              <w:rPr>
                <w:rFonts w:hint="eastAsia" w:ascii="宋体" w:hAnsi="宋体" w:eastAsia="宋体" w:cs="宋体"/>
                <w:snapToGrid/>
                <w:color w:val="auto"/>
                <w:kern w:val="2"/>
                <w:sz w:val="21"/>
                <w:szCs w:val="21"/>
                <w:lang w:val="en-US" w:eastAsia="zh-CN"/>
              </w:rPr>
              <w:t>:</w:t>
            </w:r>
          </w:p>
        </w:tc>
      </w:tr>
      <w:tr w14:paraId="4F72899F">
        <w:tblPrEx>
          <w:tblCellMar>
            <w:top w:w="0" w:type="dxa"/>
            <w:left w:w="108" w:type="dxa"/>
            <w:bottom w:w="0" w:type="dxa"/>
            <w:right w:w="108" w:type="dxa"/>
          </w:tblCellMar>
        </w:tblPrEx>
        <w:trPr>
          <w:jc w:val="center"/>
        </w:trPr>
        <w:tc>
          <w:tcPr>
            <w:tcW w:w="4764" w:type="dxa"/>
            <w:vAlign w:val="top"/>
          </w:tcPr>
          <w:p w14:paraId="6EAE8158">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联系电话：</w:t>
            </w:r>
          </w:p>
        </w:tc>
        <w:tc>
          <w:tcPr>
            <w:tcW w:w="4764" w:type="dxa"/>
            <w:vAlign w:val="top"/>
          </w:tcPr>
          <w:p w14:paraId="14A0E305">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联系电话：</w:t>
            </w:r>
          </w:p>
        </w:tc>
      </w:tr>
      <w:tr w14:paraId="1D559F0B">
        <w:tblPrEx>
          <w:tblCellMar>
            <w:top w:w="0" w:type="dxa"/>
            <w:left w:w="108" w:type="dxa"/>
            <w:bottom w:w="0" w:type="dxa"/>
            <w:right w:w="108" w:type="dxa"/>
          </w:tblCellMar>
        </w:tblPrEx>
        <w:trPr>
          <w:jc w:val="center"/>
        </w:trPr>
        <w:tc>
          <w:tcPr>
            <w:tcW w:w="4764" w:type="dxa"/>
            <w:vAlign w:val="top"/>
          </w:tcPr>
          <w:p w14:paraId="0B9AD4C0">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开户银行：</w:t>
            </w:r>
          </w:p>
        </w:tc>
        <w:tc>
          <w:tcPr>
            <w:tcW w:w="4764" w:type="dxa"/>
            <w:vAlign w:val="top"/>
          </w:tcPr>
          <w:p w14:paraId="0E0DD101">
            <w:pPr>
              <w:widowControl w:val="0"/>
              <w:kinsoku/>
              <w:autoSpaceDE/>
              <w:autoSpaceDN/>
              <w:adjustRightInd/>
              <w:snapToGrid/>
              <w:spacing w:line="360" w:lineRule="auto"/>
              <w:ind w:left="1200" w:hanging="1050" w:hangingChars="500"/>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开户银行：</w:t>
            </w:r>
          </w:p>
        </w:tc>
      </w:tr>
      <w:tr w14:paraId="24F6E4A8">
        <w:tblPrEx>
          <w:tblCellMar>
            <w:top w:w="0" w:type="dxa"/>
            <w:left w:w="108" w:type="dxa"/>
            <w:bottom w:w="0" w:type="dxa"/>
            <w:right w:w="108" w:type="dxa"/>
          </w:tblCellMar>
        </w:tblPrEx>
        <w:trPr>
          <w:jc w:val="center"/>
        </w:trPr>
        <w:tc>
          <w:tcPr>
            <w:tcW w:w="4764" w:type="dxa"/>
            <w:vAlign w:val="top"/>
          </w:tcPr>
          <w:p w14:paraId="443270C5">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账    号：</w:t>
            </w:r>
          </w:p>
        </w:tc>
        <w:tc>
          <w:tcPr>
            <w:tcW w:w="4764" w:type="dxa"/>
            <w:vAlign w:val="top"/>
          </w:tcPr>
          <w:p w14:paraId="67C1F55D">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eastAsia="zh-CN"/>
              </w:rPr>
            </w:pPr>
            <w:r>
              <w:rPr>
                <w:rFonts w:hint="eastAsia" w:ascii="宋体" w:hAnsi="宋体" w:eastAsia="宋体" w:cs="宋体"/>
                <w:snapToGrid/>
                <w:color w:val="auto"/>
                <w:kern w:val="2"/>
                <w:sz w:val="21"/>
                <w:szCs w:val="21"/>
                <w:lang w:eastAsia="zh-CN"/>
              </w:rPr>
              <w:t xml:space="preserve">账    号： </w:t>
            </w:r>
          </w:p>
        </w:tc>
      </w:tr>
      <w:tr w14:paraId="48AB7E02">
        <w:tblPrEx>
          <w:tblCellMar>
            <w:top w:w="0" w:type="dxa"/>
            <w:left w:w="108" w:type="dxa"/>
            <w:bottom w:w="0" w:type="dxa"/>
            <w:right w:w="108" w:type="dxa"/>
          </w:tblCellMar>
        </w:tblPrEx>
        <w:trPr>
          <w:jc w:val="center"/>
        </w:trPr>
        <w:tc>
          <w:tcPr>
            <w:tcW w:w="4764" w:type="dxa"/>
            <w:vAlign w:val="top"/>
          </w:tcPr>
          <w:p w14:paraId="60AC0C82">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签订时间：</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年</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月</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日</w:t>
            </w:r>
          </w:p>
        </w:tc>
        <w:tc>
          <w:tcPr>
            <w:tcW w:w="4764" w:type="dxa"/>
            <w:vAlign w:val="top"/>
          </w:tcPr>
          <w:p w14:paraId="5742F740">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lang w:val="zh-CN" w:eastAsia="zh-CN"/>
              </w:rPr>
            </w:pPr>
            <w:r>
              <w:rPr>
                <w:rFonts w:hint="eastAsia" w:ascii="宋体" w:hAnsi="宋体" w:eastAsia="宋体" w:cs="宋体"/>
                <w:snapToGrid/>
                <w:color w:val="auto"/>
                <w:kern w:val="2"/>
                <w:sz w:val="21"/>
                <w:szCs w:val="21"/>
                <w:lang w:val="zh-CN" w:eastAsia="zh-CN"/>
              </w:rPr>
              <w:t>签订时间：</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年</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月</w:t>
            </w:r>
            <w:r>
              <w:rPr>
                <w:rFonts w:hint="eastAsia" w:ascii="宋体" w:hAnsi="宋体" w:eastAsia="宋体" w:cs="宋体"/>
                <w:snapToGrid/>
                <w:color w:val="auto"/>
                <w:kern w:val="2"/>
                <w:sz w:val="21"/>
                <w:szCs w:val="21"/>
                <w:lang w:eastAsia="zh-CN"/>
              </w:rPr>
              <w:t xml:space="preserve">    </w:t>
            </w:r>
            <w:r>
              <w:rPr>
                <w:rFonts w:hint="eastAsia" w:ascii="宋体" w:hAnsi="宋体" w:eastAsia="宋体" w:cs="宋体"/>
                <w:snapToGrid/>
                <w:color w:val="auto"/>
                <w:kern w:val="2"/>
                <w:sz w:val="21"/>
                <w:szCs w:val="21"/>
                <w:lang w:val="zh-CN" w:eastAsia="zh-CN"/>
              </w:rPr>
              <w:t>日</w:t>
            </w:r>
          </w:p>
        </w:tc>
      </w:tr>
    </w:tbl>
    <w:p w14:paraId="0C1B4EC1">
      <w:pPr>
        <w:widowControl w:val="0"/>
        <w:kinsoku/>
        <w:autoSpaceDE/>
        <w:autoSpaceDN/>
        <w:bidi w:val="0"/>
        <w:adjustRightInd/>
        <w:snapToGrid/>
        <w:spacing w:line="360" w:lineRule="auto"/>
        <w:ind w:firstLine="423" w:firstLineChars="0"/>
        <w:jc w:val="left"/>
        <w:textAlignment w:val="auto"/>
        <w:rPr>
          <w:rFonts w:hint="eastAsia" w:ascii="宋体" w:hAnsi="宋体" w:eastAsia="宋体" w:cs="宋体"/>
          <w:snapToGrid/>
          <w:color w:val="auto"/>
          <w:kern w:val="2"/>
          <w:sz w:val="21"/>
          <w:szCs w:val="21"/>
          <w:lang w:val="en-US" w:eastAsia="zh-CN"/>
        </w:rPr>
      </w:pPr>
    </w:p>
    <w:p w14:paraId="5A7E375E">
      <w:pPr>
        <w:widowControl w:val="0"/>
        <w:kinsoku/>
        <w:autoSpaceDE/>
        <w:autoSpaceDN/>
        <w:bidi w:val="0"/>
        <w:adjustRightInd/>
        <w:snapToGrid/>
        <w:spacing w:line="360" w:lineRule="auto"/>
        <w:ind w:firstLine="423" w:firstLineChars="0"/>
        <w:jc w:val="left"/>
        <w:textAlignment w:val="auto"/>
        <w:rPr>
          <w:rFonts w:hint="eastAsia" w:ascii="宋体" w:hAnsi="宋体" w:eastAsia="宋体" w:cs="宋体"/>
          <w:snapToGrid/>
          <w:color w:val="auto"/>
          <w:kern w:val="2"/>
          <w:sz w:val="21"/>
          <w:szCs w:val="21"/>
          <w:lang w:val="en-US" w:eastAsia="zh-CN"/>
        </w:rPr>
      </w:pPr>
    </w:p>
    <w:p w14:paraId="19D521A9">
      <w:pPr>
        <w:spacing w:line="360" w:lineRule="auto"/>
        <w:rPr>
          <w:rFonts w:hint="eastAsia" w:ascii="宋体" w:hAnsi="宋体" w:eastAsia="宋体" w:cs="宋体"/>
          <w:b/>
          <w:bCs/>
          <w:snapToGrid/>
          <w:color w:val="auto"/>
          <w:kern w:val="2"/>
          <w:sz w:val="21"/>
          <w:szCs w:val="21"/>
          <w:lang w:val="en-US" w:eastAsia="zh-CN"/>
        </w:rPr>
      </w:pPr>
      <w:r>
        <w:rPr>
          <w:rFonts w:hint="eastAsia" w:ascii="宋体" w:hAnsi="宋体" w:eastAsia="宋体" w:cs="宋体"/>
          <w:b/>
          <w:bCs/>
          <w:snapToGrid/>
          <w:color w:val="auto"/>
          <w:kern w:val="2"/>
          <w:sz w:val="21"/>
          <w:szCs w:val="21"/>
          <w:lang w:val="en-US" w:eastAsia="zh-CN"/>
        </w:rPr>
        <w:br w:type="page"/>
      </w:r>
    </w:p>
    <w:p w14:paraId="0FD2C0B2">
      <w:pPr>
        <w:widowControl w:val="0"/>
        <w:kinsoku/>
        <w:autoSpaceDE/>
        <w:autoSpaceDN/>
        <w:adjustRightInd/>
        <w:snapToGrid/>
        <w:spacing w:line="251" w:lineRule="auto"/>
        <w:jc w:val="both"/>
        <w:textAlignment w:val="auto"/>
        <w:rPr>
          <w:rFonts w:hint="eastAsia" w:ascii="Arial" w:hAnsi="Times New Roman" w:eastAsia="宋体" w:cs="Times New Roman"/>
          <w:b/>
          <w:bCs/>
          <w:snapToGrid/>
          <w:color w:val="auto"/>
          <w:kern w:val="2"/>
          <w:sz w:val="24"/>
          <w:szCs w:val="24"/>
          <w:lang w:val="en-US" w:eastAsia="zh-CN"/>
        </w:rPr>
      </w:pPr>
      <w:r>
        <w:rPr>
          <w:rFonts w:hint="eastAsia" w:ascii="Arial" w:hAnsi="Times New Roman" w:eastAsia="宋体" w:cs="Times New Roman"/>
          <w:b/>
          <w:bCs/>
          <w:snapToGrid/>
          <w:color w:val="auto"/>
          <w:kern w:val="2"/>
          <w:sz w:val="24"/>
          <w:szCs w:val="24"/>
          <w:lang w:val="en-US" w:eastAsia="zh-CN"/>
        </w:rPr>
        <w:t>5.附件</w:t>
      </w:r>
    </w:p>
    <w:p w14:paraId="449ECA90">
      <w:pPr>
        <w:widowControl w:val="0"/>
        <w:kinsoku/>
        <w:autoSpaceDE/>
        <w:autoSpaceDN/>
        <w:adjustRightInd/>
        <w:snapToGrid/>
        <w:spacing w:line="251" w:lineRule="auto"/>
        <w:jc w:val="both"/>
        <w:textAlignment w:val="auto"/>
        <w:rPr>
          <w:rFonts w:hint="eastAsia" w:ascii="Arial" w:hAnsi="Times New Roman" w:eastAsia="宋体" w:cs="Times New Roman"/>
          <w:snapToGrid/>
          <w:color w:val="auto"/>
          <w:kern w:val="2"/>
          <w:sz w:val="21"/>
          <w:szCs w:val="24"/>
          <w:lang w:val="en-US" w:eastAsia="zh-CN"/>
        </w:rPr>
      </w:pPr>
    </w:p>
    <w:p w14:paraId="4F6BD372">
      <w:pPr>
        <w:widowControl w:val="0"/>
        <w:kinsoku/>
        <w:autoSpaceDE w:val="0"/>
        <w:autoSpaceDN w:val="0"/>
        <w:adjustRightInd/>
        <w:snapToGrid/>
        <w:jc w:val="center"/>
        <w:textAlignment w:val="auto"/>
        <w:rPr>
          <w:rFonts w:hint="eastAsia" w:ascii="宋体" w:hAnsi="宋体" w:eastAsia="宋体" w:cs="Times New Roman"/>
          <w:b/>
          <w:bCs/>
          <w:snapToGrid/>
          <w:color w:val="auto"/>
          <w:kern w:val="2"/>
          <w:sz w:val="32"/>
          <w:szCs w:val="24"/>
          <w:lang w:eastAsia="zh-CN"/>
        </w:rPr>
      </w:pPr>
      <w:r>
        <w:rPr>
          <w:rFonts w:hint="eastAsia" w:ascii="宋体" w:hAnsi="宋体" w:eastAsia="宋体" w:cs="Times New Roman"/>
          <w:b/>
          <w:bCs/>
          <w:snapToGrid/>
          <w:color w:val="auto"/>
          <w:kern w:val="2"/>
          <w:sz w:val="32"/>
          <w:szCs w:val="24"/>
          <w:lang w:val="en-US" w:eastAsia="zh-CN"/>
        </w:rPr>
        <w:t>厂家</w:t>
      </w:r>
      <w:r>
        <w:rPr>
          <w:rFonts w:hint="eastAsia" w:ascii="宋体" w:hAnsi="宋体" w:eastAsia="宋体" w:cs="Times New Roman"/>
          <w:b/>
          <w:bCs/>
          <w:snapToGrid/>
          <w:color w:val="auto"/>
          <w:kern w:val="2"/>
          <w:sz w:val="32"/>
          <w:szCs w:val="24"/>
          <w:lang w:eastAsia="zh-CN"/>
        </w:rPr>
        <w:t>设备服务</w:t>
      </w:r>
      <w:r>
        <w:rPr>
          <w:rFonts w:ascii="Tms Rmn" w:hAnsi="Tms Rmn" w:eastAsia="宋体" w:cs="Times New Roman"/>
          <w:b/>
          <w:bCs/>
          <w:snapToGrid/>
          <w:color w:val="auto"/>
          <w:kern w:val="2"/>
          <w:sz w:val="32"/>
          <w:szCs w:val="24"/>
          <w:lang w:eastAsia="zh-CN"/>
        </w:rPr>
        <w:t>承诺书</w:t>
      </w:r>
    </w:p>
    <w:p w14:paraId="183AB6DA">
      <w:pPr>
        <w:widowControl w:val="0"/>
        <w:kinsoku/>
        <w:autoSpaceDE w:val="0"/>
        <w:autoSpaceDN w:val="0"/>
        <w:adjustRightInd/>
        <w:snapToGrid/>
        <w:jc w:val="both"/>
        <w:textAlignment w:val="auto"/>
        <w:rPr>
          <w:rFonts w:hint="eastAsia" w:ascii="Tms Rmn" w:hAnsi="Tms Rmn" w:eastAsia="宋体" w:cs="Times New Roman"/>
          <w:b/>
          <w:bCs/>
          <w:snapToGrid/>
          <w:color w:val="auto"/>
          <w:kern w:val="2"/>
          <w:sz w:val="18"/>
          <w:szCs w:val="24"/>
          <w:lang w:eastAsia="zh-CN"/>
        </w:rPr>
      </w:pPr>
    </w:p>
    <w:p w14:paraId="52720DEF">
      <w:pPr>
        <w:widowControl w:val="0"/>
        <w:kinsoku/>
        <w:adjustRightInd/>
        <w:snapToGrid/>
        <w:jc w:val="both"/>
        <w:textAlignment w:val="auto"/>
        <w:rPr>
          <w:rFonts w:ascii="Tms Rmn" w:hAnsi="Tms Rmn" w:eastAsia="宋体" w:cs="Times New Roman"/>
          <w:b/>
          <w:bCs/>
          <w:snapToGrid/>
          <w:kern w:val="2"/>
          <w:sz w:val="18"/>
          <w:szCs w:val="24"/>
          <w:lang w:eastAsia="zh-CN"/>
        </w:rPr>
      </w:pPr>
    </w:p>
    <w:p w14:paraId="2440C77F">
      <w:pPr>
        <w:rPr>
          <w:spacing w:val="9"/>
          <w:sz w:val="35"/>
          <w:szCs w:val="35"/>
        </w:rPr>
      </w:pPr>
    </w:p>
    <w:p w14:paraId="5A9C2492">
      <w:pPr>
        <w:rPr>
          <w:spacing w:val="9"/>
          <w:sz w:val="35"/>
          <w:szCs w:val="35"/>
        </w:rPr>
      </w:pPr>
      <w:r>
        <w:rPr>
          <w:spacing w:val="9"/>
          <w:sz w:val="35"/>
          <w:szCs w:val="35"/>
        </w:rPr>
        <w:br w:type="page"/>
      </w:r>
    </w:p>
    <w:p w14:paraId="53C9D5D6"/>
    <w:p w14:paraId="3BFA361A">
      <w:pPr>
        <w:pStyle w:val="8"/>
        <w:spacing w:before="114" w:line="226" w:lineRule="auto"/>
        <w:ind w:left="2102"/>
        <w:outlineLvl w:val="0"/>
        <w:rPr>
          <w:b/>
          <w:bCs/>
          <w:sz w:val="35"/>
          <w:szCs w:val="35"/>
          <w:lang w:eastAsia="zh-CN"/>
        </w:rPr>
      </w:pPr>
      <w:r>
        <w:rPr>
          <w:b/>
          <w:bCs/>
          <w:spacing w:val="9"/>
          <w:sz w:val="35"/>
          <w:szCs w:val="35"/>
          <w:lang w:eastAsia="zh-CN"/>
        </w:rPr>
        <w:t>第六章投标文件格式附件</w:t>
      </w:r>
    </w:p>
    <w:p w14:paraId="08D62703">
      <w:pPr>
        <w:pStyle w:val="8"/>
        <w:spacing w:before="177" w:line="377" w:lineRule="auto"/>
        <w:ind w:left="22" w:right="58" w:firstLine="481"/>
        <w:rPr>
          <w:sz w:val="23"/>
          <w:szCs w:val="23"/>
          <w:lang w:eastAsia="zh-CN"/>
        </w:rPr>
      </w:pPr>
      <w:r>
        <w:rPr>
          <w:spacing w:val="2"/>
          <w:sz w:val="23"/>
          <w:szCs w:val="23"/>
          <w:lang w:eastAsia="zh-CN"/>
        </w:rPr>
        <w:t>投标文件由资信标、技术标和商务标三部分组成，由三门投标编制4.0.2.8</w:t>
      </w:r>
      <w:r>
        <w:rPr>
          <w:spacing w:val="6"/>
          <w:sz w:val="23"/>
          <w:szCs w:val="23"/>
          <w:lang w:eastAsia="zh-CN"/>
        </w:rPr>
        <w:t>版本生成后缀名.已加密投标文件。</w:t>
      </w:r>
    </w:p>
    <w:p w14:paraId="66A24BA2">
      <w:pPr>
        <w:pStyle w:val="8"/>
        <w:spacing w:before="14" w:line="227" w:lineRule="auto"/>
        <w:ind w:left="3029"/>
        <w:outlineLvl w:val="2"/>
        <w:rPr>
          <w:b/>
          <w:bCs/>
          <w:sz w:val="35"/>
          <w:szCs w:val="35"/>
          <w:lang w:eastAsia="zh-CN"/>
        </w:rPr>
      </w:pPr>
      <w:r>
        <w:rPr>
          <w:b/>
          <w:bCs/>
          <w:spacing w:val="4"/>
          <w:sz w:val="35"/>
          <w:szCs w:val="35"/>
          <w:lang w:eastAsia="zh-CN"/>
        </w:rPr>
        <w:t>1、资信标目录</w:t>
      </w:r>
    </w:p>
    <w:p w14:paraId="7A5C2B47">
      <w:pPr>
        <w:spacing w:line="360" w:lineRule="auto"/>
        <w:ind w:firstLine="472" w:firstLineChars="200"/>
        <w:rPr>
          <w:rFonts w:ascii="宋体" w:hAnsi="宋体" w:eastAsia="宋体" w:cs="宋体"/>
          <w:spacing w:val="3"/>
          <w:sz w:val="23"/>
          <w:szCs w:val="23"/>
          <w:lang w:eastAsia="zh-CN"/>
        </w:rPr>
      </w:pPr>
      <w:r>
        <w:rPr>
          <w:rFonts w:hint="eastAsia" w:ascii="宋体" w:hAnsi="宋体" w:eastAsia="宋体" w:cs="宋体"/>
          <w:spacing w:val="3"/>
          <w:sz w:val="23"/>
          <w:szCs w:val="23"/>
          <w:lang w:eastAsia="zh-CN"/>
        </w:rPr>
        <w:t>（1）关于资格的承诺函（详见附件）；</w:t>
      </w:r>
    </w:p>
    <w:p w14:paraId="711A7B66">
      <w:pPr>
        <w:spacing w:line="360" w:lineRule="auto"/>
        <w:ind w:firstLine="472" w:firstLineChars="200"/>
        <w:rPr>
          <w:rFonts w:ascii="宋体" w:hAnsi="宋体" w:eastAsia="宋体" w:cs="宋体"/>
          <w:spacing w:val="3"/>
          <w:sz w:val="23"/>
          <w:szCs w:val="23"/>
          <w:lang w:eastAsia="zh-CN"/>
        </w:rPr>
      </w:pPr>
      <w:r>
        <w:rPr>
          <w:rFonts w:hint="eastAsia" w:ascii="宋体" w:hAnsi="宋体" w:eastAsia="宋体" w:cs="宋体"/>
          <w:spacing w:val="3"/>
          <w:sz w:val="23"/>
          <w:szCs w:val="23"/>
          <w:lang w:eastAsia="zh-CN"/>
        </w:rPr>
        <w:t>（2）投标声明函（详见附件）；</w:t>
      </w:r>
    </w:p>
    <w:p w14:paraId="62DF6762">
      <w:pPr>
        <w:spacing w:line="360" w:lineRule="auto"/>
        <w:ind w:firstLine="472" w:firstLineChars="200"/>
        <w:rPr>
          <w:rFonts w:ascii="宋体" w:hAnsi="宋体" w:eastAsia="宋体" w:cs="宋体"/>
          <w:spacing w:val="3"/>
          <w:sz w:val="23"/>
          <w:szCs w:val="23"/>
          <w:lang w:eastAsia="zh-CN"/>
        </w:rPr>
      </w:pPr>
      <w:r>
        <w:rPr>
          <w:rFonts w:hint="eastAsia" w:ascii="宋体" w:hAnsi="宋体" w:eastAsia="宋体" w:cs="宋体"/>
          <w:spacing w:val="3"/>
          <w:sz w:val="23"/>
          <w:szCs w:val="23"/>
          <w:lang w:eastAsia="zh-CN"/>
        </w:rPr>
        <w:t>（3）营业执照副本（或事业法人登记证副本或其他登记证明材料）扫描件加盖供应商公章（供应商如果有名称变更的，应提供由行政主管部门出具的变更证明文件扫描件加盖供应商公章）；</w:t>
      </w:r>
    </w:p>
    <w:p w14:paraId="7A93A172">
      <w:pPr>
        <w:spacing w:line="360" w:lineRule="auto"/>
        <w:ind w:firstLine="472" w:firstLineChars="200"/>
        <w:rPr>
          <w:rFonts w:ascii="宋体" w:hAnsi="宋体" w:cs="宋体" w:eastAsiaTheme="minorEastAsia"/>
          <w:spacing w:val="3"/>
          <w:sz w:val="23"/>
          <w:szCs w:val="23"/>
          <w:lang w:eastAsia="zh-CN"/>
        </w:rPr>
      </w:pPr>
      <w:r>
        <w:rPr>
          <w:rFonts w:hint="eastAsia" w:ascii="宋体" w:hAnsi="宋体" w:eastAsia="宋体" w:cs="宋体"/>
          <w:spacing w:val="3"/>
          <w:sz w:val="23"/>
          <w:szCs w:val="23"/>
          <w:lang w:eastAsia="zh-CN"/>
        </w:rPr>
        <w:t>（4）</w:t>
      </w:r>
      <w:r>
        <w:rPr>
          <w:rFonts w:hint="eastAsia"/>
          <w:spacing w:val="9"/>
          <w:lang w:eastAsia="zh-CN"/>
        </w:rPr>
        <w:t>特定资格要求</w:t>
      </w:r>
      <w:r>
        <w:rPr>
          <w:rFonts w:hint="eastAsia" w:eastAsiaTheme="minorEastAsia"/>
          <w:spacing w:val="9"/>
          <w:lang w:eastAsia="zh-CN"/>
        </w:rPr>
        <w:t>提供的证明材料：</w:t>
      </w:r>
      <w:r>
        <w:rPr>
          <w:rFonts w:hint="eastAsia"/>
          <w:bCs/>
          <w:spacing w:val="5"/>
          <w:lang w:eastAsia="zh-CN"/>
        </w:rPr>
        <w:t>投标人为医疗器械经营企业的须具有《医疗器械经营许可证》、投标人为医疗器械生产企业的须具有《医疗器械生产许可证》</w:t>
      </w:r>
      <w:r>
        <w:rPr>
          <w:rFonts w:hint="eastAsia" w:ascii="宋体" w:hAnsi="宋体" w:eastAsia="宋体" w:cs="宋体"/>
          <w:spacing w:val="3"/>
          <w:sz w:val="23"/>
          <w:szCs w:val="23"/>
          <w:lang w:eastAsia="zh-CN"/>
        </w:rPr>
        <w:t>；</w:t>
      </w:r>
    </w:p>
    <w:p w14:paraId="17288E8F">
      <w:pPr>
        <w:spacing w:line="360" w:lineRule="auto"/>
        <w:ind w:firstLine="472" w:firstLineChars="200"/>
        <w:rPr>
          <w:rFonts w:ascii="宋体" w:hAnsi="宋体" w:eastAsia="宋体" w:cs="宋体"/>
          <w:spacing w:val="3"/>
          <w:sz w:val="23"/>
          <w:szCs w:val="23"/>
          <w:lang w:eastAsia="zh-CN"/>
        </w:rPr>
      </w:pPr>
      <w:r>
        <w:rPr>
          <w:rFonts w:hint="eastAsia" w:ascii="宋体" w:hAnsi="宋体" w:eastAsia="宋体" w:cs="宋体"/>
          <w:spacing w:val="3"/>
          <w:sz w:val="23"/>
          <w:szCs w:val="23"/>
          <w:lang w:eastAsia="zh-CN"/>
        </w:rPr>
        <w:t>（5）需要说明的其他资料（如有）。</w:t>
      </w:r>
    </w:p>
    <w:p w14:paraId="7412E2B9">
      <w:pPr>
        <w:spacing w:line="360" w:lineRule="auto"/>
        <w:ind w:firstLine="472" w:firstLineChars="200"/>
        <w:rPr>
          <w:rFonts w:ascii="宋体" w:hAnsi="宋体" w:eastAsia="宋体" w:cs="宋体"/>
          <w:spacing w:val="3"/>
          <w:sz w:val="23"/>
          <w:szCs w:val="23"/>
          <w:lang w:eastAsia="zh-CN"/>
        </w:rPr>
      </w:pPr>
      <w:r>
        <w:rPr>
          <w:rFonts w:hint="eastAsia" w:ascii="宋体" w:hAnsi="宋体" w:eastAsia="宋体" w:cs="宋体"/>
          <w:spacing w:val="3"/>
          <w:sz w:val="23"/>
          <w:szCs w:val="23"/>
          <w:lang w:eastAsia="zh-CN"/>
        </w:rPr>
        <w:t>▲“资信标”中不得出现涉及投标价格的内容，否则作无效标处理。</w:t>
      </w:r>
    </w:p>
    <w:p w14:paraId="10DA37CC">
      <w:pPr>
        <w:rPr>
          <w:b/>
          <w:bCs/>
          <w:spacing w:val="-3"/>
          <w:sz w:val="28"/>
          <w:szCs w:val="28"/>
          <w:lang w:eastAsia="zh-CN"/>
        </w:rPr>
      </w:pPr>
      <w:r>
        <w:rPr>
          <w:b/>
          <w:bCs/>
          <w:spacing w:val="-3"/>
          <w:sz w:val="28"/>
          <w:szCs w:val="28"/>
          <w:lang w:eastAsia="zh-CN"/>
        </w:rPr>
        <w:br w:type="page"/>
      </w:r>
    </w:p>
    <w:p w14:paraId="349B141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（1）</w:t>
      </w:r>
      <w:r>
        <w:rPr>
          <w:rStyle w:val="22"/>
          <w:rFonts w:hint="eastAsia" w:ascii="宋体" w:hAnsi="宋体" w:eastAsia="宋体" w:cs="Times New Roman"/>
          <w:snapToGrid/>
          <w:color w:val="auto"/>
          <w:kern w:val="2"/>
          <w:sz w:val="21"/>
        </w:rPr>
        <w:t>关于</w:t>
      </w:r>
      <w:r>
        <w:rPr>
          <w:rFonts w:hint="eastAsia" w:ascii="宋体" w:hAnsi="宋体" w:eastAsia="宋体" w:cs="Times New Roman"/>
          <w:b/>
          <w:snapToGrid/>
          <w:color w:val="auto"/>
          <w:kern w:val="2"/>
          <w:lang w:eastAsia="zh-CN"/>
        </w:rPr>
        <w:t>资格的承诺函</w:t>
      </w:r>
    </w:p>
    <w:p w14:paraId="4DBB7E89">
      <w:pPr>
        <w:widowControl w:val="0"/>
        <w:kinsoku/>
        <w:autoSpaceDE/>
        <w:autoSpaceDN/>
        <w:adjustRightInd/>
        <w:snapToGrid/>
        <w:spacing w:line="400" w:lineRule="exact"/>
        <w:jc w:val="both"/>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致：采购人</w:t>
      </w:r>
    </w:p>
    <w:p w14:paraId="480C4126">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bCs/>
          <w:snapToGrid/>
          <w:color w:val="auto"/>
          <w:kern w:val="2"/>
          <w:lang w:eastAsia="zh-CN"/>
        </w:rPr>
        <w:t>我单位承诺：</w:t>
      </w:r>
    </w:p>
    <w:p w14:paraId="626BE10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一、我单位满足《中华人民共和国政府采购法》第二十二条 供应商参加政府采购活动应当具备的下列条件：</w:t>
      </w:r>
    </w:p>
    <w:p w14:paraId="5FF406DE">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（一）具有独立承担民事责任的能力；</w:t>
      </w:r>
    </w:p>
    <w:p w14:paraId="5E93FC5A">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（二）具有良好的商业信誉和健全的财务会计制度；</w:t>
      </w:r>
    </w:p>
    <w:p w14:paraId="723E3DD8">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（三）具有履行合同所必需的设备和专业技术能力；</w:t>
      </w:r>
    </w:p>
    <w:p w14:paraId="57F03FAB">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（四）有依法缴纳税收和社会保障资金的良好记录；</w:t>
      </w:r>
    </w:p>
    <w:p w14:paraId="7CF5E8C1">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（五）参加政府采购活动前三年内，在经营活动中没有重大违法记录；</w:t>
      </w:r>
    </w:p>
    <w:p w14:paraId="12206BA2">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（六）符合法律、行政法规规定的其他条件。</w:t>
      </w:r>
    </w:p>
    <w:p w14:paraId="2A56AF39">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二、未被“信用中国”（www.creditchina.gov.cn)、中国政府采购网（www.ccgp.gov.cn）列入失信被执行人、重大税收违法失信主体、政府采购严重违法失信行为记录名单。</w:t>
      </w:r>
    </w:p>
    <w:p w14:paraId="1CCAEA9E">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三、不存在以下情况：</w:t>
      </w:r>
    </w:p>
    <w:p w14:paraId="579EAE48">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1、单位负责人为同一人或者存在直接控股、管理关系的不同供应商参加同一合同项下的政府采购活动的；</w:t>
      </w:r>
    </w:p>
    <w:p w14:paraId="23E49F70">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2、为采购项目提供整体设计、规范编制或者项目管理、监理、检测等服务后再参加该采购项目的其他采购活动的。</w:t>
      </w:r>
    </w:p>
    <w:p w14:paraId="47E450DB">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p>
    <w:p w14:paraId="1320A384">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本单位对上述承诺内容的真实性负责。如有虚假，将依法承担相应责任。</w:t>
      </w:r>
    </w:p>
    <w:p w14:paraId="2BA8D927">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p>
    <w:p w14:paraId="682D370F">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p>
    <w:p w14:paraId="20320B3E">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p>
    <w:p w14:paraId="61410EAE">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投标人名称（公章）：</w:t>
      </w:r>
    </w:p>
    <w:p w14:paraId="72815B88">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法定代表人或授权委托代理人（签字或盖章）：</w:t>
      </w:r>
    </w:p>
    <w:p w14:paraId="01B5DB94">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日期：年月日</w:t>
      </w:r>
      <w:r>
        <w:rPr>
          <w:rFonts w:ascii="宋体" w:hAnsi="宋体" w:eastAsia="宋体" w:cs="Times New Roman"/>
          <w:snapToGrid/>
          <w:color w:val="auto"/>
          <w:kern w:val="2"/>
          <w:lang w:eastAsia="zh-CN"/>
        </w:rPr>
        <w:br w:type="page"/>
      </w:r>
    </w:p>
    <w:p w14:paraId="1CC6A7DC">
      <w:pPr>
        <w:widowControl w:val="0"/>
        <w:kinsoku/>
        <w:autoSpaceDE/>
        <w:autoSpaceDN/>
        <w:adjustRightInd/>
        <w:snapToGrid/>
        <w:spacing w:line="400" w:lineRule="exact"/>
        <w:jc w:val="center"/>
        <w:textAlignment w:val="auto"/>
        <w:rPr>
          <w:rStyle w:val="22"/>
          <w:rFonts w:ascii="宋体" w:hAnsi="宋体" w:eastAsia="宋体" w:cs="Times New Roman"/>
          <w:snapToGrid/>
          <w:color w:val="auto"/>
          <w:kern w:val="2"/>
          <w:sz w:val="21"/>
        </w:rPr>
      </w:pPr>
      <w:r>
        <w:rPr>
          <w:rStyle w:val="22"/>
          <w:rFonts w:hint="eastAsia" w:ascii="宋体" w:hAnsi="宋体" w:eastAsia="宋体" w:cs="Times New Roman"/>
          <w:snapToGrid/>
          <w:color w:val="auto"/>
          <w:kern w:val="2"/>
          <w:sz w:val="21"/>
        </w:rPr>
        <w:t>（2）投标声明函</w:t>
      </w:r>
    </w:p>
    <w:p w14:paraId="2FA9F9D0">
      <w:pPr>
        <w:widowControl w:val="0"/>
        <w:kinsoku/>
        <w:autoSpaceDE/>
        <w:autoSpaceDN/>
        <w:adjustRightInd/>
        <w:spacing w:beforeLines="50" w:after="50" w:line="360" w:lineRule="auto"/>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致：采购人</w:t>
      </w:r>
    </w:p>
    <w:p w14:paraId="7245C2F4">
      <w:pPr>
        <w:widowControl w:val="0"/>
        <w:kinsoku/>
        <w:autoSpaceDE/>
        <w:autoSpaceDN/>
        <w:adjustRightInd/>
        <w:spacing w:beforeLines="50" w:after="50" w:line="360" w:lineRule="auto"/>
        <w:ind w:firstLine="630" w:firstLineChars="300"/>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u w:val="single"/>
          <w:lang w:eastAsia="zh-CN"/>
        </w:rPr>
        <w:t>（供应商全称）　</w:t>
      </w:r>
      <w:r>
        <w:rPr>
          <w:rFonts w:hint="eastAsia" w:ascii="宋体" w:hAnsi="宋体" w:eastAsia="宋体" w:cs="宋体"/>
          <w:snapToGrid/>
          <w:color w:val="auto"/>
          <w:kern w:val="2"/>
          <w:lang w:eastAsia="zh-CN"/>
        </w:rPr>
        <w:t>系中华人民共和国合法企业，经营地</w:t>
      </w:r>
      <w:r>
        <w:rPr>
          <w:rFonts w:hint="eastAsia" w:ascii="宋体" w:hAnsi="宋体" w:eastAsia="宋体" w:cs="Times New Roman"/>
          <w:snapToGrid/>
          <w:color w:val="auto"/>
          <w:kern w:val="2"/>
          <w:u w:val="single"/>
          <w:lang w:eastAsia="zh-CN"/>
        </w:rPr>
        <w:t xml:space="preserve">                                。</w:t>
      </w:r>
    </w:p>
    <w:p w14:paraId="782580B8">
      <w:pPr>
        <w:widowControl w:val="0"/>
        <w:kinsoku/>
        <w:autoSpaceDE/>
        <w:autoSpaceDN/>
        <w:adjustRightInd/>
        <w:spacing w:beforeLines="50" w:after="50" w:line="360" w:lineRule="auto"/>
        <w:ind w:firstLine="630" w:firstLineChars="300"/>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我</w:t>
      </w:r>
      <w:r>
        <w:rPr>
          <w:rFonts w:hint="eastAsia" w:ascii="宋体" w:hAnsi="宋体" w:eastAsia="宋体" w:cs="Times New Roman"/>
          <w:snapToGrid/>
          <w:color w:val="auto"/>
          <w:kern w:val="2"/>
          <w:u w:val="single"/>
          <w:lang w:eastAsia="zh-CN"/>
        </w:rPr>
        <w:t xml:space="preserve">  （全名）  </w:t>
      </w:r>
      <w:r>
        <w:rPr>
          <w:rFonts w:hint="eastAsia" w:ascii="宋体" w:hAnsi="宋体" w:eastAsia="宋体" w:cs="宋体"/>
          <w:snapToGrid/>
          <w:color w:val="auto"/>
          <w:kern w:val="2"/>
          <w:lang w:eastAsia="zh-CN"/>
        </w:rPr>
        <w:t>系</w:t>
      </w:r>
      <w:r>
        <w:rPr>
          <w:rFonts w:hint="eastAsia" w:ascii="宋体" w:hAnsi="宋体" w:eastAsia="宋体" w:cs="Times New Roman"/>
          <w:snapToGrid/>
          <w:color w:val="auto"/>
          <w:kern w:val="2"/>
          <w:u w:val="single"/>
          <w:lang w:eastAsia="zh-CN"/>
        </w:rPr>
        <w:t>（供应商全称）　</w:t>
      </w:r>
      <w:r>
        <w:rPr>
          <w:rFonts w:hint="eastAsia" w:ascii="宋体" w:hAnsi="宋体" w:eastAsia="宋体" w:cs="宋体"/>
          <w:snapToGrid/>
          <w:color w:val="auto"/>
          <w:kern w:val="2"/>
          <w:lang w:eastAsia="zh-CN"/>
        </w:rPr>
        <w:t>的法定代表人，我方愿意参加贵方组织的</w:t>
      </w:r>
      <w:r>
        <w:rPr>
          <w:rFonts w:hint="eastAsia" w:ascii="宋体" w:hAnsi="宋体" w:eastAsia="宋体" w:cs="Times New Roman"/>
          <w:snapToGrid/>
          <w:color w:val="auto"/>
          <w:kern w:val="2"/>
          <w:u w:val="single"/>
          <w:lang w:eastAsia="zh-CN"/>
        </w:rPr>
        <w:t>3.0T磁共振采购项目</w:t>
      </w: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三拓展-2025-GK</w:t>
      </w:r>
      <w:r>
        <w:rPr>
          <w:rFonts w:hint="eastAsia" w:ascii="宋体" w:hAnsi="宋体" w:eastAsia="宋体" w:cs="Times New Roman"/>
          <w:snapToGrid/>
          <w:color w:val="auto"/>
          <w:kern w:val="2"/>
          <w:lang w:eastAsia="zh-CN"/>
        </w:rPr>
        <w:t>）</w:t>
      </w:r>
      <w:r>
        <w:rPr>
          <w:rFonts w:hint="eastAsia" w:ascii="宋体" w:hAnsi="宋体" w:eastAsia="宋体" w:cs="宋体"/>
          <w:snapToGrid/>
          <w:color w:val="auto"/>
          <w:kern w:val="2"/>
          <w:lang w:eastAsia="zh-CN"/>
        </w:rPr>
        <w:t>为便于贵方公正、择优地确定中标人及其投标产品和服务，我方就参加本次投标有关事项郑重声明如下：</w:t>
      </w:r>
    </w:p>
    <w:p w14:paraId="36AF0EA1">
      <w:pPr>
        <w:widowControl w:val="0"/>
        <w:kinsoku/>
        <w:autoSpaceDE/>
        <w:autoSpaceDN/>
        <w:adjustRightInd/>
        <w:spacing w:beforeLines="50" w:line="360" w:lineRule="auto"/>
        <w:ind w:firstLine="420" w:firstLineChars="200"/>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1.我</w:t>
      </w:r>
      <w:r>
        <w:rPr>
          <w:rFonts w:hint="eastAsia" w:ascii="宋体" w:hAnsi="宋体" w:eastAsia="宋体" w:cs="宋体"/>
          <w:snapToGrid/>
          <w:color w:val="auto"/>
          <w:lang w:eastAsia="zh-CN"/>
        </w:rPr>
        <w:t>方</w:t>
      </w:r>
      <w:r>
        <w:rPr>
          <w:rFonts w:hint="eastAsia" w:ascii="宋体" w:hAnsi="宋体" w:eastAsia="宋体" w:cs="宋体"/>
          <w:snapToGrid/>
          <w:color w:val="auto"/>
          <w:kern w:val="2"/>
          <w:lang w:eastAsia="zh-CN"/>
        </w:rPr>
        <w:t>单位</w:t>
      </w:r>
      <w:r>
        <w:rPr>
          <w:rFonts w:hint="eastAsia" w:ascii="宋体" w:hAnsi="宋体" w:eastAsia="宋体" w:cs="宋体"/>
          <w:snapToGrid/>
          <w:color w:val="auto"/>
          <w:lang w:eastAsia="zh-CN"/>
        </w:rPr>
        <w:t>负责人同时为下列单位的负责人：</w:t>
      </w:r>
    </w:p>
    <w:p w14:paraId="4CB51A3C">
      <w:pPr>
        <w:widowControl w:val="0"/>
        <w:kinsoku/>
        <w:autoSpaceDE/>
        <w:autoSpaceDN/>
        <w:adjustRightInd/>
        <w:spacing w:beforeLines="50" w:line="360" w:lineRule="auto"/>
        <w:ind w:firstLine="420" w:firstLineChars="200"/>
        <w:jc w:val="both"/>
        <w:textAlignment w:val="auto"/>
        <w:rPr>
          <w:rFonts w:ascii="宋体" w:hAnsi="宋体" w:eastAsia="宋体" w:cs="宋体"/>
          <w:snapToGrid/>
          <w:color w:val="auto"/>
          <w:kern w:val="2"/>
          <w:u w:val="single"/>
          <w:lang w:eastAsia="zh-CN"/>
        </w:rPr>
      </w:pPr>
    </w:p>
    <w:p w14:paraId="164F259D">
      <w:pPr>
        <w:widowControl w:val="0"/>
        <w:kinsoku/>
        <w:autoSpaceDE/>
        <w:autoSpaceDN/>
        <w:adjustRightInd/>
        <w:spacing w:beforeLines="50" w:line="360" w:lineRule="auto"/>
        <w:ind w:firstLine="422" w:firstLineChars="200"/>
        <w:jc w:val="both"/>
        <w:textAlignment w:val="auto"/>
        <w:rPr>
          <w:rFonts w:ascii="宋体" w:hAnsi="宋体" w:eastAsia="宋体" w:cs="宋体"/>
          <w:b/>
          <w:bCs/>
          <w:snapToGrid/>
          <w:color w:val="auto"/>
          <w:kern w:val="2"/>
          <w:lang w:eastAsia="zh-CN"/>
        </w:rPr>
      </w:pPr>
      <w:r>
        <w:rPr>
          <w:rFonts w:hint="eastAsia" w:ascii="宋体" w:hAnsi="宋体" w:eastAsia="宋体" w:cs="宋体"/>
          <w:b/>
          <w:bCs/>
          <w:snapToGrid/>
          <w:color w:val="auto"/>
          <w:lang w:eastAsia="zh-CN"/>
        </w:rPr>
        <w:t>2</w:t>
      </w:r>
      <w:r>
        <w:rPr>
          <w:rFonts w:hint="eastAsia" w:ascii="宋体" w:hAnsi="宋体" w:eastAsia="宋体" w:cs="宋体"/>
          <w:b/>
          <w:bCs/>
          <w:snapToGrid/>
          <w:color w:val="auto"/>
          <w:kern w:val="2"/>
          <w:lang w:eastAsia="zh-CN"/>
        </w:rPr>
        <w:t>.</w:t>
      </w:r>
      <w:r>
        <w:rPr>
          <w:rFonts w:hint="eastAsia" w:ascii="宋体" w:hAnsi="宋体" w:eastAsia="宋体" w:cs="宋体"/>
          <w:b/>
          <w:bCs/>
          <w:snapToGrid/>
          <w:color w:val="auto"/>
          <w:lang w:eastAsia="zh-CN"/>
        </w:rPr>
        <w:t>我方直接控股的单位、由我方管理的单位，没有同时参加本</w:t>
      </w:r>
      <w:r>
        <w:rPr>
          <w:rFonts w:hint="eastAsia" w:ascii="宋体" w:hAnsi="宋体" w:eastAsia="宋体" w:cs="宋体"/>
          <w:b/>
          <w:bCs/>
          <w:snapToGrid/>
          <w:color w:val="auto"/>
          <w:kern w:val="2"/>
          <w:lang w:eastAsia="zh-CN"/>
        </w:rPr>
        <w:t>合同项下</w:t>
      </w:r>
      <w:r>
        <w:rPr>
          <w:rFonts w:hint="eastAsia" w:ascii="宋体" w:hAnsi="宋体" w:eastAsia="宋体" w:cs="宋体"/>
          <w:b/>
          <w:bCs/>
          <w:snapToGrid/>
          <w:color w:val="auto"/>
          <w:lang w:eastAsia="zh-CN"/>
        </w:rPr>
        <w:t>的投标。</w:t>
      </w:r>
    </w:p>
    <w:p w14:paraId="18D7D2E7">
      <w:pPr>
        <w:widowControl w:val="0"/>
        <w:kinsoku/>
        <w:autoSpaceDE/>
        <w:autoSpaceDN/>
        <w:adjustRightInd/>
        <w:spacing w:line="360" w:lineRule="auto"/>
        <w:ind w:firstLine="420" w:firstLineChars="200"/>
        <w:jc w:val="both"/>
        <w:textAlignment w:val="auto"/>
        <w:rPr>
          <w:rFonts w:ascii="宋体" w:hAnsi="宋体" w:eastAsia="宋体" w:cs="宋体"/>
          <w:snapToGrid/>
          <w:color w:val="auto"/>
          <w:lang w:eastAsia="zh-CN"/>
        </w:rPr>
      </w:pPr>
    </w:p>
    <w:p w14:paraId="1FA0EDA1">
      <w:pPr>
        <w:widowControl w:val="0"/>
        <w:kinsoku/>
        <w:autoSpaceDE/>
        <w:autoSpaceDN/>
        <w:adjustRightInd/>
        <w:spacing w:line="360" w:lineRule="auto"/>
        <w:ind w:firstLine="420" w:firstLineChars="200"/>
        <w:jc w:val="both"/>
        <w:textAlignment w:val="auto"/>
        <w:rPr>
          <w:rFonts w:ascii="宋体" w:hAnsi="宋体" w:eastAsia="宋体" w:cs="宋体"/>
          <w:snapToGrid/>
          <w:color w:val="auto"/>
          <w:lang w:eastAsia="zh-CN"/>
        </w:rPr>
      </w:pPr>
    </w:p>
    <w:p w14:paraId="6BCDC58E">
      <w:pPr>
        <w:widowControl w:val="0"/>
        <w:kinsoku/>
        <w:autoSpaceDE/>
        <w:autoSpaceDN/>
        <w:adjustRightInd/>
        <w:spacing w:line="360" w:lineRule="auto"/>
        <w:ind w:firstLine="420" w:firstLineChars="200"/>
        <w:jc w:val="both"/>
        <w:textAlignment w:val="auto"/>
        <w:rPr>
          <w:rFonts w:ascii="宋体" w:hAnsi="宋体" w:eastAsia="宋体" w:cs="宋体"/>
          <w:snapToGrid/>
          <w:color w:val="auto"/>
          <w:kern w:val="2"/>
          <w:lang w:eastAsia="zh-CN"/>
        </w:rPr>
      </w:pPr>
      <w:r>
        <w:rPr>
          <w:rFonts w:hint="eastAsia" w:ascii="宋体" w:hAnsi="宋体" w:eastAsia="宋体" w:cs="宋体"/>
          <w:snapToGrid/>
          <w:color w:val="auto"/>
          <w:lang w:eastAsia="zh-CN"/>
        </w:rPr>
        <w:t>本单位对上述承诺内容的真实性负责。如有虚假，将依法承担相应责任。</w:t>
      </w:r>
    </w:p>
    <w:p w14:paraId="3084F9D9">
      <w:pPr>
        <w:widowControl w:val="0"/>
        <w:kinsoku/>
        <w:autoSpaceDE/>
        <w:autoSpaceDN/>
        <w:adjustRightInd/>
        <w:spacing w:beforeLines="50" w:line="360" w:lineRule="auto"/>
        <w:ind w:firstLine="200"/>
        <w:jc w:val="both"/>
        <w:textAlignment w:val="auto"/>
        <w:rPr>
          <w:rFonts w:ascii="宋体" w:hAnsi="宋体" w:eastAsia="宋体" w:cs="宋体"/>
          <w:snapToGrid/>
          <w:color w:val="auto"/>
          <w:kern w:val="2"/>
          <w:lang w:eastAsia="zh-CN"/>
        </w:rPr>
      </w:pPr>
    </w:p>
    <w:p w14:paraId="730EF383">
      <w:pPr>
        <w:widowControl w:val="0"/>
        <w:kinsoku/>
        <w:autoSpaceDE/>
        <w:autoSpaceDN/>
        <w:adjustRightInd/>
        <w:spacing w:before="50" w:after="50" w:line="360" w:lineRule="auto"/>
        <w:ind w:firstLine="210" w:firstLineChars="100"/>
        <w:jc w:val="both"/>
        <w:textAlignment w:val="auto"/>
        <w:rPr>
          <w:rFonts w:ascii="宋体" w:hAnsi="宋体" w:eastAsia="宋体" w:cs="宋体"/>
          <w:snapToGrid/>
          <w:color w:val="auto"/>
          <w:kern w:val="2"/>
          <w:lang w:eastAsia="zh-CN"/>
        </w:rPr>
      </w:pPr>
    </w:p>
    <w:p w14:paraId="43954060">
      <w:pPr>
        <w:widowControl w:val="0"/>
        <w:kinsoku/>
        <w:autoSpaceDE/>
        <w:autoSpaceDN/>
        <w:adjustRightInd/>
        <w:snapToGrid/>
        <w:spacing w:line="360" w:lineRule="auto"/>
        <w:ind w:firstLine="420" w:firstLineChars="200"/>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投标人名称（公章）：</w:t>
      </w:r>
    </w:p>
    <w:p w14:paraId="070A7443">
      <w:pPr>
        <w:widowControl w:val="0"/>
        <w:kinsoku/>
        <w:autoSpaceDE/>
        <w:autoSpaceDN/>
        <w:adjustRightInd/>
        <w:snapToGrid/>
        <w:spacing w:line="360" w:lineRule="auto"/>
        <w:ind w:firstLine="420" w:firstLineChars="200"/>
        <w:textAlignment w:val="auto"/>
        <w:rPr>
          <w:rFonts w:ascii="宋体" w:hAnsi="宋体" w:eastAsia="宋体" w:cs="宋体"/>
          <w:snapToGrid/>
          <w:color w:val="auto"/>
          <w:kern w:val="2"/>
          <w:lang w:eastAsia="zh-CN"/>
        </w:rPr>
      </w:pPr>
      <w:r>
        <w:rPr>
          <w:rFonts w:hint="eastAsia" w:ascii="宋体" w:hAnsi="宋体" w:eastAsia="宋体" w:cs="宋体"/>
          <w:snapToGrid/>
          <w:color w:val="auto"/>
          <w:kern w:val="2"/>
          <w:lang w:eastAsia="zh-CN"/>
        </w:rPr>
        <w:t>法定代表人或授权委托代理人（签字或盖章）：</w:t>
      </w:r>
    </w:p>
    <w:p w14:paraId="638B0E5C">
      <w:pPr>
        <w:widowControl w:val="0"/>
        <w:kinsoku/>
        <w:autoSpaceDE/>
        <w:autoSpaceDN/>
        <w:adjustRightInd/>
        <w:snapToGrid/>
        <w:spacing w:line="360" w:lineRule="auto"/>
        <w:ind w:firstLine="420" w:firstLineChars="200"/>
        <w:textAlignment w:val="auto"/>
        <w:rPr>
          <w:rFonts w:ascii="宋体" w:hAnsi="宋体" w:eastAsia="宋体" w:cs="Times New Roman"/>
          <w:b/>
          <w:bCs/>
          <w:snapToGrid/>
          <w:color w:val="auto"/>
          <w:kern w:val="2"/>
          <w:lang w:eastAsia="zh-CN"/>
        </w:rPr>
      </w:pPr>
      <w:r>
        <w:rPr>
          <w:rFonts w:hint="eastAsia" w:ascii="宋体" w:hAnsi="宋体" w:eastAsia="宋体" w:cs="宋体"/>
          <w:snapToGrid/>
          <w:color w:val="auto"/>
          <w:kern w:val="2"/>
          <w:lang w:eastAsia="zh-CN"/>
        </w:rPr>
        <w:t>日期：年月日</w:t>
      </w:r>
      <w:r>
        <w:rPr>
          <w:rFonts w:ascii="宋体" w:hAnsi="宋体" w:eastAsia="宋体" w:cs="Times New Roman"/>
          <w:snapToGrid/>
          <w:color w:val="auto"/>
          <w:kern w:val="2"/>
          <w:lang w:eastAsia="zh-CN"/>
        </w:rPr>
        <w:br w:type="page"/>
      </w:r>
      <w:r>
        <w:rPr>
          <w:rFonts w:hint="eastAsia" w:ascii="宋体" w:hAnsi="宋体" w:eastAsia="宋体" w:cs="Times New Roman"/>
          <w:b/>
          <w:bCs/>
          <w:snapToGrid/>
          <w:color w:val="auto"/>
          <w:kern w:val="2"/>
          <w:lang w:eastAsia="zh-CN"/>
        </w:rPr>
        <w:t>（3）营业执照副本（或事业法人登记证副本或其他登记证明材料）扫描件加盖供应商公章（供应商如果有名称变更的，应提供由行政主管部门出具的变更证明文件扫描件加盖供应商公章）；</w:t>
      </w:r>
    </w:p>
    <w:p w14:paraId="509DCDC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2B63D464">
      <w:pPr>
        <w:spacing w:line="405" w:lineRule="auto"/>
        <w:rPr>
          <w:rFonts w:hint="default"/>
          <w:b/>
          <w:bCs/>
          <w:lang w:val="en-US" w:eastAsia="zh-CN"/>
        </w:rPr>
      </w:pPr>
      <w:r>
        <w:rPr>
          <w:rFonts w:hint="eastAsia"/>
          <w:b/>
          <w:bCs/>
          <w:lang w:val="en-US" w:eastAsia="zh-CN"/>
        </w:rPr>
        <w:t>（4）特定资格要求提供的证明材料：投标人为医疗器械经营企业的须具有《医疗器械经营许可证》、投标人为医疗器械生产企业的须具有《医疗器械生产许可证》。</w:t>
      </w:r>
    </w:p>
    <w:p w14:paraId="4F01E514">
      <w:pPr>
        <w:jc w:val="center"/>
        <w:rPr>
          <w:spacing w:val="-2"/>
          <w:sz w:val="28"/>
          <w:szCs w:val="28"/>
          <w:lang w:eastAsia="zh-CN"/>
        </w:rPr>
      </w:pPr>
    </w:p>
    <w:p w14:paraId="0E168A02">
      <w:pPr>
        <w:rPr>
          <w:b/>
          <w:bCs/>
          <w:spacing w:val="-2"/>
          <w:sz w:val="28"/>
          <w:szCs w:val="28"/>
          <w:lang w:eastAsia="zh-CN"/>
        </w:rPr>
      </w:pPr>
      <w:r>
        <w:rPr>
          <w:b/>
          <w:bCs/>
          <w:spacing w:val="-2"/>
          <w:sz w:val="28"/>
          <w:szCs w:val="28"/>
          <w:lang w:eastAsia="zh-CN"/>
        </w:rPr>
        <w:br w:type="page"/>
      </w:r>
    </w:p>
    <w:p w14:paraId="200C7EF7">
      <w:pPr>
        <w:jc w:val="center"/>
        <w:rPr>
          <w:b/>
          <w:bCs/>
          <w:sz w:val="28"/>
          <w:szCs w:val="28"/>
          <w:lang w:eastAsia="zh-CN"/>
        </w:rPr>
      </w:pPr>
      <w:r>
        <w:rPr>
          <w:b/>
          <w:bCs/>
          <w:spacing w:val="-2"/>
          <w:sz w:val="28"/>
          <w:szCs w:val="28"/>
          <w:lang w:eastAsia="zh-CN"/>
        </w:rPr>
        <w:t>2、技术标目录</w:t>
      </w:r>
    </w:p>
    <w:p w14:paraId="65BB6538">
      <w:pPr>
        <w:spacing w:line="360" w:lineRule="auto"/>
        <w:ind w:firstLine="420" w:firstLineChars="200"/>
        <w:rPr>
          <w:lang w:eastAsia="zh-CN"/>
        </w:rPr>
      </w:pPr>
    </w:p>
    <w:p w14:paraId="671667A2">
      <w:pPr>
        <w:spacing w:line="360" w:lineRule="auto"/>
        <w:ind w:firstLine="420" w:firstLineChars="200"/>
        <w:rPr>
          <w:lang w:eastAsia="zh-CN"/>
        </w:rPr>
      </w:pPr>
      <w:r>
        <w:rPr>
          <w:rFonts w:hint="eastAsia"/>
          <w:lang w:eastAsia="zh-CN"/>
        </w:rPr>
        <w:t>（1）投标书（详见附件）；</w:t>
      </w:r>
    </w:p>
    <w:p w14:paraId="28109908">
      <w:pPr>
        <w:spacing w:line="360" w:lineRule="auto"/>
        <w:ind w:firstLine="420" w:firstLineChars="200"/>
        <w:rPr>
          <w:lang w:eastAsia="zh-CN"/>
        </w:rPr>
      </w:pPr>
      <w:r>
        <w:rPr>
          <w:rFonts w:hint="eastAsia"/>
          <w:lang w:eastAsia="zh-CN"/>
        </w:rPr>
        <w:t>（2）法定代表人身份证明（详见附件）；</w:t>
      </w:r>
    </w:p>
    <w:p w14:paraId="36758673">
      <w:pPr>
        <w:spacing w:line="360" w:lineRule="auto"/>
        <w:ind w:firstLine="420" w:firstLineChars="200"/>
        <w:rPr>
          <w:lang w:eastAsia="zh-CN"/>
        </w:rPr>
      </w:pPr>
      <w:r>
        <w:rPr>
          <w:rFonts w:hint="eastAsia"/>
          <w:lang w:eastAsia="zh-CN"/>
        </w:rPr>
        <w:t>（3）法定代表人授权书（投标文件由授权代表签字的须提供）（详见附件）；</w:t>
      </w:r>
    </w:p>
    <w:p w14:paraId="105FE428">
      <w:pPr>
        <w:spacing w:line="360" w:lineRule="auto"/>
        <w:ind w:firstLine="420" w:firstLineChars="200"/>
        <w:rPr>
          <w:lang w:eastAsia="zh-CN"/>
        </w:rPr>
      </w:pPr>
      <w:r>
        <w:rPr>
          <w:rFonts w:hint="eastAsia"/>
          <w:lang w:eastAsia="zh-CN"/>
        </w:rPr>
        <w:t>（4）供应商一般情况表（详见附件）；</w:t>
      </w:r>
    </w:p>
    <w:p w14:paraId="2EEE1A4D">
      <w:pPr>
        <w:spacing w:line="360" w:lineRule="auto"/>
        <w:ind w:firstLine="420" w:firstLineChars="200"/>
        <w:rPr>
          <w:lang w:eastAsia="zh-CN"/>
        </w:rPr>
      </w:pPr>
      <w:r>
        <w:rPr>
          <w:rFonts w:hint="eastAsia"/>
          <w:lang w:eastAsia="zh-CN"/>
        </w:rPr>
        <w:t>（5）投标产品详细配置清单（详见附件）；</w:t>
      </w:r>
    </w:p>
    <w:p w14:paraId="4AEF7904">
      <w:pPr>
        <w:spacing w:line="360" w:lineRule="auto"/>
        <w:ind w:firstLine="420" w:firstLineChars="200"/>
        <w:rPr>
          <w:lang w:eastAsia="zh-CN"/>
        </w:rPr>
      </w:pPr>
      <w:r>
        <w:rPr>
          <w:rFonts w:hint="eastAsia"/>
          <w:lang w:eastAsia="zh-CN"/>
        </w:rPr>
        <w:t>（6）商务条款响应表（详见附件）；</w:t>
      </w:r>
    </w:p>
    <w:p w14:paraId="47D30915">
      <w:pPr>
        <w:spacing w:line="360" w:lineRule="auto"/>
        <w:ind w:firstLine="420" w:firstLineChars="200"/>
        <w:rPr>
          <w:lang w:eastAsia="zh-CN"/>
        </w:rPr>
      </w:pPr>
      <w:r>
        <w:rPr>
          <w:rFonts w:hint="eastAsia"/>
          <w:lang w:eastAsia="zh-CN"/>
        </w:rPr>
        <w:t>（7）技术条款偏离表（详见附件）；</w:t>
      </w:r>
    </w:p>
    <w:p w14:paraId="32ADEB20">
      <w:pPr>
        <w:spacing w:line="360" w:lineRule="auto"/>
        <w:ind w:firstLine="420" w:firstLineChars="200"/>
        <w:rPr>
          <w:lang w:eastAsia="zh-CN"/>
        </w:rPr>
      </w:pPr>
      <w:r>
        <w:rPr>
          <w:rFonts w:hint="eastAsia"/>
          <w:lang w:eastAsia="zh-CN"/>
        </w:rPr>
        <w:t>（8）供货方案（格式自拟）；</w:t>
      </w:r>
    </w:p>
    <w:p w14:paraId="57809FC8">
      <w:pPr>
        <w:spacing w:line="360" w:lineRule="auto"/>
        <w:ind w:firstLine="420" w:firstLineChars="200"/>
        <w:rPr>
          <w:lang w:eastAsia="zh-CN"/>
        </w:rPr>
      </w:pPr>
      <w:r>
        <w:rPr>
          <w:rFonts w:hint="eastAsia"/>
          <w:lang w:eastAsia="zh-CN"/>
        </w:rPr>
        <w:t>（9）安装与验收方案（格式自拟）；</w:t>
      </w:r>
    </w:p>
    <w:p w14:paraId="02C98E74">
      <w:pPr>
        <w:spacing w:line="360" w:lineRule="auto"/>
        <w:ind w:firstLine="420" w:firstLineChars="200"/>
        <w:rPr>
          <w:lang w:eastAsia="zh-CN"/>
        </w:rPr>
      </w:pPr>
      <w:r>
        <w:rPr>
          <w:rFonts w:hint="eastAsia"/>
          <w:lang w:eastAsia="zh-CN"/>
        </w:rPr>
        <w:t>（10）质保期服务与承诺（格式自拟）；</w:t>
      </w:r>
    </w:p>
    <w:p w14:paraId="5B7979AD">
      <w:pPr>
        <w:spacing w:line="360" w:lineRule="auto"/>
        <w:ind w:firstLine="420" w:firstLineChars="200"/>
        <w:rPr>
          <w:lang w:eastAsia="zh-CN"/>
        </w:rPr>
      </w:pPr>
      <w:r>
        <w:rPr>
          <w:rFonts w:hint="eastAsia"/>
          <w:lang w:eastAsia="zh-CN"/>
        </w:rPr>
        <w:t>（11）服务人员方案（格式自拟）；</w:t>
      </w:r>
    </w:p>
    <w:p w14:paraId="1C943B8D">
      <w:pPr>
        <w:spacing w:line="360" w:lineRule="auto"/>
        <w:ind w:firstLine="420" w:firstLineChars="200"/>
        <w:rPr>
          <w:rFonts w:hint="eastAsia"/>
          <w:lang w:eastAsia="zh-CN"/>
        </w:rPr>
      </w:pPr>
      <w:r>
        <w:rPr>
          <w:rFonts w:hint="eastAsia"/>
          <w:lang w:eastAsia="zh-CN"/>
        </w:rPr>
        <w:t>（12）培训方案（格式自拟）；</w:t>
      </w:r>
    </w:p>
    <w:p w14:paraId="57F5383A">
      <w:pPr>
        <w:spacing w:line="360" w:lineRule="auto"/>
        <w:ind w:firstLine="420" w:firstLineChars="200"/>
        <w:rPr>
          <w:rFonts w:hint="eastAsia"/>
          <w:lang w:eastAsia="zh-CN"/>
        </w:rPr>
      </w:pPr>
      <w:r>
        <w:rPr>
          <w:rFonts w:hint="eastAsia"/>
          <w:lang w:eastAsia="zh-CN"/>
        </w:rPr>
        <w:t>（13）维修成本方案（格式自拟）；</w:t>
      </w:r>
    </w:p>
    <w:p w14:paraId="12B1FF60">
      <w:pPr>
        <w:spacing w:line="360" w:lineRule="auto"/>
        <w:ind w:firstLine="420" w:firstLineChars="200"/>
        <w:rPr>
          <w:rFonts w:hint="eastAsia"/>
          <w:lang w:eastAsia="zh-CN"/>
        </w:rPr>
      </w:pPr>
      <w:r>
        <w:rPr>
          <w:rFonts w:hint="eastAsia"/>
          <w:lang w:eastAsia="zh-CN"/>
        </w:rPr>
        <w:t>（14）产品销售业绩表（格式自拟）；</w:t>
      </w:r>
    </w:p>
    <w:p w14:paraId="2EE33122">
      <w:pPr>
        <w:spacing w:line="360" w:lineRule="auto"/>
        <w:ind w:firstLine="420" w:firstLineChars="200"/>
        <w:rPr>
          <w:rFonts w:hint="eastAsia"/>
          <w:lang w:eastAsia="zh-CN"/>
        </w:rPr>
      </w:pPr>
      <w:r>
        <w:rPr>
          <w:rFonts w:hint="eastAsia"/>
          <w:lang w:eastAsia="zh-CN"/>
        </w:rPr>
        <w:t>（15）第三章“评标办法及评分标准”中“评分标准（兼评委打分表）”要求提供的资料（如有需提供）；</w:t>
      </w:r>
    </w:p>
    <w:p w14:paraId="4AF6BE1A">
      <w:pPr>
        <w:spacing w:line="360" w:lineRule="auto"/>
        <w:ind w:firstLine="420" w:firstLineChars="200"/>
        <w:rPr>
          <w:rFonts w:hint="eastAsia"/>
          <w:lang w:eastAsia="zh-CN"/>
        </w:rPr>
      </w:pPr>
      <w:r>
        <w:rPr>
          <w:rFonts w:hint="eastAsia"/>
          <w:lang w:eastAsia="zh-CN"/>
        </w:rPr>
        <w:t>（1</w:t>
      </w:r>
      <w:r>
        <w:rPr>
          <w:rFonts w:hint="eastAsia"/>
          <w:lang w:val="en-US" w:eastAsia="zh-CN"/>
        </w:rPr>
        <w:t>6</w:t>
      </w:r>
      <w:r>
        <w:rPr>
          <w:rFonts w:hint="eastAsia"/>
          <w:lang w:eastAsia="zh-CN"/>
        </w:rPr>
        <w:t>）提供所投产品生产企业的《医疗器械生产许可证》；</w:t>
      </w:r>
    </w:p>
    <w:p w14:paraId="70D79275">
      <w:pPr>
        <w:spacing w:line="360" w:lineRule="auto"/>
        <w:ind w:firstLine="420" w:firstLineChars="200"/>
        <w:rPr>
          <w:rFonts w:hint="eastAsia"/>
          <w:lang w:eastAsia="zh-CN"/>
        </w:rPr>
      </w:pPr>
      <w:r>
        <w:rPr>
          <w:rFonts w:hint="eastAsia"/>
          <w:lang w:eastAsia="zh-CN"/>
        </w:rPr>
        <w:t>（1</w:t>
      </w:r>
      <w:r>
        <w:rPr>
          <w:rFonts w:hint="eastAsia"/>
          <w:lang w:val="en-US" w:eastAsia="zh-CN"/>
        </w:rPr>
        <w:t>7</w:t>
      </w:r>
      <w:r>
        <w:rPr>
          <w:rFonts w:hint="eastAsia"/>
          <w:lang w:eastAsia="zh-CN"/>
        </w:rPr>
        <w:t>）本次采购设备属于第三类医疗器械，</w:t>
      </w:r>
      <w:r>
        <w:rPr>
          <w:rFonts w:hint="eastAsia"/>
          <w:lang w:val="en-US" w:eastAsia="zh-CN"/>
        </w:rPr>
        <w:t>须提供</w:t>
      </w:r>
      <w:r>
        <w:rPr>
          <w:rFonts w:hint="eastAsia"/>
          <w:lang w:eastAsia="zh-CN"/>
        </w:rPr>
        <w:t>国家药品监督管理局核发的完整有效的所投产品医疗器械注册证明，投标产品</w:t>
      </w:r>
      <w:r>
        <w:rPr>
          <w:rFonts w:hint="eastAsia"/>
          <w:lang w:val="en-US" w:eastAsia="zh-CN"/>
        </w:rPr>
        <w:t>若</w:t>
      </w:r>
      <w:r>
        <w:rPr>
          <w:rFonts w:hint="eastAsia"/>
          <w:lang w:eastAsia="zh-CN"/>
        </w:rPr>
        <w:t>为进口产品，须提供进口医疗器械注册证明；</w:t>
      </w:r>
    </w:p>
    <w:p w14:paraId="7DDC269A">
      <w:pPr>
        <w:spacing w:line="360" w:lineRule="auto"/>
        <w:ind w:firstLine="420" w:firstLineChars="200"/>
        <w:rPr>
          <w:rFonts w:hint="eastAsia"/>
          <w:lang w:eastAsia="zh-CN"/>
        </w:rPr>
      </w:pPr>
      <w:r>
        <w:rPr>
          <w:rFonts w:hint="eastAsia"/>
          <w:lang w:val="en-US" w:eastAsia="zh-CN"/>
        </w:rPr>
        <w:t>（18）供应商认为需要的其他资料；</w:t>
      </w:r>
    </w:p>
    <w:p w14:paraId="37A3EC01">
      <w:pPr>
        <w:spacing w:line="360" w:lineRule="auto"/>
        <w:ind w:firstLine="420" w:firstLineChars="200"/>
        <w:rPr>
          <w:lang w:eastAsia="zh-CN"/>
        </w:rPr>
      </w:pPr>
    </w:p>
    <w:p w14:paraId="5610AA0C">
      <w:pPr>
        <w:rPr>
          <w:spacing w:val="6"/>
          <w:sz w:val="31"/>
          <w:szCs w:val="31"/>
          <w:lang w:eastAsia="zh-CN"/>
        </w:rPr>
      </w:pPr>
      <w:r>
        <w:rPr>
          <w:spacing w:val="6"/>
          <w:sz w:val="31"/>
          <w:szCs w:val="31"/>
          <w:lang w:eastAsia="zh-CN"/>
        </w:rPr>
        <w:br w:type="page"/>
      </w:r>
    </w:p>
    <w:p w14:paraId="5CBA8FF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（1）投标书</w:t>
      </w:r>
    </w:p>
    <w:p w14:paraId="52735EF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致：宁波市国际招标有限公司</w:t>
      </w:r>
    </w:p>
    <w:p w14:paraId="262CB3CA">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u w:val="single"/>
          <w:lang w:eastAsia="zh-CN"/>
        </w:rPr>
        <w:t>（供应商全称）　</w:t>
      </w:r>
      <w:r>
        <w:rPr>
          <w:rFonts w:hint="eastAsia" w:ascii="宋体" w:hAnsi="宋体" w:eastAsia="宋体" w:cs="Times New Roman"/>
          <w:snapToGrid/>
          <w:color w:val="auto"/>
          <w:kern w:val="2"/>
          <w:lang w:eastAsia="zh-CN"/>
        </w:rPr>
        <w:t>授权</w:t>
      </w:r>
      <w:r>
        <w:rPr>
          <w:rFonts w:hint="eastAsia" w:ascii="宋体" w:hAnsi="宋体" w:eastAsia="宋体" w:cs="Times New Roman"/>
          <w:snapToGrid/>
          <w:color w:val="auto"/>
          <w:kern w:val="2"/>
          <w:u w:val="single"/>
          <w:lang w:eastAsia="zh-CN"/>
        </w:rPr>
        <w:t xml:space="preserve">  （全名、职务）  </w:t>
      </w:r>
      <w:r>
        <w:rPr>
          <w:rFonts w:hint="eastAsia" w:ascii="宋体" w:hAnsi="宋体" w:eastAsia="宋体" w:cs="Times New Roman"/>
          <w:snapToGrid/>
          <w:color w:val="auto"/>
          <w:kern w:val="2"/>
          <w:lang w:eastAsia="zh-CN"/>
        </w:rPr>
        <w:t>为全权代表，参加贵方组织的</w:t>
      </w:r>
      <w:r>
        <w:rPr>
          <w:rFonts w:hint="eastAsia" w:ascii="宋体" w:hAnsi="宋体" w:eastAsia="宋体" w:cs="Times New Roman"/>
          <w:snapToGrid/>
          <w:color w:val="auto"/>
          <w:kern w:val="2"/>
          <w:u w:val="single"/>
          <w:lang w:eastAsia="zh-CN"/>
        </w:rPr>
        <w:t>3.0T 磁共振采购项目</w:t>
      </w: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r>
        <w:rPr>
          <w:rFonts w:hint="eastAsia" w:ascii="宋体" w:hAnsi="宋体" w:eastAsia="宋体" w:cs="Times New Roman"/>
          <w:snapToGrid/>
          <w:color w:val="auto"/>
          <w:kern w:val="2"/>
          <w:lang w:eastAsia="zh-CN"/>
        </w:rPr>
        <w:t>）招标活动并投标，为便于采购人公正、择优地确定中标供应商及其服务，我方就本次投标有关事项郑重声明如下：</w:t>
      </w:r>
    </w:p>
    <w:p w14:paraId="3F818EF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1、我方提交的所有投标文件、资料都是准确的和真实的。如有虚假或隐瞒，我方愿意承担一切后果，并不再寻求任何旨在减轻或免除法律责任的辩解。</w:t>
      </w:r>
    </w:p>
    <w:p w14:paraId="25308C60">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2、我方不是为本项目提供整体设计、规范编制或者项目管理、监理、检测等服务的供应商。</w:t>
      </w:r>
    </w:p>
    <w:p w14:paraId="73B61F19">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3、我们已详细审查全部招标文件及有关的澄清/修改文件（若有），我们完全理解并同意放弃对这方面提出任何异议的权利。</w:t>
      </w:r>
    </w:p>
    <w:p w14:paraId="0FB350EA">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4、保证遵守招标文件有关条款规定。</w:t>
      </w:r>
    </w:p>
    <w:p w14:paraId="1CC7663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5、本项目的投标报价详见“开标一览表”。</w:t>
      </w:r>
    </w:p>
    <w:p w14:paraId="29B326C5">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6、投标文件有效期为自开标之日起</w:t>
      </w:r>
      <w:r>
        <w:rPr>
          <w:rFonts w:hint="eastAsia" w:ascii="宋体" w:hAnsi="宋体" w:eastAsia="宋体" w:cs="Times New Roman"/>
          <w:snapToGrid/>
          <w:color w:val="auto"/>
          <w:kern w:val="2"/>
          <w:u w:val="single"/>
          <w:lang w:eastAsia="zh-CN"/>
        </w:rPr>
        <w:t xml:space="preserve"> 90 </w:t>
      </w:r>
      <w:r>
        <w:rPr>
          <w:rFonts w:hint="eastAsia" w:ascii="宋体" w:hAnsi="宋体" w:eastAsia="宋体" w:cs="Times New Roman"/>
          <w:snapToGrid/>
          <w:color w:val="auto"/>
          <w:kern w:val="2"/>
          <w:lang w:eastAsia="zh-CN"/>
        </w:rPr>
        <w:t>个日历日。</w:t>
      </w:r>
    </w:p>
    <w:p w14:paraId="5B05E963">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7、保证在中标后忠实地执行与采购人所签署的合同，并承担合同规定的责任义务。</w:t>
      </w:r>
    </w:p>
    <w:p w14:paraId="5BEE9AAA">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8、完全同意招标文件中有关招标代理服务费的条款，如有异议在投标前会以书面方式向招标代理机构提出，保证在中标后按照招标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人的协调。。</w:t>
      </w:r>
    </w:p>
    <w:p w14:paraId="3E7DCF99">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1644DF81">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10、与本投标有关的一切正式来往通讯请寄：</w:t>
      </w:r>
    </w:p>
    <w:p w14:paraId="2E4E91BE">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地址：邮编：。</w:t>
      </w:r>
    </w:p>
    <w:p w14:paraId="243F02DF">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电话：传真：。</w:t>
      </w:r>
    </w:p>
    <w:p w14:paraId="1838E48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1D8EFEE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6645A4C5">
      <w:pPr>
        <w:widowControl w:val="0"/>
        <w:kinsoku/>
        <w:autoSpaceDE/>
        <w:autoSpaceDN/>
        <w:adjustRightInd/>
        <w:snapToGrid/>
        <w:spacing w:line="360" w:lineRule="auto"/>
        <w:textAlignment w:val="auto"/>
        <w:outlineLvl w:val="0"/>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投标人名称（公章）：</w:t>
      </w:r>
    </w:p>
    <w:p w14:paraId="2DE379B8">
      <w:pPr>
        <w:widowControl w:val="0"/>
        <w:kinsoku/>
        <w:autoSpaceDE/>
        <w:autoSpaceDN/>
        <w:adjustRightInd/>
        <w:snapToGrid/>
        <w:spacing w:line="360" w:lineRule="auto"/>
        <w:textAlignment w:val="auto"/>
        <w:outlineLvl w:val="0"/>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法定代表人或授权委托代理人（签字或盖章）：</w:t>
      </w:r>
    </w:p>
    <w:p w14:paraId="7751FB43">
      <w:pPr>
        <w:spacing w:line="360" w:lineRule="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日期：年月日</w:t>
      </w:r>
    </w:p>
    <w:p w14:paraId="6D2BA4D6">
      <w:pPr>
        <w:widowControl w:val="0"/>
        <w:kinsoku/>
        <w:autoSpaceDE/>
        <w:autoSpaceDN/>
        <w:adjustRightInd/>
        <w:snapToGrid/>
        <w:spacing w:line="400" w:lineRule="exact"/>
        <w:jc w:val="center"/>
        <w:textAlignment w:val="auto"/>
        <w:outlineLvl w:val="0"/>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br w:type="page"/>
      </w:r>
      <w:r>
        <w:rPr>
          <w:rStyle w:val="22"/>
          <w:rFonts w:hint="eastAsia" w:ascii="宋体" w:hAnsi="宋体" w:eastAsia="宋体" w:cs="Times New Roman"/>
          <w:snapToGrid/>
          <w:color w:val="auto"/>
          <w:kern w:val="2"/>
          <w:sz w:val="21"/>
        </w:rPr>
        <w:t>（2）</w:t>
      </w:r>
      <w:r>
        <w:rPr>
          <w:rFonts w:hint="eastAsia" w:ascii="宋体" w:hAnsi="宋体" w:eastAsia="宋体" w:cs="Times New Roman"/>
          <w:b/>
          <w:snapToGrid/>
          <w:color w:val="auto"/>
          <w:kern w:val="2"/>
          <w:lang w:eastAsia="zh-CN"/>
        </w:rPr>
        <w:t>法定代表人身份证明</w:t>
      </w:r>
    </w:p>
    <w:p w14:paraId="5971A2F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7CE2CD57">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供应商名称：</w:t>
      </w:r>
    </w:p>
    <w:p w14:paraId="32EA47BB">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单位性质：</w:t>
      </w:r>
    </w:p>
    <w:p w14:paraId="0CA141CC">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地址：</w:t>
      </w:r>
    </w:p>
    <w:p w14:paraId="1A6920B1">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成立时间：年月日</w:t>
      </w:r>
    </w:p>
    <w:p w14:paraId="02E312DE">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经营期限：</w:t>
      </w:r>
    </w:p>
    <w:p w14:paraId="751FF4F1">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姓名：性别：年龄：职务：</w:t>
      </w:r>
    </w:p>
    <w:p w14:paraId="167A3DCD">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身份证号码：</w:t>
      </w:r>
    </w:p>
    <w:p w14:paraId="6B5EE8C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0E09C4C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系</w:t>
      </w:r>
      <w:r>
        <w:rPr>
          <w:rFonts w:hint="eastAsia" w:ascii="宋体" w:hAnsi="宋体" w:eastAsia="宋体" w:cs="Times New Roman"/>
          <w:snapToGrid/>
          <w:color w:val="auto"/>
          <w:kern w:val="2"/>
          <w:u w:val="single"/>
          <w:lang w:eastAsia="zh-CN"/>
        </w:rPr>
        <w:t>（供应商名称）</w:t>
      </w:r>
      <w:r>
        <w:rPr>
          <w:rFonts w:hint="eastAsia" w:ascii="宋体" w:hAnsi="宋体" w:eastAsia="宋体" w:cs="Times New Roman"/>
          <w:snapToGrid/>
          <w:color w:val="auto"/>
          <w:kern w:val="2"/>
          <w:lang w:eastAsia="zh-CN"/>
        </w:rPr>
        <w:t>的法定代表人。</w:t>
      </w:r>
    </w:p>
    <w:p w14:paraId="371A23F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746E2CD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特此证明。</w:t>
      </w:r>
    </w:p>
    <w:p w14:paraId="19640B8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3E071E1D">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ascii="宋体" w:hAnsi="宋体" w:eastAsia="宋体" w:cs="Times New Roman"/>
          <w:snapToGrid/>
          <w:color w:val="auto"/>
          <w:lang w:eastAsia="zh-CN"/>
        </w:rPr>
        <w:t>供应商：（盖单位公章）</w:t>
      </w:r>
    </w:p>
    <w:p w14:paraId="797D7A5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6295FC2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 xml:space="preserve">日期：    年    月  </w:t>
      </w:r>
      <w:r>
        <w:rPr>
          <w:rFonts w:hint="eastAsia" w:ascii="宋体" w:hAnsi="宋体" w:eastAsia="宋体" w:cs="Times New Roman"/>
          <w:snapToGrid/>
          <w:color w:val="auto"/>
          <w:kern w:val="2"/>
          <w:lang w:eastAsia="zh-CN"/>
        </w:rPr>
        <w:t xml:space="preserve">  日</w:t>
      </w:r>
    </w:p>
    <w:p w14:paraId="704A7DA6">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3D8C057B">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13103C6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6F7CC8C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后附：法定代表人身份证扫描件（不在同页的，加盖供应商公章）。</w:t>
      </w:r>
    </w:p>
    <w:p w14:paraId="65CBCE14">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581FB12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Style w:val="22"/>
          <w:rFonts w:ascii="宋体" w:hAnsi="宋体" w:eastAsia="宋体" w:cs="Times New Roman"/>
          <w:snapToGrid/>
          <w:color w:val="auto"/>
          <w:kern w:val="2"/>
          <w:sz w:val="21"/>
        </w:rPr>
        <w:br w:type="page"/>
      </w:r>
      <w:r>
        <w:rPr>
          <w:rFonts w:hint="eastAsia" w:ascii="宋体" w:hAnsi="宋体" w:eastAsia="宋体" w:cs="Times New Roman"/>
          <w:b/>
          <w:snapToGrid/>
          <w:color w:val="auto"/>
          <w:kern w:val="2"/>
          <w:lang w:eastAsia="zh-CN"/>
        </w:rPr>
        <w:t>（3）法定代表人授权书</w:t>
      </w:r>
    </w:p>
    <w:p w14:paraId="693E5E7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（投标文件由授权代表签字的须提供）</w:t>
      </w:r>
    </w:p>
    <w:p w14:paraId="29B9E968">
      <w:pPr>
        <w:widowControl w:val="0"/>
        <w:kinsoku/>
        <w:autoSpaceDE/>
        <w:autoSpaceDN/>
        <w:adjustRightInd/>
        <w:snapToGrid/>
        <w:spacing w:line="440" w:lineRule="exact"/>
        <w:jc w:val="both"/>
        <w:textAlignment w:val="auto"/>
        <w:rPr>
          <w:rFonts w:ascii="宋体" w:hAnsi="宋体" w:eastAsia="宋体" w:cs="Times New Roman"/>
          <w:snapToGrid/>
          <w:color w:val="auto"/>
          <w:kern w:val="2"/>
          <w:lang w:eastAsia="zh-CN"/>
        </w:rPr>
      </w:pPr>
    </w:p>
    <w:p w14:paraId="595DFD00">
      <w:pPr>
        <w:widowControl w:val="0"/>
        <w:kinsoku/>
        <w:autoSpaceDE/>
        <w:autoSpaceDN/>
        <w:adjustRightInd/>
        <w:snapToGrid/>
        <w:spacing w:line="44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致：采购人</w:t>
      </w:r>
    </w:p>
    <w:p w14:paraId="731374F4">
      <w:pPr>
        <w:widowControl w:val="0"/>
        <w:kinsoku/>
        <w:autoSpaceDE/>
        <w:autoSpaceDN/>
        <w:adjustRightInd/>
        <w:snapToGrid/>
        <w:spacing w:line="44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u w:val="single"/>
          <w:lang w:eastAsia="zh-CN"/>
        </w:rPr>
        <w:t>（供应商全称）</w:t>
      </w:r>
      <w:r>
        <w:rPr>
          <w:rFonts w:hint="eastAsia" w:ascii="宋体" w:hAnsi="宋体" w:eastAsia="宋体" w:cs="Times New Roman"/>
          <w:snapToGrid/>
          <w:color w:val="auto"/>
          <w:kern w:val="2"/>
          <w:lang w:eastAsia="zh-CN"/>
        </w:rPr>
        <w:t>法定代表人</w:t>
      </w:r>
      <w:r>
        <w:rPr>
          <w:rFonts w:hint="eastAsia" w:ascii="宋体" w:hAnsi="宋体" w:eastAsia="宋体" w:cs="Times New Roman"/>
          <w:snapToGrid/>
          <w:color w:val="auto"/>
          <w:kern w:val="2"/>
          <w:u w:val="single"/>
          <w:lang w:eastAsia="zh-CN"/>
        </w:rPr>
        <w:t>（法定代表人姓名）</w:t>
      </w:r>
      <w:r>
        <w:rPr>
          <w:rFonts w:hint="eastAsia" w:ascii="宋体" w:hAnsi="宋体" w:eastAsia="宋体" w:cs="Times New Roman"/>
          <w:snapToGrid/>
          <w:color w:val="auto"/>
          <w:kern w:val="2"/>
          <w:lang w:eastAsia="zh-CN"/>
        </w:rPr>
        <w:t>授权</w:t>
      </w:r>
      <w:r>
        <w:rPr>
          <w:rFonts w:hint="eastAsia" w:ascii="宋体" w:hAnsi="宋体" w:eastAsia="宋体" w:cs="Times New Roman"/>
          <w:snapToGrid/>
          <w:color w:val="auto"/>
          <w:kern w:val="2"/>
          <w:u w:val="single"/>
          <w:lang w:eastAsia="zh-CN"/>
        </w:rPr>
        <w:t>（授权代表姓名）</w:t>
      </w:r>
      <w:r>
        <w:rPr>
          <w:rFonts w:hint="eastAsia" w:ascii="宋体" w:hAnsi="宋体" w:eastAsia="宋体" w:cs="Times New Roman"/>
          <w:snapToGrid/>
          <w:color w:val="auto"/>
          <w:kern w:val="2"/>
          <w:lang w:eastAsia="zh-CN"/>
        </w:rPr>
        <w:t>为授权代表，参加</w:t>
      </w:r>
      <w:r>
        <w:rPr>
          <w:rFonts w:hint="eastAsia" w:ascii="宋体" w:hAnsi="宋体" w:eastAsia="宋体" w:cs="Times New Roman"/>
          <w:snapToGrid/>
          <w:color w:val="auto"/>
          <w:kern w:val="2"/>
          <w:u w:val="single"/>
          <w:lang w:eastAsia="zh-CN"/>
        </w:rPr>
        <w:t>3.0T 磁共振采购项目</w:t>
      </w:r>
      <w:r>
        <w:rPr>
          <w:rFonts w:hint="eastAsia" w:ascii="宋体" w:hAnsi="宋体" w:eastAsia="宋体" w:cs="Times New Roman"/>
          <w:snapToGrid/>
          <w:color w:val="auto"/>
          <w:kern w:val="2"/>
          <w:lang w:eastAsia="zh-CN"/>
        </w:rPr>
        <w:t>，项目编号为</w:t>
      </w:r>
      <w:r>
        <w:rPr>
          <w:rFonts w:hint="eastAsia" w:ascii="宋体" w:hAnsi="宋体" w:eastAsia="宋体" w:cs="Times New Roman"/>
          <w:snapToGrid/>
          <w:color w:val="auto"/>
          <w:kern w:val="2"/>
          <w:u w:val="single"/>
          <w:lang w:eastAsia="zh-CN"/>
        </w:rPr>
        <w:t xml:space="preserve">三拓展-2025-GK  </w:t>
      </w:r>
      <w:r>
        <w:rPr>
          <w:rFonts w:hint="eastAsia" w:ascii="宋体" w:hAnsi="宋体" w:eastAsia="宋体" w:cs="Times New Roman"/>
          <w:snapToGrid/>
          <w:color w:val="auto"/>
          <w:kern w:val="2"/>
          <w:lang w:eastAsia="zh-CN"/>
        </w:rPr>
        <w:t>，其在招投标活动中的一切活动本公司均予承认。</w:t>
      </w:r>
    </w:p>
    <w:p w14:paraId="7C09D0E1">
      <w:pPr>
        <w:widowControl w:val="0"/>
        <w:kinsoku/>
        <w:autoSpaceDE/>
        <w:autoSpaceDN/>
        <w:adjustRightInd/>
        <w:snapToGrid/>
        <w:spacing w:line="440" w:lineRule="exact"/>
        <w:jc w:val="both"/>
        <w:textAlignment w:val="auto"/>
        <w:rPr>
          <w:rFonts w:ascii="宋体" w:hAnsi="宋体" w:eastAsia="宋体" w:cs="Times New Roman"/>
          <w:snapToGrid/>
          <w:color w:val="auto"/>
          <w:kern w:val="2"/>
          <w:lang w:eastAsia="zh-CN"/>
        </w:rPr>
      </w:pPr>
    </w:p>
    <w:p w14:paraId="35F9E8DE">
      <w:pPr>
        <w:widowControl w:val="0"/>
        <w:kinsoku/>
        <w:autoSpaceDE/>
        <w:autoSpaceDN/>
        <w:adjustRightInd/>
        <w:snapToGrid/>
        <w:spacing w:line="44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供应商（盖章）：</w:t>
      </w:r>
    </w:p>
    <w:p w14:paraId="614190F1">
      <w:pPr>
        <w:widowControl w:val="0"/>
        <w:kinsoku/>
        <w:autoSpaceDE/>
        <w:autoSpaceDN/>
        <w:adjustRightInd/>
        <w:snapToGrid/>
        <w:spacing w:line="440" w:lineRule="exact"/>
        <w:jc w:val="both"/>
        <w:textAlignment w:val="auto"/>
        <w:rPr>
          <w:rFonts w:ascii="宋体" w:hAnsi="宋体" w:eastAsia="宋体" w:cs="Times New Roman"/>
          <w:b/>
          <w:bCs/>
          <w:snapToGrid/>
          <w:color w:val="auto"/>
          <w:kern w:val="2"/>
          <w:lang w:eastAsia="zh-CN"/>
        </w:rPr>
      </w:pPr>
      <w:r>
        <w:rPr>
          <w:rFonts w:hint="eastAsia" w:ascii="宋体" w:hAnsi="宋体" w:eastAsia="宋体" w:cs="Times New Roman"/>
          <w:b/>
          <w:bCs/>
          <w:snapToGrid/>
          <w:color w:val="auto"/>
          <w:kern w:val="2"/>
          <w:lang w:eastAsia="zh-CN"/>
        </w:rPr>
        <w:t>法定代表人（签字或盖章）：</w:t>
      </w:r>
    </w:p>
    <w:p w14:paraId="09A6D154">
      <w:pPr>
        <w:widowControl w:val="0"/>
        <w:kinsoku/>
        <w:autoSpaceDE/>
        <w:autoSpaceDN/>
        <w:adjustRightInd/>
        <w:snapToGrid/>
        <w:spacing w:line="44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日期：</w:t>
      </w:r>
    </w:p>
    <w:p w14:paraId="5AC72AD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3D5FBD2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5B13B0F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附：</w:t>
      </w:r>
    </w:p>
    <w:p w14:paraId="5D2FC575">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授权代表姓名：</w:t>
      </w:r>
    </w:p>
    <w:p w14:paraId="0B38E74B">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授权代表身份证号码：</w:t>
      </w:r>
    </w:p>
    <w:p w14:paraId="5F15201E">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职务：</w:t>
      </w:r>
    </w:p>
    <w:p w14:paraId="3528F511">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详细通讯地址：</w:t>
      </w:r>
    </w:p>
    <w:p w14:paraId="344E02C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电话：</w:t>
      </w:r>
    </w:p>
    <w:p w14:paraId="0CC0565F">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传真：</w:t>
      </w:r>
    </w:p>
    <w:p w14:paraId="1E2DA41D">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326F7B3A">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3C8E7CAF">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p>
    <w:p w14:paraId="39ED445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后附：</w:t>
      </w:r>
    </w:p>
    <w:p w14:paraId="7BEB2823">
      <w:pPr>
        <w:widowControl w:val="0"/>
        <w:numPr>
          <w:ilvl w:val="0"/>
          <w:numId w:val="5"/>
        </w:numPr>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授权代表身份证扫描件（不在同页的，加盖供应商公章）；</w:t>
      </w:r>
    </w:p>
    <w:p w14:paraId="4731EB49">
      <w:pPr>
        <w:widowControl w:val="0"/>
        <w:numPr>
          <w:ilvl w:val="0"/>
          <w:numId w:val="5"/>
        </w:numPr>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宋体"/>
          <w:b/>
          <w:bCs/>
          <w:snapToGrid/>
          <w:color w:val="auto"/>
          <w:kern w:val="2"/>
          <w:lang w:eastAsia="zh-CN"/>
        </w:rPr>
        <w:t>提供社保部门出具的开标截止时间前</w:t>
      </w:r>
      <w:r>
        <w:rPr>
          <w:rFonts w:ascii="宋体" w:hAnsi="宋体" w:eastAsia="宋体" w:cs="宋体"/>
          <w:b/>
          <w:bCs/>
          <w:snapToGrid/>
          <w:color w:val="auto"/>
          <w:kern w:val="2"/>
          <w:lang w:eastAsia="zh-CN"/>
        </w:rPr>
        <w:t>6</w:t>
      </w:r>
      <w:r>
        <w:rPr>
          <w:rFonts w:hint="eastAsia" w:ascii="宋体" w:hAnsi="宋体" w:eastAsia="宋体" w:cs="宋体"/>
          <w:b/>
          <w:bCs/>
          <w:snapToGrid/>
          <w:color w:val="auto"/>
          <w:kern w:val="2"/>
          <w:lang w:eastAsia="zh-CN"/>
        </w:rPr>
        <w:t>个月内任意</w:t>
      </w:r>
      <w:r>
        <w:rPr>
          <w:rFonts w:ascii="宋体" w:hAnsi="宋体" w:eastAsia="宋体" w:cs="宋体"/>
          <w:b/>
          <w:bCs/>
          <w:snapToGrid/>
          <w:color w:val="auto"/>
          <w:kern w:val="2"/>
          <w:lang w:eastAsia="zh-CN"/>
        </w:rPr>
        <w:t>1</w:t>
      </w:r>
      <w:r>
        <w:rPr>
          <w:rFonts w:hint="eastAsia" w:ascii="宋体" w:hAnsi="宋体" w:eastAsia="宋体" w:cs="宋体"/>
          <w:b/>
          <w:bCs/>
          <w:snapToGrid/>
          <w:color w:val="auto"/>
          <w:kern w:val="2"/>
          <w:lang w:eastAsia="zh-CN"/>
        </w:rPr>
        <w:t>个月供应商单位为授权代表缴纳社保的证明资料复印件。</w:t>
      </w:r>
    </w:p>
    <w:p w14:paraId="12D3B85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Style w:val="22"/>
          <w:rFonts w:ascii="宋体" w:hAnsi="宋体" w:eastAsia="宋体" w:cs="Times New Roman"/>
          <w:snapToGrid/>
          <w:color w:val="auto"/>
          <w:kern w:val="2"/>
          <w:sz w:val="21"/>
        </w:rPr>
        <w:br w:type="page"/>
      </w:r>
      <w:r>
        <w:rPr>
          <w:rFonts w:hint="eastAsia" w:ascii="宋体" w:hAnsi="宋体" w:eastAsia="宋体" w:cs="Times New Roman"/>
          <w:b/>
          <w:snapToGrid/>
          <w:color w:val="auto"/>
          <w:kern w:val="2"/>
          <w:lang w:eastAsia="zh-CN"/>
        </w:rPr>
        <w:t>（4）供应商一般情况</w:t>
      </w:r>
    </w:p>
    <w:p w14:paraId="5B8006C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7A842B98">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17236150">
      <w:pPr>
        <w:widowControl w:val="0"/>
        <w:kinsoku/>
        <w:autoSpaceDE/>
        <w:autoSpaceDN/>
        <w:adjustRightInd/>
        <w:snapToGrid/>
        <w:spacing w:line="400" w:lineRule="exact"/>
        <w:jc w:val="both"/>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3.0T 磁共振采购项目</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496"/>
        <w:gridCol w:w="9"/>
        <w:gridCol w:w="4005"/>
      </w:tblGrid>
      <w:tr w14:paraId="3D86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0F977DB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1</w:t>
            </w:r>
          </w:p>
        </w:tc>
        <w:tc>
          <w:tcPr>
            <w:tcW w:w="4641" w:type="pct"/>
            <w:gridSpan w:val="3"/>
            <w:noWrap/>
            <w:vAlign w:val="center"/>
          </w:tcPr>
          <w:p w14:paraId="5A32432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单位名称：</w:t>
            </w:r>
          </w:p>
        </w:tc>
      </w:tr>
      <w:tr w14:paraId="1761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34108728">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2</w:t>
            </w:r>
          </w:p>
        </w:tc>
        <w:tc>
          <w:tcPr>
            <w:tcW w:w="4641" w:type="pct"/>
            <w:gridSpan w:val="3"/>
            <w:noWrap/>
            <w:vAlign w:val="center"/>
          </w:tcPr>
          <w:p w14:paraId="39D55A9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总部地址：</w:t>
            </w:r>
          </w:p>
        </w:tc>
      </w:tr>
      <w:tr w14:paraId="2989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4D24CB4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3</w:t>
            </w:r>
          </w:p>
        </w:tc>
        <w:tc>
          <w:tcPr>
            <w:tcW w:w="4641" w:type="pct"/>
            <w:gridSpan w:val="3"/>
            <w:noWrap/>
            <w:vAlign w:val="center"/>
          </w:tcPr>
          <w:p w14:paraId="2CBF573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当地代表处地址：</w:t>
            </w:r>
          </w:p>
        </w:tc>
      </w:tr>
      <w:tr w14:paraId="3F6B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11E70FD4">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4</w:t>
            </w:r>
          </w:p>
        </w:tc>
        <w:tc>
          <w:tcPr>
            <w:tcW w:w="2452" w:type="pct"/>
            <w:noWrap/>
            <w:vAlign w:val="center"/>
          </w:tcPr>
          <w:p w14:paraId="43DF300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电话：</w:t>
            </w:r>
          </w:p>
        </w:tc>
        <w:tc>
          <w:tcPr>
            <w:tcW w:w="2188" w:type="pct"/>
            <w:gridSpan w:val="2"/>
            <w:noWrap/>
            <w:vAlign w:val="center"/>
          </w:tcPr>
          <w:p w14:paraId="1CECB15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联系人：</w:t>
            </w:r>
          </w:p>
        </w:tc>
      </w:tr>
      <w:tr w14:paraId="123D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195817CD">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5</w:t>
            </w:r>
          </w:p>
        </w:tc>
        <w:tc>
          <w:tcPr>
            <w:tcW w:w="2452" w:type="pct"/>
            <w:noWrap/>
            <w:vAlign w:val="center"/>
          </w:tcPr>
          <w:p w14:paraId="1FAEF59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传真：</w:t>
            </w:r>
          </w:p>
        </w:tc>
        <w:tc>
          <w:tcPr>
            <w:tcW w:w="2188" w:type="pct"/>
            <w:gridSpan w:val="2"/>
            <w:noWrap/>
            <w:vAlign w:val="center"/>
          </w:tcPr>
          <w:p w14:paraId="662AE14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电子信箱：</w:t>
            </w:r>
          </w:p>
        </w:tc>
      </w:tr>
      <w:tr w14:paraId="5359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5F414C48">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6</w:t>
            </w:r>
          </w:p>
        </w:tc>
        <w:tc>
          <w:tcPr>
            <w:tcW w:w="2452" w:type="pct"/>
            <w:noWrap/>
            <w:vAlign w:val="center"/>
          </w:tcPr>
          <w:p w14:paraId="211F094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注册地：</w:t>
            </w:r>
          </w:p>
        </w:tc>
        <w:tc>
          <w:tcPr>
            <w:tcW w:w="2188" w:type="pct"/>
            <w:gridSpan w:val="2"/>
            <w:noWrap/>
            <w:vAlign w:val="center"/>
          </w:tcPr>
          <w:p w14:paraId="2AACB2E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注册年份：</w:t>
            </w:r>
          </w:p>
        </w:tc>
      </w:tr>
      <w:tr w14:paraId="2A62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569A62E7">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7</w:t>
            </w:r>
          </w:p>
        </w:tc>
        <w:tc>
          <w:tcPr>
            <w:tcW w:w="4641" w:type="pct"/>
            <w:gridSpan w:val="3"/>
            <w:noWrap/>
            <w:vAlign w:val="center"/>
          </w:tcPr>
          <w:p w14:paraId="16064AD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公司的资质等级（请附上有关证书的扫描件）</w:t>
            </w:r>
          </w:p>
        </w:tc>
      </w:tr>
      <w:tr w14:paraId="28F1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2CD4481B">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8</w:t>
            </w:r>
          </w:p>
        </w:tc>
        <w:tc>
          <w:tcPr>
            <w:tcW w:w="2457" w:type="pct"/>
            <w:gridSpan w:val="2"/>
            <w:noWrap/>
            <w:vAlign w:val="center"/>
          </w:tcPr>
          <w:p w14:paraId="43778E0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从业人员数量</w:t>
            </w:r>
          </w:p>
        </w:tc>
        <w:tc>
          <w:tcPr>
            <w:tcW w:w="2183" w:type="pct"/>
            <w:noWrap/>
            <w:vAlign w:val="center"/>
          </w:tcPr>
          <w:p w14:paraId="68050E2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264C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1075305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9</w:t>
            </w:r>
          </w:p>
        </w:tc>
        <w:tc>
          <w:tcPr>
            <w:tcW w:w="2457" w:type="pct"/>
            <w:gridSpan w:val="2"/>
            <w:noWrap/>
            <w:vAlign w:val="center"/>
          </w:tcPr>
          <w:p w14:paraId="346A1B4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营业收入</w:t>
            </w:r>
          </w:p>
        </w:tc>
        <w:tc>
          <w:tcPr>
            <w:tcW w:w="2183" w:type="pct"/>
            <w:noWrap/>
            <w:vAlign w:val="center"/>
          </w:tcPr>
          <w:p w14:paraId="1EF151F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5818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noWrap/>
            <w:vAlign w:val="center"/>
          </w:tcPr>
          <w:p w14:paraId="4E84DA2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ascii="宋体" w:hAnsi="宋体" w:eastAsia="宋体" w:cs="Times New Roman"/>
                <w:snapToGrid/>
                <w:color w:val="auto"/>
                <w:kern w:val="2"/>
                <w:lang w:eastAsia="zh-CN"/>
              </w:rPr>
              <w:t>1</w:t>
            </w:r>
            <w:r>
              <w:rPr>
                <w:rFonts w:hint="eastAsia" w:ascii="宋体" w:hAnsi="宋体" w:eastAsia="宋体" w:cs="Times New Roman"/>
                <w:snapToGrid/>
                <w:color w:val="auto"/>
                <w:kern w:val="2"/>
                <w:lang w:eastAsia="zh-CN"/>
              </w:rPr>
              <w:t>0</w:t>
            </w:r>
          </w:p>
        </w:tc>
        <w:tc>
          <w:tcPr>
            <w:tcW w:w="2457" w:type="pct"/>
            <w:gridSpan w:val="2"/>
            <w:noWrap/>
            <w:vAlign w:val="center"/>
          </w:tcPr>
          <w:p w14:paraId="40C2C91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其他需要说明的情况</w:t>
            </w:r>
          </w:p>
        </w:tc>
        <w:tc>
          <w:tcPr>
            <w:tcW w:w="2183" w:type="pct"/>
            <w:noWrap/>
            <w:vAlign w:val="center"/>
          </w:tcPr>
          <w:p w14:paraId="33BC493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bl>
    <w:p w14:paraId="43120EE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6CB0725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32E4A39A">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4426D226">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41ECB36F">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日期：年月日</w:t>
      </w:r>
    </w:p>
    <w:p w14:paraId="2364CE4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ascii="宋体" w:hAnsi="宋体" w:eastAsia="宋体" w:cs="Times New Roman"/>
          <w:snapToGrid/>
          <w:color w:val="auto"/>
          <w:kern w:val="2"/>
          <w:lang w:eastAsia="zh-CN"/>
        </w:rPr>
        <w:br w:type="page"/>
      </w:r>
      <w:r>
        <w:rPr>
          <w:rFonts w:hint="eastAsia" w:ascii="宋体" w:hAnsi="宋体" w:eastAsia="宋体" w:cs="Times New Roman"/>
          <w:b/>
          <w:snapToGrid/>
          <w:color w:val="auto"/>
          <w:kern w:val="2"/>
          <w:lang w:eastAsia="zh-CN"/>
        </w:rPr>
        <w:t>（5）投标产品详细配置清单</w:t>
      </w:r>
    </w:p>
    <w:p w14:paraId="41529ECD">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5E286E6B">
      <w:pPr>
        <w:widowControl w:val="0"/>
        <w:kinsoku/>
        <w:autoSpaceDE/>
        <w:autoSpaceDN/>
        <w:adjustRightInd/>
        <w:snapToGrid/>
        <w:spacing w:line="400" w:lineRule="exact"/>
        <w:jc w:val="both"/>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3.0T 磁共振采购项目</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063"/>
        <w:gridCol w:w="1061"/>
        <w:gridCol w:w="1060"/>
        <w:gridCol w:w="2957"/>
        <w:gridCol w:w="639"/>
        <w:gridCol w:w="1622"/>
      </w:tblGrid>
      <w:tr w14:paraId="16C2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2FE37F2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序号</w:t>
            </w:r>
          </w:p>
        </w:tc>
        <w:tc>
          <w:tcPr>
            <w:tcW w:w="664" w:type="pct"/>
            <w:noWrap/>
            <w:vAlign w:val="center"/>
          </w:tcPr>
          <w:p w14:paraId="397A981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名称</w:t>
            </w:r>
          </w:p>
        </w:tc>
        <w:tc>
          <w:tcPr>
            <w:tcW w:w="663" w:type="pct"/>
            <w:noWrap/>
            <w:vAlign w:val="center"/>
          </w:tcPr>
          <w:p w14:paraId="5805D09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产地品牌</w:t>
            </w:r>
          </w:p>
        </w:tc>
        <w:tc>
          <w:tcPr>
            <w:tcW w:w="590" w:type="pct"/>
            <w:noWrap/>
            <w:vAlign w:val="center"/>
          </w:tcPr>
          <w:p w14:paraId="5FCE636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规格型号</w:t>
            </w:r>
          </w:p>
        </w:tc>
        <w:tc>
          <w:tcPr>
            <w:tcW w:w="1107" w:type="pct"/>
            <w:noWrap/>
            <w:vAlign w:val="center"/>
          </w:tcPr>
          <w:p w14:paraId="31C1C53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注册证或备案凭证号（如有）</w:t>
            </w:r>
          </w:p>
        </w:tc>
        <w:tc>
          <w:tcPr>
            <w:tcW w:w="442" w:type="pct"/>
            <w:noWrap/>
            <w:vAlign w:val="center"/>
          </w:tcPr>
          <w:p w14:paraId="2E70B40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数量</w:t>
            </w:r>
          </w:p>
        </w:tc>
        <w:tc>
          <w:tcPr>
            <w:tcW w:w="1032" w:type="pct"/>
            <w:noWrap/>
            <w:vAlign w:val="center"/>
          </w:tcPr>
          <w:p w14:paraId="59D8564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简要技术规格</w:t>
            </w:r>
          </w:p>
        </w:tc>
      </w:tr>
      <w:tr w14:paraId="593D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0DBD106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3099645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0CB9470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1C43403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7C2D9E8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2F95ABFC">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1BC27B6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4E04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6B65DBE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6C319BDD">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631058C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189E5A1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300BF0F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68C93CB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3F1855B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2527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275846C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23F71B9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688C68D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0C9C75F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41DE4CE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6D185D6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4B71174C">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2F2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045537EC">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64F32B7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6912A40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0B0A21C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093F640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35E4E25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3FF08FB3">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1467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24D05465">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5F5787D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1BDE62F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0FE0629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1B2353A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5F1CD08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2CBBB9F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72F0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10E9149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570580B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344E6D2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7EC05A3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2DD4B6D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7BD200B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2CCE737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778B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786F8E66">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5FF6E9FA">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4A52A5E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353E1E58">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7FF329F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27A2DBFF">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1002DFF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7EF2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570A173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61C7089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1202FCA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252D9C5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45826E9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07B89E9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6BFCBAD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33F7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41E609D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174BA20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583886F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49E448EC">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783C7C5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56313EA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033A09D9">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r w14:paraId="62AC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noWrap/>
            <w:vAlign w:val="center"/>
          </w:tcPr>
          <w:p w14:paraId="12C6A060">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4" w:type="pct"/>
            <w:noWrap/>
            <w:vAlign w:val="center"/>
          </w:tcPr>
          <w:p w14:paraId="7F973F6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663" w:type="pct"/>
            <w:noWrap/>
            <w:vAlign w:val="center"/>
          </w:tcPr>
          <w:p w14:paraId="2D0BDA82">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590" w:type="pct"/>
            <w:noWrap/>
            <w:vAlign w:val="center"/>
          </w:tcPr>
          <w:p w14:paraId="7D56AD1B">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107" w:type="pct"/>
            <w:noWrap/>
            <w:vAlign w:val="center"/>
          </w:tcPr>
          <w:p w14:paraId="52C530D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442" w:type="pct"/>
            <w:noWrap/>
            <w:vAlign w:val="center"/>
          </w:tcPr>
          <w:p w14:paraId="767EC6E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c>
          <w:tcPr>
            <w:tcW w:w="1032" w:type="pct"/>
            <w:noWrap/>
            <w:vAlign w:val="center"/>
          </w:tcPr>
          <w:p w14:paraId="4291A5E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p>
        </w:tc>
      </w:tr>
    </w:tbl>
    <w:p w14:paraId="6FE0071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54A1E77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7FB77A86">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1D5F24C9">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63AEDAF8">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日期：年月日</w:t>
      </w:r>
    </w:p>
    <w:p w14:paraId="412C3E41">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ascii="宋体" w:hAnsi="宋体" w:eastAsia="宋体" w:cs="Times New Roman"/>
          <w:snapToGrid/>
          <w:color w:val="auto"/>
          <w:kern w:val="2"/>
          <w:lang w:eastAsia="zh-CN"/>
        </w:rPr>
        <w:br w:type="page"/>
      </w:r>
      <w:r>
        <w:rPr>
          <w:rFonts w:hint="eastAsia" w:ascii="宋体" w:hAnsi="宋体" w:eastAsia="宋体" w:cs="Times New Roman"/>
          <w:b/>
          <w:snapToGrid/>
          <w:color w:val="auto"/>
          <w:kern w:val="2"/>
          <w:lang w:eastAsia="zh-CN"/>
        </w:rPr>
        <w:t>（6）商务条款响应表</w:t>
      </w:r>
    </w:p>
    <w:p w14:paraId="6B54D074">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12B3EA3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3.0T 磁共振采购项目</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739"/>
        <w:gridCol w:w="2750"/>
        <w:gridCol w:w="2300"/>
      </w:tblGrid>
      <w:tr w14:paraId="3F02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0A22710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序号</w:t>
            </w:r>
          </w:p>
        </w:tc>
        <w:tc>
          <w:tcPr>
            <w:tcW w:w="1494" w:type="pct"/>
            <w:noWrap/>
            <w:vAlign w:val="center"/>
          </w:tcPr>
          <w:p w14:paraId="47D342DB">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招标要求</w:t>
            </w:r>
          </w:p>
        </w:tc>
        <w:tc>
          <w:tcPr>
            <w:tcW w:w="1500" w:type="pct"/>
            <w:noWrap/>
            <w:vAlign w:val="center"/>
          </w:tcPr>
          <w:p w14:paraId="33A0E6D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投标响应</w:t>
            </w:r>
          </w:p>
        </w:tc>
        <w:tc>
          <w:tcPr>
            <w:tcW w:w="1254" w:type="pct"/>
            <w:noWrap/>
            <w:vAlign w:val="center"/>
          </w:tcPr>
          <w:p w14:paraId="31A85CD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偏离说明</w:t>
            </w:r>
          </w:p>
        </w:tc>
      </w:tr>
      <w:tr w14:paraId="4CB8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6626678E">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494" w:type="pct"/>
            <w:noWrap/>
            <w:vAlign w:val="center"/>
          </w:tcPr>
          <w:p w14:paraId="63868626">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500" w:type="pct"/>
            <w:noWrap/>
            <w:vAlign w:val="center"/>
          </w:tcPr>
          <w:p w14:paraId="27FA327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54" w:type="pct"/>
            <w:noWrap/>
            <w:vAlign w:val="center"/>
          </w:tcPr>
          <w:p w14:paraId="519B274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r>
      <w:tr w14:paraId="1371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3B5E40F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494" w:type="pct"/>
            <w:noWrap/>
            <w:vAlign w:val="center"/>
          </w:tcPr>
          <w:p w14:paraId="594A55F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500" w:type="pct"/>
            <w:noWrap/>
            <w:vAlign w:val="center"/>
          </w:tcPr>
          <w:p w14:paraId="3958D1A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54" w:type="pct"/>
            <w:noWrap/>
            <w:vAlign w:val="center"/>
          </w:tcPr>
          <w:p w14:paraId="2C151C4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4963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43A407B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494" w:type="pct"/>
            <w:noWrap/>
            <w:vAlign w:val="center"/>
          </w:tcPr>
          <w:p w14:paraId="37EDDA0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500" w:type="pct"/>
            <w:noWrap/>
            <w:vAlign w:val="center"/>
          </w:tcPr>
          <w:p w14:paraId="42900DB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54" w:type="pct"/>
            <w:noWrap/>
            <w:vAlign w:val="center"/>
          </w:tcPr>
          <w:p w14:paraId="2F2E403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20ED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1DB262F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494" w:type="pct"/>
            <w:noWrap/>
            <w:vAlign w:val="center"/>
          </w:tcPr>
          <w:p w14:paraId="6A025BC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500" w:type="pct"/>
            <w:noWrap/>
            <w:vAlign w:val="center"/>
          </w:tcPr>
          <w:p w14:paraId="1B31C220">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54" w:type="pct"/>
            <w:noWrap/>
            <w:vAlign w:val="center"/>
          </w:tcPr>
          <w:p w14:paraId="17303D6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025C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pct"/>
            <w:noWrap/>
            <w:vAlign w:val="center"/>
          </w:tcPr>
          <w:p w14:paraId="3ADAACA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494" w:type="pct"/>
            <w:noWrap/>
            <w:vAlign w:val="center"/>
          </w:tcPr>
          <w:p w14:paraId="15D2417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500" w:type="pct"/>
            <w:noWrap/>
            <w:vAlign w:val="center"/>
          </w:tcPr>
          <w:p w14:paraId="3899981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54" w:type="pct"/>
            <w:noWrap/>
            <w:vAlign w:val="center"/>
          </w:tcPr>
          <w:p w14:paraId="45B8EDA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bl>
    <w:p w14:paraId="6427731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注：</w:t>
      </w:r>
      <w:r>
        <w:rPr>
          <w:rFonts w:ascii="宋体" w:hAnsi="宋体" w:eastAsia="宋体" w:cs="Times New Roman"/>
          <w:snapToGrid/>
          <w:color w:val="auto"/>
          <w:kern w:val="2"/>
          <w:lang w:eastAsia="zh-CN"/>
        </w:rPr>
        <w:t>1</w:t>
      </w:r>
      <w:r>
        <w:rPr>
          <w:rFonts w:hint="eastAsia" w:ascii="宋体" w:hAnsi="宋体" w:eastAsia="宋体" w:cs="Times New Roman"/>
          <w:snapToGrid/>
          <w:color w:val="auto"/>
          <w:kern w:val="2"/>
          <w:lang w:eastAsia="zh-CN"/>
        </w:rPr>
        <w:t>、须与“第四章 公开招标需求”中的“商务要求”逐项比较，如有偏离的，须在本表中列明，并提供详细的偏离说明。</w:t>
      </w:r>
    </w:p>
    <w:p w14:paraId="5D2393AA">
      <w:pPr>
        <w:widowControl w:val="0"/>
        <w:kinsoku/>
        <w:autoSpaceDE/>
        <w:autoSpaceDN/>
        <w:adjustRightInd/>
        <w:snapToGrid/>
        <w:spacing w:line="400" w:lineRule="exact"/>
        <w:ind w:firstLine="420" w:firstLineChars="2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2、本表所填内容与投标文件其他地方内容不一致的，以本表所填内容为准。</w:t>
      </w:r>
    </w:p>
    <w:p w14:paraId="0B7EBF2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p w14:paraId="7C9C0BA5">
      <w:pPr>
        <w:widowControl w:val="0"/>
        <w:kinsoku/>
        <w:autoSpaceDE/>
        <w:autoSpaceDN/>
        <w:adjustRightInd/>
        <w:snapToGrid/>
        <w:spacing w:line="360" w:lineRule="auto"/>
        <w:textAlignment w:val="auto"/>
        <w:rPr>
          <w:rFonts w:ascii="宋体" w:hAnsi="宋体" w:eastAsia="宋体" w:cs="Times New Roman"/>
          <w:snapToGrid/>
          <w:color w:val="auto"/>
          <w:lang w:eastAsia="zh-CN"/>
        </w:rPr>
      </w:pPr>
      <w:bookmarkStart w:id="0" w:name="_Toc436408720"/>
      <w:r>
        <w:rPr>
          <w:rFonts w:hint="eastAsia" w:ascii="宋体" w:hAnsi="宋体" w:eastAsia="宋体" w:cs="Times New Roman"/>
          <w:snapToGrid/>
          <w:color w:val="auto"/>
          <w:lang w:eastAsia="zh-CN"/>
        </w:rPr>
        <w:t>投标人名称（公章）：</w:t>
      </w:r>
    </w:p>
    <w:p w14:paraId="76DDF49E">
      <w:pPr>
        <w:widowControl w:val="0"/>
        <w:kinsoku/>
        <w:autoSpaceDE/>
        <w:autoSpaceDN/>
        <w:adjustRightInd/>
        <w:snapToGrid/>
        <w:spacing w:line="360" w:lineRule="auto"/>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60783CAA">
      <w:pPr>
        <w:spacing w:line="360" w:lineRule="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  年  月  日</w:t>
      </w:r>
      <w:bookmarkEnd w:id="0"/>
    </w:p>
    <w:p w14:paraId="4E509559">
      <w:pPr>
        <w:spacing w:line="360" w:lineRule="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br w:type="page"/>
      </w:r>
    </w:p>
    <w:p w14:paraId="5F689AFA">
      <w:pPr>
        <w:rPr>
          <w:rFonts w:ascii="宋体" w:hAnsi="宋体" w:eastAsia="宋体" w:cs="Times New Roman"/>
          <w:snapToGrid/>
          <w:color w:val="auto"/>
          <w:lang w:eastAsia="zh-CN"/>
        </w:rPr>
      </w:pPr>
    </w:p>
    <w:p w14:paraId="5C2CF037">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bCs/>
          <w:snapToGrid/>
          <w:color w:val="auto"/>
          <w:kern w:val="2"/>
          <w:lang w:eastAsia="zh-CN"/>
        </w:rPr>
        <w:t>（7）</w:t>
      </w:r>
      <w:r>
        <w:rPr>
          <w:rFonts w:hint="eastAsia" w:ascii="宋体" w:hAnsi="宋体" w:eastAsia="宋体" w:cs="Times New Roman"/>
          <w:b/>
          <w:snapToGrid/>
          <w:color w:val="auto"/>
          <w:kern w:val="2"/>
          <w:lang w:eastAsia="zh-CN"/>
        </w:rPr>
        <w:t>技术条款偏离表</w:t>
      </w:r>
    </w:p>
    <w:p w14:paraId="0DC66F9D">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5326CC1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3.0T 磁共振采购项目</w:t>
      </w:r>
    </w:p>
    <w:tbl>
      <w:tblPr>
        <w:tblStyle w:val="1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298"/>
        <w:gridCol w:w="3298"/>
        <w:gridCol w:w="2059"/>
      </w:tblGrid>
      <w:tr w14:paraId="23A0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1D950685">
            <w:pPr>
              <w:widowControl w:val="0"/>
              <w:kinsoku/>
              <w:autoSpaceDE/>
              <w:autoSpaceDN/>
              <w:adjustRightInd/>
              <w:snapToGrid/>
              <w:spacing w:line="400" w:lineRule="exact"/>
              <w:jc w:val="center"/>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序号</w:t>
            </w:r>
          </w:p>
        </w:tc>
        <w:tc>
          <w:tcPr>
            <w:tcW w:w="3298" w:type="dxa"/>
            <w:tcBorders>
              <w:top w:val="single" w:color="auto" w:sz="4" w:space="0"/>
              <w:bottom w:val="single" w:color="auto" w:sz="4" w:space="0"/>
            </w:tcBorders>
            <w:noWrap/>
            <w:vAlign w:val="center"/>
          </w:tcPr>
          <w:p w14:paraId="1981EE91">
            <w:pPr>
              <w:widowControl w:val="0"/>
              <w:kinsoku/>
              <w:autoSpaceDE/>
              <w:autoSpaceDN/>
              <w:adjustRightInd/>
              <w:snapToGrid/>
              <w:spacing w:line="400" w:lineRule="exact"/>
              <w:jc w:val="center"/>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招标文件技术规格、要求</w:t>
            </w:r>
          </w:p>
        </w:tc>
        <w:tc>
          <w:tcPr>
            <w:tcW w:w="3298" w:type="dxa"/>
            <w:tcBorders>
              <w:top w:val="single" w:color="auto" w:sz="4" w:space="0"/>
              <w:bottom w:val="single" w:color="auto" w:sz="4" w:space="0"/>
            </w:tcBorders>
            <w:noWrap/>
            <w:vAlign w:val="center"/>
          </w:tcPr>
          <w:p w14:paraId="38AC981D">
            <w:pPr>
              <w:widowControl w:val="0"/>
              <w:kinsoku/>
              <w:autoSpaceDE/>
              <w:autoSpaceDN/>
              <w:adjustRightInd/>
              <w:snapToGrid/>
              <w:spacing w:line="400" w:lineRule="exact"/>
              <w:jc w:val="center"/>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投标文件对应规格</w:t>
            </w:r>
          </w:p>
        </w:tc>
        <w:tc>
          <w:tcPr>
            <w:tcW w:w="2059" w:type="dxa"/>
            <w:tcBorders>
              <w:top w:val="single" w:color="auto" w:sz="4" w:space="0"/>
              <w:bottom w:val="single" w:color="auto" w:sz="4" w:space="0"/>
              <w:right w:val="single" w:color="auto" w:sz="4" w:space="0"/>
            </w:tcBorders>
            <w:noWrap/>
            <w:vAlign w:val="center"/>
          </w:tcPr>
          <w:p w14:paraId="0E9DCA6C">
            <w:pPr>
              <w:widowControl w:val="0"/>
              <w:kinsoku/>
              <w:autoSpaceDE/>
              <w:autoSpaceDN/>
              <w:adjustRightInd/>
              <w:snapToGrid/>
              <w:spacing w:line="400" w:lineRule="exact"/>
              <w:jc w:val="center"/>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偏离说明</w:t>
            </w:r>
          </w:p>
        </w:tc>
      </w:tr>
      <w:tr w14:paraId="0B86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46B65BE7">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37F09F24">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25247228">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1E9B4BDE">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0197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2AD7D2FD">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330839FB">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63D22439">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6B5B46BC">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3AC3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53626280">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7E4E18DF">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26D05658">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48107809">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441D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1B2A524C">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5B08EB9B">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4BB08B08">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131E42BC">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7E6B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36A31688">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7F994FBD">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03F40825">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78A623FD">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714A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2163E434">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0ABE55F2">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1C9DDBE0">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74A0964F">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40ED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3EC9D05E">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0404CF3B">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4214E799">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494F1D94">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0E4F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50C3F653">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708EC5AE">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7FD721E6">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04CF2734">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r w14:paraId="1403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83" w:type="dxa"/>
            <w:tcBorders>
              <w:top w:val="single" w:color="auto" w:sz="4" w:space="0"/>
              <w:left w:val="single" w:color="auto" w:sz="4" w:space="0"/>
              <w:bottom w:val="single" w:color="auto" w:sz="4" w:space="0"/>
            </w:tcBorders>
            <w:noWrap/>
            <w:vAlign w:val="center"/>
          </w:tcPr>
          <w:p w14:paraId="7B14D5D4">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7B289CC1">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3298" w:type="dxa"/>
            <w:tcBorders>
              <w:top w:val="single" w:color="auto" w:sz="4" w:space="0"/>
              <w:bottom w:val="single" w:color="auto" w:sz="4" w:space="0"/>
            </w:tcBorders>
            <w:noWrap/>
            <w:vAlign w:val="center"/>
          </w:tcPr>
          <w:p w14:paraId="3932F56F">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c>
          <w:tcPr>
            <w:tcW w:w="2059" w:type="dxa"/>
            <w:tcBorders>
              <w:top w:val="single" w:color="auto" w:sz="4" w:space="0"/>
              <w:bottom w:val="single" w:color="auto" w:sz="4" w:space="0"/>
              <w:right w:val="single" w:color="auto" w:sz="4" w:space="0"/>
            </w:tcBorders>
            <w:noWrap/>
            <w:vAlign w:val="center"/>
          </w:tcPr>
          <w:p w14:paraId="6FE8866F">
            <w:pPr>
              <w:widowControl w:val="0"/>
              <w:kinsoku/>
              <w:autoSpaceDE/>
              <w:autoSpaceDN/>
              <w:adjustRightInd/>
              <w:snapToGrid/>
              <w:spacing w:line="400" w:lineRule="exact"/>
              <w:jc w:val="center"/>
              <w:textAlignment w:val="auto"/>
              <w:rPr>
                <w:rFonts w:ascii="宋体" w:hAnsi="宋体" w:eastAsia="宋体" w:cs="方正书宋简体"/>
                <w:snapToGrid/>
                <w:color w:val="auto"/>
                <w:kern w:val="2"/>
                <w:lang w:eastAsia="zh-CN"/>
              </w:rPr>
            </w:pPr>
          </w:p>
        </w:tc>
      </w:tr>
    </w:tbl>
    <w:p w14:paraId="13AFDD67">
      <w:pPr>
        <w:widowControl w:val="0"/>
        <w:kinsoku/>
        <w:autoSpaceDE/>
        <w:autoSpaceDN/>
        <w:adjustRightInd/>
        <w:snapToGrid/>
        <w:spacing w:line="36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注：1、须与“第四章 公开招标需求”的“二、技术参数要求”逐项比较，如有偏离的，须在本表中列明，并提供详细的偏离说明。</w:t>
      </w:r>
    </w:p>
    <w:p w14:paraId="588F8108">
      <w:pPr>
        <w:widowControl w:val="0"/>
        <w:kinsoku/>
        <w:autoSpaceDE/>
        <w:autoSpaceDN/>
        <w:adjustRightInd/>
        <w:snapToGrid/>
        <w:spacing w:line="360" w:lineRule="exact"/>
        <w:ind w:firstLine="422" w:firstLineChars="200"/>
        <w:jc w:val="both"/>
        <w:textAlignment w:val="auto"/>
        <w:rPr>
          <w:rFonts w:ascii="宋体" w:hAnsi="宋体" w:eastAsia="宋体" w:cs="方正书宋简体"/>
          <w:b/>
          <w:snapToGrid/>
          <w:color w:val="auto"/>
          <w:kern w:val="2"/>
          <w:lang w:eastAsia="zh-CN"/>
        </w:rPr>
      </w:pPr>
      <w:r>
        <w:rPr>
          <w:rFonts w:hint="eastAsia" w:ascii="宋体" w:hAnsi="宋体" w:eastAsia="宋体" w:cs="方正书宋简体"/>
          <w:b/>
          <w:snapToGrid/>
          <w:color w:val="auto"/>
          <w:kern w:val="2"/>
          <w:lang w:eastAsia="zh-CN"/>
        </w:rPr>
        <w:t>▲2、投标文件中提供的技术支持资料必须真实有效并能互相印证，适用所有技术参数（无论是否标注符号），否则将作无效投标处理。</w:t>
      </w:r>
    </w:p>
    <w:p w14:paraId="6CCB8B56">
      <w:pPr>
        <w:widowControl w:val="0"/>
        <w:kinsoku/>
        <w:autoSpaceDE/>
        <w:autoSpaceDN/>
        <w:adjustRightInd/>
        <w:snapToGrid/>
        <w:spacing w:line="360" w:lineRule="exact"/>
        <w:ind w:firstLine="405"/>
        <w:jc w:val="both"/>
        <w:textAlignment w:val="auto"/>
        <w:rPr>
          <w:rFonts w:ascii="宋体" w:hAnsi="宋体" w:eastAsia="宋体" w:cs="Times New Roman"/>
          <w:snapToGrid/>
          <w:color w:val="auto"/>
          <w:kern w:val="2"/>
          <w:lang w:eastAsia="zh-CN"/>
        </w:rPr>
      </w:pPr>
      <w:r>
        <w:rPr>
          <w:rFonts w:hint="eastAsia" w:ascii="宋体" w:hAnsi="宋体" w:eastAsia="宋体" w:cs="Times New Roman"/>
          <w:b/>
          <w:bCs/>
          <w:snapToGrid/>
          <w:color w:val="auto"/>
          <w:kern w:val="2"/>
          <w:lang w:eastAsia="zh-CN"/>
        </w:rPr>
        <w:t>3、供应商应在“</w:t>
      </w:r>
      <w:r>
        <w:rPr>
          <w:rFonts w:hint="eastAsia" w:ascii="宋体" w:hAnsi="宋体" w:eastAsia="宋体" w:cs="方正书宋简体"/>
          <w:b/>
          <w:snapToGrid/>
          <w:color w:val="auto"/>
          <w:kern w:val="2"/>
          <w:lang w:eastAsia="zh-CN"/>
        </w:rPr>
        <w:t>投标文件对应规格</w:t>
      </w:r>
      <w:r>
        <w:rPr>
          <w:rFonts w:hint="eastAsia" w:ascii="宋体" w:hAnsi="宋体" w:eastAsia="宋体" w:cs="Times New Roman"/>
          <w:b/>
          <w:bCs/>
          <w:snapToGrid/>
          <w:color w:val="auto"/>
          <w:kern w:val="2"/>
          <w:lang w:eastAsia="zh-CN"/>
        </w:rPr>
        <w:t>”中标明技术支持资料所在投标文件的页码。</w:t>
      </w:r>
    </w:p>
    <w:p w14:paraId="6529D67E">
      <w:pPr>
        <w:widowControl w:val="0"/>
        <w:kinsoku/>
        <w:autoSpaceDE/>
        <w:autoSpaceDN/>
        <w:adjustRightInd/>
        <w:snapToGrid/>
        <w:spacing w:line="360" w:lineRule="exact"/>
        <w:ind w:firstLine="405"/>
        <w:jc w:val="both"/>
        <w:textAlignment w:val="auto"/>
        <w:rPr>
          <w:rFonts w:ascii="宋体" w:hAnsi="宋体" w:eastAsia="宋体" w:cs="方正书宋简体"/>
          <w:b/>
          <w:bCs/>
          <w:snapToGrid/>
          <w:color w:val="auto"/>
          <w:kern w:val="2"/>
          <w:lang w:eastAsia="zh-CN"/>
        </w:rPr>
      </w:pPr>
      <w:r>
        <w:rPr>
          <w:rFonts w:hint="eastAsia" w:ascii="宋体" w:hAnsi="宋体" w:eastAsia="宋体" w:cs="Times New Roman"/>
          <w:b/>
          <w:bCs/>
          <w:snapToGrid/>
          <w:color w:val="auto"/>
          <w:kern w:val="2"/>
          <w:lang w:eastAsia="zh-CN"/>
        </w:rPr>
        <w:t>4、供应商应</w:t>
      </w:r>
      <w:r>
        <w:rPr>
          <w:rFonts w:hint="eastAsia" w:ascii="宋体" w:hAnsi="宋体" w:eastAsia="宋体" w:cs="Times New Roman"/>
          <w:b/>
          <w:snapToGrid/>
          <w:color w:val="auto"/>
          <w:kern w:val="2"/>
          <w:lang w:eastAsia="zh-CN"/>
        </w:rPr>
        <w:t>如实填写上述内容，否则自行</w:t>
      </w:r>
      <w:r>
        <w:rPr>
          <w:rFonts w:hint="eastAsia" w:ascii="宋体" w:hAnsi="宋体" w:eastAsia="宋体" w:cs="方正书宋简体"/>
          <w:b/>
          <w:bCs/>
          <w:snapToGrid/>
          <w:color w:val="auto"/>
          <w:kern w:val="2"/>
          <w:lang w:eastAsia="zh-CN"/>
        </w:rPr>
        <w:t>承担相应后果。</w:t>
      </w:r>
    </w:p>
    <w:p w14:paraId="275D3CAD">
      <w:pPr>
        <w:widowControl w:val="0"/>
        <w:kinsoku/>
        <w:autoSpaceDE/>
        <w:autoSpaceDN/>
        <w:adjustRightInd/>
        <w:snapToGrid/>
        <w:spacing w:line="400" w:lineRule="exact"/>
        <w:jc w:val="both"/>
        <w:textAlignment w:val="auto"/>
        <w:rPr>
          <w:rFonts w:ascii="宋体" w:hAnsi="宋体" w:eastAsia="宋体" w:cs="Times New Roman"/>
          <w:snapToGrid/>
          <w:color w:val="auto"/>
          <w:spacing w:val="20"/>
          <w:kern w:val="2"/>
          <w:lang w:eastAsia="zh-CN"/>
        </w:rPr>
      </w:pPr>
    </w:p>
    <w:p w14:paraId="50D41B50">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205063B8">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7FC2A91F">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  年  月  日</w:t>
      </w:r>
    </w:p>
    <w:p w14:paraId="3C86FAFE">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br w:type="page"/>
      </w:r>
    </w:p>
    <w:p w14:paraId="13708425">
      <w:pPr>
        <w:spacing w:line="360" w:lineRule="auto"/>
        <w:ind w:firstLine="420" w:firstLineChars="200"/>
        <w:rPr>
          <w:lang w:eastAsia="zh-CN"/>
        </w:rPr>
      </w:pPr>
      <w:r>
        <w:rPr>
          <w:rFonts w:hint="eastAsia"/>
          <w:lang w:eastAsia="zh-CN"/>
        </w:rPr>
        <w:t>（8）供货方案（格式自拟）；</w:t>
      </w:r>
    </w:p>
    <w:p w14:paraId="1DF4F495">
      <w:pPr>
        <w:spacing w:line="360" w:lineRule="auto"/>
        <w:ind w:firstLine="420" w:firstLineChars="200"/>
        <w:rPr>
          <w:lang w:eastAsia="zh-CN"/>
        </w:rPr>
      </w:pPr>
      <w:r>
        <w:rPr>
          <w:rFonts w:hint="eastAsia"/>
          <w:lang w:eastAsia="zh-CN"/>
        </w:rPr>
        <w:t>（9）安装与验收方案（格式自拟）；</w:t>
      </w:r>
    </w:p>
    <w:p w14:paraId="26EA3E72">
      <w:pPr>
        <w:spacing w:line="360" w:lineRule="auto"/>
        <w:ind w:firstLine="420" w:firstLineChars="200"/>
        <w:rPr>
          <w:lang w:eastAsia="zh-CN"/>
        </w:rPr>
      </w:pPr>
      <w:r>
        <w:rPr>
          <w:rFonts w:hint="eastAsia"/>
          <w:lang w:eastAsia="zh-CN"/>
        </w:rPr>
        <w:t>（10）质保期服务与承诺（格式自拟）；</w:t>
      </w:r>
    </w:p>
    <w:p w14:paraId="0DE47BBB">
      <w:pPr>
        <w:spacing w:line="360" w:lineRule="auto"/>
        <w:ind w:firstLine="420" w:firstLineChars="200"/>
        <w:rPr>
          <w:lang w:eastAsia="zh-CN"/>
        </w:rPr>
      </w:pPr>
      <w:r>
        <w:rPr>
          <w:rFonts w:hint="eastAsia"/>
          <w:lang w:eastAsia="zh-CN"/>
        </w:rPr>
        <w:t>（11）服务人员方案（格式自拟）；</w:t>
      </w:r>
    </w:p>
    <w:p w14:paraId="024684EC">
      <w:pPr>
        <w:spacing w:line="360" w:lineRule="auto"/>
        <w:ind w:firstLine="420" w:firstLineChars="200"/>
        <w:rPr>
          <w:lang w:eastAsia="zh-CN"/>
        </w:rPr>
      </w:pPr>
      <w:r>
        <w:rPr>
          <w:rFonts w:hint="eastAsia"/>
          <w:lang w:eastAsia="zh-CN"/>
        </w:rPr>
        <w:t>（12）培训方案（格式自拟）；</w:t>
      </w:r>
    </w:p>
    <w:p w14:paraId="5FDCC816">
      <w:pPr>
        <w:spacing w:line="360" w:lineRule="auto"/>
        <w:ind w:firstLine="420" w:firstLineChars="200"/>
        <w:rPr>
          <w:lang w:eastAsia="zh-CN"/>
        </w:rPr>
      </w:pPr>
      <w:r>
        <w:rPr>
          <w:rFonts w:hint="eastAsia"/>
          <w:lang w:eastAsia="zh-CN"/>
        </w:rPr>
        <w:t>（13）维修成本方案（格式自拟）；</w:t>
      </w:r>
    </w:p>
    <w:p w14:paraId="77979F98">
      <w:pPr>
        <w:spacing w:line="360" w:lineRule="auto"/>
        <w:ind w:firstLine="420" w:firstLineChars="200"/>
        <w:rPr>
          <w:rFonts w:hint="eastAsia"/>
          <w:lang w:eastAsia="zh-CN"/>
        </w:rPr>
      </w:pPr>
      <w:r>
        <w:rPr>
          <w:rFonts w:hint="eastAsia"/>
          <w:lang w:eastAsia="zh-CN"/>
        </w:rPr>
        <w:t>（14）产品销售业绩表（格式自拟）；</w:t>
      </w:r>
    </w:p>
    <w:p w14:paraId="0BDC7D11">
      <w:pPr>
        <w:spacing w:line="360" w:lineRule="auto"/>
        <w:ind w:firstLine="420" w:firstLineChars="200"/>
        <w:rPr>
          <w:rFonts w:hint="eastAsia"/>
          <w:lang w:eastAsia="zh-CN"/>
        </w:rPr>
      </w:pPr>
      <w:r>
        <w:rPr>
          <w:rFonts w:hint="eastAsia"/>
          <w:lang w:eastAsia="zh-CN"/>
        </w:rPr>
        <w:t>（15）第三章“评标办法及评分标准”中“评分标准（兼评委打分表）”要求提供的资料（如有需提供）；</w:t>
      </w:r>
    </w:p>
    <w:p w14:paraId="0FC56377">
      <w:pPr>
        <w:spacing w:line="360" w:lineRule="auto"/>
        <w:ind w:firstLine="420" w:firstLineChars="200"/>
        <w:rPr>
          <w:rFonts w:hint="eastAsia"/>
          <w:lang w:eastAsia="zh-CN"/>
        </w:rPr>
      </w:pPr>
      <w:r>
        <w:rPr>
          <w:rFonts w:hint="eastAsia"/>
          <w:lang w:eastAsia="zh-CN"/>
        </w:rPr>
        <w:t>（1</w:t>
      </w:r>
      <w:r>
        <w:rPr>
          <w:rFonts w:hint="eastAsia"/>
          <w:lang w:val="en-US" w:eastAsia="zh-CN"/>
        </w:rPr>
        <w:t>6</w:t>
      </w:r>
      <w:r>
        <w:rPr>
          <w:rFonts w:hint="eastAsia"/>
          <w:lang w:eastAsia="zh-CN"/>
        </w:rPr>
        <w:t>）提供所投产品生产企业的《医疗器械生产许可证》；</w:t>
      </w:r>
    </w:p>
    <w:p w14:paraId="7FCE0FF5">
      <w:pPr>
        <w:spacing w:line="360" w:lineRule="auto"/>
        <w:ind w:firstLine="420" w:firstLineChars="200"/>
        <w:rPr>
          <w:rFonts w:hint="eastAsia"/>
          <w:lang w:eastAsia="zh-CN"/>
        </w:rPr>
      </w:pPr>
      <w:r>
        <w:rPr>
          <w:rFonts w:hint="eastAsia"/>
          <w:lang w:eastAsia="zh-CN"/>
        </w:rPr>
        <w:t>（1</w:t>
      </w:r>
      <w:r>
        <w:rPr>
          <w:rFonts w:hint="eastAsia"/>
          <w:lang w:val="en-US" w:eastAsia="zh-CN"/>
        </w:rPr>
        <w:t>7</w:t>
      </w:r>
      <w:r>
        <w:rPr>
          <w:rFonts w:hint="eastAsia"/>
          <w:lang w:eastAsia="zh-CN"/>
        </w:rPr>
        <w:t>）本次采购设备属于第三类医疗器械，</w:t>
      </w:r>
      <w:r>
        <w:rPr>
          <w:rFonts w:hint="eastAsia"/>
          <w:lang w:val="en-US" w:eastAsia="zh-CN"/>
        </w:rPr>
        <w:t>须提供</w:t>
      </w:r>
      <w:r>
        <w:rPr>
          <w:rFonts w:hint="eastAsia"/>
          <w:lang w:eastAsia="zh-CN"/>
        </w:rPr>
        <w:t>国家药品监督管理局核发的完整有效的所投产品医疗器械注册证明，投标产品为进口产品，须提供进口医疗器械注册证明；</w:t>
      </w:r>
    </w:p>
    <w:p w14:paraId="23B163D9">
      <w:pPr>
        <w:spacing w:line="360" w:lineRule="auto"/>
        <w:ind w:firstLine="420" w:firstLineChars="200"/>
        <w:rPr>
          <w:rFonts w:hint="eastAsia"/>
          <w:lang w:eastAsia="zh-CN"/>
        </w:rPr>
      </w:pPr>
      <w:r>
        <w:rPr>
          <w:rFonts w:hint="eastAsia"/>
          <w:lang w:val="en-US" w:eastAsia="zh-CN"/>
        </w:rPr>
        <w:t>（18）供应商认为需要的其他资料；</w:t>
      </w:r>
    </w:p>
    <w:p w14:paraId="3A0DA07D">
      <w:pPr>
        <w:spacing w:line="360" w:lineRule="auto"/>
        <w:ind w:firstLine="420" w:firstLineChars="200"/>
        <w:rPr>
          <w:rFonts w:eastAsiaTheme="minorEastAsia"/>
          <w:highlight w:val="yellow"/>
          <w:lang w:eastAsia="zh-CN"/>
        </w:rPr>
      </w:pPr>
    </w:p>
    <w:p w14:paraId="1A1DEAA5">
      <w:pPr>
        <w:rPr>
          <w:spacing w:val="6"/>
          <w:sz w:val="31"/>
          <w:szCs w:val="31"/>
          <w:lang w:eastAsia="zh-CN"/>
        </w:rPr>
      </w:pPr>
      <w:r>
        <w:rPr>
          <w:rFonts w:ascii="宋体" w:hAnsi="宋体" w:eastAsia="宋体" w:cs="Times New Roman"/>
          <w:snapToGrid/>
          <w:color w:val="auto"/>
          <w:kern w:val="2"/>
          <w:szCs w:val="20"/>
          <w:lang w:eastAsia="zh-CN"/>
        </w:rPr>
        <w:br w:type="page"/>
      </w:r>
    </w:p>
    <w:p w14:paraId="186CF86B">
      <w:pPr>
        <w:pStyle w:val="8"/>
        <w:spacing w:before="101" w:line="228" w:lineRule="auto"/>
        <w:jc w:val="center"/>
        <w:outlineLvl w:val="2"/>
        <w:rPr>
          <w:b/>
          <w:bCs/>
          <w:sz w:val="31"/>
          <w:szCs w:val="31"/>
          <w:lang w:eastAsia="zh-CN"/>
        </w:rPr>
      </w:pPr>
      <w:r>
        <w:rPr>
          <w:b/>
          <w:bCs/>
          <w:spacing w:val="6"/>
          <w:sz w:val="31"/>
          <w:szCs w:val="31"/>
          <w:lang w:eastAsia="zh-CN"/>
        </w:rPr>
        <w:t>3、商务标</w:t>
      </w:r>
      <w:r>
        <w:rPr>
          <w:rFonts w:hint="eastAsia"/>
          <w:b/>
          <w:bCs/>
          <w:spacing w:val="6"/>
          <w:sz w:val="31"/>
          <w:szCs w:val="31"/>
          <w:lang w:eastAsia="zh-CN"/>
        </w:rPr>
        <w:t>目录</w:t>
      </w:r>
    </w:p>
    <w:p w14:paraId="305A78C5">
      <w:pPr>
        <w:spacing w:line="295" w:lineRule="auto"/>
        <w:rPr>
          <w:lang w:eastAsia="zh-CN"/>
        </w:rPr>
      </w:pPr>
    </w:p>
    <w:p w14:paraId="0A57F570">
      <w:pPr>
        <w:spacing w:line="295" w:lineRule="auto"/>
        <w:rPr>
          <w:lang w:eastAsia="zh-CN"/>
        </w:rPr>
      </w:pPr>
    </w:p>
    <w:p w14:paraId="64461F41">
      <w:pPr>
        <w:pStyle w:val="8"/>
        <w:spacing w:before="75" w:line="227" w:lineRule="auto"/>
        <w:ind w:left="33"/>
        <w:rPr>
          <w:sz w:val="23"/>
          <w:szCs w:val="23"/>
          <w:lang w:eastAsia="zh-CN"/>
        </w:rPr>
      </w:pPr>
      <w:r>
        <w:rPr>
          <w:spacing w:val="-2"/>
          <w:sz w:val="23"/>
          <w:szCs w:val="23"/>
          <w:lang w:eastAsia="zh-CN"/>
        </w:rPr>
        <w:t>（1）开标一览表（见附件</w:t>
      </w:r>
      <w:r>
        <w:rPr>
          <w:spacing w:val="-5"/>
          <w:sz w:val="23"/>
          <w:szCs w:val="23"/>
          <w:lang w:eastAsia="zh-CN"/>
        </w:rPr>
        <w:t>）；</w:t>
      </w:r>
    </w:p>
    <w:p w14:paraId="77BC12F0">
      <w:pPr>
        <w:pStyle w:val="8"/>
        <w:spacing w:before="185" w:line="226" w:lineRule="auto"/>
        <w:ind w:left="33"/>
        <w:rPr>
          <w:sz w:val="23"/>
          <w:szCs w:val="23"/>
          <w:lang w:eastAsia="zh-CN"/>
        </w:rPr>
      </w:pPr>
      <w:r>
        <w:rPr>
          <w:spacing w:val="6"/>
          <w:sz w:val="23"/>
          <w:szCs w:val="23"/>
          <w:lang w:eastAsia="zh-CN"/>
        </w:rPr>
        <w:t>（2）投标报价明细表（见附件）</w:t>
      </w:r>
    </w:p>
    <w:p w14:paraId="405B356A">
      <w:pPr>
        <w:spacing w:line="226" w:lineRule="auto"/>
        <w:rPr>
          <w:sz w:val="23"/>
          <w:szCs w:val="23"/>
          <w:lang w:eastAsia="zh-CN"/>
        </w:rPr>
        <w:sectPr>
          <w:headerReference r:id="rId10" w:type="default"/>
          <w:pgSz w:w="11900" w:h="16840"/>
          <w:pgMar w:top="1134" w:right="1474" w:bottom="1134" w:left="1474" w:header="1134" w:footer="1134" w:gutter="0"/>
          <w:pgNumType w:fmt="decimal"/>
          <w:cols w:space="720" w:num="1"/>
        </w:sectPr>
      </w:pPr>
    </w:p>
    <w:p w14:paraId="1CF70D3F">
      <w:pPr>
        <w:widowControl w:val="0"/>
        <w:kinsoku/>
        <w:autoSpaceDE/>
        <w:autoSpaceDN/>
        <w:adjustRightInd/>
        <w:snapToGrid/>
        <w:spacing w:line="400" w:lineRule="exact"/>
        <w:jc w:val="center"/>
        <w:textAlignment w:val="auto"/>
        <w:rPr>
          <w:rFonts w:ascii="宋体" w:hAnsi="宋体" w:eastAsia="宋体" w:cs="Times New Roman"/>
          <w:b/>
          <w:bCs/>
          <w:snapToGrid/>
          <w:color w:val="auto"/>
          <w:kern w:val="2"/>
          <w:lang w:eastAsia="zh-CN"/>
        </w:rPr>
      </w:pPr>
      <w:r>
        <w:rPr>
          <w:rFonts w:hint="eastAsia" w:ascii="宋体" w:hAnsi="宋体" w:eastAsia="宋体" w:cs="Times New Roman"/>
          <w:b/>
          <w:bCs/>
          <w:snapToGrid/>
          <w:color w:val="auto"/>
          <w:kern w:val="2"/>
          <w:lang w:eastAsia="zh-CN"/>
        </w:rPr>
        <w:t>(1)开标一览表</w:t>
      </w:r>
    </w:p>
    <w:p w14:paraId="6D656D46">
      <w:pPr>
        <w:spacing w:line="295" w:lineRule="auto"/>
        <w:rPr>
          <w:lang w:eastAsia="zh-CN"/>
        </w:rPr>
      </w:pPr>
    </w:p>
    <w:p w14:paraId="0BEE75D2">
      <w:pPr>
        <w:spacing w:line="295" w:lineRule="auto"/>
        <w:rPr>
          <w:lang w:eastAsia="zh-CN"/>
        </w:rPr>
      </w:pPr>
    </w:p>
    <w:p w14:paraId="1226D494">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0A736C61">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3.0T 磁共振采购项目</w:t>
      </w:r>
    </w:p>
    <w:p w14:paraId="224384A7">
      <w:pPr>
        <w:widowControl w:val="0"/>
        <w:kinsoku/>
        <w:autoSpaceDE/>
        <w:autoSpaceDN/>
        <w:adjustRightInd/>
        <w:snapToGrid/>
        <w:spacing w:line="400" w:lineRule="exact"/>
        <w:jc w:val="right"/>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货币单位：人民币（元）</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840"/>
        <w:gridCol w:w="1618"/>
        <w:gridCol w:w="1352"/>
        <w:gridCol w:w="1016"/>
        <w:gridCol w:w="1242"/>
        <w:gridCol w:w="1207"/>
      </w:tblGrid>
      <w:tr w14:paraId="71A9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488" w:type="pct"/>
            <w:noWrap/>
            <w:vAlign w:val="center"/>
          </w:tcPr>
          <w:p w14:paraId="319F1A1E">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标项号</w:t>
            </w:r>
          </w:p>
        </w:tc>
        <w:tc>
          <w:tcPr>
            <w:tcW w:w="1002" w:type="pct"/>
            <w:noWrap/>
            <w:vAlign w:val="center"/>
          </w:tcPr>
          <w:p w14:paraId="46EEADC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名称</w:t>
            </w:r>
          </w:p>
        </w:tc>
        <w:tc>
          <w:tcPr>
            <w:tcW w:w="882" w:type="pct"/>
            <w:noWrap/>
            <w:vAlign w:val="center"/>
          </w:tcPr>
          <w:p w14:paraId="74A9D90C">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产地品牌</w:t>
            </w:r>
          </w:p>
        </w:tc>
        <w:tc>
          <w:tcPr>
            <w:tcW w:w="737" w:type="pct"/>
            <w:noWrap/>
            <w:vAlign w:val="center"/>
          </w:tcPr>
          <w:p w14:paraId="58D7A84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规格、型号</w:t>
            </w:r>
          </w:p>
        </w:tc>
        <w:tc>
          <w:tcPr>
            <w:tcW w:w="554" w:type="pct"/>
            <w:noWrap/>
            <w:vAlign w:val="center"/>
          </w:tcPr>
          <w:p w14:paraId="495A23C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数量</w:t>
            </w:r>
          </w:p>
        </w:tc>
        <w:tc>
          <w:tcPr>
            <w:tcW w:w="677" w:type="pct"/>
            <w:noWrap/>
            <w:vAlign w:val="center"/>
          </w:tcPr>
          <w:p w14:paraId="368E75E2">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投标报价</w:t>
            </w:r>
          </w:p>
        </w:tc>
        <w:tc>
          <w:tcPr>
            <w:tcW w:w="656" w:type="pct"/>
            <w:noWrap/>
            <w:vAlign w:val="center"/>
          </w:tcPr>
          <w:p w14:paraId="30190A34">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备注</w:t>
            </w:r>
          </w:p>
        </w:tc>
      </w:tr>
      <w:tr w14:paraId="7CAD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488" w:type="pct"/>
            <w:noWrap/>
            <w:vAlign w:val="center"/>
          </w:tcPr>
          <w:p w14:paraId="0FC4A40E">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002" w:type="pct"/>
            <w:noWrap/>
            <w:vAlign w:val="center"/>
          </w:tcPr>
          <w:p w14:paraId="3A70B18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882" w:type="pct"/>
            <w:noWrap/>
            <w:vAlign w:val="center"/>
          </w:tcPr>
          <w:p w14:paraId="2B9D33D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737" w:type="pct"/>
            <w:noWrap/>
            <w:vAlign w:val="center"/>
          </w:tcPr>
          <w:p w14:paraId="23C1DB4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554" w:type="pct"/>
            <w:noWrap/>
            <w:vAlign w:val="center"/>
          </w:tcPr>
          <w:p w14:paraId="0FE4209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677" w:type="pct"/>
            <w:noWrap/>
            <w:vAlign w:val="center"/>
          </w:tcPr>
          <w:p w14:paraId="479D423D">
            <w:pPr>
              <w:widowControl w:val="0"/>
              <w:kinsoku/>
              <w:autoSpaceDE/>
              <w:autoSpaceDN/>
              <w:adjustRightInd/>
              <w:snapToGrid/>
              <w:spacing w:line="400" w:lineRule="exact"/>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小写：</w:t>
            </w:r>
          </w:p>
          <w:p w14:paraId="19850B57">
            <w:pPr>
              <w:widowControl w:val="0"/>
              <w:kinsoku/>
              <w:autoSpaceDE/>
              <w:autoSpaceDN/>
              <w:adjustRightInd/>
              <w:snapToGrid/>
              <w:spacing w:line="400" w:lineRule="exact"/>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大写：</w:t>
            </w:r>
          </w:p>
        </w:tc>
        <w:tc>
          <w:tcPr>
            <w:tcW w:w="656" w:type="pct"/>
            <w:noWrap/>
            <w:vAlign w:val="center"/>
          </w:tcPr>
          <w:p w14:paraId="3F0028A8">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r>
      <w:tr w14:paraId="7455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91" w:type="pct"/>
            <w:gridSpan w:val="2"/>
            <w:noWrap/>
            <w:vAlign w:val="center"/>
          </w:tcPr>
          <w:p w14:paraId="7A80D30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投标声明</w:t>
            </w:r>
          </w:p>
        </w:tc>
        <w:tc>
          <w:tcPr>
            <w:tcW w:w="3508" w:type="pct"/>
            <w:gridSpan w:val="5"/>
            <w:noWrap/>
            <w:vAlign w:val="center"/>
          </w:tcPr>
          <w:p w14:paraId="7DF17EF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r>
    </w:tbl>
    <w:p w14:paraId="79BD67A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备注：1、报价以人民币为结算单位。</w:t>
      </w:r>
    </w:p>
    <w:p w14:paraId="3C5EF9F1">
      <w:pPr>
        <w:widowControl w:val="0"/>
        <w:kinsoku/>
        <w:autoSpaceDE/>
        <w:autoSpaceDN/>
        <w:adjustRightInd/>
        <w:snapToGrid/>
        <w:spacing w:line="400" w:lineRule="exact"/>
        <w:ind w:firstLine="630" w:firstLineChars="3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2、有关投标报价优惠折扣等均应在投标声明中载明。</w:t>
      </w:r>
    </w:p>
    <w:p w14:paraId="32BC7B34">
      <w:pPr>
        <w:widowControl w:val="0"/>
        <w:kinsoku/>
        <w:autoSpaceDE/>
        <w:autoSpaceDN/>
        <w:adjustRightInd/>
        <w:snapToGrid/>
        <w:spacing w:line="400" w:lineRule="exact"/>
        <w:ind w:firstLine="630" w:firstLineChars="300"/>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3、投标报价必须与分项报价表中的全部投标货物总金额一致。</w:t>
      </w:r>
    </w:p>
    <w:p w14:paraId="7D6AA239">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6B569307">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68D7E7F1">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670417E3">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161985D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lang w:eastAsia="zh-CN"/>
        </w:rPr>
        <w:t>日期：  年  月  日</w:t>
      </w:r>
    </w:p>
    <w:p w14:paraId="06B05147">
      <w:pPr>
        <w:spacing w:line="410" w:lineRule="auto"/>
        <w:rPr>
          <w:lang w:eastAsia="zh-CN"/>
        </w:rPr>
        <w:sectPr>
          <w:pgSz w:w="11906" w:h="16838"/>
          <w:pgMar w:top="1134" w:right="1474" w:bottom="1134" w:left="1474" w:header="1134" w:footer="1134" w:gutter="0"/>
          <w:pgNumType w:fmt="decimal"/>
          <w:cols w:space="720" w:num="1"/>
          <w:titlePg/>
          <w:docGrid w:linePitch="312" w:charSpace="0"/>
        </w:sectPr>
      </w:pPr>
    </w:p>
    <w:p w14:paraId="3695B01C">
      <w:pPr>
        <w:widowControl w:val="0"/>
        <w:kinsoku/>
        <w:autoSpaceDE/>
        <w:autoSpaceDN/>
        <w:adjustRightInd/>
        <w:snapToGrid/>
        <w:spacing w:line="400" w:lineRule="exact"/>
        <w:jc w:val="center"/>
        <w:textAlignment w:val="auto"/>
        <w:rPr>
          <w:rFonts w:hint="default" w:ascii="宋体" w:hAnsi="宋体" w:eastAsia="宋体" w:cs="Times New Roman"/>
          <w:b/>
          <w:snapToGrid/>
          <w:color w:val="auto"/>
          <w:kern w:val="2"/>
          <w:highlight w:val="none"/>
          <w:lang w:val="en-US" w:eastAsia="zh-CN"/>
        </w:rPr>
      </w:pPr>
      <w:r>
        <w:rPr>
          <w:rFonts w:hint="eastAsia" w:ascii="宋体" w:hAnsi="宋体" w:eastAsia="宋体" w:cs="Times New Roman"/>
          <w:b/>
          <w:bCs/>
          <w:snapToGrid/>
          <w:color w:val="auto"/>
          <w:kern w:val="2"/>
          <w:highlight w:val="none"/>
          <w:lang w:eastAsia="zh-CN"/>
        </w:rPr>
        <w:t>（2）</w:t>
      </w:r>
      <w:r>
        <w:rPr>
          <w:rFonts w:hint="eastAsia" w:ascii="宋体" w:hAnsi="宋体" w:eastAsia="宋体" w:cs="Times New Roman"/>
          <w:b/>
          <w:snapToGrid/>
          <w:color w:val="auto"/>
          <w:kern w:val="2"/>
          <w:highlight w:val="none"/>
          <w:lang w:val="en-US" w:eastAsia="zh-CN"/>
        </w:rPr>
        <w:t>投标报价明细表</w:t>
      </w:r>
    </w:p>
    <w:p w14:paraId="39052D64">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项目编号：</w:t>
      </w:r>
      <w:r>
        <w:rPr>
          <w:rFonts w:hint="eastAsia" w:ascii="宋体" w:hAnsi="宋体" w:eastAsia="宋体" w:cs="Times New Roman"/>
          <w:snapToGrid/>
          <w:color w:val="auto"/>
          <w:kern w:val="2"/>
          <w:u w:val="single"/>
          <w:lang w:eastAsia="zh-CN"/>
        </w:rPr>
        <w:t xml:space="preserve">三拓展-2025-GK  </w:t>
      </w:r>
    </w:p>
    <w:p w14:paraId="4F7E06EC">
      <w:pPr>
        <w:widowControl w:val="0"/>
        <w:kinsoku/>
        <w:autoSpaceDE/>
        <w:autoSpaceDN/>
        <w:adjustRightInd/>
        <w:snapToGrid/>
        <w:spacing w:line="400" w:lineRule="exact"/>
        <w:jc w:val="both"/>
        <w:textAlignment w:val="auto"/>
        <w:rPr>
          <w:rFonts w:ascii="宋体" w:hAnsi="宋体" w:eastAsia="宋体" w:cs="Times New Roman"/>
          <w:snapToGrid/>
          <w:color w:val="auto"/>
          <w:kern w:val="2"/>
          <w:u w:val="single"/>
          <w:lang w:eastAsia="zh-CN"/>
        </w:rPr>
      </w:pPr>
      <w:r>
        <w:rPr>
          <w:rFonts w:hint="eastAsia" w:ascii="宋体" w:hAnsi="宋体" w:eastAsia="宋体" w:cs="Times New Roman"/>
          <w:snapToGrid/>
          <w:color w:val="auto"/>
          <w:kern w:val="2"/>
          <w:lang w:eastAsia="zh-CN"/>
        </w:rPr>
        <w:t>项目名称：</w:t>
      </w:r>
      <w:r>
        <w:rPr>
          <w:rFonts w:hint="eastAsia" w:ascii="宋体" w:hAnsi="宋体" w:eastAsia="宋体" w:cs="Times New Roman"/>
          <w:snapToGrid/>
          <w:color w:val="auto"/>
          <w:kern w:val="2"/>
          <w:u w:val="single"/>
          <w:lang w:eastAsia="zh-CN"/>
        </w:rPr>
        <w:t>3.0T 磁共振采购项目</w:t>
      </w:r>
    </w:p>
    <w:p w14:paraId="1DF10896">
      <w:pPr>
        <w:widowControl w:val="0"/>
        <w:kinsoku/>
        <w:autoSpaceDE/>
        <w:autoSpaceDN/>
        <w:adjustRightInd/>
        <w:snapToGrid/>
        <w:spacing w:line="400" w:lineRule="exact"/>
        <w:jc w:val="right"/>
        <w:textAlignment w:val="auto"/>
        <w:rPr>
          <w:rFonts w:hint="eastAsia"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货币单位：人民币元</w:t>
      </w:r>
    </w:p>
    <w:tbl>
      <w:tblPr>
        <w:tblStyle w:val="14"/>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4"/>
        <w:gridCol w:w="2404"/>
        <w:gridCol w:w="868"/>
        <w:gridCol w:w="1133"/>
        <w:gridCol w:w="876"/>
        <w:gridCol w:w="1265"/>
        <w:gridCol w:w="845"/>
        <w:gridCol w:w="1115"/>
        <w:gridCol w:w="876"/>
      </w:tblGrid>
      <w:tr w14:paraId="741F6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center"/>
          </w:tcPr>
          <w:p w14:paraId="287E0566">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序号</w:t>
            </w:r>
          </w:p>
        </w:tc>
        <w:tc>
          <w:tcPr>
            <w:tcW w:w="1218" w:type="pct"/>
            <w:tcBorders>
              <w:top w:val="single" w:color="auto" w:sz="4" w:space="0"/>
              <w:left w:val="single" w:color="auto" w:sz="4" w:space="0"/>
              <w:bottom w:val="single" w:color="auto" w:sz="4" w:space="0"/>
              <w:right w:val="single" w:color="auto" w:sz="4" w:space="0"/>
            </w:tcBorders>
            <w:noWrap w:val="0"/>
            <w:vAlign w:val="center"/>
          </w:tcPr>
          <w:p w14:paraId="49FD35D2">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分项内容</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6B518238">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品牌</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40FAFD97">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规格型号</w:t>
            </w:r>
          </w:p>
        </w:tc>
        <w:tc>
          <w:tcPr>
            <w:tcW w:w="444" w:type="pct"/>
            <w:tcBorders>
              <w:top w:val="single" w:color="auto" w:sz="4" w:space="0"/>
              <w:left w:val="single" w:color="auto" w:sz="4" w:space="0"/>
              <w:bottom w:val="single" w:color="auto" w:sz="4" w:space="0"/>
              <w:right w:val="single" w:color="auto" w:sz="4" w:space="0"/>
            </w:tcBorders>
            <w:noWrap w:val="0"/>
            <w:vAlign w:val="center"/>
          </w:tcPr>
          <w:p w14:paraId="01479069">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单位</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A6EBC24">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数量</w:t>
            </w:r>
          </w:p>
        </w:tc>
        <w:tc>
          <w:tcPr>
            <w:tcW w:w="428" w:type="pct"/>
            <w:tcBorders>
              <w:top w:val="single" w:color="auto" w:sz="4" w:space="0"/>
              <w:left w:val="single" w:color="auto" w:sz="4" w:space="0"/>
              <w:bottom w:val="single" w:color="auto" w:sz="4" w:space="0"/>
              <w:right w:val="single" w:color="auto" w:sz="4" w:space="0"/>
            </w:tcBorders>
            <w:noWrap w:val="0"/>
            <w:vAlign w:val="center"/>
          </w:tcPr>
          <w:p w14:paraId="14B6ADD4">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单价</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67C0752A">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金额</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5D2A7C07">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备注</w:t>
            </w:r>
          </w:p>
        </w:tc>
      </w:tr>
      <w:tr w14:paraId="3D3C4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26208D0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2C8076FE">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029982E6">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21621CC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1FF38B9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7D6F74BB">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4871520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2C232E6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1F1B161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1DA4B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6E6A57A8">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0956E0F9">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23EE0D1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24C4500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6AD438C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11DE473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2C7EB2C1">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7C6966F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09B41EB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3AF82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3FE2116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6107B44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15991F91">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6C7228D9">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6FB83FE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1E5F81E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48809C9E">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645D5DD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10299DCE">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7AB67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0C8F9D7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42DA741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244B6E4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18EED8A1">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59F73E98">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1999712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330A6A9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2F3D415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75337B7B">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1A4F3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5EEB302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07F31A9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627E69B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6D1425F1">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64B3DAFE">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738EE367">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767D616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69C7FF2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09A1ECA4">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583B3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0"/>
            <w:vAlign w:val="top"/>
          </w:tcPr>
          <w:p w14:paraId="600C1A8D">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1181C2E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197EAE39">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1FFAE4E4">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313BD6C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4E4FE8CD">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7443B3A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7FEE7F25">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262ACB3D">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7DBBD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45" w:type="pct"/>
            <w:tcBorders>
              <w:top w:val="single" w:color="auto" w:sz="4" w:space="0"/>
              <w:left w:val="single" w:color="auto" w:sz="4" w:space="0"/>
              <w:bottom w:val="single" w:color="auto" w:sz="4" w:space="0"/>
              <w:right w:val="single" w:color="auto" w:sz="4" w:space="0"/>
            </w:tcBorders>
            <w:noWrap w:val="0"/>
            <w:vAlign w:val="top"/>
          </w:tcPr>
          <w:p w14:paraId="4A01CA3D">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1218" w:type="pct"/>
            <w:tcBorders>
              <w:top w:val="single" w:color="auto" w:sz="4" w:space="0"/>
              <w:left w:val="single" w:color="auto" w:sz="4" w:space="0"/>
              <w:bottom w:val="single" w:color="auto" w:sz="4" w:space="0"/>
              <w:right w:val="single" w:color="auto" w:sz="4" w:space="0"/>
            </w:tcBorders>
            <w:noWrap w:val="0"/>
            <w:vAlign w:val="top"/>
          </w:tcPr>
          <w:p w14:paraId="077668BF">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w:t>
            </w:r>
          </w:p>
        </w:tc>
        <w:tc>
          <w:tcPr>
            <w:tcW w:w="440" w:type="pct"/>
            <w:tcBorders>
              <w:top w:val="single" w:color="auto" w:sz="4" w:space="0"/>
              <w:left w:val="single" w:color="auto" w:sz="4" w:space="0"/>
              <w:bottom w:val="single" w:color="auto" w:sz="4" w:space="0"/>
              <w:right w:val="single" w:color="auto" w:sz="4" w:space="0"/>
            </w:tcBorders>
            <w:noWrap w:val="0"/>
            <w:vAlign w:val="top"/>
          </w:tcPr>
          <w:p w14:paraId="3F1FDBE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74" w:type="pct"/>
            <w:tcBorders>
              <w:top w:val="single" w:color="auto" w:sz="4" w:space="0"/>
              <w:left w:val="single" w:color="auto" w:sz="4" w:space="0"/>
              <w:bottom w:val="single" w:color="auto" w:sz="4" w:space="0"/>
              <w:right w:val="single" w:color="auto" w:sz="4" w:space="0"/>
            </w:tcBorders>
            <w:noWrap w:val="0"/>
            <w:vAlign w:val="top"/>
          </w:tcPr>
          <w:p w14:paraId="3D69BB2C">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4" w:type="pct"/>
            <w:tcBorders>
              <w:top w:val="single" w:color="auto" w:sz="4" w:space="0"/>
              <w:left w:val="single" w:color="auto" w:sz="4" w:space="0"/>
              <w:bottom w:val="single" w:color="auto" w:sz="4" w:space="0"/>
              <w:right w:val="single" w:color="auto" w:sz="4" w:space="0"/>
            </w:tcBorders>
            <w:noWrap w:val="0"/>
            <w:vAlign w:val="top"/>
          </w:tcPr>
          <w:p w14:paraId="0FC3CBF0">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641" w:type="pct"/>
            <w:tcBorders>
              <w:top w:val="single" w:color="auto" w:sz="4" w:space="0"/>
              <w:left w:val="single" w:color="auto" w:sz="4" w:space="0"/>
              <w:bottom w:val="single" w:color="auto" w:sz="4" w:space="0"/>
              <w:right w:val="single" w:color="auto" w:sz="4" w:space="0"/>
            </w:tcBorders>
            <w:noWrap w:val="0"/>
            <w:vAlign w:val="top"/>
          </w:tcPr>
          <w:p w14:paraId="609E3D63">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28" w:type="pct"/>
            <w:tcBorders>
              <w:top w:val="single" w:color="auto" w:sz="4" w:space="0"/>
              <w:left w:val="single" w:color="auto" w:sz="4" w:space="0"/>
              <w:bottom w:val="single" w:color="auto" w:sz="4" w:space="0"/>
              <w:right w:val="single" w:color="auto" w:sz="4" w:space="0"/>
            </w:tcBorders>
            <w:noWrap w:val="0"/>
            <w:vAlign w:val="top"/>
          </w:tcPr>
          <w:p w14:paraId="1AF58642">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565" w:type="pct"/>
            <w:tcBorders>
              <w:top w:val="single" w:color="auto" w:sz="4" w:space="0"/>
              <w:left w:val="single" w:color="auto" w:sz="4" w:space="0"/>
              <w:bottom w:val="single" w:color="auto" w:sz="4" w:space="0"/>
              <w:right w:val="single" w:color="auto" w:sz="4" w:space="0"/>
            </w:tcBorders>
            <w:noWrap w:val="0"/>
            <w:vAlign w:val="top"/>
          </w:tcPr>
          <w:p w14:paraId="62938854">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c>
          <w:tcPr>
            <w:tcW w:w="440" w:type="pct"/>
            <w:tcBorders>
              <w:top w:val="single" w:color="auto" w:sz="4" w:space="0"/>
              <w:left w:val="single" w:color="auto" w:sz="4" w:space="0"/>
              <w:bottom w:val="single" w:color="auto" w:sz="4" w:space="0"/>
              <w:right w:val="single" w:color="auto" w:sz="4" w:space="0"/>
            </w:tcBorders>
            <w:noWrap w:val="0"/>
            <w:vAlign w:val="top"/>
          </w:tcPr>
          <w:p w14:paraId="518641EA">
            <w:pPr>
              <w:widowControl w:val="0"/>
              <w:kinsoku/>
              <w:wordWrap w:val="0"/>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p>
        </w:tc>
      </w:tr>
      <w:tr w14:paraId="395A4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463" w:type="pct"/>
            <w:gridSpan w:val="2"/>
            <w:tcBorders>
              <w:top w:val="single" w:color="auto" w:sz="4" w:space="0"/>
              <w:left w:val="single" w:color="auto" w:sz="4" w:space="0"/>
              <w:bottom w:val="single" w:color="auto" w:sz="4" w:space="0"/>
              <w:right w:val="single" w:color="auto" w:sz="4" w:space="0"/>
            </w:tcBorders>
            <w:noWrap w:val="0"/>
            <w:vAlign w:val="center"/>
          </w:tcPr>
          <w:p w14:paraId="54A52F80">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投标总价（元）</w:t>
            </w:r>
          </w:p>
        </w:tc>
        <w:tc>
          <w:tcPr>
            <w:tcW w:w="3536" w:type="pct"/>
            <w:gridSpan w:val="7"/>
            <w:tcBorders>
              <w:top w:val="single" w:color="auto" w:sz="4" w:space="0"/>
              <w:left w:val="single" w:color="auto" w:sz="4" w:space="0"/>
              <w:bottom w:val="single" w:color="auto" w:sz="4" w:space="0"/>
              <w:right w:val="single" w:color="auto" w:sz="4" w:space="0"/>
            </w:tcBorders>
            <w:noWrap w:val="0"/>
            <w:vAlign w:val="center"/>
          </w:tcPr>
          <w:p w14:paraId="5DA5C7C1">
            <w:pPr>
              <w:widowControl w:val="0"/>
              <w:kinsoku/>
              <w:wordWrap w:val="0"/>
              <w:autoSpaceDE/>
              <w:autoSpaceDN/>
              <w:adjustRightInd/>
              <w:snapToGrid/>
              <w:spacing w:line="360" w:lineRule="auto"/>
              <w:jc w:val="center"/>
              <w:textAlignment w:val="auto"/>
              <w:rPr>
                <w:rFonts w:hint="eastAsia" w:ascii="宋体" w:hAnsi="宋体" w:eastAsia="宋体" w:cs="宋体"/>
                <w:snapToGrid/>
                <w:color w:val="auto"/>
                <w:kern w:val="2"/>
                <w:sz w:val="21"/>
                <w:szCs w:val="21"/>
                <w:highlight w:val="none"/>
                <w:lang w:eastAsia="zh-CN"/>
              </w:rPr>
            </w:pPr>
          </w:p>
        </w:tc>
      </w:tr>
    </w:tbl>
    <w:p w14:paraId="1D5E9767">
      <w:pPr>
        <w:widowControl w:val="0"/>
        <w:kinsoku/>
        <w:autoSpaceDE/>
        <w:autoSpaceDN/>
        <w:adjustRightInd/>
        <w:snapToGrid/>
        <w:spacing w:line="400" w:lineRule="exact"/>
        <w:jc w:val="both"/>
        <w:textAlignment w:val="auto"/>
        <w:rPr>
          <w:rFonts w:hint="default" w:ascii="宋体" w:hAnsi="宋体" w:eastAsia="宋体" w:cs="Times New Roman"/>
          <w:snapToGrid/>
          <w:color w:val="auto"/>
          <w:kern w:val="2"/>
          <w:lang w:val="en-US" w:eastAsia="zh-CN"/>
        </w:rPr>
      </w:pPr>
      <w:r>
        <w:rPr>
          <w:rFonts w:hint="eastAsia" w:ascii="宋体" w:hAnsi="宋体" w:eastAsia="宋体" w:cs="Times New Roman"/>
          <w:snapToGrid/>
          <w:color w:val="auto"/>
          <w:kern w:val="2"/>
          <w:lang w:val="en-US" w:eastAsia="zh-CN"/>
        </w:rPr>
        <w:t>1、投标报价明细表可根据项目实际情况由供应商填写分项名称及价格，投标总价包括完成本项目的所有费用。 投标报价明细表中的“投标总价”应与开标一览表中的“投标报价”一致。</w:t>
      </w:r>
    </w:p>
    <w:p w14:paraId="4C35EE5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val="en-US" w:eastAsia="zh-CN"/>
        </w:rPr>
        <w:t>2</w:t>
      </w:r>
      <w:r>
        <w:rPr>
          <w:rFonts w:hint="eastAsia" w:ascii="宋体" w:hAnsi="宋体" w:eastAsia="宋体" w:cs="Times New Roman"/>
          <w:snapToGrid/>
          <w:color w:val="auto"/>
          <w:kern w:val="2"/>
          <w:lang w:eastAsia="zh-CN"/>
        </w:rPr>
        <w:t>、除填写本表外，投标商还应提供以下附件：</w:t>
      </w:r>
    </w:p>
    <w:p w14:paraId="6481B2C5">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①货物主要部件（包括附件）分项价目表</w:t>
      </w:r>
    </w:p>
    <w:p w14:paraId="0DE194C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②质保期内备品、备件清单及价目表</w:t>
      </w:r>
    </w:p>
    <w:p w14:paraId="2E6D7BDB">
      <w:pPr>
        <w:widowControl w:val="0"/>
        <w:kinsoku/>
        <w:autoSpaceDE/>
        <w:autoSpaceDN/>
        <w:adjustRightInd/>
        <w:snapToGrid/>
        <w:spacing w:line="400" w:lineRule="exact"/>
        <w:jc w:val="both"/>
        <w:textAlignment w:val="auto"/>
        <w:rPr>
          <w:rFonts w:hint="eastAsia" w:ascii="宋体" w:hAnsi="宋体" w:eastAsia="宋体" w:cs="Times New Roman"/>
          <w:snapToGrid/>
          <w:color w:val="auto"/>
          <w:kern w:val="2"/>
          <w:lang w:eastAsia="zh-CN"/>
        </w:rPr>
      </w:pPr>
    </w:p>
    <w:p w14:paraId="1CC99A7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投标人名称（公章）：</w:t>
      </w:r>
    </w:p>
    <w:p w14:paraId="5B710D7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法定代表人或授权委托代理人（签字或盖章）：</w:t>
      </w:r>
    </w:p>
    <w:p w14:paraId="35AFF3B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日期：  年  月  日</w:t>
      </w:r>
    </w:p>
    <w:p w14:paraId="2EB655D8">
      <w:pPr>
        <w:spacing w:line="400" w:lineRule="exact"/>
        <w:rPr>
          <w:rFonts w:ascii="宋体" w:hAnsi="宋体"/>
          <w:color w:val="auto"/>
          <w:lang w:eastAsia="zh-CN"/>
        </w:rPr>
        <w:sectPr>
          <w:pgSz w:w="11906" w:h="16838"/>
          <w:pgMar w:top="1440" w:right="828" w:bottom="1246" w:left="1418" w:header="1134" w:footer="1134" w:gutter="0"/>
          <w:pgNumType w:fmt="decimal"/>
          <w:cols w:space="720" w:num="1"/>
          <w:titlePg/>
          <w:docGrid w:linePitch="312" w:charSpace="0"/>
        </w:sectPr>
      </w:pPr>
    </w:p>
    <w:p w14:paraId="02D7C77E">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hint="eastAsia" w:ascii="宋体" w:hAnsi="宋体" w:eastAsia="宋体" w:cs="Times New Roman"/>
          <w:b/>
          <w:snapToGrid/>
          <w:color w:val="auto"/>
          <w:kern w:val="2"/>
          <w:lang w:eastAsia="zh-CN"/>
        </w:rPr>
        <w:t>（2.1）货物主要部件（包括附件）分项价目表</w:t>
      </w:r>
    </w:p>
    <w:p w14:paraId="1D1A9079">
      <w:pPr>
        <w:widowControl w:val="0"/>
        <w:kinsoku/>
        <w:autoSpaceDE/>
        <w:autoSpaceDN/>
        <w:adjustRightInd/>
        <w:snapToGrid/>
        <w:spacing w:line="400" w:lineRule="exact"/>
        <w:jc w:val="right"/>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货币单位：人民币（元）</w:t>
      </w:r>
    </w:p>
    <w:tbl>
      <w:tblPr>
        <w:tblStyle w:val="14"/>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7458F6C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noWrap/>
            <w:vAlign w:val="center"/>
          </w:tcPr>
          <w:p w14:paraId="752C0D2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序号</w:t>
            </w:r>
          </w:p>
        </w:tc>
        <w:tc>
          <w:tcPr>
            <w:tcW w:w="992" w:type="dxa"/>
            <w:vMerge w:val="restart"/>
            <w:noWrap/>
            <w:vAlign w:val="center"/>
          </w:tcPr>
          <w:p w14:paraId="62468EE8">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名称</w:t>
            </w:r>
          </w:p>
        </w:tc>
        <w:tc>
          <w:tcPr>
            <w:tcW w:w="1831" w:type="dxa"/>
            <w:vMerge w:val="restart"/>
            <w:noWrap/>
            <w:vAlign w:val="center"/>
          </w:tcPr>
          <w:p w14:paraId="070D14A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规格型号</w:t>
            </w:r>
          </w:p>
        </w:tc>
        <w:tc>
          <w:tcPr>
            <w:tcW w:w="1281" w:type="dxa"/>
            <w:vMerge w:val="restart"/>
            <w:noWrap/>
            <w:vAlign w:val="center"/>
          </w:tcPr>
          <w:p w14:paraId="210A9974">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生产厂</w:t>
            </w:r>
          </w:p>
        </w:tc>
        <w:tc>
          <w:tcPr>
            <w:tcW w:w="1282" w:type="dxa"/>
            <w:vMerge w:val="restart"/>
            <w:tcBorders>
              <w:right w:val="single" w:color="auto" w:sz="4" w:space="0"/>
            </w:tcBorders>
            <w:noWrap/>
            <w:vAlign w:val="center"/>
          </w:tcPr>
          <w:p w14:paraId="2EFA14C8">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数量</w:t>
            </w:r>
          </w:p>
        </w:tc>
        <w:tc>
          <w:tcPr>
            <w:tcW w:w="2651" w:type="dxa"/>
            <w:gridSpan w:val="2"/>
            <w:tcBorders>
              <w:left w:val="single" w:color="auto" w:sz="4" w:space="0"/>
            </w:tcBorders>
            <w:noWrap/>
            <w:vAlign w:val="center"/>
          </w:tcPr>
          <w:p w14:paraId="3330A9BE">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到医院价</w:t>
            </w:r>
          </w:p>
        </w:tc>
      </w:tr>
      <w:tr w14:paraId="3AF5463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noWrap/>
            <w:vAlign w:val="center"/>
          </w:tcPr>
          <w:p w14:paraId="5F1BCDC7">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992" w:type="dxa"/>
            <w:vMerge w:val="continue"/>
            <w:noWrap/>
            <w:vAlign w:val="center"/>
          </w:tcPr>
          <w:p w14:paraId="444DC354">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831" w:type="dxa"/>
            <w:vMerge w:val="continue"/>
            <w:noWrap/>
            <w:vAlign w:val="center"/>
          </w:tcPr>
          <w:p w14:paraId="3D853731">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81" w:type="dxa"/>
            <w:vMerge w:val="continue"/>
            <w:noWrap/>
            <w:vAlign w:val="center"/>
          </w:tcPr>
          <w:p w14:paraId="1D41F825">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82" w:type="dxa"/>
            <w:vMerge w:val="continue"/>
            <w:tcBorders>
              <w:right w:val="single" w:color="auto" w:sz="4" w:space="0"/>
            </w:tcBorders>
            <w:noWrap/>
            <w:vAlign w:val="center"/>
          </w:tcPr>
          <w:p w14:paraId="3141FA88">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67587A41">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单价</w:t>
            </w:r>
          </w:p>
        </w:tc>
        <w:tc>
          <w:tcPr>
            <w:tcW w:w="1326" w:type="dxa"/>
            <w:tcBorders>
              <w:left w:val="single" w:color="auto" w:sz="4" w:space="0"/>
            </w:tcBorders>
            <w:noWrap/>
            <w:vAlign w:val="center"/>
          </w:tcPr>
          <w:p w14:paraId="265A3BAC">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总价</w:t>
            </w:r>
          </w:p>
        </w:tc>
      </w:tr>
      <w:tr w14:paraId="3BB33D4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54A3BB5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2F17584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3359423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491451E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154DD566">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73452BE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745A0F3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399B163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49328A3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3E90E1F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3937DFB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12071ED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31E9146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510B19FF">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2756D21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77427FF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37C50BF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1AB8357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746A1A6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1E02B072">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547D0C0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71C154A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35C9B47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bl>
    <w:p w14:paraId="0B471BEC">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73501843">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352FA0D8">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4491BA7D">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  年  月  日</w:t>
      </w:r>
    </w:p>
    <w:p w14:paraId="70FD9544">
      <w:pPr>
        <w:widowControl w:val="0"/>
        <w:kinsoku/>
        <w:autoSpaceDE/>
        <w:autoSpaceDN/>
        <w:adjustRightInd/>
        <w:snapToGrid/>
        <w:spacing w:line="400" w:lineRule="exact"/>
        <w:jc w:val="center"/>
        <w:textAlignment w:val="auto"/>
        <w:rPr>
          <w:rFonts w:ascii="宋体" w:hAnsi="宋体" w:eastAsia="宋体" w:cs="Times New Roman"/>
          <w:b/>
          <w:snapToGrid/>
          <w:color w:val="auto"/>
          <w:kern w:val="2"/>
          <w:lang w:eastAsia="zh-CN"/>
        </w:rPr>
      </w:pPr>
      <w:r>
        <w:rPr>
          <w:rFonts w:ascii="宋体" w:hAnsi="宋体" w:eastAsia="宋体" w:cs="Times New Roman"/>
          <w:b/>
          <w:snapToGrid/>
          <w:color w:val="auto"/>
          <w:kern w:val="2"/>
          <w:lang w:eastAsia="zh-CN"/>
        </w:rPr>
        <w:br w:type="page"/>
      </w:r>
      <w:r>
        <w:rPr>
          <w:rFonts w:hint="eastAsia" w:ascii="宋体" w:hAnsi="宋体" w:eastAsia="宋体" w:cs="Times New Roman"/>
          <w:b/>
          <w:snapToGrid/>
          <w:color w:val="auto"/>
          <w:kern w:val="2"/>
          <w:lang w:eastAsia="zh-CN"/>
        </w:rPr>
        <w:t>（2.2）质保期内备品、备件清单及价目表</w:t>
      </w:r>
    </w:p>
    <w:p w14:paraId="59C0AC78">
      <w:pPr>
        <w:widowControl w:val="0"/>
        <w:kinsoku/>
        <w:autoSpaceDE/>
        <w:autoSpaceDN/>
        <w:adjustRightInd/>
        <w:snapToGrid/>
        <w:spacing w:line="400" w:lineRule="exact"/>
        <w:jc w:val="right"/>
        <w:textAlignment w:val="auto"/>
        <w:rPr>
          <w:rFonts w:ascii="宋体" w:hAnsi="宋体" w:eastAsia="宋体" w:cs="Times New Roman"/>
          <w:b/>
          <w:snapToGrid/>
          <w:color w:val="auto"/>
          <w:kern w:val="2"/>
          <w:lang w:eastAsia="zh-CN"/>
        </w:rPr>
      </w:pPr>
      <w:r>
        <w:rPr>
          <w:rFonts w:hint="eastAsia" w:ascii="宋体" w:hAnsi="宋体" w:eastAsia="宋体" w:cs="Times New Roman"/>
          <w:snapToGrid/>
          <w:color w:val="auto"/>
          <w:kern w:val="2"/>
          <w:lang w:eastAsia="zh-CN"/>
        </w:rPr>
        <w:t>货币单位：人民币（元）</w:t>
      </w:r>
    </w:p>
    <w:tbl>
      <w:tblPr>
        <w:tblStyle w:val="14"/>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293409F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noWrap/>
            <w:vAlign w:val="center"/>
          </w:tcPr>
          <w:p w14:paraId="214CFBB1">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序号</w:t>
            </w:r>
          </w:p>
        </w:tc>
        <w:tc>
          <w:tcPr>
            <w:tcW w:w="992" w:type="dxa"/>
            <w:vMerge w:val="restart"/>
            <w:noWrap/>
            <w:vAlign w:val="center"/>
          </w:tcPr>
          <w:p w14:paraId="11EA8D8B">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名称</w:t>
            </w:r>
          </w:p>
        </w:tc>
        <w:tc>
          <w:tcPr>
            <w:tcW w:w="1831" w:type="dxa"/>
            <w:vMerge w:val="restart"/>
            <w:noWrap/>
            <w:vAlign w:val="center"/>
          </w:tcPr>
          <w:p w14:paraId="4C3A01E0">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规格型号</w:t>
            </w:r>
          </w:p>
        </w:tc>
        <w:tc>
          <w:tcPr>
            <w:tcW w:w="1281" w:type="dxa"/>
            <w:vMerge w:val="restart"/>
            <w:noWrap/>
            <w:vAlign w:val="center"/>
          </w:tcPr>
          <w:p w14:paraId="2AAA6BC9">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生产厂</w:t>
            </w:r>
          </w:p>
        </w:tc>
        <w:tc>
          <w:tcPr>
            <w:tcW w:w="1282" w:type="dxa"/>
            <w:vMerge w:val="restart"/>
            <w:tcBorders>
              <w:right w:val="single" w:color="auto" w:sz="4" w:space="0"/>
            </w:tcBorders>
            <w:noWrap/>
            <w:vAlign w:val="center"/>
          </w:tcPr>
          <w:p w14:paraId="328E2F9F">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数量</w:t>
            </w:r>
          </w:p>
        </w:tc>
        <w:tc>
          <w:tcPr>
            <w:tcW w:w="2651" w:type="dxa"/>
            <w:gridSpan w:val="2"/>
            <w:tcBorders>
              <w:left w:val="single" w:color="auto" w:sz="4" w:space="0"/>
            </w:tcBorders>
            <w:noWrap/>
            <w:vAlign w:val="center"/>
          </w:tcPr>
          <w:p w14:paraId="49415A34">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到医院价</w:t>
            </w:r>
          </w:p>
        </w:tc>
      </w:tr>
      <w:tr w14:paraId="5D80284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noWrap/>
            <w:vAlign w:val="center"/>
          </w:tcPr>
          <w:p w14:paraId="2062EC66">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992" w:type="dxa"/>
            <w:vMerge w:val="continue"/>
            <w:noWrap/>
            <w:vAlign w:val="center"/>
          </w:tcPr>
          <w:p w14:paraId="682DEC02">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831" w:type="dxa"/>
            <w:vMerge w:val="continue"/>
            <w:noWrap/>
            <w:vAlign w:val="center"/>
          </w:tcPr>
          <w:p w14:paraId="0A8B6EFA">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81" w:type="dxa"/>
            <w:vMerge w:val="continue"/>
            <w:noWrap/>
            <w:vAlign w:val="center"/>
          </w:tcPr>
          <w:p w14:paraId="411E6A3E">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282" w:type="dxa"/>
            <w:vMerge w:val="continue"/>
            <w:tcBorders>
              <w:right w:val="single" w:color="auto" w:sz="4" w:space="0"/>
            </w:tcBorders>
            <w:noWrap/>
            <w:vAlign w:val="center"/>
          </w:tcPr>
          <w:p w14:paraId="47FD0E6C">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735936A3">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单价</w:t>
            </w:r>
          </w:p>
        </w:tc>
        <w:tc>
          <w:tcPr>
            <w:tcW w:w="1326" w:type="dxa"/>
            <w:tcBorders>
              <w:left w:val="single" w:color="auto" w:sz="4" w:space="0"/>
            </w:tcBorders>
            <w:noWrap/>
            <w:vAlign w:val="center"/>
          </w:tcPr>
          <w:p w14:paraId="0F5C9F2C">
            <w:pPr>
              <w:widowControl w:val="0"/>
              <w:kinsoku/>
              <w:autoSpaceDE/>
              <w:autoSpaceDN/>
              <w:adjustRightInd/>
              <w:snapToGrid/>
              <w:spacing w:line="400" w:lineRule="exact"/>
              <w:jc w:val="center"/>
              <w:textAlignment w:val="auto"/>
              <w:rPr>
                <w:rFonts w:ascii="宋体" w:hAnsi="宋体" w:eastAsia="宋体" w:cs="Times New Roman"/>
                <w:snapToGrid/>
                <w:color w:val="auto"/>
                <w:kern w:val="2"/>
                <w:lang w:eastAsia="zh-CN"/>
              </w:rPr>
            </w:pPr>
            <w:r>
              <w:rPr>
                <w:rFonts w:hint="eastAsia" w:ascii="宋体" w:hAnsi="宋体" w:eastAsia="宋体" w:cs="Times New Roman"/>
                <w:snapToGrid/>
                <w:color w:val="auto"/>
                <w:kern w:val="2"/>
                <w:lang w:eastAsia="zh-CN"/>
              </w:rPr>
              <w:t>总价</w:t>
            </w:r>
          </w:p>
        </w:tc>
      </w:tr>
      <w:tr w14:paraId="58F50F2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002C99DD">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2E1C4C68">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04C840A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7CE8619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19BDFF5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4954D16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7E9219E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318E523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3470B1B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1A82098C">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298E16D1">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220EB3A5">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5D504807">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78AC215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435ED3D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r w14:paraId="5C22DF5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noWrap/>
            <w:vAlign w:val="center"/>
          </w:tcPr>
          <w:p w14:paraId="46CEF083">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992" w:type="dxa"/>
            <w:noWrap/>
            <w:vAlign w:val="center"/>
          </w:tcPr>
          <w:p w14:paraId="585074AE">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831" w:type="dxa"/>
            <w:noWrap/>
            <w:vAlign w:val="center"/>
          </w:tcPr>
          <w:p w14:paraId="138E17D9">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1" w:type="dxa"/>
            <w:noWrap/>
            <w:vAlign w:val="center"/>
          </w:tcPr>
          <w:p w14:paraId="6D04B554">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282" w:type="dxa"/>
            <w:tcBorders>
              <w:right w:val="single" w:color="auto" w:sz="4" w:space="0"/>
            </w:tcBorders>
            <w:noWrap/>
            <w:vAlign w:val="center"/>
          </w:tcPr>
          <w:p w14:paraId="12489F7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5" w:type="dxa"/>
            <w:tcBorders>
              <w:left w:val="single" w:color="auto" w:sz="4" w:space="0"/>
              <w:right w:val="single" w:color="auto" w:sz="4" w:space="0"/>
            </w:tcBorders>
            <w:noWrap/>
            <w:vAlign w:val="center"/>
          </w:tcPr>
          <w:p w14:paraId="59C4A35A">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c>
          <w:tcPr>
            <w:tcW w:w="1326" w:type="dxa"/>
            <w:tcBorders>
              <w:left w:val="single" w:color="auto" w:sz="4" w:space="0"/>
            </w:tcBorders>
            <w:noWrap/>
            <w:vAlign w:val="center"/>
          </w:tcPr>
          <w:p w14:paraId="3D702F6B">
            <w:pPr>
              <w:widowControl w:val="0"/>
              <w:kinsoku/>
              <w:autoSpaceDE/>
              <w:autoSpaceDN/>
              <w:adjustRightInd/>
              <w:snapToGrid/>
              <w:spacing w:line="400" w:lineRule="exact"/>
              <w:jc w:val="both"/>
              <w:textAlignment w:val="auto"/>
              <w:rPr>
                <w:rFonts w:ascii="宋体" w:hAnsi="宋体" w:eastAsia="宋体" w:cs="Times New Roman"/>
                <w:snapToGrid/>
                <w:color w:val="auto"/>
                <w:kern w:val="2"/>
                <w:lang w:eastAsia="zh-CN"/>
              </w:rPr>
            </w:pPr>
          </w:p>
        </w:tc>
      </w:tr>
    </w:tbl>
    <w:p w14:paraId="2E3647E7">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1639AF9B">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投标人名称（公章）：</w:t>
      </w:r>
    </w:p>
    <w:p w14:paraId="1A0C80B6">
      <w:pPr>
        <w:widowControl w:val="0"/>
        <w:kinsoku/>
        <w:autoSpaceDE/>
        <w:autoSpaceDN/>
        <w:adjustRightInd/>
        <w:snapToGrid/>
        <w:spacing w:line="400" w:lineRule="exact"/>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法定代表人或授权委托代理人（签字或盖章）：</w:t>
      </w:r>
    </w:p>
    <w:p w14:paraId="6B636464">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r>
        <w:rPr>
          <w:rFonts w:hint="eastAsia" w:ascii="宋体" w:hAnsi="宋体" w:eastAsia="宋体" w:cs="Times New Roman"/>
          <w:snapToGrid/>
          <w:color w:val="auto"/>
          <w:lang w:eastAsia="zh-CN"/>
        </w:rPr>
        <w:t>日期：  年  月  日</w:t>
      </w:r>
    </w:p>
    <w:p w14:paraId="5D3D1319">
      <w:pPr>
        <w:widowControl w:val="0"/>
        <w:kinsoku/>
        <w:autoSpaceDE/>
        <w:autoSpaceDN/>
        <w:adjustRightInd/>
        <w:snapToGrid/>
        <w:spacing w:line="400" w:lineRule="exact"/>
        <w:jc w:val="both"/>
        <w:textAlignment w:val="auto"/>
        <w:rPr>
          <w:rFonts w:ascii="宋体" w:hAnsi="宋体" w:eastAsia="宋体" w:cs="Times New Roman"/>
          <w:snapToGrid/>
          <w:color w:val="auto"/>
          <w:lang w:eastAsia="zh-CN"/>
        </w:rPr>
      </w:pPr>
    </w:p>
    <w:p w14:paraId="0D0BADEE">
      <w:pPr>
        <w:widowControl w:val="0"/>
        <w:kinsoku/>
        <w:autoSpaceDE/>
        <w:autoSpaceDN/>
        <w:adjustRightInd/>
        <w:snapToGrid/>
        <w:spacing w:line="400" w:lineRule="exact"/>
        <w:jc w:val="both"/>
        <w:textAlignment w:val="auto"/>
        <w:rPr>
          <w:sz w:val="21"/>
          <w:szCs w:val="21"/>
        </w:rPr>
      </w:pPr>
    </w:p>
    <w:sectPr>
      <w:headerReference r:id="rId11" w:type="default"/>
      <w:pgSz w:w="11900" w:h="16840"/>
      <w:pgMar w:top="1134" w:right="1474" w:bottom="1134" w:left="1474" w:header="1134" w:footer="11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96F7">
    <w:pPr>
      <w:pStyle w:val="12"/>
    </w:pPr>
    <w:r>
      <w:rPr>
        <w:sz w:val="18"/>
      </w:rPr>
      <w:pict>
        <v:shape id="_x0000_s3072" o:spid="_x0000_s307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1D4D51">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0CDE">
    <w:pPr>
      <w:widowControl w:val="0"/>
      <w:snapToGrid w:val="0"/>
      <w:ind w:right="360"/>
      <w:jc w:val="left"/>
      <w:rPr>
        <w:rFonts w:ascii="Times New Roman" w:hAnsi="Times New Roman" w:eastAsia="宋体" w:cs="Times New Roman"/>
        <w:kern w:val="2"/>
        <w:sz w:val="18"/>
        <w:szCs w:val="24"/>
        <w:lang w:val="en-US" w:eastAsia="zh-CN" w:bidi="ar-SA"/>
      </w:rPr>
    </w:pP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7156C07">
                <w:pPr>
                  <w:pStyle w:val="12"/>
                </w:pPr>
                <w:r>
                  <w:fldChar w:fldCharType="begin"/>
                </w:r>
                <w:r>
                  <w:instrText xml:space="preserve"> PAGE  \* MERGEFORMAT </w:instrText>
                </w:r>
                <w:r>
                  <w:fldChar w:fldCharType="separate"/>
                </w:r>
                <w:r>
                  <w:t>1</w:t>
                </w:r>
                <w:r>
                  <w:fldChar w:fldCharType="end"/>
                </w:r>
              </w:p>
            </w:txbxContent>
          </v:textbox>
        </v:shape>
      </w:pict>
    </w:r>
  </w:p>
  <w:p w14:paraId="2B163423">
    <w:pPr>
      <w:widowControl w:val="0"/>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FD0F">
    <w:pPr>
      <w:pStyle w:val="8"/>
      <w:spacing w:before="46" w:line="235" w:lineRule="auto"/>
      <w:ind w:left="19"/>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2879">
    <w:pPr>
      <w:pStyle w:val="8"/>
      <w:spacing w:before="46" w:line="235" w:lineRule="auto"/>
      <w:ind w:left="19"/>
      <w:rPr>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5591">
    <w:pPr>
      <w:pStyle w:val="8"/>
      <w:spacing w:before="46" w:line="235" w:lineRule="auto"/>
      <w:rPr>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48A5">
    <w:pPr>
      <w:pStyle w:val="8"/>
      <w:spacing w:before="46" w:line="235" w:lineRule="auto"/>
      <w:ind w:left="19"/>
      <w:rPr>
        <w:sz w:val="17"/>
        <w:szCs w:val="17"/>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96E5">
    <w:pPr>
      <w:pStyle w:val="8"/>
      <w:spacing w:before="46" w:line="235" w:lineRule="auto"/>
      <w:ind w:left="19"/>
      <w:rPr>
        <w:sz w:val="17"/>
        <w:szCs w:val="17"/>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93102">
    <w:pPr>
      <w:pStyle w:val="8"/>
      <w:spacing w:before="46" w:line="235" w:lineRule="auto"/>
      <w:ind w:left="19"/>
      <w:rPr>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CFD8F">
    <w:pPr>
      <w:pStyle w:val="8"/>
      <w:spacing w:before="46" w:line="235" w:lineRule="auto"/>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89ECE"/>
    <w:multiLevelType w:val="singleLevel"/>
    <w:tmpl w:val="9E189ECE"/>
    <w:lvl w:ilvl="0" w:tentative="0">
      <w:start w:val="2"/>
      <w:numFmt w:val="decimal"/>
      <w:suff w:val="nothing"/>
      <w:lvlText w:val="%1、"/>
      <w:lvlJc w:val="left"/>
    </w:lvl>
  </w:abstractNum>
  <w:abstractNum w:abstractNumId="1">
    <w:nsid w:val="F72CFCE0"/>
    <w:multiLevelType w:val="singleLevel"/>
    <w:tmpl w:val="F72CFCE0"/>
    <w:lvl w:ilvl="0" w:tentative="0">
      <w:start w:val="4"/>
      <w:numFmt w:val="decimal"/>
      <w:suff w:val="nothing"/>
      <w:lvlText w:val="%1、"/>
      <w:lvlJc w:val="left"/>
    </w:lvl>
  </w:abstractNum>
  <w:abstractNum w:abstractNumId="2">
    <w:nsid w:val="0BFBD9A5"/>
    <w:multiLevelType w:val="singleLevel"/>
    <w:tmpl w:val="0BFBD9A5"/>
    <w:lvl w:ilvl="0" w:tentative="0">
      <w:start w:val="1"/>
      <w:numFmt w:val="decimal"/>
      <w:suff w:val="nothing"/>
      <w:lvlText w:val="%1、"/>
      <w:lvlJc w:val="left"/>
    </w:lvl>
  </w:abstractNum>
  <w:abstractNum w:abstractNumId="3">
    <w:nsid w:val="38DDAC5A"/>
    <w:multiLevelType w:val="singleLevel"/>
    <w:tmpl w:val="38DDAC5A"/>
    <w:lvl w:ilvl="0" w:tentative="0">
      <w:start w:val="1"/>
      <w:numFmt w:val="decimal"/>
      <w:suff w:val="nothing"/>
      <w:lvlText w:val="（%1）"/>
      <w:lvlJc w:val="left"/>
    </w:lvl>
  </w:abstractNum>
  <w:abstractNum w:abstractNumId="4">
    <w:nsid w:val="72E7C7C3"/>
    <w:multiLevelType w:val="singleLevel"/>
    <w:tmpl w:val="72E7C7C3"/>
    <w:lvl w:ilvl="0" w:tentative="0">
      <w:start w:val="5"/>
      <w:numFmt w:val="decimal"/>
      <w:lvlText w:val="%1."/>
      <w:lvlJc w:val="left"/>
      <w:pPr>
        <w:tabs>
          <w:tab w:val="left" w:pos="312"/>
        </w:tabs>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documentProtection w:enforcement="0"/>
  <w:defaultTabStop w:val="420"/>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compatSetting w:name="compatibilityMode" w:uri="http://schemas.microsoft.com/office/word" w:val="12"/>
  </w:compat>
  <w:rsids>
    <w:rsidRoot w:val="00A43E0A"/>
    <w:rsid w:val="000D611A"/>
    <w:rsid w:val="000F1164"/>
    <w:rsid w:val="001F3369"/>
    <w:rsid w:val="002B497F"/>
    <w:rsid w:val="002B508F"/>
    <w:rsid w:val="002C44A7"/>
    <w:rsid w:val="003B457E"/>
    <w:rsid w:val="003F349C"/>
    <w:rsid w:val="00487CA6"/>
    <w:rsid w:val="00576907"/>
    <w:rsid w:val="0066367E"/>
    <w:rsid w:val="00695AF9"/>
    <w:rsid w:val="00724BE2"/>
    <w:rsid w:val="007F2243"/>
    <w:rsid w:val="00840753"/>
    <w:rsid w:val="00944DCF"/>
    <w:rsid w:val="00A3295D"/>
    <w:rsid w:val="00A43E0A"/>
    <w:rsid w:val="00A6113A"/>
    <w:rsid w:val="00A80D94"/>
    <w:rsid w:val="00D754E6"/>
    <w:rsid w:val="00EC7BAF"/>
    <w:rsid w:val="00F74B98"/>
    <w:rsid w:val="02D20B64"/>
    <w:rsid w:val="03710AF1"/>
    <w:rsid w:val="0AC61C97"/>
    <w:rsid w:val="0E211365"/>
    <w:rsid w:val="117E08C5"/>
    <w:rsid w:val="139C160B"/>
    <w:rsid w:val="19EA14A8"/>
    <w:rsid w:val="1FCE18AF"/>
    <w:rsid w:val="20B30400"/>
    <w:rsid w:val="20CB71D8"/>
    <w:rsid w:val="24E86068"/>
    <w:rsid w:val="26760048"/>
    <w:rsid w:val="277E7259"/>
    <w:rsid w:val="2AB05049"/>
    <w:rsid w:val="2B69017C"/>
    <w:rsid w:val="2D875B1B"/>
    <w:rsid w:val="2FE27811"/>
    <w:rsid w:val="31CF2D03"/>
    <w:rsid w:val="386047A2"/>
    <w:rsid w:val="3D0420DD"/>
    <w:rsid w:val="458D2861"/>
    <w:rsid w:val="45A0278C"/>
    <w:rsid w:val="46A00372"/>
    <w:rsid w:val="4E875D72"/>
    <w:rsid w:val="52F263F9"/>
    <w:rsid w:val="540F4820"/>
    <w:rsid w:val="55B91B71"/>
    <w:rsid w:val="586076F9"/>
    <w:rsid w:val="59C56616"/>
    <w:rsid w:val="5EBF10F8"/>
    <w:rsid w:val="694F7CAA"/>
    <w:rsid w:val="69826EFF"/>
    <w:rsid w:val="69F20A5C"/>
    <w:rsid w:val="709A5459"/>
    <w:rsid w:val="71192DAA"/>
    <w:rsid w:val="71F633B8"/>
    <w:rsid w:val="72186044"/>
    <w:rsid w:val="74C94DB4"/>
    <w:rsid w:val="75F934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6">
    <w:name w:val="Normal Indent"/>
    <w:next w:val="1"/>
    <w:qFormat/>
    <w:uiPriority w:val="0"/>
    <w:pPr>
      <w:widowControl w:val="0"/>
      <w:ind w:firstLine="420" w:firstLineChars="200"/>
      <w:jc w:val="both"/>
    </w:pPr>
    <w:rPr>
      <w:rFonts w:hint="eastAsia" w:ascii="宋体" w:hAnsi="宋体" w:eastAsia="宋体" w:cs="Times New Roman"/>
      <w:spacing w:val="14"/>
      <w:kern w:val="24"/>
      <w:sz w:val="24"/>
      <w:szCs w:val="24"/>
      <w:lang w:val="en-US" w:eastAsia="zh-CN" w:bidi="ar-SA"/>
    </w:rPr>
  </w:style>
  <w:style w:type="paragraph" w:styleId="7">
    <w:name w:val="annotation text"/>
    <w:basedOn w:val="1"/>
    <w:qFormat/>
    <w:uiPriority w:val="0"/>
  </w:style>
  <w:style w:type="paragraph" w:styleId="8">
    <w:name w:val="Body Text"/>
    <w:basedOn w:val="1"/>
    <w:semiHidden/>
    <w:qFormat/>
    <w:uiPriority w:val="0"/>
    <w:rPr>
      <w:rFonts w:ascii="宋体" w:hAnsi="宋体" w:eastAsia="宋体" w:cs="宋体"/>
      <w:sz w:val="20"/>
      <w:szCs w:val="20"/>
    </w:rPr>
  </w:style>
  <w:style w:type="paragraph" w:styleId="9">
    <w:name w:val="Body Text Indent"/>
    <w:next w:val="10"/>
    <w:qFormat/>
    <w:uiPriority w:val="99"/>
    <w:pPr>
      <w:widowControl w:val="0"/>
      <w:spacing w:line="380" w:lineRule="exact"/>
      <w:ind w:firstLine="480"/>
      <w:jc w:val="both"/>
    </w:pPr>
    <w:rPr>
      <w:rFonts w:ascii="Times New Roman" w:hAnsi="Times New Roman" w:eastAsia="Verdana" w:cs="Times New Roman"/>
      <w:kern w:val="2"/>
      <w:sz w:val="24"/>
      <w:lang w:val="en-US" w:eastAsia="zh-CN" w:bidi="ar-SA"/>
    </w:rPr>
  </w:style>
  <w:style w:type="paragraph" w:styleId="10">
    <w:name w:val="Body Text First Indent 2"/>
    <w:qFormat/>
    <w:uiPriority w:val="0"/>
    <w:pPr>
      <w:widowControl w:val="0"/>
      <w:spacing w:line="360" w:lineRule="auto"/>
      <w:jc w:val="both"/>
    </w:pPr>
    <w:rPr>
      <w:rFonts w:ascii="仿宋_GB2312" w:hAnsi="仿宋_GB2312" w:eastAsia="Verdana" w:cs="Times New Roman"/>
      <w:kern w:val="2"/>
      <w:sz w:val="24"/>
      <w:lang w:val="zh-CN" w:eastAsia="zh-CN" w:bidi="ar-SA"/>
    </w:rPr>
  </w:style>
  <w:style w:type="paragraph" w:styleId="11">
    <w:name w:val="Balloon Text"/>
    <w:basedOn w:val="1"/>
    <w:link w:val="23"/>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16">
    <w:name w:val="annotation reference"/>
    <w:basedOn w:val="15"/>
    <w:qFormat/>
    <w:uiPriority w:val="0"/>
    <w:rPr>
      <w:sz w:val="21"/>
      <w:szCs w:val="21"/>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3"/>
      <w:szCs w:val="23"/>
    </w:rPr>
  </w:style>
  <w:style w:type="paragraph" w:customStyle="1" w:styleId="19">
    <w:name w:val="页脚1"/>
    <w:qFormat/>
    <w:uiPriority w:val="0"/>
    <w:pPr>
      <w:widowControl w:val="0"/>
      <w:tabs>
        <w:tab w:val="center" w:pos="4153"/>
        <w:tab w:val="right" w:pos="8306"/>
      </w:tabs>
      <w:snapToGrid w:val="0"/>
    </w:pPr>
    <w:rPr>
      <w:rFonts w:ascii="Times New Roman" w:hAnsi="Times New Roman" w:eastAsia="宋体" w:cs="Times New Roman"/>
      <w:kern w:val="2"/>
      <w:sz w:val="18"/>
      <w:szCs w:val="24"/>
      <w:lang w:val="en-US" w:eastAsia="zh-CN" w:bidi="ar-SA"/>
    </w:rPr>
  </w:style>
  <w:style w:type="character" w:customStyle="1" w:styleId="20">
    <w:name w:val="font21"/>
    <w:qFormat/>
    <w:uiPriority w:val="0"/>
    <w:rPr>
      <w:rFonts w:hint="eastAsia" w:ascii="宋体" w:hAnsi="宋体" w:eastAsia="宋体" w:cs="宋体"/>
      <w:color w:val="000000"/>
      <w:sz w:val="22"/>
      <w:szCs w:val="22"/>
      <w:u w:val="none"/>
    </w:rPr>
  </w:style>
  <w:style w:type="character" w:customStyle="1" w:styleId="21">
    <w:name w:val="font31"/>
    <w:qFormat/>
    <w:uiPriority w:val="0"/>
    <w:rPr>
      <w:rFonts w:ascii="Arial" w:hAnsi="Arial" w:cs="Arial"/>
      <w:color w:val="000000"/>
      <w:sz w:val="22"/>
      <w:szCs w:val="22"/>
      <w:u w:val="none"/>
    </w:rPr>
  </w:style>
  <w:style w:type="character" w:customStyle="1" w:styleId="22">
    <w:name w:val="标题 1 Char Char"/>
    <w:qFormat/>
    <w:uiPriority w:val="0"/>
    <w:rPr>
      <w:rFonts w:eastAsia="方正书宋简体"/>
      <w:b/>
      <w:spacing w:val="-2"/>
      <w:sz w:val="24"/>
      <w:lang w:val="en-US" w:eastAsia="zh-CN"/>
    </w:rPr>
  </w:style>
  <w:style w:type="character" w:customStyle="1" w:styleId="23">
    <w:name w:val="批注框文本 Char"/>
    <w:basedOn w:val="15"/>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2" textRotate="1"/>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4935</Words>
  <Characters>5423</Characters>
  <Lines>254</Lines>
  <Paragraphs>71</Paragraphs>
  <TotalTime>0</TotalTime>
  <ScaleCrop>false</ScaleCrop>
  <LinksUpToDate>false</LinksUpToDate>
  <CharactersWithSpaces>5437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2024-11-11T14:03:00Z</dcterms:created>
  <dc:creator>Administrator</dc:creator>
  <cp:keywords>()</cp:keywords>
  <cp:lastModifiedBy>国际招标-陆琼琼</cp:lastModifiedBy>
  <dcterms:modified xsi:type="dcterms:W3CDTF">2025-07-07T11:57:56Z</dcterms:modified>
  <dc:title>(NTKOOFFICE????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2025-07-05T18:30:32Z</vt:filetime>
  </property>
  <property fmtid="{D5CDD505-2E9C-101B-9397-08002B2CF9AE}" pid="4" name="KSOTemplateDocerSaveRecord">
    <vt:lpwstr>eyJoZGlkIjoiOTU4N2Y0OGFmYWZkYWVmMzE0MzIxNDczMjg5OTFjZmMiLCJ1c2VySWQiOiIyODIzNDI0MDMifQ==</vt:lpwstr>
  </property>
  <property fmtid="{D5CDD505-2E9C-101B-9397-08002B2CF9AE}" pid="5" name="KSOProductBuildVer">
    <vt:lpwstr>2052-12.1.0.21915</vt:lpwstr>
  </property>
  <property fmtid="{D5CDD505-2E9C-101B-9397-08002B2CF9AE}" pid="6" name="ICV">
    <vt:lpwstr>3EC9A3C0532341F5AC0E0C775353E028_12</vt:lpwstr>
  </property>
</Properties>
</file>