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FC9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eastAsia="zh-CN"/>
        </w:rPr>
        <w:t>温州历程招标有限公司</w:t>
      </w:r>
      <w:r>
        <w:rPr>
          <w:rFonts w:hint="eastAsia" w:ascii="仿宋" w:hAnsi="仿宋" w:eastAsia="仿宋" w:cs="仿宋"/>
          <w:i w:val="0"/>
          <w:iCs w:val="0"/>
          <w:caps w:val="0"/>
          <w:color w:val="000000"/>
          <w:spacing w:val="0"/>
          <w:sz w:val="32"/>
          <w:szCs w:val="32"/>
        </w:rPr>
        <w:t>关于</w:t>
      </w:r>
      <w:r>
        <w:rPr>
          <w:rFonts w:hint="eastAsia" w:ascii="仿宋" w:hAnsi="仿宋" w:eastAsia="仿宋" w:cs="仿宋"/>
          <w:i w:val="0"/>
          <w:iCs w:val="0"/>
          <w:caps w:val="0"/>
          <w:color w:val="000000"/>
          <w:spacing w:val="0"/>
          <w:sz w:val="32"/>
          <w:szCs w:val="32"/>
          <w:lang w:eastAsia="zh-CN"/>
        </w:rPr>
        <w:t>乐清市消防救援大队伙食采购集中配送项目</w:t>
      </w:r>
      <w:r>
        <w:rPr>
          <w:rFonts w:hint="eastAsia" w:ascii="仿宋" w:hAnsi="仿宋" w:eastAsia="仿宋" w:cs="仿宋"/>
          <w:i w:val="0"/>
          <w:iCs w:val="0"/>
          <w:caps w:val="0"/>
          <w:color w:val="000000"/>
          <w:spacing w:val="0"/>
          <w:sz w:val="32"/>
          <w:szCs w:val="32"/>
        </w:rPr>
        <w:t>的</w:t>
      </w:r>
      <w:r>
        <w:rPr>
          <w:rFonts w:hint="eastAsia" w:ascii="仿宋" w:hAnsi="仿宋" w:eastAsia="仿宋" w:cs="仿宋"/>
          <w:i w:val="0"/>
          <w:iCs w:val="0"/>
          <w:caps w:val="0"/>
          <w:color w:val="000000"/>
          <w:spacing w:val="0"/>
          <w:sz w:val="32"/>
          <w:szCs w:val="32"/>
          <w:lang w:eastAsia="zh-CN"/>
        </w:rPr>
        <w:t>公开招标文件的意见征求公告</w:t>
      </w:r>
    </w:p>
    <w:p w14:paraId="2B9A11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0"/>
        <w:textAlignment w:val="baseline"/>
        <w:rPr>
          <w:rFonts w:ascii="微软雅黑" w:hAnsi="微软雅黑" w:eastAsia="微软雅黑" w:cs="微软雅黑"/>
          <w:i w:val="0"/>
          <w:iCs w:val="0"/>
          <w:caps w:val="0"/>
          <w:color w:val="383838"/>
          <w:spacing w:val="0"/>
          <w:sz w:val="24"/>
          <w:szCs w:val="24"/>
        </w:rPr>
      </w:pPr>
      <w:bookmarkStart w:id="0" w:name="_GoBack"/>
      <w:bookmarkEnd w:id="0"/>
      <w:r>
        <w:rPr>
          <w:rStyle w:val="7"/>
          <w:rFonts w:hint="eastAsia" w:ascii="微软雅黑" w:hAnsi="微软雅黑" w:eastAsia="微软雅黑" w:cs="微软雅黑"/>
          <w:b/>
          <w:bCs/>
          <w:i w:val="0"/>
          <w:iCs w:val="0"/>
          <w:caps w:val="0"/>
          <w:color w:val="383838"/>
          <w:spacing w:val="0"/>
          <w:sz w:val="24"/>
          <w:szCs w:val="24"/>
          <w:shd w:val="clear" w:fill="FFFFFF"/>
          <w:vertAlign w:val="baseline"/>
        </w:rPr>
        <w:t>公示简要情况说明：</w:t>
      </w:r>
      <w:r>
        <w:rPr>
          <w:rFonts w:hint="eastAsia" w:ascii="微软雅黑" w:hAnsi="微软雅黑" w:eastAsia="微软雅黑" w:cs="微软雅黑"/>
          <w:i w:val="0"/>
          <w:iCs w:val="0"/>
          <w:caps w:val="0"/>
          <w:color w:val="383838"/>
          <w:spacing w:val="0"/>
          <w:sz w:val="24"/>
          <w:szCs w:val="24"/>
          <w:shd w:val="clear" w:fill="FFFFFF"/>
          <w:vertAlign w:val="baseline"/>
        </w:rPr>
        <w:t>温州历程招标有限公司受</w:t>
      </w:r>
      <w:r>
        <w:rPr>
          <w:rFonts w:hint="eastAsia" w:ascii="微软雅黑" w:hAnsi="微软雅黑" w:eastAsia="微软雅黑" w:cs="微软雅黑"/>
          <w:i w:val="0"/>
          <w:iCs w:val="0"/>
          <w:caps w:val="0"/>
          <w:color w:val="383838"/>
          <w:spacing w:val="0"/>
          <w:sz w:val="24"/>
          <w:szCs w:val="24"/>
          <w:shd w:val="clear" w:fill="FFFFFF"/>
          <w:vertAlign w:val="baseline"/>
          <w:lang w:eastAsia="zh-CN"/>
        </w:rPr>
        <w:t>乐清市消防救援大队</w:t>
      </w:r>
      <w:r>
        <w:rPr>
          <w:rFonts w:hint="eastAsia" w:ascii="微软雅黑" w:hAnsi="微软雅黑" w:eastAsia="微软雅黑" w:cs="微软雅黑"/>
          <w:i w:val="0"/>
          <w:iCs w:val="0"/>
          <w:caps w:val="0"/>
          <w:color w:val="383838"/>
          <w:spacing w:val="0"/>
          <w:sz w:val="24"/>
          <w:szCs w:val="24"/>
          <w:shd w:val="clear" w:fill="FFFFFF"/>
          <w:vertAlign w:val="baseline"/>
        </w:rPr>
        <w:t>委托，就</w:t>
      </w:r>
      <w:r>
        <w:rPr>
          <w:rFonts w:hint="eastAsia" w:ascii="微软雅黑" w:hAnsi="微软雅黑" w:eastAsia="微软雅黑" w:cs="微软雅黑"/>
          <w:i w:val="0"/>
          <w:iCs w:val="0"/>
          <w:caps w:val="0"/>
          <w:color w:val="383838"/>
          <w:spacing w:val="0"/>
          <w:sz w:val="24"/>
          <w:szCs w:val="24"/>
          <w:shd w:val="clear" w:fill="FFFFFF"/>
          <w:vertAlign w:val="baseline"/>
          <w:lang w:eastAsia="zh-CN"/>
        </w:rPr>
        <w:t>乐清市消防救援大队伙食采购集中配送项目</w:t>
      </w:r>
      <w:r>
        <w:rPr>
          <w:rFonts w:hint="eastAsia" w:ascii="微软雅黑" w:hAnsi="微软雅黑" w:eastAsia="微软雅黑" w:cs="微软雅黑"/>
          <w:i w:val="0"/>
          <w:iCs w:val="0"/>
          <w:caps w:val="0"/>
          <w:color w:val="383838"/>
          <w:spacing w:val="0"/>
          <w:sz w:val="24"/>
          <w:szCs w:val="24"/>
          <w:shd w:val="clear" w:fill="FFFFFF"/>
          <w:vertAlign w:val="baseline"/>
        </w:rPr>
        <w:t>进行公开招标，现将公开招标文件意见征询稿予以公示，公开征求意见。</w:t>
      </w:r>
    </w:p>
    <w:p w14:paraId="7096AA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2"/>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一、意见征询编号：</w:t>
      </w:r>
      <w:r>
        <w:rPr>
          <w:rStyle w:val="7"/>
          <w:rFonts w:hint="eastAsia" w:ascii="微软雅黑" w:hAnsi="微软雅黑" w:eastAsia="微软雅黑" w:cs="微软雅黑"/>
          <w:b/>
          <w:bCs/>
          <w:i w:val="0"/>
          <w:iCs w:val="0"/>
          <w:caps w:val="0"/>
          <w:color w:val="383838"/>
          <w:spacing w:val="0"/>
          <w:sz w:val="24"/>
          <w:szCs w:val="24"/>
          <w:shd w:val="clear" w:fill="FFFFFF"/>
          <w:vertAlign w:val="baseline"/>
          <w:lang w:eastAsia="zh-CN"/>
        </w:rPr>
        <w:t>WZLCZB（L）-2025-03077</w:t>
      </w:r>
    </w:p>
    <w:p w14:paraId="0419ED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2"/>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二、征求意见范围：</w:t>
      </w:r>
    </w:p>
    <w:p w14:paraId="6AEE80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（一）供应商资格条件是否具有明显限制性和排他性；</w:t>
      </w:r>
    </w:p>
    <w:p w14:paraId="66BF2D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（二）服务要求是否具有明显倾向性和歧视性；</w:t>
      </w:r>
    </w:p>
    <w:p w14:paraId="41668A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（三）评审细则是否具有明显倾向性和歧视性；</w:t>
      </w:r>
    </w:p>
    <w:p w14:paraId="47EC61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（四）影响政府采购“公开、公平、公正”原则的其他情况。</w:t>
      </w:r>
    </w:p>
    <w:p w14:paraId="7894FF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2"/>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三、征求意见递交及接收：</w:t>
      </w:r>
    </w:p>
    <w:p w14:paraId="7181A3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2"/>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（一）意见递交时间：</w:t>
      </w:r>
      <w:r>
        <w:rPr>
          <w:rFonts w:hint="eastAsia" w:ascii="微软雅黑" w:hAnsi="微软雅黑" w:eastAsia="微软雅黑" w:cs="微软雅黑"/>
          <w:i w:val="0"/>
          <w:iCs w:val="0"/>
          <w:caps w:val="0"/>
          <w:color w:val="383838"/>
          <w:spacing w:val="0"/>
          <w:sz w:val="24"/>
          <w:szCs w:val="24"/>
          <w:shd w:val="clear" w:fill="FFFFFF"/>
          <w:vertAlign w:val="baseline"/>
        </w:rPr>
        <w:t>202</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5</w:t>
      </w:r>
      <w:r>
        <w:rPr>
          <w:rFonts w:hint="eastAsia" w:ascii="微软雅黑" w:hAnsi="微软雅黑" w:eastAsia="微软雅黑" w:cs="微软雅黑"/>
          <w:i w:val="0"/>
          <w:iCs w:val="0"/>
          <w:caps w:val="0"/>
          <w:color w:val="383838"/>
          <w:spacing w:val="0"/>
          <w:sz w:val="24"/>
          <w:szCs w:val="24"/>
          <w:shd w:val="clear" w:fill="FFFFFF"/>
          <w:vertAlign w:val="baseline"/>
        </w:rPr>
        <w:t>-0</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6</w:t>
      </w:r>
      <w:r>
        <w:rPr>
          <w:rFonts w:hint="eastAsia" w:ascii="微软雅黑" w:hAnsi="微软雅黑" w:eastAsia="微软雅黑" w:cs="微软雅黑"/>
          <w:i w:val="0"/>
          <w:iCs w:val="0"/>
          <w:caps w:val="0"/>
          <w:color w:val="383838"/>
          <w:spacing w:val="0"/>
          <w:sz w:val="24"/>
          <w:szCs w:val="24"/>
          <w:shd w:val="clear" w:fill="FFFFFF"/>
          <w:vertAlign w:val="baseline"/>
        </w:rPr>
        <w:t>-</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17</w:t>
      </w:r>
      <w:r>
        <w:rPr>
          <w:rFonts w:hint="eastAsia" w:ascii="微软雅黑" w:hAnsi="微软雅黑" w:eastAsia="微软雅黑" w:cs="微软雅黑"/>
          <w:i w:val="0"/>
          <w:iCs w:val="0"/>
          <w:caps w:val="0"/>
          <w:color w:val="383838"/>
          <w:spacing w:val="0"/>
          <w:sz w:val="24"/>
          <w:szCs w:val="24"/>
          <w:shd w:val="clear" w:fill="FFFFFF"/>
          <w:vertAlign w:val="baseline"/>
        </w:rPr>
        <w:t> 17:00:00；</w:t>
      </w:r>
    </w:p>
    <w:p w14:paraId="454B1A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330" w:afterAutospacing="0" w:line="360" w:lineRule="atLeast"/>
        <w:ind w:left="0" w:right="0" w:firstLine="482"/>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（二）意见递交方式：</w:t>
      </w:r>
      <w:r>
        <w:rPr>
          <w:rFonts w:hint="eastAsia" w:ascii="微软雅黑" w:hAnsi="微软雅黑" w:eastAsia="微软雅黑" w:cs="微软雅黑"/>
          <w:i w:val="0"/>
          <w:iCs w:val="0"/>
          <w:caps w:val="0"/>
          <w:color w:val="383838"/>
          <w:spacing w:val="0"/>
          <w:sz w:val="24"/>
          <w:szCs w:val="24"/>
          <w:shd w:val="clear" w:fill="FFFFFF"/>
          <w:vertAlign w:val="baseline"/>
        </w:rPr>
        <w:t>各潜在供应商和有关专家提出建议和修改理由的请于202</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5</w:t>
      </w:r>
      <w:r>
        <w:rPr>
          <w:rFonts w:hint="eastAsia" w:ascii="微软雅黑" w:hAnsi="微软雅黑" w:eastAsia="微软雅黑" w:cs="微软雅黑"/>
          <w:i w:val="0"/>
          <w:iCs w:val="0"/>
          <w:caps w:val="0"/>
          <w:color w:val="383838"/>
          <w:spacing w:val="0"/>
          <w:sz w:val="24"/>
          <w:szCs w:val="24"/>
          <w:shd w:val="clear" w:fill="FFFFFF"/>
          <w:vertAlign w:val="baseline"/>
        </w:rPr>
        <w:t>年0</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6</w:t>
      </w:r>
      <w:r>
        <w:rPr>
          <w:rFonts w:hint="eastAsia" w:ascii="微软雅黑" w:hAnsi="微软雅黑" w:eastAsia="微软雅黑" w:cs="微软雅黑"/>
          <w:i w:val="0"/>
          <w:iCs w:val="0"/>
          <w:caps w:val="0"/>
          <w:color w:val="383838"/>
          <w:spacing w:val="0"/>
          <w:sz w:val="24"/>
          <w:szCs w:val="24"/>
          <w:shd w:val="clear" w:fill="FFFFFF"/>
          <w:vertAlign w:val="baseline"/>
        </w:rPr>
        <w:t>月</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17</w:t>
      </w:r>
      <w:r>
        <w:rPr>
          <w:rFonts w:hint="eastAsia" w:ascii="微软雅黑" w:hAnsi="微软雅黑" w:eastAsia="微软雅黑" w:cs="微软雅黑"/>
          <w:i w:val="0"/>
          <w:iCs w:val="0"/>
          <w:caps w:val="0"/>
          <w:color w:val="383838"/>
          <w:spacing w:val="0"/>
          <w:sz w:val="24"/>
          <w:szCs w:val="24"/>
          <w:shd w:val="clear" w:fill="FFFFFF"/>
          <w:vertAlign w:val="baseline"/>
        </w:rPr>
        <w:t>日下午17时00分前通过电子邮件方式发送至3752194390@qq.com（附相关资料扫描件），并告知联系电话等通讯方式。</w:t>
      </w:r>
    </w:p>
    <w:p w14:paraId="113E84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2"/>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（三）意见接收机构：</w:t>
      </w:r>
      <w:r>
        <w:rPr>
          <w:rFonts w:hint="eastAsia" w:ascii="微软雅黑" w:hAnsi="微软雅黑" w:eastAsia="微软雅黑" w:cs="微软雅黑"/>
          <w:i w:val="0"/>
          <w:iCs w:val="0"/>
          <w:caps w:val="0"/>
          <w:color w:val="383838"/>
          <w:spacing w:val="0"/>
          <w:sz w:val="24"/>
          <w:szCs w:val="24"/>
          <w:shd w:val="clear" w:fill="FFFFFF"/>
          <w:vertAlign w:val="baseline"/>
        </w:rPr>
        <w:t>温州历程招标有限公司</w:t>
      </w:r>
    </w:p>
    <w:p w14:paraId="483C56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2"/>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（四）联系人：</w:t>
      </w:r>
      <w:r>
        <w:rPr>
          <w:rFonts w:hint="eastAsia" w:ascii="微软雅黑" w:hAnsi="微软雅黑" w:eastAsia="微软雅黑" w:cs="微软雅黑"/>
          <w:i w:val="0"/>
          <w:iCs w:val="0"/>
          <w:caps w:val="0"/>
          <w:color w:val="383838"/>
          <w:spacing w:val="0"/>
          <w:sz w:val="24"/>
          <w:szCs w:val="24"/>
          <w:shd w:val="clear" w:fill="FFFFFF"/>
          <w:vertAlign w:val="baseline"/>
        </w:rPr>
        <w:t>郑永强</w:t>
      </w:r>
    </w:p>
    <w:p w14:paraId="78B604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2"/>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（五）联系电话：</w:t>
      </w:r>
      <w:r>
        <w:rPr>
          <w:rFonts w:hint="eastAsia" w:ascii="微软雅黑" w:hAnsi="微软雅黑" w:eastAsia="微软雅黑" w:cs="微软雅黑"/>
          <w:i w:val="0"/>
          <w:iCs w:val="0"/>
          <w:caps w:val="0"/>
          <w:color w:val="383838"/>
          <w:spacing w:val="0"/>
          <w:sz w:val="24"/>
          <w:szCs w:val="24"/>
          <w:shd w:val="clear" w:fill="FFFFFF"/>
          <w:vertAlign w:val="baseline"/>
        </w:rPr>
        <w:t>13757727199/0577-89887255</w:t>
      </w:r>
    </w:p>
    <w:p w14:paraId="5D336C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2"/>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（六）联系邮箱：</w:t>
      </w:r>
      <w:r>
        <w:rPr>
          <w:rFonts w:hint="eastAsia" w:ascii="微软雅黑" w:hAnsi="微软雅黑" w:eastAsia="微软雅黑" w:cs="微软雅黑"/>
          <w:i w:val="0"/>
          <w:iCs w:val="0"/>
          <w:caps w:val="0"/>
          <w:color w:val="383838"/>
          <w:spacing w:val="0"/>
          <w:sz w:val="24"/>
          <w:szCs w:val="24"/>
          <w:shd w:val="clear" w:fill="FFFFFF"/>
          <w:vertAlign w:val="baseline"/>
        </w:rPr>
        <w:t>3752194390@qq.com</w:t>
      </w:r>
    </w:p>
    <w:p w14:paraId="62C02B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2"/>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四、合格的修改意见和建议书要求</w:t>
      </w:r>
    </w:p>
    <w:p w14:paraId="522B3B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（一）各潜在供应商、有关专家提出建议和修改理由必须是真实、有依据的，并应注明有异议的原文或章节，以及所依据的相关法规制度。</w:t>
      </w:r>
    </w:p>
    <w:p w14:paraId="51F0CD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二）潜在供应商须在书面材料上加盖单位公章，经法定代表人签字盖章。由授权委托人签字盖章的，须出具针对该项目的法人授权委托书、授权委托人的身份证复印件和联系电话，同时附企业法人营业执照复印件（加盖单位公章）。</w:t>
      </w:r>
    </w:p>
    <w:p w14:paraId="589AC0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（三）有关专家提出建议和修改理由的，须出具本人与该项目相关的专业证书复印件（如政府采购评审专家证书或职称证书、工作证明等），并告知联系电话等通讯方式。</w:t>
      </w:r>
    </w:p>
    <w:p w14:paraId="4EFF05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（四）对逾期送达或未按照本公告第二项规定方式回复建议和修改理由的，将不予接受。</w:t>
      </w:r>
    </w:p>
    <w:p w14:paraId="357AE8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（五）对提供虚假材料或恶意扰乱政府采购正常秩序的，将提请政府采购监督管理部门处理。</w:t>
      </w:r>
    </w:p>
    <w:p w14:paraId="6D9387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2"/>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五、注意事项：</w:t>
      </w:r>
    </w:p>
    <w:p w14:paraId="39ACC4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（一）征求意见结束后将在本公告发布的网站及浙江政府采购网上公开发布采购公告。</w:t>
      </w:r>
    </w:p>
    <w:p w14:paraId="208C4C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       （二）对提供虚假材料或恶意扰乱政府采购正常秩序的，将提请政府采购监督管理部门处理。</w:t>
      </w:r>
    </w:p>
    <w:p w14:paraId="6F086515"/>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M2JkNDhjZjM1ZDA0OTYyYzExNzBlMGM3MmIzMGEifQ=="/>
  </w:docVars>
  <w:rsids>
    <w:rsidRoot w:val="12385083"/>
    <w:rsid w:val="12385083"/>
    <w:rsid w:val="3DB511BA"/>
    <w:rsid w:val="441D22DB"/>
    <w:rsid w:val="5BED6A9E"/>
    <w:rsid w:val="6B4E03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822</Words>
  <Characters>916</Characters>
  <Lines>0</Lines>
  <Paragraphs>0</Paragraphs>
  <TotalTime>4</TotalTime>
  <ScaleCrop>false</ScaleCrop>
  <LinksUpToDate>false</LinksUpToDate>
  <CharactersWithSpaces>924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2024-04-03T09:51:00Z</dcterms:created>
  <dc:creator>乐圣天</dc:creator>
  <cp:lastModifiedBy>乐圣天</cp:lastModifiedBy>
  <dcterms:modified xsi:type="dcterms:W3CDTF">2025-06-11T10:44:17Z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E5844652AB73411B9D015E2FE54081BE_11</vt:lpwstr>
  </property>
  <property fmtid="{D5CDD505-2E9C-101B-9397-08002B2CF9AE}" pid="4" name="KSOTemplateDocerSaveRecord">
    <vt:lpwstr>eyJoZGlkIjoiZGMzNDQ3MjU4N2JiYTVjYjQ4ZmJmNTA3MjQ5MmI2ZjQiLCJ1c2VySWQiOiIxMzg0MTA1MjE1In0=</vt:lpwstr>
  </property>
</Properties>
</file>