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A5B5">
      <w:pPr>
        <w:pStyle w:val="2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冰箱</w:t>
      </w:r>
    </w:p>
    <w:p w14:paraId="6408BBA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小米BCD-610WMSA</w:t>
      </w:r>
    </w:p>
    <w:p w14:paraId="7BDAFAE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压缩机：变频</w:t>
      </w:r>
    </w:p>
    <w:p w14:paraId="37D6448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制冷方式：风冷无霜</w:t>
      </w:r>
    </w:p>
    <w:p w14:paraId="4F4D1B1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总容积：610L</w:t>
      </w:r>
    </w:p>
    <w:p w14:paraId="23B8BB51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冷藏室溶剂：383L</w:t>
      </w:r>
    </w:p>
    <w:p w14:paraId="77818848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冷冻室溶剂：227L</w:t>
      </w:r>
    </w:p>
    <w:p w14:paraId="1F10B52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噪音：36dB(A)</w:t>
      </w:r>
    </w:p>
    <w:p w14:paraId="3CAB8FD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综合耗电量：0.99KW*H/24h</w:t>
      </w:r>
    </w:p>
    <w:p w14:paraId="5DBD5F06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冷冻能力：7.5kg/12h</w:t>
      </w:r>
    </w:p>
    <w:p w14:paraId="3E4C4F7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净重：81kg</w:t>
      </w:r>
    </w:p>
    <w:p w14:paraId="4C67D89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外形尺寸（宽*深*高）：910*730*1770</w:t>
      </w:r>
    </w:p>
    <w:p w14:paraId="17E68E7C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包装尺寸（宽*深*高）：972*770*1862</w:t>
      </w:r>
    </w:p>
    <w:p w14:paraId="17763416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能效等级：1级能效</w:t>
      </w:r>
    </w:p>
    <w:p w14:paraId="3EDD979E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米家APP智能控制：支持</w:t>
      </w:r>
    </w:p>
    <w:p w14:paraId="1942BD1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小爱同学语音控制：支持</w:t>
      </w:r>
    </w:p>
    <w:p w14:paraId="12263C8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b/>
          <w:bCs/>
          <w:color w:val="auto"/>
          <w:sz w:val="28"/>
          <w:szCs w:val="28"/>
        </w:rPr>
        <w:t>超声波清洗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器</w:t>
      </w:r>
    </w:p>
    <w:p w14:paraId="0F2E8CD8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宁波新芝SB25-12DT</w:t>
      </w:r>
    </w:p>
    <w:p w14:paraId="7CA9B0F2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内槽长·宽·高: 500*300*150(mm) L/W/H</w:t>
      </w:r>
    </w:p>
    <w:p w14:paraId="400A923A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容量: 22.5L</w:t>
      </w:r>
    </w:p>
    <w:p w14:paraId="08B41522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频率: 40KHz  </w:t>
      </w:r>
    </w:p>
    <w:p w14:paraId="73F21421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超声</w:t>
      </w:r>
      <w:r>
        <w:rPr>
          <w:sz w:val="21"/>
          <w:szCs w:val="21"/>
        </w:rPr>
        <w:t>功率: 600/720W</w:t>
      </w:r>
    </w:p>
    <w:p w14:paraId="21037DB7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加热功率: 1000W</w:t>
      </w:r>
    </w:p>
    <w:p w14:paraId="6ACD52DD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温度可调: 室温-80℃</w:t>
      </w:r>
    </w:p>
    <w:p w14:paraId="44BD8118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时间可调: 1-9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</w:rPr>
        <w:t>9min</w:t>
      </w:r>
    </w:p>
    <w:p w14:paraId="48377B2C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网架: 有</w:t>
      </w:r>
    </w:p>
    <w:p w14:paraId="25ED4426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降音盖: 有</w:t>
      </w:r>
    </w:p>
    <w:p w14:paraId="0F4CBF6D">
      <w:pPr>
        <w:pStyle w:val="8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排水: 有</w:t>
      </w:r>
    </w:p>
    <w:p w14:paraId="5B35E9D8"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带加热功能的超声波清洗机，加热后温度比实际显示温度高2-8℃。</w:t>
      </w:r>
    </w:p>
    <w:p w14:paraId="45063C8A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3、分析天平</w:t>
      </w:r>
    </w:p>
    <w:p w14:paraId="346A74F8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AUY220 内校</w:t>
      </w:r>
    </w:p>
    <w:p w14:paraId="2BBF2B0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 xml:space="preserve">*1:称重量程： 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2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20g</w:t>
      </w:r>
    </w:p>
    <w:p w14:paraId="6F611DF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 xml:space="preserve">2:可读性:   </w:t>
      </w:r>
      <w:bookmarkStart w:id="0" w:name="OLE_LINK1"/>
      <w:bookmarkStart w:id="1" w:name="OLE_LINK2"/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0.0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00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1g</w:t>
      </w:r>
      <w:bookmarkEnd w:id="0"/>
      <w:bookmarkEnd w:id="1"/>
    </w:p>
    <w:p w14:paraId="0C83C6A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*3:重复性:   0.0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00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1g</w:t>
      </w:r>
    </w:p>
    <w:p w14:paraId="2D550B5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4:线性误差：  ±0.0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00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2g</w:t>
      </w:r>
    </w:p>
    <w:p w14:paraId="7CE8C59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5:校准方式：外部校准。</w:t>
      </w:r>
    </w:p>
    <w:p w14:paraId="443C553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*6:稳定时间：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3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s</w:t>
      </w:r>
    </w:p>
    <w:p w14:paraId="1695C4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ascii="华康黑体" w:eastAsia="华康黑体" w:cs="华康黑体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</w:t>
      </w:r>
      <w:r>
        <w:rPr>
          <w:rFonts w:hint="eastAsia" w:ascii="微软雅黑" w:hAnsi="微软雅黑" w:eastAsia="微软雅黑"/>
          <w:color w:val="auto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 w:eastAsia="zh-CN"/>
        </w:rPr>
        <w:t>。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/>
        </w:rPr>
        <w:t>显示屏：</w:t>
      </w:r>
      <w:r>
        <w:rPr>
          <w:rFonts w:ascii="微软雅黑" w:hAnsi="微软雅黑" w:eastAsia="微软雅黑"/>
          <w:color w:val="auto"/>
          <w:sz w:val="21"/>
          <w:szCs w:val="21"/>
          <w:lang w:val="de-CH"/>
        </w:rPr>
        <w:t>宽屏背光</w:t>
      </w:r>
      <w:r>
        <w:rPr>
          <w:rFonts w:ascii="微软雅黑" w:hAnsi="微软雅黑" w:eastAsia="微软雅黑" w:cs="Times New Roman"/>
          <w:color w:val="auto"/>
          <w:sz w:val="21"/>
          <w:szCs w:val="21"/>
          <w:lang w:val="de-CH"/>
        </w:rPr>
        <w:t>LCD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/>
        </w:rPr>
        <w:t>显示屏，</w:t>
      </w:r>
      <w:r>
        <w:rPr>
          <w:rFonts w:ascii="微软雅黑" w:hAnsi="微软雅黑" w:eastAsia="微软雅黑" w:cs="Times New Roman"/>
          <w:color w:val="auto"/>
          <w:sz w:val="21"/>
          <w:szCs w:val="21"/>
          <w:lang w:val="de-CH"/>
        </w:rPr>
        <w:t xml:space="preserve"> LCD</w:t>
      </w:r>
      <w:r>
        <w:rPr>
          <w:rFonts w:hint="eastAsia" w:ascii="微软雅黑" w:hAnsi="微软雅黑" w:eastAsia="微软雅黑" w:cs="Times New Roman"/>
          <w:color w:val="auto"/>
          <w:sz w:val="21"/>
          <w:szCs w:val="21"/>
          <w:lang w:val="de-CH"/>
        </w:rPr>
        <w:t>显示屏双行显示，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/>
        </w:rPr>
        <w:t>支持包括中文在内的1</w:t>
      </w:r>
      <w:r>
        <w:rPr>
          <w:rFonts w:ascii="微软雅黑" w:hAnsi="微软雅黑" w:eastAsia="微软雅黑"/>
          <w:color w:val="auto"/>
          <w:sz w:val="21"/>
          <w:szCs w:val="21"/>
          <w:lang w:val="de-CH"/>
        </w:rPr>
        <w:t>0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/>
        </w:rPr>
        <w:t>种语言显示，</w:t>
      </w:r>
      <w:r>
        <w:rPr>
          <w:rFonts w:hint="eastAsia" w:ascii="微软雅黑" w:hAnsi="微软雅黑" w:eastAsia="微软雅黑" w:cs="Times New Roman"/>
          <w:color w:val="auto"/>
          <w:sz w:val="21"/>
          <w:szCs w:val="21"/>
          <w:lang w:val="de-CH"/>
        </w:rPr>
        <w:t>第二行显示天平菜单信息及操作提示。量程条显示称量进度；</w:t>
      </w:r>
      <w:r>
        <w:rPr>
          <w:rFonts w:ascii="华康黑体" w:eastAsia="华康黑体" w:cs="华康黑体"/>
          <w:color w:val="auto"/>
          <w:sz w:val="21"/>
          <w:szCs w:val="21"/>
        </w:rPr>
        <w:t xml:space="preserve"> </w:t>
      </w:r>
    </w:p>
    <w:p w14:paraId="7F44DA0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auto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</w:t>
      </w:r>
      <w:r>
        <w:rPr>
          <w:rFonts w:hint="eastAsia" w:ascii="微软雅黑" w:hAnsi="微软雅黑" w:eastAsia="微软雅黑"/>
          <w:color w:val="auto"/>
          <w:sz w:val="21"/>
          <w:szCs w:val="21"/>
          <w:lang w:val="en-US" w:eastAsia="zh-CN"/>
        </w:rPr>
        <w:t>8.</w:t>
      </w:r>
      <w:r>
        <w:rPr>
          <w:rFonts w:hint="eastAsia" w:ascii="微软雅黑" w:hAnsi="微软雅黑" w:eastAsia="微软雅黑"/>
          <w:color w:val="auto"/>
          <w:sz w:val="21"/>
          <w:szCs w:val="21"/>
          <w:lang w:val="de-CH" w:eastAsia="zh-CN"/>
        </w:rPr>
        <w:t>称量室上方标配红色ESR静电消除条，称量前触摸静电消除条，可去除人体静电，避免人体静电对称量的影响。</w:t>
      </w:r>
    </w:p>
    <w:p w14:paraId="10DB94A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9.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前置水平调节脚，方便用户调节水平。</w:t>
      </w:r>
    </w:p>
    <w:p w14:paraId="665317C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10.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标配RS232接口&amp;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USB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接口，GLP/GMP实时时钟输出，可编辑项目ID和用户ID，超载/负载提示</w:t>
      </w:r>
    </w:p>
    <w:p w14:paraId="7B6DDE6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:称量模式:  基本称量、计件称量、百分比称量，检重称重，动物称量，密度测定，下挂式称量</w:t>
      </w:r>
    </w:p>
    <w:p w14:paraId="054E7B1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 xml:space="preserve">称盘尺寸:   直径 </w:t>
      </w:r>
      <w:r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  <w:t>90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mm</w:t>
      </w:r>
    </w:p>
    <w:p w14:paraId="5B39F15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.多级可选环境滤波参数设置，保证称量要求，可选量程校准点，称量值稳定提示符。</w:t>
      </w:r>
    </w:p>
    <w:p w14:paraId="5F3FAF0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 w:eastAsia="zh-CN"/>
        </w:rPr>
      </w:pPr>
      <w:bookmarkStart w:id="2" w:name="OLE_LINK3"/>
      <w:bookmarkStart w:id="3" w:name="OLE_LINK4"/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*</w:t>
      </w:r>
      <w:bookmarkEnd w:id="2"/>
      <w:bookmarkEnd w:id="3"/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 w:eastAsia="zh-CN"/>
        </w:rPr>
        <w:t>通讯兼容命令：天平称量信息输出格式兼容其他品牌</w:t>
      </w:r>
    </w:p>
    <w:p w14:paraId="1CB6CF5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ascii="微软雅黑" w:hAnsi="微软雅黑" w:eastAsia="微软雅黑"/>
          <w:color w:val="000000"/>
          <w:sz w:val="21"/>
          <w:szCs w:val="21"/>
          <w:lang w:val="de-CH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de-CH"/>
        </w:rPr>
        <w:t>*</w:t>
      </w:r>
      <w:r>
        <w:rPr>
          <w:rFonts w:ascii="微软雅黑" w:hAnsi="微软雅黑" w:eastAsia="微软雅黑"/>
          <w:color w:val="000000"/>
          <w:sz w:val="21"/>
          <w:szCs w:val="21"/>
          <w:lang w:val="de-CH"/>
        </w:rPr>
        <w:t>1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/>
        </w:rPr>
        <w:t>安全认证证书</w:t>
      </w:r>
      <w:r>
        <w:rPr>
          <w:rFonts w:ascii="微软雅黑" w:hAnsi="微软雅黑" w:eastAsia="微软雅黑"/>
          <w:color w:val="000000"/>
          <w:sz w:val="21"/>
          <w:szCs w:val="21"/>
          <w:lang w:val="de-CH"/>
        </w:rPr>
        <w:t xml:space="preserve">: IEC/EN 61010-1; CAN/CSA C22.2 61010-1; UL 61010-1 </w:t>
      </w:r>
    </w:p>
    <w:p w14:paraId="5B6D0F3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eastAsia" w:eastAsia="微软雅黑"/>
          <w:sz w:val="21"/>
          <w:szCs w:val="21"/>
          <w:lang w:val="en-US" w:eastAsia="zh-CN"/>
        </w:rPr>
      </w:pPr>
      <w:r>
        <w:rPr>
          <w:rFonts w:ascii="微软雅黑" w:hAnsi="微软雅黑" w:eastAsia="微软雅黑"/>
          <w:color w:val="000000"/>
          <w:sz w:val="21"/>
          <w:szCs w:val="21"/>
          <w:lang w:val="de-CH"/>
        </w:rPr>
        <w:t xml:space="preserve"> 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/>
        </w:rPr>
        <w:t>电磁兼容</w:t>
      </w:r>
      <w:r>
        <w:rPr>
          <w:rFonts w:ascii="微软雅黑" w:hAnsi="微软雅黑" w:eastAsia="微软雅黑"/>
          <w:color w:val="000000"/>
          <w:sz w:val="21"/>
          <w:szCs w:val="21"/>
          <w:lang w:val="de-CH"/>
        </w:rPr>
        <w:t xml:space="preserve">: IEC/EN 61326-1 Class B, Basic Environments; FCC Part 15 Class A; Canada ICES-003 Class A  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de-CH"/>
        </w:rPr>
        <w:t>认证标识</w:t>
      </w:r>
      <w:r>
        <w:rPr>
          <w:rFonts w:ascii="微软雅黑" w:hAnsi="微软雅黑" w:eastAsia="微软雅黑"/>
          <w:color w:val="000000"/>
          <w:sz w:val="21"/>
          <w:szCs w:val="21"/>
          <w:lang w:val="de-CH"/>
        </w:rPr>
        <w:t>: CE; CSA; RCM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.</w:t>
      </w:r>
    </w:p>
    <w:p w14:paraId="6F8B30F9">
      <w:pPr>
        <w:pStyle w:val="2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立式高压蒸汽灭菌器</w:t>
      </w:r>
    </w:p>
    <w:p w14:paraId="5195F9A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参考品牌: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上海申安LDZX-50L</w:t>
      </w:r>
    </w:p>
    <w:p w14:paraId="7B47E08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 w14:paraId="0A0BD199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采用手轮式旋压密封结构，锅盖开启方式采用移位式开盖，使用方便，安全可靠</w:t>
      </w:r>
    </w:p>
    <w:p w14:paraId="380CE814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外壳采用耐温优质工程与不锈钢材料组合而成，灭菌锅体采用优质不锈钢304材质</w:t>
      </w:r>
    </w:p>
    <w:p w14:paraId="1E14F9E1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自胀式密封圈结构</w:t>
      </w:r>
    </w:p>
    <w:p w14:paraId="14A0E4D9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操作台采用LCD液晶窗图文显示，功能设置均应用滚动式图文选择，整个灭菌行程实行微电脑图文显示及自动控制循环程序，灭菌结束（报警）后自动停机</w:t>
      </w:r>
    </w:p>
    <w:p w14:paraId="2A07E628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灭菌过程具有动态指示，便于用户观察灭菌状态</w:t>
      </w:r>
    </w:p>
    <w:p w14:paraId="3861E94A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设定温度时间采用一键式操作方式，可根据不同的灭菌物品快速明了的进行所需选择</w:t>
      </w:r>
    </w:p>
    <w:p w14:paraId="12A837FE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具有风冷式快速冷却装置，确保灭菌结束时对锅体快速降温，从而起到缩短开启锅盖时间</w:t>
      </w:r>
    </w:p>
    <w:p w14:paraId="501CEB56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具有灭菌时间的预约功能，方便用户定时开机</w:t>
      </w:r>
    </w:p>
    <w:p w14:paraId="21EA648D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全自动控制，故障自动检测判断系统</w:t>
      </w:r>
    </w:p>
    <w:p w14:paraId="58D5A03C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具有自动排放冷空气功能</w:t>
      </w:r>
    </w:p>
    <w:p w14:paraId="160BDEF3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具有安全联锁装置，采用电子与机械互动的安全联锁结构，确保有压力时自动锁盖，避免误操作而产生不安全</w:t>
      </w:r>
    </w:p>
    <w:p w14:paraId="02DB584E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机械式安全泄压阀和电控式过压保护装置的双套保护系统</w:t>
      </w:r>
    </w:p>
    <w:p w14:paraId="46DE4F1F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具有断水保护防干烧和漏电保护系统</w:t>
      </w:r>
    </w:p>
    <w:p w14:paraId="62368DE6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温度偏差修正功能</w:t>
      </w:r>
    </w:p>
    <w:p w14:paraId="0A69825A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超温超压报警功能，超压自泄排气</w:t>
      </w:r>
    </w:p>
    <w:p w14:paraId="276F73CD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底部带脚轮，方便移动</w:t>
      </w:r>
    </w:p>
    <w:p w14:paraId="2F98A1EE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标配冷却风扇：灭菌结束可快速降低腔体温度</w:t>
      </w:r>
    </w:p>
    <w:p w14:paraId="5D0C950D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具有验证接口</w:t>
      </w:r>
    </w:p>
    <w:p w14:paraId="7DB41D3E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内腔厚度≥2mm</w:t>
      </w:r>
    </w:p>
    <w:p w14:paraId="2D3389C6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设计使用年限≥10年</w:t>
      </w:r>
    </w:p>
    <w:p w14:paraId="319219F8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灭菌温度可选设定范围50℃-126℃</w:t>
      </w:r>
    </w:p>
    <w:p w14:paraId="7F1F5B8E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灭菌时间可调设定范围0-99h</w:t>
      </w:r>
    </w:p>
    <w:p w14:paraId="2A564B87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可增配打印功能，实时打印灭菌日期、温度、时间与压力</w:t>
      </w:r>
    </w:p>
    <w:p w14:paraId="5FBED1A2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容积：50升,电源电压:220V/50Hz 功率:3.5KW</w:t>
      </w:r>
    </w:p>
    <w:p w14:paraId="4E3FE674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灭菌室尺寸：φ350×550（mm），毛重：99Kg</w:t>
      </w:r>
    </w:p>
    <w:p w14:paraId="7E326B71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内置网篮2只，尺寸：335×190(mm)</w:t>
      </w:r>
    </w:p>
    <w:p w14:paraId="34638BFA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包装尺寸：810×670×1260（mm），仪器净尺寸：670×580×1230（mm）</w:t>
      </w:r>
    </w:p>
    <w:p w14:paraId="23BB047C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本设备设计压力：0.165Mpa ，额定工作压力：0.142Mpa</w:t>
      </w:r>
    </w:p>
    <w:p w14:paraId="6B7E79F1"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具有国家规定的特种设备压力容器证书</w:t>
      </w:r>
    </w:p>
    <w:p w14:paraId="3F2D6613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  <w:lang w:val="en-US" w:eastAsia="zh-CN"/>
        </w:rPr>
        <w:t>灭菌锅</w:t>
      </w:r>
    </w:p>
    <w:p w14:paraId="7D2FF48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ZY-50F全自动</w:t>
      </w:r>
    </w:p>
    <w:p w14:paraId="5ED6A31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1.容积：50L</w:t>
      </w:r>
    </w:p>
    <w:p w14:paraId="14F3B1C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2.电源：220V</w:t>
      </w:r>
    </w:p>
    <w:p w14:paraId="72F0EA2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3.功率：3.5KW</w:t>
      </w:r>
    </w:p>
    <w:p w14:paraId="66BE2E5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4.灭菌室尺寸：340*525mm</w:t>
      </w:r>
    </w:p>
    <w:p w14:paraId="7511A27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5.净重：58KG</w:t>
      </w:r>
    </w:p>
    <w:p w14:paraId="383C397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6.包装尺寸：570*570*1300mm</w:t>
      </w:r>
    </w:p>
    <w:p w14:paraId="41449F5C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7.手持式开门结构</w:t>
      </w:r>
    </w:p>
    <w:p w14:paraId="73184AEE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8.机械式安全连接装置</w:t>
      </w:r>
    </w:p>
    <w:p w14:paraId="29E06D8D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9.电脑控制自动循环灭菌程序</w:t>
      </w:r>
    </w:p>
    <w:p w14:paraId="64153DB2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10.数码窗液晶显示工作状态</w:t>
      </w:r>
    </w:p>
    <w:p w14:paraId="6D5915FE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11.温度任意设置（50-134℃）</w:t>
      </w:r>
    </w:p>
    <w:p w14:paraId="1758ECE4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12.时间任意设置（0-9999分钟）</w:t>
      </w:r>
    </w:p>
    <w:p w14:paraId="0FEEF913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13.超压自卸0.22Mpa</w:t>
      </w:r>
    </w:p>
    <w:p w14:paraId="03C82DD0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14.灭菌终了蜂鸣提醒后自动停机</w:t>
      </w:r>
    </w:p>
    <w:p w14:paraId="57DEEE69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15.不锈钢材质</w:t>
      </w:r>
    </w:p>
    <w:p w14:paraId="244FBAC5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16.标配气泵</w:t>
      </w:r>
    </w:p>
    <w:p w14:paraId="01E0F1EC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17.选配：水泵；自动排放冷空气，灭菌自动排气；自动进气补气。</w:t>
      </w:r>
    </w:p>
    <w:p w14:paraId="4339D195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6、消解仪</w:t>
      </w:r>
    </w:p>
    <w:p w14:paraId="11782090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TP12X2</w:t>
      </w:r>
    </w:p>
    <w:p w14:paraId="0FA2FCF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1.控温范围</w:t>
      </w:r>
      <w:r>
        <w:rPr>
          <w:spacing w:val="-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40～180℃</w:t>
      </w:r>
    </w:p>
    <w:p w14:paraId="2EE338C8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2.消解温度：40～180℃</w:t>
      </w:r>
    </w:p>
    <w:p w14:paraId="22B6357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3.温控精度：±0.1℃</w:t>
      </w:r>
    </w:p>
    <w:p w14:paraId="291F3D5B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4样品处理数量：32</w:t>
      </w:r>
    </w:p>
    <w:p w14:paraId="3137E16E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5.温区数量：4</w:t>
      </w:r>
    </w:p>
    <w:p w14:paraId="6D21EFE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6.升温时间：9分钟内从25℃升到165℃</w:t>
      </w:r>
    </w:p>
    <w:p w14:paraId="0D234F5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7.环境温度：5～45℃</w:t>
      </w:r>
    </w:p>
    <w:p w14:paraId="0E64B5D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8.湿度：≤85%RH</w:t>
      </w:r>
    </w:p>
    <w:p w14:paraId="5BE1F2E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9.电源：220（±22）VAC，50±1 Hz</w:t>
      </w:r>
    </w:p>
    <w:p w14:paraId="3C10D38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10.尺寸：370×375×190mm</w:t>
      </w:r>
    </w:p>
    <w:p w14:paraId="0C307ABB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11.功率：1250W</w:t>
      </w:r>
    </w:p>
    <w:p w14:paraId="607AF23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pacing w:val="-2"/>
          <w:sz w:val="21"/>
          <w:szCs w:val="21"/>
          <w:lang w:val="en-US" w:eastAsia="zh-CN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12.重量：5.5kg</w:t>
      </w:r>
    </w:p>
    <w:p w14:paraId="570E68DC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消解仪</w:t>
      </w:r>
    </w:p>
    <w:p w14:paraId="24F9077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哈希LTV082.80.40001</w:t>
      </w:r>
      <w:bookmarkStart w:id="4" w:name="_GoBack"/>
      <w:bookmarkEnd w:id="4"/>
    </w:p>
    <w:p w14:paraId="79A9A0F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  <w:lang w:val="en-US" w:eastAsia="zh-CN"/>
        </w:rPr>
        <w:t>1.</w:t>
      </w:r>
      <w:r>
        <w:rPr>
          <w:spacing w:val="-2"/>
          <w:sz w:val="21"/>
          <w:szCs w:val="21"/>
        </w:rPr>
        <w:t>电源：100</w:t>
      </w:r>
      <w:r>
        <w:rPr>
          <w:rFonts w:hint="eastAsia"/>
          <w:spacing w:val="-2"/>
          <w:sz w:val="21"/>
          <w:szCs w:val="21"/>
        </w:rPr>
        <w:t>~</w:t>
      </w:r>
      <w:r>
        <w:rPr>
          <w:spacing w:val="-2"/>
          <w:sz w:val="21"/>
          <w:szCs w:val="21"/>
        </w:rPr>
        <w:t>240V，50/60Hz（交流）</w:t>
      </w:r>
    </w:p>
    <w:p w14:paraId="2206688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2</w:t>
      </w:r>
      <w:r>
        <w:rPr>
          <w:rFonts w:hint="eastAsia"/>
          <w:spacing w:val="-2"/>
          <w:sz w:val="21"/>
          <w:szCs w:val="21"/>
          <w:lang w:eastAsia="zh-CN"/>
        </w:rPr>
        <w:t>.</w:t>
      </w:r>
      <w:r>
        <w:rPr>
          <w:spacing w:val="-2"/>
          <w:sz w:val="21"/>
          <w:szCs w:val="21"/>
        </w:rPr>
        <w:t>温度：10</w:t>
      </w:r>
      <w:r>
        <w:rPr>
          <w:rFonts w:hint="eastAsia"/>
          <w:spacing w:val="-2"/>
          <w:sz w:val="21"/>
          <w:szCs w:val="21"/>
        </w:rPr>
        <w:t>~</w:t>
      </w:r>
      <w:r>
        <w:rPr>
          <w:spacing w:val="-2"/>
          <w:sz w:val="21"/>
          <w:szCs w:val="21"/>
        </w:rPr>
        <w:t>45</w:t>
      </w:r>
      <w:r>
        <w:rPr>
          <w:spacing w:val="-2"/>
          <w:sz w:val="21"/>
          <w:szCs w:val="21"/>
        </w:rPr>
        <w:sym w:font="Symbol" w:char="F0B0"/>
      </w:r>
      <w:r>
        <w:rPr>
          <w:spacing w:val="-2"/>
          <w:sz w:val="21"/>
          <w:szCs w:val="21"/>
        </w:rPr>
        <w:t>C</w:t>
      </w:r>
    </w:p>
    <w:p w14:paraId="36E47BC1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color w:val="auto"/>
          <w:spacing w:val="-2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3</w:t>
      </w:r>
      <w:r>
        <w:rPr>
          <w:rFonts w:hint="eastAsia"/>
          <w:color w:val="auto"/>
          <w:spacing w:val="-2"/>
          <w:sz w:val="21"/>
          <w:szCs w:val="21"/>
          <w:lang w:eastAsia="zh-CN"/>
        </w:rPr>
        <w:t>.</w:t>
      </w:r>
      <w:r>
        <w:rPr>
          <w:color w:val="auto"/>
          <w:spacing w:val="-2"/>
          <w:sz w:val="21"/>
          <w:szCs w:val="21"/>
        </w:rPr>
        <w:t>湿度：最大相对湿度90%（非冷凝）</w:t>
      </w:r>
    </w:p>
    <w:p w14:paraId="1BE41283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*4</w:t>
      </w:r>
      <w:r>
        <w:rPr>
          <w:color w:val="auto"/>
          <w:sz w:val="21"/>
          <w:szCs w:val="21"/>
        </w:rPr>
        <w:t>加热速度：</w:t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>10分钟内</w:t>
      </w:r>
      <w:r>
        <w:rPr>
          <w:rFonts w:hint="eastAsia"/>
          <w:color w:val="auto"/>
          <w:sz w:val="21"/>
          <w:szCs w:val="21"/>
        </w:rPr>
        <w:t>可从</w:t>
      </w:r>
      <w:r>
        <w:rPr>
          <w:color w:val="auto"/>
          <w:sz w:val="21"/>
          <w:szCs w:val="21"/>
        </w:rPr>
        <w:t>20℃加热</w:t>
      </w:r>
      <w:r>
        <w:rPr>
          <w:rFonts w:hint="eastAsia"/>
          <w:color w:val="auto"/>
          <w:sz w:val="21"/>
          <w:szCs w:val="21"/>
        </w:rPr>
        <w:t>至</w:t>
      </w:r>
      <w:r>
        <w:rPr>
          <w:color w:val="auto"/>
          <w:sz w:val="21"/>
          <w:szCs w:val="21"/>
        </w:rPr>
        <w:t>150℃</w:t>
      </w:r>
    </w:p>
    <w:p w14:paraId="597AEFD7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5.温度稳定性：±1℃</w:t>
      </w:r>
    </w:p>
    <w:p w14:paraId="0A2B026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*6.已存储程序：COD程序（150℃，120min）</w:t>
      </w:r>
    </w:p>
    <w:p w14:paraId="61C335E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kern w:val="0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hAnsi="宋体"/>
          <w:color w:val="auto"/>
          <w:kern w:val="0"/>
          <w:sz w:val="21"/>
          <w:szCs w:val="21"/>
        </w:rPr>
        <w:t xml:space="preserve"> TOC程序（</w:t>
      </w:r>
      <w:r>
        <w:rPr>
          <w:color w:val="auto"/>
          <w:kern w:val="0"/>
          <w:sz w:val="21"/>
          <w:szCs w:val="21"/>
        </w:rPr>
        <w:t>1</w:t>
      </w:r>
      <w:r>
        <w:rPr>
          <w:rFonts w:hint="eastAsia"/>
          <w:color w:val="auto"/>
          <w:kern w:val="0"/>
          <w:sz w:val="21"/>
          <w:szCs w:val="21"/>
        </w:rPr>
        <w:t>05</w:t>
      </w:r>
      <w:r>
        <w:rPr>
          <w:rFonts w:hAnsi="宋体"/>
          <w:color w:val="auto"/>
          <w:kern w:val="0"/>
          <w:sz w:val="21"/>
          <w:szCs w:val="21"/>
        </w:rPr>
        <w:t>℃，</w:t>
      </w:r>
      <w:r>
        <w:rPr>
          <w:color w:val="auto"/>
          <w:kern w:val="0"/>
          <w:sz w:val="21"/>
          <w:szCs w:val="21"/>
        </w:rPr>
        <w:t>120</w:t>
      </w:r>
      <w:r>
        <w:rPr>
          <w:rFonts w:hint="eastAsia" w:hAnsi="宋体"/>
          <w:color w:val="auto"/>
          <w:kern w:val="0"/>
          <w:sz w:val="21"/>
          <w:szCs w:val="21"/>
        </w:rPr>
        <w:t>min）</w:t>
      </w:r>
    </w:p>
    <w:p w14:paraId="09AD085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color w:val="auto"/>
          <w:kern w:val="0"/>
          <w:sz w:val="21"/>
          <w:szCs w:val="21"/>
        </w:rPr>
      </w:pP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color w:val="auto"/>
          <w:kern w:val="0"/>
          <w:sz w:val="21"/>
          <w:szCs w:val="21"/>
        </w:rPr>
        <w:t>100</w:t>
      </w:r>
      <w:r>
        <w:rPr>
          <w:rFonts w:hAnsi="宋体"/>
          <w:color w:val="auto"/>
          <w:kern w:val="0"/>
          <w:sz w:val="21"/>
          <w:szCs w:val="21"/>
        </w:rPr>
        <w:t>℃程序（</w:t>
      </w:r>
      <w:r>
        <w:rPr>
          <w:color w:val="auto"/>
          <w:kern w:val="0"/>
          <w:sz w:val="21"/>
          <w:szCs w:val="21"/>
        </w:rPr>
        <w:t>100</w:t>
      </w:r>
      <w:r>
        <w:rPr>
          <w:rFonts w:hAnsi="宋体"/>
          <w:color w:val="auto"/>
          <w:kern w:val="0"/>
          <w:sz w:val="21"/>
          <w:szCs w:val="21"/>
        </w:rPr>
        <w:t>℃，</w:t>
      </w:r>
      <w:r>
        <w:rPr>
          <w:color w:val="auto"/>
          <w:kern w:val="0"/>
          <w:sz w:val="21"/>
          <w:szCs w:val="21"/>
        </w:rPr>
        <w:t>30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60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120</w:t>
      </w:r>
      <w:r>
        <w:rPr>
          <w:rFonts w:hint="eastAsia" w:hAnsi="宋体"/>
          <w:color w:val="auto"/>
          <w:kern w:val="0"/>
          <w:sz w:val="21"/>
          <w:szCs w:val="21"/>
        </w:rPr>
        <w:t>min</w:t>
      </w:r>
      <w:r>
        <w:rPr>
          <w:rFonts w:hAnsi="宋体"/>
          <w:color w:val="auto"/>
          <w:kern w:val="0"/>
          <w:sz w:val="21"/>
          <w:szCs w:val="21"/>
        </w:rPr>
        <w:t>）</w:t>
      </w:r>
    </w:p>
    <w:p w14:paraId="78E7EDC7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color w:val="auto"/>
          <w:kern w:val="0"/>
          <w:sz w:val="21"/>
          <w:szCs w:val="21"/>
        </w:rPr>
      </w:pP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color w:val="auto"/>
          <w:kern w:val="0"/>
          <w:sz w:val="21"/>
          <w:szCs w:val="21"/>
        </w:rPr>
        <w:t>105</w:t>
      </w:r>
      <w:r>
        <w:rPr>
          <w:rFonts w:hAnsi="宋体"/>
          <w:color w:val="auto"/>
          <w:kern w:val="0"/>
          <w:sz w:val="21"/>
          <w:szCs w:val="21"/>
        </w:rPr>
        <w:t>℃程序（</w:t>
      </w:r>
      <w:r>
        <w:rPr>
          <w:color w:val="auto"/>
          <w:kern w:val="0"/>
          <w:sz w:val="21"/>
          <w:szCs w:val="21"/>
        </w:rPr>
        <w:t>105</w:t>
      </w:r>
      <w:r>
        <w:rPr>
          <w:rFonts w:hAnsi="宋体"/>
          <w:color w:val="auto"/>
          <w:kern w:val="0"/>
          <w:sz w:val="21"/>
          <w:szCs w:val="21"/>
        </w:rPr>
        <w:t>℃，</w:t>
      </w:r>
      <w:r>
        <w:rPr>
          <w:color w:val="auto"/>
          <w:kern w:val="0"/>
          <w:sz w:val="21"/>
          <w:szCs w:val="21"/>
        </w:rPr>
        <w:t>30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60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120</w:t>
      </w:r>
      <w:r>
        <w:rPr>
          <w:rFonts w:hint="eastAsia" w:hAnsi="宋体"/>
          <w:color w:val="auto"/>
          <w:kern w:val="0"/>
          <w:sz w:val="21"/>
          <w:szCs w:val="21"/>
        </w:rPr>
        <w:t>min</w:t>
      </w:r>
      <w:r>
        <w:rPr>
          <w:rFonts w:hAnsi="宋体"/>
          <w:color w:val="auto"/>
          <w:kern w:val="0"/>
          <w:sz w:val="21"/>
          <w:szCs w:val="21"/>
        </w:rPr>
        <w:t>）</w:t>
      </w:r>
    </w:p>
    <w:p w14:paraId="4058F38A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color w:val="auto"/>
          <w:kern w:val="0"/>
          <w:sz w:val="21"/>
          <w:szCs w:val="21"/>
        </w:rPr>
      </w:pP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color w:val="auto"/>
          <w:kern w:val="0"/>
          <w:sz w:val="21"/>
          <w:szCs w:val="21"/>
        </w:rPr>
        <w:t>150</w:t>
      </w:r>
      <w:r>
        <w:rPr>
          <w:rFonts w:hAnsi="宋体"/>
          <w:color w:val="auto"/>
          <w:kern w:val="0"/>
          <w:sz w:val="21"/>
          <w:szCs w:val="21"/>
        </w:rPr>
        <w:t>℃程序（</w:t>
      </w:r>
      <w:r>
        <w:rPr>
          <w:color w:val="auto"/>
          <w:kern w:val="0"/>
          <w:sz w:val="21"/>
          <w:szCs w:val="21"/>
        </w:rPr>
        <w:t>150</w:t>
      </w:r>
      <w:r>
        <w:rPr>
          <w:rFonts w:hAnsi="宋体"/>
          <w:color w:val="auto"/>
          <w:kern w:val="0"/>
          <w:sz w:val="21"/>
          <w:szCs w:val="21"/>
        </w:rPr>
        <w:t>℃，</w:t>
      </w:r>
      <w:r>
        <w:rPr>
          <w:color w:val="auto"/>
          <w:kern w:val="0"/>
          <w:sz w:val="21"/>
          <w:szCs w:val="21"/>
        </w:rPr>
        <w:t>30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60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120</w:t>
      </w:r>
      <w:r>
        <w:rPr>
          <w:rFonts w:hint="eastAsia" w:hAnsi="宋体"/>
          <w:color w:val="auto"/>
          <w:kern w:val="0"/>
          <w:sz w:val="21"/>
          <w:szCs w:val="21"/>
        </w:rPr>
        <w:t>min</w:t>
      </w:r>
      <w:r>
        <w:rPr>
          <w:rFonts w:hAnsi="宋体"/>
          <w:color w:val="auto"/>
          <w:kern w:val="0"/>
          <w:sz w:val="21"/>
          <w:szCs w:val="21"/>
        </w:rPr>
        <w:t>）</w:t>
      </w:r>
    </w:p>
    <w:p w14:paraId="68730EC1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color w:val="auto"/>
          <w:kern w:val="0"/>
          <w:sz w:val="21"/>
          <w:szCs w:val="21"/>
        </w:rPr>
      </w:pP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color w:val="auto"/>
          <w:kern w:val="0"/>
          <w:sz w:val="21"/>
          <w:szCs w:val="21"/>
        </w:rPr>
        <w:tab/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color w:val="auto"/>
          <w:kern w:val="0"/>
          <w:sz w:val="21"/>
          <w:szCs w:val="21"/>
        </w:rPr>
        <w:t>165</w:t>
      </w:r>
      <w:r>
        <w:rPr>
          <w:rFonts w:hAnsi="宋体"/>
          <w:color w:val="auto"/>
          <w:kern w:val="0"/>
          <w:sz w:val="21"/>
          <w:szCs w:val="21"/>
        </w:rPr>
        <w:t>℃程序（</w:t>
      </w:r>
      <w:r>
        <w:rPr>
          <w:color w:val="auto"/>
          <w:kern w:val="0"/>
          <w:sz w:val="21"/>
          <w:szCs w:val="21"/>
        </w:rPr>
        <w:t>165</w:t>
      </w:r>
      <w:r>
        <w:rPr>
          <w:rFonts w:hAnsi="宋体"/>
          <w:color w:val="auto"/>
          <w:kern w:val="0"/>
          <w:sz w:val="21"/>
          <w:szCs w:val="21"/>
        </w:rPr>
        <w:t>℃，</w:t>
      </w:r>
      <w:r>
        <w:rPr>
          <w:color w:val="auto"/>
          <w:kern w:val="0"/>
          <w:sz w:val="21"/>
          <w:szCs w:val="21"/>
        </w:rPr>
        <w:t>30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60</w:t>
      </w:r>
      <w:r>
        <w:rPr>
          <w:rFonts w:hAnsi="宋体"/>
          <w:color w:val="auto"/>
          <w:kern w:val="0"/>
          <w:sz w:val="21"/>
          <w:szCs w:val="21"/>
        </w:rPr>
        <w:t>，</w:t>
      </w:r>
      <w:r>
        <w:rPr>
          <w:color w:val="auto"/>
          <w:kern w:val="0"/>
          <w:sz w:val="21"/>
          <w:szCs w:val="21"/>
        </w:rPr>
        <w:t>120</w:t>
      </w:r>
      <w:r>
        <w:rPr>
          <w:rFonts w:hint="eastAsia" w:hAnsi="宋体"/>
          <w:color w:val="auto"/>
          <w:kern w:val="0"/>
          <w:sz w:val="21"/>
          <w:szCs w:val="21"/>
        </w:rPr>
        <w:t>min</w:t>
      </w:r>
      <w:r>
        <w:rPr>
          <w:rFonts w:hAnsi="宋体"/>
          <w:color w:val="auto"/>
          <w:kern w:val="0"/>
          <w:sz w:val="21"/>
          <w:szCs w:val="21"/>
        </w:rPr>
        <w:t>）</w:t>
      </w:r>
    </w:p>
    <w:p w14:paraId="1F681862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/>
          <w:color w:val="auto"/>
          <w:spacing w:val="-2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*7.</w:t>
      </w:r>
      <w:r>
        <w:rPr>
          <w:color w:val="auto"/>
          <w:spacing w:val="-2"/>
          <w:sz w:val="21"/>
          <w:szCs w:val="21"/>
        </w:rPr>
        <w:t>消解温度</w:t>
      </w:r>
      <w:r>
        <w:rPr>
          <w:rFonts w:hint="eastAsia"/>
          <w:color w:val="auto"/>
          <w:spacing w:val="-2"/>
          <w:sz w:val="21"/>
          <w:szCs w:val="21"/>
        </w:rPr>
        <w:t>：</w:t>
      </w:r>
      <w:r>
        <w:rPr>
          <w:color w:val="auto"/>
          <w:spacing w:val="-2"/>
          <w:sz w:val="21"/>
          <w:szCs w:val="21"/>
        </w:rPr>
        <w:t>37</w:t>
      </w:r>
      <w:r>
        <w:rPr>
          <w:rFonts w:hint="eastAsia"/>
          <w:color w:val="auto"/>
          <w:spacing w:val="-2"/>
          <w:sz w:val="21"/>
          <w:szCs w:val="21"/>
        </w:rPr>
        <w:t>~</w:t>
      </w:r>
      <w:r>
        <w:rPr>
          <w:color w:val="auto"/>
          <w:spacing w:val="-2"/>
          <w:sz w:val="21"/>
          <w:szCs w:val="21"/>
        </w:rPr>
        <w:t>165℃</w:t>
      </w:r>
      <w:r>
        <w:rPr>
          <w:rFonts w:hint="eastAsia"/>
          <w:color w:val="auto"/>
          <w:spacing w:val="-2"/>
          <w:sz w:val="21"/>
          <w:szCs w:val="21"/>
        </w:rPr>
        <w:t>，任意选择</w:t>
      </w:r>
    </w:p>
    <w:p w14:paraId="26CE608F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*8.</w:t>
      </w:r>
      <w:r>
        <w:rPr>
          <w:color w:val="auto"/>
          <w:spacing w:val="-2"/>
          <w:sz w:val="21"/>
          <w:szCs w:val="21"/>
        </w:rPr>
        <w:t>消解时间： 0</w:t>
      </w:r>
      <w:r>
        <w:rPr>
          <w:rFonts w:hint="eastAsia"/>
          <w:color w:val="auto"/>
          <w:spacing w:val="-2"/>
          <w:sz w:val="21"/>
          <w:szCs w:val="21"/>
        </w:rPr>
        <w:t>~</w:t>
      </w:r>
      <w:r>
        <w:rPr>
          <w:color w:val="auto"/>
          <w:spacing w:val="-2"/>
          <w:sz w:val="21"/>
          <w:szCs w:val="21"/>
        </w:rPr>
        <w:t>480</w:t>
      </w:r>
      <w:r>
        <w:rPr>
          <w:rFonts w:hint="eastAsia"/>
          <w:color w:val="auto"/>
          <w:spacing w:val="-2"/>
          <w:sz w:val="21"/>
          <w:szCs w:val="21"/>
        </w:rPr>
        <w:t>min，任意选择，程序完毕后可自动停止加热</w:t>
      </w:r>
    </w:p>
    <w:p w14:paraId="61CBFF1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*9.</w:t>
      </w:r>
      <w:r>
        <w:rPr>
          <w:rFonts w:hint="eastAsia"/>
          <w:color w:val="auto"/>
          <w:sz w:val="21"/>
          <w:szCs w:val="21"/>
        </w:rPr>
        <w:t>认证：CE、GS以及cTUVus</w:t>
      </w:r>
    </w:p>
    <w:p w14:paraId="5A3C723A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10.</w:t>
      </w:r>
      <w:r>
        <w:rPr>
          <w:rFonts w:hint="eastAsia"/>
          <w:color w:val="auto"/>
          <w:sz w:val="21"/>
          <w:szCs w:val="21"/>
        </w:rPr>
        <w:t>加热模块：1个。</w:t>
      </w:r>
    </w:p>
    <w:p w14:paraId="7329A15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11.</w:t>
      </w:r>
      <w:r>
        <w:rPr>
          <w:rFonts w:hint="eastAsia"/>
          <w:color w:val="auto"/>
          <w:sz w:val="21"/>
          <w:szCs w:val="21"/>
        </w:rPr>
        <w:t>加热孔：单加热模块：</w:t>
      </w:r>
      <w:r>
        <w:rPr>
          <w:color w:val="auto"/>
          <w:sz w:val="21"/>
          <w:szCs w:val="21"/>
        </w:rPr>
        <w:t>15</w:t>
      </w:r>
      <w:r>
        <w:rPr>
          <w:rFonts w:hint="eastAsia"/>
          <w:color w:val="auto"/>
          <w:sz w:val="21"/>
          <w:szCs w:val="21"/>
        </w:rPr>
        <w:t>个16mm样品孔</w:t>
      </w:r>
    </w:p>
    <w:p w14:paraId="4DC1CECC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8、紫外可见分光光度计（2台）</w:t>
      </w:r>
    </w:p>
    <w:p w14:paraId="182E99D5"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参考品牌：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岛津UV-1900i</w:t>
      </w:r>
    </w:p>
    <w:p w14:paraId="3D042BC7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波长范围：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190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1,100 nm</w:t>
      </w:r>
    </w:p>
    <w:p w14:paraId="28099B3C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光谱带宽：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1 nm (190 to 1,100 nm)</w:t>
      </w:r>
    </w:p>
    <w:p w14:paraId="41C7653A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波长显示：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0.1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步进</w:t>
      </w:r>
    </w:p>
    <w:p w14:paraId="6CB2651B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波长设置：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0.1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步进</w:t>
      </w:r>
    </w:p>
    <w:p w14:paraId="6C1ED982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波长准确度：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± 0.1 nm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（氘灯，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 656.1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处）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,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全光谱范围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± 0.3 nm</w:t>
      </w:r>
    </w:p>
    <w:p w14:paraId="3D57821B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波长重复性：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± 0.1 nm</w:t>
      </w:r>
    </w:p>
    <w:p w14:paraId="2291FB90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6.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波长转动速度：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29,000 nm/min</w:t>
      </w:r>
    </w:p>
    <w:p w14:paraId="044E1474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green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7.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波长扫描速度：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29,000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2 nm/min</w:t>
      </w:r>
    </w:p>
    <w:p w14:paraId="60B589F6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8.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换灯波长：根据设置波长自动执行换灯操作，可设换灯波长范围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295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 364 nm (0.1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步进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)</w:t>
      </w:r>
    </w:p>
    <w:p w14:paraId="41C5921B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9.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杂散光：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&lt;0.02% (220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，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NaI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)</w:t>
      </w:r>
    </w:p>
    <w:p w14:paraId="7986F957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470" w:firstLineChars="70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&lt;0.02% (340 nm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，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NaNO2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)</w:t>
      </w:r>
    </w:p>
    <w:p w14:paraId="5B3DB948">
      <w:pPr>
        <w:pStyle w:val="8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firstLine="945" w:firstLineChars="45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&lt;0.5%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(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 xml:space="preserve">198 nm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，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KCl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)</w:t>
      </w:r>
    </w:p>
    <w:p w14:paraId="68FD3C5C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10.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光路系统：双光束</w:t>
      </w:r>
    </w:p>
    <w:p w14:paraId="168CE39E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*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11.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光度范围：吸光度：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 -4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4 Abs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，透过率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: 0%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400%</w:t>
      </w:r>
    </w:p>
    <w:p w14:paraId="365362FE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12.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光度准确性：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± 0.002 Abs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（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0.5 Abs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）</w:t>
      </w:r>
    </w:p>
    <w:p w14:paraId="3831FD16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890" w:firstLineChars="90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± 0.004 Abs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（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1.0 Abs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）</w:t>
      </w:r>
    </w:p>
    <w:p w14:paraId="4AE668CE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890" w:firstLineChars="90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± 0.006 Abs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（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2.0 Abs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）</w:t>
      </w:r>
    </w:p>
    <w:p w14:paraId="43AE3A7E">
      <w:pPr>
        <w:pStyle w:val="8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firstLine="1260" w:firstLineChars="60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(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使用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NIST930D/NIST1930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或者相同性能滤光片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)</w:t>
      </w:r>
    </w:p>
    <w:p w14:paraId="77B14771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13.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光度重复性：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&lt;± 0.0002 Abs at 0.5 Abs</w:t>
      </w:r>
    </w:p>
    <w:p w14:paraId="32562972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743" w:firstLineChars="83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&lt;± 0.0002 Abs at 1 Abs</w:t>
      </w:r>
    </w:p>
    <w:p w14:paraId="73954696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785" w:firstLineChars="85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&lt;± 0.001 Abs at 2 Abs</w:t>
      </w:r>
    </w:p>
    <w:p w14:paraId="3B45FCF7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14.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基线稳定性：&lt;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0.0003 Abs/Hr (700 nm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，光源稳定1小时后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)</w:t>
      </w:r>
    </w:p>
    <w:p w14:paraId="7A072675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15.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基线平坦度：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&lt;± 0.0006 Abs (1,100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 190 nm,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光源稳定1小时后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)</w:t>
      </w:r>
    </w:p>
    <w:p w14:paraId="7505D11C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16.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噪声水平:</w:t>
      </w:r>
      <w:r>
        <w:rPr>
          <w:rFonts w:ascii="宋体" w:hAnsi="宋体" w:eastAsia="宋体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&lt;0.00005 Abs (700 nm)</w:t>
      </w:r>
    </w:p>
    <w:p w14:paraId="1B58841E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17.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光源: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 20W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碘钨灯和氘灯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, 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集成光源设计，自动灯位转换</w:t>
      </w:r>
    </w:p>
    <w:p w14:paraId="7FD184ED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18.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单色器：低杂散光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LO-RAY-LIGH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光栅，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Czerny-Turner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构型</w:t>
      </w:r>
    </w:p>
    <w:p w14:paraId="11CAB9D0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19.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检测器：硅光二极管</w:t>
      </w:r>
    </w:p>
    <w:p w14:paraId="1EA07AA7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20.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软件：标配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 LabSolutions UV-Vis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软件</w:t>
      </w:r>
    </w:p>
    <w:p w14:paraId="79152BE2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1218" w:firstLineChars="58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可通过USB接口进行外部控制</w:t>
      </w:r>
    </w:p>
    <w:p w14:paraId="2ECC38F5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21.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显示：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24-bit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彩色触摸屏幕</w:t>
      </w:r>
    </w:p>
    <w:p w14:paraId="69B00511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22.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支持八种语言随时切换：中文，英文，日文，西班牙语，葡萄牙语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，德语，法语，俄语</w:t>
      </w:r>
    </w:p>
    <w:p w14:paraId="2A8A4095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23.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可连接键盘，使用键盘输入方式</w:t>
      </w:r>
    </w:p>
    <w:p w14:paraId="59DA2E49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24.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可连接扫码器，自动读入样品条形码编号</w:t>
      </w:r>
    </w:p>
    <w:p w14:paraId="4A5A8AE0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*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25.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无线数据传输功能，实现计算机与测试主机之间无线数据传输</w:t>
      </w:r>
    </w:p>
    <w:p w14:paraId="23B6EDAD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26.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自动唤醒及休眠功能，可进行唤醒时间和唤醒周期的设置</w:t>
      </w:r>
    </w:p>
    <w:p w14:paraId="36E2520A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*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27.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可连接支持PictBridge协议的打印机，进行无线打印</w:t>
      </w:r>
    </w:p>
    <w:p w14:paraId="12D222C4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28.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样品仓：内部尺寸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 xml:space="preserve"> W110 × D250 × H115 mm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，光束间距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  <w:highlight w:val="none"/>
        </w:rPr>
        <w:t>100 mm</w:t>
      </w:r>
    </w:p>
    <w:p w14:paraId="3EC5FB41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29.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电源要求：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AC100,120,220,230,240 V,50/60 Hz, 140 VA</w:t>
      </w:r>
    </w:p>
    <w:p w14:paraId="5A283033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30.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环境要求：温度范围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15°C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35°C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，湿度范围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30%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-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80%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（无结露现象，30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°C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或者更高温度时湿度不超过70%）</w:t>
      </w:r>
    </w:p>
    <w:p w14:paraId="69A425A7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31.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尺寸：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W450 × D501 × H244 mm</w:t>
      </w:r>
    </w:p>
    <w:p w14:paraId="1C78F87C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Frutiger-Light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32.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</w:rPr>
        <w:t>重量：</w:t>
      </w:r>
      <w:r>
        <w:rPr>
          <w:rFonts w:ascii="宋体" w:hAnsi="宋体" w:eastAsia="宋体" w:cs="Frutiger-Light"/>
          <w:color w:val="000000"/>
          <w:kern w:val="0"/>
          <w:sz w:val="21"/>
          <w:szCs w:val="21"/>
        </w:rPr>
        <w:t>16.6 kg</w:t>
      </w:r>
    </w:p>
    <w:p w14:paraId="55A8B493">
      <w:pPr>
        <w:pStyle w:val="8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360" w:leftChars="0" w:hanging="36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</w:rPr>
        <w:t>▲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lang w:val="en-US" w:eastAsia="zh-CN" w:bidi="ar-SA"/>
        </w:rPr>
        <w:t>33</w:t>
      </w:r>
      <w:r>
        <w:rPr>
          <w:rFonts w:hint="default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Frutiger-Light"/>
          <w:color w:val="000000"/>
          <w:kern w:val="0"/>
          <w:sz w:val="21"/>
          <w:szCs w:val="21"/>
          <w:highlight w:val="none"/>
          <w:lang w:val="en-US" w:eastAsia="zh-CN"/>
        </w:rPr>
        <w:t>可以完全兼容现有的的紫外配件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康黑体?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黑体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rutiger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98F21"/>
    <w:multiLevelType w:val="singleLevel"/>
    <w:tmpl w:val="32C98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2F1778"/>
    <w:multiLevelType w:val="singleLevel"/>
    <w:tmpl w:val="352F1778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C4C0F3B"/>
    <w:multiLevelType w:val="multilevel"/>
    <w:tmpl w:val="5C4C0F3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FA99B9"/>
    <w:multiLevelType w:val="singleLevel"/>
    <w:tmpl w:val="5CFA99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B3024"/>
    <w:rsid w:val="18BC47EA"/>
    <w:rsid w:val="222754CD"/>
    <w:rsid w:val="29CC7D1E"/>
    <w:rsid w:val="4AB57767"/>
    <w:rsid w:val="53AA6A73"/>
    <w:rsid w:val="7441138D"/>
    <w:rsid w:val="7B4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pacing w:line="360" w:lineRule="auto"/>
      <w:ind w:left="28" w:leftChars="-51" w:hanging="135" w:hangingChars="45"/>
      <w:jc w:val="center"/>
      <w:outlineLvl w:val="0"/>
    </w:pPr>
    <w:rPr>
      <w:rFonts w:ascii="Times New Roman" w:hAnsi="Times New Roman" w:cs="Times New Roman"/>
      <w:b/>
      <w:color w:val="000000"/>
      <w:kern w:val="2"/>
      <w:sz w:val="32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eastAsia="Songti SC" w:asciiTheme="majorHAnsi" w:hAnsiTheme="majorHAnsi" w:cstheme="majorBidi"/>
      <w:b/>
      <w:bCs/>
      <w:color w:val="00ACAC"/>
      <w:kern w:val="2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华康黑体?" w:hAnsi="Arial" w:eastAsia="华康黑体?" w:cs="华康黑体?"/>
      <w:color w:val="000000"/>
      <w:sz w:val="24"/>
      <w:szCs w:val="24"/>
      <w:lang w:val="en-US" w:eastAsia="zh-CN" w:bidi="ar-SA"/>
    </w:rPr>
  </w:style>
  <w:style w:type="paragraph" w:customStyle="1" w:styleId="10">
    <w:name w:val="Pa15"/>
    <w:basedOn w:val="9"/>
    <w:next w:val="9"/>
    <w:qFormat/>
    <w:uiPriority w:val="99"/>
    <w:pPr>
      <w:spacing w:line="181" w:lineRule="atLeast"/>
    </w:pPr>
    <w:rPr>
      <w:rFonts w:ascii="Myriad Pro" w:eastAsia="Myriad Pro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2464</Words>
  <Characters>3572</Characters>
  <Lines>0</Lines>
  <Paragraphs>0</Paragraphs>
  <TotalTime>1</TotalTime>
  <ScaleCrop>false</ScaleCrop>
  <LinksUpToDate>false</LinksUpToDate>
  <CharactersWithSpaces>3776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2025-07-01T09:25:00Z</dcterms:created>
  <dc:creator>zhanmin</dc:creator>
  <cp:lastModifiedBy>张钧</cp:lastModifiedBy>
  <dcterms:modified xsi:type="dcterms:W3CDTF">2025-07-02T07:52:01Z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eyJoZGlkIjoiMTAwMzdiYTlmNDZiYTEzZjE1NzJjYTdiZDQ2NzI5NWUiLCJ1c2VySWQiOiIxNzEwNDMwMzg3In0=</vt:lpwstr>
  </property>
  <property fmtid="{D5CDD505-2E9C-101B-9397-08002B2CF9AE}" pid="4" name="ICV">
    <vt:lpwstr>478CF3D6537C4CF5871C1C65932B587C_12</vt:lpwstr>
  </property>
</Properties>
</file>