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8546E">
      <w:pPr>
        <w:pStyle w:val="2"/>
        <w:widowControl/>
        <w:spacing w:beforeAutospacing="0" w:afterAutospacing="0" w:line="450" w:lineRule="atLeast"/>
        <w:jc w:val="center"/>
        <w:rPr>
          <w:rFonts w:hint="default"/>
          <w:sz w:val="36"/>
          <w:szCs w:val="36"/>
        </w:rPr>
      </w:pPr>
      <w:r>
        <w:rPr>
          <w:color w:val="000000"/>
          <w:sz w:val="36"/>
          <w:szCs w:val="36"/>
        </w:rPr>
        <w:t>桐乡市经济和信息化局</w:t>
      </w:r>
      <w:r>
        <w:rPr>
          <w:rFonts w:hint="eastAsia"/>
          <w:color w:val="000000"/>
          <w:sz w:val="36"/>
          <w:szCs w:val="36"/>
          <w:lang w:val="en-US" w:eastAsia="zh-CN"/>
        </w:rPr>
        <w:t>2025</w:t>
      </w:r>
      <w:r>
        <w:rPr>
          <w:color w:val="000000"/>
          <w:sz w:val="36"/>
          <w:szCs w:val="36"/>
        </w:rPr>
        <w:t>年</w:t>
      </w:r>
      <w:r>
        <w:rPr>
          <w:rFonts w:hint="eastAsia"/>
          <w:color w:val="000000"/>
          <w:sz w:val="36"/>
          <w:szCs w:val="36"/>
          <w:lang w:val="en-US" w:eastAsia="zh-CN"/>
        </w:rPr>
        <w:t>*</w:t>
      </w:r>
      <w:r>
        <w:rPr>
          <w:color w:val="000000"/>
          <w:sz w:val="36"/>
          <w:szCs w:val="36"/>
        </w:rPr>
        <w:t>月政府采购意向</w:t>
      </w:r>
    </w:p>
    <w:p w14:paraId="5565022C">
      <w:pPr>
        <w:widowControl/>
        <w:ind w:firstLine="560" w:firstLineChars="200"/>
        <w:jc w:val="left"/>
      </w:pPr>
      <w:r>
        <w:rPr>
          <w:rFonts w:hint="eastAsia" w:ascii="宋体" w:hAnsi="宋体" w:eastAsia="宋体" w:cs="宋体"/>
          <w:sz w:val="28"/>
          <w:szCs w:val="36"/>
        </w:rPr>
        <w:t>为便于供应商及时了解政府采购信息，根据《财政部关于开展政府采购意向公开工作的通知》（财库〔2020〕10号）等有关规定，现将桐乡市经济和信息化局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36"/>
        </w:rPr>
        <w:t>月政府采购意向公开如下：</w:t>
      </w:r>
    </w:p>
    <w:tbl>
      <w:tblPr>
        <w:tblStyle w:val="5"/>
        <w:tblpPr w:leftFromText="180" w:rightFromText="180" w:vertAnchor="text" w:horzAnchor="page" w:tblpX="593" w:tblpY="576"/>
        <w:tblOverlap w:val="never"/>
        <w:tblW w:w="1555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1865"/>
        <w:gridCol w:w="1567"/>
        <w:gridCol w:w="1933"/>
        <w:gridCol w:w="2450"/>
        <w:gridCol w:w="3017"/>
        <w:gridCol w:w="1500"/>
        <w:gridCol w:w="2267"/>
      </w:tblGrid>
      <w:tr w14:paraId="5291F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</w:trPr>
        <w:tc>
          <w:tcPr>
            <w:tcW w:w="95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FC3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6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65DE">
            <w:pPr>
              <w:jc w:val="center"/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156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604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预算金额（元）</w:t>
            </w:r>
          </w:p>
        </w:tc>
        <w:tc>
          <w:tcPr>
            <w:tcW w:w="193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E7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中小企业预留情况（三选一）</w:t>
            </w:r>
          </w:p>
        </w:tc>
        <w:tc>
          <w:tcPr>
            <w:tcW w:w="245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60C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采购品目</w:t>
            </w:r>
          </w:p>
        </w:tc>
        <w:tc>
          <w:tcPr>
            <w:tcW w:w="301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A1E3">
            <w:pPr>
              <w:jc w:val="center"/>
            </w:pPr>
            <w:r>
              <w:rPr>
                <w:rFonts w:hint="eastAsia"/>
              </w:rPr>
              <w:t>采购</w:t>
            </w:r>
            <w:r>
              <w:rPr>
                <w:rFonts w:hint="eastAsia"/>
                <w:lang w:eastAsia="zh-CN"/>
              </w:rPr>
              <w:t>内容</w:t>
            </w:r>
          </w:p>
        </w:tc>
        <w:tc>
          <w:tcPr>
            <w:tcW w:w="150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CF46">
            <w:pPr>
              <w:jc w:val="center"/>
            </w:pPr>
            <w:r>
              <w:rPr>
                <w:rFonts w:hint="eastAsia"/>
              </w:rPr>
              <w:t>预计采购时间（填写到月）</w:t>
            </w:r>
          </w:p>
        </w:tc>
        <w:tc>
          <w:tcPr>
            <w:tcW w:w="226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7B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  <w:p w14:paraId="6FC06CD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</w:tr>
      <w:tr w14:paraId="24286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atLeast"/>
        </w:trPr>
        <w:tc>
          <w:tcPr>
            <w:tcW w:w="95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9D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C99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桐乡市工业全域治理平台三期项目（桐乡市工业项目达成履约监管系统）</w:t>
            </w:r>
          </w:p>
        </w:tc>
        <w:tc>
          <w:tcPr>
            <w:tcW w:w="156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1D2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800000</w:t>
            </w:r>
          </w:p>
        </w:tc>
        <w:tc>
          <w:tcPr>
            <w:tcW w:w="1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AFA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中小企业预留</w:t>
            </w:r>
          </w:p>
          <w:p w14:paraId="4FF8085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B6F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C16010000软件开发服务</w:t>
            </w:r>
          </w:p>
        </w:tc>
        <w:tc>
          <w:tcPr>
            <w:tcW w:w="30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30B7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绕工业项目“标准地”全生命周期管理中的竣工、投产、履约全过程，建立一个过程可视化、服务精准化、管理数字化的全生命周期管理应用场景。通过对工业项目“标准地”全生命周期进行及时、科学的动态跟踪、履约监管，发现异常行为及时预警，准确把握项目履约过程中出现的新情况、新问题、新变化，帮助政府部门提升应对能力，提升并促进监管效率、政策执行效果，促进工业经济高质量发展。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6D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26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8BA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马笑冬15988332210</w:t>
            </w:r>
          </w:p>
        </w:tc>
      </w:tr>
    </w:tbl>
    <w:p w14:paraId="392068AF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本次公开的采购意向是本单位政府采购工作的初步安排，具体采购项目情况以相关采购公告和采购文件为准。</w:t>
      </w:r>
    </w:p>
    <w:p w14:paraId="39B958BA">
      <w:pPr>
        <w:widowControl/>
        <w:ind w:firstLine="560" w:firstLineChars="200"/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桐乡市经济和信息化局</w:t>
      </w:r>
    </w:p>
    <w:p w14:paraId="0CEE5AB5">
      <w:pPr>
        <w:widowControl/>
        <w:ind w:firstLine="560" w:firstLineChars="200"/>
        <w:jc w:val="righ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ODhjYTMxMzE2YjkyNTY3ZTAxODk3ODE3YWZkMGEifQ=="/>
  </w:docVars>
  <w:rsids>
    <w:rsidRoot w:val="5273428B"/>
    <w:rsid w:val="000B5526"/>
    <w:rsid w:val="000F20BE"/>
    <w:rsid w:val="00117475"/>
    <w:rsid w:val="0023041D"/>
    <w:rsid w:val="00313CC2"/>
    <w:rsid w:val="00387DA6"/>
    <w:rsid w:val="004C4478"/>
    <w:rsid w:val="008F42B3"/>
    <w:rsid w:val="009B1495"/>
    <w:rsid w:val="00AD40D4"/>
    <w:rsid w:val="00BF2C0A"/>
    <w:rsid w:val="00DE1DAD"/>
    <w:rsid w:val="00E441A6"/>
    <w:rsid w:val="00F07ADA"/>
    <w:rsid w:val="00F13F24"/>
    <w:rsid w:val="022D13E9"/>
    <w:rsid w:val="036A7B3C"/>
    <w:rsid w:val="03EC541B"/>
    <w:rsid w:val="16337FDA"/>
    <w:rsid w:val="1D144AD4"/>
    <w:rsid w:val="1EB61656"/>
    <w:rsid w:val="1F86169D"/>
    <w:rsid w:val="25E12A64"/>
    <w:rsid w:val="2B513E14"/>
    <w:rsid w:val="2DD4105F"/>
    <w:rsid w:val="2E566BDB"/>
    <w:rsid w:val="360F5C49"/>
    <w:rsid w:val="3BD219B9"/>
    <w:rsid w:val="3F836EDA"/>
    <w:rsid w:val="45840952"/>
    <w:rsid w:val="4594599D"/>
    <w:rsid w:val="49EB226C"/>
    <w:rsid w:val="4F540435"/>
    <w:rsid w:val="508E240B"/>
    <w:rsid w:val="5273428B"/>
    <w:rsid w:val="533319AD"/>
    <w:rsid w:val="56DB78D0"/>
    <w:rsid w:val="5F574F37"/>
    <w:rsid w:val="64EE0FC5"/>
    <w:rsid w:val="68375A0F"/>
    <w:rsid w:val="6E6938BF"/>
    <w:rsid w:val="77EF68E0"/>
    <w:rsid w:val="7BC158AF"/>
    <w:rsid w:val="7E4F4BFF"/>
    <w:rsid w:val="7E7FA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autoRedefine/>
    <w:qFormat/>
    <w:uiPriority w:val="0"/>
    <w:rPr>
      <w:rFonts w:ascii="Courier New" w:hAnsi="Courier New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320</Characters>
  <Lines>3</Lines>
  <Paragraphs>1</Paragraphs>
  <TotalTime>22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2022-08-09T21:16:00Z</dcterms:created>
  <dc:creator>徐建华</dc:creator>
  <cp:lastModifiedBy>马杀拉蒂</cp:lastModifiedBy>
  <dcterms:modified xsi:type="dcterms:W3CDTF">2025-06-10T02:46:43Z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17DC322C78F9486F8A195AB0C46833A0_13</vt:lpwstr>
  </property>
  <property fmtid="{D5CDD505-2E9C-101B-9397-08002B2CF9AE}" pid="4" name="KSOTemplateDocerSaveRecord">
    <vt:lpwstr>eyJoZGlkIjoiNDM3MWJlMjczMThmMGVhM2M4YTIxZTJmNjA2OTY3MmEiLCJ1c2VySWQiOiIzODc4MTM4In0=</vt:lpwstr>
  </property>
</Properties>
</file>