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1B3FE">
      <w:pPr>
        <w:pStyle w:val="10"/>
        <w:jc w:val="center"/>
        <w:rPr>
          <w:rFonts w:ascii="黑体" w:hAnsi="黑体" w:eastAsia="黑体" w:cs="黑体"/>
          <w:b/>
          <w:bCs/>
          <w:sz w:val="36"/>
          <w:szCs w:val="36"/>
        </w:rPr>
      </w:pPr>
      <w:bookmarkStart w:id="0" w:name="_Hlk85440867"/>
      <w:r>
        <w:rPr>
          <w:rFonts w:hint="eastAsia" w:ascii="黑体" w:hAnsi="黑体" w:eastAsia="黑体" w:cs="黑体"/>
          <w:b/>
          <w:bCs/>
          <w:sz w:val="36"/>
          <w:szCs w:val="36"/>
        </w:rPr>
        <w:t>安吉县空气和水质自动监测站电子围栏运维服务</w:t>
      </w:r>
    </w:p>
    <w:p w14:paraId="1648FC1C">
      <w:pPr>
        <w:pStyle w:val="1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项目</w:t>
      </w:r>
      <w:bookmarkEnd w:id="0"/>
      <w:r>
        <w:rPr>
          <w:rFonts w:hint="eastAsia" w:ascii="黑体" w:hAnsi="黑体" w:eastAsia="黑体"/>
          <w:b/>
          <w:sz w:val="36"/>
          <w:szCs w:val="36"/>
        </w:rPr>
        <w:t>询价函</w:t>
      </w:r>
    </w:p>
    <w:p w14:paraId="08FC7BC4">
      <w:pPr>
        <w:pStyle w:val="10"/>
        <w:rPr>
          <w:rFonts w:hint="eastAsia" w:hAnsi="宋体"/>
          <w:b/>
          <w:sz w:val="28"/>
        </w:rPr>
      </w:pPr>
    </w:p>
    <w:p w14:paraId="5924CD84">
      <w:pPr>
        <w:pStyle w:val="10"/>
        <w:rPr>
          <w:rFonts w:hint="eastAsia" w:hAnsi="宋体"/>
          <w:sz w:val="28"/>
        </w:rPr>
      </w:pPr>
      <w:r>
        <w:rPr>
          <w:rFonts w:hint="eastAsia" w:hAnsi="宋体"/>
          <w:b/>
          <w:sz w:val="28"/>
        </w:rPr>
        <w:t>各有关供应商</w:t>
      </w:r>
      <w:r>
        <w:rPr>
          <w:rFonts w:hint="eastAsia" w:hAnsi="宋体"/>
          <w:sz w:val="28"/>
        </w:rPr>
        <w:t>：</w:t>
      </w:r>
    </w:p>
    <w:p w14:paraId="73ED2D72">
      <w:pPr>
        <w:pStyle w:val="11"/>
        <w:ind w:firstLine="560"/>
        <w:rPr>
          <w:rFonts w:hint="eastAsia" w:hAnsi="宋体"/>
          <w:sz w:val="28"/>
        </w:rPr>
      </w:pPr>
      <w:r>
        <w:rPr>
          <w:rFonts w:hint="eastAsia" w:hAnsi="宋体"/>
          <w:sz w:val="28"/>
        </w:rPr>
        <w:t>安吉县空气和水质自动监测站电子围栏运维服务工作，现邀请各单位对该项目进行报价。</w:t>
      </w:r>
    </w:p>
    <w:p w14:paraId="6CF56F37">
      <w:pPr>
        <w:pStyle w:val="11"/>
        <w:numPr>
          <w:ilvl w:val="0"/>
          <w:numId w:val="1"/>
        </w:numPr>
        <w:ind w:firstLine="562"/>
        <w:rPr>
          <w:rFonts w:hint="eastAsia" w:hAnsi="宋体"/>
          <w:b/>
          <w:bCs/>
          <w:sz w:val="28"/>
        </w:rPr>
      </w:pPr>
      <w:r>
        <w:rPr>
          <w:rFonts w:hint="eastAsia" w:hAnsi="宋体"/>
          <w:b/>
          <w:bCs/>
          <w:sz w:val="28"/>
        </w:rPr>
        <w:t>项目概况</w:t>
      </w:r>
    </w:p>
    <w:p w14:paraId="687FCF1A">
      <w:pPr>
        <w:spacing w:line="480" w:lineRule="exact"/>
        <w:ind w:firstLine="560" w:firstLineChars="200"/>
        <w:rPr>
          <w:rFonts w:hint="eastAsia" w:ascii="Times New Roman" w:hAnsi="Times New Roman" w:eastAsia="仿宋" w:cs="宋体"/>
          <w:sz w:val="24"/>
          <w:highlight w:val="yellow"/>
        </w:rPr>
      </w:pPr>
      <w:r>
        <w:rPr>
          <w:rFonts w:hint="eastAsia" w:hAnsi="宋体"/>
          <w:sz w:val="28"/>
        </w:rPr>
        <w:t>安吉县空气和水质自动监测站电子围栏运维服务项目，项目内容包括塘浦国控水站、安吉城东</w:t>
      </w:r>
      <w:bookmarkStart w:id="1" w:name="_Hlk201134515"/>
      <w:r>
        <w:rPr>
          <w:rFonts w:hint="eastAsia" w:hAnsi="宋体"/>
          <w:sz w:val="28"/>
        </w:rPr>
        <w:t>空气站</w:t>
      </w:r>
      <w:bookmarkEnd w:id="1"/>
      <w:r>
        <w:rPr>
          <w:rFonts w:hint="eastAsia" w:hAnsi="宋体"/>
          <w:sz w:val="28"/>
        </w:rPr>
        <w:t>、安吉档案馆空气站、递铺水站、凤凰水库水站、赋石水库水站</w:t>
      </w:r>
      <w:r>
        <w:rPr>
          <w:rFonts w:hint="eastAsia" w:hAnsi="宋体"/>
          <w:sz w:val="28"/>
          <w:lang w:val="en-US" w:eastAsia="zh-CN"/>
        </w:rPr>
        <w:t>6</w:t>
      </w:r>
      <w:r>
        <w:rPr>
          <w:rFonts w:hint="eastAsia" w:hAnsi="宋体"/>
          <w:sz w:val="28"/>
        </w:rPr>
        <w:t>个国省控自动监测站的电子围栏运维服务。</w:t>
      </w:r>
    </w:p>
    <w:p w14:paraId="1EB8741D">
      <w:pPr>
        <w:pStyle w:val="11"/>
        <w:ind w:left="278" w:leftChars="139" w:firstLine="420" w:firstLineChars="150"/>
        <w:rPr>
          <w:rFonts w:hint="eastAsia" w:hAnsi="宋体"/>
          <w:sz w:val="28"/>
        </w:rPr>
      </w:pPr>
      <w:r>
        <w:rPr>
          <w:rFonts w:hint="eastAsia" w:hAnsi="宋体"/>
          <w:sz w:val="28"/>
        </w:rPr>
        <w:t>预算总金额（最高限价）：</w:t>
      </w:r>
      <w:r>
        <w:rPr>
          <w:rFonts w:hint="eastAsia" w:hAnsi="宋体"/>
          <w:sz w:val="28"/>
          <w:lang w:val="en-US" w:eastAsia="zh-CN"/>
        </w:rPr>
        <w:t>20万</w:t>
      </w:r>
      <w:r>
        <w:rPr>
          <w:rFonts w:hint="eastAsia" w:hAnsi="宋体"/>
          <w:sz w:val="28"/>
        </w:rPr>
        <w:t>。</w:t>
      </w:r>
      <w:r>
        <w:rPr>
          <w:rFonts w:hint="eastAsia" w:hAnsi="宋体"/>
          <w:b/>
          <w:sz w:val="28"/>
        </w:rPr>
        <w:t>报价时，报价总额不得高于本项目采购预算总价，否则按无效报价处理。符合要求的供应商，总价最低价中标。（站点情况及具体运维要求见附件）</w:t>
      </w:r>
    </w:p>
    <w:p w14:paraId="6C9DBC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562" w:firstLineChars="200"/>
        <w:textAlignment w:val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供应商的资格要求</w:t>
      </w:r>
    </w:p>
    <w:p w14:paraId="5249A012">
      <w:pPr>
        <w:pStyle w:val="11"/>
        <w:ind w:firstLine="560"/>
        <w:rPr>
          <w:rFonts w:hint="eastAsia" w:hAnsi="宋体"/>
          <w:sz w:val="28"/>
        </w:rPr>
      </w:pPr>
      <w:r>
        <w:rPr>
          <w:rFonts w:hint="eastAsia" w:hAnsi="宋体"/>
          <w:sz w:val="28"/>
        </w:rPr>
        <w:t>1.投标单位必须是具备独立法人资格，具有独立承担民事责任能力和良好诚信的合法运营机构。</w:t>
      </w:r>
    </w:p>
    <w:p w14:paraId="6D8EA4BC">
      <w:pPr>
        <w:pStyle w:val="11"/>
        <w:ind w:firstLine="560"/>
        <w:rPr>
          <w:rFonts w:hint="eastAsia" w:hAnsi="宋体"/>
          <w:sz w:val="28"/>
        </w:rPr>
      </w:pPr>
      <w:r>
        <w:rPr>
          <w:rFonts w:hint="eastAsia" w:hAnsi="宋体"/>
          <w:sz w:val="28"/>
        </w:rPr>
        <w:t>2.投标单位经营范围必须包括环保自动监测或监控类“技术服务”内容。</w:t>
      </w:r>
    </w:p>
    <w:p w14:paraId="1452A41B">
      <w:pPr>
        <w:pStyle w:val="11"/>
        <w:ind w:firstLine="560"/>
        <w:rPr>
          <w:rFonts w:hint="eastAsia" w:hAnsi="宋体"/>
          <w:sz w:val="28"/>
        </w:rPr>
      </w:pPr>
      <w:r>
        <w:rPr>
          <w:rFonts w:hAnsi="宋体"/>
          <w:sz w:val="28"/>
        </w:rPr>
        <w:t>3</w:t>
      </w:r>
      <w:r>
        <w:rPr>
          <w:rFonts w:hint="eastAsia" w:hAnsi="宋体"/>
          <w:sz w:val="28"/>
        </w:rPr>
        <w:t>.投标人承诺中标后在湖州市设固定办事处。</w:t>
      </w:r>
    </w:p>
    <w:p w14:paraId="416E5130">
      <w:pPr>
        <w:pStyle w:val="11"/>
        <w:ind w:firstLine="560"/>
        <w:rPr>
          <w:rFonts w:hint="eastAsia" w:hAnsi="宋体"/>
          <w:sz w:val="28"/>
        </w:rPr>
      </w:pPr>
      <w:r>
        <w:rPr>
          <w:rFonts w:hAnsi="宋体"/>
          <w:sz w:val="28"/>
        </w:rPr>
        <w:t>4</w:t>
      </w:r>
      <w:r>
        <w:rPr>
          <w:rFonts w:hint="eastAsia" w:hAnsi="宋体"/>
          <w:sz w:val="28"/>
        </w:rPr>
        <w:t>.要求投标人提供的材料应在投标时提供，材料提供不齐全且未按招标人要求在中标确认前及时补全的，取消中标资格；提供材料弄虚作假的，取消中标资格。</w:t>
      </w:r>
    </w:p>
    <w:p w14:paraId="2E66E3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left="420" w:leftChars="0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三、</w:t>
      </w:r>
      <w:r>
        <w:rPr>
          <w:rFonts w:hint="eastAsia" w:ascii="宋体" w:hAnsi="宋体" w:cs="宋体"/>
          <w:b/>
          <w:bCs/>
          <w:sz w:val="28"/>
          <w:szCs w:val="28"/>
        </w:rPr>
        <w:t>商务要求</w:t>
      </w:r>
    </w:p>
    <w:p w14:paraId="4B799A3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服务期限</w:t>
      </w:r>
      <w:r>
        <w:rPr>
          <w:rFonts w:hint="eastAsia" w:ascii="宋体" w:hAnsi="宋体" w:cs="宋体"/>
          <w:sz w:val="28"/>
          <w:szCs w:val="28"/>
        </w:rPr>
        <w:t>：合同签订后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一年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5008CFD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支付方式：合同签订后，甲方支付60%合同款，服务一年后完成后支付剩余40%合同款。。</w:t>
      </w:r>
    </w:p>
    <w:p w14:paraId="345030B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atLeast"/>
        <w:ind w:left="420" w:leftChars="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四、需提交的证明材料</w:t>
      </w:r>
    </w:p>
    <w:p w14:paraId="3BF5FF9B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leftChars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响应单位资格证明文件，包括：有效的企业营业执照（或事业法人登记证）、资质证书及本次采购所涉及项目的附表等（</w:t>
      </w:r>
      <w:r>
        <w:rPr>
          <w:rFonts w:hint="eastAsia" w:hAnsi="宋体"/>
          <w:sz w:val="28"/>
          <w:szCs w:val="28"/>
        </w:rPr>
        <w:t>单位盖章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）。</w:t>
      </w:r>
    </w:p>
    <w:p w14:paraId="1EFEEE51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leftChars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相关业绩证明材料（</w:t>
      </w:r>
      <w:r>
        <w:rPr>
          <w:rFonts w:hint="eastAsia" w:hAnsi="宋体"/>
          <w:sz w:val="28"/>
          <w:szCs w:val="28"/>
        </w:rPr>
        <w:t>单位盖章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）。</w:t>
      </w:r>
    </w:p>
    <w:p w14:paraId="3BCB8726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leftChars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项目负责人及项目团队组成（包括上岗证等内容）（</w:t>
      </w:r>
      <w:r>
        <w:rPr>
          <w:rFonts w:hint="eastAsia" w:hAnsi="宋体"/>
          <w:sz w:val="28"/>
          <w:szCs w:val="28"/>
        </w:rPr>
        <w:t>单位盖章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）。</w:t>
      </w:r>
    </w:p>
    <w:p w14:paraId="56DED37A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leftChars="0" w:right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报价单（</w:t>
      </w:r>
      <w:r>
        <w:rPr>
          <w:rFonts w:hint="eastAsia" w:hAnsi="宋体"/>
          <w:sz w:val="28"/>
          <w:szCs w:val="28"/>
        </w:rPr>
        <w:t>单位盖章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）。</w:t>
      </w:r>
    </w:p>
    <w:p w14:paraId="19BC3A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atLeast"/>
        <w:ind w:left="420" w:leftChars="0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五、</w:t>
      </w:r>
      <w:r>
        <w:rPr>
          <w:rFonts w:hint="eastAsia" w:ascii="宋体" w:hAnsi="宋体" w:cs="宋体"/>
          <w:b/>
          <w:bCs/>
          <w:sz w:val="28"/>
          <w:szCs w:val="28"/>
        </w:rPr>
        <w:t>投标文件递交</w:t>
      </w:r>
    </w:p>
    <w:p w14:paraId="53C8A25F"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left="0" w:leftChars="0" w:firstLine="560" w:firstLineChars="200"/>
        <w:jc w:val="both"/>
        <w:textAlignment w:val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投标人应在投标截止时间前，将要求</w:t>
      </w:r>
      <w:r>
        <w:rPr>
          <w:rFonts w:hint="eastAsia" w:hAnsi="宋体"/>
          <w:sz w:val="28"/>
          <w:szCs w:val="28"/>
          <w:lang w:val="en-US" w:eastAsia="zh-CN"/>
        </w:rPr>
        <w:t>提交</w:t>
      </w:r>
      <w:r>
        <w:rPr>
          <w:rFonts w:hint="eastAsia" w:hAnsi="宋体"/>
          <w:sz w:val="28"/>
          <w:szCs w:val="28"/>
        </w:rPr>
        <w:t>的证明材料(单位盖章</w:t>
      </w:r>
      <w:r>
        <w:rPr>
          <w:rFonts w:hAnsi="宋体"/>
          <w:sz w:val="28"/>
          <w:szCs w:val="28"/>
        </w:rPr>
        <w:t>)</w:t>
      </w:r>
      <w:r>
        <w:rPr>
          <w:rFonts w:hint="eastAsia" w:hAnsi="宋体"/>
          <w:sz w:val="28"/>
          <w:szCs w:val="28"/>
        </w:rPr>
        <w:t>，通过邮寄快递（邮寄的以签收时间为准）或直接送达的方式，</w:t>
      </w:r>
      <w:r>
        <w:rPr>
          <w:rFonts w:hint="eastAsia" w:hAnsi="宋体"/>
          <w:b/>
          <w:bCs/>
          <w:sz w:val="28"/>
          <w:szCs w:val="28"/>
        </w:rPr>
        <w:t>将投标文件送至浙江省</w:t>
      </w:r>
      <w:r>
        <w:rPr>
          <w:rFonts w:hint="eastAsia" w:hAnsi="宋体"/>
          <w:b/>
          <w:bCs/>
          <w:sz w:val="28"/>
          <w:szCs w:val="28"/>
          <w:lang w:val="en-US" w:eastAsia="zh-CN"/>
        </w:rPr>
        <w:t>安吉县昌硕街道凤凰中心广场1号楼1606</w:t>
      </w:r>
      <w:r>
        <w:rPr>
          <w:rFonts w:hint="eastAsia" w:hAnsi="宋体"/>
          <w:sz w:val="28"/>
          <w:szCs w:val="28"/>
        </w:rPr>
        <w:t>，收件人：</w:t>
      </w:r>
      <w:r>
        <w:rPr>
          <w:rFonts w:hint="eastAsia" w:hAnsi="宋体"/>
          <w:sz w:val="28"/>
          <w:szCs w:val="28"/>
          <w:lang w:eastAsia="zh-CN"/>
        </w:rPr>
        <w:t>方陈聪</w:t>
      </w:r>
      <w:r>
        <w:rPr>
          <w:rFonts w:hint="eastAsia" w:hAnsi="宋体"/>
          <w:sz w:val="28"/>
          <w:szCs w:val="28"/>
        </w:rPr>
        <w:t>，联系电话：</w:t>
      </w:r>
      <w:r>
        <w:rPr>
          <w:rFonts w:hint="eastAsia" w:hAnsi="宋体"/>
          <w:sz w:val="28"/>
          <w:szCs w:val="28"/>
          <w:lang w:val="en-US" w:eastAsia="zh-CN"/>
        </w:rPr>
        <w:t>18758304397</w:t>
      </w:r>
      <w:r>
        <w:rPr>
          <w:rFonts w:hint="eastAsia" w:hAnsi="宋体"/>
          <w:sz w:val="28"/>
          <w:szCs w:val="28"/>
        </w:rPr>
        <w:t>。</w:t>
      </w:r>
    </w:p>
    <w:p w14:paraId="5A431700"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left="0" w:leftChars="0" w:firstLine="560" w:firstLineChars="200"/>
        <w:jc w:val="both"/>
        <w:textAlignment w:val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报价文件必须在202</w:t>
      </w:r>
      <w:r>
        <w:rPr>
          <w:rFonts w:hint="eastAsia" w:hAnsi="宋体"/>
          <w:sz w:val="28"/>
          <w:szCs w:val="28"/>
          <w:lang w:val="en-US" w:eastAsia="zh-CN"/>
        </w:rPr>
        <w:t>5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lang w:val="en-US" w:eastAsia="zh-CN"/>
        </w:rPr>
        <w:t>7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lang w:val="en-US" w:eastAsia="zh-CN"/>
        </w:rPr>
        <w:t>4</w:t>
      </w:r>
      <w:r>
        <w:rPr>
          <w:rFonts w:hint="eastAsia" w:hAnsi="宋体"/>
          <w:sz w:val="28"/>
          <w:szCs w:val="28"/>
        </w:rPr>
        <w:t>日1</w:t>
      </w:r>
      <w:r>
        <w:rPr>
          <w:rFonts w:hAnsi="宋体"/>
          <w:sz w:val="28"/>
          <w:szCs w:val="28"/>
        </w:rPr>
        <w:t>7</w:t>
      </w:r>
      <w:r>
        <w:rPr>
          <w:rFonts w:hint="eastAsia" w:hAnsi="宋体"/>
          <w:sz w:val="28"/>
          <w:szCs w:val="28"/>
        </w:rPr>
        <w:t>点前送达。</w:t>
      </w:r>
    </w:p>
    <w:p w14:paraId="2176818F"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left="0" w:leftChars="0" w:firstLine="560" w:firstLineChars="200"/>
        <w:jc w:val="both"/>
        <w:textAlignment w:val="auto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sz w:val="28"/>
          <w:szCs w:val="28"/>
        </w:rPr>
        <w:t>各供应商要对所提供的全部资料的真实性、合法性承担法律责任。</w:t>
      </w:r>
    </w:p>
    <w:p w14:paraId="0C7B86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atLeast"/>
        <w:ind w:left="420" w:leftChars="0"/>
        <w:textAlignment w:val="auto"/>
        <w:rPr>
          <w:rFonts w:hAnsi="宋体"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  <w:lang w:eastAsia="zh-CN"/>
        </w:rPr>
        <w:t>六、</w:t>
      </w:r>
      <w:r>
        <w:rPr>
          <w:rFonts w:hint="eastAsia" w:hAnsi="宋体"/>
          <w:b/>
          <w:bCs/>
          <w:sz w:val="28"/>
          <w:szCs w:val="28"/>
        </w:rPr>
        <w:t>采购人联系方式</w:t>
      </w:r>
    </w:p>
    <w:p w14:paraId="792A5F40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atLeast"/>
        <w:ind w:firstLine="560" w:firstLineChars="200"/>
        <w:textAlignment w:val="auto"/>
        <w:rPr>
          <w:rFonts w:hint="eastAsia" w:hAnsi="宋体" w:eastAsia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</w:rPr>
        <w:t>采购方：</w:t>
      </w:r>
      <w:r>
        <w:rPr>
          <w:rFonts w:hint="eastAsia" w:hAnsi="宋体"/>
          <w:sz w:val="28"/>
          <w:szCs w:val="28"/>
          <w:lang w:eastAsia="zh-CN"/>
        </w:rPr>
        <w:t>安吉县生态环境监测站</w:t>
      </w:r>
    </w:p>
    <w:p w14:paraId="7832435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atLeast"/>
        <w:ind w:firstLine="560" w:firstLineChars="200"/>
        <w:textAlignment w:val="auto"/>
        <w:rPr>
          <w:rFonts w:hint="default" w:hAnsi="宋体"/>
          <w:sz w:val="28"/>
          <w:szCs w:val="28"/>
          <w:lang w:val="en-US"/>
        </w:rPr>
      </w:pPr>
      <w:r>
        <w:rPr>
          <w:rFonts w:hint="eastAsia" w:hAnsi="宋体"/>
          <w:sz w:val="28"/>
          <w:szCs w:val="28"/>
        </w:rPr>
        <w:t>联系地址：浙江省</w:t>
      </w:r>
      <w:r>
        <w:rPr>
          <w:rFonts w:hint="eastAsia" w:hAnsi="宋体"/>
          <w:sz w:val="28"/>
          <w:szCs w:val="28"/>
          <w:lang w:val="en-US" w:eastAsia="zh-CN"/>
        </w:rPr>
        <w:t>安吉县安吉县昌硕街道凤凰中心广场1号楼1602</w:t>
      </w:r>
    </w:p>
    <w:p w14:paraId="467D6628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atLeast"/>
        <w:ind w:firstLine="560" w:firstLineChars="200"/>
        <w:textAlignment w:val="auto"/>
        <w:rPr>
          <w:rFonts w:hint="default" w:hAnsi="宋体" w:eastAsia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</w:rPr>
        <w:t>联系人及电话：</w:t>
      </w:r>
      <w:r>
        <w:rPr>
          <w:rFonts w:hint="eastAsia" w:hAnsi="宋体"/>
          <w:sz w:val="28"/>
          <w:szCs w:val="28"/>
          <w:lang w:eastAsia="zh-CN"/>
        </w:rPr>
        <w:t>徐先生</w:t>
      </w:r>
      <w:r>
        <w:rPr>
          <w:rFonts w:hint="eastAsia" w:hAnsi="宋体"/>
          <w:sz w:val="28"/>
          <w:szCs w:val="28"/>
          <w:lang w:val="en-US" w:eastAsia="zh-CN"/>
        </w:rPr>
        <w:t>/13819269708</w:t>
      </w:r>
    </w:p>
    <w:p w14:paraId="220167A2">
      <w:pPr>
        <w:pStyle w:val="11"/>
        <w:ind w:firstLine="480"/>
        <w:rPr>
          <w:sz w:val="28"/>
          <w:szCs w:val="28"/>
        </w:rPr>
      </w:pPr>
    </w:p>
    <w:p w14:paraId="378E48E3">
      <w:pPr>
        <w:pStyle w:val="11"/>
        <w:ind w:firstLine="480"/>
        <w:rPr>
          <w:sz w:val="28"/>
          <w:szCs w:val="28"/>
        </w:rPr>
      </w:pPr>
    </w:p>
    <w:p w14:paraId="534AA07D">
      <w:pPr>
        <w:pStyle w:val="11"/>
        <w:ind w:left="2976" w:leftChars="1488"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日  期：2025年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p w14:paraId="70FBB8FE">
      <w:pPr>
        <w:widowControl/>
        <w:jc w:val="left"/>
        <w:rPr>
          <w:rFonts w:ascii="宋体" w:hAnsi="Times New Roman"/>
          <w:snapToGrid w:val="0"/>
          <w:kern w:val="2"/>
          <w:sz w:val="24"/>
          <w:szCs w:val="21"/>
        </w:rPr>
      </w:pPr>
      <w:r>
        <w:br w:type="page"/>
      </w:r>
    </w:p>
    <w:p w14:paraId="03F4E376">
      <w:pPr>
        <w:widowControl/>
        <w:snapToGrid w:val="0"/>
        <w:textAlignment w:val="baseline"/>
        <w:rPr>
          <w:rFonts w:ascii="Times New Roman" w:hAnsi="Times New Roman"/>
          <w:kern w:val="2"/>
          <w:sz w:val="28"/>
          <w:szCs w:val="28"/>
        </w:rPr>
      </w:pPr>
    </w:p>
    <w:p w14:paraId="64C6CAA8">
      <w:pPr>
        <w:widowControl/>
        <w:tabs>
          <w:tab w:val="left" w:pos="3720"/>
        </w:tabs>
        <w:snapToGrid w:val="0"/>
        <w:spacing w:line="360" w:lineRule="auto"/>
        <w:jc w:val="left"/>
        <w:textAlignment w:val="baseline"/>
        <w:rPr>
          <w:rFonts w:hint="eastAsia" w:ascii="黑体" w:hAnsi="黑体" w:eastAsia="黑体"/>
          <w:b/>
          <w:bCs/>
          <w:sz w:val="32"/>
          <w:szCs w:val="44"/>
        </w:rPr>
      </w:pPr>
      <w:r>
        <w:rPr>
          <w:rFonts w:ascii="黑体" w:hAnsi="黑体" w:eastAsia="黑体"/>
          <w:b/>
          <w:bCs/>
          <w:sz w:val="32"/>
          <w:szCs w:val="44"/>
        </w:rPr>
        <w:t>附表</w:t>
      </w:r>
    </w:p>
    <w:p w14:paraId="39596FFD">
      <w:pPr>
        <w:widowControl/>
        <w:jc w:val="center"/>
        <w:textAlignment w:val="baseline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hint="eastAsia" w:ascii="Times New Roman" w:hAnsi="Times New Roman"/>
          <w:b/>
          <w:kern w:val="2"/>
          <w:sz w:val="28"/>
          <w:szCs w:val="28"/>
        </w:rPr>
        <w:t>安吉县赋石水库饮用水源地站及凤凰水库电子围栏建设项目</w:t>
      </w:r>
    </w:p>
    <w:tbl>
      <w:tblPr>
        <w:tblStyle w:val="7"/>
        <w:tblW w:w="102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71"/>
        <w:gridCol w:w="2176"/>
        <w:gridCol w:w="1911"/>
        <w:gridCol w:w="1911"/>
      </w:tblGrid>
      <w:tr w14:paraId="62AAA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A1866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/>
                <w:kern w:val="2"/>
                <w:sz w:val="24"/>
                <w:szCs w:val="21"/>
              </w:rPr>
            </w:pPr>
            <w:r>
              <w:rPr>
                <w:rFonts w:ascii="宋体" w:hAnsi="宋体"/>
                <w:kern w:val="2"/>
                <w:sz w:val="24"/>
                <w:szCs w:val="21"/>
              </w:rPr>
              <w:t>站点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6D293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2"/>
                <w:sz w:val="24"/>
                <w:szCs w:val="21"/>
              </w:rPr>
              <w:t>项目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94337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2"/>
                <w:sz w:val="24"/>
                <w:szCs w:val="21"/>
              </w:rPr>
              <w:t>服务时间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491CF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2"/>
                <w:sz w:val="24"/>
                <w:szCs w:val="21"/>
              </w:rPr>
              <w:t>备注</w:t>
            </w:r>
          </w:p>
        </w:tc>
      </w:tr>
      <w:tr w14:paraId="60F94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  <w:jc w:val="center"/>
        </w:trPr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77DB0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/>
                <w:kern w:val="2"/>
                <w:sz w:val="24"/>
                <w:szCs w:val="21"/>
              </w:rPr>
            </w:pPr>
            <w:r>
              <w:rPr>
                <w:rFonts w:hint="eastAsia" w:hAnsi="宋体"/>
                <w:sz w:val="28"/>
              </w:rPr>
              <w:t>塘浦国控水站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B2DA8EC">
            <w:pPr>
              <w:snapToGrid w:val="0"/>
              <w:jc w:val="center"/>
              <w:textAlignment w:val="baseline"/>
              <w:rPr>
                <w:rFonts w:hint="eastAsia" w:ascii="宋体" w:hAnsi="宋体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2"/>
                <w:sz w:val="24"/>
                <w:szCs w:val="21"/>
              </w:rPr>
              <w:t>电子围栏运维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D3128">
            <w:pPr>
              <w:snapToGrid w:val="0"/>
              <w:jc w:val="center"/>
              <w:textAlignment w:val="baseline"/>
              <w:rPr>
                <w:rFonts w:hint="eastAsia" w:ascii="宋体" w:hAnsi="宋体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2"/>
                <w:sz w:val="24"/>
                <w:szCs w:val="21"/>
              </w:rPr>
              <w:t>一年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3921E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/>
                <w:kern w:val="2"/>
                <w:sz w:val="24"/>
                <w:szCs w:val="21"/>
              </w:rPr>
            </w:pPr>
          </w:p>
        </w:tc>
      </w:tr>
      <w:tr w14:paraId="74A1F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  <w:jc w:val="center"/>
        </w:trPr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9684C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/>
                <w:kern w:val="2"/>
                <w:sz w:val="24"/>
                <w:szCs w:val="21"/>
              </w:rPr>
            </w:pPr>
            <w:r>
              <w:rPr>
                <w:rFonts w:hint="eastAsia" w:hAnsi="宋体"/>
                <w:sz w:val="28"/>
              </w:rPr>
              <w:t>安吉城东空气站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B2F111">
            <w:pPr>
              <w:snapToGrid w:val="0"/>
              <w:jc w:val="center"/>
              <w:textAlignment w:val="baseline"/>
              <w:rPr>
                <w:rFonts w:hint="eastAsia" w:ascii="宋体" w:hAnsi="宋体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2"/>
                <w:sz w:val="24"/>
                <w:szCs w:val="21"/>
              </w:rPr>
              <w:t>电子围栏运维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701A0">
            <w:pPr>
              <w:widowControl/>
              <w:snapToGrid w:val="0"/>
              <w:jc w:val="center"/>
              <w:textAlignment w:val="baseline"/>
              <w:rPr>
                <w:rFonts w:ascii="宋体" w:hAnsi="宋体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2"/>
                <w:sz w:val="24"/>
                <w:szCs w:val="21"/>
              </w:rPr>
              <w:t>一年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638E8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/>
                <w:kern w:val="2"/>
                <w:sz w:val="24"/>
                <w:szCs w:val="21"/>
              </w:rPr>
            </w:pPr>
          </w:p>
        </w:tc>
      </w:tr>
      <w:tr w14:paraId="19025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  <w:jc w:val="center"/>
        </w:trPr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D60F1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/>
                <w:kern w:val="2"/>
                <w:sz w:val="24"/>
                <w:szCs w:val="21"/>
              </w:rPr>
            </w:pPr>
            <w:r>
              <w:rPr>
                <w:rFonts w:hint="eastAsia" w:hAnsi="宋体"/>
                <w:sz w:val="28"/>
              </w:rPr>
              <w:t>安吉档案馆空气站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90CDBE2">
            <w:pPr>
              <w:snapToGrid w:val="0"/>
              <w:jc w:val="center"/>
              <w:textAlignment w:val="baseline"/>
              <w:rPr>
                <w:rFonts w:hint="eastAsia" w:ascii="宋体" w:hAnsi="宋体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2"/>
                <w:sz w:val="24"/>
                <w:szCs w:val="21"/>
              </w:rPr>
              <w:t>电子围栏运维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C613D">
            <w:pPr>
              <w:widowControl/>
              <w:snapToGrid w:val="0"/>
              <w:jc w:val="center"/>
              <w:textAlignment w:val="baseline"/>
              <w:rPr>
                <w:rFonts w:ascii="宋体" w:hAnsi="宋体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2"/>
                <w:sz w:val="24"/>
                <w:szCs w:val="21"/>
              </w:rPr>
              <w:t>一年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B4FD4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/>
                <w:kern w:val="2"/>
                <w:sz w:val="24"/>
                <w:szCs w:val="21"/>
              </w:rPr>
            </w:pPr>
          </w:p>
        </w:tc>
      </w:tr>
      <w:tr w14:paraId="73A43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  <w:jc w:val="center"/>
        </w:trPr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825E0">
            <w:pPr>
              <w:widowControl/>
              <w:snapToGrid w:val="0"/>
              <w:ind w:firstLine="1260" w:firstLineChars="450"/>
              <w:textAlignment w:val="baseline"/>
              <w:rPr>
                <w:rFonts w:hint="eastAsia" w:hAnsi="宋体"/>
                <w:sz w:val="28"/>
              </w:rPr>
            </w:pPr>
            <w:r>
              <w:rPr>
                <w:rFonts w:hint="eastAsia" w:hAnsi="宋体"/>
                <w:sz w:val="28"/>
              </w:rPr>
              <w:t>递铺水站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B1B660">
            <w:pPr>
              <w:snapToGrid w:val="0"/>
              <w:jc w:val="center"/>
              <w:textAlignment w:val="baseline"/>
              <w:rPr>
                <w:rFonts w:hint="eastAsia" w:ascii="宋体" w:hAnsi="宋体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2"/>
                <w:sz w:val="24"/>
                <w:szCs w:val="21"/>
              </w:rPr>
              <w:t>电子围栏运维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E5CF6">
            <w:pPr>
              <w:widowControl/>
              <w:snapToGrid w:val="0"/>
              <w:jc w:val="center"/>
              <w:textAlignment w:val="baseline"/>
              <w:rPr>
                <w:rFonts w:ascii="宋体" w:hAnsi="宋体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2"/>
                <w:sz w:val="24"/>
                <w:szCs w:val="21"/>
              </w:rPr>
              <w:t>一年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13AA8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/>
                <w:kern w:val="2"/>
                <w:sz w:val="24"/>
                <w:szCs w:val="21"/>
              </w:rPr>
            </w:pPr>
          </w:p>
        </w:tc>
      </w:tr>
      <w:tr w14:paraId="2EFEC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  <w:jc w:val="center"/>
        </w:trPr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2E11E">
            <w:pPr>
              <w:widowControl/>
              <w:snapToGrid w:val="0"/>
              <w:ind w:firstLine="1260" w:firstLineChars="450"/>
              <w:textAlignment w:val="baseline"/>
              <w:rPr>
                <w:rFonts w:hint="eastAsia" w:hAnsi="宋体"/>
                <w:sz w:val="28"/>
              </w:rPr>
            </w:pPr>
            <w:r>
              <w:rPr>
                <w:rFonts w:hint="eastAsia" w:hAnsi="宋体"/>
                <w:sz w:val="28"/>
              </w:rPr>
              <w:t>凤凰水库站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AA30EEC">
            <w:pPr>
              <w:snapToGrid w:val="0"/>
              <w:jc w:val="center"/>
              <w:textAlignment w:val="baseline"/>
              <w:rPr>
                <w:rFonts w:hint="eastAsia" w:ascii="宋体" w:hAnsi="宋体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2"/>
                <w:sz w:val="24"/>
                <w:szCs w:val="21"/>
              </w:rPr>
              <w:t>电子围栏运维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0311A">
            <w:pPr>
              <w:widowControl/>
              <w:snapToGrid w:val="0"/>
              <w:jc w:val="center"/>
              <w:textAlignment w:val="baseline"/>
              <w:rPr>
                <w:rFonts w:ascii="宋体" w:hAnsi="宋体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2"/>
                <w:sz w:val="24"/>
                <w:szCs w:val="21"/>
              </w:rPr>
              <w:t>一年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88337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/>
                <w:kern w:val="2"/>
                <w:sz w:val="24"/>
                <w:szCs w:val="21"/>
              </w:rPr>
            </w:pPr>
          </w:p>
        </w:tc>
      </w:tr>
      <w:tr w14:paraId="2A91D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  <w:jc w:val="center"/>
        </w:trPr>
        <w:tc>
          <w:tcPr>
            <w:tcW w:w="42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A6AF760">
            <w:pPr>
              <w:widowControl/>
              <w:snapToGrid w:val="0"/>
              <w:ind w:firstLine="1260" w:firstLineChars="450"/>
              <w:textAlignment w:val="baseline"/>
              <w:rPr>
                <w:rFonts w:hint="eastAsia" w:hAnsi="宋体" w:eastAsia="宋体"/>
                <w:sz w:val="28"/>
                <w:lang w:eastAsia="zh-CN"/>
              </w:rPr>
            </w:pPr>
            <w:r>
              <w:rPr>
                <w:rFonts w:hint="eastAsia" w:hAnsi="宋体"/>
                <w:sz w:val="28"/>
              </w:rPr>
              <w:t>赋石水库</w:t>
            </w:r>
            <w:r>
              <w:rPr>
                <w:rFonts w:hint="eastAsia" w:hAnsi="宋体"/>
                <w:sz w:val="28"/>
                <w:lang w:eastAsia="zh-CN"/>
              </w:rPr>
              <w:t>站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 w14:paraId="64A0E85A">
            <w:pPr>
              <w:snapToGrid w:val="0"/>
              <w:jc w:val="center"/>
              <w:textAlignment w:val="baseline"/>
              <w:rPr>
                <w:rFonts w:hint="eastAsia" w:ascii="宋体" w:hAnsi="宋体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2"/>
                <w:sz w:val="24"/>
                <w:szCs w:val="21"/>
              </w:rPr>
              <w:t>电子围栏运维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FEB3AB">
            <w:pPr>
              <w:widowControl/>
              <w:snapToGrid w:val="0"/>
              <w:jc w:val="center"/>
              <w:textAlignment w:val="baseline"/>
              <w:rPr>
                <w:rFonts w:ascii="宋体" w:hAnsi="宋体"/>
                <w:kern w:val="2"/>
                <w:sz w:val="24"/>
                <w:szCs w:val="21"/>
              </w:rPr>
            </w:pPr>
            <w:r>
              <w:rPr>
                <w:rFonts w:hint="eastAsia" w:ascii="宋体" w:hAnsi="宋体"/>
                <w:kern w:val="2"/>
                <w:sz w:val="24"/>
                <w:szCs w:val="21"/>
              </w:rPr>
              <w:t>一年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53F5AF9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/>
                <w:kern w:val="2"/>
                <w:sz w:val="24"/>
                <w:szCs w:val="21"/>
              </w:rPr>
            </w:pPr>
          </w:p>
        </w:tc>
      </w:tr>
    </w:tbl>
    <w:p w14:paraId="55293991">
      <w:pPr>
        <w:widowControl/>
        <w:snapToGrid w:val="0"/>
        <w:spacing w:line="360" w:lineRule="auto"/>
        <w:jc w:val="left"/>
        <w:textAlignment w:val="baseline"/>
        <w:rPr>
          <w:rFonts w:ascii="宋体" w:hAnsi="Times New Roman"/>
          <w:kern w:val="2"/>
          <w:sz w:val="24"/>
          <w:szCs w:val="21"/>
        </w:rPr>
      </w:pPr>
    </w:p>
    <w:p w14:paraId="6AE1CCB8">
      <w:pPr>
        <w:widowControl/>
        <w:snapToGrid w:val="0"/>
        <w:spacing w:line="360" w:lineRule="auto"/>
        <w:jc w:val="left"/>
        <w:textAlignment w:val="baseline"/>
        <w:rPr>
          <w:rFonts w:hint="eastAsia" w:ascii="黑体" w:hAnsi="黑体" w:eastAsia="黑体"/>
          <w:b/>
          <w:bCs/>
          <w:sz w:val="32"/>
          <w:szCs w:val="44"/>
        </w:rPr>
      </w:pPr>
      <w:r>
        <w:rPr>
          <w:rFonts w:ascii="宋体" w:hAnsi="Times New Roman"/>
          <w:kern w:val="2"/>
          <w:sz w:val="24"/>
          <w:szCs w:val="21"/>
        </w:rPr>
        <w:br w:type="page"/>
      </w:r>
      <w:r>
        <w:rPr>
          <w:rFonts w:ascii="黑体" w:hAnsi="黑体" w:eastAsia="黑体"/>
          <w:b/>
          <w:bCs/>
          <w:sz w:val="32"/>
          <w:szCs w:val="44"/>
        </w:rPr>
        <w:t>附件：</w:t>
      </w:r>
    </w:p>
    <w:p w14:paraId="6FF75746">
      <w:pPr>
        <w:keepNext/>
        <w:keepLines/>
        <w:widowControl/>
        <w:tabs>
          <w:tab w:val="left" w:pos="420"/>
        </w:tabs>
        <w:snapToGrid w:val="0"/>
        <w:spacing w:before="120" w:line="360" w:lineRule="auto"/>
        <w:ind w:firstLine="281" w:firstLineChars="100"/>
        <w:jc w:val="left"/>
        <w:textAlignment w:val="baseline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hint="eastAsia" w:ascii="Times New Roman" w:hAnsi="Times New Roman"/>
          <w:b/>
          <w:kern w:val="2"/>
          <w:sz w:val="28"/>
          <w:szCs w:val="28"/>
          <w:lang w:eastAsia="zh-CN"/>
        </w:rPr>
        <w:t>一</w:t>
      </w:r>
      <w:r>
        <w:rPr>
          <w:rFonts w:ascii="Times New Roman" w:hAnsi="Times New Roman"/>
          <w:b/>
          <w:kern w:val="2"/>
          <w:sz w:val="28"/>
          <w:szCs w:val="28"/>
        </w:rPr>
        <w:t>、工作范围</w:t>
      </w:r>
    </w:p>
    <w:p w14:paraId="7EDC0F56">
      <w:pPr>
        <w:pStyle w:val="11"/>
        <w:ind w:firstLine="560"/>
        <w:rPr>
          <w:rFonts w:hint="eastAsia" w:hAnsi="宋体"/>
          <w:sz w:val="28"/>
        </w:rPr>
      </w:pPr>
      <w:r>
        <w:rPr>
          <w:rFonts w:hint="eastAsia" w:hAnsi="宋体"/>
          <w:sz w:val="28"/>
          <w:lang w:val="en-US" w:eastAsia="zh-CN"/>
        </w:rPr>
        <w:t>1.1</w:t>
      </w:r>
      <w:r>
        <w:rPr>
          <w:rFonts w:hAnsi="宋体"/>
          <w:sz w:val="28"/>
        </w:rPr>
        <w:t>本次采购的项目为</w:t>
      </w:r>
      <w:r>
        <w:rPr>
          <w:rFonts w:hint="eastAsia" w:hAnsi="宋体"/>
          <w:sz w:val="28"/>
        </w:rPr>
        <w:t>安吉县生态环境监测站</w:t>
      </w:r>
      <w:r>
        <w:rPr>
          <w:rFonts w:hAnsi="宋体"/>
          <w:sz w:val="28"/>
        </w:rPr>
        <w:t>管理区域内</w:t>
      </w:r>
      <w:r>
        <w:rPr>
          <w:rFonts w:hint="eastAsia" w:hAnsi="宋体"/>
          <w:sz w:val="28"/>
          <w:lang w:val="en-US" w:eastAsia="zh-CN"/>
        </w:rPr>
        <w:t>6</w:t>
      </w:r>
      <w:r>
        <w:rPr>
          <w:rFonts w:hAnsi="宋体"/>
          <w:sz w:val="28"/>
        </w:rPr>
        <w:t>个</w:t>
      </w:r>
      <w:r>
        <w:rPr>
          <w:rFonts w:hint="eastAsia" w:hAnsi="宋体"/>
          <w:sz w:val="28"/>
        </w:rPr>
        <w:t>国省控电子围栏运维服务工作，主要服务要求包括：</w:t>
      </w:r>
    </w:p>
    <w:p w14:paraId="5B4560A2">
      <w:pPr>
        <w:pStyle w:val="11"/>
        <w:ind w:firstLine="560"/>
        <w:rPr>
          <w:rFonts w:hint="eastAsia" w:hAnsi="宋体"/>
          <w:sz w:val="28"/>
        </w:rPr>
      </w:pPr>
      <w:r>
        <w:rPr>
          <w:rFonts w:hAnsi="宋体"/>
          <w:sz w:val="28"/>
        </w:rPr>
        <w:t>利用</w:t>
      </w:r>
      <w:r>
        <w:rPr>
          <w:rFonts w:hint="eastAsia" w:hAnsi="宋体"/>
          <w:sz w:val="28"/>
        </w:rPr>
        <w:t>现有站点电子围栏设备</w:t>
      </w:r>
      <w:r>
        <w:rPr>
          <w:rFonts w:hAnsi="宋体"/>
          <w:sz w:val="28"/>
        </w:rPr>
        <w:t>高低位全景AI摄像头、云计算、大数据和人工智能等新技术，</w:t>
      </w:r>
      <w:r>
        <w:rPr>
          <w:rFonts w:hint="eastAsia" w:hAnsi="宋体"/>
          <w:sz w:val="28"/>
        </w:rPr>
        <w:t>建设</w:t>
      </w:r>
      <w:r>
        <w:rPr>
          <w:rFonts w:hAnsi="宋体"/>
          <w:sz w:val="28"/>
        </w:rPr>
        <w:t>水质自动监测站电子围栏，实现“智能发现－智能预警－实时监控－抓拍取证”闭环</w:t>
      </w:r>
      <w:r>
        <w:rPr>
          <w:rFonts w:hint="eastAsia" w:hAnsi="宋体"/>
          <w:sz w:val="28"/>
        </w:rPr>
        <w:t>管理</w:t>
      </w:r>
      <w:r>
        <w:rPr>
          <w:rFonts w:hAnsi="宋体"/>
          <w:sz w:val="28"/>
        </w:rPr>
        <w:t>，</w:t>
      </w:r>
      <w:r>
        <w:rPr>
          <w:rFonts w:hint="eastAsia" w:hAnsi="宋体"/>
          <w:sz w:val="28"/>
        </w:rPr>
        <w:t>提升</w:t>
      </w:r>
      <w:r>
        <w:rPr>
          <w:rFonts w:hAnsi="宋体"/>
          <w:sz w:val="28"/>
        </w:rPr>
        <w:t>智能预警</w:t>
      </w:r>
      <w:r>
        <w:rPr>
          <w:rFonts w:hint="eastAsia" w:hAnsi="宋体"/>
          <w:sz w:val="28"/>
        </w:rPr>
        <w:t>和</w:t>
      </w:r>
      <w:r>
        <w:rPr>
          <w:rFonts w:hAnsi="宋体"/>
          <w:sz w:val="28"/>
        </w:rPr>
        <w:t>防范人为干扰能力。</w:t>
      </w:r>
    </w:p>
    <w:p w14:paraId="10D8014C">
      <w:pPr>
        <w:pStyle w:val="11"/>
        <w:ind w:firstLine="560"/>
        <w:rPr>
          <w:rFonts w:hint="eastAsia" w:hAnsi="宋体"/>
          <w:sz w:val="28"/>
        </w:rPr>
      </w:pPr>
      <w:r>
        <w:rPr>
          <w:rFonts w:hAnsi="宋体"/>
          <w:sz w:val="28"/>
        </w:rPr>
        <w:t>2.2</w:t>
      </w:r>
      <w:r>
        <w:rPr>
          <w:rFonts w:hint="eastAsia" w:hAnsi="宋体"/>
          <w:sz w:val="28"/>
        </w:rPr>
        <w:t>监控范围</w:t>
      </w:r>
      <w:bookmarkStart w:id="2" w:name="_GoBack"/>
      <w:bookmarkEnd w:id="2"/>
    </w:p>
    <w:p w14:paraId="49B67A3B">
      <w:pPr>
        <w:pStyle w:val="11"/>
        <w:ind w:firstLine="560"/>
        <w:rPr>
          <w:rFonts w:hint="eastAsia" w:hAnsi="宋体"/>
          <w:sz w:val="28"/>
        </w:rPr>
      </w:pPr>
      <w:r>
        <w:rPr>
          <w:rFonts w:hint="eastAsia" w:hAnsi="宋体"/>
          <w:sz w:val="28"/>
        </w:rPr>
        <w:t>电子围栏监控范围必须覆盖水站</w:t>
      </w:r>
      <w:r>
        <w:rPr>
          <w:rFonts w:hAnsi="宋体"/>
          <w:sz w:val="28"/>
        </w:rPr>
        <w:t>站房围栏</w:t>
      </w:r>
      <w:r>
        <w:rPr>
          <w:rFonts w:hint="eastAsia" w:hAnsi="宋体"/>
          <w:sz w:val="28"/>
        </w:rPr>
        <w:t>（无围栏的以站房2</w:t>
      </w:r>
      <w:r>
        <w:rPr>
          <w:rFonts w:hAnsi="宋体"/>
          <w:sz w:val="28"/>
        </w:rPr>
        <w:t>0</w:t>
      </w:r>
      <w:r>
        <w:rPr>
          <w:rFonts w:hint="eastAsia" w:hAnsi="宋体"/>
          <w:sz w:val="28"/>
        </w:rPr>
        <w:t>米为界）</w:t>
      </w:r>
      <w:r>
        <w:rPr>
          <w:rFonts w:hAnsi="宋体"/>
          <w:sz w:val="28"/>
        </w:rPr>
        <w:t>和</w:t>
      </w:r>
      <w:r>
        <w:rPr>
          <w:rFonts w:hint="eastAsia" w:hAnsi="宋体"/>
          <w:sz w:val="28"/>
        </w:rPr>
        <w:t>采水口及</w:t>
      </w:r>
      <w:r>
        <w:rPr>
          <w:rFonts w:hAnsi="宋体"/>
          <w:sz w:val="28"/>
        </w:rPr>
        <w:t>周边20米，尽可能</w:t>
      </w:r>
      <w:r>
        <w:rPr>
          <w:rFonts w:hint="eastAsia" w:hAnsi="宋体"/>
          <w:sz w:val="28"/>
        </w:rPr>
        <w:t>覆盖</w:t>
      </w:r>
      <w:r>
        <w:rPr>
          <w:rFonts w:hAnsi="宋体"/>
          <w:sz w:val="28"/>
        </w:rPr>
        <w:t>水站</w:t>
      </w:r>
      <w:r>
        <w:rPr>
          <w:rFonts w:hint="eastAsia" w:hAnsi="宋体"/>
          <w:sz w:val="28"/>
        </w:rPr>
        <w:t>采水口</w:t>
      </w:r>
      <w:r>
        <w:rPr>
          <w:rFonts w:hAnsi="宋体"/>
          <w:sz w:val="28"/>
        </w:rPr>
        <w:t>上游1</w:t>
      </w:r>
      <w:r>
        <w:rPr>
          <w:rFonts w:hint="eastAsia" w:hAnsi="宋体"/>
          <w:sz w:val="28"/>
        </w:rPr>
        <w:t>5</w:t>
      </w:r>
      <w:r>
        <w:rPr>
          <w:rFonts w:hAnsi="宋体"/>
          <w:sz w:val="28"/>
        </w:rPr>
        <w:t>00米</w:t>
      </w:r>
      <w:r>
        <w:rPr>
          <w:rFonts w:hint="eastAsia" w:hAnsi="宋体"/>
          <w:sz w:val="28"/>
        </w:rPr>
        <w:t>、</w:t>
      </w:r>
      <w:r>
        <w:rPr>
          <w:rFonts w:hAnsi="宋体"/>
          <w:sz w:val="28"/>
        </w:rPr>
        <w:t>下游</w:t>
      </w:r>
      <w:r>
        <w:rPr>
          <w:rFonts w:hint="eastAsia" w:hAnsi="宋体"/>
          <w:sz w:val="28"/>
        </w:rPr>
        <w:t>3</w:t>
      </w:r>
      <w:r>
        <w:rPr>
          <w:rFonts w:hAnsi="宋体"/>
          <w:sz w:val="28"/>
        </w:rPr>
        <w:t>00米</w:t>
      </w:r>
      <w:r>
        <w:rPr>
          <w:rFonts w:hint="eastAsia" w:hAnsi="宋体"/>
          <w:sz w:val="28"/>
        </w:rPr>
        <w:t>（</w:t>
      </w:r>
      <w:r>
        <w:rPr>
          <w:rFonts w:hAnsi="宋体"/>
          <w:sz w:val="28"/>
        </w:rPr>
        <w:t>湖</w:t>
      </w:r>
      <w:r>
        <w:rPr>
          <w:rFonts w:hint="eastAsia" w:hAnsi="宋体"/>
          <w:sz w:val="28"/>
        </w:rPr>
        <w:t>库采</w:t>
      </w:r>
      <w:r>
        <w:rPr>
          <w:rFonts w:hAnsi="宋体"/>
          <w:sz w:val="28"/>
        </w:rPr>
        <w:t>水口周边500米</w:t>
      </w:r>
      <w:r>
        <w:rPr>
          <w:rFonts w:hint="eastAsia" w:hAnsi="宋体"/>
          <w:sz w:val="28"/>
        </w:rPr>
        <w:t>，</w:t>
      </w:r>
      <w:r>
        <w:rPr>
          <w:rFonts w:hAnsi="宋体"/>
          <w:sz w:val="28"/>
        </w:rPr>
        <w:t>若距离小于500米按实际范围</w:t>
      </w:r>
      <w:r>
        <w:rPr>
          <w:rFonts w:hint="eastAsia" w:hAnsi="宋体"/>
          <w:sz w:val="28"/>
        </w:rPr>
        <w:t>）；空气自动监测站周边50米区域禁止使用雾炮、喷淋装置措施等。</w:t>
      </w:r>
    </w:p>
    <w:p w14:paraId="787BF70E">
      <w:pPr>
        <w:pStyle w:val="11"/>
        <w:ind w:firstLine="560"/>
        <w:rPr>
          <w:rFonts w:hint="eastAsia" w:hAnsi="宋体"/>
          <w:sz w:val="28"/>
        </w:rPr>
      </w:pPr>
      <w:r>
        <w:rPr>
          <w:rFonts w:hAnsi="宋体"/>
          <w:sz w:val="28"/>
        </w:rPr>
        <w:t>2.3</w:t>
      </w:r>
      <w:r>
        <w:rPr>
          <w:rFonts w:hint="eastAsia" w:hAnsi="宋体"/>
          <w:sz w:val="28"/>
        </w:rPr>
        <w:t>监控对象</w:t>
      </w:r>
    </w:p>
    <w:p w14:paraId="46C1DB2E">
      <w:pPr>
        <w:pStyle w:val="11"/>
        <w:ind w:firstLine="560"/>
        <w:rPr>
          <w:rFonts w:hint="eastAsia" w:hAnsi="宋体"/>
          <w:sz w:val="28"/>
        </w:rPr>
      </w:pPr>
      <w:r>
        <w:rPr>
          <w:rFonts w:hint="eastAsia" w:hAnsi="宋体"/>
          <w:sz w:val="28"/>
        </w:rPr>
        <w:t>水站电子围栏应能对以下情形进行</w:t>
      </w:r>
      <w:r>
        <w:rPr>
          <w:rFonts w:hAnsi="宋体"/>
          <w:sz w:val="28"/>
        </w:rPr>
        <w:t>智能预警</w:t>
      </w:r>
      <w:r>
        <w:rPr>
          <w:rFonts w:hint="eastAsia" w:hAnsi="宋体"/>
          <w:sz w:val="28"/>
        </w:rPr>
        <w:t>：</w:t>
      </w:r>
    </w:p>
    <w:p w14:paraId="160260BC">
      <w:pPr>
        <w:pStyle w:val="11"/>
        <w:ind w:firstLine="560"/>
        <w:rPr>
          <w:rFonts w:hint="eastAsia" w:hAnsi="宋体"/>
          <w:sz w:val="28"/>
        </w:rPr>
      </w:pPr>
      <w:r>
        <w:rPr>
          <w:rFonts w:hint="eastAsia" w:hAnsi="宋体"/>
          <w:sz w:val="28"/>
        </w:rPr>
        <w:t>（1）非运维人员违规进入站房及取水口周边；</w:t>
      </w:r>
    </w:p>
    <w:p w14:paraId="7445CAC9">
      <w:pPr>
        <w:pStyle w:val="11"/>
        <w:ind w:firstLine="560"/>
        <w:rPr>
          <w:rFonts w:hint="eastAsia" w:hAnsi="宋体"/>
          <w:sz w:val="28"/>
        </w:rPr>
      </w:pPr>
      <w:r>
        <w:rPr>
          <w:rFonts w:hint="eastAsia" w:hAnsi="宋体"/>
          <w:sz w:val="28"/>
        </w:rPr>
        <w:t>（2）河流改道或断流；</w:t>
      </w:r>
    </w:p>
    <w:p w14:paraId="34816D97">
      <w:pPr>
        <w:pStyle w:val="11"/>
        <w:ind w:firstLine="560"/>
        <w:rPr>
          <w:rFonts w:hint="eastAsia" w:hAnsi="宋体"/>
          <w:sz w:val="28"/>
        </w:rPr>
      </w:pPr>
      <w:r>
        <w:rPr>
          <w:rFonts w:hint="eastAsia" w:hAnsi="宋体"/>
          <w:sz w:val="28"/>
        </w:rPr>
        <w:t>（3）设置人工喷泉、曝气等增氧设施</w:t>
      </w:r>
      <w:r>
        <w:rPr>
          <w:rFonts w:hAnsi="宋体"/>
          <w:sz w:val="28"/>
        </w:rPr>
        <w:t>;</w:t>
      </w:r>
    </w:p>
    <w:p w14:paraId="64561B56">
      <w:pPr>
        <w:pStyle w:val="11"/>
        <w:ind w:firstLine="560"/>
        <w:rPr>
          <w:rFonts w:hint="eastAsia" w:hAnsi="宋体"/>
          <w:sz w:val="28"/>
        </w:rPr>
      </w:pPr>
      <w:r>
        <w:rPr>
          <w:rFonts w:hint="eastAsia" w:hAnsi="宋体"/>
          <w:sz w:val="28"/>
        </w:rPr>
        <w:t>（4）河道整治施工;</w:t>
      </w:r>
      <w:r>
        <w:rPr>
          <w:rFonts w:hAnsi="宋体"/>
          <w:sz w:val="28"/>
        </w:rPr>
        <w:t xml:space="preserve"> </w:t>
      </w:r>
    </w:p>
    <w:p w14:paraId="56639825">
      <w:pPr>
        <w:pStyle w:val="11"/>
        <w:ind w:firstLine="560"/>
        <w:rPr>
          <w:rFonts w:hint="eastAsia" w:hAnsi="宋体"/>
          <w:sz w:val="28"/>
        </w:rPr>
      </w:pPr>
      <w:r>
        <w:rPr>
          <w:rFonts w:hint="eastAsia" w:hAnsi="宋体"/>
          <w:sz w:val="28"/>
        </w:rPr>
        <w:t>（5）投放生物、化学药剂；</w:t>
      </w:r>
    </w:p>
    <w:p w14:paraId="45D09E7B">
      <w:pPr>
        <w:pStyle w:val="11"/>
        <w:ind w:firstLine="560"/>
        <w:rPr>
          <w:rFonts w:hint="eastAsia" w:hAnsi="宋体"/>
          <w:sz w:val="28"/>
        </w:rPr>
      </w:pPr>
      <w:r>
        <w:rPr>
          <w:rFonts w:hint="eastAsia" w:hAnsi="宋体"/>
          <w:sz w:val="28"/>
        </w:rPr>
        <w:t>（</w:t>
      </w:r>
      <w:r>
        <w:rPr>
          <w:rFonts w:hAnsi="宋体"/>
          <w:sz w:val="28"/>
        </w:rPr>
        <w:t>6</w:t>
      </w:r>
      <w:r>
        <w:rPr>
          <w:rFonts w:hint="eastAsia" w:hAnsi="宋体"/>
          <w:sz w:val="28"/>
        </w:rPr>
        <w:t>）破坏监测设备、采水设施、电力和通讯线路、其它辅助设施。</w:t>
      </w:r>
    </w:p>
    <w:p w14:paraId="6F5CA2C2">
      <w:pPr>
        <w:pStyle w:val="11"/>
        <w:ind w:firstLine="560"/>
        <w:rPr>
          <w:rFonts w:hint="eastAsia" w:hAnsi="宋体"/>
          <w:sz w:val="28"/>
        </w:rPr>
      </w:pPr>
      <w:r>
        <w:rPr>
          <w:rFonts w:hAnsi="宋体"/>
          <w:sz w:val="28"/>
        </w:rPr>
        <w:t>2.4</w:t>
      </w:r>
      <w:r>
        <w:rPr>
          <w:rFonts w:hint="eastAsia" w:hAnsi="宋体"/>
          <w:sz w:val="28"/>
        </w:rPr>
        <w:t>运维AI分析技术要求</w:t>
      </w:r>
    </w:p>
    <w:p w14:paraId="4FDCD0A8">
      <w:pPr>
        <w:pStyle w:val="11"/>
        <w:ind w:firstLine="560"/>
        <w:rPr>
          <w:rFonts w:hint="eastAsia" w:hAnsi="宋体"/>
          <w:sz w:val="28"/>
        </w:rPr>
      </w:pPr>
      <w:r>
        <w:rPr>
          <w:rFonts w:hAnsi="宋体"/>
          <w:sz w:val="28"/>
        </w:rPr>
        <w:t>采用高清晰度摄像</w:t>
      </w:r>
      <w:r>
        <w:rPr>
          <w:rFonts w:hint="eastAsia" w:hAnsi="宋体"/>
          <w:sz w:val="28"/>
        </w:rPr>
        <w:t>头</w:t>
      </w:r>
      <w:r>
        <w:rPr>
          <w:rFonts w:hAnsi="宋体"/>
          <w:sz w:val="28"/>
        </w:rPr>
        <w:t>，提供精准侦测、报警、联动跟踪，可方便实现电子围栏区域设置。支持声光警戒，声音内容可自定义，内置扬声器，要求播报声音清晰</w:t>
      </w:r>
      <w:r>
        <w:rPr>
          <w:rFonts w:hint="eastAsia" w:hAnsi="宋体"/>
          <w:sz w:val="28"/>
        </w:rPr>
        <w:t>。</w:t>
      </w:r>
      <w:r>
        <w:rPr>
          <w:rFonts w:hAnsi="宋体"/>
          <w:sz w:val="28"/>
        </w:rPr>
        <w:t>可</w:t>
      </w:r>
      <w:r>
        <w:rPr>
          <w:rFonts w:hint="eastAsia" w:hAnsi="宋体"/>
          <w:sz w:val="28"/>
        </w:rPr>
        <w:t>通过</w:t>
      </w:r>
      <w:r>
        <w:rPr>
          <w:rFonts w:hAnsi="宋体"/>
          <w:sz w:val="28"/>
        </w:rPr>
        <w:t>智能算法有效剔除飞鸟、动物、树叶等干扰，可针对1公里的100m*100m的范围进行电子围栏识别；识别物体的大小不小于0.5m*0.5m；可通过人脸识别进行电子围栏功能的开启和关闭；可通过APP和</w:t>
      </w:r>
      <w:r>
        <w:rPr>
          <w:rFonts w:hint="eastAsia" w:hAnsi="宋体"/>
          <w:sz w:val="28"/>
        </w:rPr>
        <w:t>系统</w:t>
      </w:r>
      <w:r>
        <w:rPr>
          <w:rFonts w:hAnsi="宋体"/>
          <w:sz w:val="28"/>
        </w:rPr>
        <w:t>进行电子围栏的功能开启和关闭；可通过声光报警进行联动告警；部署要求实现站房、</w:t>
      </w:r>
      <w:r>
        <w:rPr>
          <w:rFonts w:hint="eastAsia" w:hAnsi="宋体"/>
          <w:sz w:val="28"/>
        </w:rPr>
        <w:t>采水口</w:t>
      </w:r>
      <w:r>
        <w:rPr>
          <w:rFonts w:hAnsi="宋体"/>
          <w:sz w:val="28"/>
        </w:rPr>
        <w:t>无死角全覆盖，可根据实际站房情况确定警戒球机数量；录像存储时间</w:t>
      </w:r>
      <w:r>
        <w:rPr>
          <w:rFonts w:hint="eastAsia" w:hAnsi="宋体"/>
          <w:sz w:val="28"/>
        </w:rPr>
        <w:t>至少</w:t>
      </w:r>
      <w:r>
        <w:rPr>
          <w:rFonts w:hAnsi="宋体"/>
          <w:sz w:val="28"/>
        </w:rPr>
        <w:t>1个月。可通过</w:t>
      </w:r>
      <w:r>
        <w:rPr>
          <w:rFonts w:hint="eastAsia" w:hAnsi="宋体"/>
          <w:sz w:val="28"/>
        </w:rPr>
        <w:t>管理系统</w:t>
      </w:r>
      <w:r>
        <w:rPr>
          <w:rFonts w:hAnsi="宋体"/>
          <w:sz w:val="28"/>
        </w:rPr>
        <w:t>进行远程监管，查看和反控各个监控点的实时视频，具有人员越界AI告警、针对监控区域绘制越界线以及告警分析报告等功能。</w:t>
      </w:r>
    </w:p>
    <w:p w14:paraId="653D9153">
      <w:pPr>
        <w:pStyle w:val="11"/>
        <w:ind w:firstLine="560"/>
        <w:rPr>
          <w:rFonts w:hint="eastAsia" w:hAnsi="宋体"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3434211"/>
    </w:sdtPr>
    <w:sdtEndPr>
      <w:rPr>
        <w:lang w:val="zh-CN"/>
      </w:rPr>
    </w:sdtEndPr>
    <w:sdtContent>
      <w:p w14:paraId="43283D1A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BE181"/>
    <w:multiLevelType w:val="singleLevel"/>
    <w:tmpl w:val="8B5BE18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  <w:sz w:val="24"/>
        <w:szCs w:val="24"/>
      </w:rPr>
    </w:lvl>
  </w:abstractNum>
  <w:abstractNum w:abstractNumId="1">
    <w:nsid w:val="5F5EE9AE"/>
    <w:multiLevelType w:val="singleLevel"/>
    <w:tmpl w:val="5F5EE9A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0789066"/>
    <w:multiLevelType w:val="singleLevel"/>
    <w:tmpl w:val="607890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_GB2312" w:hAnsi="仿宋_GB2312" w:eastAsia="仿宋_GB2312" w:cs="仿宋_GB2312"/>
        <w:sz w:val="24"/>
        <w:szCs w:val="24"/>
      </w:rPr>
    </w:lvl>
  </w:abstractNum>
  <w:abstractNum w:abstractNumId="3">
    <w:nsid w:val="6CC49D13"/>
    <w:multiLevelType w:val="singleLevel"/>
    <w:tmpl w:val="6CC49D1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  <w:b w:val="0"/>
        <w:bCs w:val="0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C2"/>
    <w:rsid w:val="00207742"/>
    <w:rsid w:val="00337203"/>
    <w:rsid w:val="0040285F"/>
    <w:rsid w:val="00441143"/>
    <w:rsid w:val="00494923"/>
    <w:rsid w:val="005D36A9"/>
    <w:rsid w:val="005E57FE"/>
    <w:rsid w:val="005E63C2"/>
    <w:rsid w:val="00674EC7"/>
    <w:rsid w:val="006901FE"/>
    <w:rsid w:val="00691D2F"/>
    <w:rsid w:val="007500EA"/>
    <w:rsid w:val="007D4DD0"/>
    <w:rsid w:val="00875064"/>
    <w:rsid w:val="00AB2E18"/>
    <w:rsid w:val="00B04D44"/>
    <w:rsid w:val="00B23884"/>
    <w:rsid w:val="00B520A8"/>
    <w:rsid w:val="00B5786A"/>
    <w:rsid w:val="00C9635E"/>
    <w:rsid w:val="00FD58C3"/>
    <w:rsid w:val="00FE3DBE"/>
    <w:rsid w:val="0CBB79C8"/>
    <w:rsid w:val="0CBE62FF"/>
    <w:rsid w:val="0E3448C0"/>
    <w:rsid w:val="10853D37"/>
    <w:rsid w:val="31D4350B"/>
    <w:rsid w:val="3CCD4EA5"/>
    <w:rsid w:val="507803A1"/>
    <w:rsid w:val="543345B9"/>
    <w:rsid w:val="5BED23AA"/>
    <w:rsid w:val="5CD508E5"/>
    <w:rsid w:val="6D9E186C"/>
    <w:rsid w:val="6F51483D"/>
    <w:rsid w:val="707E4C57"/>
    <w:rsid w:val="749D1D9E"/>
    <w:rsid w:val="783807A3"/>
    <w:rsid w:val="78396778"/>
    <w:rsid w:val="79BE1146"/>
    <w:rsid w:val="7D9C41B7"/>
    <w:rsid w:val="7E1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宋体" w:hAnsi="宋体"/>
      <w:color w:val="000000"/>
      <w:spacing w:val="5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10"/>
    <w:pPr>
      <w:spacing w:line="360" w:lineRule="exact"/>
      <w:outlineLvl w:val="3"/>
    </w:pPr>
    <w:rPr>
      <w:rFonts w:ascii="Times New Roman" w:hAnsi="Times New Roman"/>
      <w:bCs/>
      <w:szCs w:val="32"/>
    </w:rPr>
  </w:style>
  <w:style w:type="paragraph" w:customStyle="1" w:styleId="9">
    <w:name w:val="表格文字"/>
    <w:basedOn w:val="1"/>
    <w:next w:val="2"/>
    <w:qFormat/>
    <w:uiPriority w:val="0"/>
    <w:pPr>
      <w:jc w:val="left"/>
      <w:textAlignment w:val="top"/>
    </w:pPr>
    <w:rPr>
      <w:sz w:val="18"/>
    </w:rPr>
  </w:style>
  <w:style w:type="paragraph" w:customStyle="1" w:styleId="10">
    <w:name w:val="标准正文"/>
    <w:basedOn w:val="1"/>
    <w:qFormat/>
    <w:uiPriority w:val="0"/>
    <w:pPr>
      <w:adjustRightInd w:val="0"/>
      <w:snapToGrid w:val="0"/>
      <w:spacing w:line="360" w:lineRule="auto"/>
      <w:jc w:val="left"/>
    </w:pPr>
    <w:rPr>
      <w:rFonts w:ascii="宋体" w:hAnsi="Times New Roman"/>
      <w:snapToGrid w:val="0"/>
      <w:kern w:val="2"/>
      <w:sz w:val="24"/>
      <w:szCs w:val="21"/>
    </w:rPr>
  </w:style>
  <w:style w:type="paragraph" w:customStyle="1" w:styleId="11">
    <w:name w:val="缩进正文"/>
    <w:basedOn w:val="1"/>
    <w:qFormat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rFonts w:ascii="宋体" w:hAnsi="Times New Roman"/>
      <w:snapToGrid w:val="0"/>
      <w:kern w:val="2"/>
      <w:sz w:val="24"/>
      <w:szCs w:val="21"/>
    </w:rPr>
  </w:style>
  <w:style w:type="character" w:customStyle="1" w:styleId="12">
    <w:name w:val="页眉 字符"/>
    <w:basedOn w:val="8"/>
    <w:link w:val="4"/>
    <w:uiPriority w:val="0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1670</Words>
  <Characters>1753</Characters>
  <Lines>52</Lines>
  <Paragraphs>72</Paragraphs>
  <TotalTime>6</TotalTime>
  <ScaleCrop>false</ScaleCrop>
  <LinksUpToDate>false</LinksUpToDate>
  <CharactersWithSpaces>1756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2025-06-18T03:48:00Z</dcterms:created>
  <dc:creator>AiroPeek</dc:creator>
  <cp:lastModifiedBy>nO.Ew</cp:lastModifiedBy>
  <dcterms:modified xsi:type="dcterms:W3CDTF">2025-06-30T01:57:51Z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FE06EBE657F84AA98620EA0A020F47F1</vt:lpwstr>
  </property>
  <property fmtid="{D5CDD505-2E9C-101B-9397-08002B2CF9AE}" pid="4" name="KSOTemplateDocerSaveRecord">
    <vt:lpwstr>eyJoZGlkIjoiNTE3MzQ2NzI0MDAyNmRiMDI4ZDFiMjBmYTk4ZDViMmIiLCJ1c2VySWQiOiI0MTg0OTkwOTgifQ==</vt:lpwstr>
  </property>
</Properties>
</file>