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lang w:val="en-US" w:eastAsia="zh-CN"/>
        </w:rPr>
        <w:t>采购须知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firstLine="482" w:firstLineChars="200"/>
        <w:textAlignment w:val="auto"/>
        <w:rPr>
          <w:rFonts w:hint="eastAsia" w:ascii="宋体" w:hAnsi="宋体"/>
          <w:sz w:val="24"/>
        </w:rPr>
      </w:pPr>
      <w:r>
        <w:rPr>
          <w:rFonts w:hint="eastAsia" w:ascii="宋体" w:hAnsi="宋体"/>
          <w:b/>
          <w:sz w:val="24"/>
        </w:rPr>
        <w:t>总则</w:t>
      </w:r>
      <w:r>
        <w:rPr>
          <w:rFonts w:hint="eastAsia" w:ascii="宋体" w:hAnsi="宋体"/>
          <w:sz w:val="24"/>
        </w:rPr>
        <w:t>：</w:t>
      </w:r>
      <w:r>
        <w:rPr>
          <w:rFonts w:hint="eastAsia" w:ascii="宋体" w:hAnsi="宋体"/>
          <w:sz w:val="24"/>
          <w:u w:val="single"/>
        </w:rPr>
        <w:t>浙江省十里丰监狱2025年服刑人员文艺作品装裱包装服务采购</w:t>
      </w:r>
      <w:r>
        <w:rPr>
          <w:rFonts w:hint="eastAsia" w:ascii="宋体" w:hAnsi="宋体"/>
          <w:sz w:val="24"/>
        </w:rPr>
        <w:t>项目，采购人为</w:t>
      </w:r>
      <w:r>
        <w:rPr>
          <w:rFonts w:hint="eastAsia" w:ascii="宋体" w:hAnsi="宋体"/>
          <w:sz w:val="24"/>
          <w:u w:val="single"/>
        </w:rPr>
        <w:t>浙江省十里丰监狱</w:t>
      </w:r>
      <w:r>
        <w:rPr>
          <w:rFonts w:hint="eastAsia" w:ascii="宋体" w:hAnsi="宋体"/>
          <w:sz w:val="24"/>
        </w:rPr>
        <w:t>，采购部门为</w:t>
      </w:r>
      <w:r>
        <w:rPr>
          <w:rFonts w:hint="eastAsia" w:ascii="宋体" w:hAnsi="宋体"/>
          <w:sz w:val="24"/>
          <w:u w:val="single"/>
          <w:lang w:val="en-US" w:eastAsia="zh-CN"/>
        </w:rPr>
        <w:t xml:space="preserve">  教育改造科 ，</w:t>
      </w:r>
      <w:r>
        <w:rPr>
          <w:rFonts w:hint="eastAsia" w:ascii="宋体" w:hAnsi="宋体"/>
          <w:sz w:val="24"/>
          <w:u w:val="none"/>
          <w:lang w:val="en-US" w:eastAsia="zh-CN"/>
        </w:rPr>
        <w:t>采购编号为</w:t>
      </w:r>
      <w:r>
        <w:rPr>
          <w:rFonts w:hint="eastAsia" w:ascii="宋体" w:hAnsi="宋体"/>
          <w:sz w:val="24"/>
          <w:u w:val="single"/>
          <w:lang w:val="en-US" w:eastAsia="zh-CN"/>
        </w:rPr>
        <w:t xml:space="preserve"> SLF-2025077 </w:t>
      </w:r>
      <w:r>
        <w:rPr>
          <w:rFonts w:hint="eastAsia" w:ascii="宋体" w:hAnsi="宋体"/>
          <w:sz w:val="24"/>
        </w:rPr>
        <w:t>。资金</w:t>
      </w:r>
      <w:r>
        <w:rPr>
          <w:rFonts w:hint="eastAsia" w:ascii="宋体" w:hAnsi="宋体"/>
          <w:sz w:val="24"/>
          <w:lang w:val="en-US" w:eastAsia="zh-CN"/>
        </w:rPr>
        <w:t>已落实</w:t>
      </w:r>
      <w:r>
        <w:rPr>
          <w:rFonts w:hint="eastAsia" w:ascii="宋体" w:hAnsi="宋体"/>
          <w:sz w:val="24"/>
        </w:rPr>
        <w:t>。</w:t>
      </w:r>
      <w:r>
        <w:rPr>
          <w:rFonts w:hint="eastAsia" w:ascii="宋体" w:hAnsi="宋体"/>
          <w:sz w:val="24"/>
          <w:lang w:eastAsia="zh-CN"/>
        </w:rPr>
        <w:t>现采用竞比采购方式确定供货人，最高限价为</w:t>
      </w:r>
      <w:r>
        <w:rPr>
          <w:rFonts w:hint="eastAsia" w:ascii="宋体" w:hAnsi="宋体"/>
          <w:sz w:val="24"/>
          <w:lang w:val="en-US" w:eastAsia="zh-CN"/>
        </w:rPr>
        <w:t>40000.00</w:t>
      </w:r>
      <w:r>
        <w:rPr>
          <w:rFonts w:hint="eastAsia" w:ascii="宋体" w:hAnsi="宋体"/>
          <w:sz w:val="24"/>
          <w:lang w:eastAsia="zh-CN"/>
        </w:rPr>
        <w:t>元。</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sz w:val="24"/>
        </w:rPr>
      </w:pPr>
      <w:r>
        <w:rPr>
          <w:rFonts w:hint="eastAsia" w:ascii="宋体" w:hAnsi="宋体"/>
          <w:sz w:val="24"/>
        </w:rPr>
        <w:t>二、</w:t>
      </w:r>
      <w:r>
        <w:rPr>
          <w:rFonts w:hint="eastAsia" w:ascii="宋体" w:hAnsi="宋体"/>
          <w:b/>
          <w:sz w:val="24"/>
        </w:rPr>
        <w:t>时间和地点</w:t>
      </w:r>
      <w:r>
        <w:rPr>
          <w:rFonts w:hint="eastAsia" w:ascii="宋体" w:hAnsi="宋体"/>
          <w:sz w:val="24"/>
        </w:rPr>
        <w:t>：请于 2025 年7月</w:t>
      </w:r>
      <w:r>
        <w:rPr>
          <w:rFonts w:hint="eastAsia" w:ascii="宋体" w:hAnsi="宋体"/>
          <w:sz w:val="24"/>
          <w:lang w:val="en-US" w:eastAsia="zh-CN"/>
        </w:rPr>
        <w:t>8</w:t>
      </w:r>
      <w:r>
        <w:rPr>
          <w:rFonts w:hint="eastAsia" w:ascii="宋体" w:hAnsi="宋体"/>
          <w:sz w:val="24"/>
        </w:rPr>
        <w:t>日14:30前，将竞比响应文件（报价书）密封捺印后送交或用邮政或者EMS邮寄至我单位（响应文件需封装后装入快递袋，不得以快递袋作为封装外壳）。收信人： 招标办，邮政编码： 324016 ，收信地址： 浙江省衢州市云溪乡浙江省十里丰监狱 ，联系电话：057</w:t>
      </w:r>
      <w:bookmarkStart w:id="1" w:name="_GoBack"/>
      <w:bookmarkEnd w:id="1"/>
      <w:r>
        <w:rPr>
          <w:rFonts w:hint="eastAsia" w:ascii="宋体" w:hAnsi="宋体"/>
          <w:sz w:val="24"/>
        </w:rPr>
        <w:t>0-2927206。</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0" w:leftChars="0" w:firstLine="482" w:firstLineChars="200"/>
        <w:textAlignment w:val="auto"/>
      </w:pPr>
      <w:r>
        <w:rPr>
          <w:rFonts w:hint="eastAsia" w:ascii="宋体" w:hAnsi="宋体"/>
          <w:b/>
          <w:sz w:val="24"/>
        </w:rPr>
        <w:t>项目要求</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sz w:val="24"/>
          <w:lang w:val="en-US" w:eastAsia="zh-CN"/>
        </w:rPr>
      </w:pPr>
      <w:r>
        <w:rPr>
          <w:rFonts w:hint="eastAsia" w:ascii="宋体" w:hAnsi="宋体"/>
          <w:sz w:val="24"/>
        </w:rPr>
        <w:t>1</w:t>
      </w:r>
      <w:r>
        <w:rPr>
          <w:rFonts w:hint="eastAsia" w:ascii="宋体" w:hAnsi="宋体"/>
          <w:sz w:val="24"/>
          <w:lang w:eastAsia="zh-CN"/>
        </w:rPr>
        <w:t>.</w:t>
      </w:r>
      <w:r>
        <w:rPr>
          <w:rFonts w:hint="eastAsia" w:ascii="宋体" w:hAnsi="宋体"/>
          <w:sz w:val="24"/>
          <w:lang w:val="en-US" w:eastAsia="zh-CN"/>
        </w:rPr>
        <w:t>装裱项目：</w:t>
      </w:r>
    </w:p>
    <w:tbl>
      <w:tblPr>
        <w:tblStyle w:val="10"/>
        <w:tblW w:w="9177" w:type="dxa"/>
        <w:tblInd w:w="2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1722"/>
        <w:gridCol w:w="1893"/>
        <w:gridCol w:w="2057"/>
        <w:gridCol w:w="2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作品类型</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作品面积</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装裱框类型</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数量（副）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书画类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0~0.5㎡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书画类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0.5~1㎡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cs="Times New Roman"/>
                <w:sz w:val="24"/>
                <w:szCs w:val="32"/>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书画类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1~1.5㎡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cs="Times New Roman"/>
                <w:sz w:val="24"/>
                <w:szCs w:val="32"/>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书画类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1.5~2㎡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cs="Times New Roman"/>
                <w:sz w:val="24"/>
                <w:szCs w:val="3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油画类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2~2.5㎡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类型B</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cs="Times New Roman"/>
                <w:sz w:val="24"/>
                <w:szCs w:val="3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钻石画类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2.5~3㎡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类型C</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ascii="Times New Roman" w:hAnsi="Times New Roman" w:eastAsia="宋体" w:cs="Times New Roman"/>
                <w:sz w:val="24"/>
                <w:szCs w:val="32"/>
                <w:lang w:val="en-US" w:eastAsia="zh-CN"/>
              </w:rPr>
              <w:t>1</w:t>
            </w:r>
            <w:r>
              <w:rPr>
                <w:rFonts w:hint="eastAsia" w:cs="Times New Roman"/>
                <w:sz w:val="24"/>
                <w:szCs w:val="32"/>
                <w:lang w:val="en-US" w:eastAsia="zh-CN"/>
              </w:rPr>
              <w:t>5</w:t>
            </w:r>
          </w:p>
        </w:tc>
      </w:tr>
    </w:tbl>
    <w:p>
      <w:pPr>
        <w:numPr>
          <w:ilvl w:val="0"/>
          <w:numId w:val="2"/>
        </w:numPr>
        <w:snapToGrid w:val="0"/>
        <w:spacing w:line="400" w:lineRule="exact"/>
        <w:ind w:firstLine="480" w:firstLineChars="200"/>
        <w:rPr>
          <w:rFonts w:hint="eastAsia" w:ascii="宋体" w:hAnsi="宋体"/>
          <w:sz w:val="24"/>
          <w:lang w:val="en-US" w:eastAsia="zh-CN"/>
        </w:rPr>
      </w:pPr>
      <w:r>
        <w:rPr>
          <w:rFonts w:hint="eastAsia" w:ascii="宋体" w:hAnsi="宋体"/>
          <w:sz w:val="24"/>
          <w:lang w:val="en-US" w:eastAsia="zh-CN"/>
        </w:rPr>
        <w:t>装裱框要求：</w:t>
      </w:r>
    </w:p>
    <w:tbl>
      <w:tblPr>
        <w:tblStyle w:val="11"/>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556"/>
        <w:gridCol w:w="1181"/>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519"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序号</w:t>
            </w:r>
          </w:p>
        </w:tc>
        <w:tc>
          <w:tcPr>
            <w:tcW w:w="1556"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规格尺寸</w:t>
            </w:r>
          </w:p>
        </w:tc>
        <w:tc>
          <w:tcPr>
            <w:tcW w:w="1181"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具体数量</w:t>
            </w:r>
          </w:p>
        </w:tc>
        <w:tc>
          <w:tcPr>
            <w:tcW w:w="4894"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9"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155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2㎡以内</w:t>
            </w:r>
          </w:p>
        </w:tc>
        <w:tc>
          <w:tcPr>
            <w:tcW w:w="1181"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80</w:t>
            </w:r>
          </w:p>
        </w:tc>
        <w:tc>
          <w:tcPr>
            <w:tcW w:w="4894" w:type="dxa"/>
            <w:vAlign w:val="center"/>
          </w:tcPr>
          <w:p>
            <w:pPr>
              <w:jc w:val="center"/>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lang w:val="en-US" w:eastAsia="zh-CN"/>
              </w:rPr>
              <w:t>实木相框</w:t>
            </w:r>
            <w:r>
              <w:rPr>
                <w:rFonts w:hint="eastAsia" w:cs="Times New Roman"/>
                <w:sz w:val="24"/>
                <w:szCs w:val="32"/>
                <w:highlight w:val="none"/>
                <w:lang w:val="en-US" w:eastAsia="zh-CN"/>
              </w:rPr>
              <w:t>用</w:t>
            </w:r>
            <w:r>
              <w:rPr>
                <w:rFonts w:hint="eastAsia" w:ascii="Times New Roman" w:hAnsi="Times New Roman" w:eastAsia="宋体" w:cs="Times New Roman"/>
                <w:sz w:val="24"/>
                <w:szCs w:val="32"/>
                <w:highlight w:val="none"/>
                <w:lang w:val="en-US" w:eastAsia="zh-CN"/>
              </w:rPr>
              <w:t>2.5</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lang w:val="en-US" w:eastAsia="zh-CN"/>
              </w:rPr>
              <w:t>2</w:t>
            </w:r>
            <w:r>
              <w:rPr>
                <w:rFonts w:hint="default" w:ascii="Times New Roman" w:hAnsi="Times New Roman" w:eastAsia="宋体" w:cs="Times New Roman"/>
                <w:sz w:val="24"/>
                <w:szCs w:val="32"/>
                <w:highlight w:val="none"/>
                <w:lang w:val="en-US" w:eastAsia="zh-CN"/>
              </w:rPr>
              <w:t>cm</w:t>
            </w:r>
            <w:r>
              <w:rPr>
                <w:rFonts w:hint="eastAsia" w:cs="Times New Roman"/>
                <w:sz w:val="24"/>
                <w:szCs w:val="32"/>
                <w:highlight w:val="none"/>
                <w:lang w:val="en-US" w:eastAsia="zh-CN"/>
              </w:rPr>
              <w:t>实木框边条</w:t>
            </w:r>
            <w:r>
              <w:rPr>
                <w:rFonts w:hint="default" w:ascii="Times New Roman" w:hAnsi="Times New Roman" w:eastAsia="宋体" w:cs="Times New Roman"/>
                <w:sz w:val="24"/>
                <w:szCs w:val="32"/>
                <w:highlight w:val="none"/>
                <w:lang w:val="en-US" w:eastAsia="zh-CN"/>
              </w:rPr>
              <w:t>+0.2</w:t>
            </w:r>
            <w:r>
              <w:rPr>
                <w:rFonts w:hint="eastAsia" w:cs="Times New Roman"/>
                <w:sz w:val="24"/>
                <w:szCs w:val="32"/>
                <w:highlight w:val="none"/>
                <w:lang w:val="en-US" w:eastAsia="zh-CN"/>
              </w:rPr>
              <w:t>cm</w:t>
            </w:r>
            <w:r>
              <w:rPr>
                <w:rFonts w:hint="eastAsia" w:ascii="Times New Roman" w:hAnsi="Times New Roman" w:eastAsia="宋体" w:cs="Times New Roman"/>
                <w:sz w:val="24"/>
                <w:szCs w:val="32"/>
                <w:highlight w:val="none"/>
                <w:lang w:val="en-US" w:eastAsia="zh-CN"/>
              </w:rPr>
              <w:t>有机玻璃或鎏金宣纸+卷轴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9"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类型B</w:t>
            </w:r>
          </w:p>
        </w:tc>
        <w:tc>
          <w:tcPr>
            <w:tcW w:w="1556" w:type="dxa"/>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2~2.5㎡</w:t>
            </w:r>
          </w:p>
        </w:tc>
        <w:tc>
          <w:tcPr>
            <w:tcW w:w="1181"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20</w:t>
            </w:r>
          </w:p>
        </w:tc>
        <w:tc>
          <w:tcPr>
            <w:tcW w:w="4894" w:type="dxa"/>
          </w:tcPr>
          <w:p>
            <w:pPr>
              <w:jc w:val="center"/>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lang w:val="en-US" w:eastAsia="zh-CN"/>
              </w:rPr>
              <w:t>实木相框</w:t>
            </w:r>
            <w:r>
              <w:rPr>
                <w:rFonts w:hint="eastAsia" w:cs="Times New Roman"/>
                <w:sz w:val="24"/>
                <w:szCs w:val="32"/>
                <w:highlight w:val="none"/>
                <w:lang w:val="en-US" w:eastAsia="zh-CN"/>
              </w:rPr>
              <w:t>用</w:t>
            </w:r>
            <w:r>
              <w:rPr>
                <w:rFonts w:hint="eastAsia" w:ascii="Times New Roman" w:hAnsi="Times New Roman" w:eastAsia="宋体" w:cs="Times New Roman"/>
                <w:sz w:val="24"/>
                <w:szCs w:val="32"/>
                <w:highlight w:val="none"/>
                <w:lang w:val="en-US" w:eastAsia="zh-CN"/>
              </w:rPr>
              <w:t>2</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lang w:val="en-US" w:eastAsia="zh-CN"/>
              </w:rPr>
              <w:t>4</w:t>
            </w:r>
            <w:r>
              <w:rPr>
                <w:rFonts w:hint="default" w:ascii="Times New Roman" w:hAnsi="Times New Roman" w:eastAsia="宋体" w:cs="Times New Roman"/>
                <w:sz w:val="24"/>
                <w:szCs w:val="32"/>
                <w:highlight w:val="none"/>
                <w:lang w:val="en-US" w:eastAsia="zh-CN"/>
              </w:rPr>
              <w:t>cm</w:t>
            </w:r>
            <w:r>
              <w:rPr>
                <w:rFonts w:hint="eastAsia" w:cs="Times New Roman"/>
                <w:sz w:val="24"/>
                <w:szCs w:val="32"/>
                <w:highlight w:val="none"/>
                <w:lang w:val="en-US" w:eastAsia="zh-CN"/>
              </w:rPr>
              <w:t>实木框边条</w:t>
            </w:r>
            <w:r>
              <w:rPr>
                <w:rFonts w:hint="default" w:ascii="Times New Roman" w:hAnsi="Times New Roman" w:eastAsia="宋体" w:cs="Times New Roman"/>
                <w:sz w:val="24"/>
                <w:szCs w:val="32"/>
                <w:highlight w:val="none"/>
                <w:lang w:val="en-US" w:eastAsia="zh-CN"/>
              </w:rPr>
              <w:t>+0.2</w:t>
            </w:r>
            <w:r>
              <w:rPr>
                <w:rFonts w:hint="eastAsia" w:cs="Times New Roman"/>
                <w:sz w:val="24"/>
                <w:szCs w:val="32"/>
                <w:highlight w:val="none"/>
                <w:lang w:val="en-US" w:eastAsia="zh-CN"/>
              </w:rPr>
              <w:t>cm</w:t>
            </w:r>
            <w:r>
              <w:rPr>
                <w:rFonts w:hint="eastAsia" w:ascii="Times New Roman" w:hAnsi="Times New Roman" w:eastAsia="宋体" w:cs="Times New Roman"/>
                <w:sz w:val="24"/>
                <w:szCs w:val="32"/>
                <w:highlight w:val="none"/>
                <w:lang w:val="en-US" w:eastAsia="zh-CN"/>
              </w:rPr>
              <w:t>有机玻璃或鎏金宣纸+卷轴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9"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类型C</w:t>
            </w:r>
          </w:p>
        </w:tc>
        <w:tc>
          <w:tcPr>
            <w:tcW w:w="155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八尺以上</w:t>
            </w:r>
          </w:p>
        </w:tc>
        <w:tc>
          <w:tcPr>
            <w:tcW w:w="1181"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w:t>
            </w:r>
            <w:r>
              <w:rPr>
                <w:rFonts w:hint="eastAsia" w:cs="Times New Roman"/>
                <w:sz w:val="24"/>
                <w:szCs w:val="32"/>
                <w:lang w:val="en-US" w:eastAsia="zh-CN"/>
              </w:rPr>
              <w:t>0</w:t>
            </w:r>
          </w:p>
        </w:tc>
        <w:tc>
          <w:tcPr>
            <w:tcW w:w="4894" w:type="dxa"/>
            <w:vAlign w:val="center"/>
          </w:tcPr>
          <w:p>
            <w:pPr>
              <w:jc w:val="center"/>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lang w:val="en-US" w:eastAsia="zh-CN"/>
              </w:rPr>
              <w:t>实木相框</w:t>
            </w:r>
            <w:r>
              <w:rPr>
                <w:rFonts w:hint="eastAsia" w:cs="Times New Roman"/>
                <w:sz w:val="24"/>
                <w:szCs w:val="32"/>
                <w:highlight w:val="none"/>
                <w:lang w:val="en-US" w:eastAsia="zh-CN"/>
              </w:rPr>
              <w:t>用</w:t>
            </w:r>
            <w:r>
              <w:rPr>
                <w:rFonts w:hint="eastAsia" w:ascii="Times New Roman" w:hAnsi="Times New Roman" w:eastAsia="宋体" w:cs="Times New Roman"/>
                <w:sz w:val="24"/>
                <w:szCs w:val="32"/>
                <w:highlight w:val="none"/>
                <w:lang w:val="en-US" w:eastAsia="zh-CN"/>
              </w:rPr>
              <w:t>2.5</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lang w:val="en-US" w:eastAsia="zh-CN"/>
              </w:rPr>
              <w:t>2</w:t>
            </w:r>
            <w:r>
              <w:rPr>
                <w:rFonts w:hint="default" w:ascii="Times New Roman" w:hAnsi="Times New Roman" w:eastAsia="宋体" w:cs="Times New Roman"/>
                <w:sz w:val="24"/>
                <w:szCs w:val="32"/>
                <w:highlight w:val="none"/>
                <w:lang w:val="en-US" w:eastAsia="zh-CN"/>
              </w:rPr>
              <w:t>cm</w:t>
            </w:r>
            <w:r>
              <w:rPr>
                <w:rFonts w:hint="eastAsia" w:cs="Times New Roman"/>
                <w:sz w:val="24"/>
                <w:szCs w:val="32"/>
                <w:highlight w:val="none"/>
                <w:lang w:val="en-US" w:eastAsia="zh-CN"/>
              </w:rPr>
              <w:t>实木框边条</w:t>
            </w:r>
            <w:r>
              <w:rPr>
                <w:rFonts w:hint="default" w:ascii="Times New Roman" w:hAnsi="Times New Roman" w:eastAsia="宋体" w:cs="Times New Roman"/>
                <w:sz w:val="24"/>
                <w:szCs w:val="32"/>
                <w:highlight w:val="none"/>
                <w:lang w:val="en-US" w:eastAsia="zh-CN"/>
              </w:rPr>
              <w:t>+0.2</w:t>
            </w:r>
            <w:r>
              <w:rPr>
                <w:rFonts w:hint="eastAsia" w:cs="Times New Roman"/>
                <w:sz w:val="24"/>
                <w:szCs w:val="32"/>
                <w:highlight w:val="none"/>
                <w:lang w:val="en-US" w:eastAsia="zh-CN"/>
              </w:rPr>
              <w:t>cm</w:t>
            </w:r>
            <w:r>
              <w:rPr>
                <w:rFonts w:hint="eastAsia" w:ascii="Times New Roman" w:hAnsi="Times New Roman" w:eastAsia="宋体" w:cs="Times New Roman"/>
                <w:sz w:val="24"/>
                <w:szCs w:val="32"/>
                <w:highlight w:val="none"/>
                <w:lang w:val="en-US" w:eastAsia="zh-CN"/>
              </w:rPr>
              <w:t>有机玻璃</w:t>
            </w:r>
          </w:p>
        </w:tc>
      </w:tr>
    </w:tbl>
    <w:p>
      <w:pPr>
        <w:numPr>
          <w:ilvl w:val="0"/>
          <w:numId w:val="0"/>
        </w:numPr>
        <w:snapToGrid w:val="0"/>
        <w:spacing w:line="400" w:lineRule="exact"/>
        <w:ind w:firstLine="480" w:firstLineChars="200"/>
        <w:rPr>
          <w:rFonts w:hint="eastAsia" w:ascii="宋体" w:hAnsi="宋体"/>
          <w:sz w:val="24"/>
          <w:lang w:val="en-US" w:eastAsia="zh-CN"/>
        </w:rPr>
      </w:pPr>
      <w:r>
        <w:rPr>
          <w:rFonts w:hint="eastAsia" w:ascii="宋体" w:hAnsi="宋体"/>
          <w:sz w:val="24"/>
          <w:lang w:val="en-US" w:eastAsia="zh-CN"/>
        </w:rPr>
        <w:t>3.包装内容：</w:t>
      </w:r>
    </w:p>
    <w:tbl>
      <w:tblPr>
        <w:tblStyle w:val="11"/>
        <w:tblW w:w="915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706"/>
        <w:gridCol w:w="3105"/>
        <w:gridCol w:w="1001"/>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序号</w:t>
            </w:r>
          </w:p>
        </w:tc>
        <w:tc>
          <w:tcPr>
            <w:tcW w:w="1706"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w:t>
            </w:r>
          </w:p>
        </w:tc>
        <w:tc>
          <w:tcPr>
            <w:tcW w:w="3105"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规格要求</w:t>
            </w:r>
          </w:p>
        </w:tc>
        <w:tc>
          <w:tcPr>
            <w:tcW w:w="1001"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数量</w:t>
            </w:r>
          </w:p>
        </w:tc>
        <w:tc>
          <w:tcPr>
            <w:tcW w:w="2288"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w:t>
            </w:r>
          </w:p>
        </w:tc>
        <w:tc>
          <w:tcPr>
            <w:tcW w:w="170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透明亚克力盒</w:t>
            </w:r>
          </w:p>
        </w:tc>
        <w:tc>
          <w:tcPr>
            <w:tcW w:w="3105" w:type="dxa"/>
            <w:vAlign w:val="center"/>
          </w:tcPr>
          <w:p>
            <w:pPr>
              <w:jc w:val="center"/>
              <w:rPr>
                <w:rFonts w:hint="default" w:ascii="Times New Roman" w:hAnsi="Times New Roman" w:eastAsia="宋体" w:cs="Times New Roman"/>
                <w:sz w:val="24"/>
                <w:szCs w:val="32"/>
                <w:highlight w:val="yellow"/>
                <w:lang w:val="en-US" w:eastAsia="zh-CN"/>
              </w:rPr>
            </w:pPr>
            <w:r>
              <w:rPr>
                <w:rFonts w:hint="eastAsia" w:cs="Times New Roman"/>
                <w:color w:val="auto"/>
                <w:sz w:val="24"/>
                <w:szCs w:val="32"/>
                <w:highlight w:val="none"/>
                <w:lang w:val="en-US" w:eastAsia="zh-CN"/>
              </w:rPr>
              <w:t>成品尺寸为不大于0.5*0.7米</w:t>
            </w:r>
            <w:r>
              <w:rPr>
                <w:rFonts w:hint="eastAsia" w:ascii="Times New Roman" w:hAnsi="Times New Roman" w:eastAsia="宋体" w:cs="Times New Roman"/>
                <w:color w:val="auto"/>
                <w:sz w:val="24"/>
                <w:szCs w:val="32"/>
                <w:highlight w:val="none"/>
                <w:lang w:val="en-US" w:eastAsia="zh-CN"/>
              </w:rPr>
              <w:t>实木核桃托底+0</w:t>
            </w:r>
            <w:r>
              <w:rPr>
                <w:rFonts w:hint="default" w:ascii="Times New Roman" w:hAnsi="Times New Roman" w:eastAsia="宋体" w:cs="Times New Roman"/>
                <w:color w:val="auto"/>
                <w:sz w:val="24"/>
                <w:szCs w:val="32"/>
                <w:highlight w:val="none"/>
                <w:lang w:val="en-US" w:eastAsia="zh-CN"/>
              </w:rPr>
              <w:t>.3</w:t>
            </w:r>
            <w:r>
              <w:rPr>
                <w:rFonts w:hint="eastAsia" w:ascii="Times New Roman" w:hAnsi="Times New Roman" w:eastAsia="宋体" w:cs="Times New Roman"/>
                <w:color w:val="auto"/>
                <w:sz w:val="24"/>
                <w:szCs w:val="32"/>
                <w:highlight w:val="none"/>
                <w:lang w:val="en-US" w:eastAsia="zh-CN"/>
              </w:rPr>
              <w:t>公分亚克力展示盒</w:t>
            </w:r>
          </w:p>
        </w:tc>
        <w:tc>
          <w:tcPr>
            <w:tcW w:w="1001"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40</w:t>
            </w:r>
          </w:p>
        </w:tc>
        <w:tc>
          <w:tcPr>
            <w:tcW w:w="2288"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粽编，蛋雕，折纸类等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w:t>
            </w:r>
          </w:p>
        </w:tc>
        <w:tc>
          <w:tcPr>
            <w:tcW w:w="170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布盒</w:t>
            </w:r>
          </w:p>
        </w:tc>
        <w:tc>
          <w:tcPr>
            <w:tcW w:w="3105" w:type="dxa"/>
            <w:vAlign w:val="center"/>
          </w:tcPr>
          <w:p>
            <w:pPr>
              <w:jc w:val="center"/>
              <w:rPr>
                <w:rFonts w:hint="default" w:ascii="Times New Roman" w:hAnsi="Times New Roman" w:eastAsia="宋体" w:cs="Times New Roman"/>
                <w:sz w:val="24"/>
                <w:szCs w:val="32"/>
                <w:highlight w:val="yellow"/>
                <w:lang w:val="en-US" w:eastAsia="zh-CN"/>
              </w:rPr>
            </w:pPr>
            <w:r>
              <w:rPr>
                <w:rFonts w:hint="eastAsia" w:cs="Times New Roman"/>
                <w:color w:val="auto"/>
                <w:sz w:val="24"/>
                <w:szCs w:val="32"/>
                <w:highlight w:val="none"/>
                <w:lang w:val="en-US" w:eastAsia="zh-CN"/>
              </w:rPr>
              <w:t>成品尺寸为不大于0.3*0.5米</w:t>
            </w:r>
            <w:r>
              <w:rPr>
                <w:rFonts w:hint="eastAsia" w:ascii="Times New Roman" w:hAnsi="Times New Roman" w:eastAsia="宋体" w:cs="Times New Roman"/>
                <w:sz w:val="24"/>
                <w:szCs w:val="32"/>
                <w:highlight w:val="none"/>
                <w:lang w:val="en-US" w:eastAsia="zh-CN"/>
              </w:rPr>
              <w:t>手工麻布盒</w:t>
            </w:r>
          </w:p>
        </w:tc>
        <w:tc>
          <w:tcPr>
            <w:tcW w:w="1001"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1</w:t>
            </w:r>
            <w:r>
              <w:rPr>
                <w:rFonts w:hint="eastAsia" w:ascii="Times New Roman" w:hAnsi="Times New Roman" w:eastAsia="宋体" w:cs="Times New Roman"/>
                <w:sz w:val="24"/>
                <w:szCs w:val="32"/>
                <w:lang w:val="en-US" w:eastAsia="zh-CN"/>
              </w:rPr>
              <w:t>0</w:t>
            </w:r>
          </w:p>
        </w:tc>
        <w:tc>
          <w:tcPr>
            <w:tcW w:w="2288"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莹白瓷等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w:t>
            </w:r>
          </w:p>
        </w:tc>
        <w:tc>
          <w:tcPr>
            <w:tcW w:w="170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相框</w:t>
            </w:r>
          </w:p>
        </w:tc>
        <w:tc>
          <w:tcPr>
            <w:tcW w:w="3105" w:type="dxa"/>
            <w:vAlign w:val="center"/>
          </w:tcPr>
          <w:p>
            <w:pPr>
              <w:jc w:val="center"/>
              <w:rPr>
                <w:rFonts w:hint="default" w:ascii="Times New Roman" w:hAnsi="Times New Roman" w:eastAsia="宋体" w:cs="Times New Roman"/>
                <w:sz w:val="24"/>
                <w:szCs w:val="32"/>
                <w:highlight w:val="yellow"/>
                <w:lang w:val="en-US" w:eastAsia="zh-CN"/>
              </w:rPr>
            </w:pPr>
            <w:r>
              <w:rPr>
                <w:rFonts w:hint="eastAsia" w:cs="Times New Roman"/>
                <w:color w:val="auto"/>
                <w:sz w:val="24"/>
                <w:szCs w:val="32"/>
                <w:highlight w:val="none"/>
                <w:lang w:val="en-US" w:eastAsia="zh-CN"/>
              </w:rPr>
              <w:t>成品尺寸为不大于0.4*0.6米</w:t>
            </w:r>
            <w:r>
              <w:rPr>
                <w:rFonts w:hint="eastAsia" w:ascii="Times New Roman" w:hAnsi="Times New Roman" w:eastAsia="宋体" w:cs="Times New Roman"/>
                <w:sz w:val="24"/>
                <w:szCs w:val="32"/>
                <w:highlight w:val="none"/>
                <w:lang w:val="en-US" w:eastAsia="zh-CN"/>
              </w:rPr>
              <w:t>实木相框</w:t>
            </w:r>
            <w:r>
              <w:rPr>
                <w:rFonts w:hint="eastAsia" w:cs="Times New Roman"/>
                <w:sz w:val="24"/>
                <w:szCs w:val="32"/>
                <w:highlight w:val="none"/>
                <w:lang w:val="en-US" w:eastAsia="zh-CN"/>
              </w:rPr>
              <w:t>，用</w:t>
            </w:r>
            <w:r>
              <w:rPr>
                <w:rFonts w:hint="eastAsia" w:ascii="Times New Roman" w:hAnsi="Times New Roman" w:eastAsia="宋体" w:cs="Times New Roman"/>
                <w:sz w:val="24"/>
                <w:szCs w:val="32"/>
                <w:highlight w:val="none"/>
                <w:lang w:val="en-US" w:eastAsia="zh-CN"/>
              </w:rPr>
              <w:t>2.5</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lang w:val="en-US" w:eastAsia="zh-CN"/>
              </w:rPr>
              <w:t>2</w:t>
            </w:r>
            <w:r>
              <w:rPr>
                <w:rFonts w:hint="default" w:ascii="Times New Roman" w:hAnsi="Times New Roman" w:eastAsia="宋体" w:cs="Times New Roman"/>
                <w:sz w:val="24"/>
                <w:szCs w:val="32"/>
                <w:highlight w:val="none"/>
                <w:lang w:val="en-US" w:eastAsia="zh-CN"/>
              </w:rPr>
              <w:t>cm</w:t>
            </w:r>
            <w:r>
              <w:rPr>
                <w:rFonts w:hint="eastAsia" w:cs="Times New Roman"/>
                <w:sz w:val="24"/>
                <w:szCs w:val="32"/>
                <w:highlight w:val="none"/>
                <w:lang w:val="en-US" w:eastAsia="zh-CN"/>
              </w:rPr>
              <w:t>实木框边条</w:t>
            </w:r>
            <w:r>
              <w:rPr>
                <w:rFonts w:hint="eastAsia" w:ascii="Times New Roman" w:hAnsi="Times New Roman" w:eastAsia="宋体" w:cs="Times New Roman"/>
                <w:sz w:val="24"/>
                <w:szCs w:val="32"/>
                <w:highlight w:val="none"/>
                <w:lang w:val="en-US" w:eastAsia="zh-CN"/>
              </w:rPr>
              <w:t>+高透有机玻璃</w:t>
            </w:r>
          </w:p>
        </w:tc>
        <w:tc>
          <w:tcPr>
            <w:tcW w:w="1001"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15</w:t>
            </w:r>
          </w:p>
        </w:tc>
        <w:tc>
          <w:tcPr>
            <w:tcW w:w="2288"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衍纸等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4</w:t>
            </w:r>
          </w:p>
        </w:tc>
        <w:tc>
          <w:tcPr>
            <w:tcW w:w="170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展示底座</w:t>
            </w:r>
          </w:p>
        </w:tc>
        <w:tc>
          <w:tcPr>
            <w:tcW w:w="3105" w:type="dxa"/>
            <w:vAlign w:val="center"/>
          </w:tcPr>
          <w:p>
            <w:pPr>
              <w:jc w:val="center"/>
              <w:rPr>
                <w:rFonts w:hint="eastAsia" w:ascii="Times New Roman" w:hAnsi="Times New Roman" w:eastAsia="宋体" w:cs="Times New Roman"/>
                <w:sz w:val="24"/>
                <w:szCs w:val="32"/>
                <w:highlight w:val="yellow"/>
                <w:lang w:val="en-US" w:eastAsia="zh-CN"/>
              </w:rPr>
            </w:pPr>
            <w:r>
              <w:rPr>
                <w:rFonts w:hint="eastAsia" w:cs="Times New Roman"/>
                <w:color w:val="auto"/>
                <w:sz w:val="24"/>
                <w:szCs w:val="32"/>
                <w:highlight w:val="none"/>
                <w:lang w:val="en-US" w:eastAsia="zh-CN"/>
              </w:rPr>
              <w:t>成品尺寸为不大于0.4*0.6米</w:t>
            </w:r>
            <w:r>
              <w:rPr>
                <w:rFonts w:hint="eastAsia" w:ascii="Times New Roman" w:hAnsi="Times New Roman" w:eastAsia="宋体" w:cs="Times New Roman"/>
                <w:sz w:val="24"/>
                <w:szCs w:val="32"/>
                <w:highlight w:val="none"/>
                <w:lang w:val="en-US" w:eastAsia="zh-CN"/>
              </w:rPr>
              <w:t>实木核桃托底</w:t>
            </w:r>
          </w:p>
        </w:tc>
        <w:tc>
          <w:tcPr>
            <w:tcW w:w="1001"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40</w:t>
            </w:r>
          </w:p>
        </w:tc>
        <w:tc>
          <w:tcPr>
            <w:tcW w:w="2288"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泥塑作品等</w:t>
            </w:r>
          </w:p>
        </w:tc>
      </w:tr>
    </w:tbl>
    <w:p>
      <w:pPr>
        <w:keepNext w:val="0"/>
        <w:keepLines w:val="0"/>
        <w:pageBreakBefore w:val="0"/>
        <w:widowControl w:val="0"/>
        <w:kinsoku/>
        <w:wordWrap/>
        <w:overflowPunct/>
        <w:topLinePunct w:val="0"/>
        <w:autoSpaceDE/>
        <w:autoSpaceDN/>
        <w:bidi w:val="0"/>
        <w:adjustRightInd/>
        <w:spacing w:line="480" w:lineRule="atLeast"/>
        <w:ind w:firstLine="459" w:firstLineChars="209"/>
        <w:textAlignment w:val="auto"/>
        <w:rPr>
          <w:rFonts w:hint="eastAsia" w:ascii="宋体" w:hAnsi="宋体"/>
          <w:spacing w:val="-10"/>
          <w:sz w:val="24"/>
          <w:lang w:val="en-US" w:eastAsia="zh-CN"/>
        </w:rPr>
      </w:pPr>
      <w:r>
        <w:rPr>
          <w:rFonts w:hint="eastAsia" w:ascii="宋体" w:hAnsi="宋体"/>
          <w:spacing w:val="-10"/>
          <w:sz w:val="24"/>
          <w:lang w:val="en-US" w:eastAsia="zh-CN"/>
        </w:rPr>
        <w:t>按照上述内容及数量采购。</w:t>
      </w:r>
    </w:p>
    <w:p>
      <w:pPr>
        <w:keepNext w:val="0"/>
        <w:keepLines w:val="0"/>
        <w:pageBreakBefore w:val="0"/>
        <w:widowControl w:val="0"/>
        <w:kinsoku/>
        <w:wordWrap/>
        <w:overflowPunct/>
        <w:topLinePunct w:val="0"/>
        <w:autoSpaceDE/>
        <w:autoSpaceDN/>
        <w:bidi w:val="0"/>
        <w:adjustRightInd/>
        <w:spacing w:line="480" w:lineRule="atLeast"/>
        <w:ind w:firstLine="459" w:firstLineChars="209"/>
        <w:textAlignment w:val="auto"/>
        <w:rPr>
          <w:rFonts w:hint="default" w:ascii="宋体" w:hAnsi="宋体"/>
          <w:spacing w:val="-10"/>
          <w:sz w:val="24"/>
          <w:lang w:val="en-US" w:eastAsia="zh-CN"/>
        </w:rPr>
      </w:pPr>
      <w:r>
        <w:rPr>
          <w:rFonts w:hint="eastAsia" w:ascii="宋体" w:hAnsi="宋体"/>
          <w:spacing w:val="-10"/>
          <w:sz w:val="24"/>
          <w:lang w:val="en-US" w:eastAsia="zh-CN"/>
        </w:rPr>
        <w:t>4.投标人资质要求：</w:t>
      </w:r>
      <w:r>
        <w:rPr>
          <w:rFonts w:hint="eastAsia" w:ascii="宋体" w:hAnsi="宋体"/>
          <w:spacing w:val="-10"/>
          <w:sz w:val="24"/>
          <w:lang w:val="en-GB"/>
        </w:rPr>
        <w:t>具有独立法人资格，具有有效的营业执照</w:t>
      </w:r>
      <w:r>
        <w:rPr>
          <w:rFonts w:hint="eastAsia" w:ascii="宋体" w:hAnsi="宋体"/>
          <w:spacing w:val="-10"/>
          <w:sz w:val="24"/>
          <w:lang w:val="en-GB" w:eastAsia="zh-CN"/>
        </w:rPr>
        <w:t>；</w:t>
      </w:r>
      <w:r>
        <w:rPr>
          <w:rFonts w:hint="eastAsia" w:ascii="宋体" w:hAnsi="宋体"/>
          <w:spacing w:val="-10"/>
          <w:sz w:val="24"/>
        </w:rPr>
        <w:t>本系统处级以上领导干部亲属（含调研员、副调研员）及其特定关系人和本单位中层领导干部亲属及其特定关系人实际控制或担任股东或有关联交易、依托关系的企业不得参与本次采购交易；在采购人处无经公示的不良行为信用记录或有不良行为信用记录</w:t>
      </w:r>
      <w:r>
        <w:rPr>
          <w:rFonts w:hint="eastAsia" w:ascii="宋体" w:hAnsi="宋体"/>
          <w:spacing w:val="-10"/>
          <w:sz w:val="24"/>
          <w:lang w:val="en-US" w:eastAsia="zh-CN"/>
        </w:rPr>
        <w:t>不得参与投标；</w:t>
      </w:r>
      <w:r>
        <w:rPr>
          <w:rFonts w:hint="eastAsia" w:ascii="宋体" w:hAnsi="宋体"/>
          <w:spacing w:val="-10"/>
          <w:sz w:val="24"/>
          <w:lang w:val="en-GB"/>
        </w:rPr>
        <w:t>谢绝以联合体（包括挂靠）的形式参加投标，不得转包。</w:t>
      </w:r>
    </w:p>
    <w:p>
      <w:pPr>
        <w:keepNext w:val="0"/>
        <w:keepLines w:val="0"/>
        <w:pageBreakBefore w:val="0"/>
        <w:widowControl w:val="0"/>
        <w:numPr>
          <w:ilvl w:val="0"/>
          <w:numId w:val="0"/>
        </w:numPr>
        <w:kinsoku/>
        <w:wordWrap/>
        <w:overflowPunct/>
        <w:topLinePunct w:val="0"/>
        <w:autoSpaceDE/>
        <w:autoSpaceDN/>
        <w:bidi w:val="0"/>
        <w:adjustRightInd/>
        <w:spacing w:line="480" w:lineRule="atLeas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要求履约时间：自合同签订起</w:t>
      </w:r>
      <w:r>
        <w:rPr>
          <w:rFonts w:hint="eastAsia" w:ascii="宋体" w:hAnsi="宋体"/>
          <w:sz w:val="24"/>
          <w:lang w:val="en-US" w:eastAsia="zh-CN"/>
        </w:rPr>
        <w:t>至活动结束后</w:t>
      </w:r>
      <w:r>
        <w:rPr>
          <w:rFonts w:hint="eastAsia" w:ascii="宋体" w:hAnsi="宋体"/>
          <w:sz w:val="24"/>
        </w:rPr>
        <w:t>；履约地点：</w:t>
      </w:r>
      <w:r>
        <w:rPr>
          <w:rFonts w:hint="eastAsia" w:ascii="宋体" w:hAnsi="宋体"/>
          <w:sz w:val="24"/>
          <w:lang w:val="en-US" w:eastAsia="zh-CN"/>
        </w:rPr>
        <w:t>相关</w:t>
      </w:r>
      <w:r>
        <w:rPr>
          <w:rFonts w:hint="eastAsia" w:ascii="宋体" w:hAnsi="宋体"/>
          <w:sz w:val="24"/>
        </w:rPr>
        <w:t>部门</w:t>
      </w:r>
      <w:r>
        <w:rPr>
          <w:rFonts w:hint="eastAsia" w:ascii="宋体" w:hAnsi="宋体"/>
          <w:sz w:val="24"/>
          <w:lang w:val="en-US" w:eastAsia="zh-CN"/>
        </w:rPr>
        <w:t>指定</w:t>
      </w:r>
      <w:r>
        <w:rPr>
          <w:rFonts w:hint="eastAsia" w:ascii="宋体" w:hAnsi="宋体"/>
          <w:sz w:val="24"/>
        </w:rPr>
        <w:t>地点。</w:t>
      </w:r>
    </w:p>
    <w:p>
      <w:pPr>
        <w:keepNext w:val="0"/>
        <w:keepLines w:val="0"/>
        <w:pageBreakBefore w:val="0"/>
        <w:widowControl w:val="0"/>
        <w:kinsoku/>
        <w:wordWrap/>
        <w:overflowPunct/>
        <w:topLinePunct w:val="0"/>
        <w:autoSpaceDE/>
        <w:autoSpaceDN/>
        <w:bidi w:val="0"/>
        <w:adjustRightInd/>
        <w:spacing w:line="480" w:lineRule="atLeast"/>
        <w:ind w:firstLine="482" w:firstLineChars="200"/>
        <w:textAlignment w:val="auto"/>
        <w:rPr>
          <w:rFonts w:hint="eastAsia"/>
          <w:b/>
          <w:bCs/>
          <w:sz w:val="24"/>
        </w:rPr>
      </w:pPr>
      <w:r>
        <w:rPr>
          <w:rFonts w:hint="eastAsia"/>
          <w:b/>
          <w:bCs/>
          <w:sz w:val="24"/>
        </w:rPr>
        <w:t>四、其他说明：</w:t>
      </w:r>
    </w:p>
    <w:p>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hint="eastAsia" w:ascii="宋体" w:hAnsi="宋体"/>
          <w:bCs/>
          <w:sz w:val="24"/>
        </w:rPr>
      </w:pPr>
      <w:r>
        <w:rPr>
          <w:rFonts w:hint="eastAsia" w:ascii="宋体" w:hAnsi="宋体"/>
          <w:sz w:val="24"/>
          <w:lang w:val="en-US" w:eastAsia="zh-CN"/>
        </w:rPr>
        <w:t>1</w:t>
      </w:r>
      <w:r>
        <w:rPr>
          <w:rFonts w:hint="eastAsia" w:ascii="宋体" w:hAnsi="宋体"/>
          <w:sz w:val="24"/>
        </w:rPr>
        <w:t>、必须按采购单位</w:t>
      </w:r>
      <w:r>
        <w:rPr>
          <w:rFonts w:hint="eastAsia" w:ascii="宋体" w:hAnsi="宋体"/>
          <w:bCs/>
          <w:sz w:val="24"/>
        </w:rPr>
        <w:t>时间要求，按时完成业务。</w:t>
      </w:r>
    </w:p>
    <w:p>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hint="eastAsia" w:ascii="宋体" w:hAnsi="宋体"/>
          <w:bCs/>
          <w:sz w:val="24"/>
        </w:rPr>
      </w:pPr>
      <w:r>
        <w:rPr>
          <w:rFonts w:hint="eastAsia" w:ascii="宋体" w:hAnsi="宋体"/>
          <w:bCs/>
          <w:sz w:val="24"/>
          <w:lang w:val="en-US" w:eastAsia="zh-CN"/>
        </w:rPr>
        <w:t>2</w:t>
      </w:r>
      <w:r>
        <w:rPr>
          <w:rFonts w:hint="eastAsia" w:ascii="宋体" w:hAnsi="宋体"/>
          <w:bCs/>
          <w:sz w:val="24"/>
        </w:rPr>
        <w:t>、必须按采购单位</w:t>
      </w:r>
      <w:r>
        <w:rPr>
          <w:rFonts w:hint="eastAsia" w:ascii="宋体" w:hAnsi="宋体"/>
          <w:bCs/>
          <w:sz w:val="24"/>
          <w:lang w:val="en-US" w:eastAsia="zh-CN"/>
        </w:rPr>
        <w:t>相关服务要求，作品数量</w:t>
      </w:r>
      <w:r>
        <w:rPr>
          <w:rFonts w:hint="eastAsia" w:ascii="宋体" w:hAnsi="宋体"/>
          <w:bCs/>
          <w:sz w:val="24"/>
        </w:rPr>
        <w:t>不低于招标</w:t>
      </w:r>
      <w:r>
        <w:rPr>
          <w:rFonts w:hint="eastAsia" w:ascii="宋体" w:hAnsi="宋体"/>
          <w:bCs/>
          <w:sz w:val="24"/>
          <w:lang w:val="en-US" w:eastAsia="zh-CN"/>
        </w:rPr>
        <w:t>数量</w:t>
      </w:r>
      <w:r>
        <w:rPr>
          <w:rFonts w:hint="eastAsia" w:ascii="宋体" w:hAnsi="宋体"/>
          <w:bCs/>
          <w:sz w:val="24"/>
        </w:rPr>
        <w:t>，承诺</w:t>
      </w:r>
      <w:r>
        <w:rPr>
          <w:rFonts w:hint="eastAsia" w:ascii="宋体" w:hAnsi="宋体"/>
          <w:bCs/>
          <w:sz w:val="24"/>
          <w:lang w:val="en-US" w:eastAsia="zh-CN"/>
        </w:rPr>
        <w:t>按期供货</w:t>
      </w:r>
      <w:r>
        <w:rPr>
          <w:rFonts w:hint="eastAsia" w:ascii="宋体" w:hAnsi="宋体"/>
          <w:bCs/>
          <w:sz w:val="24"/>
        </w:rPr>
        <w:t>不得降低</w:t>
      </w:r>
      <w:r>
        <w:rPr>
          <w:rFonts w:hint="eastAsia" w:ascii="宋体" w:hAnsi="宋体"/>
          <w:bCs/>
          <w:sz w:val="24"/>
          <w:lang w:val="en-US" w:eastAsia="zh-CN"/>
        </w:rPr>
        <w:t>作品装裱</w:t>
      </w:r>
      <w:r>
        <w:rPr>
          <w:rFonts w:hint="eastAsia" w:ascii="宋体" w:hAnsi="宋体"/>
          <w:bCs/>
          <w:sz w:val="24"/>
        </w:rPr>
        <w:t>质量。</w:t>
      </w:r>
    </w:p>
    <w:p>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hint="eastAsia" w:ascii="宋体" w:hAnsi="宋体"/>
          <w:sz w:val="24"/>
        </w:rPr>
      </w:pPr>
      <w:r>
        <w:rPr>
          <w:rFonts w:hint="eastAsia" w:ascii="宋体" w:hAnsi="宋体"/>
          <w:bCs/>
          <w:sz w:val="24"/>
          <w:lang w:val="en-US" w:eastAsia="zh-CN"/>
        </w:rPr>
        <w:t>3</w:t>
      </w:r>
      <w:r>
        <w:rPr>
          <w:rFonts w:hint="eastAsia" w:ascii="宋体" w:hAnsi="宋体"/>
          <w:bCs/>
          <w:sz w:val="24"/>
        </w:rPr>
        <w:t>、必须响应采购单位</w:t>
      </w:r>
      <w:r>
        <w:rPr>
          <w:rFonts w:hint="eastAsia" w:ascii="宋体" w:hAnsi="宋体"/>
          <w:sz w:val="24"/>
        </w:rPr>
        <w:t>的保密要求。确保</w:t>
      </w:r>
      <w:r>
        <w:rPr>
          <w:rFonts w:hint="eastAsia" w:ascii="宋体" w:hAnsi="宋体"/>
          <w:sz w:val="24"/>
          <w:lang w:val="en-US" w:eastAsia="zh-CN"/>
        </w:rPr>
        <w:t>节目</w:t>
      </w:r>
      <w:r>
        <w:rPr>
          <w:rFonts w:hint="eastAsia" w:ascii="宋体" w:hAnsi="宋体"/>
          <w:sz w:val="24"/>
        </w:rPr>
        <w:t>的内容保密、不外泄。</w:t>
      </w:r>
    </w:p>
    <w:p>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、采购单位若</w:t>
      </w:r>
      <w:r>
        <w:rPr>
          <w:rFonts w:ascii="宋体" w:hAnsi="宋体"/>
          <w:sz w:val="24"/>
        </w:rPr>
        <w:t>遇监狱上级政策调整等情形须</w:t>
      </w:r>
      <w:r>
        <w:rPr>
          <w:rFonts w:hint="eastAsia" w:ascii="宋体" w:hAnsi="宋体"/>
          <w:sz w:val="24"/>
        </w:rPr>
        <w:t>中</w:t>
      </w:r>
      <w:r>
        <w:rPr>
          <w:rFonts w:ascii="宋体" w:hAnsi="宋体"/>
          <w:sz w:val="24"/>
        </w:rPr>
        <w:t>止合同</w:t>
      </w:r>
      <w:r>
        <w:rPr>
          <w:rFonts w:hint="eastAsia" w:ascii="宋体" w:hAnsi="宋体"/>
          <w:sz w:val="24"/>
        </w:rPr>
        <w:t>或中止合同部分</w:t>
      </w:r>
      <w:r>
        <w:rPr>
          <w:rFonts w:ascii="宋体" w:hAnsi="宋体"/>
          <w:sz w:val="24"/>
        </w:rPr>
        <w:t>的，</w:t>
      </w:r>
      <w:r>
        <w:rPr>
          <w:rFonts w:hint="eastAsia" w:ascii="宋体" w:hAnsi="宋体"/>
          <w:sz w:val="24"/>
        </w:rPr>
        <w:t>则</w:t>
      </w:r>
      <w:r>
        <w:rPr>
          <w:rFonts w:ascii="宋体" w:hAnsi="宋体"/>
          <w:sz w:val="24"/>
        </w:rPr>
        <w:t>按</w:t>
      </w:r>
      <w:r>
        <w:rPr>
          <w:rFonts w:hint="eastAsia" w:ascii="宋体" w:hAnsi="宋体"/>
          <w:sz w:val="24"/>
        </w:rPr>
        <w:t>采购单位</w:t>
      </w:r>
      <w:r>
        <w:rPr>
          <w:rFonts w:ascii="宋体" w:hAnsi="宋体"/>
          <w:sz w:val="24"/>
        </w:rPr>
        <w:t>上级规定执行</w:t>
      </w:r>
      <w:r>
        <w:rPr>
          <w:rFonts w:hint="eastAsia" w:ascii="宋体" w:hAnsi="宋体"/>
          <w:sz w:val="24"/>
        </w:rPr>
        <w:t>，不承担违约责任。</w:t>
      </w:r>
    </w:p>
    <w:p>
      <w:pPr>
        <w:keepNext w:val="0"/>
        <w:keepLines w:val="0"/>
        <w:pageBreakBefore w:val="0"/>
        <w:widowControl w:val="0"/>
        <w:kinsoku/>
        <w:wordWrap/>
        <w:overflowPunct/>
        <w:topLinePunct w:val="0"/>
        <w:autoSpaceDE/>
        <w:autoSpaceDN/>
        <w:bidi w:val="0"/>
        <w:adjustRightInd/>
        <w:spacing w:line="480" w:lineRule="atLeast"/>
        <w:ind w:firstLine="482" w:firstLineChars="200"/>
        <w:textAlignment w:val="auto"/>
        <w:rPr>
          <w:rFonts w:hint="eastAsia" w:ascii="宋体" w:hAnsi="宋体"/>
          <w:sz w:val="24"/>
        </w:rPr>
      </w:pPr>
      <w:r>
        <w:rPr>
          <w:rFonts w:hint="eastAsia" w:ascii="宋体" w:hAnsi="宋体"/>
          <w:b/>
          <w:bCs/>
          <w:sz w:val="24"/>
        </w:rPr>
        <w:t>五、</w:t>
      </w:r>
      <w:r>
        <w:rPr>
          <w:rFonts w:hint="eastAsia" w:ascii="宋体" w:hAnsi="宋体"/>
          <w:b/>
          <w:sz w:val="24"/>
        </w:rPr>
        <w:t>报价金额</w:t>
      </w:r>
      <w:r>
        <w:rPr>
          <w:rFonts w:hint="eastAsia" w:ascii="宋体" w:hAnsi="宋体"/>
          <w:sz w:val="24"/>
        </w:rPr>
        <w:t>：响应人应对全部内容进行报价。报价应包括单价、总价、</w:t>
      </w:r>
      <w:r>
        <w:rPr>
          <w:rFonts w:hint="eastAsia" w:ascii="宋体" w:hAnsi="宋体"/>
          <w:sz w:val="24"/>
          <w:lang w:val="en-US" w:eastAsia="zh-CN"/>
        </w:rPr>
        <w:t>搬运费、送货</w:t>
      </w:r>
      <w:r>
        <w:rPr>
          <w:rFonts w:hint="eastAsia" w:ascii="宋体" w:hAnsi="宋体"/>
          <w:sz w:val="24"/>
        </w:rPr>
        <w:t>费、</w:t>
      </w:r>
      <w:r>
        <w:rPr>
          <w:rFonts w:hint="eastAsia" w:ascii="宋体" w:hAnsi="宋体"/>
          <w:sz w:val="24"/>
          <w:lang w:val="en-US" w:eastAsia="zh-CN"/>
        </w:rPr>
        <w:t>布置人工费、</w:t>
      </w:r>
      <w:r>
        <w:rPr>
          <w:rFonts w:hint="eastAsia" w:ascii="宋体" w:hAnsi="宋体"/>
          <w:sz w:val="24"/>
        </w:rPr>
        <w:t>售后服务费用、各种税金等全部费用。响应人应充分考虑项目实施过程中可能发生的一切费用。无论报价过程中的作法和结果如何，响应人应自行承担所有与采购有关的全部费用，最终结算金额以实际用量为准。</w:t>
      </w:r>
    </w:p>
    <w:p>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ascii="宋体" w:hAnsi="宋体"/>
          <w:sz w:val="24"/>
        </w:rPr>
      </w:pPr>
      <w:r>
        <w:rPr>
          <w:rFonts w:hint="eastAsia" w:ascii="宋体" w:hAnsi="宋体"/>
          <w:sz w:val="24"/>
        </w:rPr>
        <w:t>六、</w:t>
      </w:r>
      <w:r>
        <w:rPr>
          <w:rFonts w:hint="eastAsia" w:ascii="宋体" w:hAnsi="宋体"/>
          <w:b/>
          <w:sz w:val="24"/>
        </w:rPr>
        <w:t>报价修正原则</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pacing w:line="480" w:lineRule="atLeast"/>
        <w:ind w:firstLine="420" w:firstLineChars="0"/>
        <w:textAlignment w:val="auto"/>
        <w:rPr>
          <w:rFonts w:ascii="宋体" w:hAnsi="宋体"/>
          <w:spacing w:val="-10"/>
          <w:sz w:val="24"/>
        </w:rPr>
      </w:pPr>
      <w:r>
        <w:rPr>
          <w:rFonts w:hint="eastAsia" w:ascii="宋体" w:hAnsi="宋体"/>
          <w:spacing w:val="-20"/>
          <w:sz w:val="24"/>
        </w:rPr>
        <w:t>1、</w:t>
      </w:r>
      <w:r>
        <w:rPr>
          <w:rFonts w:hint="eastAsia" w:ascii="宋体" w:hAnsi="宋体"/>
          <w:spacing w:val="-10"/>
          <w:sz w:val="24"/>
        </w:rPr>
        <w:t>如果数字表示的金额和用文字表示的金额不一致时，应以文字表示的金额为准；</w:t>
      </w:r>
    </w:p>
    <w:p>
      <w:pPr>
        <w:keepNext w:val="0"/>
        <w:keepLines w:val="0"/>
        <w:pageBreakBefore w:val="0"/>
        <w:widowControl w:val="0"/>
        <w:kinsoku/>
        <w:wordWrap/>
        <w:overflowPunct/>
        <w:topLinePunct w:val="0"/>
        <w:autoSpaceDE/>
        <w:autoSpaceDN/>
        <w:bidi w:val="0"/>
        <w:adjustRightInd/>
        <w:spacing w:line="480" w:lineRule="atLeast"/>
        <w:ind w:firstLine="420" w:firstLineChars="0"/>
        <w:jc w:val="left"/>
        <w:textAlignment w:val="auto"/>
        <w:rPr>
          <w:rFonts w:ascii="宋体" w:hAnsi="宋体"/>
          <w:sz w:val="24"/>
        </w:rPr>
      </w:pPr>
      <w:r>
        <w:rPr>
          <w:rFonts w:hint="eastAsia" w:ascii="宋体" w:hAnsi="宋体"/>
          <w:sz w:val="24"/>
        </w:rPr>
        <w:t>2、当单价与数量的乘积与合价不一致时，以</w:t>
      </w:r>
      <w:r>
        <w:rPr>
          <w:rFonts w:hint="eastAsia" w:ascii="宋体" w:hAnsi="宋体"/>
          <w:sz w:val="24"/>
          <w:lang w:eastAsia="zh-CN"/>
        </w:rPr>
        <w:t>单价</w:t>
      </w:r>
      <w:r>
        <w:rPr>
          <w:rFonts w:hint="eastAsia" w:ascii="宋体" w:hAnsi="宋体"/>
          <w:sz w:val="24"/>
        </w:rPr>
        <w:t>为准。</w:t>
      </w:r>
    </w:p>
    <w:p>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ascii="宋体" w:hAnsi="宋体"/>
          <w:sz w:val="24"/>
        </w:rPr>
      </w:pPr>
      <w:r>
        <w:rPr>
          <w:rFonts w:hint="eastAsia" w:ascii="宋体" w:hAnsi="宋体"/>
          <w:sz w:val="24"/>
        </w:rPr>
        <w:t>按上述修正原则，响应人同意的，调整后的报价对相应人起约束作用。若不接受修正后的金额，则其报价将被拒绝做无效处理，并不影响其他评审工作。</w:t>
      </w:r>
    </w:p>
    <w:p>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hint="eastAsia" w:ascii="宋体" w:hAnsi="宋体"/>
          <w:sz w:val="24"/>
        </w:rPr>
      </w:pPr>
      <w:r>
        <w:rPr>
          <w:rFonts w:hint="eastAsia" w:ascii="宋体" w:hAnsi="宋体"/>
          <w:sz w:val="24"/>
        </w:rPr>
        <w:t>七、</w:t>
      </w:r>
      <w:r>
        <w:rPr>
          <w:rFonts w:hint="eastAsia" w:ascii="宋体" w:hAnsi="宋体"/>
          <w:b/>
          <w:sz w:val="24"/>
        </w:rPr>
        <w:t>评审</w:t>
      </w:r>
      <w:r>
        <w:rPr>
          <w:rFonts w:hint="eastAsia" w:ascii="宋体" w:hAnsi="宋体"/>
          <w:sz w:val="24"/>
        </w:rPr>
        <w:t>：采购部门（或单位）成立的三人采购小组，超最高限价的做无效处理，最终推荐有效报价中，</w:t>
      </w:r>
      <w:r>
        <w:rPr>
          <w:rFonts w:hint="eastAsia" w:ascii="宋体" w:hAnsi="宋体"/>
          <w:sz w:val="24"/>
          <w:lang w:eastAsia="zh-CN"/>
        </w:rPr>
        <w:t>报价最低</w:t>
      </w:r>
      <w:r>
        <w:rPr>
          <w:rFonts w:hint="eastAsia" w:ascii="宋体" w:hAnsi="宋体"/>
          <w:sz w:val="24"/>
        </w:rPr>
        <w:t>的为供货人。</w:t>
      </w:r>
    </w:p>
    <w:p>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hint="eastAsia" w:ascii="宋体" w:hAnsi="宋体"/>
          <w:sz w:val="24"/>
        </w:rPr>
      </w:pPr>
      <w:r>
        <w:rPr>
          <w:rFonts w:hint="eastAsia" w:ascii="宋体" w:hAnsi="宋体"/>
          <w:sz w:val="24"/>
        </w:rPr>
        <w:t>评分标准:最低价评审法。如出现最低报价相同情况，则通过现场摇号方式确定中标单位。</w:t>
      </w:r>
    </w:p>
    <w:p>
      <w:pPr>
        <w:keepNext w:val="0"/>
        <w:keepLines w:val="0"/>
        <w:pageBreakBefore w:val="0"/>
        <w:widowControl w:val="0"/>
        <w:kinsoku/>
        <w:wordWrap/>
        <w:overflowPunct/>
        <w:topLinePunct w:val="0"/>
        <w:autoSpaceDE/>
        <w:autoSpaceDN/>
        <w:bidi w:val="0"/>
        <w:adjustRightInd/>
        <w:spacing w:line="480" w:lineRule="atLeast"/>
        <w:ind w:firstLine="480" w:firstLineChars="200"/>
        <w:textAlignment w:val="auto"/>
        <w:rPr>
          <w:rFonts w:ascii="宋体" w:hAnsi="宋体"/>
          <w:sz w:val="24"/>
        </w:rPr>
      </w:pPr>
      <w:r>
        <w:rPr>
          <w:rFonts w:hint="eastAsia" w:ascii="宋体" w:hAnsi="宋体"/>
          <w:sz w:val="24"/>
        </w:rPr>
        <w:t>八、</w:t>
      </w:r>
      <w:r>
        <w:rPr>
          <w:rFonts w:hint="eastAsia" w:ascii="宋体" w:hAnsi="宋体"/>
          <w:b/>
          <w:sz w:val="24"/>
        </w:rPr>
        <w:t>投诉说明</w:t>
      </w:r>
      <w:r>
        <w:rPr>
          <w:rFonts w:hint="eastAsia" w:ascii="宋体" w:hAnsi="宋体"/>
          <w:sz w:val="24"/>
        </w:rPr>
        <w:t xml:space="preserve">：响应人若认为本次采购活动违反法律、法规和规章规定的，可以书面形式（函、传真）向采购人纪检监察部门投诉。联系电话：0570-2926516。                    </w:t>
      </w:r>
    </w:p>
    <w:p>
      <w:pPr>
        <w:rPr>
          <w:rFonts w:hint="eastAsia" w:ascii="黑体" w:hAnsi="黑体" w:eastAsia="黑体" w:cs="黑体"/>
          <w:b/>
          <w:sz w:val="44"/>
          <w:szCs w:val="44"/>
        </w:rPr>
      </w:pPr>
    </w:p>
    <w:p>
      <w:pPr>
        <w:rPr>
          <w:rFonts w:hint="eastAsia"/>
        </w:rPr>
      </w:pPr>
    </w:p>
    <w:p>
      <w:pPr>
        <w:pStyle w:val="13"/>
        <w:spacing w:line="480" w:lineRule="exact"/>
        <w:ind w:firstLine="0"/>
        <w:jc w:val="center"/>
        <w:rPr>
          <w:rFonts w:hint="eastAsia" w:ascii="宋体" w:hAnsi="宋体" w:eastAsia="宋体" w:cs="宋体"/>
          <w:b/>
          <w:szCs w:val="32"/>
        </w:rPr>
      </w:pPr>
      <w:r>
        <w:rPr>
          <w:rFonts w:hint="eastAsia" w:ascii="宋体" w:hAnsi="宋体" w:eastAsia="宋体" w:cs="宋体"/>
          <w:b/>
          <w:bCs/>
          <w:sz w:val="44"/>
          <w:szCs w:val="52"/>
        </w:rPr>
        <w:t>浙江省十里丰监狱2025年服刑人员文艺作品装裱包装服务采购合同</w:t>
      </w:r>
    </w:p>
    <w:p>
      <w:pPr>
        <w:pStyle w:val="13"/>
        <w:spacing w:line="480" w:lineRule="exact"/>
        <w:ind w:firstLine="560"/>
        <w:rPr>
          <w:rFonts w:hint="eastAsia" w:ascii="仿宋" w:hAnsi="仿宋" w:eastAsia="仿宋"/>
          <w:sz w:val="28"/>
          <w:szCs w:val="28"/>
        </w:rPr>
      </w:pPr>
      <w:r>
        <w:rPr>
          <w:rFonts w:hint="eastAsia" w:ascii="仿宋" w:hAnsi="仿宋" w:eastAsia="仿宋"/>
          <w:sz w:val="28"/>
          <w:szCs w:val="28"/>
        </w:rPr>
        <w:t xml:space="preserve">                              </w:t>
      </w:r>
    </w:p>
    <w:p>
      <w:pPr>
        <w:pStyle w:val="13"/>
        <w:spacing w:line="480" w:lineRule="exact"/>
        <w:ind w:firstLine="5815" w:firstLineChars="2077"/>
        <w:rPr>
          <w:rFonts w:hint="eastAsia" w:ascii="仿宋" w:hAnsi="仿宋" w:eastAsia="仿宋"/>
          <w:sz w:val="28"/>
          <w:szCs w:val="28"/>
        </w:rPr>
      </w:pPr>
      <w:r>
        <w:rPr>
          <w:rFonts w:hint="eastAsia" w:ascii="仿宋" w:hAnsi="仿宋" w:eastAsia="仿宋"/>
          <w:sz w:val="28"/>
          <w:szCs w:val="28"/>
        </w:rPr>
        <w:t>合同编号：</w:t>
      </w:r>
    </w:p>
    <w:p>
      <w:pPr>
        <w:pStyle w:val="13"/>
        <w:spacing w:line="480" w:lineRule="exact"/>
        <w:ind w:firstLine="560"/>
        <w:rPr>
          <w:rFonts w:hint="eastAsia"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pStyle w:val="13"/>
        <w:spacing w:line="480" w:lineRule="exact"/>
        <w:ind w:firstLine="560"/>
        <w:rPr>
          <w:rFonts w:hint="eastAsia" w:ascii="仿宋" w:hAnsi="仿宋" w:eastAsia="仿宋"/>
          <w:sz w:val="28"/>
          <w:szCs w:val="28"/>
          <w:u w:val="single"/>
        </w:rPr>
      </w:pPr>
      <w:r>
        <w:rPr>
          <w:rFonts w:hint="eastAsia" w:ascii="仿宋" w:hAnsi="仿宋" w:eastAsia="仿宋"/>
          <w:sz w:val="28"/>
          <w:szCs w:val="28"/>
        </w:rPr>
        <w:t>乙方：</w:t>
      </w:r>
      <w:r>
        <w:rPr>
          <w:rFonts w:hint="eastAsia" w:ascii="仿宋" w:hAnsi="仿宋" w:eastAsia="仿宋"/>
          <w:sz w:val="28"/>
          <w:szCs w:val="28"/>
          <w:u w:val="single"/>
        </w:rPr>
        <w:t xml:space="preserve">                     </w:t>
      </w:r>
    </w:p>
    <w:p>
      <w:pPr>
        <w:pStyle w:val="13"/>
        <w:spacing w:line="480" w:lineRule="exact"/>
        <w:ind w:left="218" w:leftChars="104" w:firstLine="560" w:firstLineChars="0"/>
        <w:rPr>
          <w:rFonts w:hint="eastAsia" w:ascii="仿宋" w:hAnsi="仿宋" w:eastAsia="仿宋"/>
          <w:sz w:val="28"/>
          <w:szCs w:val="28"/>
        </w:rPr>
      </w:pPr>
      <w:r>
        <w:rPr>
          <w:rFonts w:hint="eastAsia" w:ascii="仿宋" w:hAnsi="仿宋" w:eastAsia="仿宋"/>
          <w:sz w:val="28"/>
          <w:szCs w:val="28"/>
        </w:rPr>
        <w:t>根据采购结果，为明确双方权利和义务，</w:t>
      </w:r>
      <w:r>
        <w:rPr>
          <w:rFonts w:ascii="仿宋" w:hAnsi="仿宋" w:eastAsia="仿宋"/>
          <w:sz w:val="28"/>
          <w:szCs w:val="28"/>
        </w:rPr>
        <w:t>经双方协商，签订本合同并信守下列条款，共同严格履行。</w:t>
      </w:r>
    </w:p>
    <w:p>
      <w:pPr>
        <w:pStyle w:val="14"/>
        <w:spacing w:line="480" w:lineRule="exact"/>
        <w:ind w:firstLine="562" w:firstLineChars="200"/>
        <w:rPr>
          <w:rFonts w:hint="eastAsia" w:ascii="仿宋" w:hAnsi="仿宋" w:eastAsia="仿宋"/>
          <w:sz w:val="28"/>
          <w:szCs w:val="28"/>
        </w:rPr>
      </w:pPr>
      <w:r>
        <w:rPr>
          <w:rFonts w:hint="eastAsia" w:ascii="仿宋" w:hAnsi="仿宋" w:eastAsia="仿宋"/>
          <w:b/>
          <w:sz w:val="28"/>
          <w:szCs w:val="28"/>
        </w:rPr>
        <w:t>一、采购内容及金额：</w:t>
      </w:r>
    </w:p>
    <w:p>
      <w:pPr>
        <w:pStyle w:val="14"/>
        <w:spacing w:line="48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乙方负责</w:t>
      </w:r>
      <w:r>
        <w:rPr>
          <w:rFonts w:hint="eastAsia" w:ascii="仿宋" w:hAnsi="仿宋" w:eastAsia="仿宋"/>
          <w:sz w:val="28"/>
          <w:szCs w:val="28"/>
          <w:lang w:val="en-US" w:eastAsia="zh-CN"/>
        </w:rPr>
        <w:t>完成</w:t>
      </w:r>
      <w:r>
        <w:rPr>
          <w:rFonts w:hint="eastAsia" w:ascii="仿宋" w:hAnsi="仿宋" w:eastAsia="仿宋"/>
          <w:sz w:val="28"/>
          <w:szCs w:val="28"/>
        </w:rPr>
        <w:t>浙江省十里丰监狱2025年服刑人员文艺作品装裱包装服务采购</w:t>
      </w:r>
      <w:r>
        <w:rPr>
          <w:rFonts w:hint="eastAsia" w:ascii="仿宋" w:hAnsi="仿宋" w:eastAsia="仿宋"/>
          <w:sz w:val="28"/>
          <w:szCs w:val="28"/>
          <w:lang w:eastAsia="zh-CN"/>
        </w:rPr>
        <w:t>。</w:t>
      </w:r>
      <w:r>
        <w:rPr>
          <w:rFonts w:hint="eastAsia" w:ascii="仿宋" w:hAnsi="仿宋" w:eastAsia="仿宋"/>
          <w:sz w:val="28"/>
          <w:szCs w:val="28"/>
          <w:lang w:val="en-US" w:eastAsia="zh-CN"/>
        </w:rPr>
        <w:t>具体如下：</w:t>
      </w:r>
    </w:p>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1.装裱项目：</w:t>
      </w:r>
    </w:p>
    <w:tbl>
      <w:tblPr>
        <w:tblStyle w:val="10"/>
        <w:tblW w:w="9177" w:type="dxa"/>
        <w:tblInd w:w="2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1722"/>
        <w:gridCol w:w="1893"/>
        <w:gridCol w:w="2057"/>
        <w:gridCol w:w="2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序号</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作品类型</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作品面积</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装裱框类型</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数量（副）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1</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书画类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0~0.5㎡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2</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书画类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0.5~1㎡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cs="Times New Roman"/>
                <w:sz w:val="24"/>
                <w:szCs w:val="32"/>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3</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书画类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1~1.5㎡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cs="Times New Roman"/>
                <w:sz w:val="24"/>
                <w:szCs w:val="32"/>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4</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书画类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1.5~2㎡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cs="Times New Roman"/>
                <w:sz w:val="24"/>
                <w:szCs w:val="3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5</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油画类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2~2.5㎡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类型B</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cs="Times New Roman"/>
                <w:sz w:val="24"/>
                <w:szCs w:val="3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6</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钻石画类</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2.5~3㎡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类型C</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32"/>
                <w:lang w:val="en-US"/>
              </w:rPr>
            </w:pPr>
            <w:r>
              <w:rPr>
                <w:rFonts w:hint="eastAsia" w:ascii="Times New Roman" w:hAnsi="Times New Roman" w:eastAsia="宋体" w:cs="Times New Roman"/>
                <w:sz w:val="24"/>
                <w:szCs w:val="32"/>
                <w:lang w:val="en-US" w:eastAsia="zh-CN"/>
              </w:rPr>
              <w:t>1</w:t>
            </w:r>
            <w:r>
              <w:rPr>
                <w:rFonts w:hint="eastAsia" w:cs="Times New Roman"/>
                <w:sz w:val="24"/>
                <w:szCs w:val="32"/>
                <w:lang w:val="en-US" w:eastAsia="zh-CN"/>
              </w:rPr>
              <w:t>5</w:t>
            </w:r>
          </w:p>
        </w:tc>
      </w:tr>
    </w:tbl>
    <w:p>
      <w:pPr>
        <w:keepNext w:val="0"/>
        <w:keepLines w:val="0"/>
        <w:pageBreakBefore w:val="0"/>
        <w:widowControl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2.装裱框要求：</w:t>
      </w:r>
    </w:p>
    <w:tbl>
      <w:tblPr>
        <w:tblStyle w:val="11"/>
        <w:tblW w:w="9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556"/>
        <w:gridCol w:w="1181"/>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519"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序号</w:t>
            </w:r>
          </w:p>
        </w:tc>
        <w:tc>
          <w:tcPr>
            <w:tcW w:w="1556"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规格尺寸</w:t>
            </w:r>
          </w:p>
        </w:tc>
        <w:tc>
          <w:tcPr>
            <w:tcW w:w="1181"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具体数量</w:t>
            </w:r>
          </w:p>
        </w:tc>
        <w:tc>
          <w:tcPr>
            <w:tcW w:w="4894"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9"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类型A</w:t>
            </w:r>
          </w:p>
        </w:tc>
        <w:tc>
          <w:tcPr>
            <w:tcW w:w="155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2㎡以内</w:t>
            </w:r>
          </w:p>
        </w:tc>
        <w:tc>
          <w:tcPr>
            <w:tcW w:w="1181"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80</w:t>
            </w:r>
          </w:p>
        </w:tc>
        <w:tc>
          <w:tcPr>
            <w:tcW w:w="4894"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实木相框2.5x2</w:t>
            </w:r>
            <w:r>
              <w:rPr>
                <w:rFonts w:hint="default" w:ascii="Times New Roman" w:hAnsi="Times New Roman" w:eastAsia="宋体" w:cs="Times New Roman"/>
                <w:sz w:val="24"/>
                <w:szCs w:val="32"/>
                <w:lang w:val="en-US" w:eastAsia="zh-CN"/>
              </w:rPr>
              <w:t>cm+0.2mm</w:t>
            </w:r>
            <w:r>
              <w:rPr>
                <w:rFonts w:hint="eastAsia" w:ascii="Times New Roman" w:hAnsi="Times New Roman" w:eastAsia="宋体" w:cs="Times New Roman"/>
                <w:sz w:val="24"/>
                <w:szCs w:val="32"/>
                <w:lang w:val="en-US" w:eastAsia="zh-CN"/>
              </w:rPr>
              <w:t>有机玻璃或鎏金宣纸+卷轴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9"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类型B</w:t>
            </w:r>
          </w:p>
        </w:tc>
        <w:tc>
          <w:tcPr>
            <w:tcW w:w="1556" w:type="dxa"/>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2~2.5㎡</w:t>
            </w:r>
          </w:p>
        </w:tc>
        <w:tc>
          <w:tcPr>
            <w:tcW w:w="1181"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20</w:t>
            </w:r>
          </w:p>
        </w:tc>
        <w:tc>
          <w:tcPr>
            <w:tcW w:w="4894" w:type="dxa"/>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实木相框2x4</w:t>
            </w:r>
            <w:r>
              <w:rPr>
                <w:rFonts w:hint="default" w:ascii="Times New Roman" w:hAnsi="Times New Roman" w:eastAsia="宋体" w:cs="Times New Roman"/>
                <w:sz w:val="24"/>
                <w:szCs w:val="32"/>
                <w:lang w:val="en-US" w:eastAsia="zh-CN"/>
              </w:rPr>
              <w:t>cm+0.2mm</w:t>
            </w:r>
            <w:r>
              <w:rPr>
                <w:rFonts w:hint="eastAsia" w:ascii="Times New Roman" w:hAnsi="Times New Roman" w:eastAsia="宋体" w:cs="Times New Roman"/>
                <w:sz w:val="24"/>
                <w:szCs w:val="32"/>
                <w:lang w:val="en-US" w:eastAsia="zh-CN"/>
              </w:rPr>
              <w:t>有机玻璃或鎏金宣纸+卷轴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9"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类型C</w:t>
            </w:r>
          </w:p>
        </w:tc>
        <w:tc>
          <w:tcPr>
            <w:tcW w:w="155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八尺以上</w:t>
            </w:r>
          </w:p>
        </w:tc>
        <w:tc>
          <w:tcPr>
            <w:tcW w:w="1181"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w:t>
            </w:r>
            <w:r>
              <w:rPr>
                <w:rFonts w:hint="eastAsia" w:cs="Times New Roman"/>
                <w:sz w:val="24"/>
                <w:szCs w:val="32"/>
                <w:lang w:val="en-US" w:eastAsia="zh-CN"/>
              </w:rPr>
              <w:t>0</w:t>
            </w:r>
          </w:p>
        </w:tc>
        <w:tc>
          <w:tcPr>
            <w:tcW w:w="4894" w:type="dxa"/>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实木相框2.5x2</w:t>
            </w:r>
            <w:r>
              <w:rPr>
                <w:rFonts w:hint="default" w:ascii="Times New Roman" w:hAnsi="Times New Roman" w:eastAsia="宋体" w:cs="Times New Roman"/>
                <w:sz w:val="24"/>
                <w:szCs w:val="32"/>
                <w:lang w:val="en-US" w:eastAsia="zh-CN"/>
              </w:rPr>
              <w:t>cm+0.2mm</w:t>
            </w:r>
            <w:r>
              <w:rPr>
                <w:rFonts w:hint="eastAsia" w:ascii="Times New Roman" w:hAnsi="Times New Roman" w:eastAsia="宋体" w:cs="Times New Roman"/>
                <w:sz w:val="24"/>
                <w:szCs w:val="32"/>
                <w:lang w:val="en-US" w:eastAsia="zh-CN"/>
              </w:rPr>
              <w:t>有机玻璃</w:t>
            </w:r>
          </w:p>
        </w:tc>
      </w:tr>
    </w:tbl>
    <w:p>
      <w:pPr>
        <w:numPr>
          <w:ilvl w:val="0"/>
          <w:numId w:val="0"/>
        </w:numPr>
        <w:snapToGrid w:val="0"/>
        <w:spacing w:line="400" w:lineRule="exact"/>
        <w:ind w:firstLine="560" w:firstLineChars="200"/>
        <w:rPr>
          <w:rFonts w:hint="eastAsia" w:ascii="宋体" w:hAnsi="宋体"/>
          <w:sz w:val="24"/>
          <w:lang w:val="en-US" w:eastAsia="zh-CN"/>
        </w:rPr>
      </w:pPr>
      <w:r>
        <w:rPr>
          <w:rFonts w:hint="eastAsia" w:ascii="仿宋" w:hAnsi="仿宋" w:eastAsia="仿宋" w:cs="Times New Roman"/>
          <w:kern w:val="2"/>
          <w:sz w:val="28"/>
          <w:szCs w:val="28"/>
          <w:lang w:val="en-US" w:eastAsia="zh-CN" w:bidi="ar-SA"/>
        </w:rPr>
        <w:t>3.包装内容：</w:t>
      </w:r>
    </w:p>
    <w:tbl>
      <w:tblPr>
        <w:tblStyle w:val="11"/>
        <w:tblW w:w="915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706"/>
        <w:gridCol w:w="2999"/>
        <w:gridCol w:w="1107"/>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序号</w:t>
            </w:r>
          </w:p>
        </w:tc>
        <w:tc>
          <w:tcPr>
            <w:tcW w:w="1706"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类型</w:t>
            </w:r>
          </w:p>
        </w:tc>
        <w:tc>
          <w:tcPr>
            <w:tcW w:w="2999"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规格要求</w:t>
            </w:r>
          </w:p>
        </w:tc>
        <w:tc>
          <w:tcPr>
            <w:tcW w:w="1107"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数量</w:t>
            </w:r>
          </w:p>
        </w:tc>
        <w:tc>
          <w:tcPr>
            <w:tcW w:w="2288" w:type="dxa"/>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1</w:t>
            </w:r>
          </w:p>
        </w:tc>
        <w:tc>
          <w:tcPr>
            <w:tcW w:w="170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透明亚克力盒</w:t>
            </w:r>
          </w:p>
        </w:tc>
        <w:tc>
          <w:tcPr>
            <w:tcW w:w="2999"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实木核桃托底+0</w:t>
            </w:r>
            <w:r>
              <w:rPr>
                <w:rFonts w:hint="default" w:ascii="Times New Roman" w:hAnsi="Times New Roman" w:eastAsia="宋体" w:cs="Times New Roman"/>
                <w:sz w:val="24"/>
                <w:szCs w:val="32"/>
                <w:lang w:val="en-US" w:eastAsia="zh-CN"/>
              </w:rPr>
              <w:t>.3</w:t>
            </w:r>
            <w:r>
              <w:rPr>
                <w:rFonts w:hint="eastAsia" w:ascii="Times New Roman" w:hAnsi="Times New Roman" w:eastAsia="宋体" w:cs="Times New Roman"/>
                <w:sz w:val="24"/>
                <w:szCs w:val="32"/>
                <w:lang w:val="en-US" w:eastAsia="zh-CN"/>
              </w:rPr>
              <w:t>公分亚克力展示盒</w:t>
            </w:r>
          </w:p>
        </w:tc>
        <w:tc>
          <w:tcPr>
            <w:tcW w:w="1107"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40</w:t>
            </w:r>
          </w:p>
        </w:tc>
        <w:tc>
          <w:tcPr>
            <w:tcW w:w="2288"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粽编</w:t>
            </w:r>
            <w:r>
              <w:rPr>
                <w:rFonts w:hint="eastAsia" w:cs="Times New Roman"/>
                <w:sz w:val="24"/>
                <w:szCs w:val="32"/>
                <w:lang w:val="en-US" w:eastAsia="zh-CN"/>
              </w:rPr>
              <w:t>，</w:t>
            </w:r>
            <w:r>
              <w:rPr>
                <w:rFonts w:hint="eastAsia" w:ascii="Times New Roman" w:hAnsi="Times New Roman" w:eastAsia="宋体" w:cs="Times New Roman"/>
                <w:sz w:val="24"/>
                <w:szCs w:val="32"/>
                <w:lang w:val="en-US" w:eastAsia="zh-CN"/>
              </w:rPr>
              <w:t>蛋雕，折纸类等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2</w:t>
            </w:r>
          </w:p>
        </w:tc>
        <w:tc>
          <w:tcPr>
            <w:tcW w:w="170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布盒</w:t>
            </w:r>
          </w:p>
        </w:tc>
        <w:tc>
          <w:tcPr>
            <w:tcW w:w="2999"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手工麻布盒</w:t>
            </w:r>
          </w:p>
        </w:tc>
        <w:tc>
          <w:tcPr>
            <w:tcW w:w="1107"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1</w:t>
            </w:r>
            <w:r>
              <w:rPr>
                <w:rFonts w:hint="eastAsia" w:ascii="Times New Roman" w:hAnsi="Times New Roman" w:eastAsia="宋体" w:cs="Times New Roman"/>
                <w:sz w:val="24"/>
                <w:szCs w:val="32"/>
                <w:lang w:val="en-US" w:eastAsia="zh-CN"/>
              </w:rPr>
              <w:t>0</w:t>
            </w:r>
          </w:p>
        </w:tc>
        <w:tc>
          <w:tcPr>
            <w:tcW w:w="2288"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莹白瓷等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3</w:t>
            </w:r>
          </w:p>
        </w:tc>
        <w:tc>
          <w:tcPr>
            <w:tcW w:w="170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相框</w:t>
            </w:r>
          </w:p>
        </w:tc>
        <w:tc>
          <w:tcPr>
            <w:tcW w:w="2999"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实木相框+高透有机玻璃</w:t>
            </w:r>
          </w:p>
        </w:tc>
        <w:tc>
          <w:tcPr>
            <w:tcW w:w="1107"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15</w:t>
            </w:r>
          </w:p>
        </w:tc>
        <w:tc>
          <w:tcPr>
            <w:tcW w:w="2288"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衍纸等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4</w:t>
            </w:r>
          </w:p>
        </w:tc>
        <w:tc>
          <w:tcPr>
            <w:tcW w:w="1706"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展示底座</w:t>
            </w:r>
          </w:p>
        </w:tc>
        <w:tc>
          <w:tcPr>
            <w:tcW w:w="2999" w:type="dxa"/>
            <w:vAlign w:val="center"/>
          </w:tcPr>
          <w:p>
            <w:pPr>
              <w:jc w:val="center"/>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实木核桃托底</w:t>
            </w:r>
          </w:p>
        </w:tc>
        <w:tc>
          <w:tcPr>
            <w:tcW w:w="1107" w:type="dxa"/>
            <w:vAlign w:val="center"/>
          </w:tcPr>
          <w:p>
            <w:pPr>
              <w:jc w:val="center"/>
              <w:rPr>
                <w:rFonts w:hint="default" w:ascii="Times New Roman" w:hAnsi="Times New Roman" w:eastAsia="宋体" w:cs="Times New Roman"/>
                <w:sz w:val="24"/>
                <w:szCs w:val="32"/>
                <w:lang w:val="en-US" w:eastAsia="zh-CN"/>
              </w:rPr>
            </w:pPr>
            <w:r>
              <w:rPr>
                <w:rFonts w:hint="eastAsia" w:cs="Times New Roman"/>
                <w:sz w:val="24"/>
                <w:szCs w:val="32"/>
                <w:lang w:val="en-US" w:eastAsia="zh-CN"/>
              </w:rPr>
              <w:t>40</w:t>
            </w:r>
          </w:p>
        </w:tc>
        <w:tc>
          <w:tcPr>
            <w:tcW w:w="2288" w:type="dxa"/>
            <w:vAlign w:val="center"/>
          </w:tcPr>
          <w:p>
            <w:pPr>
              <w:jc w:val="center"/>
              <w:rPr>
                <w:rFonts w:hint="default"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泥塑作品等</w:t>
            </w:r>
          </w:p>
        </w:tc>
      </w:tr>
    </w:tbl>
    <w:p>
      <w:pPr>
        <w:tabs>
          <w:tab w:val="left" w:pos="3420"/>
          <w:tab w:val="left" w:pos="9180"/>
        </w:tabs>
        <w:spacing w:line="440" w:lineRule="exact"/>
        <w:ind w:firstLine="562" w:firstLineChars="200"/>
        <w:rPr>
          <w:rFonts w:hint="eastAsia" w:ascii="仿宋" w:hAnsi="仿宋" w:eastAsia="仿宋"/>
          <w:b/>
          <w:sz w:val="28"/>
          <w:szCs w:val="28"/>
        </w:rPr>
      </w:pPr>
      <w:r>
        <w:rPr>
          <w:rFonts w:hint="eastAsia" w:ascii="仿宋" w:hAnsi="仿宋" w:eastAsia="仿宋"/>
          <w:b/>
          <w:sz w:val="28"/>
          <w:szCs w:val="28"/>
        </w:rPr>
        <w:t>合同总价款计人民币大写：</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rPr>
        <w:t>。（</w:t>
      </w:r>
      <w:r>
        <w:rPr>
          <w:rFonts w:hint="eastAsia" w:ascii="宋体" w:hAnsi="宋体" w:eastAsia="宋体" w:cs="宋体"/>
          <w:b/>
          <w:sz w:val="28"/>
          <w:szCs w:val="28"/>
        </w:rPr>
        <w:t>￥</w:t>
      </w:r>
      <w:r>
        <w:rPr>
          <w:rFonts w:hint="eastAsia" w:ascii="Arial" w:hAnsi="Arial" w:eastAsia="仿宋" w:cs="Arial"/>
          <w:b/>
          <w:sz w:val="28"/>
          <w:szCs w:val="28"/>
        </w:rPr>
        <w:t>：</w:t>
      </w:r>
      <w:r>
        <w:rPr>
          <w:rFonts w:hint="eastAsia" w:ascii="仿宋" w:hAnsi="仿宋" w:eastAsia="仿宋"/>
          <w:b/>
          <w:sz w:val="28"/>
          <w:szCs w:val="28"/>
          <w:u w:val="single"/>
        </w:rPr>
        <w:t xml:space="preserve">  </w:t>
      </w:r>
      <w:r>
        <w:rPr>
          <w:rFonts w:hint="eastAsia" w:ascii="仿宋" w:hAnsi="仿宋" w:eastAsia="仿宋"/>
          <w:b/>
          <w:sz w:val="28"/>
          <w:szCs w:val="28"/>
          <w:u w:val="single"/>
          <w:lang w:val="en-US" w:eastAsia="zh-CN"/>
        </w:rPr>
        <w:t xml:space="preserve">   </w:t>
      </w:r>
      <w:r>
        <w:rPr>
          <w:rFonts w:hint="eastAsia" w:ascii="仿宋" w:hAnsi="仿宋" w:eastAsia="仿宋"/>
          <w:b/>
          <w:sz w:val="28"/>
          <w:szCs w:val="28"/>
          <w:u w:val="single"/>
        </w:rPr>
        <w:t xml:space="preserve">    </w:t>
      </w:r>
      <w:r>
        <w:rPr>
          <w:rFonts w:ascii="仿宋" w:hAnsi="仿宋" w:eastAsia="仿宋"/>
          <w:b/>
          <w:sz w:val="28"/>
          <w:szCs w:val="28"/>
        </w:rPr>
        <w:t xml:space="preserve"> </w:t>
      </w:r>
      <w:r>
        <w:rPr>
          <w:rFonts w:hint="eastAsia" w:ascii="仿宋" w:hAnsi="仿宋" w:eastAsia="仿宋"/>
          <w:b/>
          <w:sz w:val="28"/>
          <w:szCs w:val="28"/>
        </w:rPr>
        <w:t>）</w:t>
      </w:r>
    </w:p>
    <w:p>
      <w:pPr>
        <w:pStyle w:val="14"/>
        <w:numPr>
          <w:ilvl w:val="0"/>
          <w:numId w:val="3"/>
        </w:numPr>
        <w:spacing w:line="440" w:lineRule="exact"/>
        <w:ind w:firstLine="562" w:firstLineChars="200"/>
        <w:rPr>
          <w:rFonts w:hint="eastAsia" w:ascii="仿宋" w:hAnsi="仿宋" w:eastAsia="仿宋"/>
          <w:sz w:val="28"/>
          <w:szCs w:val="28"/>
          <w:highlight w:val="none"/>
        </w:rPr>
      </w:pPr>
      <w:r>
        <w:rPr>
          <w:rFonts w:hint="eastAsia" w:ascii="仿宋" w:hAnsi="仿宋" w:eastAsia="仿宋"/>
          <w:b/>
          <w:bCs/>
          <w:sz w:val="28"/>
          <w:szCs w:val="28"/>
          <w:highlight w:val="none"/>
        </w:rPr>
        <w:t>履行期限：</w:t>
      </w:r>
      <w:r>
        <w:rPr>
          <w:rFonts w:hint="eastAsia" w:ascii="仿宋" w:hAnsi="仿宋" w:eastAsia="仿宋"/>
          <w:b w:val="0"/>
          <w:bCs w:val="0"/>
          <w:sz w:val="28"/>
          <w:szCs w:val="28"/>
          <w:highlight w:val="none"/>
        </w:rPr>
        <w:t>自合同签订起至活动结束</w:t>
      </w:r>
      <w:r>
        <w:rPr>
          <w:rFonts w:hint="eastAsia" w:ascii="仿宋" w:hAnsi="仿宋" w:eastAsia="仿宋"/>
          <w:b w:val="0"/>
          <w:bCs w:val="0"/>
          <w:sz w:val="28"/>
          <w:szCs w:val="28"/>
          <w:highlight w:val="none"/>
          <w:lang w:val="en-US" w:eastAsia="zh-CN"/>
        </w:rPr>
        <w:t>当天</w:t>
      </w:r>
      <w:r>
        <w:rPr>
          <w:rFonts w:hint="eastAsia" w:ascii="仿宋" w:hAnsi="仿宋" w:eastAsia="仿宋"/>
          <w:b w:val="0"/>
          <w:bCs w:val="0"/>
          <w:sz w:val="28"/>
          <w:szCs w:val="28"/>
          <w:highlight w:val="none"/>
          <w:lang w:eastAsia="zh-CN"/>
        </w:rPr>
        <w:t>。</w:t>
      </w:r>
    </w:p>
    <w:p>
      <w:pPr>
        <w:pStyle w:val="14"/>
        <w:spacing w:line="440" w:lineRule="exact"/>
        <w:ind w:firstLine="562" w:firstLineChars="200"/>
        <w:rPr>
          <w:rFonts w:hint="default" w:ascii="仿宋" w:hAnsi="仿宋" w:eastAsia="仿宋"/>
          <w:sz w:val="28"/>
          <w:szCs w:val="28"/>
          <w:highlight w:val="none"/>
          <w:lang w:val="en-US" w:eastAsia="zh-CN"/>
        </w:rPr>
      </w:pPr>
      <w:r>
        <w:rPr>
          <w:rFonts w:hint="eastAsia" w:ascii="仿宋" w:hAnsi="仿宋" w:eastAsia="仿宋"/>
          <w:b/>
          <w:sz w:val="28"/>
          <w:szCs w:val="28"/>
          <w:highlight w:val="none"/>
        </w:rPr>
        <w:t>三、验收方式：</w:t>
      </w:r>
      <w:r>
        <w:rPr>
          <w:rFonts w:hint="eastAsia" w:ascii="仿宋" w:hAnsi="仿宋" w:eastAsia="仿宋"/>
          <w:b w:val="0"/>
          <w:bCs/>
          <w:sz w:val="28"/>
          <w:szCs w:val="28"/>
          <w:highlight w:val="none"/>
          <w:lang w:val="en-US" w:eastAsia="zh-CN"/>
        </w:rPr>
        <w:t>南孔文化艺术节当天（2025年12月15日之前），甲方业务科室将组织现场验收小组对展出作品进行综合验收。</w:t>
      </w:r>
    </w:p>
    <w:p>
      <w:pPr>
        <w:tabs>
          <w:tab w:val="left" w:pos="3420"/>
          <w:tab w:val="left" w:pos="9180"/>
        </w:tabs>
        <w:spacing w:line="44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四、服务费结算方式：</w:t>
      </w:r>
    </w:p>
    <w:p>
      <w:pPr>
        <w:pStyle w:val="14"/>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验收合格以后，所有费用在</w:t>
      </w:r>
      <w:r>
        <w:rPr>
          <w:rFonts w:hint="eastAsia" w:ascii="仿宋" w:hAnsi="仿宋" w:eastAsia="仿宋"/>
          <w:sz w:val="28"/>
          <w:szCs w:val="28"/>
          <w:highlight w:val="none"/>
        </w:rPr>
        <w:t>30个工作日内一次性结清。甲方支付</w:t>
      </w:r>
      <w:r>
        <w:rPr>
          <w:rFonts w:hint="eastAsia" w:ascii="仿宋" w:hAnsi="仿宋" w:eastAsia="仿宋"/>
          <w:sz w:val="28"/>
          <w:szCs w:val="28"/>
          <w:highlight w:val="none"/>
          <w:lang w:eastAsia="zh-CN"/>
        </w:rPr>
        <w:t>费用</w:t>
      </w:r>
      <w:r>
        <w:rPr>
          <w:rFonts w:hint="eastAsia" w:ascii="仿宋" w:hAnsi="仿宋" w:eastAsia="仿宋"/>
          <w:sz w:val="28"/>
          <w:szCs w:val="28"/>
          <w:highlight w:val="none"/>
        </w:rPr>
        <w:t>时，乙方必须开具法定发票。</w:t>
      </w:r>
    </w:p>
    <w:p>
      <w:pPr>
        <w:pStyle w:val="13"/>
        <w:spacing w:line="440" w:lineRule="exact"/>
        <w:ind w:firstLine="562"/>
        <w:rPr>
          <w:rFonts w:hint="eastAsia" w:ascii="仿宋" w:hAnsi="仿宋" w:eastAsia="仿宋"/>
          <w:b/>
          <w:sz w:val="28"/>
          <w:szCs w:val="28"/>
        </w:rPr>
      </w:pPr>
      <w:r>
        <w:rPr>
          <w:rFonts w:hint="eastAsia" w:ascii="仿宋" w:hAnsi="仿宋" w:eastAsia="仿宋"/>
          <w:b/>
          <w:sz w:val="28"/>
          <w:szCs w:val="28"/>
        </w:rPr>
        <w:t>五、违约责任：</w:t>
      </w:r>
    </w:p>
    <w:p>
      <w:pPr>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1、乙方未</w:t>
      </w:r>
      <w:r>
        <w:rPr>
          <w:rFonts w:hint="eastAsia" w:ascii="仿宋" w:hAnsi="仿宋" w:eastAsia="仿宋"/>
          <w:sz w:val="28"/>
          <w:szCs w:val="28"/>
          <w:highlight w:val="none"/>
          <w:lang w:val="en-US" w:eastAsia="zh-CN"/>
        </w:rPr>
        <w:t>按要求履行服务义务，所</w:t>
      </w:r>
      <w:r>
        <w:rPr>
          <w:rFonts w:hint="eastAsia" w:ascii="仿宋" w:hAnsi="仿宋" w:eastAsia="仿宋"/>
          <w:sz w:val="28"/>
          <w:szCs w:val="28"/>
          <w:highlight w:val="none"/>
        </w:rPr>
        <w:t>承担方式和违约金额如下：</w:t>
      </w:r>
      <w:r>
        <w:rPr>
          <w:rFonts w:hint="eastAsia" w:ascii="仿宋" w:hAnsi="仿宋" w:eastAsia="仿宋"/>
          <w:sz w:val="28"/>
          <w:szCs w:val="28"/>
          <w:highlight w:val="none"/>
          <w:lang w:val="en-US" w:eastAsia="zh-CN"/>
        </w:rPr>
        <w:t>未在期限内完成装裱服务，每个作品扣合同金额的1%；未按要求进行装裱，每个作品扣合同金额的1%；未在要求时间内送货，</w:t>
      </w:r>
      <w:r>
        <w:rPr>
          <w:rFonts w:hint="eastAsia" w:ascii="仿宋" w:hAnsi="仿宋" w:eastAsia="仿宋"/>
          <w:sz w:val="28"/>
          <w:szCs w:val="28"/>
          <w:highlight w:val="none"/>
        </w:rPr>
        <w:t>扣合同金额的</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验收环节部分节目未达到验收标准，每个作品扣合同金额1%。</w:t>
      </w:r>
      <w:r>
        <w:rPr>
          <w:rFonts w:hint="eastAsia" w:ascii="仿宋" w:hAnsi="仿宋" w:eastAsia="仿宋"/>
          <w:sz w:val="28"/>
          <w:szCs w:val="28"/>
          <w:highlight w:val="none"/>
        </w:rPr>
        <w:t>乙方负责</w:t>
      </w:r>
      <w:r>
        <w:rPr>
          <w:rFonts w:hint="eastAsia" w:ascii="仿宋" w:hAnsi="仿宋" w:eastAsia="仿宋"/>
          <w:sz w:val="28"/>
          <w:szCs w:val="28"/>
          <w:highlight w:val="none"/>
          <w:lang w:val="en-US" w:eastAsia="zh-CN"/>
        </w:rPr>
        <w:t>按照甲方要求规范</w:t>
      </w:r>
      <w:r>
        <w:rPr>
          <w:rFonts w:hint="eastAsia" w:ascii="仿宋" w:hAnsi="仿宋" w:eastAsia="仿宋"/>
          <w:sz w:val="28"/>
          <w:szCs w:val="28"/>
          <w:highlight w:val="none"/>
        </w:rPr>
        <w:t>整改，直至符合要求为止，并负责承担由此引起的超期责任。</w:t>
      </w:r>
    </w:p>
    <w:p>
      <w:pPr>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2、乙方工作人员违反甲方管理制度，发现一次从合同总款中扣除一千至三千元。</w:t>
      </w:r>
    </w:p>
    <w:p>
      <w:pPr>
        <w:spacing w:line="4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3、甲方无正当理由拒付款项的，应向乙方偿付合同总价3%的违约金。</w:t>
      </w:r>
    </w:p>
    <w:p>
      <w:pPr>
        <w:spacing w:line="440" w:lineRule="exact"/>
        <w:ind w:firstLine="562" w:firstLineChars="200"/>
        <w:rPr>
          <w:rFonts w:hint="eastAsia" w:ascii="仿宋" w:hAnsi="仿宋" w:eastAsia="仿宋"/>
          <w:sz w:val="28"/>
          <w:szCs w:val="28"/>
        </w:rPr>
      </w:pPr>
      <w:r>
        <w:rPr>
          <w:rFonts w:hint="eastAsia" w:ascii="仿宋" w:hAnsi="仿宋" w:eastAsia="仿宋"/>
          <w:b/>
          <w:sz w:val="28"/>
          <w:szCs w:val="28"/>
        </w:rPr>
        <w:t>六、诉讼约定：</w:t>
      </w:r>
      <w:r>
        <w:rPr>
          <w:rFonts w:hint="eastAsia" w:ascii="仿宋" w:hAnsi="仿宋" w:eastAsia="仿宋"/>
          <w:sz w:val="28"/>
          <w:szCs w:val="28"/>
        </w:rPr>
        <w:t>合同履行期内，双方均不得随意变更或解除。如有未尽事宜，经双方共同协商，协商不成的由甲方所在地法院诉讼解决。</w:t>
      </w:r>
    </w:p>
    <w:p>
      <w:pPr>
        <w:pStyle w:val="14"/>
        <w:spacing w:line="440" w:lineRule="exact"/>
        <w:ind w:firstLine="551" w:firstLineChars="196"/>
        <w:rPr>
          <w:rFonts w:hint="eastAsia" w:ascii="仿宋" w:hAnsi="仿宋" w:eastAsia="仿宋"/>
          <w:sz w:val="28"/>
          <w:szCs w:val="28"/>
        </w:rPr>
      </w:pPr>
      <w:r>
        <w:rPr>
          <w:rFonts w:hint="eastAsia" w:ascii="仿宋" w:hAnsi="仿宋" w:eastAsia="仿宋"/>
          <w:b/>
          <w:sz w:val="28"/>
          <w:szCs w:val="28"/>
        </w:rPr>
        <w:t>七、合同份数：</w:t>
      </w:r>
      <w:r>
        <w:rPr>
          <w:rFonts w:hint="eastAsia" w:ascii="仿宋" w:hAnsi="仿宋" w:eastAsia="仿宋"/>
          <w:sz w:val="28"/>
          <w:szCs w:val="28"/>
        </w:rPr>
        <w:t>本合同一式六份，甲方四份，乙方二份，双方签字盖章生效。</w:t>
      </w:r>
    </w:p>
    <w:p>
      <w:pPr>
        <w:spacing w:line="440" w:lineRule="exact"/>
        <w:rPr>
          <w:rFonts w:hint="eastAsia" w:ascii="仿宋" w:hAnsi="仿宋" w:eastAsia="仿宋"/>
          <w:sz w:val="28"/>
          <w:szCs w:val="28"/>
        </w:rPr>
      </w:pPr>
    </w:p>
    <w:p>
      <w:pPr>
        <w:pStyle w:val="3"/>
        <w:rPr>
          <w:rFonts w:hint="eastAsia"/>
        </w:rPr>
      </w:pPr>
    </w:p>
    <w:p>
      <w:pPr>
        <w:spacing w:line="440" w:lineRule="exact"/>
        <w:rPr>
          <w:rFonts w:hint="eastAsia" w:ascii="仿宋" w:hAnsi="仿宋" w:eastAsia="仿宋"/>
          <w:sz w:val="28"/>
          <w:szCs w:val="28"/>
        </w:rPr>
      </w:pPr>
      <w:r>
        <w:rPr>
          <w:rFonts w:hint="eastAsia" w:ascii="仿宋" w:hAnsi="仿宋" w:eastAsia="仿宋"/>
          <w:sz w:val="28"/>
          <w:szCs w:val="28"/>
        </w:rPr>
        <w:t>甲方（公章）：                      乙方（公章）：</w:t>
      </w:r>
    </w:p>
    <w:p>
      <w:pPr>
        <w:spacing w:line="440" w:lineRule="exact"/>
        <w:rPr>
          <w:rFonts w:hint="eastAsia" w:ascii="仿宋" w:hAnsi="仿宋" w:eastAsia="仿宋"/>
          <w:sz w:val="28"/>
          <w:szCs w:val="28"/>
        </w:rPr>
      </w:pPr>
      <w:r>
        <w:rPr>
          <w:rFonts w:hint="eastAsia" w:ascii="仿宋" w:hAnsi="仿宋" w:eastAsia="仿宋"/>
          <w:sz w:val="28"/>
          <w:szCs w:val="28"/>
        </w:rPr>
        <w:t>法定代表人                         法定代表人</w:t>
      </w:r>
    </w:p>
    <w:p>
      <w:pPr>
        <w:spacing w:line="440" w:lineRule="exact"/>
        <w:rPr>
          <w:rFonts w:hint="eastAsia" w:ascii="仿宋" w:hAnsi="仿宋" w:eastAsia="仿宋"/>
          <w:sz w:val="28"/>
          <w:szCs w:val="28"/>
        </w:rPr>
      </w:pPr>
      <w:r>
        <w:rPr>
          <w:rFonts w:hint="eastAsia" w:ascii="仿宋" w:hAnsi="仿宋" w:eastAsia="仿宋"/>
          <w:sz w:val="28"/>
          <w:szCs w:val="28"/>
        </w:rPr>
        <w:t>或授权委托人（签名或盖章）：        或授权委托人（签名或盖章）：</w:t>
      </w:r>
    </w:p>
    <w:p>
      <w:pPr>
        <w:spacing w:line="440" w:lineRule="exact"/>
        <w:ind w:firstLine="887" w:firstLineChars="317"/>
        <w:rPr>
          <w:rFonts w:hint="eastAsia"/>
        </w:rPr>
      </w:pPr>
      <w:r>
        <w:rPr>
          <w:rFonts w:hint="eastAsia" w:ascii="仿宋" w:hAnsi="仿宋" w:eastAsia="仿宋"/>
          <w:sz w:val="28"/>
          <w:szCs w:val="28"/>
        </w:rPr>
        <w:t>年   月   日                     年   月   日</w:t>
      </w:r>
    </w:p>
    <w:p>
      <w:pPr>
        <w:jc w:val="center"/>
        <w:rPr>
          <w:rFonts w:hint="eastAsia" w:ascii="黑体" w:hAnsi="黑体" w:eastAsia="黑体" w:cs="黑体"/>
          <w:b/>
          <w:sz w:val="44"/>
          <w:szCs w:val="44"/>
        </w:rPr>
      </w:pPr>
    </w:p>
    <w:p>
      <w:pPr>
        <w:rPr>
          <w:rFonts w:hint="eastAsia"/>
        </w:rPr>
      </w:pPr>
    </w:p>
    <w:p>
      <w:pPr>
        <w:jc w:val="center"/>
        <w:rPr>
          <w:rFonts w:hint="eastAsia" w:ascii="宋体" w:hAnsi="宋体" w:eastAsia="宋体" w:cs="宋体"/>
          <w:b/>
          <w:sz w:val="32"/>
          <w:szCs w:val="32"/>
        </w:rPr>
      </w:pPr>
      <w:r>
        <w:rPr>
          <w:rFonts w:hint="eastAsia" w:ascii="宋体" w:hAnsi="宋体" w:eastAsia="宋体" w:cs="宋体"/>
          <w:b/>
          <w:sz w:val="32"/>
          <w:szCs w:val="32"/>
        </w:rPr>
        <w:t>报 价 书</w:t>
      </w:r>
    </w:p>
    <w:p>
      <w:pPr>
        <w:jc w:val="center"/>
        <w:rPr>
          <w:rFonts w:hint="eastAsia" w:ascii="黑体" w:hAnsi="黑体" w:eastAsia="黑体" w:cs="黑体"/>
          <w:b/>
          <w:sz w:val="44"/>
          <w:szCs w:val="44"/>
        </w:rPr>
      </w:pPr>
    </w:p>
    <w:p>
      <w:pPr>
        <w:snapToGrid w:val="0"/>
        <w:spacing w:line="360" w:lineRule="exact"/>
        <w:ind w:firstLine="482"/>
        <w:rPr>
          <w:rFonts w:ascii="宋体" w:hAnsi="宋体"/>
          <w:sz w:val="24"/>
          <w:u w:val="single"/>
        </w:rPr>
      </w:pPr>
      <w:r>
        <w:rPr>
          <w:rFonts w:hint="eastAsia" w:ascii="宋体" w:hAnsi="宋体"/>
          <w:sz w:val="24"/>
        </w:rPr>
        <w:t>根据贵方</w:t>
      </w:r>
      <w:r>
        <w:rPr>
          <w:rFonts w:hint="eastAsia" w:ascii="宋体" w:hAnsi="宋体"/>
          <w:sz w:val="24"/>
          <w:lang w:val="en-US" w:eastAsia="zh-CN"/>
        </w:rPr>
        <w:t>采购编号</w:t>
      </w:r>
      <w:r>
        <w:rPr>
          <w:rFonts w:hint="eastAsia" w:ascii="宋体" w:hAnsi="宋体"/>
          <w:sz w:val="24"/>
          <w:u w:val="single"/>
          <w:lang w:val="en-US" w:eastAsia="zh-CN"/>
        </w:rPr>
        <w:t xml:space="preserve"> SLF-2025077 </w:t>
      </w:r>
      <w:r>
        <w:rPr>
          <w:rFonts w:hint="eastAsia" w:ascii="宋体" w:hAnsi="宋体"/>
          <w:sz w:val="24"/>
          <w:lang w:val="en-US" w:eastAsia="zh-CN"/>
        </w:rPr>
        <w:t>的</w:t>
      </w:r>
      <w:r>
        <w:rPr>
          <w:rFonts w:hint="eastAsia" w:ascii="宋体" w:hAnsi="宋体"/>
          <w:sz w:val="24"/>
          <w:u w:val="single"/>
          <w:lang w:val="en-US" w:eastAsia="zh-CN"/>
        </w:rPr>
        <w:t>浙江省十里丰监狱2025年服刑人员文艺作品装裱包装服务</w:t>
      </w:r>
      <w:r>
        <w:rPr>
          <w:rFonts w:hint="eastAsia" w:ascii="宋体" w:hAnsi="宋体"/>
          <w:sz w:val="24"/>
        </w:rPr>
        <w:t>采购须知，</w:t>
      </w:r>
      <w:r>
        <w:rPr>
          <w:rFonts w:hint="eastAsia" w:ascii="宋体" w:hAnsi="宋体"/>
          <w:sz w:val="24"/>
          <w:u w:val="single"/>
        </w:rPr>
        <w:t xml:space="preserve">                         </w:t>
      </w:r>
      <w:r>
        <w:rPr>
          <w:rFonts w:hint="eastAsia" w:ascii="宋体" w:hAnsi="宋体"/>
          <w:sz w:val="24"/>
        </w:rPr>
        <w:t>（投标单位全称）法定代表人</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w:t>
      </w:r>
      <w:r>
        <w:rPr>
          <w:rFonts w:hint="eastAsia" w:ascii="宋体" w:hAnsi="宋体"/>
          <w:sz w:val="24"/>
        </w:rPr>
        <w:t xml:space="preserve"> （全权代表名称），全权处理</w:t>
      </w:r>
      <w:r>
        <w:rPr>
          <w:rFonts w:hint="eastAsia" w:ascii="宋体" w:hAnsi="宋体"/>
          <w:sz w:val="24"/>
          <w:lang w:eastAsia="zh-CN"/>
        </w:rPr>
        <w:t>竞比</w:t>
      </w:r>
      <w:r>
        <w:rPr>
          <w:rFonts w:hint="eastAsia" w:ascii="宋体" w:hAnsi="宋体"/>
          <w:sz w:val="24"/>
        </w:rPr>
        <w:t>活动中的一切事宜。</w:t>
      </w:r>
    </w:p>
    <w:p>
      <w:pPr>
        <w:spacing w:line="360" w:lineRule="exact"/>
        <w:ind w:firstLine="482"/>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日</w:t>
      </w:r>
    </w:p>
    <w:p>
      <w:pPr>
        <w:spacing w:line="360" w:lineRule="exact"/>
        <w:ind w:firstLine="482"/>
        <w:rPr>
          <w:rFonts w:hint="eastAsia" w:ascii="宋体" w:hAnsi="宋体"/>
          <w:sz w:val="24"/>
        </w:rPr>
      </w:pPr>
      <w:r>
        <w:rPr>
          <w:rFonts w:hint="eastAsia" w:ascii="宋体" w:hAnsi="宋体"/>
          <w:sz w:val="24"/>
          <w:lang w:val="en-US" w:eastAsia="zh-CN"/>
        </w:rPr>
        <w:t>具体报价情况</w:t>
      </w:r>
    </w:p>
    <w:tbl>
      <w:tblPr>
        <w:tblStyle w:val="10"/>
        <w:tblW w:w="8455" w:type="dxa"/>
        <w:tblInd w:w="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332"/>
        <w:gridCol w:w="338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68" w:type="dxa"/>
            <w:vAlign w:val="center"/>
          </w:tcPr>
          <w:p>
            <w:pPr>
              <w:bidi w:val="0"/>
              <w:jc w:val="center"/>
              <w:rPr>
                <w:rFonts w:hint="eastAsia"/>
                <w:sz w:val="24"/>
                <w:szCs w:val="32"/>
              </w:rPr>
            </w:pPr>
            <w:r>
              <w:rPr>
                <w:rFonts w:hint="eastAsia"/>
                <w:sz w:val="24"/>
                <w:szCs w:val="32"/>
              </w:rPr>
              <w:t>序号</w:t>
            </w:r>
          </w:p>
        </w:tc>
        <w:tc>
          <w:tcPr>
            <w:tcW w:w="2332" w:type="dxa"/>
            <w:vAlign w:val="center"/>
          </w:tcPr>
          <w:p>
            <w:pPr>
              <w:bidi w:val="0"/>
              <w:ind w:firstLine="240" w:firstLineChars="100"/>
              <w:jc w:val="both"/>
              <w:rPr>
                <w:rFonts w:hint="default" w:eastAsia="宋体"/>
                <w:sz w:val="24"/>
                <w:szCs w:val="32"/>
                <w:lang w:val="en-US" w:eastAsia="zh-CN"/>
              </w:rPr>
            </w:pPr>
            <w:r>
              <w:rPr>
                <w:rFonts w:hint="eastAsia"/>
                <w:sz w:val="24"/>
                <w:szCs w:val="32"/>
                <w:lang w:val="en-US" w:eastAsia="zh-CN"/>
              </w:rPr>
              <w:t>项目</w:t>
            </w:r>
          </w:p>
        </w:tc>
        <w:tc>
          <w:tcPr>
            <w:tcW w:w="3389" w:type="dxa"/>
            <w:vAlign w:val="center"/>
          </w:tcPr>
          <w:p>
            <w:pPr>
              <w:bidi w:val="0"/>
              <w:jc w:val="center"/>
              <w:rPr>
                <w:rFonts w:hint="default" w:eastAsia="宋体"/>
                <w:sz w:val="24"/>
                <w:szCs w:val="32"/>
                <w:lang w:val="en-US" w:eastAsia="zh-CN"/>
              </w:rPr>
            </w:pPr>
            <w:r>
              <w:rPr>
                <w:rFonts w:hint="eastAsia"/>
                <w:sz w:val="24"/>
                <w:szCs w:val="32"/>
                <w:lang w:val="en-US" w:eastAsia="zh-CN"/>
              </w:rPr>
              <w:t>报价</w:t>
            </w:r>
          </w:p>
        </w:tc>
        <w:tc>
          <w:tcPr>
            <w:tcW w:w="1766" w:type="dxa"/>
            <w:vAlign w:val="center"/>
          </w:tcPr>
          <w:p>
            <w:pPr>
              <w:bidi w:val="0"/>
              <w:jc w:val="center"/>
              <w:rPr>
                <w:rFonts w:hint="default" w:eastAsia="宋体"/>
                <w:sz w:val="24"/>
                <w:szCs w:val="32"/>
                <w:lang w:val="en-US" w:eastAsia="zh-CN"/>
              </w:rPr>
            </w:pPr>
            <w:r>
              <w:rPr>
                <w:rFonts w:hint="eastAsia"/>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68" w:type="dxa"/>
            <w:vAlign w:val="center"/>
          </w:tcPr>
          <w:p>
            <w:pPr>
              <w:bidi w:val="0"/>
              <w:jc w:val="center"/>
              <w:rPr>
                <w:rFonts w:hint="eastAsia"/>
                <w:sz w:val="24"/>
                <w:szCs w:val="32"/>
              </w:rPr>
            </w:pPr>
            <w:r>
              <w:rPr>
                <w:rFonts w:hint="eastAsia"/>
                <w:sz w:val="24"/>
                <w:szCs w:val="32"/>
              </w:rPr>
              <w:t>1</w:t>
            </w:r>
          </w:p>
        </w:tc>
        <w:tc>
          <w:tcPr>
            <w:tcW w:w="2332" w:type="dxa"/>
            <w:vAlign w:val="center"/>
          </w:tcPr>
          <w:p>
            <w:pPr>
              <w:bidi w:val="0"/>
              <w:jc w:val="center"/>
              <w:rPr>
                <w:rFonts w:hint="eastAsia" w:eastAsia="宋体"/>
                <w:sz w:val="24"/>
                <w:szCs w:val="32"/>
                <w:lang w:val="en-US" w:eastAsia="zh-CN"/>
              </w:rPr>
            </w:pPr>
            <w:r>
              <w:rPr>
                <w:rFonts w:hint="eastAsia" w:ascii="宋体" w:hAnsi="宋体"/>
                <w:sz w:val="24"/>
                <w:lang w:val="en-US" w:eastAsia="zh-CN"/>
              </w:rPr>
              <w:t>装裱费</w:t>
            </w:r>
          </w:p>
        </w:tc>
        <w:tc>
          <w:tcPr>
            <w:tcW w:w="3389" w:type="dxa"/>
            <w:vAlign w:val="center"/>
          </w:tcPr>
          <w:p>
            <w:pPr>
              <w:bidi w:val="0"/>
              <w:jc w:val="both"/>
              <w:rPr>
                <w:rFonts w:hint="eastAsia" w:eastAsia="宋体"/>
                <w:sz w:val="24"/>
                <w:szCs w:val="32"/>
                <w:lang w:eastAsia="zh-CN"/>
              </w:rPr>
            </w:pPr>
          </w:p>
        </w:tc>
        <w:tc>
          <w:tcPr>
            <w:tcW w:w="1766" w:type="dxa"/>
            <w:vAlign w:val="center"/>
          </w:tcPr>
          <w:p>
            <w:pPr>
              <w:bidi w:val="0"/>
              <w:jc w:val="center"/>
              <w:rPr>
                <w:rFonts w:hint="default"/>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68" w:type="dxa"/>
            <w:vAlign w:val="center"/>
          </w:tcPr>
          <w:p>
            <w:pPr>
              <w:bidi w:val="0"/>
              <w:jc w:val="center"/>
              <w:rPr>
                <w:rFonts w:hint="eastAsia" w:eastAsia="宋体"/>
                <w:sz w:val="24"/>
                <w:szCs w:val="32"/>
                <w:lang w:eastAsia="zh-CN"/>
              </w:rPr>
            </w:pPr>
            <w:r>
              <w:rPr>
                <w:rFonts w:hint="eastAsia"/>
                <w:sz w:val="24"/>
                <w:szCs w:val="32"/>
                <w:lang w:val="en-US" w:eastAsia="zh-CN"/>
              </w:rPr>
              <w:t>2</w:t>
            </w:r>
          </w:p>
        </w:tc>
        <w:tc>
          <w:tcPr>
            <w:tcW w:w="2332" w:type="dxa"/>
            <w:vAlign w:val="center"/>
          </w:tcPr>
          <w:p>
            <w:pPr>
              <w:bidi w:val="0"/>
              <w:jc w:val="center"/>
              <w:rPr>
                <w:rFonts w:hint="default"/>
                <w:sz w:val="24"/>
                <w:szCs w:val="32"/>
                <w:lang w:val="en-US" w:eastAsia="zh-CN"/>
              </w:rPr>
            </w:pPr>
            <w:r>
              <w:rPr>
                <w:rFonts w:hint="eastAsia"/>
                <w:sz w:val="24"/>
                <w:szCs w:val="32"/>
                <w:lang w:val="en-US" w:eastAsia="zh-CN"/>
              </w:rPr>
              <w:t>包装费</w:t>
            </w:r>
          </w:p>
        </w:tc>
        <w:tc>
          <w:tcPr>
            <w:tcW w:w="3389" w:type="dxa"/>
            <w:vAlign w:val="center"/>
          </w:tcPr>
          <w:p>
            <w:pPr>
              <w:bidi w:val="0"/>
              <w:jc w:val="center"/>
              <w:rPr>
                <w:rFonts w:hint="eastAsia"/>
                <w:color w:val="auto"/>
                <w:sz w:val="24"/>
                <w:szCs w:val="32"/>
              </w:rPr>
            </w:pPr>
          </w:p>
        </w:tc>
        <w:tc>
          <w:tcPr>
            <w:tcW w:w="1766" w:type="dxa"/>
            <w:vAlign w:val="center"/>
          </w:tcPr>
          <w:p>
            <w:pPr>
              <w:bidi w:val="0"/>
              <w:jc w:val="center"/>
              <w:rPr>
                <w:rFonts w:hint="default" w:eastAsia="宋体"/>
                <w:color w:val="auto"/>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gridSpan w:val="2"/>
            <w:vAlign w:val="center"/>
          </w:tcPr>
          <w:p>
            <w:pPr>
              <w:bidi w:val="0"/>
              <w:jc w:val="center"/>
              <w:rPr>
                <w:rFonts w:hint="default"/>
                <w:sz w:val="24"/>
                <w:szCs w:val="32"/>
                <w:highlight w:val="none"/>
                <w:lang w:val="en-US" w:eastAsia="zh-CN"/>
              </w:rPr>
            </w:pPr>
            <w:r>
              <w:rPr>
                <w:rFonts w:hint="eastAsia"/>
                <w:sz w:val="24"/>
                <w:szCs w:val="32"/>
                <w:highlight w:val="none"/>
                <w:lang w:val="en-US" w:eastAsia="zh-CN"/>
              </w:rPr>
              <w:t>总计</w:t>
            </w:r>
          </w:p>
        </w:tc>
        <w:tc>
          <w:tcPr>
            <w:tcW w:w="3389" w:type="dxa"/>
            <w:vAlign w:val="center"/>
          </w:tcPr>
          <w:p>
            <w:pPr>
              <w:bidi w:val="0"/>
              <w:jc w:val="center"/>
              <w:rPr>
                <w:rFonts w:hint="eastAsia"/>
                <w:sz w:val="24"/>
                <w:szCs w:val="32"/>
                <w:highlight w:val="none"/>
                <w:lang w:val="en-US" w:eastAsia="zh-CN"/>
              </w:rPr>
            </w:pPr>
          </w:p>
          <w:p>
            <w:pPr>
              <w:bidi w:val="0"/>
              <w:jc w:val="center"/>
              <w:rPr>
                <w:rFonts w:hint="default"/>
                <w:sz w:val="24"/>
                <w:szCs w:val="32"/>
                <w:highlight w:val="none"/>
                <w:lang w:val="en-US" w:eastAsia="zh-CN"/>
              </w:rPr>
            </w:pPr>
          </w:p>
        </w:tc>
        <w:tc>
          <w:tcPr>
            <w:tcW w:w="1766" w:type="dxa"/>
            <w:vAlign w:val="center"/>
          </w:tcPr>
          <w:p>
            <w:pPr>
              <w:bidi w:val="0"/>
              <w:jc w:val="center"/>
              <w:rPr>
                <w:rFonts w:hint="eastAsia"/>
                <w:sz w:val="24"/>
                <w:szCs w:val="32"/>
                <w:highlight w:val="none"/>
                <w:lang w:val="en-US" w:eastAsia="zh-CN"/>
              </w:rPr>
            </w:pPr>
          </w:p>
        </w:tc>
      </w:tr>
    </w:tbl>
    <w:p>
      <w:pPr>
        <w:spacing w:line="360" w:lineRule="exact"/>
        <w:ind w:firstLine="482"/>
        <w:rPr>
          <w:rFonts w:hint="eastAsia" w:ascii="宋体" w:hAnsi="宋体"/>
          <w:sz w:val="24"/>
        </w:rPr>
      </w:pPr>
    </w:p>
    <w:p>
      <w:pPr>
        <w:spacing w:line="360" w:lineRule="exact"/>
        <w:ind w:firstLine="482"/>
        <w:rPr>
          <w:rFonts w:ascii="宋体" w:hAnsi="宋体"/>
          <w:sz w:val="28"/>
          <w:szCs w:val="28"/>
        </w:rPr>
      </w:pPr>
      <w:r>
        <w:rPr>
          <w:rFonts w:hint="eastAsia" w:ascii="宋体" w:hAnsi="宋体"/>
          <w:sz w:val="28"/>
          <w:szCs w:val="28"/>
        </w:rPr>
        <w:t>现报价及承诺如下：</w:t>
      </w:r>
    </w:p>
    <w:p>
      <w:pPr>
        <w:numPr>
          <w:ilvl w:val="0"/>
          <w:numId w:val="4"/>
        </w:numPr>
        <w:spacing w:line="360" w:lineRule="exact"/>
        <w:ind w:firstLine="482"/>
        <w:rPr>
          <w:rFonts w:hint="eastAsia" w:ascii="宋体" w:hAnsi="宋体"/>
          <w:sz w:val="28"/>
          <w:szCs w:val="28"/>
        </w:rPr>
      </w:pPr>
      <w:r>
        <w:rPr>
          <w:rFonts w:hint="eastAsia" w:ascii="宋体" w:hAnsi="宋体"/>
          <w:sz w:val="28"/>
          <w:szCs w:val="28"/>
        </w:rPr>
        <w:t>按照要求我方的报价</w:t>
      </w:r>
      <w:r>
        <w:rPr>
          <w:rFonts w:hint="eastAsia" w:ascii="宋体" w:hAnsi="宋体"/>
          <w:sz w:val="28"/>
          <w:szCs w:val="28"/>
          <w:lang w:eastAsia="zh-CN"/>
        </w:rPr>
        <w:t>（总价）</w:t>
      </w:r>
      <w:r>
        <w:rPr>
          <w:rFonts w:hint="eastAsia" w:ascii="宋体" w:hAnsi="宋体"/>
          <w:sz w:val="28"/>
          <w:szCs w:val="28"/>
        </w:rPr>
        <w:t>为人民币（大写）</w:t>
      </w:r>
      <w:r>
        <w:rPr>
          <w:rFonts w:hint="eastAsia" w:ascii="宋体" w:hAnsi="宋体"/>
          <w:sz w:val="28"/>
          <w:szCs w:val="28"/>
          <w:u w:val="single"/>
        </w:rPr>
        <w:t xml:space="preserve">                   </w:t>
      </w:r>
      <w:r>
        <w:rPr>
          <w:rFonts w:hint="eastAsia" w:ascii="宋体" w:hAnsi="宋体"/>
          <w:sz w:val="28"/>
          <w:szCs w:val="28"/>
        </w:rPr>
        <w:t>元整。</w:t>
      </w:r>
    </w:p>
    <w:p>
      <w:pPr>
        <w:spacing w:line="360" w:lineRule="exact"/>
        <w:ind w:firstLine="482"/>
        <w:rPr>
          <w:rFonts w:hint="eastAsia"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接到通知后，我方同意    日历天内完成服务。</w:t>
      </w:r>
    </w:p>
    <w:p>
      <w:pPr>
        <w:spacing w:line="360" w:lineRule="exact"/>
        <w:ind w:firstLine="482"/>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、我方同意按照贵方文件的要求执行，若我方有优于贵方的承诺则以优于的条款执行。</w:t>
      </w:r>
    </w:p>
    <w:p>
      <w:pPr>
        <w:spacing w:line="360" w:lineRule="exact"/>
        <w:ind w:firstLine="482"/>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、其他承诺：</w:t>
      </w:r>
    </w:p>
    <w:p>
      <w:pPr>
        <w:ind w:right="480" w:firstLine="5040" w:firstLineChars="1800"/>
        <w:rPr>
          <w:rFonts w:hint="eastAsia" w:ascii="宋体" w:hAnsi="宋体"/>
          <w:sz w:val="28"/>
          <w:szCs w:val="28"/>
        </w:rPr>
      </w:pPr>
    </w:p>
    <w:p>
      <w:pPr>
        <w:ind w:right="480" w:firstLine="5040" w:firstLineChars="1800"/>
        <w:rPr>
          <w:rFonts w:hint="eastAsia" w:ascii="宋体" w:hAnsi="宋体"/>
          <w:sz w:val="28"/>
          <w:szCs w:val="28"/>
        </w:rPr>
      </w:pPr>
    </w:p>
    <w:p>
      <w:pPr>
        <w:ind w:right="480" w:firstLine="5040" w:firstLineChars="1800"/>
        <w:rPr>
          <w:rFonts w:ascii="宋体" w:hAnsi="宋体"/>
          <w:sz w:val="28"/>
          <w:szCs w:val="28"/>
        </w:rPr>
      </w:pPr>
      <w:r>
        <w:rPr>
          <w:rFonts w:hint="eastAsia" w:ascii="宋体" w:hAnsi="宋体"/>
          <w:sz w:val="28"/>
          <w:szCs w:val="28"/>
        </w:rPr>
        <w:t xml:space="preserve">报价人（公章）：  </w:t>
      </w:r>
    </w:p>
    <w:p>
      <w:pPr>
        <w:ind w:right="480" w:firstLine="5040" w:firstLineChars="1800"/>
        <w:rPr>
          <w:rFonts w:ascii="宋体" w:hAnsi="宋体"/>
          <w:sz w:val="28"/>
          <w:szCs w:val="28"/>
        </w:rPr>
      </w:pPr>
      <w:r>
        <w:rPr>
          <w:rFonts w:hint="eastAsia" w:ascii="宋体" w:hAnsi="宋体"/>
          <w:sz w:val="28"/>
          <w:szCs w:val="28"/>
        </w:rPr>
        <w:t>法定代表人（签字）：</w:t>
      </w:r>
    </w:p>
    <w:p>
      <w:pPr>
        <w:ind w:right="480" w:firstLine="5040" w:firstLineChars="1800"/>
        <w:rPr>
          <w:rFonts w:ascii="宋体" w:hAnsi="宋体"/>
          <w:sz w:val="28"/>
          <w:szCs w:val="28"/>
        </w:rPr>
      </w:pPr>
      <w:r>
        <w:rPr>
          <w:rFonts w:hint="eastAsia" w:ascii="宋体" w:hAnsi="宋体"/>
          <w:sz w:val="28"/>
          <w:szCs w:val="28"/>
        </w:rPr>
        <w:t>授权委托人（签字或盖章）：</w:t>
      </w:r>
    </w:p>
    <w:p>
      <w:pPr>
        <w:ind w:right="480" w:firstLine="5040" w:firstLineChars="1800"/>
        <w:rPr>
          <w:rFonts w:ascii="宋体" w:hAnsi="宋体"/>
          <w:sz w:val="28"/>
          <w:szCs w:val="28"/>
        </w:rPr>
      </w:pPr>
      <w:r>
        <w:rPr>
          <w:rFonts w:hint="eastAsia" w:ascii="宋体" w:hAnsi="宋体"/>
          <w:sz w:val="28"/>
          <w:szCs w:val="28"/>
        </w:rPr>
        <w:t>联系电话：</w:t>
      </w:r>
    </w:p>
    <w:p>
      <w:pPr>
        <w:ind w:right="480" w:firstLine="140" w:firstLineChars="50"/>
        <w:jc w:val="center"/>
        <w:rPr>
          <w:rFonts w:hint="eastAsia" w:ascii="黑体" w:hAnsi="黑体" w:eastAsia="黑体" w:cs="黑体"/>
          <w:sz w:val="44"/>
          <w:szCs w:val="44"/>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日期：202</w:t>
      </w:r>
      <w:r>
        <w:rPr>
          <w:rFonts w:hint="eastAsia" w:ascii="宋体" w:hAnsi="宋体"/>
          <w:sz w:val="28"/>
          <w:szCs w:val="28"/>
          <w:lang w:val="en-US" w:eastAsia="zh-CN"/>
        </w:rPr>
        <w:t>4</w:t>
      </w:r>
      <w:r>
        <w:rPr>
          <w:rFonts w:hint="eastAsia" w:ascii="宋体" w:hAnsi="宋体"/>
          <w:sz w:val="28"/>
          <w:szCs w:val="28"/>
        </w:rPr>
        <w:t xml:space="preserve">年    月    日     </w:t>
      </w:r>
    </w:p>
    <w:p/>
    <w:p>
      <w:pPr>
        <w:spacing w:line="500" w:lineRule="exact"/>
        <w:rPr>
          <w:rFonts w:hint="eastAsia" w:ascii="仿宋" w:hAnsi="仿宋" w:eastAsia="仿宋"/>
          <w:b/>
          <w:sz w:val="28"/>
          <w:szCs w:val="28"/>
        </w:rPr>
      </w:pPr>
    </w:p>
    <w:p>
      <w:pPr>
        <w:spacing w:line="500" w:lineRule="exact"/>
        <w:rPr>
          <w:rFonts w:hint="eastAsia" w:ascii="仿宋" w:hAnsi="仿宋" w:eastAsia="仿宋"/>
          <w:b/>
          <w:sz w:val="28"/>
          <w:szCs w:val="28"/>
        </w:rPr>
      </w:pPr>
    </w:p>
    <w:p>
      <w:pPr>
        <w:spacing w:line="500" w:lineRule="exact"/>
        <w:rPr>
          <w:rFonts w:hint="eastAsia" w:ascii="仿宋" w:hAnsi="仿宋" w:eastAsia="仿宋"/>
          <w:b/>
          <w:sz w:val="28"/>
          <w:szCs w:val="28"/>
        </w:rPr>
      </w:pPr>
    </w:p>
    <w:p>
      <w:pPr>
        <w:spacing w:line="500" w:lineRule="exact"/>
        <w:rPr>
          <w:rFonts w:hint="eastAsia" w:ascii="仿宋" w:hAnsi="仿宋" w:eastAsia="仿宋"/>
          <w:b/>
          <w:sz w:val="28"/>
          <w:szCs w:val="28"/>
        </w:rPr>
      </w:pPr>
    </w:p>
    <w:p>
      <w:pPr>
        <w:spacing w:after="0" w:line="360" w:lineRule="exact"/>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资料书</w:t>
      </w:r>
    </w:p>
    <w:p>
      <w:pPr>
        <w:spacing w:after="0" w:line="520" w:lineRule="exact"/>
        <w:jc w:val="lef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采购申请部门要求竞比人上传的资料（扫描件）：</w:t>
      </w:r>
    </w:p>
    <w:p>
      <w:pPr>
        <w:spacing w:after="0" w:line="520" w:lineRule="exact"/>
        <w:jc w:val="left"/>
        <w:rPr>
          <w:rFonts w:hint="eastAsia" w:ascii="仿宋" w:hAnsi="仿宋" w:eastAsia="仿宋"/>
          <w:b/>
          <w:bCs/>
          <w:color w:val="auto"/>
          <w:sz w:val="28"/>
          <w:szCs w:val="28"/>
          <w:highlight w:val="none"/>
        </w:rPr>
      </w:pPr>
    </w:p>
    <w:p>
      <w:pPr>
        <w:numPr>
          <w:ilvl w:val="0"/>
          <w:numId w:val="5"/>
        </w:numPr>
        <w:spacing w:after="0" w:line="520" w:lineRule="exact"/>
        <w:jc w:val="lef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有效营业执照</w:t>
      </w:r>
      <w:bookmarkStart w:id="0" w:name="_Hlk195278250"/>
      <w:r>
        <w:rPr>
          <w:rFonts w:hint="eastAsia" w:ascii="仿宋" w:hAnsi="仿宋" w:eastAsia="仿宋"/>
          <w:b/>
          <w:bCs/>
          <w:color w:val="auto"/>
          <w:sz w:val="28"/>
          <w:szCs w:val="28"/>
          <w:highlight w:val="none"/>
        </w:rPr>
        <w:t>复印件并加盖公章</w:t>
      </w:r>
      <w:bookmarkEnd w:id="0"/>
      <w:r>
        <w:rPr>
          <w:rFonts w:hint="eastAsia" w:ascii="仿宋" w:hAnsi="仿宋" w:eastAsia="仿宋"/>
          <w:b/>
          <w:bCs/>
          <w:color w:val="auto"/>
          <w:sz w:val="28"/>
          <w:szCs w:val="28"/>
          <w:highlight w:val="none"/>
        </w:rPr>
        <w:t>。</w:t>
      </w:r>
    </w:p>
    <w:p>
      <w:pPr>
        <w:numPr>
          <w:ilvl w:val="0"/>
          <w:numId w:val="5"/>
        </w:numPr>
        <w:spacing w:after="0" w:line="520" w:lineRule="exact"/>
        <w:jc w:val="lef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法定代表人（经营者）身份证复印件并加盖公章； 如有委托人的，同时提供委托人身份证复印件。</w:t>
      </w:r>
    </w:p>
    <w:p>
      <w:pPr>
        <w:numPr>
          <w:ilvl w:val="0"/>
          <w:numId w:val="5"/>
        </w:numPr>
        <w:spacing w:after="0" w:line="520" w:lineRule="exact"/>
        <w:jc w:val="left"/>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报价书。</w:t>
      </w:r>
    </w:p>
    <w:p>
      <w:pPr>
        <w:numPr>
          <w:ilvl w:val="0"/>
          <w:numId w:val="0"/>
        </w:numPr>
        <w:ind w:leftChars="0"/>
        <w:rPr>
          <w:rFonts w:hint="eastAsia"/>
          <w:lang w:val="en-US" w:eastAsia="zh-CN"/>
        </w:rPr>
      </w:pPr>
    </w:p>
    <w:p/>
    <w:sectPr>
      <w:pgSz w:w="11906" w:h="16838"/>
      <w:pgMar w:top="1227" w:right="1312" w:bottom="935"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7FFDC"/>
    <w:multiLevelType w:val="singleLevel"/>
    <w:tmpl w:val="8847FFDC"/>
    <w:lvl w:ilvl="0" w:tentative="0">
      <w:start w:val="2"/>
      <w:numFmt w:val="chineseCounting"/>
      <w:suff w:val="nothing"/>
      <w:lvlText w:val="%1、"/>
      <w:lvlJc w:val="left"/>
      <w:rPr>
        <w:rFonts w:hint="eastAsia"/>
      </w:rPr>
    </w:lvl>
  </w:abstractNum>
  <w:abstractNum w:abstractNumId="1">
    <w:nsid w:val="9CF0A489"/>
    <w:multiLevelType w:val="singleLevel"/>
    <w:tmpl w:val="9CF0A489"/>
    <w:lvl w:ilvl="0" w:tentative="0">
      <w:start w:val="1"/>
      <w:numFmt w:val="decimal"/>
      <w:suff w:val="nothing"/>
      <w:lvlText w:val="%1、"/>
      <w:lvlJc w:val="left"/>
    </w:lvl>
  </w:abstractNum>
  <w:abstractNum w:abstractNumId="2">
    <w:nsid w:val="A0953070"/>
    <w:multiLevelType w:val="singleLevel"/>
    <w:tmpl w:val="A0953070"/>
    <w:lvl w:ilvl="0" w:tentative="0">
      <w:start w:val="1"/>
      <w:numFmt w:val="chineseCounting"/>
      <w:suff w:val="nothing"/>
      <w:lvlText w:val="%1、"/>
      <w:lvlJc w:val="left"/>
      <w:rPr>
        <w:rFonts w:hint="eastAsia"/>
      </w:rPr>
    </w:lvl>
  </w:abstractNum>
  <w:abstractNum w:abstractNumId="3">
    <w:nsid w:val="D2DFF561"/>
    <w:multiLevelType w:val="singleLevel"/>
    <w:tmpl w:val="D2DFF561"/>
    <w:lvl w:ilvl="0" w:tentative="0">
      <w:start w:val="2"/>
      <w:numFmt w:val="decimal"/>
      <w:lvlText w:val="%1."/>
      <w:lvlJc w:val="left"/>
      <w:pPr>
        <w:tabs>
          <w:tab w:val="left" w:pos="312"/>
        </w:tabs>
      </w:pPr>
    </w:lvl>
  </w:abstractNum>
  <w:abstractNum w:abstractNumId="4">
    <w:nsid w:val="7BD2D6A6"/>
    <w:multiLevelType w:val="singleLevel"/>
    <w:tmpl w:val="7BD2D6A6"/>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zgyZDE5YzRiODQxOTQ1OWM3ZDQyZjMwMmQ3YjQifQ=="/>
  </w:docVars>
  <w:rsids>
    <w:rsidRoot w:val="00000000"/>
    <w:rsid w:val="01170C55"/>
    <w:rsid w:val="04E06153"/>
    <w:rsid w:val="05FC1459"/>
    <w:rsid w:val="06B331CE"/>
    <w:rsid w:val="074A06B9"/>
    <w:rsid w:val="083E2F6B"/>
    <w:rsid w:val="0B50723E"/>
    <w:rsid w:val="0FC56A72"/>
    <w:rsid w:val="122D5A82"/>
    <w:rsid w:val="12CF75E2"/>
    <w:rsid w:val="14A05EF4"/>
    <w:rsid w:val="18AE7D63"/>
    <w:rsid w:val="1B347A92"/>
    <w:rsid w:val="25554198"/>
    <w:rsid w:val="25E224AB"/>
    <w:rsid w:val="2AFDB71E"/>
    <w:rsid w:val="2F04260F"/>
    <w:rsid w:val="30A457B2"/>
    <w:rsid w:val="32EF1C37"/>
    <w:rsid w:val="344A6E03"/>
    <w:rsid w:val="372E16E2"/>
    <w:rsid w:val="38B90DD2"/>
    <w:rsid w:val="3A4A7362"/>
    <w:rsid w:val="3B8C3A12"/>
    <w:rsid w:val="3BBC2CFE"/>
    <w:rsid w:val="3CD91AFE"/>
    <w:rsid w:val="3FF8250D"/>
    <w:rsid w:val="403803F3"/>
    <w:rsid w:val="43797844"/>
    <w:rsid w:val="437E4419"/>
    <w:rsid w:val="447D214A"/>
    <w:rsid w:val="45C83530"/>
    <w:rsid w:val="45DB35CC"/>
    <w:rsid w:val="4C5B3D59"/>
    <w:rsid w:val="4CF26484"/>
    <w:rsid w:val="4FD5108C"/>
    <w:rsid w:val="5119144D"/>
    <w:rsid w:val="522325BD"/>
    <w:rsid w:val="54634A77"/>
    <w:rsid w:val="54A13A83"/>
    <w:rsid w:val="5D79574D"/>
    <w:rsid w:val="5FFE6212"/>
    <w:rsid w:val="60E9542B"/>
    <w:rsid w:val="636C18B0"/>
    <w:rsid w:val="64C96FDE"/>
    <w:rsid w:val="663F505A"/>
    <w:rsid w:val="688465B8"/>
    <w:rsid w:val="6AAE717E"/>
    <w:rsid w:val="6DC139F2"/>
    <w:rsid w:val="73B97B40"/>
    <w:rsid w:val="73E3123E"/>
    <w:rsid w:val="77DF1D2D"/>
    <w:rsid w:val="7C1F3FF9"/>
    <w:rsid w:val="7C2D5319"/>
    <w:rsid w:val="7C812B97"/>
    <w:rsid w:val="7F257C30"/>
    <w:rsid w:val="7F361298"/>
    <w:rsid w:val="E7DDA95C"/>
    <w:rsid w:val="FE13AB7A"/>
    <w:rsid w:val="FE57F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2">
    <w:name w:val="heading 6"/>
    <w:basedOn w:val="1"/>
    <w:next w:val="1"/>
    <w:unhideWhenUsed/>
    <w:qFormat/>
    <w:uiPriority w:val="9"/>
    <w:pPr>
      <w:keepNext/>
      <w:keepLines/>
      <w:spacing w:before="240" w:after="64" w:line="320" w:lineRule="auto"/>
      <w:outlineLvl w:val="5"/>
    </w:pPr>
    <w:rPr>
      <w:rFonts w:ascii="Cambria" w:hAnsi="Cambria" w:eastAsia="宋体"/>
      <w:b/>
      <w:bCs/>
      <w:sz w:val="2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customStyle="1" w:styleId="5">
    <w:name w:val="样式 表格正文 + 两端对齐"/>
    <w:basedOn w:val="1"/>
    <w:next w:val="6"/>
    <w:qFormat/>
    <w:uiPriority w:val="99"/>
    <w:pPr>
      <w:spacing w:line="300" w:lineRule="auto"/>
    </w:pPr>
    <w:rPr>
      <w:sz w:val="24"/>
    </w:rPr>
  </w:style>
  <w:style w:type="paragraph" w:customStyle="1" w:styleId="6">
    <w:name w:val="正文1"/>
    <w:basedOn w:val="1"/>
    <w:next w:val="7"/>
    <w:qFormat/>
    <w:uiPriority w:val="0"/>
    <w:pPr>
      <w:tabs>
        <w:tab w:val="left" w:pos="1980"/>
        <w:tab w:val="left" w:pos="2160"/>
      </w:tabs>
      <w:spacing w:line="360" w:lineRule="auto"/>
      <w:ind w:left="2160"/>
    </w:pPr>
    <w:rPr>
      <w:rFonts w:ascii="宋体"/>
    </w:rPr>
  </w:style>
  <w:style w:type="paragraph" w:customStyle="1" w:styleId="7">
    <w:name w:val="自动更正"/>
    <w:qFormat/>
    <w:uiPriority w:val="99"/>
    <w:pPr>
      <w:widowControl w:val="0"/>
      <w:jc w:val="both"/>
    </w:pPr>
    <w:rPr>
      <w:rFonts w:ascii="黑体" w:hAnsi="黑体" w:eastAsia="微软雅黑" w:cs="黑体"/>
      <w:kern w:val="2"/>
      <w:sz w:val="21"/>
      <w:szCs w:val="21"/>
      <w:lang w:val="en-US" w:eastAsia="zh-CN" w:bidi="ar-SA"/>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99"/>
    <w:pPr>
      <w:ind w:firstLine="420" w:firstLineChars="200"/>
    </w:pPr>
  </w:style>
  <w:style w:type="paragraph" w:customStyle="1" w:styleId="13">
    <w:name w:val="表正文"/>
    <w:next w:val="4"/>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14">
    <w:name w:val="默认段落字体 Para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2765</Words>
  <Characters>3031</Characters>
  <Lines>0</Lines>
  <Paragraphs>0</Paragraphs>
  <TotalTime>2</TotalTime>
  <ScaleCrop>false</ScaleCrop>
  <LinksUpToDate>false</LinksUpToDate>
  <CharactersWithSpaces>3505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2024-09-19T00:13:00Z</dcterms:created>
  <dc:creator>lenovo</dc:creator>
  <cp:lastModifiedBy>Administrator</cp:lastModifiedBy>
  <dcterms:modified xsi:type="dcterms:W3CDTF">2025-07-02T08:48:06Z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765BA7EBAD43C6679B4BFA665499AFAE_43</vt:lpwstr>
  </property>
  <property fmtid="{D5CDD505-2E9C-101B-9397-08002B2CF9AE}" pid="4" name="KSOTemplateDocerSaveRecord">
    <vt:lpwstr>eyJoZGlkIjoiOTcwZjU1ZTdjNDllNGFmNWQ0YjcwOTBlMGI0MTcwMmMiLCJ1c2VySWQiOiIyOTc4Mzk4NTEifQ==</vt:lpwstr>
  </property>
</Properties>
</file>