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B7495">
      <w:pPr>
        <w:jc w:val="center"/>
        <w:rPr>
          <w:rFonts w:ascii="仿宋" w:eastAsia="仿宋"/>
          <w:b/>
          <w:bCs/>
          <w:sz w:val="52"/>
          <w:szCs w:val="52"/>
        </w:rPr>
      </w:pPr>
      <w:r>
        <w:rPr>
          <w:rFonts w:hint="eastAsia" w:ascii="仿宋" w:eastAsia="仿宋"/>
          <w:b/>
          <w:bCs/>
          <w:sz w:val="52"/>
          <w:szCs w:val="52"/>
        </w:rPr>
        <w:t>绍兴市越城区斗门街道社区卫生服务中心全自动清洗消毒器设备采购项目</w:t>
      </w:r>
    </w:p>
    <w:p w14:paraId="4E07CBD8">
      <w:pPr>
        <w:rPr>
          <w:rFonts w:ascii="仿宋" w:eastAsia="仿宋"/>
          <w:sz w:val="36"/>
          <w:szCs w:val="36"/>
        </w:rPr>
      </w:pPr>
    </w:p>
    <w:p w14:paraId="57500A3F">
      <w:pPr>
        <w:rPr>
          <w:rFonts w:ascii="仿宋" w:eastAsia="仿宋"/>
          <w:sz w:val="36"/>
          <w:szCs w:val="36"/>
        </w:rPr>
      </w:pPr>
    </w:p>
    <w:p w14:paraId="153BEED3">
      <w:pPr>
        <w:rPr>
          <w:rFonts w:ascii="仿宋" w:eastAsia="仿宋"/>
          <w:sz w:val="36"/>
          <w:szCs w:val="36"/>
        </w:rPr>
      </w:pPr>
    </w:p>
    <w:p w14:paraId="2514FAA8">
      <w:pPr>
        <w:jc w:val="center"/>
        <w:rPr>
          <w:rFonts w:ascii="仿宋" w:eastAsia="仿宋"/>
          <w:b/>
          <w:bCs/>
          <w:sz w:val="72"/>
          <w:szCs w:val="72"/>
        </w:rPr>
      </w:pPr>
      <w:r>
        <w:rPr>
          <w:rFonts w:hint="eastAsia" w:ascii="仿宋" w:eastAsia="仿宋"/>
          <w:b/>
          <w:bCs/>
          <w:sz w:val="72"/>
          <w:szCs w:val="72"/>
        </w:rPr>
        <w:t>采</w:t>
      </w:r>
    </w:p>
    <w:p w14:paraId="527D46A3">
      <w:pPr>
        <w:jc w:val="center"/>
        <w:rPr>
          <w:rFonts w:ascii="仿宋" w:eastAsia="仿宋"/>
          <w:b/>
          <w:bCs/>
          <w:sz w:val="72"/>
          <w:szCs w:val="72"/>
        </w:rPr>
      </w:pPr>
      <w:r>
        <w:rPr>
          <w:rFonts w:hint="eastAsia" w:ascii="仿宋" w:eastAsia="仿宋"/>
          <w:b/>
          <w:bCs/>
          <w:sz w:val="72"/>
          <w:szCs w:val="72"/>
        </w:rPr>
        <w:t>购</w:t>
      </w:r>
    </w:p>
    <w:p w14:paraId="1A8E930F">
      <w:pPr>
        <w:jc w:val="center"/>
        <w:rPr>
          <w:rFonts w:ascii="仿宋" w:eastAsia="仿宋"/>
          <w:b/>
          <w:bCs/>
          <w:sz w:val="72"/>
          <w:szCs w:val="72"/>
        </w:rPr>
      </w:pPr>
      <w:r>
        <w:rPr>
          <w:rFonts w:hint="eastAsia" w:ascii="仿宋" w:eastAsia="仿宋"/>
          <w:b/>
          <w:bCs/>
          <w:sz w:val="72"/>
          <w:szCs w:val="72"/>
        </w:rPr>
        <w:t>文</w:t>
      </w:r>
    </w:p>
    <w:p w14:paraId="0DE2FD94">
      <w:pPr>
        <w:jc w:val="center"/>
        <w:rPr>
          <w:rFonts w:ascii="仿宋" w:eastAsia="仿宋"/>
          <w:b/>
          <w:bCs/>
          <w:sz w:val="72"/>
          <w:szCs w:val="72"/>
        </w:rPr>
      </w:pPr>
      <w:r>
        <w:rPr>
          <w:rFonts w:hint="eastAsia" w:ascii="仿宋" w:eastAsia="仿宋"/>
          <w:b/>
          <w:bCs/>
          <w:sz w:val="72"/>
          <w:szCs w:val="72"/>
        </w:rPr>
        <w:t>件</w:t>
      </w:r>
    </w:p>
    <w:p w14:paraId="05A9BD7C">
      <w:pPr>
        <w:rPr>
          <w:rFonts w:ascii="仿宋" w:eastAsia="仿宋"/>
          <w:b/>
          <w:bCs/>
          <w:sz w:val="36"/>
          <w:szCs w:val="36"/>
        </w:rPr>
      </w:pPr>
    </w:p>
    <w:p w14:paraId="5491C249">
      <w:pPr>
        <w:rPr>
          <w:rFonts w:ascii="仿宋" w:eastAsia="仿宋"/>
          <w:sz w:val="36"/>
          <w:szCs w:val="36"/>
        </w:rPr>
      </w:pPr>
    </w:p>
    <w:p w14:paraId="03A4A433">
      <w:pPr>
        <w:rPr>
          <w:rFonts w:ascii="仿宋" w:eastAsia="仿宋"/>
          <w:sz w:val="36"/>
          <w:szCs w:val="36"/>
        </w:rPr>
      </w:pPr>
    </w:p>
    <w:tbl>
      <w:tblPr>
        <w:tblStyle w:val="27"/>
        <w:tblW w:w="8593" w:type="dxa"/>
        <w:jc w:val="center"/>
        <w:tblLayout w:type="autofit"/>
        <w:tblCellMar>
          <w:top w:w="0" w:type="dxa"/>
          <w:left w:w="108" w:type="dxa"/>
          <w:bottom w:w="0" w:type="dxa"/>
          <w:right w:w="108" w:type="dxa"/>
        </w:tblCellMar>
      </w:tblPr>
      <w:tblGrid>
        <w:gridCol w:w="2396"/>
        <w:gridCol w:w="6197"/>
      </w:tblGrid>
      <w:tr w14:paraId="7FB7E3F0">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shd w:val="clear" w:color="auto" w:fill="auto"/>
            <w:noWrap/>
            <w:vAlign w:val="center"/>
          </w:tcPr>
          <w:p w14:paraId="1FC59702">
            <w:pPr>
              <w:rPr>
                <w:rFonts w:ascii="仿宋" w:eastAsia="仿宋"/>
                <w:sz w:val="32"/>
                <w:szCs w:val="21"/>
              </w:rPr>
            </w:pPr>
            <w:r>
              <w:rPr>
                <w:rFonts w:hint="eastAsia" w:ascii="仿宋" w:eastAsia="仿宋"/>
                <w:sz w:val="32"/>
                <w:szCs w:val="21"/>
              </w:rPr>
              <w:t>项目编号：</w:t>
            </w:r>
          </w:p>
        </w:tc>
        <w:tc>
          <w:tcPr>
            <w:tcW w:w="6197" w:type="dxa"/>
            <w:tcBorders>
              <w:top w:val="nil"/>
              <w:left w:val="nil"/>
              <w:bottom w:val="nil"/>
              <w:right w:val="nil"/>
            </w:tcBorders>
            <w:shd w:val="clear" w:color="auto" w:fill="auto"/>
            <w:noWrap/>
            <w:vAlign w:val="center"/>
          </w:tcPr>
          <w:p w14:paraId="661D2B39">
            <w:pPr>
              <w:rPr>
                <w:rFonts w:ascii="仿宋" w:eastAsia="仿宋"/>
                <w:sz w:val="32"/>
                <w:szCs w:val="21"/>
                <w:u w:val="single"/>
              </w:rPr>
            </w:pPr>
            <w:r>
              <w:rPr>
                <w:rFonts w:hint="eastAsia" w:ascii="仿宋" w:eastAsia="仿宋"/>
                <w:sz w:val="32"/>
                <w:szCs w:val="21"/>
              </w:rPr>
              <w:t>ZJDT-W-25044</w:t>
            </w:r>
          </w:p>
        </w:tc>
      </w:tr>
      <w:tr w14:paraId="727832F8">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C0004FC">
            <w:pPr>
              <w:rPr>
                <w:rFonts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5E3BF573">
            <w:pPr>
              <w:rPr>
                <w:rFonts w:ascii="仿宋" w:eastAsia="仿宋"/>
                <w:sz w:val="28"/>
              </w:rPr>
            </w:pPr>
            <w:r>
              <w:rPr>
                <w:rFonts w:hint="eastAsia" w:ascii="仿宋" w:eastAsia="仿宋"/>
                <w:sz w:val="28"/>
              </w:rPr>
              <w:t>绍兴市越城区斗门街道社区卫生服务中心</w:t>
            </w:r>
          </w:p>
        </w:tc>
      </w:tr>
      <w:tr w14:paraId="1BDA3D62">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B209136">
            <w:pPr>
              <w:rPr>
                <w:rFonts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2CB36B1C">
            <w:pPr>
              <w:rPr>
                <w:rFonts w:ascii="仿宋" w:eastAsia="仿宋"/>
                <w:sz w:val="28"/>
              </w:rPr>
            </w:pPr>
            <w:r>
              <w:rPr>
                <w:rFonts w:hint="eastAsia" w:ascii="仿宋" w:eastAsia="仿宋"/>
                <w:sz w:val="28"/>
              </w:rPr>
              <w:t>浙江东腾利成招标代理有限公司</w:t>
            </w:r>
          </w:p>
        </w:tc>
      </w:tr>
      <w:tr w14:paraId="335FDB93">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AA7CC5F">
            <w:pPr>
              <w:rPr>
                <w:rFonts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1A055BF3">
            <w:pPr>
              <w:rPr>
                <w:rFonts w:ascii="仿宋" w:eastAsia="仿宋"/>
                <w:sz w:val="28"/>
              </w:rPr>
            </w:pPr>
            <w:r>
              <w:rPr>
                <w:rFonts w:hint="eastAsia" w:ascii="仿宋" w:eastAsia="仿宋"/>
                <w:sz w:val="28"/>
              </w:rPr>
              <w:t>绍兴市越城区财政局</w:t>
            </w:r>
          </w:p>
        </w:tc>
      </w:tr>
    </w:tbl>
    <w:p w14:paraId="4710C27B">
      <w:pPr>
        <w:jc w:val="center"/>
        <w:rPr>
          <w:rFonts w:ascii="仿宋" w:eastAsia="仿宋"/>
          <w:sz w:val="28"/>
        </w:rPr>
      </w:pPr>
    </w:p>
    <w:p w14:paraId="2D680492">
      <w:pPr>
        <w:jc w:val="center"/>
        <w:rPr>
          <w:rFonts w:ascii="仿宋" w:eastAsia="仿宋"/>
          <w:sz w:val="28"/>
        </w:rPr>
      </w:pPr>
    </w:p>
    <w:p w14:paraId="6EFBD1DB">
      <w:pPr>
        <w:jc w:val="center"/>
        <w:rPr>
          <w:rFonts w:ascii="仿宋" w:eastAsia="仿宋"/>
          <w:sz w:val="28"/>
        </w:rPr>
      </w:pPr>
      <w:r>
        <w:rPr>
          <w:rFonts w:hint="eastAsia" w:ascii="仿宋" w:eastAsia="仿宋"/>
          <w:sz w:val="28"/>
          <w:u w:val="single"/>
        </w:rPr>
        <w:t>2025</w:t>
      </w:r>
      <w:r>
        <w:rPr>
          <w:rFonts w:hint="eastAsia" w:ascii="仿宋" w:eastAsia="仿宋"/>
          <w:sz w:val="28"/>
        </w:rPr>
        <w:t>年</w:t>
      </w:r>
      <w:r>
        <w:rPr>
          <w:rFonts w:hint="eastAsia" w:ascii="仿宋" w:eastAsia="仿宋"/>
          <w:sz w:val="28"/>
          <w:u w:val="single"/>
        </w:rPr>
        <w:t>07</w:t>
      </w:r>
      <w:r>
        <w:rPr>
          <w:rFonts w:hint="eastAsia" w:ascii="仿宋" w:eastAsia="仿宋"/>
          <w:sz w:val="28"/>
        </w:rPr>
        <w:t>月</w:t>
      </w:r>
    </w:p>
    <w:p w14:paraId="4A4A59DE">
      <w:pPr>
        <w:rPr>
          <w:rFonts w:ascii="仿宋" w:eastAsia="仿宋"/>
          <w:sz w:val="28"/>
        </w:rPr>
      </w:pPr>
    </w:p>
    <w:p w14:paraId="78328089">
      <w:pPr>
        <w:rPr>
          <w:rFonts w:ascii="仿宋" w:eastAsia="仿宋"/>
          <w:b/>
          <w:color w:val="000000"/>
          <w:sz w:val="44"/>
          <w:szCs w:val="44"/>
        </w:rPr>
        <w:sectPr>
          <w:footerReference r:id="rId3" w:type="even"/>
          <w:pgSz w:w="11907" w:h="16840"/>
          <w:pgMar w:top="1440" w:right="1463" w:bottom="1440" w:left="1803" w:header="851" w:footer="992" w:gutter="0"/>
          <w:cols w:space="720" w:num="1"/>
          <w:docGrid w:type="lines" w:linePitch="312" w:charSpace="0"/>
        </w:sectPr>
      </w:pPr>
    </w:p>
    <w:p w14:paraId="63905D2E">
      <w:pPr>
        <w:jc w:val="center"/>
        <w:rPr>
          <w:rFonts w:ascii="仿宋" w:eastAsia="仿宋"/>
          <w:sz w:val="28"/>
        </w:rPr>
      </w:pPr>
      <w:r>
        <w:rPr>
          <w:rFonts w:hint="eastAsia" w:ascii="仿宋" w:eastAsia="仿宋"/>
          <w:b/>
          <w:color w:val="000000"/>
          <w:sz w:val="44"/>
          <w:szCs w:val="44"/>
        </w:rPr>
        <w:t>目录</w:t>
      </w:r>
    </w:p>
    <w:p w14:paraId="7E5E7B10">
      <w:pPr>
        <w:jc w:val="center"/>
        <w:rPr>
          <w:rFonts w:ascii="仿宋" w:eastAsia="仿宋"/>
          <w:b/>
          <w:color w:val="000000"/>
          <w:sz w:val="44"/>
          <w:szCs w:val="44"/>
        </w:rPr>
      </w:pPr>
    </w:p>
    <w:p w14:paraId="7FD832A6">
      <w:pPr>
        <w:pStyle w:val="20"/>
        <w:tabs>
          <w:tab w:val="right" w:leader="dot" w:pos="8641"/>
        </w:tabs>
        <w:rPr>
          <w:rFonts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fldChar w:fldCharType="begin"/>
      </w:r>
      <w:r>
        <w:instrText xml:space="preserve"> HYPERLINK \l "_Toc31112"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_Toc31112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C7517B0">
      <w:pPr>
        <w:pStyle w:val="20"/>
        <w:tabs>
          <w:tab w:val="right" w:leader="dot" w:pos="8641"/>
        </w:tabs>
        <w:rPr>
          <w:rFonts w:ascii="仿宋" w:hAnsi="仿宋" w:eastAsia="仿宋" w:cs="仿宋"/>
          <w:sz w:val="28"/>
          <w:szCs w:val="28"/>
        </w:rPr>
      </w:pPr>
      <w:r>
        <w:fldChar w:fldCharType="begin"/>
      </w:r>
      <w:r>
        <w:instrText xml:space="preserve"> HYPERLINK \l "_Toc13472"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_Toc13472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9CC1441">
      <w:pPr>
        <w:pStyle w:val="22"/>
        <w:tabs>
          <w:tab w:val="right" w:leader="dot" w:pos="8641"/>
        </w:tabs>
        <w:rPr>
          <w:rFonts w:ascii="仿宋" w:hAnsi="仿宋" w:eastAsia="仿宋" w:cs="仿宋"/>
          <w:sz w:val="28"/>
          <w:szCs w:val="28"/>
        </w:rPr>
      </w:pPr>
      <w:r>
        <w:fldChar w:fldCharType="begin"/>
      </w:r>
      <w:r>
        <w:instrText xml:space="preserve"> HYPERLINK \l "_Toc2607"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A72C468">
      <w:pPr>
        <w:pStyle w:val="22"/>
        <w:tabs>
          <w:tab w:val="right" w:leader="dot" w:pos="8641"/>
        </w:tabs>
        <w:rPr>
          <w:rFonts w:ascii="仿宋" w:hAnsi="仿宋" w:eastAsia="仿宋" w:cs="仿宋"/>
          <w:sz w:val="28"/>
          <w:szCs w:val="28"/>
        </w:rPr>
      </w:pPr>
      <w:r>
        <w:fldChar w:fldCharType="begin"/>
      </w:r>
      <w:r>
        <w:instrText xml:space="preserve"> HYPERLINK \l "_Toc27758"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_Toc27758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B27CF4">
      <w:pPr>
        <w:pStyle w:val="22"/>
        <w:tabs>
          <w:tab w:val="right" w:leader="dot" w:pos="8641"/>
        </w:tabs>
        <w:rPr>
          <w:rFonts w:ascii="仿宋" w:hAnsi="仿宋" w:eastAsia="仿宋" w:cs="仿宋"/>
          <w:sz w:val="28"/>
          <w:szCs w:val="28"/>
        </w:rPr>
      </w:pPr>
      <w:r>
        <w:fldChar w:fldCharType="begin"/>
      </w:r>
      <w:r>
        <w:instrText xml:space="preserve"> HYPERLINK \l "_Toc30368"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_Toc30368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8FBDCFB">
      <w:pPr>
        <w:pStyle w:val="22"/>
        <w:tabs>
          <w:tab w:val="right" w:leader="dot" w:pos="8641"/>
        </w:tabs>
        <w:rPr>
          <w:rFonts w:ascii="仿宋" w:hAnsi="仿宋" w:eastAsia="仿宋" w:cs="仿宋"/>
          <w:sz w:val="28"/>
          <w:szCs w:val="28"/>
        </w:rPr>
      </w:pPr>
      <w:r>
        <w:fldChar w:fldCharType="begin"/>
      </w:r>
      <w:r>
        <w:instrText xml:space="preserve"> HYPERLINK \l "_Toc30761"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_Toc30761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8A52B54">
      <w:pPr>
        <w:pStyle w:val="22"/>
        <w:tabs>
          <w:tab w:val="right" w:leader="dot" w:pos="8641"/>
        </w:tabs>
        <w:rPr>
          <w:rFonts w:ascii="仿宋" w:hAnsi="仿宋" w:eastAsia="仿宋" w:cs="仿宋"/>
          <w:sz w:val="28"/>
          <w:szCs w:val="28"/>
        </w:rPr>
      </w:pPr>
      <w:r>
        <w:fldChar w:fldCharType="begin"/>
      </w:r>
      <w:r>
        <w:instrText xml:space="preserve"> HYPERLINK \l "_Toc14944"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_Toc14944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0CEF52">
      <w:pPr>
        <w:pStyle w:val="20"/>
        <w:tabs>
          <w:tab w:val="right" w:leader="dot" w:pos="8641"/>
        </w:tabs>
        <w:rPr>
          <w:rFonts w:ascii="仿宋" w:hAnsi="仿宋" w:eastAsia="仿宋" w:cs="仿宋"/>
          <w:sz w:val="28"/>
          <w:szCs w:val="28"/>
        </w:rPr>
      </w:pPr>
      <w:r>
        <w:fldChar w:fldCharType="begin"/>
      </w:r>
      <w:r>
        <w:instrText xml:space="preserve"> HYPERLINK \l "_Toc27068"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_Toc27068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F4DF7AB">
      <w:pPr>
        <w:pStyle w:val="22"/>
        <w:tabs>
          <w:tab w:val="right" w:leader="dot" w:pos="8641"/>
        </w:tabs>
        <w:rPr>
          <w:rFonts w:ascii="仿宋" w:hAnsi="仿宋" w:eastAsia="仿宋" w:cs="仿宋"/>
          <w:sz w:val="28"/>
          <w:szCs w:val="28"/>
        </w:rPr>
      </w:pPr>
      <w:r>
        <w:fldChar w:fldCharType="begin"/>
      </w:r>
      <w:r>
        <w:instrText xml:space="preserve"> HYPERLINK \l "_Toc23126" </w:instrText>
      </w:r>
      <w:r>
        <w:fldChar w:fldCharType="separate"/>
      </w:r>
      <w:r>
        <w:rPr>
          <w:rFonts w:hint="eastAsia" w:ascii="仿宋" w:hAnsi="仿宋" w:eastAsia="仿宋" w:cs="仿宋"/>
          <w:sz w:val="28"/>
          <w:szCs w:val="28"/>
        </w:rPr>
        <w:t>一、货物清单及技术要求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_Toc23126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4BC0AC7">
      <w:pPr>
        <w:pStyle w:val="22"/>
        <w:tabs>
          <w:tab w:val="right" w:leader="dot" w:pos="8641"/>
        </w:tabs>
        <w:rPr>
          <w:rFonts w:ascii="仿宋" w:hAnsi="仿宋" w:eastAsia="仿宋" w:cs="仿宋"/>
          <w:sz w:val="28"/>
          <w:szCs w:val="28"/>
        </w:rPr>
      </w:pPr>
      <w:r>
        <w:fldChar w:fldCharType="begin"/>
      </w:r>
      <w:r>
        <w:instrText xml:space="preserve"> HYPERLINK \l "_Toc10858" </w:instrText>
      </w:r>
      <w: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_Toc10858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A5E780">
      <w:pPr>
        <w:pStyle w:val="20"/>
        <w:tabs>
          <w:tab w:val="right" w:leader="dot" w:pos="8641"/>
        </w:tabs>
        <w:rPr>
          <w:rFonts w:ascii="仿宋" w:hAnsi="仿宋" w:eastAsia="仿宋" w:cs="仿宋"/>
          <w:sz w:val="28"/>
          <w:szCs w:val="28"/>
        </w:rPr>
      </w:pPr>
      <w:r>
        <w:fldChar w:fldCharType="begin"/>
      </w:r>
      <w:r>
        <w:instrText xml:space="preserve"> HYPERLINK \l "_Toc15027"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_Toc15027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5EB7EC0">
      <w:pPr>
        <w:pStyle w:val="20"/>
        <w:tabs>
          <w:tab w:val="right" w:leader="dot" w:pos="8641"/>
        </w:tabs>
        <w:rPr>
          <w:rFonts w:ascii="仿宋" w:hAnsi="仿宋" w:eastAsia="仿宋" w:cs="仿宋"/>
          <w:sz w:val="28"/>
          <w:szCs w:val="28"/>
        </w:rPr>
      </w:pPr>
      <w:r>
        <w:fldChar w:fldCharType="begin"/>
      </w:r>
      <w:r>
        <w:instrText xml:space="preserve"> HYPERLINK \l "_Toc5561"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_Toc5561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A71256">
      <w:pPr>
        <w:pStyle w:val="20"/>
        <w:tabs>
          <w:tab w:val="right" w:leader="dot" w:pos="8641"/>
        </w:tabs>
        <w:rPr>
          <w:rFonts w:ascii="仿宋" w:hAnsi="仿宋" w:eastAsia="仿宋" w:cs="仿宋"/>
          <w:sz w:val="28"/>
          <w:szCs w:val="28"/>
        </w:rPr>
      </w:pPr>
      <w:r>
        <w:fldChar w:fldCharType="begin"/>
      </w:r>
      <w:r>
        <w:instrText xml:space="preserve"> HYPERLINK \l "_Toc30897"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_Toc30897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D8B2FB1">
      <w:pPr>
        <w:pStyle w:val="20"/>
        <w:tabs>
          <w:tab w:val="right" w:leader="dot" w:pos="8641"/>
        </w:tabs>
        <w:rPr>
          <w:rFonts w:ascii="仿宋" w:hAnsi="仿宋" w:eastAsia="仿宋" w:cs="仿宋"/>
          <w:sz w:val="28"/>
          <w:szCs w:val="28"/>
        </w:rPr>
      </w:pPr>
      <w:r>
        <w:fldChar w:fldCharType="begin"/>
      </w:r>
      <w:r>
        <w:instrText xml:space="preserve"> HYPERLINK \l "_Toc27807"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_Toc27807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09B066B">
      <w:pPr>
        <w:pStyle w:val="22"/>
        <w:tabs>
          <w:tab w:val="right" w:leader="dot" w:pos="8641"/>
        </w:tabs>
        <w:rPr>
          <w:rFonts w:ascii="仿宋" w:hAnsi="仿宋" w:eastAsia="仿宋" w:cs="仿宋"/>
          <w:sz w:val="28"/>
          <w:szCs w:val="28"/>
        </w:rPr>
      </w:pPr>
      <w:r>
        <w:fldChar w:fldCharType="begin"/>
      </w:r>
      <w:r>
        <w:instrText xml:space="preserve"> HYPERLINK \l "_Toc3978"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_Toc3978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C8B329A">
      <w:pPr>
        <w:pStyle w:val="22"/>
        <w:tabs>
          <w:tab w:val="right" w:leader="dot" w:pos="8641"/>
        </w:tabs>
        <w:rPr>
          <w:rFonts w:ascii="仿宋" w:hAnsi="仿宋" w:eastAsia="仿宋" w:cs="仿宋"/>
          <w:sz w:val="28"/>
          <w:szCs w:val="28"/>
        </w:rPr>
      </w:pPr>
      <w:r>
        <w:fldChar w:fldCharType="begin"/>
      </w:r>
      <w:r>
        <w:instrText xml:space="preserve"> HYPERLINK \l "_Toc27416"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_Toc27416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CE2B1C">
      <w:pPr>
        <w:pStyle w:val="22"/>
        <w:tabs>
          <w:tab w:val="right" w:leader="dot" w:pos="8641"/>
        </w:tabs>
        <w:rPr>
          <w:rFonts w:ascii="仿宋" w:hAnsi="仿宋" w:eastAsia="仿宋" w:cs="仿宋"/>
          <w:sz w:val="28"/>
          <w:szCs w:val="28"/>
        </w:rPr>
      </w:pPr>
      <w:r>
        <w:fldChar w:fldCharType="begin"/>
      </w:r>
      <w:r>
        <w:instrText xml:space="preserve"> HYPERLINK \l "_Toc2605"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_Toc2605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C4B027F">
      <w:pPr>
        <w:pStyle w:val="22"/>
        <w:tabs>
          <w:tab w:val="right" w:leader="dot" w:pos="8301"/>
        </w:tabs>
        <w:rPr>
          <w:rFonts w:ascii="仿宋" w:hAnsi="仿宋" w:eastAsia="仿宋" w:cs="仿宋"/>
          <w:color w:val="000000"/>
          <w:sz w:val="28"/>
          <w:szCs w:val="28"/>
        </w:rPr>
      </w:pPr>
      <w:r>
        <w:rPr>
          <w:rFonts w:hint="eastAsia" w:ascii="仿宋" w:hAnsi="仿宋" w:eastAsia="仿宋" w:cs="仿宋"/>
          <w:color w:val="000000"/>
          <w:sz w:val="28"/>
          <w:szCs w:val="28"/>
        </w:rPr>
        <w:fldChar w:fldCharType="end"/>
      </w:r>
    </w:p>
    <w:p w14:paraId="2DA7EEDE">
      <w:pPr>
        <w:rPr>
          <w:rFonts w:ascii="仿宋" w:eastAsia="仿宋"/>
        </w:rPr>
      </w:pPr>
    </w:p>
    <w:p w14:paraId="0FD186A6">
      <w:pPr>
        <w:pStyle w:val="2"/>
        <w:rPr>
          <w:rFonts w:ascii="仿宋"/>
        </w:rPr>
        <w:sectPr>
          <w:footerReference r:id="rId4" w:type="default"/>
          <w:pgSz w:w="11907" w:h="16840"/>
          <w:pgMar w:top="1440" w:right="1463" w:bottom="1440" w:left="1803" w:header="851" w:footer="992" w:gutter="0"/>
          <w:cols w:space="720" w:num="1"/>
          <w:docGrid w:type="lines" w:linePitch="312" w:charSpace="0"/>
        </w:sectPr>
      </w:pPr>
    </w:p>
    <w:p w14:paraId="4B32B609">
      <w:pPr>
        <w:pStyle w:val="2"/>
        <w:rPr>
          <w:rFonts w:ascii="仿宋"/>
        </w:rPr>
      </w:pPr>
      <w:bookmarkStart w:id="0" w:name="_Toc31112"/>
      <w:r>
        <w:rPr>
          <w:rFonts w:hint="eastAsia" w:ascii="仿宋"/>
        </w:rPr>
        <w:t xml:space="preserve">第一章  </w:t>
      </w:r>
      <w:r>
        <w:rPr>
          <w:rFonts w:ascii="仿宋"/>
        </w:rPr>
        <w:t>采购</w:t>
      </w:r>
      <w:r>
        <w:rPr>
          <w:rFonts w:hint="eastAsia" w:ascii="仿宋"/>
        </w:rPr>
        <w:t>公告</w:t>
      </w:r>
      <w:bookmarkEnd w:id="0"/>
    </w:p>
    <w:p w14:paraId="50B9952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3BCEF77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 xml:space="preserve"> 绍兴市越城区斗门街道社区卫生服务中心全自动清洗消毒器设备采购项目</w:t>
      </w:r>
      <w:r>
        <w:rPr>
          <w:rFonts w:hint="eastAsia" w:ascii="仿宋" w:eastAsia="仿宋"/>
          <w:sz w:val="24"/>
          <w:szCs w:val="24"/>
        </w:rPr>
        <w:t xml:space="preserve"> 招标项目的潜在投标人应在线下获取招标文件，并于</w:t>
      </w:r>
      <w:r>
        <w:rPr>
          <w:rFonts w:ascii="仿宋" w:eastAsia="仿宋"/>
          <w:sz w:val="24"/>
          <w:szCs w:val="24"/>
          <w:u w:val="single"/>
        </w:rPr>
        <w:t xml:space="preserve"> </w:t>
      </w:r>
      <w:r>
        <w:rPr>
          <w:rFonts w:hint="eastAsia" w:ascii="仿宋" w:eastAsia="仿宋"/>
          <w:sz w:val="24"/>
          <w:szCs w:val="24"/>
          <w:u w:val="single"/>
        </w:rPr>
        <w:t>2025</w:t>
      </w:r>
      <w:r>
        <w:rPr>
          <w:rFonts w:hint="eastAsia" w:ascii="仿宋" w:eastAsia="仿宋"/>
          <w:bCs/>
          <w:sz w:val="24"/>
          <w:szCs w:val="24"/>
          <w:u w:val="single"/>
        </w:rPr>
        <w:t>年XX月XX日 XX</w:t>
      </w:r>
      <w:r>
        <w:rPr>
          <w:rFonts w:ascii="仿宋" w:eastAsia="仿宋"/>
          <w:bCs/>
          <w:sz w:val="24"/>
          <w:szCs w:val="24"/>
          <w:u w:val="single"/>
        </w:rPr>
        <w:t>：</w:t>
      </w:r>
      <w:r>
        <w:rPr>
          <w:rFonts w:hint="eastAsia" w:ascii="仿宋" w:eastAsia="仿宋"/>
          <w:bCs/>
          <w:sz w:val="24"/>
          <w:szCs w:val="24"/>
          <w:u w:val="single"/>
        </w:rPr>
        <w:t>XX（</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7BC563FE">
      <w:pPr>
        <w:rPr>
          <w:sz w:val="24"/>
          <w:szCs w:val="24"/>
        </w:rPr>
      </w:pPr>
    </w:p>
    <w:p w14:paraId="55244DAF">
      <w:pPr>
        <w:spacing w:before="312" w:beforeLines="100" w:after="312" w:afterLines="100"/>
        <w:rPr>
          <w:rFonts w:ascii="仿宋" w:hAnsi="仿宋" w:eastAsia="仿宋" w:cs="仿宋"/>
          <w:b/>
          <w:bCs/>
          <w:sz w:val="24"/>
          <w:szCs w:val="24"/>
        </w:rPr>
      </w:pPr>
      <w:bookmarkStart w:id="1" w:name="_Toc35393621"/>
      <w:bookmarkStart w:id="2" w:name="_Toc35393790"/>
      <w:bookmarkStart w:id="3" w:name="_Toc28359079"/>
      <w:bookmarkStart w:id="4" w:name="_Toc28359002"/>
      <w:bookmarkStart w:id="5" w:name="_Hlk24379207"/>
      <w:r>
        <w:rPr>
          <w:rFonts w:hint="eastAsia" w:ascii="仿宋" w:hAnsi="仿宋" w:eastAsia="仿宋" w:cs="仿宋"/>
          <w:b/>
          <w:bCs/>
          <w:sz w:val="24"/>
          <w:szCs w:val="24"/>
        </w:rPr>
        <w:t>一、项目基本情况</w:t>
      </w:r>
      <w:bookmarkEnd w:id="1"/>
      <w:bookmarkEnd w:id="2"/>
      <w:bookmarkEnd w:id="3"/>
      <w:bookmarkEnd w:id="4"/>
    </w:p>
    <w:p w14:paraId="7A133687">
      <w:pPr>
        <w:spacing w:line="360" w:lineRule="auto"/>
        <w:ind w:firstLine="540"/>
        <w:rPr>
          <w:rFonts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cs="宋体"/>
          <w:bCs/>
          <w:sz w:val="24"/>
          <w:szCs w:val="24"/>
          <w:u w:val="single"/>
        </w:rPr>
        <w:t>ZJDT-W-25044</w:t>
      </w:r>
      <w:r>
        <w:rPr>
          <w:rFonts w:ascii="仿宋" w:eastAsia="仿宋" w:cs="宋体"/>
          <w:bCs/>
          <w:sz w:val="24"/>
          <w:szCs w:val="24"/>
          <w:u w:val="single"/>
        </w:rPr>
        <w:t xml:space="preserve">       </w:t>
      </w:r>
    </w:p>
    <w:p w14:paraId="64E2EACF">
      <w:pPr>
        <w:spacing w:line="360" w:lineRule="auto"/>
        <w:ind w:firstLine="540"/>
        <w:rPr>
          <w:rFonts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sz w:val="24"/>
          <w:szCs w:val="24"/>
          <w:u w:val="single"/>
        </w:rPr>
        <w:t>绍兴市越城区斗门街道社区卫生服务中心全自动清洗消毒器设备采购项目</w:t>
      </w:r>
      <w:r>
        <w:rPr>
          <w:rFonts w:ascii="仿宋" w:eastAsia="仿宋" w:cs="宋体"/>
          <w:bCs/>
          <w:sz w:val="24"/>
          <w:szCs w:val="24"/>
          <w:u w:val="single"/>
        </w:rPr>
        <w:t xml:space="preserve">  </w:t>
      </w:r>
    </w:p>
    <w:bookmarkEnd w:id="5"/>
    <w:p w14:paraId="2C7462DB">
      <w:pPr>
        <w:spacing w:line="360" w:lineRule="auto"/>
        <w:ind w:firstLine="540"/>
        <w:rPr>
          <w:rFonts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148000</w:t>
      </w:r>
    </w:p>
    <w:p w14:paraId="75549BF9">
      <w:pPr>
        <w:spacing w:line="360" w:lineRule="auto"/>
        <w:ind w:firstLine="540"/>
        <w:rPr>
          <w:rFonts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148000</w:t>
      </w:r>
    </w:p>
    <w:p w14:paraId="7F29074C">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2AE3A3AF">
      <w:pPr>
        <w:spacing w:line="360" w:lineRule="auto"/>
        <w:ind w:firstLine="1020" w:firstLineChars="425"/>
        <w:rPr>
          <w:rFonts w:ascii="仿宋" w:eastAsia="仿宋" w:cs="宋体"/>
          <w:bCs/>
          <w:sz w:val="24"/>
        </w:rPr>
      </w:pPr>
      <w:r>
        <w:rPr>
          <w:rFonts w:hint="eastAsia" w:ascii="仿宋" w:eastAsia="仿宋" w:cs="宋体"/>
          <w:bCs/>
          <w:sz w:val="24"/>
        </w:rPr>
        <w:t>标项一</w:t>
      </w:r>
      <w:r>
        <w:rPr>
          <w:rFonts w:ascii="仿宋" w:eastAsia="仿宋" w:cs="宋体"/>
          <w:bCs/>
          <w:sz w:val="24"/>
        </w:rPr>
        <w:t>：</w:t>
      </w:r>
    </w:p>
    <w:p w14:paraId="550774C5">
      <w:pPr>
        <w:spacing w:line="360" w:lineRule="auto"/>
        <w:ind w:firstLine="540"/>
        <w:rPr>
          <w:rFonts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sz w:val="24"/>
          <w:szCs w:val="24"/>
          <w:u w:val="single"/>
        </w:rPr>
        <w:t>绍兴市越城区斗门街道社区卫生服务中心全自动清洗消毒器设备采购项目</w:t>
      </w:r>
      <w:r>
        <w:rPr>
          <w:rFonts w:ascii="仿宋" w:eastAsia="仿宋" w:cs="宋体"/>
          <w:bCs/>
          <w:sz w:val="24"/>
          <w:szCs w:val="24"/>
          <w:u w:val="single"/>
        </w:rPr>
        <w:t xml:space="preserve"> </w:t>
      </w:r>
    </w:p>
    <w:p w14:paraId="1C2EB38D">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hint="eastAsia" w:ascii="仿宋" w:eastAsia="仿宋" w:cs="宋体"/>
          <w:bCs/>
          <w:sz w:val="24"/>
          <w:szCs w:val="24"/>
          <w:u w:val="single"/>
        </w:rPr>
        <w:t>1</w:t>
      </w:r>
    </w:p>
    <w:p w14:paraId="31851F02">
      <w:pPr>
        <w:spacing w:line="360" w:lineRule="auto"/>
        <w:ind w:firstLine="540"/>
        <w:rPr>
          <w:rFonts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148000</w:t>
      </w:r>
      <w:r>
        <w:rPr>
          <w:rFonts w:ascii="仿宋" w:eastAsia="仿宋" w:cs="宋体"/>
          <w:bCs/>
          <w:sz w:val="24"/>
          <w:szCs w:val="24"/>
          <w:u w:val="single"/>
        </w:rPr>
        <w:t xml:space="preserve"> </w:t>
      </w:r>
    </w:p>
    <w:p w14:paraId="696BBF5D">
      <w:pPr>
        <w:spacing w:line="360" w:lineRule="auto"/>
        <w:ind w:firstLine="540"/>
        <w:rPr>
          <w:rFonts w:ascii="仿宋" w:eastAsia="仿宋" w:cs="宋体"/>
          <w:bCs/>
          <w:sz w:val="24"/>
          <w:szCs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0E34C40E">
      <w:pPr>
        <w:spacing w:line="360" w:lineRule="auto"/>
        <w:ind w:firstLine="540"/>
        <w:rPr>
          <w:rFonts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ascii="仿宋" w:eastAsia="仿宋" w:cs="宋体"/>
          <w:bCs/>
          <w:sz w:val="24"/>
          <w:u w:val="single"/>
        </w:rPr>
        <w:t>详见采购文件。</w:t>
      </w:r>
    </w:p>
    <w:p w14:paraId="0808CF20">
      <w:pPr>
        <w:spacing w:line="360" w:lineRule="auto"/>
        <w:ind w:firstLine="540"/>
        <w:rPr>
          <w:rFonts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）接受联合体投标。备注：本项目货物采购要求复杂考虑履约风险与管理的复杂性不接受联合体投标。</w:t>
      </w:r>
    </w:p>
    <w:p w14:paraId="4B4784D0">
      <w:pPr>
        <w:spacing w:before="312" w:beforeLines="100" w:after="312" w:afterLines="100"/>
        <w:rPr>
          <w:rFonts w:ascii="仿宋" w:hAnsi="仿宋" w:eastAsia="仿宋" w:cs="仿宋"/>
          <w:b/>
          <w:bCs/>
          <w:sz w:val="24"/>
          <w:szCs w:val="24"/>
        </w:rPr>
      </w:pPr>
      <w:bookmarkStart w:id="6" w:name="_Toc35393622"/>
      <w:bookmarkStart w:id="7" w:name="_Toc35393791"/>
      <w:bookmarkStart w:id="8" w:name="_Toc28359003"/>
      <w:bookmarkStart w:id="9" w:name="_Toc28359080"/>
      <w:r>
        <w:rPr>
          <w:rFonts w:hint="eastAsia" w:ascii="仿宋" w:hAnsi="仿宋" w:eastAsia="仿宋" w:cs="仿宋"/>
          <w:b/>
          <w:bCs/>
          <w:sz w:val="24"/>
          <w:szCs w:val="24"/>
        </w:rPr>
        <w:t>二、申请人的资格要求：</w:t>
      </w:r>
      <w:bookmarkEnd w:id="6"/>
      <w:bookmarkEnd w:id="7"/>
      <w:bookmarkEnd w:id="8"/>
      <w:bookmarkEnd w:id="9"/>
    </w:p>
    <w:p w14:paraId="42246C1B">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2C186943">
      <w:pPr>
        <w:spacing w:line="360" w:lineRule="auto"/>
        <w:ind w:firstLine="540"/>
        <w:rPr>
          <w:rFonts w:ascii="仿宋" w:eastAsia="仿宋" w:cs="宋体"/>
          <w:bCs/>
          <w:sz w:val="24"/>
          <w:szCs w:val="24"/>
        </w:rPr>
      </w:pPr>
      <w:bookmarkStart w:id="10" w:name="_Toc28359004"/>
      <w:bookmarkStart w:id="11"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  </w:t>
      </w:r>
    </w:p>
    <w:p w14:paraId="71ABB5B6">
      <w:pPr>
        <w:spacing w:line="360" w:lineRule="auto"/>
        <w:ind w:firstLine="540"/>
        <w:rPr>
          <w:rFonts w:hint="default" w:ascii="仿宋" w:eastAsia="仿宋" w:cs="宋体"/>
          <w:bCs/>
          <w:iCs/>
          <w:color w:val="000000" w:themeColor="text1"/>
          <w:sz w:val="24"/>
          <w:szCs w:val="24"/>
          <w:lang w:val="en-US"/>
          <w14:textFill>
            <w14:solidFill>
              <w14:schemeClr w14:val="tx1"/>
            </w14:solidFill>
          </w14:textFill>
        </w:rPr>
      </w:pPr>
      <w:r>
        <w:rPr>
          <w:rFonts w:hint="eastAsia" w:ascii="仿宋" w:eastAsia="仿宋" w:cs="宋体"/>
          <w:bCs/>
          <w:color w:val="000000" w:themeColor="text1"/>
          <w:sz w:val="24"/>
          <w:szCs w:val="24"/>
          <w14:textFill>
            <w14:solidFill>
              <w14:schemeClr w14:val="tx1"/>
            </w14:solidFill>
          </w14:textFill>
        </w:rPr>
        <w:t>3.本项目的特定资格要求：本次</w:t>
      </w:r>
      <w:r>
        <w:rPr>
          <w:rFonts w:hint="eastAsia" w:ascii="仿宋" w:eastAsia="仿宋" w:cs="宋体"/>
          <w:bCs/>
          <w:color w:val="000000" w:themeColor="text1"/>
          <w:sz w:val="24"/>
          <w:szCs w:val="24"/>
          <w:highlight w:val="none"/>
          <w14:textFill>
            <w14:solidFill>
              <w14:schemeClr w14:val="tx1"/>
            </w14:solidFill>
          </w14:textFill>
        </w:rPr>
        <w:t>采购产品为第二类医疗器械，投标人需</w:t>
      </w:r>
      <w:r>
        <w:rPr>
          <w:rFonts w:hint="eastAsia" w:ascii="仿宋" w:eastAsia="仿宋" w:cs="宋体"/>
          <w:bCs/>
          <w:color w:val="000000" w:themeColor="text1"/>
          <w:sz w:val="24"/>
          <w:szCs w:val="24"/>
          <w:highlight w:val="none"/>
          <w:lang w:val="en-US" w:eastAsia="zh-CN"/>
          <w14:textFill>
            <w14:solidFill>
              <w14:schemeClr w14:val="tx1"/>
            </w14:solidFill>
          </w14:textFill>
        </w:rPr>
        <w:t>提供注册申请人所在地省、自治区、直辖市市场管理监督部门审批的有效医疗器械注册证，同时提供有效的医疗器械经营备案凭证，投标产品有生产许可要求的还应提供生产厂家的有效的医疗器械生产许可证。</w:t>
      </w:r>
    </w:p>
    <w:p w14:paraId="08783FBA">
      <w:pPr>
        <w:spacing w:before="312" w:beforeLines="100" w:after="312" w:afterLines="100"/>
        <w:rPr>
          <w:rFonts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14:paraId="4AB9E660">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w:t>
      </w:r>
      <w:r>
        <w:rPr>
          <w:rFonts w:hint="eastAsia" w:ascii="仿宋" w:eastAsia="仿宋" w:cs="宋体"/>
          <w:sz w:val="24"/>
          <w:szCs w:val="24"/>
          <w:u w:val="single"/>
        </w:rPr>
        <w:t>2025</w:t>
      </w:r>
      <w:r>
        <w:rPr>
          <w:rFonts w:ascii="仿宋" w:eastAsia="仿宋" w:cs="宋体"/>
          <w:sz w:val="24"/>
          <w:szCs w:val="24"/>
          <w:u w:val="single"/>
        </w:rPr>
        <w:t>年</w:t>
      </w:r>
      <w:r>
        <w:rPr>
          <w:rFonts w:hint="eastAsia" w:ascii="仿宋" w:eastAsia="仿宋" w:cs="宋体"/>
          <w:sz w:val="24"/>
          <w:szCs w:val="24"/>
          <w:u w:val="single"/>
        </w:rPr>
        <w:t>XX</w:t>
      </w:r>
      <w:r>
        <w:rPr>
          <w:rFonts w:ascii="仿宋" w:eastAsia="仿宋" w:cs="宋体"/>
          <w:sz w:val="24"/>
          <w:szCs w:val="24"/>
          <w:u w:val="single"/>
        </w:rPr>
        <w:t>月</w:t>
      </w:r>
      <w:r>
        <w:rPr>
          <w:rFonts w:hint="eastAsia" w:ascii="仿宋" w:eastAsia="仿宋" w:cs="宋体"/>
          <w:sz w:val="24"/>
          <w:szCs w:val="24"/>
          <w:u w:val="single"/>
        </w:rPr>
        <w:t>XX</w:t>
      </w:r>
      <w:r>
        <w:rPr>
          <w:rFonts w:ascii="仿宋" w:eastAsia="仿宋" w:cs="宋体"/>
          <w:sz w:val="24"/>
          <w:szCs w:val="24"/>
          <w:u w:val="single"/>
        </w:rPr>
        <w:t>日</w:t>
      </w:r>
      <w:r>
        <w:rPr>
          <w:rFonts w:ascii="仿宋" w:eastAsia="仿宋" w:cs="宋体"/>
          <w:sz w:val="24"/>
          <w:szCs w:val="24"/>
        </w:rPr>
        <w:t xml:space="preserve"> ，</w:t>
      </w:r>
      <w:r>
        <w:rPr>
          <w:rFonts w:hint="eastAsia" w:ascii="仿宋" w:eastAsia="仿宋" w:cs="宋体"/>
          <w:sz w:val="24"/>
          <w:szCs w:val="24"/>
        </w:rPr>
        <w:t>08:30至12:00 ，下午14:00至17:00（北京时间双休日及法定节假日除外）</w:t>
      </w:r>
      <w:r>
        <w:rPr>
          <w:rFonts w:ascii="仿宋" w:eastAsia="仿宋" w:cs="宋体"/>
          <w:sz w:val="24"/>
          <w:szCs w:val="24"/>
        </w:rPr>
        <w:t>。</w:t>
      </w:r>
    </w:p>
    <w:p w14:paraId="3219D1DE">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hint="eastAsia" w:ascii="仿宋" w:hAnsi="仿宋" w:eastAsia="仿宋" w:cs="仿宋"/>
          <w:bCs/>
          <w:sz w:val="24"/>
          <w:szCs w:val="24"/>
        </w:rPr>
        <w:t>浙江东腾利成招标代理有限公司（绍兴市人民东路1187号伟丰文化产业园藏品楼304室）</w:t>
      </w:r>
    </w:p>
    <w:p w14:paraId="315F83A4">
      <w:pPr>
        <w:spacing w:line="360" w:lineRule="auto"/>
        <w:ind w:firstLine="540"/>
        <w:rPr>
          <w:rFonts w:ascii="仿宋" w:hAnsi="仿宋" w:eastAsia="仿宋" w:cs="仿宋"/>
          <w:bCs/>
          <w:sz w:val="24"/>
          <w:szCs w:val="24"/>
        </w:rPr>
      </w:pPr>
      <w:bookmarkStart w:id="14" w:name="_Toc28359082"/>
      <w:bookmarkStart w:id="15" w:name="_Toc28359005"/>
      <w:bookmarkStart w:id="16" w:name="_Toc35393624"/>
      <w:bookmarkStart w:id="17" w:name="_Toc35393793"/>
      <w:r>
        <w:rPr>
          <w:rFonts w:hint="eastAsia" w:ascii="仿宋" w:hAnsi="仿宋" w:eastAsia="仿宋" w:cs="仿宋"/>
          <w:bCs/>
          <w:sz w:val="24"/>
          <w:szCs w:val="24"/>
        </w:rPr>
        <w:t>方式：投标人获取时需提供以下报名资料（加盖单位公章）扫描件以邮件形式发送至765649822@qq.com邮箱内，报名是否成功以招标代理回复为准：</w:t>
      </w:r>
    </w:p>
    <w:p w14:paraId="2E273996">
      <w:pPr>
        <w:spacing w:line="360" w:lineRule="auto"/>
        <w:ind w:firstLine="540"/>
        <w:rPr>
          <w:rFonts w:ascii="仿宋" w:hAnsi="仿宋" w:eastAsia="仿宋" w:cs="仿宋"/>
          <w:bCs/>
          <w:sz w:val="24"/>
          <w:szCs w:val="24"/>
        </w:rPr>
      </w:pPr>
      <w:r>
        <w:rPr>
          <w:rFonts w:hint="eastAsia" w:ascii="仿宋" w:hAnsi="仿宋" w:eastAsia="仿宋" w:cs="仿宋"/>
          <w:bCs/>
          <w:sz w:val="24"/>
          <w:szCs w:val="24"/>
        </w:rPr>
        <w:t>（1）营业执照、组织机构代码证、税务登记证或五证合一营业执照的复印件；</w:t>
      </w:r>
    </w:p>
    <w:p w14:paraId="2825D93B">
      <w:pPr>
        <w:spacing w:line="360" w:lineRule="auto"/>
        <w:ind w:firstLine="540"/>
        <w:rPr>
          <w:rFonts w:ascii="仿宋" w:hAnsi="仿宋" w:eastAsia="仿宋" w:cs="仿宋"/>
          <w:bCs/>
          <w:sz w:val="24"/>
          <w:szCs w:val="24"/>
        </w:rPr>
      </w:pPr>
      <w:r>
        <w:rPr>
          <w:rFonts w:hint="eastAsia" w:ascii="仿宋" w:hAnsi="仿宋" w:eastAsia="仿宋" w:cs="仿宋"/>
          <w:bCs/>
          <w:sz w:val="24"/>
          <w:szCs w:val="24"/>
        </w:rPr>
        <w:t>（2）投标人出具的报名代表介绍信（或授权委托书），包含联系人，联系电话等投标人信息；</w:t>
      </w:r>
    </w:p>
    <w:p w14:paraId="3CA5073C">
      <w:pPr>
        <w:spacing w:line="360" w:lineRule="auto"/>
        <w:ind w:firstLine="540"/>
        <w:rPr>
          <w:rFonts w:ascii="仿宋" w:hAnsi="仿宋" w:eastAsia="仿宋" w:cs="仿宋"/>
          <w:sz w:val="24"/>
          <w:szCs w:val="24"/>
          <w:u w:val="single"/>
        </w:rPr>
      </w:pPr>
      <w:r>
        <w:rPr>
          <w:rFonts w:hint="eastAsia" w:ascii="仿宋" w:hAnsi="仿宋" w:eastAsia="仿宋" w:cs="仿宋"/>
          <w:bCs/>
          <w:sz w:val="24"/>
          <w:szCs w:val="24"/>
        </w:rPr>
        <w:t>（3）采购代理机构将拒绝接受未获取招标文件或未登记的供应商的投标文件；</w:t>
      </w:r>
    </w:p>
    <w:p w14:paraId="38D4EAEE">
      <w:pPr>
        <w:spacing w:line="360" w:lineRule="auto"/>
        <w:ind w:firstLine="540"/>
        <w:rPr>
          <w:rFonts w:ascii="仿宋" w:hAnsi="仿宋" w:eastAsia="仿宋" w:cs="仿宋"/>
          <w:sz w:val="24"/>
          <w:szCs w:val="24"/>
        </w:rPr>
      </w:pPr>
      <w:r>
        <w:rPr>
          <w:rFonts w:hint="eastAsia" w:ascii="仿宋" w:hAnsi="仿宋" w:eastAsia="仿宋" w:cs="仿宋"/>
          <w:sz w:val="24"/>
          <w:szCs w:val="24"/>
        </w:rPr>
        <w:t>售价（元）：0</w:t>
      </w:r>
    </w:p>
    <w:p w14:paraId="000A7651">
      <w:pPr>
        <w:spacing w:before="312" w:beforeLines="100" w:after="312" w:afterLines="100"/>
        <w:rPr>
          <w:rFonts w:ascii="仿宋" w:hAnsi="仿宋" w:eastAsia="仿宋" w:cs="仿宋"/>
          <w:b/>
          <w:bCs/>
          <w:sz w:val="24"/>
          <w:szCs w:val="24"/>
        </w:rPr>
      </w:pPr>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06D43C27">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 xml:space="preserve"> 2025年XX月XX日 XX </w:t>
      </w:r>
      <w:r>
        <w:rPr>
          <w:rFonts w:ascii="仿宋" w:eastAsia="仿宋"/>
          <w:bCs/>
          <w:sz w:val="24"/>
          <w:szCs w:val="24"/>
          <w:u w:val="single"/>
        </w:rPr>
        <w:t>：</w:t>
      </w:r>
      <w:r>
        <w:rPr>
          <w:rFonts w:hint="eastAsia" w:ascii="仿宋" w:eastAsia="仿宋"/>
          <w:bCs/>
          <w:sz w:val="24"/>
          <w:szCs w:val="24"/>
          <w:u w:val="single"/>
        </w:rPr>
        <w:t xml:space="preserve">XX </w:t>
      </w:r>
      <w:r>
        <w:rPr>
          <w:rFonts w:hint="eastAsia" w:ascii="仿宋" w:eastAsia="仿宋"/>
          <w:bCs/>
          <w:sz w:val="24"/>
          <w:szCs w:val="24"/>
        </w:rPr>
        <w:t>（北京时间）</w:t>
      </w:r>
    </w:p>
    <w:p w14:paraId="599C497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投标地点：</w:t>
      </w:r>
      <w:r>
        <w:rPr>
          <w:rFonts w:hint="eastAsia" w:ascii="仿宋" w:hAnsi="仿宋" w:eastAsia="仿宋" w:cs="仿宋"/>
          <w:bCs/>
          <w:sz w:val="24"/>
          <w:szCs w:val="24"/>
        </w:rPr>
        <w:t>浙江东腾利成招标代理有限公司（绍兴市人民东路1187号伟丰文化产业园藏品楼305室），逾期送达作无效投标处理。</w:t>
      </w:r>
    </w:p>
    <w:p w14:paraId="2974AECB">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 xml:space="preserve"> 2025年XX月XX日 XX:XX </w:t>
      </w:r>
    </w:p>
    <w:p w14:paraId="149D4DAA">
      <w:pPr>
        <w:spacing w:line="360" w:lineRule="auto"/>
        <w:ind w:firstLine="480" w:firstLineChars="200"/>
        <w:rPr>
          <w:rFonts w:ascii="仿宋" w:hAnsi="仿宋" w:eastAsia="仿宋" w:cs="仿宋"/>
          <w:bCs/>
          <w:sz w:val="24"/>
          <w:szCs w:val="24"/>
          <w:u w:val="single"/>
        </w:rPr>
      </w:pPr>
      <w:bookmarkStart w:id="18" w:name="_Toc28359007"/>
      <w:bookmarkStart w:id="19" w:name="_Toc35393794"/>
      <w:bookmarkStart w:id="20" w:name="_Toc28359084"/>
      <w:bookmarkStart w:id="21" w:name="_Toc35393625"/>
      <w:r>
        <w:rPr>
          <w:rFonts w:hint="eastAsia" w:ascii="仿宋" w:hAnsi="仿宋" w:eastAsia="仿宋" w:cs="仿宋"/>
          <w:sz w:val="24"/>
          <w:szCs w:val="24"/>
        </w:rPr>
        <w:t>开标地点：浙江东腾利成招标代理有限公司（绍兴市人民东路1187号伟丰文化产业园藏品楼3楼开标室）</w:t>
      </w:r>
    </w:p>
    <w:p w14:paraId="4234C5CF">
      <w:pPr>
        <w:spacing w:before="312" w:beforeLines="100" w:after="312" w:afterLines="100"/>
        <w:rPr>
          <w:rFonts w:ascii="仿宋" w:hAnsi="仿宋" w:eastAsia="仿宋" w:cs="仿宋"/>
          <w:b/>
          <w:bCs/>
          <w:sz w:val="24"/>
          <w:szCs w:val="24"/>
        </w:rPr>
      </w:pPr>
      <w:r>
        <w:rPr>
          <w:rFonts w:hint="eastAsia" w:ascii="仿宋" w:hAnsi="仿宋" w:eastAsia="仿宋" w:cs="仿宋"/>
          <w:b/>
          <w:bCs/>
          <w:sz w:val="24"/>
          <w:szCs w:val="24"/>
        </w:rPr>
        <w:t>五、公告期限</w:t>
      </w:r>
      <w:bookmarkEnd w:id="18"/>
      <w:bookmarkEnd w:id="19"/>
      <w:bookmarkEnd w:id="20"/>
      <w:bookmarkEnd w:id="21"/>
    </w:p>
    <w:p w14:paraId="60B673B6">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33DC9424">
      <w:pPr>
        <w:spacing w:before="312" w:beforeLines="100" w:after="312" w:afterLines="100"/>
        <w:rPr>
          <w:rFonts w:ascii="仿宋" w:hAnsi="仿宋" w:eastAsia="仿宋" w:cs="仿宋"/>
          <w:b/>
          <w:bCs/>
          <w:sz w:val="24"/>
          <w:szCs w:val="24"/>
        </w:rPr>
      </w:pPr>
      <w:bookmarkStart w:id="22" w:name="_Toc35393795"/>
      <w:bookmarkStart w:id="23" w:name="_Toc35393626"/>
      <w:r>
        <w:rPr>
          <w:rFonts w:hint="eastAsia" w:ascii="仿宋" w:hAnsi="仿宋" w:eastAsia="仿宋" w:cs="仿宋"/>
          <w:b/>
          <w:bCs/>
          <w:sz w:val="24"/>
          <w:szCs w:val="24"/>
        </w:rPr>
        <w:t>六、其他补充事宜</w:t>
      </w:r>
      <w:bookmarkEnd w:id="22"/>
      <w:bookmarkEnd w:id="23"/>
    </w:p>
    <w:p w14:paraId="59B82BC9">
      <w:pPr>
        <w:ind w:firstLine="480" w:firstLineChars="200"/>
        <w:rPr>
          <w:rFonts w:ascii="仿宋" w:eastAsia="仿宋" w:cs="宋体"/>
          <w:kern w:val="0"/>
          <w:sz w:val="24"/>
          <w:szCs w:val="24"/>
        </w:rPr>
      </w:pPr>
      <w:bookmarkStart w:id="24" w:name="_Toc35393627"/>
      <w:bookmarkStart w:id="25" w:name="_Toc28359085"/>
      <w:bookmarkStart w:id="26" w:name="_Toc28359008"/>
      <w:bookmarkStart w:id="27" w:name="_Toc35393796"/>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1E893709">
      <w:pPr>
        <w:ind w:firstLine="480" w:firstLineChars="200"/>
        <w:rPr>
          <w:rFonts w:ascii="仿宋" w:eastAsia="仿宋" w:cs="宋体"/>
          <w:kern w:val="0"/>
          <w:sz w:val="24"/>
          <w:szCs w:val="24"/>
        </w:rPr>
      </w:pPr>
      <w:r>
        <w:rPr>
          <w:rFonts w:hint="eastAsia" w:ascii="仿宋" w:eastAsia="仿宋" w:cs="宋体"/>
          <w:kern w:val="0"/>
          <w:sz w:val="24"/>
          <w:szCs w:val="24"/>
        </w:rPr>
        <w:t>2</w:t>
      </w:r>
      <w:r>
        <w:rPr>
          <w:rFonts w:ascii="仿宋" w:eastAsia="仿宋" w:cs="宋体"/>
          <w:kern w:val="0"/>
          <w:sz w:val="24"/>
          <w:szCs w:val="24"/>
        </w:rPr>
        <w:t>.其他事项：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231339D1">
      <w:pPr>
        <w:spacing w:before="312" w:beforeLines="100" w:after="312" w:afterLines="100"/>
        <w:rPr>
          <w:rFonts w:ascii="仿宋" w:hAnsi="仿宋" w:eastAsia="仿宋" w:cs="仿宋"/>
          <w:b/>
          <w:bCs/>
          <w:sz w:val="24"/>
          <w:szCs w:val="24"/>
        </w:rPr>
      </w:pPr>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6D088945">
      <w:pPr>
        <w:widowControl/>
        <w:jc w:val="left"/>
        <w:rPr>
          <w:rFonts w:ascii="仿宋_GB2312" w:eastAsia="仿宋_GB2312"/>
          <w:sz w:val="24"/>
          <w:szCs w:val="24"/>
        </w:rPr>
      </w:pPr>
      <w:r>
        <w:rPr>
          <w:rFonts w:hint="eastAsia" w:ascii="仿宋" w:eastAsia="仿宋" w:cs="宋体"/>
          <w:sz w:val="24"/>
          <w:szCs w:val="24"/>
        </w:rPr>
        <w:t>　　　</w:t>
      </w:r>
      <w:bookmarkStart w:id="28" w:name="_Toc28359009"/>
      <w:bookmarkStart w:id="29" w:name="_Toc28359086"/>
      <w:r>
        <w:rPr>
          <w:rFonts w:hint="eastAsia" w:ascii="仿宋" w:eastAsia="仿宋" w:cs="宋体"/>
          <w:sz w:val="24"/>
          <w:szCs w:val="24"/>
        </w:rPr>
        <w:t>1.采购人信息</w:t>
      </w:r>
    </w:p>
    <w:p w14:paraId="7B97ECE5">
      <w:pPr>
        <w:spacing w:line="360" w:lineRule="auto"/>
        <w:ind w:left="1079" w:leftChars="371" w:hanging="300" w:hangingChars="125"/>
        <w:jc w:val="left"/>
        <w:rPr>
          <w:rFonts w:ascii="仿宋" w:hAnsi="仿宋" w:eastAsia="仿宋" w:cs="仿宋"/>
          <w:sz w:val="24"/>
          <w:szCs w:val="24"/>
        </w:rPr>
      </w:pPr>
      <w:r>
        <w:rPr>
          <w:rFonts w:hint="eastAsia" w:ascii="仿宋" w:hAnsi="仿宋" w:eastAsia="仿宋" w:cs="仿宋"/>
          <w:sz w:val="24"/>
          <w:szCs w:val="24"/>
        </w:rPr>
        <w:t>名 称：</w:t>
      </w:r>
      <w:r>
        <w:rPr>
          <w:rFonts w:hint="eastAsia" w:ascii="仿宋" w:eastAsia="仿宋"/>
          <w:sz w:val="24"/>
          <w:szCs w:val="24"/>
        </w:rPr>
        <w:t>绍兴市越城区斗门街道社区卫生服务中心</w:t>
      </w:r>
    </w:p>
    <w:p w14:paraId="41C154D2">
      <w:pPr>
        <w:spacing w:line="360" w:lineRule="auto"/>
        <w:ind w:left="1079" w:leftChars="371" w:hanging="300" w:hangingChars="125"/>
        <w:jc w:val="left"/>
        <w:rPr>
          <w:rFonts w:ascii="仿宋" w:hAnsi="仿宋" w:eastAsia="仿宋" w:cs="仿宋"/>
          <w:sz w:val="24"/>
          <w:szCs w:val="24"/>
        </w:rPr>
      </w:pPr>
      <w:r>
        <w:rPr>
          <w:rFonts w:hint="eastAsia" w:ascii="仿宋" w:hAnsi="仿宋" w:eastAsia="仿宋" w:cs="仿宋"/>
          <w:sz w:val="24"/>
          <w:szCs w:val="24"/>
        </w:rPr>
        <w:t>地址：绍兴市越城区斗门街道西湖路55号</w:t>
      </w:r>
    </w:p>
    <w:p w14:paraId="1EBD1530">
      <w:pPr>
        <w:spacing w:line="360" w:lineRule="auto"/>
        <w:ind w:left="1079" w:leftChars="371" w:hanging="300" w:hangingChars="125"/>
        <w:jc w:val="left"/>
        <w:rPr>
          <w:rFonts w:ascii="仿宋" w:hAnsi="仿宋" w:eastAsia="仿宋" w:cs="仿宋"/>
          <w:sz w:val="24"/>
          <w:szCs w:val="24"/>
          <w:u w:val="single"/>
        </w:rPr>
      </w:pPr>
      <w:r>
        <w:rPr>
          <w:rFonts w:hint="eastAsia" w:ascii="仿宋" w:hAnsi="仿宋" w:eastAsia="仿宋" w:cs="仿宋"/>
          <w:sz w:val="24"/>
          <w:szCs w:val="24"/>
        </w:rPr>
        <w:t xml:space="preserve">传真：/ </w:t>
      </w:r>
    </w:p>
    <w:p w14:paraId="66F7C4CD">
      <w:pPr>
        <w:spacing w:line="360" w:lineRule="auto"/>
        <w:ind w:left="1079" w:leftChars="371" w:hanging="300" w:hangingChars="125"/>
        <w:jc w:val="left"/>
        <w:rPr>
          <w:rFonts w:ascii="仿宋" w:hAnsi="仿宋" w:eastAsia="仿宋" w:cs="仿宋"/>
          <w:sz w:val="24"/>
          <w:szCs w:val="24"/>
          <w:u w:val="single"/>
        </w:rPr>
      </w:pPr>
      <w:r>
        <w:rPr>
          <w:rFonts w:hint="eastAsia" w:ascii="仿宋" w:hAnsi="仿宋" w:eastAsia="仿宋" w:cs="仿宋"/>
          <w:sz w:val="24"/>
          <w:szCs w:val="24"/>
        </w:rPr>
        <w:t>项目联系人（询问）：邵玮廷</w:t>
      </w:r>
    </w:p>
    <w:p w14:paraId="5BEAC428">
      <w:pPr>
        <w:spacing w:line="360" w:lineRule="auto"/>
        <w:ind w:left="1079" w:leftChars="371" w:hanging="300" w:hangingChars="125"/>
        <w:jc w:val="left"/>
        <w:rPr>
          <w:rFonts w:ascii="仿宋" w:hAnsi="仿宋" w:eastAsia="仿宋" w:cs="仿宋"/>
          <w:sz w:val="24"/>
          <w:szCs w:val="24"/>
        </w:rPr>
      </w:pPr>
      <w:r>
        <w:rPr>
          <w:rFonts w:hint="eastAsia" w:ascii="仿宋" w:hAnsi="仿宋" w:eastAsia="仿宋" w:cs="仿宋"/>
          <w:sz w:val="24"/>
          <w:szCs w:val="24"/>
        </w:rPr>
        <w:t>项目联系方式（询问）：18158677572</w:t>
      </w:r>
    </w:p>
    <w:p w14:paraId="1308D393">
      <w:pPr>
        <w:spacing w:line="360" w:lineRule="auto"/>
        <w:ind w:left="1079" w:leftChars="371" w:hanging="300" w:hangingChars="125"/>
        <w:jc w:val="left"/>
        <w:rPr>
          <w:rFonts w:ascii="仿宋" w:hAnsi="仿宋" w:eastAsia="仿宋" w:cs="仿宋"/>
          <w:sz w:val="24"/>
          <w:szCs w:val="24"/>
        </w:rPr>
      </w:pPr>
      <w:r>
        <w:rPr>
          <w:rFonts w:hint="eastAsia" w:ascii="仿宋" w:hAnsi="仿宋" w:eastAsia="仿宋" w:cs="仿宋"/>
          <w:sz w:val="24"/>
          <w:szCs w:val="24"/>
        </w:rPr>
        <w:t>质疑联系人：陈亚萍</w:t>
      </w:r>
    </w:p>
    <w:p w14:paraId="3B181362">
      <w:pPr>
        <w:spacing w:line="360" w:lineRule="auto"/>
        <w:ind w:left="1079" w:leftChars="371" w:hanging="300" w:hangingChars="125"/>
        <w:jc w:val="left"/>
        <w:rPr>
          <w:rFonts w:ascii="仿宋" w:hAnsi="仿宋" w:eastAsia="仿宋" w:cs="仿宋"/>
          <w:sz w:val="24"/>
          <w:szCs w:val="24"/>
          <w:u w:val="single"/>
        </w:rPr>
      </w:pPr>
      <w:r>
        <w:rPr>
          <w:rFonts w:hint="eastAsia" w:ascii="仿宋" w:hAnsi="仿宋" w:eastAsia="仿宋" w:cs="仿宋"/>
          <w:sz w:val="24"/>
          <w:szCs w:val="24"/>
        </w:rPr>
        <w:t>质疑联系方式：0575-88038719</w:t>
      </w:r>
    </w:p>
    <w:p w14:paraId="1A4E7DE3">
      <w:pPr>
        <w:spacing w:line="360" w:lineRule="auto"/>
        <w:ind w:left="1079" w:leftChars="371" w:hanging="300" w:hangingChars="125"/>
        <w:jc w:val="left"/>
        <w:rPr>
          <w:rFonts w:ascii="仿宋" w:eastAsia="仿宋"/>
          <w:sz w:val="24"/>
          <w:szCs w:val="24"/>
          <w:u w:val="single"/>
        </w:rPr>
      </w:pPr>
    </w:p>
    <w:p w14:paraId="5C56DC89">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p>
    <w:p w14:paraId="0865B769">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称：浙江东腾利成招标代理有限公司</w:t>
      </w:r>
    </w:p>
    <w:p w14:paraId="4CFD0973">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地址：绍兴市人民东路1187号伟丰文化产业园藏品楼304室</w:t>
      </w:r>
    </w:p>
    <w:p w14:paraId="1D427D7B">
      <w:pPr>
        <w:spacing w:line="360" w:lineRule="auto"/>
        <w:ind w:left="1079" w:leftChars="371" w:hanging="300" w:hangingChars="125"/>
        <w:jc w:val="left"/>
        <w:rPr>
          <w:rFonts w:ascii="仿宋" w:eastAsia="仿宋"/>
          <w:sz w:val="24"/>
          <w:szCs w:val="24"/>
        </w:rPr>
      </w:pPr>
      <w:r>
        <w:rPr>
          <w:rFonts w:ascii="仿宋" w:eastAsia="仿宋"/>
          <w:sz w:val="24"/>
          <w:szCs w:val="24"/>
        </w:rPr>
        <w:t>传真</w:t>
      </w:r>
      <w:r>
        <w:rPr>
          <w:rFonts w:hint="eastAsia" w:ascii="仿宋" w:eastAsia="仿宋"/>
          <w:sz w:val="24"/>
          <w:szCs w:val="24"/>
        </w:rPr>
        <w:t>：/</w:t>
      </w:r>
    </w:p>
    <w:p w14:paraId="0DB47DC8">
      <w:pPr>
        <w:spacing w:line="360" w:lineRule="auto"/>
        <w:ind w:left="1079" w:leftChars="371" w:hanging="300" w:hangingChars="125"/>
        <w:jc w:val="left"/>
        <w:rPr>
          <w:rFonts w:ascii="仿宋" w:eastAsia="仿宋"/>
          <w:sz w:val="24"/>
          <w:szCs w:val="24"/>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：倪晓倩</w:t>
      </w:r>
    </w:p>
    <w:p w14:paraId="3CEC87CD">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rPr>
        <w:t>15068500686</w:t>
      </w:r>
    </w:p>
    <w:p w14:paraId="32943025">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rPr>
        <w:t>冯莹洁</w:t>
      </w:r>
    </w:p>
    <w:p w14:paraId="0B19ED74">
      <w:pPr>
        <w:spacing w:line="360" w:lineRule="auto"/>
        <w:ind w:left="1079" w:leftChars="371" w:hanging="300" w:hangingChars="125"/>
        <w:jc w:val="left"/>
        <w:rPr>
          <w:rFonts w:ascii="仿宋" w:eastAsia="仿宋"/>
          <w:sz w:val="24"/>
          <w:szCs w:val="24"/>
        </w:rPr>
      </w:pPr>
      <w:r>
        <w:rPr>
          <w:rFonts w:ascii="仿宋" w:eastAsia="仿宋"/>
          <w:sz w:val="24"/>
          <w:szCs w:val="24"/>
        </w:rPr>
        <w:t>质疑联系方式</w:t>
      </w:r>
      <w:r>
        <w:rPr>
          <w:rFonts w:hint="eastAsia" w:ascii="仿宋" w:eastAsia="仿宋"/>
          <w:sz w:val="24"/>
          <w:szCs w:val="24"/>
        </w:rPr>
        <w:t xml:space="preserve">：0575-88137377 </w:t>
      </w:r>
    </w:p>
    <w:p w14:paraId="74EBD6BB">
      <w:pPr>
        <w:spacing w:line="360" w:lineRule="auto"/>
        <w:ind w:firstLine="720" w:firstLineChars="300"/>
        <w:rPr>
          <w:rFonts w:ascii="仿宋" w:eastAsia="仿宋"/>
          <w:sz w:val="24"/>
          <w:szCs w:val="24"/>
        </w:rPr>
      </w:pPr>
    </w:p>
    <w:bookmarkEnd w:id="28"/>
    <w:bookmarkEnd w:id="29"/>
    <w:p w14:paraId="73E6E412">
      <w:pPr>
        <w:spacing w:line="360" w:lineRule="auto"/>
        <w:ind w:firstLine="720" w:firstLineChars="300"/>
        <w:rPr>
          <w:rFonts w:ascii="仿宋" w:eastAsia="仿宋"/>
          <w:sz w:val="24"/>
          <w:szCs w:val="24"/>
        </w:rPr>
      </w:pPr>
      <w:r>
        <w:rPr>
          <w:rFonts w:hint="eastAsia" w:ascii="仿宋" w:eastAsia="仿宋" w:cs="宋体"/>
          <w:sz w:val="24"/>
          <w:szCs w:val="24"/>
        </w:rPr>
        <w:t>3.</w:t>
      </w:r>
      <w:r>
        <w:rPr>
          <w:rFonts w:ascii="仿宋" w:eastAsia="仿宋" w:cs="宋体"/>
          <w:sz w:val="24"/>
          <w:szCs w:val="24"/>
        </w:rPr>
        <w:t>同级政府采购监督管理部门</w:t>
      </w:r>
    </w:p>
    <w:p w14:paraId="4D11627A">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称：绍兴市越城区斗门街道社区卫生服务中心内科</w:t>
      </w:r>
    </w:p>
    <w:p w14:paraId="0EA7455F">
      <w:pPr>
        <w:spacing w:line="360" w:lineRule="auto"/>
        <w:ind w:left="1079" w:leftChars="371" w:hanging="300" w:hangingChars="125"/>
        <w:jc w:val="left"/>
        <w:rPr>
          <w:rFonts w:ascii="仿宋" w:eastAsia="仿宋"/>
          <w:sz w:val="24"/>
          <w:szCs w:val="24"/>
        </w:rPr>
      </w:pPr>
      <w:r>
        <w:rPr>
          <w:rFonts w:hint="eastAsia" w:ascii="仿宋" w:eastAsia="仿宋"/>
          <w:sz w:val="24"/>
          <w:szCs w:val="24"/>
        </w:rPr>
        <w:t>地 址：绍兴市越城区斗门街道西湖路55号</w:t>
      </w:r>
    </w:p>
    <w:p w14:paraId="297049D3">
      <w:pPr>
        <w:spacing w:line="360" w:lineRule="auto"/>
        <w:ind w:left="1079" w:leftChars="371" w:hanging="300" w:hangingChars="125"/>
        <w:jc w:val="left"/>
        <w:rPr>
          <w:rFonts w:ascii="仿宋" w:eastAsia="仿宋"/>
          <w:sz w:val="24"/>
          <w:szCs w:val="24"/>
        </w:rPr>
      </w:pPr>
      <w:r>
        <w:rPr>
          <w:rFonts w:ascii="仿宋" w:eastAsia="仿宋"/>
          <w:sz w:val="24"/>
          <w:szCs w:val="24"/>
        </w:rPr>
        <w:t>传</w:t>
      </w:r>
      <w:r>
        <w:rPr>
          <w:rFonts w:hint="eastAsia" w:ascii="仿宋" w:eastAsia="仿宋"/>
          <w:sz w:val="24"/>
          <w:szCs w:val="24"/>
        </w:rPr>
        <w:t xml:space="preserve"> </w:t>
      </w:r>
      <w:r>
        <w:rPr>
          <w:rFonts w:ascii="仿宋" w:eastAsia="仿宋"/>
          <w:sz w:val="24"/>
          <w:szCs w:val="24"/>
        </w:rPr>
        <w:t>真</w:t>
      </w:r>
      <w:r>
        <w:rPr>
          <w:rFonts w:hint="eastAsia" w:ascii="仿宋" w:eastAsia="仿宋"/>
          <w:sz w:val="24"/>
          <w:szCs w:val="24"/>
        </w:rPr>
        <w:t xml:space="preserve">：/ </w:t>
      </w:r>
    </w:p>
    <w:p w14:paraId="1B637381">
      <w:pPr>
        <w:spacing w:line="360" w:lineRule="auto"/>
        <w:ind w:left="1079" w:leftChars="371" w:hanging="300" w:hangingChars="125"/>
        <w:jc w:val="left"/>
        <w:rPr>
          <w:rFonts w:ascii="仿宋" w:eastAsia="仿宋"/>
          <w:sz w:val="24"/>
          <w:szCs w:val="24"/>
        </w:rPr>
      </w:pPr>
      <w:r>
        <w:rPr>
          <w:rFonts w:hint="eastAsia" w:ascii="仿宋" w:eastAsia="仿宋"/>
          <w:sz w:val="24"/>
          <w:szCs w:val="24"/>
        </w:rPr>
        <w:t>联系人：郑江虹</w:t>
      </w:r>
    </w:p>
    <w:p w14:paraId="3F06666C">
      <w:pPr>
        <w:spacing w:line="360" w:lineRule="auto"/>
        <w:ind w:left="1079" w:leftChars="371" w:hanging="300" w:hangingChars="125"/>
        <w:jc w:val="left"/>
        <w:rPr>
          <w:rFonts w:ascii="仿宋" w:eastAsia="仿宋"/>
          <w:sz w:val="28"/>
          <w:szCs w:val="28"/>
        </w:rPr>
      </w:pPr>
      <w:r>
        <w:rPr>
          <w:rFonts w:ascii="仿宋" w:eastAsia="仿宋"/>
          <w:sz w:val="24"/>
          <w:szCs w:val="24"/>
        </w:rPr>
        <w:t>监督投诉</w:t>
      </w:r>
      <w:r>
        <w:rPr>
          <w:rFonts w:hint="eastAsia" w:ascii="仿宋" w:eastAsia="仿宋"/>
          <w:sz w:val="24"/>
          <w:szCs w:val="24"/>
        </w:rPr>
        <w:t>电话：0575-88159528</w:t>
      </w:r>
    </w:p>
    <w:p w14:paraId="026A3DAF">
      <w:pPr>
        <w:widowControl/>
        <w:jc w:val="center"/>
        <w:rPr>
          <w:rFonts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7CF56EA0">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color w:val="000000" w:themeColor="text1"/>
          <w:sz w:val="24"/>
          <w:u w:val="single"/>
          <w14:textFill>
            <w14:solidFill>
              <w14:schemeClr w14:val="tx1"/>
            </w14:solidFill>
          </w14:textFill>
        </w:rPr>
        <w:t>自行采购</w:t>
      </w:r>
      <w:r>
        <w:rPr>
          <w:rFonts w:hint="eastAsia" w:ascii="仿宋" w:eastAsia="仿宋" w:cs="Arial"/>
          <w:b/>
          <w:sz w:val="24"/>
          <w:u w:val="single"/>
        </w:rPr>
        <w:t>-委托代理</w:t>
      </w:r>
      <w:r>
        <w:rPr>
          <w:rFonts w:ascii="仿宋" w:eastAsia="仿宋" w:cs="Arial"/>
          <w:bCs/>
          <w:color w:val="000000"/>
          <w:sz w:val="24"/>
          <w:u w:val="single"/>
        </w:rPr>
        <w:t xml:space="preserve"> </w:t>
      </w:r>
    </w:p>
    <w:p w14:paraId="12FA9D0E">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货物</w:t>
      </w:r>
      <w:r>
        <w:rPr>
          <w:rFonts w:ascii="仿宋" w:eastAsia="仿宋" w:cs="Arial"/>
          <w:b/>
          <w:bCs/>
          <w:color w:val="000000"/>
          <w:sz w:val="24"/>
          <w:u w:val="single"/>
        </w:rPr>
        <w:t xml:space="preserve">   </w:t>
      </w:r>
    </w:p>
    <w:p w14:paraId="6A197EB6">
      <w:pPr>
        <w:numPr>
          <w:ilvl w:val="0"/>
          <w:numId w:val="3"/>
        </w:numPr>
        <w:spacing w:line="360" w:lineRule="auto"/>
        <w:rPr>
          <w:rFonts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6A422AA5">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资格审查方式：资格后审。</w:t>
      </w:r>
    </w:p>
    <w:p w14:paraId="69223BF3">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注意事项：</w:t>
      </w:r>
    </w:p>
    <w:p w14:paraId="29BBE8E1">
      <w:pPr>
        <w:spacing w:line="360" w:lineRule="auto"/>
        <w:ind w:firstLine="480"/>
        <w:rPr>
          <w:rFonts w:ascii="仿宋" w:eastAsia="仿宋" w:cs="宋体"/>
          <w:kern w:val="0"/>
          <w:sz w:val="24"/>
        </w:rPr>
      </w:pPr>
      <w:r>
        <w:rPr>
          <w:rFonts w:hint="eastAsia" w:ascii="仿宋" w:eastAsia="仿宋" w:cs="宋体"/>
          <w:kern w:val="0"/>
          <w:sz w:val="24"/>
        </w:rPr>
        <w:t>1</w:t>
      </w:r>
      <w:r>
        <w:rPr>
          <w:rFonts w:ascii="仿宋" w:eastAsia="仿宋" w:cs="宋体"/>
          <w:kern w:val="0"/>
          <w:sz w:val="24"/>
        </w:rPr>
        <w:t>、</w:t>
      </w:r>
      <w:r>
        <w:rPr>
          <w:rFonts w:hint="eastAsia" w:ascii="仿宋" w:eastAsia="仿宋" w:cs="宋体"/>
          <w:kern w:val="0"/>
          <w:sz w:val="24"/>
        </w:rPr>
        <w:t>单位负责人为同一人或者存在直接控股、管理关系的不同供应商，不得同时参加同一标项的投标。</w:t>
      </w:r>
    </w:p>
    <w:p w14:paraId="230D2903">
      <w:pPr>
        <w:spacing w:line="360" w:lineRule="exact"/>
        <w:ind w:firstLine="480" w:firstLineChars="200"/>
        <w:rPr>
          <w:rFonts w:ascii="仿宋" w:eastAsia="仿宋" w:cs="宋体"/>
          <w:kern w:val="0"/>
          <w:sz w:val="24"/>
        </w:rPr>
      </w:pPr>
      <w:r>
        <w:rPr>
          <w:rFonts w:hint="eastAsia" w:ascii="仿宋" w:eastAsia="仿宋" w:cs="宋体"/>
          <w:kern w:val="0"/>
          <w:sz w:val="24"/>
        </w:rPr>
        <w:t>2</w:t>
      </w:r>
      <w:r>
        <w:rPr>
          <w:rFonts w:ascii="仿宋" w:eastAsia="仿宋" w:cs="宋体"/>
          <w:kern w:val="0"/>
          <w:sz w:val="24"/>
        </w:rPr>
        <w:t>、</w:t>
      </w:r>
      <w:r>
        <w:rPr>
          <w:rFonts w:hint="eastAsia" w:ascii="仿宋" w:eastAsia="仿宋" w:cs="宋体"/>
          <w:kern w:val="0"/>
          <w:sz w:val="24"/>
        </w:rPr>
        <w:t>为项目提供整体设计、规范编制或者项目管理、监理、检测等服务的供应商，不得再参加该采购项目的其他采购活动。</w:t>
      </w:r>
    </w:p>
    <w:p w14:paraId="245A0EAB">
      <w:pPr>
        <w:spacing w:line="360" w:lineRule="auto"/>
        <w:ind w:firstLine="349" w:firstLineChars="150"/>
        <w:rPr>
          <w:rFonts w:ascii="仿宋" w:hAnsi="仿宋" w:eastAsia="仿宋" w:cs="仿宋"/>
          <w:bCs/>
          <w:sz w:val="24"/>
        </w:rPr>
      </w:pPr>
      <w:r>
        <w:rPr>
          <w:rFonts w:hint="eastAsia" w:ascii="仿宋" w:hAnsi="仿宋" w:eastAsia="仿宋" w:cs="仿宋"/>
          <w:b/>
          <w:bCs/>
          <w:spacing w:val="-4"/>
          <w:sz w:val="24"/>
        </w:rPr>
        <w:t>六、</w:t>
      </w:r>
      <w:r>
        <w:rPr>
          <w:rFonts w:hint="eastAsia" w:ascii="仿宋" w:hAnsi="仿宋" w:eastAsia="仿宋" w:cs="仿宋"/>
          <w:b/>
          <w:spacing w:val="-4"/>
          <w:sz w:val="24"/>
        </w:rPr>
        <w:t>采购公告及更正公告发布网址：</w:t>
      </w:r>
      <w:bookmarkStart w:id="30" w:name="_Hlt10553107"/>
      <w:bookmarkEnd w:id="30"/>
      <w:bookmarkStart w:id="31" w:name="_Hlt10553106"/>
      <w:bookmarkEnd w:id="31"/>
      <w:r>
        <w:rPr>
          <w:rFonts w:hint="eastAsia" w:ascii="仿宋" w:hAnsi="仿宋" w:eastAsia="仿宋" w:cs="仿宋"/>
          <w:spacing w:val="-4"/>
          <w:sz w:val="24"/>
        </w:rPr>
        <w:t>http://zfcg.czt.zj.gov.cn/和http://www.sxyc.gov.cn/公共资源交易板块。更正公告</w:t>
      </w:r>
      <w:r>
        <w:rPr>
          <w:rFonts w:hint="eastAsia" w:ascii="仿宋" w:hAnsi="仿宋" w:eastAsia="仿宋" w:cs="仿宋"/>
          <w:bCs/>
          <w:sz w:val="24"/>
        </w:rPr>
        <w:t>请在浙江政府采购网更正公告页面或越城区人民政府门户网站采购公告页面中下载。</w:t>
      </w:r>
    </w:p>
    <w:p w14:paraId="6256796E">
      <w:pPr>
        <w:pStyle w:val="2"/>
      </w:pPr>
      <w:r>
        <w:br w:type="page"/>
      </w:r>
    </w:p>
    <w:p w14:paraId="33ADAABB">
      <w:pPr>
        <w:pStyle w:val="2"/>
        <w:rPr>
          <w:rFonts w:ascii="仿宋"/>
        </w:rPr>
      </w:pPr>
      <w:bookmarkStart w:id="32" w:name="_Toc13472"/>
      <w:r>
        <w:rPr>
          <w:rFonts w:hint="eastAsia" w:ascii="仿宋"/>
        </w:rPr>
        <w:t>第二章  投标人须知</w:t>
      </w:r>
      <w:bookmarkEnd w:id="32"/>
    </w:p>
    <w:p w14:paraId="1C0C2FBA">
      <w:pPr>
        <w:pStyle w:val="3"/>
        <w:rPr>
          <w:rFonts w:ascii="仿宋"/>
        </w:rPr>
      </w:pPr>
      <w:bookmarkStart w:id="33" w:name="_Toc2607"/>
      <w:r>
        <w:rPr>
          <w:rFonts w:hint="eastAsia" w:ascii="仿宋"/>
        </w:rPr>
        <w:t>一、前附表</w:t>
      </w:r>
      <w:bookmarkEnd w:id="33"/>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050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ADDB907">
            <w:pPr>
              <w:spacing w:before="156" w:beforeLines="50" w:after="93" w:afterLines="30" w:line="300" w:lineRule="exact"/>
              <w:jc w:val="center"/>
              <w:rPr>
                <w:rFonts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E4D2C32">
            <w:pPr>
              <w:spacing w:before="156" w:beforeLines="50" w:after="93" w:afterLines="30" w:line="300" w:lineRule="exact"/>
              <w:jc w:val="center"/>
              <w:rPr>
                <w:rFonts w:ascii="仿宋" w:eastAsia="仿宋"/>
                <w:color w:val="000000"/>
                <w:sz w:val="24"/>
              </w:rPr>
            </w:pPr>
            <w:r>
              <w:rPr>
                <w:rFonts w:hint="eastAsia" w:ascii="仿宋" w:eastAsia="仿宋"/>
                <w:color w:val="000000"/>
                <w:sz w:val="24"/>
              </w:rPr>
              <w:t>内　　　　容</w:t>
            </w:r>
          </w:p>
        </w:tc>
      </w:tr>
      <w:tr w14:paraId="3703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7C2666D">
            <w:pPr>
              <w:spacing w:line="340" w:lineRule="exact"/>
              <w:jc w:val="center"/>
              <w:rPr>
                <w:rFonts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D8D4BFC">
            <w:pPr>
              <w:spacing w:line="500" w:lineRule="exact"/>
              <w:rPr>
                <w:rFonts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rPr>
              <w:t xml:space="preserve"> </w:t>
            </w:r>
            <w:r>
              <w:rPr>
                <w:rFonts w:hint="eastAsia" w:ascii="仿宋" w:eastAsia="仿宋"/>
                <w:sz w:val="24"/>
                <w:szCs w:val="24"/>
                <w:u w:val="single"/>
              </w:rPr>
              <w:t>绍兴市越城区斗门街道社区卫生服务中心全自动清洗消毒器设备采购项目</w:t>
            </w:r>
            <w:r>
              <w:rPr>
                <w:rFonts w:hint="eastAsia" w:ascii="仿宋" w:eastAsia="仿宋"/>
                <w:color w:val="000000"/>
                <w:sz w:val="24"/>
                <w:u w:val="single"/>
              </w:rPr>
              <w:t xml:space="preserve"> </w:t>
            </w:r>
          </w:p>
        </w:tc>
      </w:tr>
      <w:tr w14:paraId="61B2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757816">
            <w:pPr>
              <w:spacing w:line="340" w:lineRule="exact"/>
              <w:jc w:val="center"/>
              <w:rPr>
                <w:rFonts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EB0D48E">
            <w:pPr>
              <w:autoSpaceDE w:val="0"/>
              <w:autoSpaceDN w:val="0"/>
              <w:spacing w:line="500" w:lineRule="exact"/>
              <w:textAlignment w:val="bottom"/>
              <w:rPr>
                <w:rFonts w:ascii="仿宋" w:eastAsia="仿宋"/>
                <w:color w:val="000000"/>
                <w:sz w:val="24"/>
              </w:rPr>
            </w:pPr>
            <w:r>
              <w:rPr>
                <w:rFonts w:hint="eastAsia" w:ascii="仿宋" w:eastAsia="仿宋"/>
                <w:b/>
                <w:sz w:val="24"/>
              </w:rPr>
              <w:t>投标有效期：</w:t>
            </w:r>
            <w:r>
              <w:rPr>
                <w:rFonts w:hint="eastAsia" w:ascii="仿宋" w:eastAsia="仿宋"/>
                <w:sz w:val="24"/>
              </w:rPr>
              <w:t>自投标截止日起60天。如采购人认为必要，可延长至总计最长不超过90天。</w:t>
            </w:r>
          </w:p>
        </w:tc>
      </w:tr>
      <w:tr w14:paraId="3C1B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010F50A">
            <w:pPr>
              <w:spacing w:line="340" w:lineRule="exact"/>
              <w:jc w:val="center"/>
              <w:rPr>
                <w:rFonts w:ascii="仿宋" w:eastAsia="仿宋"/>
                <w:color w:val="000000"/>
                <w:sz w:val="24"/>
              </w:rPr>
            </w:pPr>
            <w:r>
              <w:rPr>
                <w:rFonts w:hint="eastAsia"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88F80AF">
            <w:pPr>
              <w:autoSpaceDE w:val="0"/>
              <w:autoSpaceDN w:val="0"/>
              <w:spacing w:line="500" w:lineRule="exact"/>
              <w:textAlignment w:val="bottom"/>
              <w:rPr>
                <w:rFonts w:ascii="仿宋" w:eastAsia="仿宋" w:cs="Arial"/>
                <w:b/>
                <w:color w:val="000000"/>
                <w:sz w:val="24"/>
                <w:u w:val="single"/>
              </w:rPr>
            </w:pPr>
            <w:r>
              <w:rPr>
                <w:rFonts w:hint="eastAsia" w:ascii="仿宋" w:eastAsia="仿宋"/>
                <w:b/>
                <w:sz w:val="24"/>
              </w:rPr>
              <w:t>是否提供样品：</w:t>
            </w:r>
            <w:r>
              <w:rPr>
                <w:rFonts w:hint="eastAsia" w:ascii="仿宋" w:eastAsia="仿宋"/>
                <w:sz w:val="24"/>
                <w:u w:val="single"/>
              </w:rPr>
              <w:t xml:space="preserve">    否    </w:t>
            </w:r>
          </w:p>
        </w:tc>
      </w:tr>
      <w:tr w14:paraId="6390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57C47C0">
            <w:pPr>
              <w:spacing w:line="340" w:lineRule="exact"/>
              <w:jc w:val="center"/>
              <w:rPr>
                <w:rFonts w:ascii="仿宋" w:eastAsia="仿宋"/>
                <w:color w:val="000000"/>
                <w:sz w:val="24"/>
              </w:rPr>
            </w:pPr>
            <w:r>
              <w:rPr>
                <w:rFonts w:hint="eastAsia"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850A1F2">
            <w:pPr>
              <w:autoSpaceDE w:val="0"/>
              <w:autoSpaceDN w:val="0"/>
              <w:spacing w:line="500" w:lineRule="exact"/>
              <w:textAlignment w:val="bottom"/>
              <w:rPr>
                <w:rFonts w:ascii="仿宋" w:eastAsia="仿宋"/>
                <w:b/>
                <w:color w:val="000000"/>
                <w:sz w:val="24"/>
              </w:rPr>
            </w:pPr>
            <w:r>
              <w:rPr>
                <w:rFonts w:hint="eastAsia" w:ascii="仿宋" w:eastAsia="仿宋"/>
                <w:b/>
                <w:sz w:val="24"/>
              </w:rPr>
              <w:t>是否演示：</w:t>
            </w:r>
            <w:r>
              <w:rPr>
                <w:rFonts w:hint="eastAsia" w:ascii="仿宋" w:eastAsia="仿宋"/>
                <w:sz w:val="24"/>
                <w:u w:val="single"/>
              </w:rPr>
              <w:t xml:space="preserve">    否    </w:t>
            </w:r>
          </w:p>
        </w:tc>
      </w:tr>
      <w:tr w14:paraId="75AE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79D3812">
            <w:pPr>
              <w:spacing w:line="360" w:lineRule="auto"/>
              <w:jc w:val="center"/>
              <w:rPr>
                <w:rFonts w:ascii="仿宋" w:eastAsia="仿宋"/>
                <w:b/>
                <w:sz w:val="24"/>
              </w:rPr>
            </w:pPr>
            <w:r>
              <w:rPr>
                <w:rFonts w:hint="eastAsia" w:asci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1DF8033">
            <w:pPr>
              <w:autoSpaceDE w:val="0"/>
              <w:autoSpaceDN w:val="0"/>
              <w:textAlignment w:val="bottom"/>
              <w:rPr>
                <w:rFonts w:ascii="仿宋" w:eastAsia="仿宋" w:cs="Arial"/>
                <w:b/>
                <w:sz w:val="24"/>
              </w:rPr>
            </w:pPr>
            <w:r>
              <w:rPr>
                <w:rFonts w:hint="eastAsia" w:ascii="仿宋" w:eastAsia="仿宋"/>
                <w:b/>
                <w:sz w:val="24"/>
              </w:rPr>
              <w:t>是否组织现场踏勘：</w:t>
            </w:r>
            <w:r>
              <w:rPr>
                <w:rFonts w:hint="eastAsia" w:ascii="仿宋" w:eastAsia="仿宋"/>
                <w:sz w:val="24"/>
                <w:u w:val="single"/>
              </w:rPr>
              <w:t xml:space="preserve">    否    </w:t>
            </w:r>
          </w:p>
        </w:tc>
      </w:tr>
      <w:tr w14:paraId="1E4B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859768D">
            <w:pPr>
              <w:spacing w:line="340" w:lineRule="exact"/>
              <w:jc w:val="center"/>
              <w:rPr>
                <w:rFonts w:ascii="仿宋" w:eastAsia="仿宋"/>
                <w:color w:val="000000"/>
                <w:sz w:val="24"/>
              </w:rPr>
            </w:pPr>
            <w:r>
              <w:rPr>
                <w:rFonts w:hint="eastAsia"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8BD684F">
            <w:pPr>
              <w:spacing w:line="500" w:lineRule="exact"/>
              <w:rPr>
                <w:rFonts w:ascii="仿宋" w:eastAsia="仿宋"/>
                <w:color w:val="000000"/>
                <w:sz w:val="24"/>
              </w:rPr>
            </w:pPr>
            <w:r>
              <w:rPr>
                <w:rFonts w:hint="eastAsia" w:ascii="仿宋" w:eastAsia="仿宋"/>
                <w:b/>
                <w:sz w:val="24"/>
              </w:rPr>
              <w:t>投标文件份数：</w:t>
            </w:r>
            <w:r>
              <w:rPr>
                <w:rFonts w:hint="eastAsia" w:ascii="仿宋" w:eastAsia="仿宋"/>
                <w:bCs/>
                <w:sz w:val="24"/>
              </w:rPr>
              <w:t>正本一份，副本四份；另附一份盖章版电子投标文件（pdf扫描件），以U盘形式单独密封递交；正本与副本内容不一致的，以正本为准。注：资格文件资料、报价文件资料、商务技术文件资料必须单独封装。</w:t>
            </w:r>
          </w:p>
        </w:tc>
      </w:tr>
      <w:tr w14:paraId="7D2A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A73376E">
            <w:pPr>
              <w:spacing w:line="340" w:lineRule="exact"/>
              <w:jc w:val="center"/>
              <w:rPr>
                <w:rFonts w:ascii="仿宋" w:eastAsia="仿宋"/>
                <w:color w:val="000000"/>
                <w:sz w:val="24"/>
              </w:rPr>
            </w:pPr>
            <w:r>
              <w:rPr>
                <w:rFonts w:hint="eastAsia"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E57916">
            <w:pPr>
              <w:autoSpaceDE w:val="0"/>
              <w:autoSpaceDN w:val="0"/>
              <w:spacing w:line="500" w:lineRule="exact"/>
              <w:textAlignment w:val="bottom"/>
              <w:rPr>
                <w:rFonts w:ascii="仿宋" w:eastAsia="仿宋"/>
                <w:b/>
                <w:sz w:val="24"/>
              </w:rPr>
            </w:pPr>
            <w:r>
              <w:rPr>
                <w:rFonts w:hint="eastAsia" w:ascii="仿宋" w:eastAsia="仿宋"/>
                <w:b/>
                <w:sz w:val="24"/>
              </w:rPr>
              <w:t>履约保证金及缴退时间：</w:t>
            </w:r>
            <w:r>
              <w:rPr>
                <w:rFonts w:hint="eastAsia" w:ascii="仿宋" w:eastAsia="仿宋"/>
                <w:sz w:val="24"/>
                <w:u w:val="single"/>
              </w:rPr>
              <w:t xml:space="preserve">    否      </w:t>
            </w:r>
          </w:p>
          <w:p w14:paraId="25A76DBA">
            <w:pPr>
              <w:autoSpaceDE w:val="0"/>
              <w:autoSpaceDN w:val="0"/>
              <w:spacing w:line="500" w:lineRule="exact"/>
              <w:textAlignment w:val="bottom"/>
              <w:rPr>
                <w:rFonts w:ascii="仿宋" w:eastAsia="仿宋"/>
                <w:b/>
                <w:color w:val="000000"/>
                <w:sz w:val="24"/>
              </w:rPr>
            </w:pPr>
            <w:r>
              <w:rPr>
                <w:rFonts w:hint="eastAsia" w:ascii="仿宋" w:eastAsia="仿宋"/>
                <w:b/>
                <w:sz w:val="24"/>
              </w:rPr>
              <w:t>应当以支票、汇票、本票或者金融机构、担保机构出具的保函等非现金形式提交。</w:t>
            </w:r>
          </w:p>
        </w:tc>
      </w:tr>
      <w:tr w14:paraId="7C52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6FBA7CE">
            <w:pPr>
              <w:spacing w:line="340" w:lineRule="exact"/>
              <w:jc w:val="center"/>
              <w:rPr>
                <w:rFonts w:ascii="仿宋" w:eastAsia="仿宋"/>
                <w:color w:val="000000"/>
                <w:sz w:val="24"/>
              </w:rPr>
            </w:pPr>
            <w:r>
              <w:rPr>
                <w:rFonts w:hint="eastAsia"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17B16C5">
            <w:pPr>
              <w:snapToGrid w:val="0"/>
              <w:jc w:val="left"/>
              <w:rPr>
                <w:rFonts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u w:val="single"/>
              </w:rPr>
              <w:t xml:space="preserve"> 不允许 </w:t>
            </w:r>
            <w:r>
              <w:rPr>
                <w:rFonts w:hint="eastAsia" w:ascii="仿宋" w:eastAsia="仿宋"/>
                <w:sz w:val="24"/>
              </w:rPr>
              <w:t>转包。</w:t>
            </w:r>
          </w:p>
        </w:tc>
      </w:tr>
      <w:tr w14:paraId="1D4F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996E416">
            <w:pPr>
              <w:spacing w:line="340" w:lineRule="exact"/>
              <w:jc w:val="center"/>
              <w:rPr>
                <w:rFonts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BC5545B">
            <w:pPr>
              <w:spacing w:line="500" w:lineRule="exact"/>
              <w:jc w:val="left"/>
              <w:rPr>
                <w:rFonts w:ascii="仿宋" w:hAnsi="仿宋" w:eastAsia="仿宋" w:cs="仿宋"/>
                <w:sz w:val="24"/>
                <w:u w:val="single"/>
              </w:rPr>
            </w:pPr>
            <w:r>
              <w:rPr>
                <w:rFonts w:hint="eastAsia" w:ascii="仿宋" w:eastAsia="仿宋" w:cs="仿宋_GB2312"/>
                <w:b/>
                <w:bCs/>
                <w:sz w:val="24"/>
              </w:rPr>
              <w:t>采购代理服务费：</w:t>
            </w:r>
            <w:r>
              <w:rPr>
                <w:rFonts w:hint="eastAsia" w:ascii="仿宋" w:hAnsi="仿宋" w:eastAsia="仿宋" w:cs="仿宋"/>
                <w:sz w:val="24"/>
                <w:u w:val="single"/>
              </w:rPr>
              <w:t>中标供应商须向招标代理机构按如下标准和规定交纳中标服务费：</w:t>
            </w:r>
          </w:p>
          <w:p w14:paraId="5A9B4706">
            <w:pPr>
              <w:numPr>
                <w:ilvl w:val="0"/>
                <w:numId w:val="4"/>
              </w:numPr>
              <w:spacing w:line="500" w:lineRule="exact"/>
              <w:jc w:val="lef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收费标准：本项目协议价2000元。</w:t>
            </w:r>
          </w:p>
          <w:p w14:paraId="3A3AFCFE">
            <w:pPr>
              <w:spacing w:line="500" w:lineRule="exact"/>
              <w:jc w:val="left"/>
              <w:rPr>
                <w:rFonts w:ascii="仿宋" w:eastAsia="仿宋" w:cs="仿宋_GB2312"/>
                <w:sz w:val="24"/>
              </w:rPr>
            </w:pPr>
            <w:r>
              <w:rPr>
                <w:rFonts w:ascii="仿宋" w:eastAsia="仿宋" w:cs="仿宋_GB2312"/>
                <w:sz w:val="24"/>
              </w:rPr>
              <w:t>（</w:t>
            </w:r>
            <w:r>
              <w:rPr>
                <w:rFonts w:hint="eastAsia" w:ascii="仿宋" w:eastAsia="仿宋" w:cs="仿宋_GB2312"/>
                <w:sz w:val="24"/>
              </w:rPr>
              <w:t>2</w:t>
            </w:r>
            <w:r>
              <w:rPr>
                <w:rFonts w:ascii="仿宋" w:eastAsia="仿宋" w:cs="仿宋_GB2312"/>
                <w:sz w:val="24"/>
              </w:rPr>
              <w:t>）</w:t>
            </w:r>
            <w:r>
              <w:rPr>
                <w:rFonts w:hint="eastAsia" w:ascii="仿宋" w:eastAsia="仿宋" w:cs="仿宋_GB2312"/>
                <w:sz w:val="24"/>
              </w:rPr>
              <w:t>服务费的交纳方式：</w:t>
            </w:r>
          </w:p>
          <w:p w14:paraId="37093F2F">
            <w:pPr>
              <w:spacing w:line="500" w:lineRule="exact"/>
              <w:jc w:val="left"/>
              <w:rPr>
                <w:rFonts w:ascii="仿宋" w:eastAsia="仿宋" w:cs="仿宋_GB2312"/>
                <w:sz w:val="24"/>
              </w:rPr>
            </w:pPr>
            <w:r>
              <w:rPr>
                <w:rFonts w:hint="eastAsia" w:ascii="仿宋" w:eastAsia="仿宋" w:cs="仿宋_GB2312"/>
                <w:sz w:val="24"/>
              </w:rPr>
              <w:t>用银行支票、汇票、电汇、现金等付款方式直接交纳中标服务费。</w:t>
            </w:r>
          </w:p>
          <w:p w14:paraId="0C99AAC7">
            <w:pPr>
              <w:spacing w:line="500" w:lineRule="exact"/>
              <w:jc w:val="left"/>
              <w:rPr>
                <w:rFonts w:ascii="仿宋" w:eastAsia="仿宋" w:cs="仿宋_GB2312"/>
                <w:sz w:val="24"/>
              </w:rPr>
            </w:pPr>
            <w:r>
              <w:rPr>
                <w:rFonts w:hint="eastAsia" w:ascii="仿宋" w:eastAsia="仿宋" w:cs="仿宋_GB2312"/>
                <w:sz w:val="24"/>
              </w:rPr>
              <w:t>公司名称：浙江东腾利成招标代理有限公司</w:t>
            </w:r>
          </w:p>
          <w:p w14:paraId="6184910C">
            <w:pPr>
              <w:spacing w:line="500" w:lineRule="exact"/>
              <w:jc w:val="left"/>
              <w:rPr>
                <w:rFonts w:ascii="仿宋" w:eastAsia="仿宋" w:cs="仿宋_GB2312"/>
                <w:sz w:val="24"/>
              </w:rPr>
            </w:pPr>
            <w:r>
              <w:rPr>
                <w:rFonts w:hint="eastAsia" w:ascii="仿宋" w:eastAsia="仿宋" w:cs="仿宋_GB2312"/>
                <w:sz w:val="24"/>
              </w:rPr>
              <w:t>账    号：19545201040012508</w:t>
            </w:r>
          </w:p>
          <w:p w14:paraId="1E8F6597">
            <w:pPr>
              <w:spacing w:line="500" w:lineRule="exact"/>
              <w:jc w:val="left"/>
              <w:rPr>
                <w:rFonts w:ascii="仿宋" w:eastAsia="仿宋" w:cs="仿宋_GB2312"/>
                <w:sz w:val="24"/>
              </w:rPr>
            </w:pPr>
            <w:r>
              <w:rPr>
                <w:rFonts w:hint="eastAsia" w:ascii="仿宋" w:eastAsia="仿宋" w:cs="仿宋_GB2312"/>
                <w:sz w:val="24"/>
              </w:rPr>
              <w:t>开 户 行：中国农业银行股份有限公司绍兴广场支行</w:t>
            </w:r>
          </w:p>
          <w:p w14:paraId="3C68A88E">
            <w:pPr>
              <w:spacing w:line="500" w:lineRule="exact"/>
              <w:jc w:val="left"/>
              <w:rPr>
                <w:rFonts w:ascii="仿宋" w:eastAsia="仿宋" w:cs="仿宋_GB2312"/>
                <w:sz w:val="24"/>
              </w:rPr>
            </w:pPr>
            <w:r>
              <w:rPr>
                <w:rFonts w:hint="eastAsia" w:ascii="仿宋" w:eastAsia="仿宋" w:cs="仿宋_GB2312"/>
                <w:sz w:val="24"/>
              </w:rPr>
              <w:t>（3）以上费用在领取中标通知书前交纳。</w:t>
            </w:r>
          </w:p>
          <w:p w14:paraId="6DEB6097">
            <w:pPr>
              <w:spacing w:line="500" w:lineRule="exact"/>
              <w:jc w:val="left"/>
              <w:rPr>
                <w:rFonts w:ascii="仿宋" w:eastAsia="仿宋" w:cs="仿宋_GB2312"/>
                <w:sz w:val="24"/>
              </w:rPr>
            </w:pPr>
            <w:r>
              <w:rPr>
                <w:rFonts w:hint="eastAsia" w:ascii="仿宋" w:eastAsia="仿宋" w:cs="仿宋_GB2312"/>
                <w:sz w:val="24"/>
              </w:rPr>
              <w:t>（4）评审费由采购人支付。</w:t>
            </w:r>
          </w:p>
        </w:tc>
      </w:tr>
      <w:tr w14:paraId="12E2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06A60C">
            <w:pPr>
              <w:spacing w:line="340" w:lineRule="exact"/>
              <w:jc w:val="center"/>
              <w:rPr>
                <w:rFonts w:ascii="仿宋" w:eastAsia="仿宋"/>
                <w:color w:val="000000"/>
                <w:sz w:val="24"/>
              </w:rPr>
            </w:pPr>
            <w:r>
              <w:rPr>
                <w:rFonts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C635E5C">
            <w:pPr>
              <w:snapToGrid w:val="0"/>
              <w:jc w:val="left"/>
              <w:rPr>
                <w:rFonts w:ascii="仿宋" w:eastAsia="仿宋"/>
                <w:b/>
                <w:bCs/>
                <w:sz w:val="24"/>
              </w:rPr>
            </w:pPr>
            <w:r>
              <w:rPr>
                <w:rFonts w:hint="eastAsia" w:ascii="仿宋" w:eastAsia="仿宋"/>
                <w:b/>
                <w:bCs/>
                <w:sz w:val="24"/>
              </w:rPr>
              <w:t>本项目采购标的（货物部分）所属行业：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6105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F08D4FA">
                  <w:pPr>
                    <w:snapToGrid w:val="0"/>
                    <w:jc w:val="center"/>
                    <w:rPr>
                      <w:rFonts w:ascii="仿宋" w:eastAsia="仿宋"/>
                      <w:b/>
                      <w:bCs/>
                      <w:sz w:val="24"/>
                    </w:rPr>
                  </w:pPr>
                  <w:r>
                    <w:rPr>
                      <w:rFonts w:hint="eastAsia" w:ascii="仿宋" w:eastAsia="仿宋"/>
                      <w:b/>
                      <w:bCs/>
                      <w:sz w:val="24"/>
                    </w:rPr>
                    <w:t>采购标的名称</w:t>
                  </w:r>
                </w:p>
              </w:tc>
              <w:tc>
                <w:tcPr>
                  <w:tcW w:w="4078" w:type="dxa"/>
                  <w:vAlign w:val="center"/>
                </w:tcPr>
                <w:p w14:paraId="07CEC50E">
                  <w:pPr>
                    <w:snapToGrid w:val="0"/>
                    <w:jc w:val="center"/>
                    <w:rPr>
                      <w:rFonts w:ascii="仿宋" w:eastAsia="仿宋"/>
                      <w:b/>
                      <w:bCs/>
                      <w:sz w:val="24"/>
                    </w:rPr>
                  </w:pPr>
                  <w:r>
                    <w:rPr>
                      <w:rFonts w:hint="eastAsia" w:ascii="仿宋" w:eastAsia="仿宋"/>
                      <w:b/>
                      <w:bCs/>
                      <w:sz w:val="24"/>
                    </w:rPr>
                    <w:t>所属行业</w:t>
                  </w:r>
                </w:p>
              </w:tc>
            </w:tr>
            <w:tr w14:paraId="4EFF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077" w:type="dxa"/>
                  <w:vAlign w:val="center"/>
                </w:tcPr>
                <w:p w14:paraId="474D163D">
                  <w:pPr>
                    <w:snapToGrid w:val="0"/>
                    <w:jc w:val="center"/>
                    <w:rPr>
                      <w:rFonts w:ascii="仿宋" w:eastAsia="仿宋"/>
                      <w:b/>
                      <w:bCs/>
                      <w:sz w:val="24"/>
                    </w:rPr>
                  </w:pPr>
                  <w:r>
                    <w:rPr>
                      <w:rFonts w:hint="eastAsia" w:ascii="仿宋" w:eastAsia="仿宋"/>
                      <w:sz w:val="24"/>
                      <w:szCs w:val="24"/>
                    </w:rPr>
                    <w:t>绍兴市越城区斗门街道社区卫生服务中心全自动清洗消毒器设备采购</w:t>
                  </w:r>
                </w:p>
              </w:tc>
              <w:tc>
                <w:tcPr>
                  <w:tcW w:w="4078" w:type="dxa"/>
                  <w:vAlign w:val="center"/>
                </w:tcPr>
                <w:p w14:paraId="419B934A">
                  <w:pPr>
                    <w:snapToGrid w:val="0"/>
                    <w:jc w:val="center"/>
                    <w:rPr>
                      <w:rFonts w:ascii="仿宋" w:eastAsia="仿宋"/>
                      <w:b/>
                      <w:bCs/>
                      <w:sz w:val="24"/>
                    </w:rPr>
                  </w:pPr>
                  <w:r>
                    <w:rPr>
                      <w:rFonts w:hint="eastAsia" w:ascii="仿宋" w:eastAsia="仿宋"/>
                      <w:b/>
                      <w:bCs/>
                      <w:sz w:val="24"/>
                    </w:rPr>
                    <w:t>工业</w:t>
                  </w:r>
                </w:p>
              </w:tc>
            </w:tr>
          </w:tbl>
          <w:p w14:paraId="0C9F4E22">
            <w:pPr>
              <w:spacing w:line="500" w:lineRule="exact"/>
              <w:jc w:val="left"/>
              <w:rPr>
                <w:rFonts w:ascii="仿宋" w:eastAsia="仿宋" w:cs="仿宋_GB2312"/>
                <w:b/>
                <w:bCs/>
                <w:sz w:val="24"/>
              </w:rPr>
            </w:pPr>
          </w:p>
        </w:tc>
      </w:tr>
    </w:tbl>
    <w:p w14:paraId="614EF061">
      <w:pPr>
        <w:ind w:left="238"/>
        <w:jc w:val="center"/>
        <w:rPr>
          <w:rFonts w:ascii="仿宋" w:eastAsia="仿宋"/>
          <w:color w:val="000000"/>
          <w:sz w:val="24"/>
        </w:rPr>
      </w:pPr>
    </w:p>
    <w:p w14:paraId="674C75E7">
      <w:pPr>
        <w:pStyle w:val="3"/>
        <w:rPr>
          <w:rFonts w:ascii="仿宋"/>
        </w:rPr>
      </w:pPr>
      <w:bookmarkStart w:id="34" w:name="_Toc27758"/>
      <w:r>
        <w:rPr>
          <w:rFonts w:hint="eastAsia" w:ascii="仿宋"/>
        </w:rPr>
        <w:t>二、采购文件</w:t>
      </w:r>
      <w:bookmarkEnd w:id="34"/>
    </w:p>
    <w:p w14:paraId="2FF9E20A">
      <w:pPr>
        <w:snapToGrid w:val="0"/>
        <w:spacing w:line="440" w:lineRule="exact"/>
        <w:jc w:val="left"/>
        <w:rPr>
          <w:rFonts w:ascii="仿宋" w:eastAsia="仿宋"/>
          <w:b/>
          <w:color w:val="000000"/>
          <w:sz w:val="24"/>
        </w:rPr>
      </w:pPr>
      <w:r>
        <w:rPr>
          <w:rFonts w:hint="eastAsia" w:ascii="仿宋" w:eastAsia="仿宋"/>
          <w:b/>
          <w:color w:val="000000"/>
          <w:sz w:val="24"/>
        </w:rPr>
        <w:t>1. 采购文件效力</w:t>
      </w:r>
    </w:p>
    <w:p w14:paraId="6DDE3513">
      <w:pPr>
        <w:snapToGrid w:val="0"/>
        <w:spacing w:line="440" w:lineRule="exact"/>
        <w:jc w:val="left"/>
        <w:rPr>
          <w:rFonts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39BCBEBE">
      <w:pPr>
        <w:snapToGrid w:val="0"/>
        <w:spacing w:line="440" w:lineRule="exact"/>
        <w:jc w:val="left"/>
        <w:rPr>
          <w:rFonts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23498CC5">
      <w:pPr>
        <w:snapToGrid w:val="0"/>
        <w:spacing w:line="440" w:lineRule="exact"/>
        <w:jc w:val="left"/>
        <w:rPr>
          <w:rFonts w:ascii="仿宋" w:eastAsia="仿宋"/>
          <w:b/>
          <w:bCs/>
          <w:color w:val="000000"/>
          <w:sz w:val="24"/>
        </w:rPr>
      </w:pPr>
      <w:r>
        <w:rPr>
          <w:rFonts w:hint="eastAsia" w:ascii="仿宋" w:eastAsia="仿宋"/>
          <w:b/>
          <w:bCs/>
          <w:color w:val="000000"/>
          <w:sz w:val="24"/>
        </w:rPr>
        <w:t>2、名词定义</w:t>
      </w:r>
    </w:p>
    <w:p w14:paraId="6DFD70F1">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FC4BF01">
      <w:pPr>
        <w:snapToGrid w:val="0"/>
        <w:spacing w:line="440" w:lineRule="exact"/>
        <w:jc w:val="left"/>
        <w:rPr>
          <w:rFonts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3F705826">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0BFEE282">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27327919">
      <w:pPr>
        <w:snapToGrid w:val="0"/>
        <w:spacing w:line="440" w:lineRule="exact"/>
        <w:jc w:val="left"/>
        <w:rPr>
          <w:rFonts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70FDFDBB">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14:paraId="0BDFF8A9">
      <w:pPr>
        <w:snapToGrid w:val="0"/>
        <w:spacing w:line="440" w:lineRule="exact"/>
        <w:jc w:val="left"/>
        <w:rPr>
          <w:rFonts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59A00B0C">
      <w:pPr>
        <w:snapToGrid w:val="0"/>
        <w:spacing w:line="440" w:lineRule="exact"/>
        <w:jc w:val="left"/>
        <w:rPr>
          <w:rFonts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w:t>
      </w:r>
    </w:p>
    <w:p w14:paraId="69C90E61">
      <w:pPr>
        <w:snapToGrid w:val="0"/>
        <w:spacing w:line="440" w:lineRule="exact"/>
        <w:jc w:val="left"/>
        <w:rPr>
          <w:rFonts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3C6BC81A">
      <w:pPr>
        <w:snapToGrid w:val="0"/>
        <w:spacing w:line="440" w:lineRule="exact"/>
        <w:jc w:val="left"/>
        <w:rPr>
          <w:rFonts w:ascii="仿宋" w:eastAsia="仿宋"/>
          <w:b/>
          <w:bCs/>
          <w:color w:val="000000"/>
          <w:sz w:val="24"/>
        </w:rPr>
      </w:pPr>
      <w:r>
        <w:rPr>
          <w:rFonts w:hint="eastAsia" w:ascii="仿宋" w:eastAsia="仿宋"/>
          <w:b/>
          <w:bCs/>
          <w:color w:val="000000"/>
          <w:sz w:val="24"/>
        </w:rPr>
        <w:t>3、政府采购政策性规定</w:t>
      </w:r>
    </w:p>
    <w:p w14:paraId="4E5EBCD4">
      <w:pPr>
        <w:snapToGrid w:val="0"/>
        <w:spacing w:line="440" w:lineRule="exact"/>
        <w:jc w:val="left"/>
        <w:rPr>
          <w:rFonts w:ascii="仿宋" w:eastAsia="仿宋"/>
          <w:color w:val="000000"/>
          <w:sz w:val="24"/>
        </w:rPr>
      </w:pPr>
      <w:r>
        <w:rPr>
          <w:rFonts w:hint="eastAsia" w:ascii="仿宋" w:eastAsia="仿宋"/>
          <w:b/>
          <w:bCs/>
          <w:color w:val="000000"/>
          <w:sz w:val="24"/>
        </w:rPr>
        <w:t>3.1采购本国产品</w:t>
      </w:r>
    </w:p>
    <w:p w14:paraId="61A9FE78">
      <w:pPr>
        <w:snapToGrid w:val="0"/>
        <w:spacing w:line="440" w:lineRule="exact"/>
        <w:ind w:firstLine="482" w:firstLineChars="200"/>
        <w:jc w:val="left"/>
        <w:rPr>
          <w:rFonts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1CC10135">
      <w:pPr>
        <w:snapToGrid w:val="0"/>
        <w:spacing w:line="440" w:lineRule="exact"/>
        <w:jc w:val="left"/>
        <w:rPr>
          <w:rFonts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62878AF3">
      <w:pPr>
        <w:snapToGrid w:val="0"/>
        <w:spacing w:line="420" w:lineRule="exact"/>
        <w:ind w:firstLine="360" w:firstLineChars="150"/>
        <w:rPr>
          <w:rFonts w:ascii="仿宋" w:eastAsia="仿宋" w:cs="仿宋_GB2312"/>
          <w:sz w:val="24"/>
        </w:rPr>
      </w:pPr>
      <w:r>
        <w:rPr>
          <w:rFonts w:hint="eastAsia" w:ascii="仿宋" w:eastAsia="仿宋" w:cs="仿宋_GB2312"/>
          <w:sz w:val="24"/>
        </w:rPr>
        <w:t>本项目依据</w:t>
      </w:r>
      <w:r>
        <w:rPr>
          <w:rFonts w:ascii="仿宋" w:eastAsia="仿宋" w:cs="仿宋_GB2312"/>
          <w:sz w:val="24"/>
        </w:rPr>
        <w:t>《政府采购促进中小企业发展管理办法》（</w:t>
      </w:r>
      <w:r>
        <w:rPr>
          <w:rFonts w:hint="eastAsia" w:ascii="楷体" w:eastAsia="楷体"/>
          <w:color w:val="333333"/>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color w:val="333333"/>
          <w:sz w:val="24"/>
          <w:szCs w:val="24"/>
          <w:shd w:val="clear" w:color="auto" w:fill="FFFFFF"/>
        </w:rPr>
        <w:t>〔202</w:t>
      </w:r>
      <w:r>
        <w:rPr>
          <w:rFonts w:ascii="楷体" w:eastAsia="楷体"/>
          <w:color w:val="333333"/>
          <w:sz w:val="24"/>
          <w:szCs w:val="24"/>
          <w:shd w:val="clear" w:color="auto" w:fill="FFFFFF"/>
        </w:rPr>
        <w:t>2</w:t>
      </w:r>
      <w:r>
        <w:rPr>
          <w:rFonts w:hint="eastAsia" w:ascii="楷体" w:eastAsia="楷体"/>
          <w:color w:val="333333"/>
          <w:sz w:val="24"/>
          <w:szCs w:val="24"/>
          <w:shd w:val="clear" w:color="auto" w:fill="FFFFFF"/>
        </w:rPr>
        <w:t>〕</w:t>
      </w:r>
      <w:r>
        <w:rPr>
          <w:rFonts w:ascii="楷体" w:eastAsia="楷体"/>
          <w:color w:val="333333"/>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规定，投标供应商提供的货物部分（不含服务部分，详见前附表）全部为小微企业制造的，</w:t>
      </w:r>
      <w:r>
        <w:rPr>
          <w:rFonts w:ascii="仿宋" w:eastAsia="仿宋" w:cs="仿宋_GB2312"/>
          <w:sz w:val="24"/>
        </w:rPr>
        <w:t>对</w:t>
      </w:r>
      <w:r>
        <w:rPr>
          <w:rFonts w:hint="eastAsia" w:ascii="仿宋" w:eastAsia="仿宋" w:cs="仿宋_GB2312"/>
          <w:sz w:val="24"/>
        </w:rPr>
        <w:t>投标报价给予1</w:t>
      </w:r>
      <w:r>
        <w:rPr>
          <w:rFonts w:ascii="仿宋" w:eastAsia="仿宋" w:cs="仿宋_GB2312"/>
          <w:sz w:val="24"/>
        </w:rPr>
        <w:t>0</w:t>
      </w:r>
      <w:r>
        <w:rPr>
          <w:rFonts w:hint="eastAsia" w:ascii="仿宋" w:eastAsia="仿宋" w:cs="仿宋_GB2312"/>
          <w:sz w:val="24"/>
        </w:rPr>
        <w:t>%的扣除，用扣除后的价格参加评审。</w:t>
      </w:r>
    </w:p>
    <w:p w14:paraId="18D1077F">
      <w:pPr>
        <w:snapToGrid w:val="0"/>
        <w:spacing w:line="420" w:lineRule="exact"/>
        <w:ind w:firstLine="360" w:firstLineChars="150"/>
        <w:rPr>
          <w:rFonts w:ascii="仿宋" w:eastAsia="仿宋" w:cs="仿宋_GB2312"/>
          <w:sz w:val="24"/>
        </w:rPr>
      </w:pPr>
      <w:r>
        <w:rPr>
          <w:rFonts w:hint="eastAsia" w:ascii="仿宋" w:eastAsia="仿宋" w:cs="仿宋_GB2312"/>
          <w:sz w:val="24"/>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14:paraId="457F3614">
      <w:pPr>
        <w:snapToGrid w:val="0"/>
        <w:spacing w:line="420" w:lineRule="exact"/>
        <w:ind w:firstLine="480" w:firstLineChars="200"/>
        <w:rPr>
          <w:rFonts w:ascii="仿宋" w:eastAsia="仿宋" w:cs="仿宋_GB2312"/>
          <w:sz w:val="24"/>
        </w:rPr>
      </w:pPr>
      <w:r>
        <w:rPr>
          <w:rFonts w:hint="eastAsia" w:ascii="仿宋" w:eastAsia="仿宋" w:cs="仿宋_GB2312"/>
          <w:sz w:val="24"/>
        </w:rPr>
        <w:t>供应商应当在联合体协议或分包意向协议中约定各方承担的货物和服务内容以及各方的合同份额，并在《中小企业声明函》中填写所提供货物制造商的小微企业相关信息，否则不予享受价格扣除。</w:t>
      </w:r>
    </w:p>
    <w:p w14:paraId="2FA7525A">
      <w:pPr>
        <w:snapToGrid w:val="0"/>
        <w:spacing w:line="420" w:lineRule="exact"/>
        <w:ind w:firstLine="480" w:firstLineChars="200"/>
        <w:rPr>
          <w:rFonts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14:paraId="63EF7336">
      <w:pPr>
        <w:snapToGrid w:val="0"/>
        <w:spacing w:line="440" w:lineRule="exact"/>
        <w:ind w:firstLine="480" w:firstLineChars="200"/>
        <w:jc w:val="left"/>
        <w:rPr>
          <w:rFonts w:ascii="仿宋" w:eastAsia="仿宋" w:cs="仿宋_GB2312"/>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提供由省级以上监狱管理局、戒毒管理局（含新疆生产建设兵团）出具的属于监狱企业的证明文件（格式自拟），视同为小型和微型企业。</w:t>
      </w:r>
    </w:p>
    <w:p w14:paraId="79BD267A">
      <w:pPr>
        <w:snapToGrid w:val="0"/>
        <w:spacing w:line="440" w:lineRule="exact"/>
        <w:jc w:val="left"/>
        <w:rPr>
          <w:rFonts w:ascii="仿宋" w:eastAsia="仿宋" w:cs="仿宋_GB2312"/>
          <w:b/>
          <w:bCs/>
          <w:sz w:val="24"/>
        </w:rPr>
      </w:pPr>
      <w:r>
        <w:rPr>
          <w:rFonts w:hint="eastAsia" w:ascii="仿宋" w:eastAsia="仿宋" w:cs="仿宋_GB2312"/>
          <w:b/>
          <w:bCs/>
          <w:sz w:val="24"/>
        </w:rPr>
        <w:t>3.3节能环保政策</w:t>
      </w:r>
    </w:p>
    <w:p w14:paraId="742305A9">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本次采购的货物中有属于政府强制采购节能产品的（详见《关于印发节能产品政府采购品目清单的通知》财库〔2019〕19号），供应商须提供获得节能产品认证的货物。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参与实施政府采购节能（环境标志）产品认证机构详见《市场监管总局关于发布参与实施政府采购节能产品、环境标志产品认证机构名录的公告》（2019第16号）；</w:t>
      </w:r>
    </w:p>
    <w:p w14:paraId="4198802A">
      <w:pPr>
        <w:snapToGrid w:val="0"/>
        <w:spacing w:line="440" w:lineRule="exact"/>
        <w:jc w:val="left"/>
        <w:rPr>
          <w:rFonts w:ascii="仿宋" w:eastAsia="仿宋"/>
          <w:b/>
          <w:bCs/>
          <w:color w:val="000000"/>
          <w:sz w:val="24"/>
        </w:rPr>
      </w:pPr>
      <w:r>
        <w:rPr>
          <w:rFonts w:ascii="仿宋" w:eastAsia="仿宋"/>
          <w:b/>
          <w:bCs/>
          <w:color w:val="000000"/>
          <w:sz w:val="24"/>
        </w:rPr>
        <w:t>3.4优先采购创新产品</w:t>
      </w:r>
    </w:p>
    <w:p w14:paraId="6F669471">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400215AA">
      <w:pPr>
        <w:snapToGrid w:val="0"/>
        <w:spacing w:line="440" w:lineRule="exact"/>
        <w:jc w:val="left"/>
        <w:rPr>
          <w:rFonts w:ascii="仿宋" w:eastAsia="仿宋"/>
          <w:b/>
          <w:bCs/>
          <w:color w:val="000000"/>
          <w:sz w:val="24"/>
        </w:rPr>
      </w:pPr>
      <w:r>
        <w:rPr>
          <w:rFonts w:hint="eastAsia" w:ascii="仿宋" w:eastAsia="仿宋"/>
          <w:b/>
          <w:bCs/>
          <w:color w:val="000000"/>
          <w:sz w:val="24"/>
        </w:rPr>
        <w:t>4.采购文件的澄清与修改</w:t>
      </w:r>
    </w:p>
    <w:p w14:paraId="79E0B74C">
      <w:pPr>
        <w:pStyle w:val="7"/>
        <w:widowControl w:val="0"/>
        <w:numPr>
          <w:ilvl w:val="0"/>
          <w:numId w:val="0"/>
        </w:numPr>
        <w:spacing w:after="0" w:afterLines="0" w:line="440" w:lineRule="exact"/>
        <w:rPr>
          <w:rFonts w:ascii="仿宋" w:hAnsi="仿宋" w:eastAsia="仿宋" w:cs="仿宋"/>
        </w:rPr>
      </w:pPr>
      <w:r>
        <w:rPr>
          <w:rFonts w:hint="eastAsia" w:ascii="仿宋" w:hAnsi="仿宋" w:eastAsia="仿宋" w:cs="仿宋"/>
        </w:rPr>
        <w:t>4.1采购人如对采购文件进行澄清、补充、变更的，或者在投标截止时间前规定时间内，招标人需要对采购文件进行补充或修改的，采购人将会通过浙江省政府采购网（</w:t>
      </w:r>
      <w:r>
        <w:rPr>
          <w:rFonts w:hint="eastAsia" w:ascii="仿宋" w:hAnsi="仿宋" w:eastAsia="仿宋" w:cs="仿宋"/>
          <w:spacing w:val="-4"/>
        </w:rPr>
        <w:t>http://zfcg.czt.zj.gov.cn</w:t>
      </w:r>
      <w:r>
        <w:rPr>
          <w:rFonts w:hint="eastAsia" w:ascii="仿宋" w:hAnsi="仿宋" w:eastAsia="仿宋" w:cs="仿宋"/>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在浙江省政府采购网（</w:t>
      </w:r>
      <w:r>
        <w:rPr>
          <w:rFonts w:hint="eastAsia" w:ascii="仿宋" w:hAnsi="仿宋" w:eastAsia="仿宋" w:cs="仿宋"/>
          <w:spacing w:val="-4"/>
        </w:rPr>
        <w:t>http://zfcg.czt.zj.gov.cn</w:t>
      </w:r>
      <w:r>
        <w:rPr>
          <w:rFonts w:hint="eastAsia" w:ascii="仿宋" w:hAnsi="仿宋" w:eastAsia="仿宋" w:cs="仿宋"/>
        </w:rPr>
        <w:t>）和绍兴市越城区人民政府网站公共资源交易采购公告版块（http://www.sxyc.gov.cn）下载。</w:t>
      </w:r>
    </w:p>
    <w:p w14:paraId="159A3673">
      <w:pPr>
        <w:snapToGrid w:val="0"/>
        <w:spacing w:line="440" w:lineRule="exact"/>
        <w:jc w:val="left"/>
        <w:rPr>
          <w:rFonts w:ascii="仿宋" w:eastAsia="仿宋"/>
          <w:sz w:val="24"/>
        </w:rPr>
      </w:pPr>
      <w:r>
        <w:rPr>
          <w:rFonts w:hint="eastAsia" w:ascii="仿宋" w:hAnsi="仿宋" w:eastAsia="仿宋" w:cs="仿宋"/>
          <w:sz w:val="24"/>
        </w:rPr>
        <w:t>4.2为使投标人有足够的时间按更正公告要求修改投标文件，招标人可酌情推迟投标截止时间和开标时间，并将此变更以更正公告的形式通过上述途径通知投标人。</w:t>
      </w:r>
    </w:p>
    <w:p w14:paraId="312786FD">
      <w:pPr>
        <w:snapToGrid w:val="0"/>
        <w:spacing w:line="440" w:lineRule="exact"/>
        <w:jc w:val="left"/>
        <w:rPr>
          <w:rFonts w:ascii="仿宋" w:eastAsia="仿宋"/>
          <w:b/>
          <w:bCs/>
          <w:color w:val="000000"/>
          <w:sz w:val="24"/>
        </w:rPr>
      </w:pPr>
      <w:r>
        <w:rPr>
          <w:rFonts w:hint="eastAsia" w:ascii="仿宋" w:eastAsia="仿宋"/>
          <w:b/>
          <w:bCs/>
          <w:color w:val="000000"/>
          <w:sz w:val="24"/>
        </w:rPr>
        <w:t>5、参考品牌</w:t>
      </w:r>
    </w:p>
    <w:p w14:paraId="36AA28FE">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E073FDA">
      <w:pPr>
        <w:pStyle w:val="3"/>
        <w:rPr>
          <w:rFonts w:ascii="仿宋"/>
        </w:rPr>
      </w:pPr>
      <w:bookmarkStart w:id="35" w:name="_Toc30368"/>
      <w:r>
        <w:rPr>
          <w:rFonts w:hint="eastAsia" w:ascii="仿宋"/>
        </w:rPr>
        <w:t>三、投标文件</w:t>
      </w:r>
      <w:bookmarkEnd w:id="35"/>
    </w:p>
    <w:p w14:paraId="650184F9">
      <w:pPr>
        <w:numPr>
          <w:ilvl w:val="0"/>
          <w:numId w:val="5"/>
        </w:numPr>
        <w:snapToGrid w:val="0"/>
        <w:spacing w:line="440" w:lineRule="exact"/>
        <w:jc w:val="left"/>
        <w:rPr>
          <w:rFonts w:ascii="仿宋" w:eastAsia="仿宋"/>
          <w:b/>
          <w:color w:val="000000"/>
          <w:sz w:val="24"/>
        </w:rPr>
      </w:pPr>
      <w:r>
        <w:rPr>
          <w:rFonts w:hint="eastAsia" w:ascii="仿宋" w:eastAsia="仿宋"/>
          <w:b/>
          <w:color w:val="000000"/>
          <w:sz w:val="24"/>
        </w:rPr>
        <w:t>投标文件的语言</w:t>
      </w:r>
    </w:p>
    <w:p w14:paraId="23CD7C5A">
      <w:pPr>
        <w:snapToGrid w:val="0"/>
        <w:spacing w:line="440" w:lineRule="exact"/>
        <w:jc w:val="left"/>
        <w:rPr>
          <w:rFonts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570C9BA3">
      <w:pPr>
        <w:numPr>
          <w:ilvl w:val="0"/>
          <w:numId w:val="5"/>
        </w:numPr>
        <w:snapToGrid w:val="0"/>
        <w:spacing w:line="440" w:lineRule="exact"/>
        <w:jc w:val="left"/>
        <w:rPr>
          <w:rFonts w:ascii="仿宋" w:eastAsia="仿宋"/>
          <w:b/>
          <w:color w:val="000000"/>
          <w:sz w:val="24"/>
        </w:rPr>
      </w:pPr>
      <w:r>
        <w:rPr>
          <w:rFonts w:hint="eastAsia" w:ascii="仿宋" w:eastAsia="仿宋"/>
          <w:b/>
          <w:color w:val="000000"/>
          <w:sz w:val="24"/>
        </w:rPr>
        <w:t>投标文件的组成</w:t>
      </w:r>
      <w:r>
        <w:rPr>
          <w:rFonts w:ascii="仿宋" w:eastAsia="仿宋"/>
          <w:b/>
          <w:bCs/>
          <w:color w:val="000000"/>
          <w:sz w:val="24"/>
        </w:rPr>
        <w:t>（格式详见第六章附件）</w:t>
      </w:r>
    </w:p>
    <w:p w14:paraId="45F87922">
      <w:pPr>
        <w:pStyle w:val="45"/>
        <w:numPr>
          <w:ilvl w:val="0"/>
          <w:numId w:val="5"/>
        </w:numPr>
        <w:snapToGrid w:val="0"/>
        <w:spacing w:line="440" w:lineRule="exact"/>
        <w:ind w:firstLineChars="0"/>
        <w:jc w:val="left"/>
        <w:rPr>
          <w:rFonts w:ascii="仿宋" w:hAnsi="仿宋" w:eastAsia="仿宋" w:cs="仿宋"/>
          <w:sz w:val="24"/>
        </w:rPr>
      </w:pPr>
      <w:r>
        <w:rPr>
          <w:rFonts w:hint="eastAsia" w:ascii="仿宋" w:hAnsi="仿宋" w:eastAsia="仿宋" w:cs="仿宋"/>
          <w:sz w:val="24"/>
        </w:rPr>
        <w:t>本项目投标文件由“资格文件”、“商务和技术文件”、“报价文件”、“电子投标文件”四部分组成：</w:t>
      </w:r>
    </w:p>
    <w:p w14:paraId="29A8ED39">
      <w:pPr>
        <w:snapToGrid w:val="0"/>
        <w:spacing w:line="440" w:lineRule="exact"/>
        <w:jc w:val="left"/>
        <w:rPr>
          <w:rFonts w:ascii="仿宋" w:eastAsia="仿宋"/>
          <w:b/>
          <w:bCs/>
          <w:color w:val="000000"/>
          <w:sz w:val="24"/>
        </w:rPr>
      </w:pPr>
      <w:r>
        <w:rPr>
          <w:rFonts w:hint="eastAsia" w:ascii="仿宋" w:eastAsia="仿宋"/>
          <w:b/>
          <w:bCs/>
          <w:color w:val="000000"/>
          <w:sz w:val="24"/>
        </w:rPr>
        <w:t>2.1“资格文件”包括以下内容：</w:t>
      </w:r>
    </w:p>
    <w:p w14:paraId="09923A69">
      <w:pPr>
        <w:snapToGrid w:val="0"/>
        <w:spacing w:line="440" w:lineRule="exact"/>
        <w:jc w:val="left"/>
        <w:rPr>
          <w:rFonts w:ascii="仿宋" w:eastAsia="仿宋"/>
          <w:color w:val="000000"/>
          <w:sz w:val="24"/>
        </w:rPr>
      </w:pPr>
      <w:r>
        <w:rPr>
          <w:rFonts w:hint="eastAsia" w:ascii="仿宋" w:eastAsia="仿宋"/>
          <w:color w:val="000000"/>
          <w:sz w:val="24"/>
        </w:rPr>
        <w:t>2.1.1投标声明函；</w:t>
      </w:r>
    </w:p>
    <w:p w14:paraId="7AEBD416">
      <w:pPr>
        <w:snapToGrid w:val="0"/>
        <w:spacing w:line="440" w:lineRule="exact"/>
        <w:jc w:val="left"/>
        <w:rPr>
          <w:rFonts w:ascii="仿宋" w:eastAsia="仿宋"/>
          <w:color w:val="000000"/>
          <w:sz w:val="24"/>
        </w:rPr>
      </w:pPr>
      <w:r>
        <w:rPr>
          <w:rFonts w:hint="eastAsia" w:ascii="仿宋" w:eastAsia="仿宋"/>
          <w:color w:val="000000"/>
          <w:sz w:val="24"/>
        </w:rPr>
        <w:t>2.1.2联合体协议书（如有）；</w:t>
      </w:r>
    </w:p>
    <w:p w14:paraId="6AFD0902">
      <w:pPr>
        <w:snapToGrid w:val="0"/>
        <w:spacing w:line="440" w:lineRule="exact"/>
        <w:jc w:val="left"/>
        <w:rPr>
          <w:rFonts w:ascii="仿宋" w:eastAsia="仿宋" w:cs="仿宋_GB2312"/>
          <w:sz w:val="24"/>
          <w:szCs w:val="24"/>
        </w:rPr>
      </w:pPr>
      <w:r>
        <w:rPr>
          <w:rFonts w:hint="eastAsia" w:ascii="仿宋" w:eastAsia="仿宋"/>
          <w:color w:val="000000"/>
          <w:sz w:val="24"/>
        </w:rPr>
        <w:t>2.1.3</w:t>
      </w:r>
      <w:r>
        <w:rPr>
          <w:rFonts w:hint="eastAsia" w:ascii="仿宋" w:eastAsia="仿宋" w:cs="仿宋_GB2312"/>
          <w:sz w:val="24"/>
          <w:szCs w:val="24"/>
        </w:rPr>
        <w:t>分包意向协议（如有）；</w:t>
      </w:r>
    </w:p>
    <w:p w14:paraId="7D134F39">
      <w:pPr>
        <w:snapToGrid w:val="0"/>
        <w:spacing w:line="440" w:lineRule="exact"/>
        <w:jc w:val="left"/>
        <w:rPr>
          <w:rFonts w:ascii="仿宋" w:eastAsia="仿宋"/>
          <w:color w:val="000000"/>
          <w:sz w:val="24"/>
        </w:rPr>
      </w:pPr>
      <w:r>
        <w:rPr>
          <w:rFonts w:hint="eastAsia" w:ascii="仿宋" w:eastAsia="仿宋"/>
          <w:color w:val="000000"/>
          <w:sz w:val="24"/>
        </w:rPr>
        <w:t>2.1.4法定代表人授权委托书（个体工商户需经营者参与投标，不得授权）</w:t>
      </w:r>
      <w:r>
        <w:rPr>
          <w:rFonts w:hint="eastAsia" w:ascii="仿宋" w:eastAsia="仿宋" w:cs="Arial"/>
          <w:bCs/>
          <w:color w:val="000000"/>
          <w:sz w:val="24"/>
        </w:rPr>
        <w:t>；</w:t>
      </w:r>
    </w:p>
    <w:p w14:paraId="5B4E8F27">
      <w:pPr>
        <w:snapToGrid w:val="0"/>
        <w:spacing w:line="440" w:lineRule="exact"/>
        <w:jc w:val="left"/>
        <w:rPr>
          <w:rFonts w:ascii="仿宋" w:eastAsia="仿宋"/>
          <w:color w:val="000000"/>
          <w:sz w:val="24"/>
        </w:rPr>
      </w:pPr>
      <w:r>
        <w:rPr>
          <w:rFonts w:hint="eastAsia" w:ascii="仿宋" w:eastAsia="仿宋"/>
          <w:color w:val="000000"/>
          <w:sz w:val="24"/>
        </w:rPr>
        <w:t>2.1.5法定代表人及其授权代表的身份证；</w:t>
      </w:r>
    </w:p>
    <w:p w14:paraId="790E1FFC">
      <w:pPr>
        <w:snapToGrid w:val="0"/>
        <w:spacing w:line="440" w:lineRule="exact"/>
        <w:jc w:val="left"/>
        <w:rPr>
          <w:rFonts w:ascii="仿宋" w:eastAsia="仿宋"/>
          <w:color w:val="000000"/>
          <w:sz w:val="24"/>
        </w:rPr>
      </w:pPr>
      <w:r>
        <w:rPr>
          <w:rFonts w:hint="eastAsia" w:ascii="仿宋" w:eastAsia="仿宋"/>
          <w:color w:val="000000"/>
          <w:sz w:val="24"/>
        </w:rPr>
        <w:t>2.1.6 资格条件证明材料：</w:t>
      </w:r>
    </w:p>
    <w:p w14:paraId="0B26C745">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2.1.6.1营业执照或事业单位法人登记证书；</w:t>
      </w:r>
    </w:p>
    <w:p w14:paraId="4310BC83">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2.1.6.2特定资格条件证明材料（如有）。</w:t>
      </w:r>
    </w:p>
    <w:p w14:paraId="1D25BE1A">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注：“资格文件”需按采购文件要求的内容制作，复印件需加盖供应商公章。未按第六章附件的要求签字、盖章或内容实质性偏离的，资格审查不通过。</w:t>
      </w:r>
    </w:p>
    <w:p w14:paraId="4B78B11D">
      <w:pPr>
        <w:snapToGrid w:val="0"/>
        <w:spacing w:line="440" w:lineRule="exact"/>
        <w:jc w:val="left"/>
        <w:rPr>
          <w:rFonts w:ascii="仿宋" w:eastAsia="仿宋"/>
          <w:b/>
          <w:bCs/>
          <w:color w:val="000000"/>
          <w:sz w:val="24"/>
        </w:rPr>
      </w:pPr>
      <w:r>
        <w:rPr>
          <w:rFonts w:hint="eastAsia" w:ascii="仿宋" w:eastAsia="仿宋"/>
          <w:b/>
          <w:bCs/>
          <w:color w:val="000000"/>
          <w:sz w:val="24"/>
        </w:rPr>
        <w:t>2.2“商务和技术文件”包括以下内容：</w:t>
      </w:r>
    </w:p>
    <w:p w14:paraId="213E6ABB">
      <w:pPr>
        <w:snapToGrid w:val="0"/>
        <w:spacing w:line="440" w:lineRule="exact"/>
        <w:jc w:val="left"/>
        <w:rPr>
          <w:rFonts w:ascii="仿宋" w:eastAsia="仿宋"/>
          <w:color w:val="000000"/>
          <w:sz w:val="24"/>
        </w:rPr>
      </w:pPr>
      <w:r>
        <w:rPr>
          <w:rFonts w:hint="eastAsia" w:ascii="仿宋" w:eastAsia="仿宋"/>
          <w:color w:val="000000"/>
          <w:sz w:val="24"/>
        </w:rPr>
        <w:t>2.2.1项目明细清单；</w:t>
      </w:r>
    </w:p>
    <w:p w14:paraId="759C56ED">
      <w:pPr>
        <w:snapToGrid w:val="0"/>
        <w:spacing w:line="440" w:lineRule="exact"/>
        <w:jc w:val="left"/>
        <w:rPr>
          <w:rFonts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49387938">
      <w:pPr>
        <w:snapToGrid w:val="0"/>
        <w:spacing w:line="440" w:lineRule="exact"/>
        <w:jc w:val="left"/>
        <w:rPr>
          <w:rFonts w:ascii="仿宋" w:eastAsia="仿宋"/>
          <w:color w:val="000000"/>
          <w:sz w:val="24"/>
        </w:rPr>
      </w:pPr>
      <w:r>
        <w:rPr>
          <w:rFonts w:hint="eastAsia" w:ascii="仿宋" w:eastAsia="仿宋"/>
          <w:color w:val="000000"/>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14:paraId="1E1BCB7C">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2.2.4项目实施方案；</w:t>
      </w:r>
    </w:p>
    <w:p w14:paraId="55E6CCB7">
      <w:pPr>
        <w:snapToGrid w:val="0"/>
        <w:spacing w:line="440" w:lineRule="exact"/>
        <w:jc w:val="left"/>
        <w:rPr>
          <w:rFonts w:ascii="仿宋" w:eastAsia="仿宋"/>
          <w:color w:val="000000"/>
          <w:sz w:val="24"/>
        </w:rPr>
      </w:pPr>
      <w:r>
        <w:rPr>
          <w:rFonts w:hint="eastAsia" w:ascii="仿宋" w:eastAsia="仿宋"/>
          <w:color w:val="000000"/>
          <w:sz w:val="24"/>
        </w:rPr>
        <w:t>2.2.5项目实施人员清单；</w:t>
      </w:r>
    </w:p>
    <w:p w14:paraId="5218EE8F">
      <w:pPr>
        <w:pStyle w:val="39"/>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lang w:val="zh-CN"/>
        </w:rPr>
        <w:t>2.2.6消耗品、维修零配件及其价格清单（</w:t>
      </w:r>
      <w:r>
        <w:rPr>
          <w:rFonts w:hint="eastAsia" w:ascii="仿宋" w:eastAsia="仿宋" w:cs="仿宋_GB2312"/>
          <w:color w:val="000000"/>
          <w:szCs w:val="20"/>
        </w:rPr>
        <w:t>如有</w:t>
      </w:r>
      <w:r>
        <w:rPr>
          <w:rFonts w:hint="eastAsia" w:ascii="仿宋" w:eastAsia="仿宋" w:cs="仿宋_GB2312"/>
          <w:color w:val="000000"/>
          <w:szCs w:val="20"/>
          <w:lang w:val="zh-CN"/>
        </w:rPr>
        <w:t>）；</w:t>
      </w:r>
    </w:p>
    <w:p w14:paraId="5E73C8EE">
      <w:pPr>
        <w:pStyle w:val="39"/>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rPr>
        <w:t>2.2.7类似业绩一览表（附业绩证明材料）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0A06B183">
      <w:pPr>
        <w:pStyle w:val="39"/>
        <w:spacing w:line="360" w:lineRule="auto"/>
        <w:ind w:firstLine="0" w:firstLineChars="0"/>
        <w:jc w:val="left"/>
        <w:rPr>
          <w:rFonts w:ascii="仿宋" w:eastAsia="仿宋"/>
        </w:rPr>
      </w:pPr>
      <w:r>
        <w:rPr>
          <w:rFonts w:hint="eastAsia" w:ascii="仿宋" w:eastAsia="仿宋"/>
          <w:color w:val="000000"/>
        </w:rPr>
        <w:t>2.</w:t>
      </w:r>
      <w:r>
        <w:rPr>
          <w:rFonts w:ascii="仿宋" w:eastAsia="仿宋"/>
          <w:color w:val="000000"/>
        </w:rPr>
        <w:t>2</w:t>
      </w:r>
      <w:r>
        <w:rPr>
          <w:rFonts w:hint="eastAsia" w:ascii="仿宋" w:eastAsia="仿宋"/>
          <w:color w:val="000000"/>
        </w:rPr>
        <w:t>.8享受政府采购政策性规定情况表（如有）（</w:t>
      </w:r>
      <w:r>
        <w:rPr>
          <w:rFonts w:hint="eastAsia" w:ascii="仿宋" w:eastAsia="仿宋"/>
        </w:rPr>
        <w:t>采购清单中有国家强制采购的节能产品的，必须填写相关对应内容，否则视为未提供节能产品）（附证明材料）。</w:t>
      </w:r>
    </w:p>
    <w:p w14:paraId="52E5D2B3">
      <w:pPr>
        <w:pStyle w:val="39"/>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lang w:val="zh-CN"/>
        </w:rPr>
        <w:t>2.2.</w:t>
      </w:r>
      <w:r>
        <w:rPr>
          <w:rFonts w:hint="eastAsia" w:ascii="仿宋" w:eastAsia="仿宋" w:cs="仿宋_GB2312"/>
          <w:color w:val="000000"/>
          <w:szCs w:val="20"/>
        </w:rPr>
        <w:t>9</w:t>
      </w:r>
      <w:r>
        <w:rPr>
          <w:rFonts w:hint="eastAsia" w:ascii="仿宋" w:eastAsia="仿宋" w:cs="仿宋_GB2312"/>
          <w:color w:val="000000"/>
          <w:szCs w:val="20"/>
          <w:lang w:val="zh-CN"/>
        </w:rPr>
        <w:t>优惠条件及其他额外承诺；</w:t>
      </w:r>
    </w:p>
    <w:p w14:paraId="0A271549">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2.2.1</w:t>
      </w:r>
      <w:r>
        <w:rPr>
          <w:rFonts w:hint="eastAsia" w:ascii="仿宋" w:eastAsia="仿宋" w:cs="仿宋_GB2312"/>
          <w:b/>
          <w:bCs/>
          <w:kern w:val="0"/>
          <w:sz w:val="24"/>
        </w:rPr>
        <w:t>0</w:t>
      </w:r>
      <w:r>
        <w:rPr>
          <w:rFonts w:hint="eastAsia" w:ascii="仿宋" w:eastAsia="仿宋" w:cs="仿宋_GB2312"/>
          <w:b/>
          <w:bCs/>
          <w:kern w:val="0"/>
          <w:sz w:val="24"/>
          <w:lang w:val="zh-CN"/>
        </w:rPr>
        <w:t>按评分细则中要求提供的其他资料（重要）；</w:t>
      </w:r>
    </w:p>
    <w:p w14:paraId="5EC93D23">
      <w:pPr>
        <w:snapToGrid w:val="0"/>
        <w:spacing w:line="440" w:lineRule="exact"/>
        <w:jc w:val="left"/>
        <w:rPr>
          <w:rFonts w:ascii="仿宋" w:eastAsia="仿宋"/>
          <w:color w:val="000000"/>
          <w:sz w:val="24"/>
        </w:rPr>
      </w:pPr>
      <w:r>
        <w:rPr>
          <w:rFonts w:hint="eastAsia" w:ascii="仿宋" w:eastAsia="仿宋"/>
          <w:color w:val="000000"/>
          <w:sz w:val="24"/>
        </w:rPr>
        <w:t>2.2.11其他投标人认为需要提供的材料，如投标人简介等，格式自拟。</w:t>
      </w:r>
    </w:p>
    <w:p w14:paraId="4705B182">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注：“商务和技术文件”可在上述内容格式的基础上适当调整，以使内容更加完备。盖章、签署等要求按采购文件第六章和标段内的规定执行。</w:t>
      </w:r>
    </w:p>
    <w:p w14:paraId="56A02518">
      <w:pPr>
        <w:snapToGrid w:val="0"/>
        <w:spacing w:line="440" w:lineRule="exact"/>
        <w:jc w:val="left"/>
        <w:rPr>
          <w:rFonts w:ascii="仿宋" w:eastAsia="仿宋"/>
          <w:b/>
          <w:bCs/>
          <w:color w:val="000000"/>
          <w:sz w:val="24"/>
        </w:rPr>
      </w:pPr>
      <w:r>
        <w:rPr>
          <w:rFonts w:hint="eastAsia" w:ascii="仿宋" w:eastAsia="仿宋"/>
          <w:b/>
          <w:bCs/>
          <w:color w:val="000000"/>
          <w:sz w:val="24"/>
        </w:rPr>
        <w:t>2.3“报价文件”包括以下内容：</w:t>
      </w:r>
    </w:p>
    <w:p w14:paraId="2CFABAB5">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2.3.1开标一览表；</w:t>
      </w:r>
    </w:p>
    <w:p w14:paraId="3E07DB62">
      <w:pPr>
        <w:widowControl/>
        <w:snapToGrid w:val="0"/>
        <w:spacing w:line="440" w:lineRule="exact"/>
        <w:jc w:val="left"/>
        <w:rPr>
          <w:rFonts w:ascii="仿宋" w:eastAsia="仿宋"/>
          <w:color w:val="000000"/>
          <w:sz w:val="24"/>
        </w:rPr>
      </w:pPr>
      <w:r>
        <w:rPr>
          <w:rFonts w:ascii="仿宋" w:eastAsia="仿宋"/>
          <w:color w:val="000000"/>
          <w:sz w:val="24"/>
        </w:rPr>
        <w:t>2.</w:t>
      </w:r>
      <w:r>
        <w:rPr>
          <w:rFonts w:hint="eastAsia" w:ascii="仿宋" w:eastAsia="仿宋"/>
          <w:color w:val="000000"/>
          <w:sz w:val="24"/>
        </w:rPr>
        <w:t>3.2中小企业声明函（如有）；</w:t>
      </w:r>
    </w:p>
    <w:p w14:paraId="1D7CA1C1">
      <w:pPr>
        <w:widowControl/>
        <w:snapToGrid w:val="0"/>
        <w:spacing w:line="440" w:lineRule="exact"/>
        <w:jc w:val="left"/>
        <w:rPr>
          <w:rFonts w:ascii="仿宋" w:eastAsia="仿宋"/>
          <w:color w:val="000000"/>
          <w:sz w:val="24"/>
        </w:rPr>
      </w:pPr>
      <w:r>
        <w:rPr>
          <w:rFonts w:hint="eastAsia" w:ascii="仿宋" w:eastAsia="仿宋"/>
          <w:color w:val="000000"/>
          <w:sz w:val="24"/>
        </w:rPr>
        <w:t>2.3.3残疾人福利性单位声明函（如有）；</w:t>
      </w:r>
    </w:p>
    <w:p w14:paraId="0C510381">
      <w:pPr>
        <w:snapToGrid w:val="0"/>
        <w:spacing w:line="440" w:lineRule="exact"/>
        <w:jc w:val="left"/>
        <w:rPr>
          <w:rFonts w:ascii="仿宋" w:eastAsia="仿宋"/>
          <w:color w:val="000000"/>
          <w:sz w:val="24"/>
        </w:rPr>
      </w:pPr>
      <w:r>
        <w:rPr>
          <w:rFonts w:hint="eastAsia" w:ascii="仿宋" w:eastAsia="仿宋"/>
          <w:color w:val="000000"/>
          <w:sz w:val="24"/>
        </w:rPr>
        <w:t>2.3.4关于报价的其他说明（如有，格式自拟）。</w:t>
      </w:r>
    </w:p>
    <w:p w14:paraId="3D6F8FA1">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注：“报价文件”按采购文件第六章规定的内容填写，内容有实质性偏离的作无效投标处理。</w:t>
      </w:r>
    </w:p>
    <w:p w14:paraId="36B1A00C">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注：如联合体投标的，“资格文件”、“商务技术文件”、“报价文件”中除联合体协议外，所有盖章、签字部分仅需联合体牵头人盖章和签字。</w:t>
      </w:r>
    </w:p>
    <w:p w14:paraId="0DB42116">
      <w:pPr>
        <w:numPr>
          <w:ilvl w:val="0"/>
          <w:numId w:val="5"/>
        </w:numPr>
        <w:snapToGrid w:val="0"/>
        <w:spacing w:line="440" w:lineRule="exact"/>
        <w:jc w:val="left"/>
        <w:rPr>
          <w:rFonts w:ascii="仿宋" w:eastAsia="仿宋"/>
          <w:b/>
          <w:sz w:val="24"/>
        </w:rPr>
      </w:pPr>
      <w:r>
        <w:rPr>
          <w:rFonts w:hint="eastAsia" w:ascii="仿宋" w:eastAsia="仿宋"/>
          <w:b/>
          <w:sz w:val="24"/>
        </w:rPr>
        <w:t>投标文件的制作要求</w:t>
      </w:r>
    </w:p>
    <w:p w14:paraId="59CE6474">
      <w:pPr>
        <w:widowControl/>
        <w:snapToGrid w:val="0"/>
        <w:spacing w:line="440" w:lineRule="exact"/>
        <w:rPr>
          <w:rFonts w:ascii="仿宋" w:hAnsi="仿宋" w:eastAsia="仿宋" w:cs="仿宋"/>
          <w:bCs/>
          <w:sz w:val="24"/>
        </w:rPr>
      </w:pPr>
      <w:r>
        <w:rPr>
          <w:rFonts w:hint="eastAsia" w:ascii="仿宋" w:hAnsi="仿宋" w:eastAsia="仿宋" w:cs="仿宋"/>
          <w:bCs/>
          <w:sz w:val="24"/>
        </w:rPr>
        <w:t>3.1封包要求：“资格文件”“商务和技术文件”和“报价文件”需装订成册。封装表面至少标注项目名称、项目编号、投标人名称、标段编号并加盖供应商公章，若要修改须在修改处加盖单位公章或其授权代表签字或盖章。未按照采购文件规定制作、密封封装的投标文件可不予接收。</w:t>
      </w:r>
    </w:p>
    <w:p w14:paraId="1AD58992">
      <w:pPr>
        <w:widowControl/>
        <w:snapToGrid w:val="0"/>
        <w:spacing w:line="440" w:lineRule="exact"/>
        <w:rPr>
          <w:rFonts w:ascii="仿宋" w:hAnsi="仿宋" w:eastAsia="仿宋" w:cs="仿宋"/>
          <w:bCs/>
          <w:sz w:val="24"/>
        </w:rPr>
      </w:pPr>
      <w:r>
        <w:rPr>
          <w:rFonts w:hint="eastAsia" w:ascii="仿宋" w:hAnsi="仿宋" w:eastAsia="仿宋" w:cs="仿宋"/>
          <w:bCs/>
          <w:sz w:val="24"/>
        </w:rPr>
        <w:t>3.2签署要求：按采购文件第六章“投标文件格式附件”各表单要求签署。</w:t>
      </w:r>
    </w:p>
    <w:p w14:paraId="4BCF92AD">
      <w:pPr>
        <w:widowControl/>
        <w:snapToGrid w:val="0"/>
        <w:spacing w:line="440" w:lineRule="exact"/>
        <w:rPr>
          <w:rFonts w:ascii="仿宋" w:hAnsi="仿宋" w:eastAsia="仿宋" w:cs="仿宋"/>
          <w:bCs/>
          <w:sz w:val="24"/>
        </w:rPr>
      </w:pPr>
      <w:r>
        <w:rPr>
          <w:rFonts w:hint="eastAsia" w:ascii="仿宋" w:hAnsi="仿宋" w:eastAsia="仿宋" w:cs="仿宋"/>
          <w:bCs/>
          <w:sz w:val="24"/>
        </w:rPr>
        <w:t>3.3制作要求：建议采用A4幅面，编制页码，制作目录，提倡双面打印</w:t>
      </w:r>
    </w:p>
    <w:p w14:paraId="57CA6333">
      <w:pPr>
        <w:widowControl/>
        <w:snapToGrid w:val="0"/>
        <w:spacing w:line="440" w:lineRule="exact"/>
        <w:rPr>
          <w:rFonts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43CF4389">
      <w:pPr>
        <w:pStyle w:val="7"/>
        <w:numPr>
          <w:ilvl w:val="0"/>
          <w:numId w:val="0"/>
        </w:numPr>
        <w:spacing w:after="0" w:afterLines="0" w:line="440" w:lineRule="atLeast"/>
        <w:ind w:firstLine="480" w:firstLineChars="200"/>
        <w:rPr>
          <w:rFonts w:ascii="仿宋" w:hAnsi="仿宋" w:eastAsia="仿宋" w:cs="仿宋"/>
        </w:rPr>
      </w:pPr>
      <w:r>
        <w:rPr>
          <w:rFonts w:hint="eastAsia" w:ascii="仿宋" w:hAnsi="仿宋" w:eastAsia="仿宋" w:cs="仿宋"/>
        </w:rPr>
        <w:t>投标截止时间前，供应商可以以书面形式提出对投标文件进行补充和修改，相应部分以最后的补充和修改为准。若修改和补充为书面材料的应当密封，并明确注明“资格文件（或商务和技术文件或报价文件）修改（或补充）材料、项目名称或项目（标段）编号、供应商名称”字样，同时由法定代表人或其授权代表签字或盖章。未按上述规则制作的补充和修改材料将被拒收。</w:t>
      </w:r>
    </w:p>
    <w:p w14:paraId="08510293">
      <w:pPr>
        <w:pStyle w:val="7"/>
        <w:numPr>
          <w:ilvl w:val="0"/>
          <w:numId w:val="0"/>
        </w:numPr>
        <w:spacing w:after="0" w:afterLines="0" w:line="440" w:lineRule="atLeast"/>
        <w:rPr>
          <w:rFonts w:ascii="仿宋" w:eastAsia="仿宋"/>
          <w:b/>
          <w:color w:val="000000"/>
          <w:szCs w:val="24"/>
        </w:rPr>
      </w:pPr>
      <w:r>
        <w:rPr>
          <w:rFonts w:hint="eastAsia" w:ascii="仿宋" w:eastAsia="仿宋"/>
          <w:b/>
          <w:color w:val="000000"/>
          <w:szCs w:val="24"/>
        </w:rPr>
        <w:t>5.投标文件的有效期</w:t>
      </w:r>
    </w:p>
    <w:p w14:paraId="765D0710">
      <w:pPr>
        <w:pStyle w:val="7"/>
        <w:numPr>
          <w:ilvl w:val="0"/>
          <w:numId w:val="0"/>
        </w:numPr>
        <w:spacing w:after="0" w:afterLines="0" w:line="440" w:lineRule="atLeast"/>
        <w:rPr>
          <w:rFonts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10CAF225">
      <w:pPr>
        <w:pStyle w:val="7"/>
        <w:numPr>
          <w:ilvl w:val="0"/>
          <w:numId w:val="0"/>
        </w:numPr>
        <w:spacing w:after="0" w:afterLines="0" w:line="440" w:lineRule="atLeast"/>
        <w:rPr>
          <w:rFonts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4734C9CC">
      <w:pPr>
        <w:pStyle w:val="7"/>
        <w:numPr>
          <w:ilvl w:val="0"/>
          <w:numId w:val="0"/>
        </w:numPr>
        <w:spacing w:after="0" w:afterLines="0" w:line="440" w:lineRule="atLeast"/>
        <w:rPr>
          <w:rFonts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20B996AB">
      <w:pPr>
        <w:pStyle w:val="7"/>
        <w:numPr>
          <w:ilvl w:val="0"/>
          <w:numId w:val="0"/>
        </w:numPr>
        <w:spacing w:after="0" w:afterLines="0" w:line="440" w:lineRule="atLeast"/>
        <w:rPr>
          <w:rFonts w:ascii="仿宋" w:eastAsia="仿宋"/>
          <w:color w:val="000000"/>
          <w:szCs w:val="24"/>
        </w:rPr>
      </w:pPr>
      <w:r>
        <w:rPr>
          <w:rFonts w:hint="eastAsia" w:ascii="仿宋" w:eastAsia="仿宋"/>
          <w:color w:val="000000"/>
          <w:szCs w:val="24"/>
        </w:rPr>
        <w:t>5.4投标文件不予退还。</w:t>
      </w:r>
    </w:p>
    <w:p w14:paraId="7B98A8F4">
      <w:pPr>
        <w:pStyle w:val="3"/>
        <w:rPr>
          <w:rFonts w:ascii="仿宋"/>
        </w:rPr>
      </w:pPr>
      <w:bookmarkStart w:id="36" w:name="_Toc30761"/>
      <w:r>
        <w:rPr>
          <w:rFonts w:hint="eastAsia" w:ascii="仿宋"/>
        </w:rPr>
        <w:t>四、开标评标</w:t>
      </w:r>
      <w:bookmarkEnd w:id="36"/>
    </w:p>
    <w:p w14:paraId="2EA1FB03">
      <w:pPr>
        <w:snapToGrid w:val="0"/>
        <w:spacing w:line="440" w:lineRule="exact"/>
        <w:jc w:val="left"/>
        <w:rPr>
          <w:rFonts w:ascii="仿宋" w:eastAsia="仿宋"/>
          <w:b/>
          <w:bCs/>
          <w:color w:val="000000"/>
          <w:sz w:val="24"/>
        </w:rPr>
      </w:pPr>
      <w:r>
        <w:rPr>
          <w:rFonts w:hint="eastAsia" w:ascii="仿宋" w:eastAsia="仿宋"/>
          <w:b/>
          <w:bCs/>
          <w:color w:val="000000"/>
          <w:sz w:val="24"/>
        </w:rPr>
        <w:t>1．开标出席</w:t>
      </w:r>
    </w:p>
    <w:p w14:paraId="75E64FE7">
      <w:pPr>
        <w:snapToGrid w:val="0"/>
        <w:spacing w:line="440" w:lineRule="exact"/>
        <w:jc w:val="left"/>
        <w:rPr>
          <w:rFonts w:ascii="仿宋" w:eastAsia="仿宋"/>
          <w:sz w:val="24"/>
        </w:rPr>
      </w:pPr>
      <w:r>
        <w:rPr>
          <w:rFonts w:hint="eastAsia" w:ascii="仿宋" w:eastAsia="仿宋"/>
          <w:sz w:val="24"/>
        </w:rPr>
        <w:t>1.1 投标人的法定代表人或其授权代表可不出席开标会议。</w:t>
      </w:r>
    </w:p>
    <w:p w14:paraId="480C169F">
      <w:pPr>
        <w:snapToGrid w:val="0"/>
        <w:spacing w:line="440" w:lineRule="exact"/>
        <w:jc w:val="left"/>
        <w:rPr>
          <w:rFonts w:ascii="仿宋" w:eastAsia="仿宋"/>
          <w:sz w:val="24"/>
        </w:rPr>
      </w:pPr>
      <w:r>
        <w:rPr>
          <w:rFonts w:hint="eastAsia" w:ascii="仿宋" w:eastAsia="仿宋"/>
          <w:sz w:val="24"/>
        </w:rPr>
        <w:t>1.2 若投标人法定代表人或授权代表不在现场参加开标会议的，投标人需向招标代理机构工作人员告知其联系方式，以备询标等事宜。</w:t>
      </w:r>
    </w:p>
    <w:p w14:paraId="59E56C6A">
      <w:pPr>
        <w:snapToGrid w:val="0"/>
        <w:spacing w:line="440" w:lineRule="exact"/>
        <w:jc w:val="left"/>
        <w:rPr>
          <w:rFonts w:ascii="仿宋" w:eastAsia="仿宋"/>
          <w:b/>
          <w:color w:val="000000"/>
          <w:sz w:val="24"/>
        </w:rPr>
      </w:pPr>
      <w:r>
        <w:rPr>
          <w:rFonts w:hint="eastAsia" w:ascii="仿宋" w:eastAsia="仿宋"/>
          <w:b/>
          <w:color w:val="000000"/>
          <w:sz w:val="24"/>
        </w:rPr>
        <w:t>2．开标大会程序</w:t>
      </w:r>
    </w:p>
    <w:p w14:paraId="07694527">
      <w:pPr>
        <w:snapToGrid w:val="0"/>
        <w:spacing w:line="440" w:lineRule="exact"/>
        <w:jc w:val="left"/>
        <w:rPr>
          <w:rFonts w:ascii="仿宋" w:hAnsi="仿宋" w:eastAsia="仿宋" w:cs="仿宋"/>
          <w:sz w:val="24"/>
        </w:rPr>
      </w:pPr>
      <w:r>
        <w:rPr>
          <w:rFonts w:hint="eastAsia" w:ascii="仿宋" w:hAnsi="仿宋" w:eastAsia="仿宋" w:cs="仿宋"/>
          <w:sz w:val="24"/>
        </w:rPr>
        <w:t>开标大会由采购代理机构主持：</w:t>
      </w:r>
    </w:p>
    <w:p w14:paraId="3AD514CA">
      <w:pPr>
        <w:snapToGrid w:val="0"/>
        <w:spacing w:line="480" w:lineRule="exact"/>
        <w:jc w:val="left"/>
        <w:rPr>
          <w:rFonts w:ascii="仿宋" w:hAnsi="仿宋" w:eastAsia="仿宋" w:cs="仿宋"/>
          <w:sz w:val="24"/>
        </w:rPr>
      </w:pPr>
      <w:r>
        <w:rPr>
          <w:rFonts w:hint="eastAsia" w:ascii="仿宋" w:hAnsi="仿宋" w:eastAsia="仿宋" w:cs="仿宋"/>
          <w:sz w:val="24"/>
        </w:rPr>
        <w:t>2.1主持人宣布开标会开始，介绍到会单位和人员。</w:t>
      </w:r>
    </w:p>
    <w:p w14:paraId="623419AA">
      <w:pPr>
        <w:snapToGrid w:val="0"/>
        <w:spacing w:line="480" w:lineRule="exact"/>
        <w:jc w:val="left"/>
        <w:rPr>
          <w:rFonts w:ascii="仿宋" w:hAnsi="仿宋" w:eastAsia="仿宋" w:cs="仿宋"/>
          <w:sz w:val="24"/>
        </w:rPr>
      </w:pPr>
      <w:r>
        <w:rPr>
          <w:rFonts w:hint="eastAsia" w:ascii="仿宋" w:hAnsi="仿宋" w:eastAsia="仿宋" w:cs="仿宋"/>
          <w:sz w:val="24"/>
        </w:rPr>
        <w:t>2.2采购代理机构核对、宣读完成标书提交并签到的供应商名单。</w:t>
      </w:r>
    </w:p>
    <w:p w14:paraId="6A49F9D9">
      <w:pPr>
        <w:snapToGrid w:val="0"/>
        <w:spacing w:line="480" w:lineRule="exact"/>
        <w:jc w:val="left"/>
        <w:rPr>
          <w:rFonts w:ascii="仿宋" w:hAnsi="仿宋" w:eastAsia="仿宋" w:cs="仿宋"/>
          <w:sz w:val="24"/>
        </w:rPr>
      </w:pPr>
      <w:r>
        <w:rPr>
          <w:rFonts w:hint="eastAsia" w:ascii="仿宋" w:hAnsi="仿宋" w:eastAsia="仿宋" w:cs="仿宋"/>
          <w:sz w:val="24"/>
        </w:rPr>
        <w:t>2.3组织各投标人法定代表人或其授权代表签署《政府采购活动现场确认声明书》（视情）。</w:t>
      </w:r>
    </w:p>
    <w:p w14:paraId="25F346C8">
      <w:pPr>
        <w:snapToGrid w:val="0"/>
        <w:spacing w:line="480" w:lineRule="exact"/>
        <w:jc w:val="left"/>
        <w:rPr>
          <w:rFonts w:ascii="仿宋" w:hAnsi="仿宋" w:eastAsia="仿宋" w:cs="仿宋"/>
          <w:sz w:val="24"/>
        </w:rPr>
      </w:pPr>
      <w:r>
        <w:rPr>
          <w:rFonts w:hint="eastAsia" w:ascii="仿宋" w:hAnsi="仿宋" w:eastAsia="仿宋" w:cs="仿宋"/>
          <w:sz w:val="24"/>
        </w:rPr>
        <w:t>2.4启封“资格文件”，采购机构对法定代表人或其授权代表的身份进行核验，核验通过。</w:t>
      </w:r>
    </w:p>
    <w:p w14:paraId="4551DE7C">
      <w:pPr>
        <w:spacing w:line="480" w:lineRule="exact"/>
        <w:jc w:val="left"/>
        <w:rPr>
          <w:rFonts w:ascii="仿宋" w:hAnsi="仿宋" w:eastAsia="仿宋" w:cs="仿宋"/>
          <w:sz w:val="24"/>
        </w:rPr>
      </w:pPr>
      <w:r>
        <w:rPr>
          <w:rFonts w:hint="eastAsia" w:ascii="仿宋" w:hAnsi="仿宋" w:eastAsia="仿宋" w:cs="仿宋"/>
          <w:sz w:val="24"/>
        </w:rPr>
        <w:t>2.5启封“商务和技术文件”，交由评审委员会评审。如有演示要求，组织各供应商逐一演示，具体详见《前附表》中的演示要求。</w:t>
      </w:r>
    </w:p>
    <w:p w14:paraId="06A2D1A0">
      <w:pPr>
        <w:spacing w:line="480" w:lineRule="exact"/>
        <w:jc w:val="left"/>
        <w:rPr>
          <w:rFonts w:ascii="仿宋" w:hAnsi="仿宋" w:eastAsia="仿宋" w:cs="仿宋"/>
          <w:sz w:val="24"/>
        </w:rPr>
      </w:pPr>
      <w:r>
        <w:rPr>
          <w:rFonts w:hint="eastAsia" w:ascii="仿宋" w:hAnsi="仿宋" w:eastAsia="仿宋" w:cs="仿宋"/>
          <w:sz w:val="24"/>
        </w:rPr>
        <w:t>2.6主持人宣布商务和技术文件得分情况及无效（废）投标情形（如有），无效供应商可收回未拆封的报价文件和原件材料（如有）并签字确认。</w:t>
      </w:r>
    </w:p>
    <w:p w14:paraId="0D650588">
      <w:pPr>
        <w:spacing w:line="480" w:lineRule="exact"/>
        <w:jc w:val="left"/>
        <w:rPr>
          <w:rFonts w:ascii="仿宋" w:hAnsi="仿宋" w:eastAsia="仿宋" w:cs="仿宋"/>
          <w:sz w:val="24"/>
        </w:rPr>
      </w:pPr>
      <w:r>
        <w:rPr>
          <w:rFonts w:hint="eastAsia" w:ascii="仿宋" w:hAnsi="仿宋" w:eastAsia="仿宋" w:cs="仿宋"/>
          <w:sz w:val="24"/>
        </w:rPr>
        <w:t>2.7启封“报价文件”，宣读供应商名称、投标报价等内容。宣读结束后，参加开标会的法定代表人或其授权代表应对报价和宣读的内容签字确认。</w:t>
      </w:r>
    </w:p>
    <w:p w14:paraId="51E66C23">
      <w:pPr>
        <w:spacing w:line="480" w:lineRule="exact"/>
        <w:jc w:val="left"/>
        <w:rPr>
          <w:rFonts w:ascii="仿宋" w:hAnsi="仿宋" w:eastAsia="仿宋" w:cs="仿宋"/>
          <w:sz w:val="24"/>
        </w:rPr>
      </w:pPr>
      <w:r>
        <w:rPr>
          <w:rFonts w:hint="eastAsia" w:ascii="仿宋" w:hAnsi="仿宋" w:eastAsia="仿宋" w:cs="仿宋"/>
          <w:sz w:val="24"/>
        </w:rPr>
        <w:t>2.8评审委员会对“报价文件”进行评审，计算评标价及价格分，汇总商务技术分、价格分，根据得分排序确定中标候选人。</w:t>
      </w:r>
    </w:p>
    <w:p w14:paraId="56C4C0F8">
      <w:pPr>
        <w:spacing w:line="480" w:lineRule="exact"/>
        <w:jc w:val="left"/>
        <w:rPr>
          <w:rFonts w:ascii="仿宋" w:hAnsi="仿宋" w:eastAsia="仿宋" w:cs="仿宋"/>
          <w:sz w:val="24"/>
        </w:rPr>
      </w:pPr>
      <w:r>
        <w:rPr>
          <w:rFonts w:hint="eastAsia" w:ascii="仿宋" w:hAnsi="仿宋" w:eastAsia="仿宋" w:cs="仿宋"/>
          <w:sz w:val="24"/>
        </w:rPr>
        <w:t>2.9主持人向投标单位公布评审结果。</w:t>
      </w:r>
    </w:p>
    <w:p w14:paraId="63334071">
      <w:pPr>
        <w:spacing w:line="480" w:lineRule="exact"/>
        <w:jc w:val="left"/>
        <w:rPr>
          <w:rFonts w:ascii="仿宋" w:eastAsia="仿宋"/>
          <w:b/>
          <w:bCs/>
          <w:color w:val="000000"/>
          <w:sz w:val="24"/>
        </w:rPr>
      </w:pPr>
      <w:r>
        <w:rPr>
          <w:rFonts w:hint="eastAsia" w:ascii="仿宋" w:eastAsia="仿宋"/>
          <w:b/>
          <w:bCs/>
          <w:color w:val="000000"/>
          <w:sz w:val="24"/>
        </w:rPr>
        <w:t>3.评审委员会的组成</w:t>
      </w:r>
    </w:p>
    <w:p w14:paraId="25F79B2A">
      <w:pPr>
        <w:spacing w:line="480" w:lineRule="exact"/>
        <w:jc w:val="left"/>
        <w:rPr>
          <w:rFonts w:ascii="仿宋" w:eastAsia="仿宋" w:cs="宋体"/>
          <w:sz w:val="24"/>
        </w:rPr>
      </w:pPr>
      <w:r>
        <w:rPr>
          <w:rFonts w:hint="eastAsia" w:ascii="仿宋" w:eastAsia="仿宋"/>
          <w:sz w:val="24"/>
        </w:rPr>
        <w:t>3.1</w:t>
      </w:r>
      <w:r>
        <w:rPr>
          <w:rFonts w:hint="eastAsia" w:ascii="仿宋" w:eastAsia="仿宋" w:cs="宋体"/>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2A32CDB4">
      <w:pPr>
        <w:spacing w:line="480" w:lineRule="exact"/>
        <w:jc w:val="left"/>
        <w:rPr>
          <w:rFonts w:ascii="仿宋" w:eastAsia="仿宋" w:cs="宋体"/>
          <w:sz w:val="24"/>
        </w:rPr>
      </w:pPr>
      <w:r>
        <w:rPr>
          <w:rFonts w:hint="eastAsia" w:ascii="仿宋" w:eastAsia="仿宋" w:cs="宋体"/>
          <w:sz w:val="24"/>
        </w:rPr>
        <w:t>3.2评审委员会由采购人代表和有关方面的专家组成，成员人数为五人及以上单数。预算金额在1000万及以上的，成员人数为七人及以上单数。</w:t>
      </w:r>
    </w:p>
    <w:p w14:paraId="1C10B024">
      <w:pPr>
        <w:spacing w:line="480" w:lineRule="exact"/>
        <w:jc w:val="left"/>
        <w:rPr>
          <w:rFonts w:ascii="仿宋" w:eastAsia="仿宋" w:cs="宋体"/>
          <w:sz w:val="24"/>
        </w:rPr>
      </w:pPr>
      <w:r>
        <w:rPr>
          <w:rFonts w:hint="eastAsia" w:ascii="仿宋" w:eastAsia="仿宋" w:cs="宋体"/>
          <w:sz w:val="24"/>
        </w:rPr>
        <w:t>3.3采购人代表不担任评审组长。</w:t>
      </w:r>
    </w:p>
    <w:p w14:paraId="590C9D17">
      <w:pPr>
        <w:spacing w:line="480" w:lineRule="exact"/>
        <w:jc w:val="left"/>
        <w:rPr>
          <w:rFonts w:ascii="仿宋" w:eastAsia="仿宋" w:cs="宋体"/>
          <w:sz w:val="24"/>
        </w:rPr>
      </w:pPr>
      <w:r>
        <w:rPr>
          <w:rFonts w:hint="eastAsia" w:ascii="仿宋" w:eastAsia="仿宋" w:cs="宋体"/>
          <w:sz w:val="24"/>
        </w:rPr>
        <w:t>3.4经采购监督部门同意，由于专家库无相应专业专家或技术复杂等原因允许采购人自行组建或推荐抽取评审专家，相关操作规则需符合法律规定。</w:t>
      </w:r>
    </w:p>
    <w:p w14:paraId="520CC193">
      <w:pPr>
        <w:spacing w:line="480" w:lineRule="exact"/>
        <w:jc w:val="left"/>
        <w:rPr>
          <w:rFonts w:ascii="仿宋" w:eastAsia="仿宋" w:cs="宋体"/>
          <w:b/>
          <w:bCs/>
          <w:color w:val="000000"/>
          <w:sz w:val="24"/>
        </w:rPr>
      </w:pPr>
      <w:r>
        <w:rPr>
          <w:rFonts w:hint="eastAsia" w:ascii="仿宋" w:eastAsia="仿宋" w:cs="宋体"/>
          <w:b/>
          <w:bCs/>
          <w:color w:val="000000"/>
          <w:sz w:val="24"/>
        </w:rPr>
        <w:t>4.评审</w:t>
      </w:r>
    </w:p>
    <w:p w14:paraId="056CE716">
      <w:pPr>
        <w:spacing w:line="480" w:lineRule="exact"/>
        <w:jc w:val="left"/>
        <w:rPr>
          <w:rFonts w:ascii="仿宋" w:eastAsia="仿宋" w:cs="宋体"/>
          <w:color w:val="000000"/>
          <w:sz w:val="24"/>
        </w:rPr>
      </w:pPr>
      <w:r>
        <w:rPr>
          <w:rFonts w:hint="eastAsia" w:ascii="仿宋" w:eastAsia="仿宋" w:cs="宋体"/>
          <w:color w:val="000000"/>
          <w:sz w:val="24"/>
        </w:rPr>
        <w:t>4.1评审程序：</w:t>
      </w:r>
    </w:p>
    <w:p w14:paraId="6A425A4B">
      <w:pPr>
        <w:spacing w:line="480" w:lineRule="exact"/>
        <w:ind w:firstLine="480" w:firstLineChars="200"/>
        <w:jc w:val="left"/>
        <w:rPr>
          <w:rFonts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14:paraId="1D247FA0">
      <w:pPr>
        <w:spacing w:line="480" w:lineRule="exact"/>
        <w:ind w:firstLine="480" w:firstLineChars="200"/>
        <w:jc w:val="left"/>
        <w:rPr>
          <w:rFonts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552FCE78">
      <w:pPr>
        <w:spacing w:line="480" w:lineRule="exact"/>
        <w:ind w:firstLine="480" w:firstLineChars="200"/>
        <w:jc w:val="left"/>
        <w:rPr>
          <w:rFonts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0696002A">
      <w:pPr>
        <w:spacing w:line="480" w:lineRule="exact"/>
        <w:ind w:firstLine="480" w:firstLineChars="200"/>
        <w:jc w:val="left"/>
        <w:rPr>
          <w:rFonts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6418BFCE">
      <w:pPr>
        <w:spacing w:line="480" w:lineRule="exact"/>
        <w:ind w:firstLine="480" w:firstLineChars="200"/>
        <w:jc w:val="left"/>
        <w:rPr>
          <w:rFonts w:ascii="仿宋" w:eastAsia="仿宋" w:cs="宋体"/>
          <w:color w:val="000000"/>
          <w:sz w:val="24"/>
        </w:rPr>
      </w:pPr>
      <w:r>
        <w:rPr>
          <w:rFonts w:hint="eastAsia" w:ascii="仿宋" w:eastAsia="仿宋" w:cs="Arial"/>
          <w:sz w:val="24"/>
        </w:rPr>
        <w:t>4.1.5报价评分：根据评审价格和价格分计算公式计算各投标人价格分。</w:t>
      </w:r>
    </w:p>
    <w:p w14:paraId="0CF7A567">
      <w:pPr>
        <w:spacing w:line="480" w:lineRule="exact"/>
        <w:jc w:val="left"/>
        <w:rPr>
          <w:rFonts w:ascii="仿宋" w:eastAsia="仿宋" w:cs="宋体"/>
          <w:color w:val="000000"/>
          <w:sz w:val="24"/>
        </w:rPr>
      </w:pPr>
      <w:r>
        <w:rPr>
          <w:rFonts w:hint="eastAsia" w:ascii="仿宋" w:eastAsia="仿宋" w:cs="宋体"/>
          <w:color w:val="000000"/>
          <w:sz w:val="24"/>
        </w:rPr>
        <w:t>4.2评审委员会不负责解释投标人的得分高低和失分情况。</w:t>
      </w:r>
    </w:p>
    <w:p w14:paraId="2028CA3D">
      <w:pPr>
        <w:spacing w:line="480" w:lineRule="exact"/>
        <w:jc w:val="left"/>
        <w:rPr>
          <w:rFonts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130F470C">
      <w:pPr>
        <w:spacing w:line="480" w:lineRule="exact"/>
        <w:jc w:val="left"/>
        <w:rPr>
          <w:rFonts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0B12830D">
      <w:pPr>
        <w:widowControl/>
        <w:snapToGrid w:val="0"/>
        <w:spacing w:line="480" w:lineRule="exact"/>
        <w:rPr>
          <w:rFonts w:ascii="仿宋" w:eastAsia="仿宋" w:cs="宋体"/>
          <w:color w:val="000000"/>
          <w:sz w:val="24"/>
        </w:rPr>
      </w:pPr>
      <w:r>
        <w:rPr>
          <w:rFonts w:hint="eastAsia" w:ascii="仿宋" w:eastAsia="仿宋" w:cs="宋体"/>
          <w:color w:val="000000"/>
          <w:sz w:val="24"/>
        </w:rPr>
        <w:t>4.5评审委员会不向落标方解释落标的原因，不退还投标文件。</w:t>
      </w:r>
    </w:p>
    <w:p w14:paraId="21F0E85C">
      <w:pPr>
        <w:spacing w:line="440" w:lineRule="exact"/>
        <w:jc w:val="left"/>
        <w:rPr>
          <w:rFonts w:ascii="仿宋" w:eastAsia="仿宋" w:cs="宋体"/>
          <w:b/>
          <w:bCs/>
          <w:color w:val="000000"/>
          <w:sz w:val="24"/>
        </w:rPr>
      </w:pPr>
      <w:r>
        <w:rPr>
          <w:rFonts w:hint="eastAsia" w:ascii="仿宋" w:eastAsia="仿宋" w:cs="宋体"/>
          <w:b/>
          <w:bCs/>
          <w:color w:val="000000"/>
          <w:sz w:val="24"/>
        </w:rPr>
        <w:t>5.报价修正规则</w:t>
      </w:r>
    </w:p>
    <w:p w14:paraId="37C359B7">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28FBCEC2">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14:paraId="506B45E4">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14:paraId="567DD92E">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14:paraId="03F693C1">
      <w:pPr>
        <w:widowControl/>
        <w:snapToGrid w:val="0"/>
        <w:spacing w:line="480" w:lineRule="exact"/>
        <w:ind w:firstLine="480" w:firstLineChars="200"/>
        <w:rPr>
          <w:rFonts w:ascii="仿宋" w:eastAsia="仿宋"/>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03DE908B">
      <w:pPr>
        <w:pStyle w:val="16"/>
        <w:snapToGrid w:val="0"/>
        <w:spacing w:line="440" w:lineRule="exact"/>
        <w:jc w:val="left"/>
        <w:rPr>
          <w:rFonts w:ascii="仿宋" w:eastAsia="仿宋"/>
          <w:b/>
          <w:sz w:val="24"/>
          <w:szCs w:val="24"/>
        </w:rPr>
      </w:pPr>
      <w:r>
        <w:rPr>
          <w:rFonts w:hint="eastAsia" w:ascii="仿宋" w:eastAsia="仿宋"/>
          <w:b/>
          <w:sz w:val="24"/>
          <w:szCs w:val="24"/>
        </w:rPr>
        <w:t>6．无效投标的情形</w:t>
      </w:r>
    </w:p>
    <w:p w14:paraId="18921D92">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14:paraId="06DBF8CC">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6E7FA327">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0616B4E2">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685221BC">
      <w:pPr>
        <w:snapToGrid w:val="0"/>
        <w:spacing w:line="440" w:lineRule="exact"/>
        <w:jc w:val="left"/>
        <w:rPr>
          <w:rFonts w:ascii="仿宋" w:eastAsia="仿宋"/>
          <w:b/>
          <w:kern w:val="0"/>
          <w:sz w:val="24"/>
        </w:rPr>
      </w:pPr>
      <w:r>
        <w:rPr>
          <w:rFonts w:hint="eastAsia" w:ascii="仿宋" w:eastAsia="仿宋"/>
          <w:b/>
          <w:kern w:val="0"/>
          <w:sz w:val="24"/>
        </w:rPr>
        <w:t>6.4</w:t>
      </w:r>
      <w:r>
        <w:rPr>
          <w:rFonts w:hint="eastAsia" w:ascii="仿宋" w:eastAsia="仿宋"/>
          <w:b/>
          <w:kern w:val="0"/>
          <w:sz w:val="24"/>
          <w:szCs w:val="24"/>
        </w:rPr>
        <w:t>《中小企业声明函》、《残疾人福利性单位声明函》提供不实信息的</w:t>
      </w:r>
      <w:r>
        <w:rPr>
          <w:rFonts w:hint="eastAsia" w:ascii="仿宋" w:eastAsia="仿宋"/>
          <w:b/>
          <w:kern w:val="0"/>
          <w:sz w:val="24"/>
        </w:rPr>
        <w:t>；</w:t>
      </w:r>
    </w:p>
    <w:p w14:paraId="551AEA74">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14:paraId="48C2D5B1">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14:paraId="007DECC4">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14:paraId="73833E4B">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16D9F774">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14:paraId="77597105">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14:paraId="52B1F1D4">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14:paraId="6AFCBC3E">
      <w:pPr>
        <w:snapToGrid w:val="0"/>
        <w:spacing w:line="440" w:lineRule="exact"/>
        <w:ind w:firstLine="480" w:firstLineChars="200"/>
        <w:jc w:val="left"/>
        <w:rPr>
          <w:rFonts w:ascii="仿宋" w:eastAsia="仿宋"/>
          <w:sz w:val="24"/>
        </w:rPr>
      </w:pPr>
      <w:r>
        <w:rPr>
          <w:rFonts w:hint="eastAsia" w:ascii="仿宋" w:eastAsia="仿宋"/>
          <w:sz w:val="24"/>
        </w:rPr>
        <w:t>6.5.7在《开标一览表》中有2个（含）以上的报价或方案的。</w:t>
      </w:r>
    </w:p>
    <w:p w14:paraId="12DF9B50">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431AA7B8">
      <w:pPr>
        <w:pStyle w:val="16"/>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14:paraId="682E6F04">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74D539B8">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6.9</w:t>
      </w:r>
      <w:r>
        <w:rPr>
          <w:rFonts w:hint="eastAsia" w:ascii="仿宋" w:eastAsia="仿宋"/>
          <w:sz w:val="24"/>
        </w:rPr>
        <w:t>供应商的报价低于项目预算50%，但未能在报价文件中详细阐述不影响产品质量或者诚信履约的具体原因或具体原因未被评审委员会认可的；</w:t>
      </w:r>
    </w:p>
    <w:p w14:paraId="096167E9">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14:paraId="20DDFEB6">
      <w:pPr>
        <w:tabs>
          <w:tab w:val="left" w:pos="3870"/>
          <w:tab w:val="left" w:pos="4085"/>
        </w:tabs>
        <w:snapToGrid w:val="0"/>
        <w:spacing w:line="440" w:lineRule="exact"/>
        <w:jc w:val="left"/>
        <w:rPr>
          <w:rFonts w:ascii="仿宋" w:eastAsia="仿宋" w:cs="仿宋_GB2312"/>
          <w:strike/>
          <w:sz w:val="24"/>
          <w:szCs w:val="21"/>
        </w:rPr>
      </w:pPr>
      <w:r>
        <w:rPr>
          <w:rFonts w:hint="eastAsia" w:ascii="仿宋" w:eastAsia="仿宋" w:cs="仿宋_GB2312"/>
          <w:sz w:val="24"/>
          <w:szCs w:val="21"/>
        </w:rPr>
        <w:t>6.11</w:t>
      </w:r>
      <w:r>
        <w:rPr>
          <w:rFonts w:hint="eastAsia" w:ascii="仿宋" w:hAnsi="仿宋" w:eastAsia="仿宋" w:cs="仿宋"/>
          <w:sz w:val="24"/>
          <w:szCs w:val="21"/>
        </w:rPr>
        <w:t>采购人拟采购的产品属于政府强制采购的节能产品品目清单范围的，投标人未按采购文件要求提供国家确定的认证机构出具的、处于有效期之内的节能产品认证证书的；</w:t>
      </w:r>
    </w:p>
    <w:p w14:paraId="6B848399">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61BCD3A0">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14:paraId="42A8517B">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14:paraId="1395F6E8">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14:paraId="6ECFF03C">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14:paraId="69510470">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14:paraId="19644DF3">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14:paraId="42B0E5CB">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14:paraId="36F43CE9">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14:paraId="433BE3D8">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14:paraId="325D0D10">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14:paraId="5A47C61C">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14:paraId="72A3A14D">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14:paraId="2A32A9B9">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14:paraId="6890E6E0">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14:paraId="5BD78B0F">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14:paraId="3D189D93">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14:paraId="318F32B9">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318BB088">
      <w:pPr>
        <w:tabs>
          <w:tab w:val="left" w:pos="3870"/>
          <w:tab w:val="left" w:pos="4085"/>
        </w:tabs>
        <w:snapToGrid w:val="0"/>
        <w:spacing w:line="440" w:lineRule="exact"/>
        <w:jc w:val="left"/>
        <w:rPr>
          <w:rFonts w:ascii="仿宋" w:eastAsia="仿宋"/>
          <w:sz w:val="24"/>
        </w:rPr>
      </w:pPr>
      <w:r>
        <w:rPr>
          <w:rFonts w:hint="eastAsia" w:ascii="仿宋" w:eastAsia="仿宋"/>
          <w:sz w:val="24"/>
        </w:rPr>
        <w:t>6.18供应商违反政府采购强制执行的政策性规定的；</w:t>
      </w:r>
    </w:p>
    <w:p w14:paraId="0745544E">
      <w:pPr>
        <w:tabs>
          <w:tab w:val="left" w:pos="3870"/>
          <w:tab w:val="left" w:pos="4085"/>
        </w:tabs>
        <w:snapToGrid w:val="0"/>
        <w:spacing w:line="440" w:lineRule="exact"/>
        <w:jc w:val="left"/>
        <w:rPr>
          <w:rFonts w:ascii="仿宋_GB2312" w:eastAsia="仿宋_GB2312"/>
          <w:sz w:val="24"/>
        </w:rPr>
      </w:pPr>
      <w:r>
        <w:rPr>
          <w:rFonts w:hint="eastAsia" w:ascii="仿宋_GB2312" w:eastAsia="仿宋_GB2312"/>
          <w:sz w:val="24"/>
        </w:rPr>
        <w:t>6.19未提供样品或提供的样品不满足采购需求实质性要求的；</w:t>
      </w:r>
    </w:p>
    <w:p w14:paraId="37E8D017">
      <w:pPr>
        <w:snapToGrid w:val="0"/>
        <w:spacing w:line="440" w:lineRule="exact"/>
        <w:rPr>
          <w:rFonts w:ascii="仿宋" w:eastAsia="仿宋"/>
          <w:sz w:val="24"/>
        </w:rPr>
      </w:pPr>
      <w:r>
        <w:rPr>
          <w:rFonts w:hint="eastAsia" w:ascii="仿宋" w:eastAsia="仿宋"/>
          <w:sz w:val="24"/>
        </w:rPr>
        <w:t>6.20违反法律、法规及本采购文件规定的其他无效投标情形。</w:t>
      </w:r>
    </w:p>
    <w:p w14:paraId="178D5FED">
      <w:pPr>
        <w:spacing w:line="480" w:lineRule="exact"/>
        <w:jc w:val="left"/>
        <w:rPr>
          <w:rFonts w:ascii="仿宋" w:eastAsia="仿宋" w:cs="宋体"/>
          <w:b/>
          <w:bCs/>
          <w:color w:val="000000"/>
          <w:sz w:val="24"/>
        </w:rPr>
      </w:pPr>
      <w:r>
        <w:rPr>
          <w:rFonts w:hint="eastAsia" w:ascii="仿宋" w:eastAsia="仿宋" w:cs="宋体"/>
          <w:b/>
          <w:bCs/>
          <w:color w:val="000000"/>
          <w:sz w:val="24"/>
        </w:rPr>
        <w:t>7.定标</w:t>
      </w:r>
    </w:p>
    <w:p w14:paraId="74D719AC">
      <w:pPr>
        <w:widowControl/>
        <w:snapToGrid w:val="0"/>
        <w:spacing w:line="480" w:lineRule="exact"/>
        <w:rPr>
          <w:rFonts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73591B1C">
      <w:pPr>
        <w:widowControl/>
        <w:snapToGrid w:val="0"/>
        <w:spacing w:line="480" w:lineRule="exact"/>
        <w:rPr>
          <w:rFonts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39029AF3">
      <w:pPr>
        <w:spacing w:line="480" w:lineRule="exact"/>
        <w:jc w:val="left"/>
        <w:rPr>
          <w:rFonts w:ascii="仿宋" w:hAnsi="仿宋" w:eastAsia="仿宋" w:cs="仿宋"/>
          <w:b/>
          <w:bCs/>
          <w:sz w:val="24"/>
        </w:rPr>
      </w:pPr>
      <w:bookmarkStart w:id="37" w:name="_Toc14944"/>
      <w:r>
        <w:rPr>
          <w:rFonts w:hint="eastAsia" w:ascii="仿宋" w:hAnsi="仿宋" w:eastAsia="仿宋" w:cs="仿宋"/>
          <w:b/>
          <w:bCs/>
          <w:sz w:val="24"/>
        </w:rPr>
        <w:t>8.中标通知书的申领</w:t>
      </w:r>
    </w:p>
    <w:p w14:paraId="1213E943">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8.1本项目中标通知书在采购代理机构处领取。</w:t>
      </w:r>
    </w:p>
    <w:p w14:paraId="3A261D02">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8.2中标通知书在中标公告发布的同时发出。</w:t>
      </w:r>
    </w:p>
    <w:p w14:paraId="4A51D036">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8.3中标通知书发出后，采购人不得违法改变中标结果，中标人无正当理由不得放弃中标。</w:t>
      </w:r>
    </w:p>
    <w:p w14:paraId="69A3892D">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8.4中标通知书的领取不妨碍相关质疑投诉的提出和处置，中标结果在法定情形内允许改变。在处理完针对中标结果的质疑或投诉前，原则上不签订采购合同。</w:t>
      </w:r>
    </w:p>
    <w:p w14:paraId="6211C627">
      <w:pPr>
        <w:pStyle w:val="3"/>
        <w:rPr>
          <w:rFonts w:ascii="仿宋"/>
        </w:rPr>
      </w:pPr>
      <w:r>
        <w:rPr>
          <w:rFonts w:hint="eastAsia" w:ascii="仿宋"/>
        </w:rPr>
        <w:t>五、合同签订及履约</w:t>
      </w:r>
      <w:bookmarkEnd w:id="37"/>
    </w:p>
    <w:p w14:paraId="7218ECC1">
      <w:pPr>
        <w:spacing w:line="480" w:lineRule="exact"/>
        <w:jc w:val="left"/>
        <w:rPr>
          <w:rFonts w:ascii="仿宋" w:eastAsia="仿宋" w:cs="宋体"/>
          <w:b/>
          <w:bCs/>
          <w:sz w:val="24"/>
        </w:rPr>
      </w:pPr>
      <w:r>
        <w:rPr>
          <w:rFonts w:hint="eastAsia" w:ascii="仿宋" w:eastAsia="仿宋" w:cs="宋体"/>
          <w:b/>
          <w:bCs/>
          <w:sz w:val="24"/>
        </w:rPr>
        <w:t>1.合同签订</w:t>
      </w:r>
    </w:p>
    <w:p w14:paraId="070ED648">
      <w:pPr>
        <w:widowControl/>
        <w:snapToGrid w:val="0"/>
        <w:spacing w:line="480" w:lineRule="exact"/>
        <w:rPr>
          <w:rFonts w:ascii="仿宋" w:eastAsia="仿宋"/>
          <w:kern w:val="0"/>
          <w:sz w:val="24"/>
        </w:rPr>
      </w:pPr>
      <w:r>
        <w:rPr>
          <w:rFonts w:hint="eastAsia" w:ascii="仿宋" w:eastAsia="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7D9A8FC3">
      <w:pPr>
        <w:widowControl/>
        <w:snapToGrid w:val="0"/>
        <w:spacing w:line="480" w:lineRule="exact"/>
        <w:rPr>
          <w:rFonts w:ascii="仿宋" w:eastAsia="仿宋"/>
          <w:kern w:val="0"/>
          <w:sz w:val="24"/>
        </w:rPr>
      </w:pPr>
      <w:r>
        <w:rPr>
          <w:rFonts w:hint="eastAsia" w:ascii="仿宋" w:eastAsia="仿宋"/>
          <w:kern w:val="0"/>
          <w:sz w:val="24"/>
        </w:rPr>
        <w:t>1.2采购人和中标人不得向对方提出任何不合理的要求作为签订合同的条件。</w:t>
      </w:r>
    </w:p>
    <w:p w14:paraId="3FC2AB9D">
      <w:pPr>
        <w:widowControl/>
        <w:snapToGrid w:val="0"/>
        <w:spacing w:line="480" w:lineRule="exact"/>
        <w:rPr>
          <w:rFonts w:ascii="仿宋" w:eastAsia="仿宋"/>
          <w:kern w:val="0"/>
          <w:sz w:val="24"/>
        </w:rPr>
      </w:pPr>
      <w:r>
        <w:rPr>
          <w:rFonts w:hint="eastAsia" w:ascii="仿宋" w:eastAsia="仿宋"/>
          <w:kern w:val="0"/>
          <w:sz w:val="24"/>
        </w:rPr>
        <w:t>1.3采购人和中标人需在投标有效期内签订采购合同。投标有效期允许延长，但需征得中标人同意。</w:t>
      </w:r>
    </w:p>
    <w:p w14:paraId="1260553E">
      <w:pPr>
        <w:spacing w:line="440" w:lineRule="exact"/>
        <w:jc w:val="left"/>
        <w:rPr>
          <w:rFonts w:ascii="仿宋" w:eastAsia="仿宋"/>
          <w:b/>
          <w:sz w:val="24"/>
        </w:rPr>
      </w:pPr>
      <w:r>
        <w:rPr>
          <w:rFonts w:hint="eastAsia" w:ascii="仿宋" w:eastAsia="仿宋"/>
          <w:b/>
          <w:sz w:val="24"/>
        </w:rPr>
        <w:t>2．履约保证金：</w:t>
      </w:r>
      <w:r>
        <w:rPr>
          <w:rFonts w:hint="eastAsia" w:ascii="仿宋" w:hAnsi="仿宋" w:eastAsia="仿宋" w:cs="仿宋"/>
          <w:b/>
          <w:sz w:val="24"/>
        </w:rPr>
        <w:t>无</w:t>
      </w:r>
    </w:p>
    <w:p w14:paraId="7B83E55E">
      <w:pPr>
        <w:spacing w:line="440" w:lineRule="exact"/>
        <w:jc w:val="left"/>
        <w:rPr>
          <w:rFonts w:ascii="仿宋" w:eastAsia="仿宋"/>
          <w:b/>
          <w:sz w:val="24"/>
        </w:rPr>
      </w:pPr>
      <w:r>
        <w:rPr>
          <w:rFonts w:hint="eastAsia" w:ascii="仿宋" w:eastAsia="仿宋"/>
          <w:b/>
          <w:sz w:val="24"/>
        </w:rPr>
        <w:t>3．合同备案</w:t>
      </w:r>
    </w:p>
    <w:p w14:paraId="55A9EA8E">
      <w:pPr>
        <w:spacing w:line="440" w:lineRule="exact"/>
        <w:jc w:val="left"/>
        <w:rPr>
          <w:rFonts w:ascii="仿宋" w:eastAsia="仿宋"/>
          <w:b/>
          <w:bCs/>
          <w:sz w:val="24"/>
        </w:rPr>
      </w:pPr>
      <w:r>
        <w:rPr>
          <w:rFonts w:hint="eastAsia" w:ascii="仿宋" w:eastAsia="仿宋"/>
          <w:b/>
          <w:bCs/>
          <w:sz w:val="24"/>
        </w:rPr>
        <w:t>3.1中标人应当自采购合同签订之日起3个工作日内，将采购合同原件报采购代理机构备案存档。</w:t>
      </w:r>
    </w:p>
    <w:p w14:paraId="4C37ABE3">
      <w:pPr>
        <w:spacing w:line="440" w:lineRule="exact"/>
        <w:jc w:val="left"/>
        <w:rPr>
          <w:rFonts w:ascii="仿宋" w:eastAsia="仿宋"/>
          <w:b/>
          <w:sz w:val="24"/>
        </w:rPr>
      </w:pPr>
      <w:r>
        <w:rPr>
          <w:rFonts w:hint="eastAsia" w:ascii="仿宋" w:eastAsia="仿宋"/>
          <w:b/>
          <w:sz w:val="24"/>
        </w:rPr>
        <w:t>4.履约验收</w:t>
      </w:r>
    </w:p>
    <w:p w14:paraId="033A942D">
      <w:pPr>
        <w:spacing w:line="440" w:lineRule="exact"/>
        <w:jc w:val="left"/>
        <w:rPr>
          <w:rFonts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1A6A4A39">
      <w:pPr>
        <w:spacing w:line="440" w:lineRule="exact"/>
        <w:jc w:val="left"/>
        <w:rPr>
          <w:rFonts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3258962C">
      <w:pPr>
        <w:spacing w:line="440" w:lineRule="exact"/>
        <w:jc w:val="left"/>
        <w:rPr>
          <w:rFonts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59AFD7E9">
      <w:pPr>
        <w:spacing w:line="440" w:lineRule="exact"/>
        <w:jc w:val="left"/>
        <w:rPr>
          <w:rFonts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7B07CB7F">
      <w:pPr>
        <w:spacing w:line="440" w:lineRule="exact"/>
        <w:jc w:val="left"/>
        <w:rPr>
          <w:rFonts w:ascii="仿宋" w:eastAsia="仿宋"/>
          <w:sz w:val="24"/>
        </w:rPr>
      </w:pPr>
      <w:r>
        <w:rPr>
          <w:rFonts w:hint="eastAsia" w:ascii="仿宋" w:eastAsia="仿宋"/>
          <w:sz w:val="24"/>
        </w:rPr>
        <w:t>4.5 采购合同的履行、违约责任和解决争议的方式等适用《中华人民共和国民法典》。</w:t>
      </w:r>
    </w:p>
    <w:p w14:paraId="70CCF6FB">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7B15544A">
      <w:pPr>
        <w:snapToGrid w:val="0"/>
        <w:spacing w:line="440" w:lineRule="exact"/>
        <w:jc w:val="left"/>
        <w:rPr>
          <w:rFonts w:ascii="仿宋" w:eastAsia="仿宋"/>
          <w:b/>
          <w:sz w:val="24"/>
        </w:rPr>
      </w:pPr>
      <w:r>
        <w:rPr>
          <w:rFonts w:hint="eastAsia" w:ascii="仿宋" w:eastAsia="仿宋"/>
          <w:b/>
          <w:sz w:val="24"/>
        </w:rPr>
        <w:t>5.</w:t>
      </w:r>
      <w:r>
        <w:rPr>
          <w:rFonts w:ascii="仿宋" w:eastAsia="仿宋"/>
          <w:b/>
          <w:sz w:val="24"/>
        </w:rPr>
        <w:t>履约检查</w:t>
      </w:r>
    </w:p>
    <w:p w14:paraId="3BABBF68">
      <w:pPr>
        <w:spacing w:line="440" w:lineRule="exact"/>
        <w:ind w:firstLine="480" w:firstLineChars="200"/>
        <w:jc w:val="left"/>
        <w:rPr>
          <w:rFonts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0CC23A0C">
      <w:pPr>
        <w:spacing w:line="440" w:lineRule="exact"/>
        <w:ind w:firstLine="480" w:firstLineChars="200"/>
        <w:jc w:val="left"/>
        <w:rPr>
          <w:rFonts w:ascii="仿宋" w:eastAsia="仿宋"/>
          <w:sz w:val="24"/>
        </w:rPr>
      </w:pPr>
    </w:p>
    <w:p w14:paraId="447877BB">
      <w:pPr>
        <w:widowControl/>
        <w:jc w:val="left"/>
        <w:rPr>
          <w:rFonts w:ascii="仿宋" w:eastAsia="仿宋"/>
          <w:b/>
          <w:kern w:val="44"/>
          <w:sz w:val="44"/>
        </w:rPr>
      </w:pPr>
      <w:bookmarkStart w:id="38" w:name="_Toc27068"/>
      <w:r>
        <w:rPr>
          <w:rFonts w:ascii="仿宋" w:eastAsia="仿宋"/>
          <w:b/>
          <w:kern w:val="44"/>
          <w:sz w:val="44"/>
        </w:rPr>
        <w:br w:type="page"/>
      </w:r>
    </w:p>
    <w:p w14:paraId="5E12C0D2">
      <w:pPr>
        <w:pStyle w:val="2"/>
        <w:ind w:firstLine="2650" w:firstLineChars="600"/>
        <w:jc w:val="both"/>
        <w:rPr>
          <w:rFonts w:ascii="仿宋"/>
        </w:rPr>
      </w:pPr>
      <w:r>
        <w:rPr>
          <w:rFonts w:hint="eastAsia" w:ascii="仿宋"/>
        </w:rPr>
        <w:t>第三章  采购需求</w:t>
      </w:r>
      <w:bookmarkEnd w:id="38"/>
    </w:p>
    <w:p w14:paraId="56C6BA9C">
      <w:pPr>
        <w:pStyle w:val="3"/>
        <w:rPr>
          <w:rFonts w:ascii="仿宋"/>
        </w:rPr>
      </w:pPr>
      <w:bookmarkStart w:id="39" w:name="_Toc23126"/>
      <w:r>
        <w:rPr>
          <w:rFonts w:hint="eastAsia" w:ascii="仿宋"/>
        </w:rPr>
        <w:t>一、货物清单及技术要求</w:t>
      </w:r>
      <w:bookmarkEnd w:id="39"/>
    </w:p>
    <w:p w14:paraId="1D3E904B">
      <w:pPr>
        <w:jc w:val="left"/>
        <w:rPr>
          <w:rFonts w:ascii="仿宋" w:hAnsi="仿宋" w:eastAsia="仿宋" w:cs="仿宋"/>
          <w:b/>
          <w:bCs/>
          <w:sz w:val="24"/>
          <w:szCs w:val="24"/>
        </w:rPr>
      </w:pPr>
      <w:bookmarkStart w:id="40" w:name="_Toc10858"/>
      <w:r>
        <w:rPr>
          <w:rFonts w:hint="eastAsia" w:ascii="仿宋" w:hAnsi="仿宋" w:eastAsia="仿宋" w:cs="仿宋"/>
          <w:b/>
          <w:bCs/>
          <w:sz w:val="24"/>
          <w:szCs w:val="24"/>
        </w:rPr>
        <w:t>一、采购内容：</w:t>
      </w:r>
    </w:p>
    <w:tbl>
      <w:tblPr>
        <w:tblStyle w:val="27"/>
        <w:tblW w:w="5424" w:type="pct"/>
        <w:jc w:val="center"/>
        <w:tblLayout w:type="fixed"/>
        <w:tblCellMar>
          <w:top w:w="0" w:type="dxa"/>
          <w:left w:w="30" w:type="dxa"/>
          <w:bottom w:w="0" w:type="dxa"/>
          <w:right w:w="30" w:type="dxa"/>
        </w:tblCellMar>
      </w:tblPr>
      <w:tblGrid>
        <w:gridCol w:w="1387"/>
        <w:gridCol w:w="5452"/>
        <w:gridCol w:w="2600"/>
      </w:tblGrid>
      <w:tr w14:paraId="2F3C4342">
        <w:trPr>
          <w:trHeight w:val="283" w:hRule="atLeast"/>
          <w:jc w:val="center"/>
        </w:trPr>
        <w:tc>
          <w:tcPr>
            <w:tcW w:w="735" w:type="pct"/>
            <w:tcBorders>
              <w:top w:val="single" w:color="000000" w:sz="6" w:space="0"/>
              <w:left w:val="single" w:color="000000" w:sz="6" w:space="0"/>
              <w:bottom w:val="single" w:color="000000" w:sz="6" w:space="0"/>
              <w:right w:val="single" w:color="000000" w:sz="6" w:space="0"/>
            </w:tcBorders>
            <w:vAlign w:val="center"/>
          </w:tcPr>
          <w:p w14:paraId="7CBE24A5">
            <w:pPr>
              <w:widowControl/>
              <w:overflowPunct w:val="0"/>
              <w:autoSpaceDE w:val="0"/>
              <w:autoSpaceDN w:val="0"/>
              <w:adjustRightInd w:val="0"/>
              <w:jc w:val="center"/>
              <w:textAlignment w:val="baseline"/>
              <w:rPr>
                <w:rFonts w:ascii="仿宋" w:hAnsi="仿宋" w:eastAsia="仿宋" w:cs="仿宋"/>
                <w:b/>
                <w:bCs/>
                <w:kern w:val="0"/>
                <w:sz w:val="24"/>
                <w:szCs w:val="24"/>
                <w:lang w:val="en-GB"/>
              </w:rPr>
            </w:pPr>
            <w:r>
              <w:rPr>
                <w:rFonts w:hint="eastAsia" w:ascii="仿宋" w:hAnsi="仿宋" w:eastAsia="仿宋" w:cs="仿宋"/>
                <w:b/>
                <w:bCs/>
                <w:kern w:val="0"/>
                <w:sz w:val="24"/>
                <w:szCs w:val="24"/>
                <w:lang w:val="en-GB"/>
              </w:rPr>
              <w:t>序号</w:t>
            </w:r>
          </w:p>
        </w:tc>
        <w:tc>
          <w:tcPr>
            <w:tcW w:w="288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BE530DC">
            <w:pPr>
              <w:widowControl/>
              <w:overflowPunct w:val="0"/>
              <w:autoSpaceDE w:val="0"/>
              <w:autoSpaceDN w:val="0"/>
              <w:adjustRightInd w:val="0"/>
              <w:jc w:val="center"/>
              <w:textAlignment w:val="baseline"/>
              <w:rPr>
                <w:rFonts w:ascii="仿宋" w:hAnsi="仿宋" w:eastAsia="仿宋" w:cs="仿宋"/>
                <w:b/>
                <w:bCs/>
                <w:kern w:val="0"/>
                <w:sz w:val="24"/>
                <w:szCs w:val="24"/>
                <w:lang w:val="en-GB"/>
              </w:rPr>
            </w:pPr>
            <w:r>
              <w:rPr>
                <w:rFonts w:hint="eastAsia" w:ascii="仿宋" w:hAnsi="仿宋" w:eastAsia="仿宋" w:cs="仿宋"/>
                <w:b/>
                <w:bCs/>
                <w:kern w:val="0"/>
                <w:sz w:val="24"/>
                <w:szCs w:val="24"/>
                <w:lang w:val="en-GB"/>
              </w:rPr>
              <w:t>货 物 名 称</w:t>
            </w:r>
          </w:p>
        </w:tc>
        <w:tc>
          <w:tcPr>
            <w:tcW w:w="1376" w:type="pct"/>
            <w:tcBorders>
              <w:top w:val="single" w:color="000000" w:sz="6" w:space="0"/>
              <w:left w:val="single" w:color="000000" w:sz="6" w:space="0"/>
              <w:bottom w:val="single" w:color="000000" w:sz="6" w:space="0"/>
              <w:right w:val="single" w:color="000000" w:sz="6" w:space="0"/>
            </w:tcBorders>
            <w:vAlign w:val="center"/>
          </w:tcPr>
          <w:p w14:paraId="6910BB84">
            <w:pPr>
              <w:widowControl/>
              <w:overflowPunct w:val="0"/>
              <w:autoSpaceDE w:val="0"/>
              <w:autoSpaceDN w:val="0"/>
              <w:adjustRightInd w:val="0"/>
              <w:jc w:val="center"/>
              <w:textAlignment w:val="baseline"/>
              <w:rPr>
                <w:rFonts w:ascii="仿宋" w:hAnsi="仿宋" w:eastAsia="仿宋" w:cs="仿宋"/>
                <w:b/>
                <w:bCs/>
                <w:kern w:val="0"/>
                <w:sz w:val="24"/>
                <w:szCs w:val="24"/>
                <w:lang w:val="en-GB"/>
              </w:rPr>
            </w:pPr>
            <w:r>
              <w:rPr>
                <w:rFonts w:hint="eastAsia" w:ascii="仿宋" w:hAnsi="仿宋" w:eastAsia="仿宋" w:cs="仿宋"/>
                <w:b/>
                <w:bCs/>
                <w:kern w:val="0"/>
                <w:sz w:val="24"/>
                <w:szCs w:val="24"/>
                <w:lang w:val="en-GB"/>
              </w:rPr>
              <w:t>数量</w:t>
            </w:r>
          </w:p>
        </w:tc>
      </w:tr>
      <w:tr w14:paraId="769F54F8">
        <w:tblPrEx>
          <w:tblCellMar>
            <w:top w:w="0" w:type="dxa"/>
            <w:left w:w="30" w:type="dxa"/>
            <w:bottom w:w="0" w:type="dxa"/>
            <w:right w:w="30" w:type="dxa"/>
          </w:tblCellMar>
        </w:tblPrEx>
        <w:trPr>
          <w:trHeight w:val="779" w:hRule="atLeast"/>
          <w:jc w:val="center"/>
        </w:trPr>
        <w:tc>
          <w:tcPr>
            <w:tcW w:w="735" w:type="pct"/>
            <w:tcBorders>
              <w:top w:val="single" w:color="000000" w:sz="6" w:space="0"/>
              <w:left w:val="single" w:color="000000" w:sz="6" w:space="0"/>
              <w:bottom w:val="single" w:color="000000" w:sz="6" w:space="0"/>
              <w:right w:val="single" w:color="000000" w:sz="6" w:space="0"/>
            </w:tcBorders>
            <w:vAlign w:val="center"/>
          </w:tcPr>
          <w:p w14:paraId="4F9674F7">
            <w:pPr>
              <w:widowControl/>
              <w:overflowPunct w:val="0"/>
              <w:autoSpaceDE w:val="0"/>
              <w:autoSpaceDN w:val="0"/>
              <w:adjustRightInd w:val="0"/>
              <w:jc w:val="center"/>
              <w:textAlignment w:val="baseline"/>
              <w:rPr>
                <w:rFonts w:ascii="仿宋" w:hAnsi="仿宋" w:eastAsia="仿宋" w:cs="仿宋"/>
                <w:kern w:val="0"/>
                <w:sz w:val="24"/>
                <w:szCs w:val="24"/>
                <w:lang w:val="en-GB"/>
              </w:rPr>
            </w:pPr>
            <w:r>
              <w:rPr>
                <w:rFonts w:hint="eastAsia" w:ascii="仿宋" w:hAnsi="仿宋" w:eastAsia="仿宋" w:cs="仿宋"/>
                <w:kern w:val="0"/>
                <w:sz w:val="24"/>
                <w:szCs w:val="24"/>
                <w:lang w:val="en-GB"/>
              </w:rPr>
              <w:t>1</w:t>
            </w:r>
          </w:p>
        </w:tc>
        <w:tc>
          <w:tcPr>
            <w:tcW w:w="288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6BF85C3">
            <w:pPr>
              <w:widowControl/>
              <w:overflowPunct w:val="0"/>
              <w:autoSpaceDE w:val="0"/>
              <w:autoSpaceDN w:val="0"/>
              <w:adjustRightInd w:val="0"/>
              <w:jc w:val="center"/>
              <w:textAlignment w:val="baseline"/>
              <w:rPr>
                <w:rFonts w:ascii="仿宋" w:hAnsi="仿宋" w:eastAsia="仿宋" w:cs="仿宋"/>
                <w:kern w:val="0"/>
                <w:sz w:val="24"/>
                <w:szCs w:val="24"/>
                <w:lang w:val="en-GB"/>
              </w:rPr>
            </w:pPr>
            <w:r>
              <w:rPr>
                <w:rFonts w:hint="eastAsia" w:ascii="仿宋" w:hAnsi="仿宋" w:eastAsia="仿宋" w:cs="仿宋"/>
                <w:color w:val="171717"/>
                <w:sz w:val="24"/>
                <w:szCs w:val="24"/>
              </w:rPr>
              <w:t>全自动清洗消毒器</w:t>
            </w:r>
          </w:p>
        </w:tc>
        <w:tc>
          <w:tcPr>
            <w:tcW w:w="1376" w:type="pct"/>
            <w:tcBorders>
              <w:top w:val="single" w:color="000000" w:sz="6" w:space="0"/>
              <w:left w:val="single" w:color="000000" w:sz="6" w:space="0"/>
              <w:bottom w:val="single" w:color="000000" w:sz="6" w:space="0"/>
              <w:right w:val="single" w:color="000000" w:sz="6" w:space="0"/>
            </w:tcBorders>
            <w:vAlign w:val="center"/>
          </w:tcPr>
          <w:p w14:paraId="5875EE71">
            <w:pPr>
              <w:widowControl/>
              <w:overflowPunct w:val="0"/>
              <w:autoSpaceDE w:val="0"/>
              <w:autoSpaceDN w:val="0"/>
              <w:adjustRightInd w:val="0"/>
              <w:jc w:val="center"/>
              <w:textAlignment w:val="baseline"/>
              <w:rPr>
                <w:rFonts w:ascii="仿宋" w:hAnsi="仿宋" w:eastAsia="仿宋" w:cs="仿宋"/>
                <w:kern w:val="0"/>
                <w:sz w:val="24"/>
                <w:szCs w:val="24"/>
                <w:lang w:val="en-GB"/>
              </w:rPr>
            </w:pPr>
            <w:r>
              <w:rPr>
                <w:rFonts w:hint="eastAsia" w:ascii="仿宋" w:hAnsi="仿宋" w:eastAsia="仿宋" w:cs="仿宋"/>
                <w:kern w:val="0"/>
                <w:sz w:val="24"/>
                <w:szCs w:val="24"/>
              </w:rPr>
              <w:t>1</w:t>
            </w:r>
            <w:r>
              <w:rPr>
                <w:rFonts w:hint="eastAsia" w:ascii="仿宋" w:hAnsi="仿宋" w:eastAsia="仿宋" w:cs="仿宋"/>
                <w:kern w:val="0"/>
                <w:sz w:val="24"/>
                <w:szCs w:val="24"/>
                <w:lang w:val="en-GB"/>
              </w:rPr>
              <w:t>套</w:t>
            </w:r>
          </w:p>
        </w:tc>
      </w:tr>
    </w:tbl>
    <w:p w14:paraId="25067C69">
      <w:pPr>
        <w:jc w:val="left"/>
        <w:rPr>
          <w:rFonts w:ascii="仿宋" w:hAnsi="仿宋" w:eastAsia="仿宋" w:cs="仿宋"/>
          <w:b/>
          <w:bCs/>
          <w:sz w:val="24"/>
          <w:szCs w:val="24"/>
          <w:lang w:val="en-GB"/>
        </w:rPr>
      </w:pPr>
      <w:r>
        <w:rPr>
          <w:rFonts w:hint="eastAsia" w:ascii="仿宋" w:hAnsi="仿宋" w:eastAsia="仿宋" w:cs="仿宋"/>
          <w:b/>
          <w:bCs/>
          <w:sz w:val="24"/>
          <w:szCs w:val="24"/>
        </w:rPr>
        <w:t>二</w:t>
      </w:r>
      <w:r>
        <w:rPr>
          <w:rFonts w:hint="eastAsia" w:ascii="仿宋" w:hAnsi="仿宋" w:eastAsia="仿宋" w:cs="仿宋"/>
          <w:b/>
          <w:bCs/>
          <w:sz w:val="24"/>
          <w:szCs w:val="24"/>
          <w:lang w:val="en-GB"/>
        </w:rPr>
        <w:t>、设备技术要求及相应配置</w:t>
      </w:r>
    </w:p>
    <w:tbl>
      <w:tblPr>
        <w:tblStyle w:val="27"/>
        <w:tblW w:w="9668" w:type="dxa"/>
        <w:jc w:val="center"/>
        <w:tblLayout w:type="fixed"/>
        <w:tblCellMar>
          <w:top w:w="0" w:type="dxa"/>
          <w:left w:w="108" w:type="dxa"/>
          <w:bottom w:w="0" w:type="dxa"/>
          <w:right w:w="108" w:type="dxa"/>
        </w:tblCellMar>
      </w:tblPr>
      <w:tblGrid>
        <w:gridCol w:w="1421"/>
        <w:gridCol w:w="511"/>
        <w:gridCol w:w="456"/>
        <w:gridCol w:w="7280"/>
      </w:tblGrid>
      <w:tr w14:paraId="50DC4A9E">
        <w:tblPrEx>
          <w:tblCellMar>
            <w:top w:w="0" w:type="dxa"/>
            <w:left w:w="108" w:type="dxa"/>
            <w:bottom w:w="0" w:type="dxa"/>
            <w:right w:w="108" w:type="dxa"/>
          </w:tblCellMar>
        </w:tblPrEx>
        <w:trPr>
          <w:trHeight w:val="470" w:hRule="atLeast"/>
          <w:jc w:val="center"/>
        </w:trPr>
        <w:tc>
          <w:tcPr>
            <w:tcW w:w="9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921DD5">
            <w:pPr>
              <w:widowControl/>
              <w:jc w:val="center"/>
              <w:textAlignment w:val="center"/>
              <w:rPr>
                <w:rFonts w:ascii="仿宋" w:hAnsi="仿宋" w:eastAsia="仿宋" w:cs="仿宋"/>
                <w:sz w:val="24"/>
                <w:szCs w:val="24"/>
              </w:rPr>
            </w:pPr>
            <w:r>
              <w:rPr>
                <w:rFonts w:hint="eastAsia" w:ascii="仿宋" w:hAnsi="仿宋" w:eastAsia="仿宋" w:cs="仿宋"/>
                <w:b/>
                <w:bCs/>
                <w:kern w:val="0"/>
                <w:sz w:val="24"/>
                <w:szCs w:val="24"/>
                <w:lang w:bidi="ar"/>
              </w:rPr>
              <w:t>参数内容</w:t>
            </w:r>
          </w:p>
        </w:tc>
      </w:tr>
      <w:tr w14:paraId="4D53C53A">
        <w:tblPrEx>
          <w:tblCellMar>
            <w:top w:w="0" w:type="dxa"/>
            <w:left w:w="108" w:type="dxa"/>
            <w:bottom w:w="0" w:type="dxa"/>
            <w:right w:w="108" w:type="dxa"/>
          </w:tblCellMar>
        </w:tblPrEx>
        <w:trPr>
          <w:trHeight w:val="470" w:hRule="atLeast"/>
          <w:jc w:val="center"/>
        </w:trPr>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5312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1、基本配置</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EE03">
            <w:pPr>
              <w:jc w:val="center"/>
              <w:rPr>
                <w:rFonts w:ascii="仿宋" w:hAnsi="仿宋" w:eastAsia="仿宋" w:cs="仿宋"/>
                <w:sz w:val="24"/>
                <w:szCs w:val="24"/>
              </w:rPr>
            </w:pPr>
            <w:r>
              <w:rPr>
                <w:rFonts w:hint="eastAsia" w:ascii="仿宋" w:hAnsi="仿宋" w:eastAsia="仿宋" w:cs="仿宋"/>
                <w:sz w:val="24"/>
                <w:szCs w:val="24"/>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F753">
            <w:pPr>
              <w:jc w:val="center"/>
              <w:rPr>
                <w:rFonts w:ascii="仿宋" w:hAnsi="仿宋" w:eastAsia="仿宋" w:cs="仿宋"/>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CD4B">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val="zh-CN" w:bidi="ar"/>
              </w:rPr>
              <w:t>用途：</w:t>
            </w:r>
            <w:r>
              <w:rPr>
                <w:rFonts w:hint="eastAsia" w:ascii="仿宋" w:hAnsi="仿宋" w:eastAsia="仿宋" w:cs="仿宋"/>
                <w:kern w:val="0"/>
                <w:sz w:val="24"/>
                <w:szCs w:val="24"/>
                <w:lang w:bidi="ar"/>
              </w:rPr>
              <w:t>对手术器械、麻醉呼吸管道、换药碗、刚性内窥镜、导管、呼吸气囊等进行清洗、消毒和干燥</w:t>
            </w:r>
          </w:p>
        </w:tc>
      </w:tr>
      <w:tr w14:paraId="2CCFBEAC">
        <w:tblPrEx>
          <w:tblCellMar>
            <w:top w:w="0" w:type="dxa"/>
            <w:left w:w="108" w:type="dxa"/>
            <w:bottom w:w="0" w:type="dxa"/>
            <w:right w:w="108" w:type="dxa"/>
          </w:tblCellMar>
        </w:tblPrEx>
        <w:trPr>
          <w:trHeight w:val="566"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1DE7C">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3CFD">
            <w:pPr>
              <w:jc w:val="center"/>
              <w:rPr>
                <w:rFonts w:ascii="仿宋" w:hAnsi="仿宋" w:eastAsia="仿宋" w:cs="仿宋"/>
                <w:sz w:val="24"/>
                <w:szCs w:val="24"/>
              </w:rPr>
            </w:pPr>
            <w:r>
              <w:rPr>
                <w:rFonts w:hint="eastAsia" w:ascii="仿宋" w:hAnsi="仿宋" w:eastAsia="仿宋" w:cs="仿宋"/>
                <w:sz w:val="24"/>
                <w:szCs w:val="24"/>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1055">
            <w:pPr>
              <w:jc w:val="center"/>
              <w:rPr>
                <w:rFonts w:ascii="仿宋" w:hAnsi="仿宋" w:eastAsia="仿宋" w:cs="仿宋"/>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C4E2">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val="zh-CN" w:bidi="ar"/>
              </w:rPr>
              <w:t>主机：1套</w:t>
            </w:r>
          </w:p>
        </w:tc>
      </w:tr>
      <w:tr w14:paraId="073A2F15">
        <w:tblPrEx>
          <w:tblCellMar>
            <w:top w:w="0" w:type="dxa"/>
            <w:left w:w="108" w:type="dxa"/>
            <w:bottom w:w="0" w:type="dxa"/>
            <w:right w:w="108" w:type="dxa"/>
          </w:tblCellMar>
        </w:tblPrEx>
        <w:trPr>
          <w:trHeight w:val="740"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8DC44">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C6C6">
            <w:pPr>
              <w:widowControl/>
              <w:jc w:val="center"/>
              <w:textAlignment w:val="center"/>
              <w:rPr>
                <w:rFonts w:ascii="仿宋" w:hAnsi="仿宋" w:eastAsia="仿宋" w:cs="仿宋"/>
                <w:sz w:val="24"/>
                <w:szCs w:val="24"/>
              </w:rPr>
            </w:pPr>
            <w:r>
              <w:rPr>
                <w:rFonts w:hint="eastAsia" w:ascii="仿宋" w:hAnsi="仿宋" w:eastAsia="仿宋" w:cs="仿宋"/>
                <w:sz w:val="24"/>
                <w:szCs w:val="24"/>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4224">
            <w:pPr>
              <w:widowControl/>
              <w:jc w:val="center"/>
              <w:textAlignment w:val="center"/>
              <w:rPr>
                <w:rFonts w:ascii="仿宋" w:hAnsi="仿宋" w:eastAsia="仿宋" w:cs="仿宋"/>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E68E">
            <w:pPr>
              <w:widowControl/>
              <w:jc w:val="left"/>
              <w:textAlignment w:val="center"/>
              <w:rPr>
                <w:rFonts w:ascii="仿宋" w:hAnsi="仿宋" w:eastAsia="仿宋" w:cs="仿宋"/>
                <w:kern w:val="0"/>
                <w:sz w:val="24"/>
                <w:szCs w:val="24"/>
                <w:lang w:val="zh-CN" w:bidi="ar"/>
              </w:rPr>
            </w:pPr>
            <w:r>
              <w:rPr>
                <w:rFonts w:hint="eastAsia" w:ascii="仿宋" w:hAnsi="仿宋" w:eastAsia="仿宋" w:cs="仿宋"/>
                <w:kern w:val="0"/>
                <w:sz w:val="24"/>
                <w:szCs w:val="24"/>
                <w:lang w:bidi="ar"/>
              </w:rPr>
              <w:t>4层器械清洗架1个；标准器械托盘8个；</w:t>
            </w:r>
          </w:p>
        </w:tc>
      </w:tr>
      <w:tr w14:paraId="377D9ED0">
        <w:tblPrEx>
          <w:tblCellMar>
            <w:top w:w="0" w:type="dxa"/>
            <w:left w:w="108" w:type="dxa"/>
            <w:bottom w:w="0" w:type="dxa"/>
            <w:right w:w="108" w:type="dxa"/>
          </w:tblCellMar>
        </w:tblPrEx>
        <w:trPr>
          <w:trHeight w:val="578" w:hRule="atLeast"/>
          <w:jc w:val="center"/>
        </w:trPr>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16E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2、功能和技术参数及配置</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0C68">
            <w:pPr>
              <w:widowControl/>
              <w:jc w:val="center"/>
              <w:textAlignment w:val="center"/>
              <w:rPr>
                <w:rFonts w:ascii="仿宋" w:hAnsi="仿宋" w:eastAsia="仿宋" w:cs="仿宋"/>
                <w:bCs/>
                <w:kern w:val="0"/>
                <w:sz w:val="24"/>
                <w:szCs w:val="24"/>
              </w:rPr>
            </w:pPr>
            <w:r>
              <w:rPr>
                <w:rFonts w:hint="eastAsia" w:ascii="仿宋" w:hAnsi="仿宋" w:eastAsia="仿宋" w:cs="仿宋"/>
                <w:bCs/>
                <w:kern w:val="0"/>
                <w:sz w:val="24"/>
                <w:szCs w:val="24"/>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D7B8">
            <w:pPr>
              <w:widowControl/>
              <w:jc w:val="center"/>
              <w:textAlignment w:val="center"/>
              <w:rPr>
                <w:rFonts w:ascii="仿宋" w:hAnsi="仿宋" w:eastAsia="仿宋" w:cs="仿宋"/>
                <w:sz w:val="24"/>
                <w:szCs w:val="24"/>
              </w:rPr>
            </w:pPr>
            <w:r>
              <w:rPr>
                <w:rFonts w:hint="eastAsia" w:ascii="宋体" w:hAnsi="宋体" w:cs="宋体"/>
                <w:bCs/>
                <w:kern w:val="0"/>
                <w:sz w:val="20"/>
              </w:rPr>
              <w:t>★</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ECFE">
            <w:pPr>
              <w:widowControl/>
              <w:jc w:val="left"/>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容积≥300L</w:t>
            </w:r>
          </w:p>
        </w:tc>
      </w:tr>
      <w:tr w14:paraId="0DFB7B1F">
        <w:tblPrEx>
          <w:tblCellMar>
            <w:top w:w="0" w:type="dxa"/>
            <w:left w:w="108" w:type="dxa"/>
            <w:bottom w:w="0" w:type="dxa"/>
            <w:right w:w="108" w:type="dxa"/>
          </w:tblCellMar>
        </w:tblPrEx>
        <w:trPr>
          <w:trHeight w:val="578"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B3291">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CB7B">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BEC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D957">
            <w:pPr>
              <w:widowControl/>
              <w:jc w:val="left"/>
              <w:textAlignment w:val="center"/>
              <w:rPr>
                <w:rFonts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材质舱体：316L不锈钢</w:t>
            </w:r>
            <w:r>
              <w:rPr>
                <w:rFonts w:hint="eastAsia" w:ascii="仿宋" w:hAnsi="仿宋" w:eastAsia="仿宋" w:cs="仿宋"/>
                <w:color w:val="000000"/>
                <w:kern w:val="0"/>
                <w:sz w:val="24"/>
                <w:szCs w:val="24"/>
                <w:highlight w:val="none"/>
                <w:lang w:val="en-US" w:eastAsia="zh-CN" w:bidi="ar"/>
              </w:rPr>
              <w:t>及以上</w:t>
            </w:r>
            <w:r>
              <w:rPr>
                <w:rFonts w:hint="eastAsia" w:ascii="仿宋" w:hAnsi="仿宋" w:eastAsia="仿宋" w:cs="仿宋"/>
                <w:color w:val="000000"/>
                <w:kern w:val="0"/>
                <w:sz w:val="24"/>
                <w:szCs w:val="24"/>
                <w:highlight w:val="none"/>
                <w:lang w:bidi="ar"/>
              </w:rPr>
              <w:t>（提供佐证）</w:t>
            </w:r>
          </w:p>
        </w:tc>
      </w:tr>
      <w:tr w14:paraId="26BB5949">
        <w:tblPrEx>
          <w:tblCellMar>
            <w:top w:w="0" w:type="dxa"/>
            <w:left w:w="108" w:type="dxa"/>
            <w:bottom w:w="0" w:type="dxa"/>
            <w:right w:w="108" w:type="dxa"/>
          </w:tblCellMar>
        </w:tblPrEx>
        <w:trPr>
          <w:trHeight w:val="662"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2518A">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10B3">
            <w:pPr>
              <w:widowControl/>
              <w:jc w:val="center"/>
              <w:textAlignment w:val="center"/>
              <w:rPr>
                <w:rFonts w:ascii="仿宋" w:hAnsi="仿宋" w:eastAsia="仿宋" w:cs="仿宋"/>
                <w:sz w:val="24"/>
                <w:szCs w:val="24"/>
              </w:rPr>
            </w:pPr>
            <w:r>
              <w:rPr>
                <w:rFonts w:hint="eastAsia" w:ascii="仿宋" w:hAnsi="仿宋" w:eastAsia="仿宋" w:cs="仿宋"/>
                <w:sz w:val="24"/>
                <w:szCs w:val="24"/>
              </w:rPr>
              <w:t>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A8E5">
            <w:pPr>
              <w:widowControl/>
              <w:jc w:val="center"/>
              <w:textAlignment w:val="center"/>
              <w:rPr>
                <w:rFonts w:ascii="仿宋" w:hAnsi="仿宋" w:eastAsia="仿宋" w:cs="仿宋"/>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790E">
            <w:pPr>
              <w:widowControl/>
              <w:jc w:val="left"/>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对接口：清洗架注水口位于清洗腔体的侧面，以使清洗架每层水压一致从而保证每层清洗质量</w:t>
            </w:r>
          </w:p>
        </w:tc>
      </w:tr>
      <w:tr w14:paraId="049A79C7">
        <w:tblPrEx>
          <w:tblCellMar>
            <w:top w:w="0" w:type="dxa"/>
            <w:left w:w="108" w:type="dxa"/>
            <w:bottom w:w="0" w:type="dxa"/>
            <w:right w:w="108" w:type="dxa"/>
          </w:tblCellMar>
        </w:tblPrEx>
        <w:trPr>
          <w:trHeight w:val="532"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3032B">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4A26">
            <w:pPr>
              <w:jc w:val="center"/>
              <w:rPr>
                <w:rFonts w:ascii="仿宋" w:hAnsi="仿宋" w:eastAsia="仿宋" w:cs="仿宋"/>
                <w:sz w:val="24"/>
                <w:szCs w:val="24"/>
              </w:rPr>
            </w:pPr>
            <w:r>
              <w:rPr>
                <w:rFonts w:hint="eastAsia" w:ascii="仿宋" w:hAnsi="仿宋" w:eastAsia="仿宋" w:cs="仿宋"/>
                <w:sz w:val="24"/>
                <w:szCs w:val="24"/>
              </w:rPr>
              <w:t>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9325">
            <w:pPr>
              <w:jc w:val="center"/>
              <w:rPr>
                <w:rFonts w:ascii="仿宋" w:hAnsi="仿宋" w:eastAsia="仿宋" w:cs="仿宋"/>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93E9">
            <w:pPr>
              <w:widowControl/>
              <w:jc w:val="left"/>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舱体保温：≥12mm橡塑海绵</w:t>
            </w:r>
          </w:p>
        </w:tc>
      </w:tr>
      <w:tr w14:paraId="352A9C0D">
        <w:tblPrEx>
          <w:tblCellMar>
            <w:top w:w="0" w:type="dxa"/>
            <w:left w:w="108" w:type="dxa"/>
            <w:bottom w:w="0" w:type="dxa"/>
            <w:right w:w="108" w:type="dxa"/>
          </w:tblCellMar>
        </w:tblPrEx>
        <w:trPr>
          <w:trHeight w:val="626"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E38AC">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FCAD">
            <w:pPr>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BEDE">
            <w:pPr>
              <w:jc w:val="center"/>
              <w:rPr>
                <w:rFonts w:ascii="仿宋" w:hAnsi="仿宋" w:eastAsia="仿宋" w:cs="仿宋"/>
                <w:sz w:val="24"/>
                <w:szCs w:val="24"/>
              </w:rPr>
            </w:pPr>
            <w:r>
              <w:rPr>
                <w:rFonts w:hint="eastAsia" w:ascii="仿宋" w:hAnsi="仿宋" w:eastAsia="仿宋" w:cs="仿宋"/>
                <w:kern w:val="0"/>
                <w:sz w:val="24"/>
                <w:szCs w:val="24"/>
                <w:lang w:bidi="ar"/>
              </w:rPr>
              <w:t>▲</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3C01">
            <w:pPr>
              <w:widowControl/>
              <w:jc w:val="left"/>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观察灯：舱体具有照明系统（提供佐证）</w:t>
            </w:r>
          </w:p>
        </w:tc>
      </w:tr>
      <w:tr w14:paraId="7B5B5308">
        <w:tblPrEx>
          <w:tblCellMar>
            <w:top w:w="0" w:type="dxa"/>
            <w:left w:w="108" w:type="dxa"/>
            <w:bottom w:w="0" w:type="dxa"/>
            <w:right w:w="108" w:type="dxa"/>
          </w:tblCellMar>
        </w:tblPrEx>
        <w:trPr>
          <w:trHeight w:val="566"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DBE60">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EC48">
            <w:pPr>
              <w:jc w:val="center"/>
              <w:rPr>
                <w:rFonts w:ascii="仿宋" w:hAnsi="仿宋" w:eastAsia="仿宋" w:cs="仿宋"/>
                <w:bCs/>
                <w:kern w:val="0"/>
                <w:sz w:val="24"/>
                <w:szCs w:val="24"/>
              </w:rPr>
            </w:pPr>
            <w:r>
              <w:rPr>
                <w:rFonts w:hint="eastAsia" w:ascii="仿宋" w:hAnsi="仿宋" w:eastAsia="仿宋" w:cs="仿宋"/>
                <w:bCs/>
                <w:kern w:val="0"/>
                <w:sz w:val="24"/>
                <w:szCs w:val="24"/>
              </w:rPr>
              <w:t>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F2A2">
            <w:pPr>
              <w:jc w:val="center"/>
              <w:rPr>
                <w:rFonts w:ascii="仿宋" w:hAnsi="仿宋" w:eastAsia="仿宋" w:cs="仿宋"/>
                <w:sz w:val="24"/>
                <w:szCs w:val="24"/>
              </w:rPr>
            </w:pPr>
            <w:r>
              <w:rPr>
                <w:rFonts w:hint="eastAsia" w:ascii="宋体" w:hAnsi="宋体" w:cs="宋体"/>
                <w:bCs/>
                <w:kern w:val="0"/>
                <w:sz w:val="20"/>
              </w:rPr>
              <w:t>★</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DC01">
            <w:pPr>
              <w:widowControl/>
              <w:jc w:val="left"/>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开门方式：下开门，</w:t>
            </w:r>
            <w:r>
              <w:rPr>
                <w:rFonts w:hint="eastAsia" w:ascii="仿宋" w:hAnsi="仿宋" w:eastAsia="仿宋" w:cs="仿宋"/>
                <w:kern w:val="0"/>
                <w:sz w:val="24"/>
                <w:szCs w:val="24"/>
                <w:lang w:bidi="ar"/>
              </w:rPr>
              <w:t>可做</w:t>
            </w:r>
            <w:r>
              <w:rPr>
                <w:rFonts w:hint="eastAsia" w:ascii="仿宋" w:hAnsi="仿宋" w:eastAsia="仿宋" w:cs="仿宋"/>
                <w:sz w:val="24"/>
                <w:szCs w:val="24"/>
              </w:rPr>
              <w:t>临时摆放物品的平台</w:t>
            </w:r>
            <w:r>
              <w:rPr>
                <w:rFonts w:hint="eastAsia" w:ascii="仿宋" w:hAnsi="仿宋" w:eastAsia="仿宋" w:cs="仿宋"/>
                <w:kern w:val="0"/>
                <w:sz w:val="24"/>
                <w:szCs w:val="24"/>
                <w:lang w:bidi="ar"/>
              </w:rPr>
              <w:t>。（提供佐证）</w:t>
            </w:r>
          </w:p>
        </w:tc>
      </w:tr>
      <w:tr w14:paraId="1712640C">
        <w:tblPrEx>
          <w:tblCellMar>
            <w:top w:w="0" w:type="dxa"/>
            <w:left w:w="108" w:type="dxa"/>
            <w:bottom w:w="0" w:type="dxa"/>
            <w:right w:w="108" w:type="dxa"/>
          </w:tblCellMar>
        </w:tblPrEx>
        <w:trPr>
          <w:trHeight w:val="590"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F5834">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277D">
            <w:pPr>
              <w:jc w:val="left"/>
              <w:rPr>
                <w:rFonts w:ascii="仿宋" w:hAnsi="仿宋" w:eastAsia="仿宋" w:cs="仿宋"/>
                <w:sz w:val="24"/>
                <w:szCs w:val="24"/>
              </w:rPr>
            </w:pPr>
            <w:r>
              <w:rPr>
                <w:rFonts w:hint="eastAsia" w:ascii="仿宋" w:hAnsi="仿宋" w:eastAsia="仿宋" w:cs="仿宋"/>
                <w:sz w:val="24"/>
                <w:szCs w:val="24"/>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43A9">
            <w:pPr>
              <w:jc w:val="left"/>
              <w:rPr>
                <w:rFonts w:ascii="仿宋" w:hAnsi="仿宋" w:eastAsia="仿宋" w:cs="仿宋"/>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1E5A">
            <w:pPr>
              <w:widowControl/>
              <w:jc w:val="left"/>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通道类型：双门通道型、双门可实现互锁</w:t>
            </w:r>
          </w:p>
        </w:tc>
      </w:tr>
      <w:tr w14:paraId="340D4D74">
        <w:tblPrEx>
          <w:tblCellMar>
            <w:top w:w="0" w:type="dxa"/>
            <w:left w:w="108" w:type="dxa"/>
            <w:bottom w:w="0" w:type="dxa"/>
            <w:right w:w="108" w:type="dxa"/>
          </w:tblCellMar>
        </w:tblPrEx>
        <w:trPr>
          <w:trHeight w:val="542"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EFFFA">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6044">
            <w:pPr>
              <w:jc w:val="center"/>
              <w:rPr>
                <w:rFonts w:ascii="仿宋" w:hAnsi="仿宋" w:eastAsia="仿宋" w:cs="仿宋"/>
                <w:strike/>
                <w:sz w:val="24"/>
                <w:szCs w:val="24"/>
              </w:rPr>
            </w:pPr>
            <w:r>
              <w:rPr>
                <w:rFonts w:hint="eastAsia" w:ascii="仿宋" w:hAnsi="仿宋" w:eastAsia="仿宋" w:cs="仿宋"/>
                <w:sz w:val="24"/>
                <w:szCs w:val="24"/>
              </w:rPr>
              <w:t>11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CD36">
            <w:pPr>
              <w:jc w:val="center"/>
              <w:rPr>
                <w:rFonts w:ascii="仿宋" w:hAnsi="仿宋" w:eastAsia="仿宋" w:cs="仿宋"/>
                <w:strike/>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E8FC">
            <w:pPr>
              <w:widowControl/>
              <w:jc w:val="left"/>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具有防爆玻璃门，隔音隔热</w:t>
            </w:r>
          </w:p>
        </w:tc>
      </w:tr>
      <w:tr w14:paraId="0F06A1AF">
        <w:tblPrEx>
          <w:tblCellMar>
            <w:top w:w="0" w:type="dxa"/>
            <w:left w:w="108" w:type="dxa"/>
            <w:bottom w:w="0" w:type="dxa"/>
            <w:right w:w="108" w:type="dxa"/>
          </w:tblCellMar>
        </w:tblPrEx>
        <w:trPr>
          <w:trHeight w:val="674"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65205">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D7F0">
            <w:pPr>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12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6DF2">
            <w:pPr>
              <w:jc w:val="center"/>
              <w:rPr>
                <w:rFonts w:ascii="仿宋" w:hAnsi="仿宋" w:eastAsia="仿宋" w:cs="仿宋"/>
                <w:sz w:val="24"/>
                <w:szCs w:val="24"/>
              </w:rPr>
            </w:pPr>
            <w:r>
              <w:rPr>
                <w:rFonts w:hint="eastAsia" w:ascii="仿宋" w:hAnsi="仿宋" w:eastAsia="仿宋" w:cs="仿宋"/>
                <w:kern w:val="0"/>
                <w:sz w:val="24"/>
                <w:szCs w:val="24"/>
                <w:lang w:bidi="ar"/>
              </w:rPr>
              <w:t>▲</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0053">
            <w:pPr>
              <w:widowControl/>
              <w:jc w:val="left"/>
              <w:textAlignment w:val="center"/>
              <w:rPr>
                <w:rFonts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水箱</w:t>
            </w:r>
            <w:r>
              <w:rPr>
                <w:rFonts w:hint="eastAsia" w:ascii="仿宋" w:hAnsi="仿宋" w:eastAsia="仿宋" w:cs="仿宋"/>
                <w:color w:val="000000"/>
                <w:kern w:val="0"/>
                <w:sz w:val="24"/>
                <w:szCs w:val="24"/>
                <w:highlight w:val="none"/>
                <w:lang w:val="en-US" w:eastAsia="zh-CN" w:bidi="ar"/>
              </w:rPr>
              <w:t>具有快速预热功能</w:t>
            </w:r>
            <w:r>
              <w:rPr>
                <w:rFonts w:hint="eastAsia" w:ascii="仿宋" w:hAnsi="仿宋" w:eastAsia="仿宋" w:cs="仿宋"/>
                <w:color w:val="000000"/>
                <w:kern w:val="0"/>
                <w:sz w:val="24"/>
                <w:szCs w:val="24"/>
                <w:highlight w:val="none"/>
                <w:lang w:bidi="ar"/>
              </w:rPr>
              <w:t>（提供佐证</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w:t>
            </w:r>
          </w:p>
        </w:tc>
      </w:tr>
      <w:tr w14:paraId="5CA2CD3D">
        <w:tblPrEx>
          <w:tblCellMar>
            <w:top w:w="0" w:type="dxa"/>
            <w:left w:w="108" w:type="dxa"/>
            <w:bottom w:w="0" w:type="dxa"/>
            <w:right w:w="108" w:type="dxa"/>
          </w:tblCellMar>
        </w:tblPrEx>
        <w:trPr>
          <w:trHeight w:val="638"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C32FE">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B7AF">
            <w:pPr>
              <w:jc w:val="center"/>
              <w:rPr>
                <w:rFonts w:ascii="仿宋" w:hAnsi="仿宋" w:eastAsia="仿宋" w:cs="仿宋"/>
                <w:sz w:val="24"/>
                <w:szCs w:val="24"/>
              </w:rPr>
            </w:pPr>
            <w:r>
              <w:rPr>
                <w:rFonts w:hint="eastAsia" w:ascii="仿宋" w:hAnsi="仿宋" w:eastAsia="仿宋" w:cs="仿宋"/>
                <w:sz w:val="24"/>
                <w:szCs w:val="24"/>
              </w:rPr>
              <w:t>13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74ED">
            <w:pPr>
              <w:jc w:val="center"/>
              <w:rPr>
                <w:rFonts w:ascii="仿宋" w:hAnsi="仿宋" w:eastAsia="仿宋" w:cs="仿宋"/>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2F10">
            <w:pPr>
              <w:widowControl/>
              <w:jc w:val="left"/>
              <w:textAlignment w:val="center"/>
              <w:rPr>
                <w:rFonts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bidi="ar"/>
              </w:rPr>
              <w:t>计量泵</w:t>
            </w:r>
            <w:r>
              <w:rPr>
                <w:rFonts w:hint="eastAsia" w:ascii="仿宋" w:hAnsi="仿宋" w:eastAsia="仿宋" w:cs="仿宋"/>
                <w:kern w:val="0"/>
                <w:sz w:val="24"/>
                <w:szCs w:val="24"/>
                <w:lang w:bidi="ar"/>
              </w:rPr>
              <w:t>≥2个；</w:t>
            </w:r>
            <w:r>
              <w:rPr>
                <w:rFonts w:hint="eastAsia" w:ascii="仿宋" w:hAnsi="仿宋" w:eastAsia="仿宋" w:cs="仿宋"/>
                <w:color w:val="000000"/>
                <w:kern w:val="0"/>
                <w:sz w:val="24"/>
                <w:szCs w:val="24"/>
                <w:lang w:bidi="ar"/>
              </w:rPr>
              <w:t>循环泵：不锈钢泵体，流量≥600L/分钟</w:t>
            </w:r>
          </w:p>
        </w:tc>
      </w:tr>
      <w:tr w14:paraId="6AA3FFDC">
        <w:tblPrEx>
          <w:tblCellMar>
            <w:top w:w="0" w:type="dxa"/>
            <w:left w:w="108" w:type="dxa"/>
            <w:bottom w:w="0" w:type="dxa"/>
            <w:right w:w="108" w:type="dxa"/>
          </w:tblCellMar>
        </w:tblPrEx>
        <w:trPr>
          <w:trHeight w:val="614"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939A8">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04D3">
            <w:pPr>
              <w:jc w:val="center"/>
              <w:rPr>
                <w:rFonts w:ascii="仿宋" w:hAnsi="仿宋" w:eastAsia="仿宋" w:cs="仿宋"/>
                <w:sz w:val="24"/>
                <w:szCs w:val="24"/>
              </w:rPr>
            </w:pPr>
            <w:r>
              <w:rPr>
                <w:rFonts w:hint="eastAsia" w:ascii="仿宋" w:hAnsi="仿宋" w:eastAsia="仿宋" w:cs="仿宋"/>
                <w:sz w:val="24"/>
                <w:szCs w:val="24"/>
              </w:rPr>
              <w:t>14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A483">
            <w:pPr>
              <w:jc w:val="center"/>
              <w:rPr>
                <w:rFonts w:ascii="仿宋" w:hAnsi="仿宋" w:eastAsia="仿宋" w:cs="仿宋"/>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A472">
            <w:pPr>
              <w:widowControl/>
              <w:jc w:val="left"/>
              <w:textAlignment w:val="center"/>
              <w:rPr>
                <w:rFonts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bidi="ar"/>
              </w:rPr>
              <w:t>空气过滤器：H13级</w:t>
            </w:r>
            <w:r>
              <w:rPr>
                <w:rFonts w:hint="eastAsia" w:ascii="仿宋" w:hAnsi="仿宋" w:eastAsia="仿宋" w:cs="仿宋"/>
                <w:color w:val="000000"/>
                <w:kern w:val="0"/>
                <w:sz w:val="24"/>
                <w:szCs w:val="24"/>
                <w:lang w:val="en-US" w:eastAsia="zh-CN" w:bidi="ar"/>
              </w:rPr>
              <w:t>及以上</w:t>
            </w:r>
            <w:r>
              <w:rPr>
                <w:rFonts w:hint="eastAsia" w:ascii="仿宋" w:hAnsi="仿宋" w:eastAsia="仿宋" w:cs="仿宋"/>
                <w:color w:val="000000"/>
                <w:kern w:val="0"/>
                <w:sz w:val="24"/>
                <w:szCs w:val="24"/>
                <w:lang w:bidi="ar"/>
              </w:rPr>
              <w:t>，效率≥99.99%，过滤精度≤0.5um；</w:t>
            </w:r>
          </w:p>
        </w:tc>
      </w:tr>
      <w:tr w14:paraId="172C75DD">
        <w:tblPrEx>
          <w:tblCellMar>
            <w:top w:w="0" w:type="dxa"/>
            <w:left w:w="108" w:type="dxa"/>
            <w:bottom w:w="0" w:type="dxa"/>
            <w:right w:w="108" w:type="dxa"/>
          </w:tblCellMar>
        </w:tblPrEx>
        <w:trPr>
          <w:trHeight w:val="994"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D8BD6">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1B93">
            <w:pPr>
              <w:jc w:val="center"/>
              <w:rPr>
                <w:rFonts w:ascii="仿宋" w:hAnsi="仿宋" w:eastAsia="仿宋" w:cs="仿宋"/>
                <w:sz w:val="24"/>
                <w:szCs w:val="24"/>
              </w:rPr>
            </w:pPr>
            <w:r>
              <w:rPr>
                <w:rFonts w:hint="eastAsia" w:ascii="仿宋" w:hAnsi="仿宋" w:eastAsia="仿宋" w:cs="仿宋"/>
                <w:sz w:val="24"/>
                <w:szCs w:val="24"/>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BDC1">
            <w:pPr>
              <w:jc w:val="center"/>
              <w:rPr>
                <w:rFonts w:ascii="仿宋" w:hAnsi="仿宋" w:eastAsia="仿宋" w:cs="仿宋"/>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2F60">
            <w:pPr>
              <w:widowControl/>
              <w:jc w:val="left"/>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界面显示：</w:t>
            </w:r>
            <w:r>
              <w:rPr>
                <w:rFonts w:hint="eastAsia" w:ascii="仿宋" w:hAnsi="仿宋" w:eastAsia="仿宋" w:cs="仿宋"/>
                <w:kern w:val="0"/>
                <w:sz w:val="24"/>
                <w:szCs w:val="24"/>
                <w:lang w:bidi="ar"/>
              </w:rPr>
              <w:t>≥7</w:t>
            </w:r>
            <w:r>
              <w:rPr>
                <w:rFonts w:hint="eastAsia" w:ascii="仿宋" w:hAnsi="仿宋" w:eastAsia="仿宋" w:cs="仿宋"/>
                <w:color w:val="000000"/>
                <w:kern w:val="0"/>
                <w:sz w:val="24"/>
                <w:szCs w:val="24"/>
                <w:lang w:bidi="ar"/>
              </w:rPr>
              <w:t>寸彩色触摸屏，能动态的显示设备各个功能部件的运行状态及设备运行的各个状态参数；</w:t>
            </w:r>
          </w:p>
        </w:tc>
      </w:tr>
      <w:tr w14:paraId="5F537969">
        <w:tblPrEx>
          <w:tblCellMar>
            <w:top w:w="0" w:type="dxa"/>
            <w:left w:w="108" w:type="dxa"/>
            <w:bottom w:w="0" w:type="dxa"/>
            <w:right w:w="108" w:type="dxa"/>
          </w:tblCellMar>
        </w:tblPrEx>
        <w:trPr>
          <w:trHeight w:val="900"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99B42">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C7EF">
            <w:pPr>
              <w:jc w:val="center"/>
              <w:rPr>
                <w:rFonts w:ascii="仿宋" w:hAnsi="仿宋" w:eastAsia="仿宋" w:cs="仿宋"/>
                <w:sz w:val="24"/>
                <w:szCs w:val="24"/>
              </w:rPr>
            </w:pPr>
            <w:r>
              <w:rPr>
                <w:rFonts w:hint="eastAsia" w:ascii="仿宋" w:hAnsi="仿宋" w:eastAsia="仿宋" w:cs="仿宋"/>
                <w:sz w:val="24"/>
                <w:szCs w:val="24"/>
              </w:rPr>
              <w:t>16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78FE">
            <w:pPr>
              <w:jc w:val="center"/>
              <w:rPr>
                <w:rFonts w:ascii="仿宋" w:hAnsi="仿宋" w:eastAsia="仿宋" w:cs="仿宋"/>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A5AD">
            <w:pPr>
              <w:widowControl/>
              <w:jc w:val="left"/>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流程控制：预洗、清洗、漂洗一、漂洗二、消毒、干燥全过程由控制器自动控制</w:t>
            </w:r>
            <w:r>
              <w:rPr>
                <w:rFonts w:hint="eastAsia" w:ascii="仿宋" w:hAnsi="仿宋" w:eastAsia="仿宋" w:cs="仿宋"/>
                <w:color w:val="000000"/>
                <w:kern w:val="0"/>
                <w:sz w:val="24"/>
                <w:szCs w:val="24"/>
                <w:lang w:eastAsia="zh-CN" w:bidi="ar"/>
              </w:rPr>
              <w:t>。</w:t>
            </w:r>
          </w:p>
        </w:tc>
      </w:tr>
      <w:tr w14:paraId="73781766">
        <w:tblPrEx>
          <w:tblCellMar>
            <w:top w:w="0" w:type="dxa"/>
            <w:left w:w="108" w:type="dxa"/>
            <w:bottom w:w="0" w:type="dxa"/>
            <w:right w:w="108" w:type="dxa"/>
          </w:tblCellMar>
        </w:tblPrEx>
        <w:trPr>
          <w:trHeight w:val="900"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0CFC2">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38CF">
            <w:pPr>
              <w:jc w:val="center"/>
              <w:rPr>
                <w:rFonts w:ascii="仿宋" w:hAnsi="仿宋" w:eastAsia="仿宋" w:cs="仿宋"/>
                <w:sz w:val="24"/>
                <w:szCs w:val="24"/>
              </w:rPr>
            </w:pPr>
            <w:r>
              <w:rPr>
                <w:rFonts w:hint="eastAsia" w:ascii="仿宋" w:hAnsi="仿宋" w:eastAsia="仿宋" w:cs="仿宋"/>
                <w:sz w:val="24"/>
                <w:szCs w:val="24"/>
              </w:rPr>
              <w:t>17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0F2F">
            <w:pPr>
              <w:jc w:val="center"/>
              <w:rPr>
                <w:rFonts w:ascii="仿宋" w:hAnsi="仿宋" w:eastAsia="仿宋" w:cs="仿宋"/>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769D">
            <w:pPr>
              <w:widowControl/>
              <w:jc w:val="left"/>
              <w:textAlignment w:val="center"/>
              <w:rPr>
                <w:rFonts w:hint="eastAsia" w:ascii="仿宋" w:hAnsi="仿宋" w:eastAsia="仿宋" w:cs="仿宋"/>
                <w:sz w:val="24"/>
                <w:szCs w:val="24"/>
                <w:lang w:eastAsia="zh-CN"/>
              </w:rPr>
            </w:pPr>
            <w:r>
              <w:rPr>
                <w:rFonts w:hint="eastAsia" w:ascii="仿宋" w:hAnsi="仿宋" w:eastAsia="仿宋" w:cs="仿宋"/>
                <w:color w:val="000000"/>
                <w:kern w:val="0"/>
                <w:sz w:val="24"/>
                <w:szCs w:val="24"/>
                <w:lang w:bidi="ar"/>
              </w:rPr>
              <w:t>温度指示器：A级精度温度传感器采集温度，显示精确</w:t>
            </w:r>
            <w:r>
              <w:rPr>
                <w:rFonts w:hint="eastAsia" w:ascii="仿宋" w:hAnsi="仿宋" w:eastAsia="仿宋" w:cs="仿宋"/>
                <w:color w:val="000000"/>
                <w:kern w:val="0"/>
                <w:sz w:val="24"/>
                <w:szCs w:val="24"/>
                <w:highlight w:val="none"/>
                <w:lang w:bidi="ar"/>
              </w:rPr>
              <w:t>度</w:t>
            </w: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lang w:bidi="ar"/>
              </w:rPr>
              <w:t>0.</w:t>
            </w:r>
            <w:r>
              <w:rPr>
                <w:rFonts w:hint="eastAsia" w:ascii="仿宋" w:hAnsi="仿宋" w:eastAsia="仿宋" w:cs="仿宋"/>
                <w:color w:val="000000"/>
                <w:kern w:val="0"/>
                <w:sz w:val="24"/>
                <w:szCs w:val="24"/>
                <w:lang w:bidi="ar"/>
              </w:rPr>
              <w:t>1℃。</w:t>
            </w:r>
          </w:p>
        </w:tc>
      </w:tr>
      <w:tr w14:paraId="6CE64847">
        <w:tblPrEx>
          <w:tblCellMar>
            <w:top w:w="0" w:type="dxa"/>
            <w:left w:w="108" w:type="dxa"/>
            <w:bottom w:w="0" w:type="dxa"/>
            <w:right w:w="108" w:type="dxa"/>
          </w:tblCellMar>
        </w:tblPrEx>
        <w:trPr>
          <w:trHeight w:val="780"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A6E23">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F037">
            <w:pPr>
              <w:jc w:val="center"/>
              <w:rPr>
                <w:rFonts w:ascii="仿宋" w:hAnsi="仿宋" w:eastAsia="仿宋" w:cs="仿宋"/>
                <w:sz w:val="24"/>
                <w:szCs w:val="24"/>
              </w:rPr>
            </w:pPr>
            <w:r>
              <w:rPr>
                <w:rFonts w:hint="eastAsia" w:ascii="仿宋" w:hAnsi="仿宋" w:eastAsia="仿宋" w:cs="仿宋"/>
                <w:sz w:val="24"/>
                <w:szCs w:val="24"/>
              </w:rPr>
              <w:t>18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F18E">
            <w:pPr>
              <w:jc w:val="center"/>
              <w:rPr>
                <w:rFonts w:ascii="仿宋" w:hAnsi="仿宋" w:eastAsia="仿宋" w:cs="仿宋"/>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6F9E">
            <w:pPr>
              <w:widowControl/>
              <w:jc w:val="left"/>
              <w:textAlignment w:val="center"/>
              <w:rPr>
                <w:rFonts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bidi="ar"/>
              </w:rPr>
              <w:t>记录方式：可自动打印过程曲线、并记录A0值</w:t>
            </w:r>
          </w:p>
        </w:tc>
      </w:tr>
      <w:tr w14:paraId="0B1C2D50">
        <w:tblPrEx>
          <w:tblCellMar>
            <w:top w:w="0" w:type="dxa"/>
            <w:left w:w="108" w:type="dxa"/>
            <w:bottom w:w="0" w:type="dxa"/>
            <w:right w:w="108" w:type="dxa"/>
          </w:tblCellMar>
        </w:tblPrEx>
        <w:trPr>
          <w:trHeight w:val="614"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CA64C">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F105">
            <w:pPr>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19</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CB82">
            <w:pPr>
              <w:jc w:val="center"/>
              <w:rPr>
                <w:rFonts w:ascii="仿宋" w:hAnsi="仿宋" w:eastAsia="仿宋" w:cs="仿宋"/>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A5DF">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安全保护</w:t>
            </w:r>
          </w:p>
          <w:p w14:paraId="2A01D51C">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超温自动保护装置：超过设定温度，系统自动切断加热电源；</w:t>
            </w:r>
          </w:p>
          <w:p w14:paraId="728E3D03">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防干烧保护装置：水位低造成加热管干烧时，系统自动切断加热电源；</w:t>
            </w:r>
          </w:p>
          <w:p w14:paraId="54FC022D">
            <w:pPr>
              <w:widowControl/>
              <w:jc w:val="left"/>
              <w:textAlignment w:val="center"/>
              <w:rPr>
                <w:rFonts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bidi="ar"/>
              </w:rPr>
              <w:t>风压低保护装置：风压过低造成空气加热管干烧时，系统自动切断加热电源。</w:t>
            </w:r>
          </w:p>
        </w:tc>
      </w:tr>
      <w:tr w14:paraId="78108DD7">
        <w:tblPrEx>
          <w:tblCellMar>
            <w:top w:w="0" w:type="dxa"/>
            <w:left w:w="108" w:type="dxa"/>
            <w:bottom w:w="0" w:type="dxa"/>
            <w:right w:w="108" w:type="dxa"/>
          </w:tblCellMar>
        </w:tblPrEx>
        <w:trPr>
          <w:trHeight w:val="626"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4DE87">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7DC0">
            <w:pPr>
              <w:jc w:val="center"/>
              <w:rPr>
                <w:rFonts w:ascii="仿宋" w:hAnsi="仿宋" w:eastAsia="仿宋" w:cs="仿宋"/>
                <w:sz w:val="24"/>
                <w:szCs w:val="24"/>
              </w:rPr>
            </w:pPr>
            <w:r>
              <w:rPr>
                <w:rFonts w:hint="eastAsia" w:ascii="仿宋" w:hAnsi="仿宋" w:eastAsia="仿宋" w:cs="仿宋"/>
                <w:sz w:val="24"/>
                <w:szCs w:val="24"/>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3499">
            <w:pPr>
              <w:jc w:val="center"/>
              <w:rPr>
                <w:rFonts w:ascii="仿宋" w:hAnsi="仿宋" w:eastAsia="仿宋" w:cs="仿宋"/>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A400">
            <w:pPr>
              <w:widowControl/>
              <w:jc w:val="left"/>
              <w:textAlignment w:val="center"/>
              <w:rPr>
                <w:rFonts w:ascii="仿宋" w:hAnsi="仿宋" w:eastAsia="仿宋" w:cs="仿宋"/>
                <w:kern w:val="2"/>
                <w:sz w:val="24"/>
                <w:szCs w:val="24"/>
                <w:lang w:val="en-US" w:eastAsia="zh-CN" w:bidi="ar-SA"/>
              </w:rPr>
            </w:pPr>
            <w:r>
              <w:rPr>
                <w:rFonts w:hint="eastAsia" w:ascii="仿宋" w:hAnsi="仿宋" w:eastAsia="仿宋" w:cs="仿宋"/>
                <w:kern w:val="0"/>
                <w:sz w:val="24"/>
                <w:szCs w:val="24"/>
                <w:lang w:bidi="ar"/>
              </w:rPr>
              <w:t>程序数量要求：≥9套预置程序，≥21套自定义程序，用户可根据需要进行程序编辑。</w:t>
            </w:r>
          </w:p>
        </w:tc>
      </w:tr>
      <w:tr w14:paraId="3094A46A">
        <w:tblPrEx>
          <w:tblCellMar>
            <w:top w:w="0" w:type="dxa"/>
            <w:left w:w="108" w:type="dxa"/>
            <w:bottom w:w="0" w:type="dxa"/>
            <w:right w:w="108" w:type="dxa"/>
          </w:tblCellMar>
        </w:tblPrEx>
        <w:trPr>
          <w:trHeight w:val="590"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24F98">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8CEA">
            <w:pPr>
              <w:jc w:val="center"/>
              <w:rPr>
                <w:rFonts w:ascii="仿宋" w:hAnsi="仿宋" w:eastAsia="仿宋" w:cs="仿宋"/>
                <w:sz w:val="24"/>
                <w:szCs w:val="24"/>
              </w:rPr>
            </w:pPr>
            <w:r>
              <w:rPr>
                <w:rFonts w:hint="eastAsia" w:ascii="仿宋" w:hAnsi="仿宋" w:eastAsia="仿宋" w:cs="仿宋"/>
                <w:sz w:val="24"/>
                <w:szCs w:val="24"/>
              </w:rPr>
              <w:t>21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8126">
            <w:pPr>
              <w:jc w:val="center"/>
              <w:rPr>
                <w:rFonts w:ascii="仿宋" w:hAnsi="仿宋" w:eastAsia="仿宋" w:cs="仿宋"/>
                <w:sz w:val="24"/>
                <w:szCs w:val="24"/>
              </w:rPr>
            </w:pP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6662">
            <w:pPr>
              <w:widowControl/>
              <w:jc w:val="left"/>
              <w:textAlignment w:val="center"/>
              <w:rPr>
                <w:rFonts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bidi="ar"/>
              </w:rPr>
              <w:t>加热方式：电加热</w:t>
            </w:r>
          </w:p>
        </w:tc>
      </w:tr>
      <w:tr w14:paraId="7AAE649E">
        <w:tblPrEx>
          <w:tblCellMar>
            <w:top w:w="0" w:type="dxa"/>
            <w:left w:w="108" w:type="dxa"/>
            <w:bottom w:w="0" w:type="dxa"/>
            <w:right w:w="108" w:type="dxa"/>
          </w:tblCellMar>
        </w:tblPrEx>
        <w:trPr>
          <w:trHeight w:val="638"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AF83F">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CE4E">
            <w:pPr>
              <w:widowControl/>
              <w:jc w:val="center"/>
              <w:textAlignment w:val="center"/>
              <w:rPr>
                <w:rFonts w:ascii="仿宋" w:hAnsi="仿宋" w:eastAsia="仿宋" w:cs="仿宋"/>
                <w:sz w:val="24"/>
                <w:szCs w:val="24"/>
              </w:rPr>
            </w:pPr>
            <w:r>
              <w:rPr>
                <w:rFonts w:hint="eastAsia" w:ascii="仿宋" w:hAnsi="仿宋" w:eastAsia="仿宋" w:cs="仿宋"/>
                <w:sz w:val="24"/>
                <w:szCs w:val="24"/>
              </w:rPr>
              <w:t>22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96F3">
            <w:pPr>
              <w:jc w:val="center"/>
              <w:rPr>
                <w:rFonts w:ascii="仿宋" w:hAnsi="仿宋" w:eastAsia="仿宋" w:cs="仿宋"/>
                <w:kern w:val="2"/>
                <w:sz w:val="24"/>
                <w:szCs w:val="24"/>
                <w:lang w:val="en-US" w:eastAsia="zh-CN" w:bidi="ar-SA"/>
              </w:rPr>
            </w:pPr>
            <w:r>
              <w:rPr>
                <w:rFonts w:hint="eastAsia" w:ascii="仿宋" w:hAnsi="仿宋" w:eastAsia="仿宋" w:cs="仿宋"/>
                <w:kern w:val="0"/>
                <w:sz w:val="24"/>
                <w:szCs w:val="24"/>
                <w:lang w:bidi="ar"/>
              </w:rPr>
              <w:t>▲</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E152">
            <w:pPr>
              <w:widowControl/>
              <w:jc w:val="left"/>
              <w:textAlignment w:val="center"/>
              <w:rPr>
                <w:rFonts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bidi="ar"/>
              </w:rPr>
              <w:t>耗水量≤25L/步</w:t>
            </w:r>
          </w:p>
        </w:tc>
      </w:tr>
      <w:tr w14:paraId="24E02E03">
        <w:tblPrEx>
          <w:tblCellMar>
            <w:top w:w="0" w:type="dxa"/>
            <w:left w:w="108" w:type="dxa"/>
            <w:bottom w:w="0" w:type="dxa"/>
            <w:right w:w="108" w:type="dxa"/>
          </w:tblCellMar>
        </w:tblPrEx>
        <w:trPr>
          <w:trHeight w:val="878"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8AC78">
            <w:pPr>
              <w:jc w:val="center"/>
              <w:rPr>
                <w:rFonts w:ascii="仿宋" w:hAnsi="仿宋" w:eastAsia="仿宋" w:cs="仿宋"/>
                <w:sz w:val="24"/>
                <w:szCs w:val="24"/>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6CE6">
            <w:pPr>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23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E36F">
            <w:pPr>
              <w:jc w:val="center"/>
              <w:rPr>
                <w:rFonts w:ascii="仿宋" w:hAnsi="仿宋" w:eastAsia="仿宋" w:cs="仿宋"/>
                <w:kern w:val="2"/>
                <w:sz w:val="24"/>
                <w:szCs w:val="24"/>
                <w:lang w:val="en-US" w:eastAsia="zh-CN" w:bidi="ar-SA"/>
              </w:rPr>
            </w:pPr>
            <w:r>
              <w:rPr>
                <w:rFonts w:hint="eastAsia" w:ascii="仿宋" w:hAnsi="仿宋" w:eastAsia="仿宋" w:cs="仿宋"/>
                <w:kern w:val="0"/>
                <w:sz w:val="24"/>
                <w:szCs w:val="24"/>
                <w:lang w:bidi="ar"/>
              </w:rPr>
              <w:t>▲</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EF7D">
            <w:pPr>
              <w:widowControl/>
              <w:jc w:val="left"/>
              <w:textAlignment w:val="center"/>
              <w:rPr>
                <w:rFonts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bidi="ar"/>
              </w:rPr>
              <w:t>使用寿命≥10年（提供设备铭牌佐证）</w:t>
            </w:r>
          </w:p>
        </w:tc>
      </w:tr>
    </w:tbl>
    <w:p w14:paraId="1AC8337C">
      <w:pPr>
        <w:jc w:val="left"/>
        <w:rPr>
          <w:rFonts w:ascii="仿宋" w:hAnsi="仿宋" w:eastAsia="仿宋" w:cs="仿宋"/>
          <w:b/>
          <w:bCs/>
          <w:sz w:val="24"/>
          <w:szCs w:val="24"/>
        </w:rPr>
      </w:pPr>
    </w:p>
    <w:p w14:paraId="21B87328">
      <w:pPr>
        <w:pStyle w:val="3"/>
        <w:rPr>
          <w:rFonts w:ascii="仿宋"/>
        </w:rPr>
      </w:pPr>
      <w:r>
        <w:rPr>
          <w:rFonts w:hint="eastAsia" w:ascii="仿宋"/>
        </w:rPr>
        <w:t>二、商务要求</w:t>
      </w:r>
      <w:bookmarkEnd w:id="40"/>
    </w:p>
    <w:p w14:paraId="78376224">
      <w:pPr>
        <w:widowControl/>
        <w:snapToGrid w:val="0"/>
        <w:spacing w:line="480" w:lineRule="exact"/>
        <w:rPr>
          <w:rFonts w:ascii="仿宋" w:eastAsia="仿宋"/>
          <w:b/>
          <w:bCs/>
          <w:kern w:val="0"/>
          <w:sz w:val="24"/>
        </w:rPr>
      </w:pPr>
      <w:r>
        <w:rPr>
          <w:rFonts w:hint="eastAsia" w:ascii="仿宋" w:eastAsia="仿宋"/>
          <w:b/>
          <w:bCs/>
          <w:kern w:val="0"/>
          <w:sz w:val="24"/>
        </w:rPr>
        <w:t>2.1供货期</w:t>
      </w:r>
    </w:p>
    <w:p w14:paraId="65B7F64A">
      <w:pPr>
        <w:widowControl/>
        <w:snapToGrid w:val="0"/>
        <w:spacing w:line="480" w:lineRule="exact"/>
        <w:ind w:firstLine="480" w:firstLineChars="200"/>
        <w:rPr>
          <w:rFonts w:ascii="仿宋" w:hAnsi="仿宋" w:eastAsia="仿宋" w:cs="仿宋"/>
          <w:kern w:val="0"/>
          <w:sz w:val="24"/>
          <w:szCs w:val="24"/>
          <w:lang w:bidi="ar"/>
        </w:rPr>
      </w:pPr>
      <w:r>
        <w:rPr>
          <w:rFonts w:hint="eastAsia" w:ascii="仿宋" w:hAnsi="仿宋" w:eastAsia="仿宋" w:cs="仿宋"/>
          <w:kern w:val="0"/>
          <w:sz w:val="24"/>
          <w:szCs w:val="24"/>
          <w:lang w:bidi="ar"/>
        </w:rPr>
        <w:t>合同签订后30天内开始供</w:t>
      </w:r>
      <w:r>
        <w:rPr>
          <w:rFonts w:hint="eastAsia" w:ascii="仿宋" w:hAnsi="仿宋" w:eastAsia="仿宋" w:cs="仿宋"/>
          <w:kern w:val="0"/>
          <w:sz w:val="24"/>
          <w:szCs w:val="24"/>
          <w:highlight w:val="none"/>
          <w:lang w:bidi="ar"/>
        </w:rPr>
        <w:t>货安装</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val="en-US" w:eastAsia="zh-CN" w:bidi="ar"/>
        </w:rPr>
        <w:t>配送至</w:t>
      </w:r>
      <w:r>
        <w:rPr>
          <w:rFonts w:hint="eastAsia" w:ascii="仿宋" w:hAnsi="仿宋" w:eastAsia="仿宋" w:cs="仿宋"/>
          <w:kern w:val="0"/>
          <w:sz w:val="24"/>
          <w:szCs w:val="24"/>
          <w:highlight w:val="none"/>
          <w:u w:val="single"/>
          <w:lang w:val="en-US" w:eastAsia="zh-CN" w:bidi="ar"/>
        </w:rPr>
        <w:t>绍兴市越城区斗门街道社区卫生服务中心西湖路55号</w:t>
      </w:r>
      <w:r>
        <w:rPr>
          <w:rFonts w:hint="eastAsia" w:ascii="仿宋" w:hAnsi="仿宋" w:eastAsia="仿宋" w:cs="仿宋"/>
          <w:kern w:val="0"/>
          <w:sz w:val="24"/>
          <w:szCs w:val="24"/>
          <w:highlight w:val="none"/>
          <w:lang w:bidi="ar"/>
        </w:rPr>
        <w:t>（可分批供货）</w:t>
      </w:r>
      <w:r>
        <w:rPr>
          <w:rFonts w:hint="eastAsia" w:ascii="仿宋" w:hAnsi="仿宋" w:eastAsia="仿宋" w:cs="仿宋"/>
          <w:kern w:val="0"/>
          <w:sz w:val="24"/>
          <w:szCs w:val="24"/>
          <w:lang w:bidi="ar"/>
        </w:rPr>
        <w:t>，10天内安装调试完毕。</w:t>
      </w:r>
    </w:p>
    <w:p w14:paraId="7B7B16D0">
      <w:pPr>
        <w:widowControl/>
        <w:snapToGrid w:val="0"/>
        <w:spacing w:line="480" w:lineRule="exact"/>
        <w:rPr>
          <w:rFonts w:ascii="仿宋" w:eastAsia="仿宋"/>
          <w:b/>
          <w:bCs/>
          <w:kern w:val="0"/>
          <w:sz w:val="24"/>
        </w:rPr>
      </w:pPr>
      <w:r>
        <w:rPr>
          <w:rFonts w:hint="eastAsia" w:ascii="仿宋" w:eastAsia="仿宋"/>
          <w:b/>
          <w:bCs/>
          <w:kern w:val="0"/>
          <w:sz w:val="24"/>
        </w:rPr>
        <w:t>2.2安装调试：</w:t>
      </w:r>
    </w:p>
    <w:p w14:paraId="34B7999B">
      <w:pPr>
        <w:widowControl/>
        <w:snapToGrid w:val="0"/>
        <w:spacing w:line="480" w:lineRule="exact"/>
        <w:ind w:firstLine="480" w:firstLineChars="200"/>
        <w:rPr>
          <w:rFonts w:ascii="仿宋" w:eastAsia="仿宋"/>
          <w:sz w:val="24"/>
        </w:rPr>
      </w:pPr>
      <w:r>
        <w:rPr>
          <w:rFonts w:hint="eastAsia" w:ascii="仿宋" w:eastAsia="仿宋"/>
          <w:sz w:val="24"/>
        </w:rPr>
        <w:t>中标人负责设备的安装、调试，接口费用由中标人承担，请考虑到本次投标报价。</w:t>
      </w:r>
    </w:p>
    <w:p w14:paraId="2F9B661B">
      <w:pPr>
        <w:widowControl/>
        <w:snapToGrid w:val="0"/>
        <w:spacing w:line="480" w:lineRule="exact"/>
        <w:rPr>
          <w:rFonts w:ascii="仿宋" w:eastAsia="仿宋"/>
          <w:b/>
          <w:bCs/>
          <w:sz w:val="24"/>
        </w:rPr>
      </w:pPr>
      <w:r>
        <w:rPr>
          <w:rFonts w:hint="eastAsia" w:ascii="仿宋" w:eastAsia="仿宋"/>
          <w:b/>
          <w:bCs/>
          <w:kern w:val="0"/>
          <w:sz w:val="24"/>
        </w:rPr>
        <w:t>★</w:t>
      </w:r>
      <w:r>
        <w:rPr>
          <w:rFonts w:hint="eastAsia" w:ascii="仿宋" w:eastAsia="仿宋"/>
          <w:b/>
          <w:bCs/>
          <w:sz w:val="24"/>
        </w:rPr>
        <w:t>2.3质保期</w:t>
      </w:r>
    </w:p>
    <w:p w14:paraId="751D7F40">
      <w:pPr>
        <w:widowControl/>
        <w:snapToGrid w:val="0"/>
        <w:spacing w:line="480" w:lineRule="exact"/>
        <w:ind w:firstLine="480" w:firstLineChars="200"/>
        <w:rPr>
          <w:rFonts w:ascii="仿宋" w:eastAsia="仿宋"/>
          <w:sz w:val="24"/>
        </w:rPr>
      </w:pPr>
      <w:r>
        <w:rPr>
          <w:rFonts w:hint="eastAsia" w:ascii="仿宋" w:eastAsia="仿宋"/>
          <w:sz w:val="24"/>
        </w:rPr>
        <w:t>2.3.1本次采购整机（包含电池）质保期为原</w:t>
      </w:r>
      <w:r>
        <w:rPr>
          <w:rFonts w:hint="eastAsia" w:ascii="仿宋" w:eastAsia="仿宋"/>
          <w:sz w:val="24"/>
          <w:highlight w:val="none"/>
        </w:rPr>
        <w:t>厂质保3年。</w:t>
      </w:r>
      <w:r>
        <w:rPr>
          <w:rFonts w:hint="eastAsia" w:ascii="仿宋" w:eastAsia="仿宋"/>
          <w:sz w:val="24"/>
        </w:rPr>
        <w:t>因投标人设计安装原因而造成故障，则质保期从故障修复之日起重新开始计算。</w:t>
      </w:r>
    </w:p>
    <w:p w14:paraId="21EB1E6C">
      <w:pPr>
        <w:widowControl/>
        <w:snapToGrid w:val="0"/>
        <w:spacing w:line="480" w:lineRule="exact"/>
        <w:ind w:firstLine="480" w:firstLineChars="200"/>
        <w:rPr>
          <w:rFonts w:ascii="仿宋" w:eastAsia="仿宋"/>
          <w:sz w:val="24"/>
        </w:rPr>
      </w:pPr>
      <w:r>
        <w:rPr>
          <w:rFonts w:hint="eastAsia" w:ascii="仿宋" w:eastAsia="仿宋"/>
          <w:sz w:val="24"/>
        </w:rPr>
        <w:t>2.3.2质保期内每季仪器维护现场巡检至少1次，需提供巡检报告。</w:t>
      </w:r>
    </w:p>
    <w:p w14:paraId="081D3292">
      <w:pPr>
        <w:widowControl/>
        <w:snapToGrid w:val="0"/>
        <w:spacing w:line="480" w:lineRule="exact"/>
        <w:ind w:firstLine="480" w:firstLineChars="200"/>
        <w:rPr>
          <w:rFonts w:ascii="仿宋" w:eastAsia="仿宋"/>
          <w:sz w:val="24"/>
        </w:rPr>
      </w:pPr>
      <w:r>
        <w:rPr>
          <w:rFonts w:hint="eastAsia" w:ascii="仿宋" w:eastAsia="仿宋"/>
          <w:sz w:val="24"/>
        </w:rPr>
        <w:t>2.3.3投标人若为产品经销商的，需在投标文件-商务和技术文件中提供单独的承诺书：“承诺若中标，则在签订合同时提供中标产品生产商出具的不少</w:t>
      </w:r>
      <w:r>
        <w:rPr>
          <w:rFonts w:hint="eastAsia" w:ascii="仿宋" w:eastAsia="仿宋"/>
          <w:sz w:val="24"/>
          <w:highlight w:val="none"/>
          <w:shd w:val="clear" w:fill="FFFFFF" w:themeFill="background1"/>
        </w:rPr>
        <w:t>于</w:t>
      </w:r>
      <w:bookmarkStart w:id="91" w:name="_GoBack"/>
      <w:r>
        <w:rPr>
          <w:rFonts w:hint="eastAsia" w:ascii="仿宋" w:eastAsia="仿宋"/>
          <w:sz w:val="24"/>
          <w:highlight w:val="none"/>
          <w:shd w:val="clear" w:fill="FFFFFF" w:themeFill="background1"/>
          <w:lang w:val="en-US" w:eastAsia="zh-CN"/>
        </w:rPr>
        <w:t>3</w:t>
      </w:r>
      <w:r>
        <w:rPr>
          <w:rFonts w:hint="eastAsia" w:ascii="仿宋" w:eastAsia="仿宋"/>
          <w:sz w:val="24"/>
          <w:highlight w:val="none"/>
          <w:shd w:val="clear" w:fill="FFFFFF" w:themeFill="background1"/>
        </w:rPr>
        <w:t>年</w:t>
      </w:r>
      <w:r>
        <w:rPr>
          <w:rFonts w:hint="eastAsia" w:ascii="仿宋" w:eastAsia="仿宋"/>
          <w:sz w:val="24"/>
          <w:highlight w:val="none"/>
          <w:shd w:val="clear" w:fill="FFFFFF" w:themeFill="background1"/>
        </w:rPr>
        <w:t>原</w:t>
      </w:r>
      <w:bookmarkEnd w:id="91"/>
      <w:r>
        <w:rPr>
          <w:rFonts w:hint="eastAsia" w:ascii="仿宋" w:eastAsia="仿宋"/>
          <w:sz w:val="24"/>
        </w:rPr>
        <w:t>厂质保承诺书，否则视为放弃中标，并依法承担法律责任。”（仅投标人为产品经销商时提供，投标人为所投产品生产厂家的则无需提供）</w:t>
      </w:r>
    </w:p>
    <w:p w14:paraId="35EF2F7B">
      <w:pPr>
        <w:widowControl/>
        <w:snapToGrid w:val="0"/>
        <w:spacing w:line="480" w:lineRule="exact"/>
        <w:ind w:firstLine="480" w:firstLineChars="200"/>
        <w:rPr>
          <w:rFonts w:ascii="仿宋" w:eastAsia="仿宋"/>
          <w:sz w:val="24"/>
        </w:rPr>
      </w:pPr>
      <w:r>
        <w:rPr>
          <w:rFonts w:hint="eastAsia" w:ascii="仿宋" w:eastAsia="仿宋"/>
          <w:sz w:val="24"/>
        </w:rPr>
        <w:t>注：以上2.3.1和2.3.2条款要求投标人必须在技术偏离表中明确，技术偏离表必须加盖投标人公章。2.3.3条款要求投标人为产品经销商时必须在商务和技术文件中提供单独的承诺书加盖投标人公章。</w:t>
      </w:r>
    </w:p>
    <w:p w14:paraId="4B28A135">
      <w:pPr>
        <w:widowControl/>
        <w:snapToGrid w:val="0"/>
        <w:spacing w:line="480" w:lineRule="exact"/>
        <w:rPr>
          <w:rFonts w:ascii="仿宋" w:eastAsia="仿宋"/>
          <w:b/>
          <w:bCs/>
          <w:sz w:val="24"/>
        </w:rPr>
      </w:pPr>
      <w:r>
        <w:rPr>
          <w:rFonts w:hint="eastAsia" w:ascii="仿宋" w:eastAsia="仿宋"/>
          <w:b/>
          <w:bCs/>
          <w:sz w:val="24"/>
        </w:rPr>
        <w:t>2.4技术培训</w:t>
      </w:r>
    </w:p>
    <w:p w14:paraId="664B2B39">
      <w:pPr>
        <w:widowControl/>
        <w:snapToGrid w:val="0"/>
        <w:spacing w:line="480" w:lineRule="exact"/>
        <w:ind w:firstLine="480" w:firstLineChars="200"/>
        <w:rPr>
          <w:rFonts w:ascii="仿宋" w:eastAsia="仿宋"/>
          <w:sz w:val="24"/>
        </w:rPr>
      </w:pPr>
      <w:r>
        <w:rPr>
          <w:rFonts w:hint="eastAsia" w:ascii="仿宋" w:eastAsia="仿宋"/>
          <w:sz w:val="24"/>
        </w:rPr>
        <w:t>中标人需负责对采购人的技术人员进行培训。投标人须在投标文件中提供详细的培训计划，包括培训内容、培训时间、培训费用等。技术培训费用应包含在投标总价。</w:t>
      </w:r>
    </w:p>
    <w:p w14:paraId="10B0F127">
      <w:pPr>
        <w:widowControl/>
        <w:snapToGrid w:val="0"/>
        <w:spacing w:line="480" w:lineRule="exact"/>
        <w:rPr>
          <w:rFonts w:ascii="仿宋" w:eastAsia="仿宋"/>
          <w:b/>
          <w:bCs/>
          <w:sz w:val="24"/>
        </w:rPr>
      </w:pPr>
      <w:r>
        <w:rPr>
          <w:rFonts w:hint="eastAsia" w:ascii="仿宋" w:eastAsia="仿宋"/>
          <w:b/>
          <w:bCs/>
          <w:kern w:val="0"/>
          <w:sz w:val="24"/>
        </w:rPr>
        <w:t>★</w:t>
      </w:r>
      <w:r>
        <w:rPr>
          <w:rFonts w:hint="eastAsia" w:ascii="仿宋" w:eastAsia="仿宋"/>
          <w:b/>
          <w:bCs/>
          <w:sz w:val="24"/>
        </w:rPr>
        <w:t>2.5付款方式</w:t>
      </w:r>
    </w:p>
    <w:p w14:paraId="7AFAE7E2">
      <w:pPr>
        <w:widowControl/>
        <w:snapToGrid w:val="0"/>
        <w:spacing w:line="480" w:lineRule="exact"/>
        <w:ind w:firstLine="480" w:firstLineChars="200"/>
        <w:rPr>
          <w:rFonts w:ascii="仿宋" w:eastAsia="仿宋"/>
          <w:kern w:val="0"/>
          <w:sz w:val="24"/>
        </w:rPr>
      </w:pPr>
      <w:r>
        <w:rPr>
          <w:rFonts w:hint="eastAsia" w:ascii="仿宋" w:eastAsia="仿宋"/>
          <w:kern w:val="0"/>
          <w:sz w:val="24"/>
        </w:rPr>
        <w:t>全部安装调试到位验收合格后，支付至实际产生金额的100%。（若涉及中小微企业合同的，合同付款方式按《浙江省财政厅关于进一步发挥政府采购政策功能全力推动经济稳进提质的通知》（浙财采监〔2022〕3号）等文件要求执行，具体付款方式由双方协商后在合同中明确。）</w:t>
      </w:r>
    </w:p>
    <w:p w14:paraId="68E66A7C">
      <w:pPr>
        <w:widowControl/>
        <w:snapToGrid w:val="0"/>
        <w:spacing w:line="480" w:lineRule="exact"/>
        <w:rPr>
          <w:rFonts w:ascii="仿宋" w:eastAsia="仿宋"/>
          <w:b/>
          <w:bCs/>
          <w:sz w:val="24"/>
        </w:rPr>
      </w:pPr>
      <w:r>
        <w:rPr>
          <w:rFonts w:hint="eastAsia" w:ascii="仿宋" w:eastAsia="仿宋"/>
          <w:b/>
          <w:bCs/>
          <w:sz w:val="24"/>
        </w:rPr>
        <w:t>2.6售后服务</w:t>
      </w:r>
    </w:p>
    <w:p w14:paraId="38AF4BE3">
      <w:pPr>
        <w:widowControl/>
        <w:snapToGrid w:val="0"/>
        <w:spacing w:line="480" w:lineRule="exact"/>
        <w:ind w:firstLine="480" w:firstLineChars="200"/>
        <w:rPr>
          <w:rFonts w:ascii="仿宋" w:eastAsia="仿宋"/>
          <w:kern w:val="0"/>
          <w:sz w:val="24"/>
        </w:rPr>
      </w:pPr>
      <w:r>
        <w:rPr>
          <w:rFonts w:hint="eastAsia" w:ascii="仿宋" w:eastAsia="仿宋"/>
          <w:kern w:val="0"/>
          <w:sz w:val="24"/>
        </w:rPr>
        <w:t>中标人需提供专门的售后服务电话，中标人在接到采购人通知后，1小时内做出响应，2小时内派人赴现场处理问题。4小时内无法修复的，中标人需无偿提供备机或备用零件供采购人使用。</w:t>
      </w:r>
    </w:p>
    <w:p w14:paraId="3D8BD3D9">
      <w:pPr>
        <w:widowControl/>
        <w:snapToGrid w:val="0"/>
        <w:spacing w:line="480" w:lineRule="exact"/>
        <w:ind w:firstLine="480" w:firstLineChars="200"/>
        <w:rPr>
          <w:rFonts w:ascii="仿宋" w:eastAsia="仿宋"/>
          <w:kern w:val="0"/>
          <w:sz w:val="24"/>
        </w:rPr>
      </w:pPr>
      <w:r>
        <w:rPr>
          <w:rFonts w:hint="eastAsia" w:ascii="仿宋" w:eastAsia="仿宋"/>
          <w:kern w:val="0"/>
          <w:sz w:val="24"/>
        </w:rPr>
        <w:t>投标人在保修期内安装的任何零配件，必须是其原制造厂家生产的，必须是新的未使用和未经修复的。</w:t>
      </w:r>
    </w:p>
    <w:p w14:paraId="384B9A11">
      <w:pPr>
        <w:widowControl/>
        <w:snapToGrid w:val="0"/>
        <w:spacing w:line="480" w:lineRule="exact"/>
        <w:rPr>
          <w:rFonts w:ascii="仿宋" w:eastAsia="仿宋"/>
          <w:b/>
          <w:bCs/>
          <w:sz w:val="24"/>
        </w:rPr>
      </w:pPr>
      <w:r>
        <w:rPr>
          <w:rFonts w:hint="eastAsia" w:ascii="仿宋" w:eastAsia="仿宋"/>
          <w:b/>
          <w:bCs/>
          <w:sz w:val="24"/>
        </w:rPr>
        <w:t>2.7数量调整</w:t>
      </w:r>
    </w:p>
    <w:p w14:paraId="35D74285">
      <w:pPr>
        <w:widowControl/>
        <w:snapToGrid w:val="0"/>
        <w:spacing w:line="480" w:lineRule="exact"/>
        <w:ind w:firstLine="479"/>
        <w:rPr>
          <w:rFonts w:ascii="仿宋" w:eastAsia="仿宋"/>
          <w:kern w:val="0"/>
          <w:sz w:val="24"/>
        </w:rPr>
      </w:pPr>
      <w:r>
        <w:rPr>
          <w:rFonts w:hint="eastAsia" w:ascii="仿宋" w:eastAsia="仿宋"/>
          <w:kern w:val="0"/>
          <w:sz w:val="24"/>
        </w:rPr>
        <w:t>招标人保留在签约时</w:t>
      </w:r>
      <w:r>
        <w:rPr>
          <w:rFonts w:ascii="仿宋" w:eastAsia="仿宋"/>
          <w:kern w:val="0"/>
          <w:sz w:val="24"/>
        </w:rPr>
        <w:t>微调</w:t>
      </w:r>
      <w:r>
        <w:rPr>
          <w:rFonts w:hint="eastAsia" w:ascii="仿宋" w:eastAsia="仿宋"/>
          <w:kern w:val="0"/>
          <w:sz w:val="24"/>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kern w:val="0"/>
          <w:sz w:val="24"/>
        </w:rPr>
        <w:t>且不高于</w:t>
      </w:r>
      <w:r>
        <w:rPr>
          <w:rFonts w:ascii="仿宋" w:eastAsia="仿宋"/>
          <w:sz w:val="24"/>
        </w:rPr>
        <w:t>分散采购</w:t>
      </w:r>
      <w:r>
        <w:rPr>
          <w:rFonts w:hint="eastAsia" w:ascii="仿宋" w:eastAsia="仿宋"/>
          <w:sz w:val="24"/>
        </w:rPr>
        <w:t>限额标准</w:t>
      </w:r>
      <w:r>
        <w:rPr>
          <w:rFonts w:hint="eastAsia" w:ascii="仿宋" w:eastAsia="仿宋"/>
          <w:kern w:val="0"/>
          <w:sz w:val="24"/>
        </w:rPr>
        <w:t>。</w:t>
      </w:r>
    </w:p>
    <w:p w14:paraId="02662729">
      <w:pPr>
        <w:widowControl/>
        <w:snapToGrid w:val="0"/>
        <w:spacing w:line="480" w:lineRule="exact"/>
        <w:ind w:firstLine="479"/>
        <w:rPr>
          <w:rFonts w:ascii="仿宋" w:eastAsia="仿宋"/>
          <w:kern w:val="0"/>
          <w:sz w:val="24"/>
        </w:rPr>
      </w:pPr>
      <w:r>
        <w:rPr>
          <w:rFonts w:hint="eastAsia" w:ascii="仿宋" w:eastAsia="仿宋"/>
          <w:kern w:val="0"/>
          <w:sz w:val="24"/>
        </w:rPr>
        <w:t>如遇本次招标没有涉及的设备或服务时，由中标人提供申请，招标人确认后实施。</w:t>
      </w:r>
    </w:p>
    <w:p w14:paraId="307C741A">
      <w:pPr>
        <w:widowControl/>
        <w:snapToGrid w:val="0"/>
        <w:spacing w:line="480" w:lineRule="exact"/>
        <w:rPr>
          <w:rFonts w:ascii="仿宋" w:eastAsia="仿宋"/>
          <w:b/>
          <w:bCs/>
          <w:kern w:val="0"/>
          <w:sz w:val="24"/>
        </w:rPr>
      </w:pPr>
      <w:r>
        <w:rPr>
          <w:rFonts w:hint="eastAsia" w:ascii="仿宋" w:eastAsia="仿宋"/>
          <w:b/>
          <w:bCs/>
          <w:kern w:val="0"/>
          <w:sz w:val="24"/>
        </w:rPr>
        <w:t>2.8验收</w:t>
      </w:r>
    </w:p>
    <w:p w14:paraId="6ACCE659">
      <w:pPr>
        <w:widowControl/>
        <w:snapToGrid w:val="0"/>
        <w:spacing w:line="480" w:lineRule="exact"/>
        <w:ind w:firstLine="480" w:firstLineChars="200"/>
        <w:rPr>
          <w:rFonts w:ascii="仿宋" w:eastAsia="仿宋"/>
          <w:kern w:val="0"/>
          <w:sz w:val="24"/>
        </w:rPr>
      </w:pPr>
      <w:r>
        <w:rPr>
          <w:rFonts w:hint="eastAsia" w:ascii="仿宋" w:eastAsia="仿宋"/>
          <w:kern w:val="0"/>
          <w:sz w:val="24"/>
        </w:rPr>
        <w:t>验收按国家有关规范标准（国家无验收规范标准的按双方合同规定的要求）进行。</w:t>
      </w:r>
    </w:p>
    <w:p w14:paraId="4BA14D0F">
      <w:pPr>
        <w:widowControl/>
        <w:snapToGrid w:val="0"/>
        <w:spacing w:line="480" w:lineRule="exact"/>
        <w:ind w:firstLine="480" w:firstLineChars="200"/>
        <w:rPr>
          <w:rFonts w:ascii="仿宋" w:eastAsia="仿宋"/>
          <w:kern w:val="0"/>
          <w:sz w:val="24"/>
        </w:rPr>
      </w:pPr>
      <w:r>
        <w:rPr>
          <w:rFonts w:hint="eastAsia" w:ascii="仿宋" w:eastAsia="仿宋"/>
          <w:kern w:val="0"/>
          <w:sz w:val="24"/>
        </w:rPr>
        <w:t>采购人保留邀请参加本项目的其他投标人或者第三方机构或相关技术专家参与验收的权利。参与验收的投标人或者第三方机构的意见作为验收书的参考资料一并存档。</w:t>
      </w:r>
    </w:p>
    <w:p w14:paraId="24B984B0">
      <w:pPr>
        <w:widowControl/>
        <w:snapToGrid w:val="0"/>
        <w:spacing w:line="480" w:lineRule="exact"/>
        <w:rPr>
          <w:rFonts w:ascii="仿宋" w:eastAsia="仿宋"/>
          <w:b/>
          <w:bCs/>
          <w:kern w:val="0"/>
          <w:sz w:val="24"/>
        </w:rPr>
      </w:pPr>
      <w:r>
        <w:rPr>
          <w:rFonts w:hint="eastAsia" w:ascii="仿宋" w:eastAsia="仿宋"/>
          <w:b/>
          <w:bCs/>
          <w:kern w:val="0"/>
          <w:sz w:val="24"/>
        </w:rPr>
        <w:t>2.9其他</w:t>
      </w:r>
    </w:p>
    <w:p w14:paraId="32F9AF5C">
      <w:pPr>
        <w:widowControl/>
        <w:snapToGrid w:val="0"/>
        <w:spacing w:line="480" w:lineRule="exact"/>
        <w:ind w:firstLine="480" w:firstLineChars="200"/>
        <w:rPr>
          <w:rFonts w:ascii="仿宋" w:eastAsia="仿宋"/>
          <w:kern w:val="0"/>
          <w:sz w:val="24"/>
        </w:rPr>
      </w:pPr>
      <w:r>
        <w:rPr>
          <w:rFonts w:hint="eastAsia" w:ascii="仿宋" w:eastAsia="仿宋"/>
          <w:kern w:val="0"/>
          <w:sz w:val="24"/>
        </w:rPr>
        <w:t>中标供应商若为产品经销商的必须在签订合同时提供中标产品的品牌代理资格证书或项目授权书。</w:t>
      </w:r>
    </w:p>
    <w:p w14:paraId="48D6DF80">
      <w:pPr>
        <w:widowControl/>
        <w:snapToGrid w:val="0"/>
        <w:spacing w:line="480" w:lineRule="exact"/>
        <w:ind w:firstLine="482" w:firstLineChars="200"/>
        <w:rPr>
          <w:rFonts w:ascii="仿宋" w:eastAsia="仿宋"/>
          <w:kern w:val="0"/>
          <w:sz w:val="24"/>
        </w:rPr>
      </w:pPr>
      <w:r>
        <w:rPr>
          <w:rFonts w:hint="eastAsia" w:ascii="仿宋" w:eastAsia="仿宋"/>
          <w:b/>
          <w:bCs/>
          <w:kern w:val="0"/>
          <w:sz w:val="24"/>
        </w:rPr>
        <w:t>★</w:t>
      </w:r>
      <w:r>
        <w:rPr>
          <w:rFonts w:hint="eastAsia" w:ascii="仿宋" w:eastAsia="仿宋" w:cs="宋体"/>
          <w:bCs/>
          <w:sz w:val="24"/>
          <w:szCs w:val="24"/>
        </w:rPr>
        <w:t>为保证产品质量体系可溯源，所投产品品牌名称应与产品注册证内注册人名称一致。</w:t>
      </w:r>
    </w:p>
    <w:p w14:paraId="19C58BCB">
      <w:pPr>
        <w:widowControl/>
        <w:snapToGrid w:val="0"/>
        <w:spacing w:line="480" w:lineRule="exact"/>
        <w:ind w:firstLine="480" w:firstLineChars="200"/>
        <w:rPr>
          <w:rFonts w:ascii="仿宋" w:eastAsia="仿宋"/>
          <w:color w:val="000000"/>
          <w:kern w:val="0"/>
          <w:sz w:val="24"/>
        </w:rPr>
      </w:pPr>
    </w:p>
    <w:p w14:paraId="1BEEF76A">
      <w:pPr>
        <w:widowControl/>
        <w:snapToGrid w:val="0"/>
        <w:spacing w:line="480" w:lineRule="exact"/>
        <w:ind w:firstLine="480" w:firstLineChars="200"/>
        <w:rPr>
          <w:rFonts w:ascii="仿宋" w:eastAsia="仿宋"/>
          <w:color w:val="000000"/>
          <w:kern w:val="0"/>
          <w:sz w:val="24"/>
        </w:rPr>
      </w:pPr>
    </w:p>
    <w:p w14:paraId="74FD9887">
      <w:pPr>
        <w:widowControl/>
        <w:snapToGrid w:val="0"/>
        <w:spacing w:line="480" w:lineRule="exact"/>
        <w:ind w:firstLine="480" w:firstLineChars="200"/>
        <w:rPr>
          <w:rFonts w:ascii="仿宋" w:eastAsia="仿宋"/>
          <w:color w:val="000000"/>
          <w:kern w:val="0"/>
          <w:sz w:val="24"/>
        </w:rPr>
      </w:pPr>
    </w:p>
    <w:p w14:paraId="6A09C175">
      <w:pPr>
        <w:widowControl/>
        <w:jc w:val="left"/>
      </w:pPr>
      <w:bookmarkStart w:id="41" w:name="_Toc15027"/>
      <w:r>
        <w:br w:type="page"/>
      </w:r>
    </w:p>
    <w:p w14:paraId="033D4349">
      <w:pPr>
        <w:pStyle w:val="2"/>
        <w:rPr>
          <w:rFonts w:ascii="仿宋"/>
        </w:rPr>
      </w:pPr>
      <w:r>
        <w:rPr>
          <w:rFonts w:hint="eastAsia" w:ascii="仿宋"/>
        </w:rPr>
        <w:t>第四章  拟签订合同的主要条款</w:t>
      </w:r>
      <w:bookmarkEnd w:id="41"/>
    </w:p>
    <w:p w14:paraId="6A63E217">
      <w:pPr>
        <w:widowControl/>
        <w:snapToGrid w:val="0"/>
        <w:spacing w:line="480" w:lineRule="exact"/>
        <w:rPr>
          <w:rFonts w:ascii="仿宋" w:eastAsia="仿宋"/>
          <w:b/>
          <w:bCs/>
          <w:kern w:val="0"/>
          <w:sz w:val="24"/>
          <w:u w:val="single"/>
        </w:rPr>
      </w:pPr>
      <w:r>
        <w:rPr>
          <w:rFonts w:hint="eastAsia" w:ascii="仿宋" w:eastAsia="仿宋"/>
          <w:b/>
          <w:bCs/>
          <w:kern w:val="0"/>
          <w:sz w:val="24"/>
          <w:u w:val="single"/>
        </w:rPr>
        <w:t>（合同按采购文件及中标供应商投标文件的内容制定，以下仅为部分主要条款）</w:t>
      </w:r>
    </w:p>
    <w:p w14:paraId="11B9B464">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合同编号：</w:t>
      </w:r>
    </w:p>
    <w:p w14:paraId="63DF8229">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确认书号：</w:t>
      </w:r>
    </w:p>
    <w:p w14:paraId="0FE77B50">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14:paraId="465599E0">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14:paraId="7CE585BA">
      <w:pPr>
        <w:widowControl/>
        <w:snapToGrid w:val="0"/>
        <w:spacing w:line="480" w:lineRule="exact"/>
        <w:ind w:firstLine="480" w:firstLineChars="200"/>
        <w:rPr>
          <w:rFonts w:ascii="仿宋" w:eastAsia="仿宋"/>
          <w:kern w:val="0"/>
          <w:sz w:val="24"/>
        </w:rPr>
      </w:pPr>
    </w:p>
    <w:p w14:paraId="2ACD9F95">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关于项目编号为      的（标项及名称）项目的政府采购交易结果，签署本合同。</w:t>
      </w:r>
    </w:p>
    <w:p w14:paraId="39C4938C">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一、项目内容及合同价格</w:t>
      </w:r>
    </w:p>
    <w:p w14:paraId="621E29AD">
      <w:pPr>
        <w:widowControl/>
        <w:snapToGrid w:val="0"/>
        <w:spacing w:line="480" w:lineRule="exact"/>
        <w:ind w:firstLine="480" w:firstLineChars="200"/>
        <w:jc w:val="right"/>
        <w:rPr>
          <w:rFonts w:ascii="仿宋" w:eastAsia="仿宋"/>
          <w:kern w:val="0"/>
          <w:sz w:val="24"/>
        </w:rPr>
      </w:pPr>
      <w:r>
        <w:rPr>
          <w:rFonts w:hint="eastAsia" w:ascii="仿宋" w:eastAsia="仿宋"/>
          <w:kern w:val="0"/>
          <w:sz w:val="24"/>
        </w:rPr>
        <w:t xml:space="preserve">金额单位：元 </w:t>
      </w:r>
    </w:p>
    <w:tbl>
      <w:tblPr>
        <w:tblStyle w:val="2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1AC4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36FFF247">
            <w:pPr>
              <w:pStyle w:val="16"/>
              <w:snapToGrid w:val="0"/>
              <w:spacing w:before="120" w:after="120" w:line="460" w:lineRule="exact"/>
              <w:jc w:val="center"/>
              <w:rPr>
                <w:rFonts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2805987E">
            <w:pPr>
              <w:pStyle w:val="16"/>
              <w:snapToGrid w:val="0"/>
              <w:spacing w:before="120" w:after="120" w:line="460" w:lineRule="exact"/>
              <w:jc w:val="center"/>
              <w:rPr>
                <w:rFonts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368BEE0E">
            <w:pPr>
              <w:pStyle w:val="16"/>
              <w:snapToGrid w:val="0"/>
              <w:spacing w:before="120" w:after="120" w:line="460" w:lineRule="exact"/>
              <w:ind w:left="-108"/>
              <w:jc w:val="center"/>
              <w:rPr>
                <w:rFonts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701F9487">
            <w:pPr>
              <w:pStyle w:val="16"/>
              <w:snapToGrid w:val="0"/>
              <w:spacing w:before="120" w:after="120" w:line="460" w:lineRule="exact"/>
              <w:ind w:left="-108"/>
              <w:jc w:val="center"/>
              <w:rPr>
                <w:rFonts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4D2BA39B">
            <w:pPr>
              <w:pStyle w:val="16"/>
              <w:snapToGrid w:val="0"/>
              <w:spacing w:before="120" w:after="120" w:line="460" w:lineRule="exact"/>
              <w:jc w:val="center"/>
              <w:rPr>
                <w:rFonts w:ascii="仿宋" w:eastAsia="仿宋"/>
                <w:sz w:val="24"/>
                <w:szCs w:val="24"/>
              </w:rPr>
            </w:pPr>
            <w:r>
              <w:rPr>
                <w:rFonts w:hint="eastAsia" w:ascii="仿宋" w:eastAsia="仿宋"/>
                <w:sz w:val="24"/>
                <w:szCs w:val="24"/>
              </w:rPr>
              <w:t>总价</w:t>
            </w:r>
          </w:p>
        </w:tc>
      </w:tr>
      <w:tr w14:paraId="2BEF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6A4630F6">
            <w:pPr>
              <w:spacing w:line="460" w:lineRule="exact"/>
              <w:ind w:firstLine="511" w:firstLineChars="213"/>
              <w:rPr>
                <w:rFonts w:ascii="仿宋" w:eastAsia="仿宋"/>
                <w:sz w:val="24"/>
                <w:szCs w:val="24"/>
              </w:rPr>
            </w:pPr>
          </w:p>
        </w:tc>
        <w:tc>
          <w:tcPr>
            <w:tcW w:w="3240" w:type="dxa"/>
            <w:tcBorders>
              <w:top w:val="single" w:color="auto" w:sz="4" w:space="0"/>
              <w:left w:val="single" w:color="auto" w:sz="4" w:space="0"/>
              <w:bottom w:val="single" w:color="auto" w:sz="4" w:space="0"/>
              <w:right w:val="single" w:color="auto" w:sz="4" w:space="0"/>
            </w:tcBorders>
            <w:noWrap/>
          </w:tcPr>
          <w:p w14:paraId="01C507D6">
            <w:pPr>
              <w:spacing w:line="460" w:lineRule="exact"/>
              <w:rPr>
                <w:rFonts w:ascii="仿宋" w:eastAsia="仿宋"/>
                <w:sz w:val="24"/>
                <w:szCs w:val="24"/>
              </w:rPr>
            </w:pPr>
            <w:r>
              <w:rPr>
                <w:rFonts w:hint="eastAsia" w:asci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778E4377">
            <w:pPr>
              <w:spacing w:line="460" w:lineRule="exact"/>
              <w:ind w:firstLine="511" w:firstLineChars="213"/>
              <w:rPr>
                <w:rFonts w:asci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9930086">
            <w:pPr>
              <w:pStyle w:val="35"/>
              <w:spacing w:after="120" w:line="460" w:lineRule="exact"/>
              <w:ind w:firstLine="511" w:firstLineChars="213"/>
              <w:rPr>
                <w:rFonts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14:paraId="2743358E">
            <w:pPr>
              <w:pStyle w:val="35"/>
              <w:spacing w:after="120" w:line="460" w:lineRule="exact"/>
              <w:ind w:left="570"/>
              <w:rPr>
                <w:rFonts w:ascii="仿宋" w:eastAsia="仿宋"/>
                <w:color w:val="auto"/>
                <w:kern w:val="2"/>
                <w:szCs w:val="24"/>
              </w:rPr>
            </w:pPr>
          </w:p>
        </w:tc>
      </w:tr>
      <w:tr w14:paraId="6738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5F6E451D">
            <w:pPr>
              <w:pStyle w:val="16"/>
              <w:snapToGrid w:val="0"/>
              <w:spacing w:before="120" w:after="120" w:line="460" w:lineRule="exact"/>
              <w:ind w:firstLine="511" w:firstLineChars="213"/>
              <w:jc w:val="center"/>
              <w:rPr>
                <w:rFonts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14:paraId="4895655E">
            <w:pPr>
              <w:pStyle w:val="16"/>
              <w:snapToGrid w:val="0"/>
              <w:spacing w:before="120" w:after="120" w:line="460" w:lineRule="exact"/>
              <w:ind w:firstLine="511" w:firstLineChars="213"/>
              <w:jc w:val="center"/>
              <w:rPr>
                <w:rFonts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14:paraId="72567FEE">
            <w:pPr>
              <w:pStyle w:val="35"/>
              <w:spacing w:after="120" w:line="460" w:lineRule="exact"/>
              <w:ind w:firstLine="511" w:firstLineChars="213"/>
              <w:rPr>
                <w:rFonts w:ascii="仿宋" w:eastAsia="仿宋"/>
                <w:color w:val="auto"/>
                <w:kern w:val="2"/>
                <w:szCs w:val="24"/>
              </w:rPr>
            </w:pPr>
          </w:p>
        </w:tc>
      </w:tr>
      <w:tr w14:paraId="5671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62674247">
            <w:pPr>
              <w:pStyle w:val="16"/>
              <w:snapToGrid w:val="0"/>
              <w:spacing w:before="120" w:after="120" w:line="460" w:lineRule="exact"/>
              <w:rPr>
                <w:rFonts w:ascii="仿宋" w:eastAsia="仿宋"/>
                <w:sz w:val="24"/>
                <w:szCs w:val="24"/>
              </w:rPr>
            </w:pPr>
            <w:r>
              <w:rPr>
                <w:rFonts w:hint="eastAsia" w:ascii="仿宋" w:eastAsia="仿宋"/>
                <w:sz w:val="24"/>
                <w:szCs w:val="24"/>
              </w:rPr>
              <w:t>合同总价大写：                                      小写：￥</w:t>
            </w:r>
            <w:r>
              <w:rPr>
                <w:rFonts w:hint="eastAsia" w:ascii="仿宋" w:eastAsia="仿宋"/>
                <w:sz w:val="24"/>
                <w:szCs w:val="24"/>
                <w:u w:val="single"/>
              </w:rPr>
              <w:t xml:space="preserve">      </w:t>
            </w:r>
          </w:p>
        </w:tc>
      </w:tr>
    </w:tbl>
    <w:p w14:paraId="69DA23C6">
      <w:pPr>
        <w:widowControl/>
        <w:snapToGrid w:val="0"/>
        <w:spacing w:line="480" w:lineRule="exact"/>
        <w:ind w:firstLine="480" w:firstLineChars="200"/>
        <w:rPr>
          <w:rFonts w:ascii="仿宋" w:eastAsia="仿宋"/>
          <w:kern w:val="0"/>
          <w:sz w:val="24"/>
        </w:rPr>
      </w:pPr>
      <w:r>
        <w:rPr>
          <w:rFonts w:hint="eastAsia" w:ascii="仿宋" w:eastAsia="仿宋"/>
          <w:kern w:val="0"/>
          <w:sz w:val="24"/>
        </w:rPr>
        <w:t>注：1.项目具体技术需求详见采购文件、投标文件以及询标记录。</w:t>
      </w:r>
    </w:p>
    <w:p w14:paraId="43A44D71">
      <w:pPr>
        <w:widowControl/>
        <w:snapToGrid w:val="0"/>
        <w:spacing w:line="480" w:lineRule="exact"/>
        <w:ind w:firstLine="480" w:firstLineChars="200"/>
        <w:rPr>
          <w:rFonts w:ascii="仿宋" w:eastAsia="仿宋"/>
          <w:kern w:val="0"/>
          <w:sz w:val="24"/>
        </w:rPr>
      </w:pPr>
      <w:r>
        <w:rPr>
          <w:rFonts w:hint="eastAsia" w:ascii="仿宋" w:eastAsia="仿宋"/>
          <w:kern w:val="0"/>
          <w:sz w:val="24"/>
        </w:rPr>
        <w:t>　2.以上合同总价包含项目达到预期使用效果所需的一切费用。</w:t>
      </w:r>
    </w:p>
    <w:p w14:paraId="40368A40">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二、技术资料</w:t>
      </w:r>
    </w:p>
    <w:p w14:paraId="4E659A28">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1.乙方应按采购文件规定的时间向甲方提供使用项目的有关技术资料。</w:t>
      </w:r>
    </w:p>
    <w:p w14:paraId="04490E1B">
      <w:pPr>
        <w:widowControl/>
        <w:snapToGrid w:val="0"/>
        <w:spacing w:line="480" w:lineRule="exact"/>
        <w:ind w:firstLine="480" w:firstLineChars="200"/>
        <w:rPr>
          <w:rFonts w:ascii="仿宋" w:eastAsia="仿宋"/>
          <w:kern w:val="0"/>
          <w:sz w:val="24"/>
        </w:rPr>
      </w:pPr>
      <w:r>
        <w:rPr>
          <w:rFonts w:hint="eastAsia" w:ascii="仿宋" w:eastAsia="仿宋"/>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BEC6253">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三、知识产权</w:t>
      </w:r>
    </w:p>
    <w:p w14:paraId="390F49D5">
      <w:pPr>
        <w:widowControl/>
        <w:snapToGrid w:val="0"/>
        <w:spacing w:line="480" w:lineRule="exact"/>
        <w:ind w:firstLine="480" w:firstLineChars="200"/>
        <w:rPr>
          <w:rFonts w:ascii="仿宋" w:eastAsia="仿宋"/>
          <w:kern w:val="0"/>
          <w:sz w:val="24"/>
        </w:rPr>
      </w:pPr>
      <w:r>
        <w:rPr>
          <w:rFonts w:hint="eastAsia" w:ascii="仿宋" w:eastAsia="仿宋"/>
          <w:kern w:val="0"/>
          <w:sz w:val="24"/>
        </w:rPr>
        <w:t>乙方应保证所提供的货物或其任何一部分均不会侵犯任何第三方的知识产权。</w:t>
      </w:r>
    </w:p>
    <w:p w14:paraId="20AF0ECC">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四、产权担保</w:t>
      </w:r>
    </w:p>
    <w:p w14:paraId="69860158">
      <w:pPr>
        <w:widowControl/>
        <w:snapToGrid w:val="0"/>
        <w:spacing w:line="480" w:lineRule="exact"/>
        <w:ind w:firstLine="480" w:firstLineChars="200"/>
        <w:rPr>
          <w:rFonts w:ascii="仿宋" w:eastAsia="仿宋"/>
          <w:kern w:val="0"/>
          <w:sz w:val="24"/>
        </w:rPr>
      </w:pPr>
      <w:r>
        <w:rPr>
          <w:rFonts w:hint="eastAsia" w:ascii="仿宋" w:eastAsia="仿宋"/>
          <w:kern w:val="0"/>
          <w:sz w:val="24"/>
        </w:rPr>
        <w:t>乙方保证所交付的货物的所有权完全属于乙方且无任何抵押、查封等产权瑕疵。</w:t>
      </w:r>
    </w:p>
    <w:p w14:paraId="4C5DE3A3">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五、转包或分包</w:t>
      </w:r>
    </w:p>
    <w:p w14:paraId="5D75CFD1">
      <w:pPr>
        <w:widowControl/>
        <w:snapToGrid w:val="0"/>
        <w:spacing w:line="480" w:lineRule="exact"/>
        <w:ind w:firstLine="480" w:firstLineChars="200"/>
        <w:rPr>
          <w:rFonts w:ascii="仿宋" w:eastAsia="仿宋"/>
          <w:kern w:val="0"/>
          <w:sz w:val="24"/>
        </w:rPr>
      </w:pPr>
      <w:r>
        <w:rPr>
          <w:rFonts w:hint="eastAsia" w:ascii="仿宋" w:eastAsia="仿宋"/>
          <w:kern w:val="0"/>
          <w:sz w:val="24"/>
        </w:rPr>
        <w:t>不允许转包。</w:t>
      </w:r>
    </w:p>
    <w:p w14:paraId="1355A683">
      <w:pPr>
        <w:widowControl/>
        <w:snapToGrid w:val="0"/>
        <w:spacing w:line="480" w:lineRule="exact"/>
        <w:ind w:firstLine="480" w:firstLineChars="200"/>
        <w:rPr>
          <w:rFonts w:ascii="仿宋" w:eastAsia="仿宋"/>
          <w:kern w:val="0"/>
          <w:sz w:val="24"/>
        </w:rPr>
      </w:pPr>
      <w:r>
        <w:rPr>
          <w:rFonts w:hint="eastAsia" w:ascii="仿宋" w:eastAsia="仿宋"/>
          <w:kern w:val="0"/>
          <w:sz w:val="24"/>
        </w:rPr>
        <w:t>允许分包部分</w:t>
      </w:r>
      <w:r>
        <w:rPr>
          <w:rFonts w:hint="eastAsia" w:ascii="仿宋" w:eastAsia="仿宋"/>
          <w:kern w:val="0"/>
          <w:sz w:val="24"/>
          <w:u w:val="single"/>
        </w:rPr>
        <w:t xml:space="preserve">               </w:t>
      </w:r>
      <w:r>
        <w:rPr>
          <w:rFonts w:hint="eastAsia" w:ascii="仿宋" w:eastAsia="仿宋"/>
          <w:kern w:val="0"/>
          <w:sz w:val="24"/>
        </w:rPr>
        <w:t>。</w:t>
      </w:r>
    </w:p>
    <w:p w14:paraId="313E6CD1">
      <w:pPr>
        <w:widowControl/>
        <w:snapToGrid w:val="0"/>
        <w:spacing w:line="480" w:lineRule="exact"/>
        <w:ind w:firstLine="480" w:firstLineChars="200"/>
        <w:rPr>
          <w:rFonts w:ascii="仿宋" w:eastAsia="仿宋"/>
          <w:kern w:val="0"/>
          <w:sz w:val="24"/>
        </w:rPr>
      </w:pPr>
      <w:r>
        <w:rPr>
          <w:rFonts w:hint="eastAsia" w:ascii="仿宋" w:eastAsia="仿宋"/>
          <w:kern w:val="0"/>
          <w:sz w:val="24"/>
        </w:rPr>
        <w:t>如乙方将项目转包或将不允许分包部分进行了分包，甲方有权解除合同，没收履约保证金并追究乙方的违约责任。</w:t>
      </w:r>
    </w:p>
    <w:p w14:paraId="00FBB0FF">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六、质保期和履约保证金</w:t>
      </w:r>
    </w:p>
    <w:p w14:paraId="76D3E41F">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1.质保期 </w:t>
      </w:r>
      <w:r>
        <w:rPr>
          <w:rFonts w:hint="eastAsia" w:ascii="仿宋" w:eastAsia="仿宋"/>
          <w:kern w:val="0"/>
          <w:sz w:val="24"/>
          <w:u w:val="single"/>
        </w:rPr>
        <w:t xml:space="preserve">     </w:t>
      </w:r>
      <w:r>
        <w:rPr>
          <w:rFonts w:hint="eastAsia" w:ascii="仿宋" w:eastAsia="仿宋"/>
          <w:kern w:val="0"/>
          <w:sz w:val="24"/>
        </w:rPr>
        <w:t>年。（自项目验收合格交付使用之日起计）</w:t>
      </w:r>
    </w:p>
    <w:p w14:paraId="0A711E82">
      <w:pPr>
        <w:widowControl/>
        <w:snapToGrid w:val="0"/>
        <w:spacing w:line="480" w:lineRule="exact"/>
        <w:ind w:firstLine="480" w:firstLineChars="200"/>
        <w:rPr>
          <w:rFonts w:ascii="仿宋" w:eastAsia="仿宋"/>
          <w:kern w:val="0"/>
          <w:sz w:val="24"/>
        </w:rPr>
      </w:pPr>
      <w:r>
        <w:rPr>
          <w:rFonts w:hint="eastAsia" w:ascii="仿宋" w:eastAsia="仿宋"/>
          <w:kern w:val="0"/>
          <w:sz w:val="24"/>
        </w:rPr>
        <w:t>2.履约保证金</w:t>
      </w:r>
      <w:r>
        <w:rPr>
          <w:rFonts w:hint="eastAsia" w:ascii="仿宋" w:eastAsia="仿宋"/>
          <w:kern w:val="0"/>
          <w:sz w:val="24"/>
          <w:u w:val="single"/>
        </w:rPr>
        <w:t xml:space="preserve">     </w:t>
      </w:r>
      <w:r>
        <w:rPr>
          <w:rFonts w:hint="eastAsia" w:ascii="仿宋" w:eastAsia="仿宋"/>
          <w:kern w:val="0"/>
          <w:sz w:val="24"/>
        </w:rPr>
        <w:t>元。[履约保证金交至采购人处，在合同约定交货</w:t>
      </w:r>
      <w:r>
        <w:rPr>
          <w:rFonts w:ascii="仿宋" w:eastAsia="仿宋"/>
          <w:kern w:val="0"/>
          <w:sz w:val="24"/>
        </w:rPr>
        <w:t>并</w:t>
      </w:r>
      <w:r>
        <w:rPr>
          <w:rFonts w:hint="eastAsia" w:ascii="仿宋" w:eastAsia="仿宋"/>
          <w:kern w:val="0"/>
          <w:sz w:val="24"/>
        </w:rPr>
        <w:t>验收合格</w:t>
      </w:r>
      <w:r>
        <w:rPr>
          <w:rFonts w:ascii="仿宋" w:eastAsia="仿宋"/>
          <w:kern w:val="0"/>
          <w:sz w:val="24"/>
        </w:rPr>
        <w:t>后</w:t>
      </w:r>
      <w:r>
        <w:rPr>
          <w:rFonts w:hint="eastAsia" w:ascii="仿宋" w:eastAsia="仿宋"/>
          <w:kern w:val="0"/>
          <w:sz w:val="24"/>
        </w:rPr>
        <w:t>（   ）个工作日内无息退还]</w:t>
      </w:r>
    </w:p>
    <w:p w14:paraId="388B2570">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七、项目工期及实施地点</w:t>
      </w:r>
    </w:p>
    <w:p w14:paraId="0F0957D6">
      <w:pPr>
        <w:widowControl/>
        <w:snapToGrid w:val="0"/>
        <w:spacing w:line="480" w:lineRule="exact"/>
        <w:ind w:firstLine="480" w:firstLineChars="200"/>
        <w:rPr>
          <w:rFonts w:ascii="仿宋" w:eastAsia="仿宋"/>
          <w:kern w:val="0"/>
          <w:sz w:val="24"/>
        </w:rPr>
      </w:pPr>
      <w:r>
        <w:rPr>
          <w:rFonts w:hint="eastAsia" w:ascii="仿宋" w:eastAsia="仿宋"/>
          <w:kern w:val="0"/>
          <w:sz w:val="24"/>
        </w:rPr>
        <w:t>1.交货期：</w:t>
      </w:r>
    </w:p>
    <w:p w14:paraId="0238C658">
      <w:pPr>
        <w:widowControl/>
        <w:snapToGrid w:val="0"/>
        <w:spacing w:line="480" w:lineRule="exact"/>
        <w:ind w:firstLine="480" w:firstLineChars="200"/>
        <w:rPr>
          <w:rFonts w:ascii="仿宋" w:eastAsia="仿宋"/>
          <w:kern w:val="0"/>
          <w:sz w:val="24"/>
        </w:rPr>
      </w:pPr>
      <w:r>
        <w:rPr>
          <w:rFonts w:hint="eastAsia" w:ascii="仿宋" w:eastAsia="仿宋"/>
          <w:kern w:val="0"/>
          <w:sz w:val="24"/>
        </w:rPr>
        <w:t>2.实施地点：</w:t>
      </w:r>
    </w:p>
    <w:p w14:paraId="1AA45DD7">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八、货款支付</w:t>
      </w:r>
    </w:p>
    <w:p w14:paraId="6273A51F">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付款方式：</w:t>
      </w:r>
    </w:p>
    <w:p w14:paraId="482DCF8E">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3FF4D25C">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7C6E1F2F">
      <w:pPr>
        <w:widowControl/>
        <w:snapToGrid w:val="0"/>
        <w:spacing w:line="480" w:lineRule="exact"/>
        <w:ind w:firstLine="482" w:firstLineChars="200"/>
        <w:rPr>
          <w:rFonts w:ascii="仿宋" w:eastAsia="仿宋"/>
          <w:b/>
          <w:bCs/>
          <w:kern w:val="0"/>
          <w:sz w:val="24"/>
        </w:rPr>
      </w:pPr>
      <w:r>
        <w:rPr>
          <w:rFonts w:ascii="仿宋" w:eastAsia="仿宋"/>
          <w:b/>
          <w:bCs/>
          <w:kern w:val="0"/>
          <w:sz w:val="24"/>
        </w:rPr>
        <w:t>十</w:t>
      </w:r>
      <w:r>
        <w:rPr>
          <w:rFonts w:hint="eastAsia" w:ascii="仿宋" w:eastAsia="仿宋"/>
          <w:b/>
          <w:bCs/>
          <w:kern w:val="0"/>
          <w:sz w:val="24"/>
        </w:rPr>
        <w:t>、税费</w:t>
      </w:r>
    </w:p>
    <w:p w14:paraId="6B81898C">
      <w:pPr>
        <w:widowControl/>
        <w:snapToGrid w:val="0"/>
        <w:spacing w:line="480" w:lineRule="exact"/>
        <w:ind w:firstLine="480" w:firstLineChars="200"/>
        <w:rPr>
          <w:rFonts w:ascii="仿宋" w:eastAsia="仿宋"/>
          <w:kern w:val="0"/>
          <w:sz w:val="24"/>
        </w:rPr>
      </w:pPr>
      <w:r>
        <w:rPr>
          <w:rFonts w:hint="eastAsia" w:ascii="仿宋" w:eastAsia="仿宋"/>
          <w:kern w:val="0"/>
          <w:sz w:val="24"/>
        </w:rPr>
        <w:t>本合同执行中相关的一切税费均由乙方负担。</w:t>
      </w:r>
    </w:p>
    <w:p w14:paraId="1A62FAB5">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一</w:t>
      </w:r>
      <w:r>
        <w:rPr>
          <w:rFonts w:hint="eastAsia" w:ascii="仿宋" w:eastAsia="仿宋"/>
          <w:b/>
          <w:bCs/>
          <w:kern w:val="0"/>
          <w:sz w:val="24"/>
        </w:rPr>
        <w:t>、质量保证及售后服务</w:t>
      </w:r>
    </w:p>
    <w:p w14:paraId="79E6ECDB">
      <w:pPr>
        <w:widowControl/>
        <w:snapToGrid w:val="0"/>
        <w:spacing w:line="480" w:lineRule="exact"/>
        <w:ind w:firstLine="480" w:firstLineChars="200"/>
        <w:rPr>
          <w:rFonts w:ascii="仿宋" w:eastAsia="仿宋"/>
          <w:kern w:val="0"/>
          <w:sz w:val="24"/>
        </w:rPr>
      </w:pPr>
      <w:r>
        <w:rPr>
          <w:rFonts w:hint="eastAsia" w:ascii="仿宋" w:eastAsia="仿宋"/>
          <w:kern w:val="0"/>
          <w:sz w:val="24"/>
        </w:rPr>
        <w:t>详见采购文件（签订时需细化）。</w:t>
      </w:r>
    </w:p>
    <w:p w14:paraId="4CE61895">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二</w:t>
      </w:r>
      <w:r>
        <w:rPr>
          <w:rFonts w:hint="eastAsia" w:ascii="仿宋" w:eastAsia="仿宋"/>
          <w:b/>
          <w:bCs/>
          <w:kern w:val="0"/>
          <w:sz w:val="24"/>
        </w:rPr>
        <w:t>、调试和验收</w:t>
      </w:r>
    </w:p>
    <w:p w14:paraId="714CCBB1">
      <w:pPr>
        <w:widowControl/>
        <w:snapToGrid w:val="0"/>
        <w:spacing w:line="480" w:lineRule="exact"/>
        <w:ind w:firstLine="480" w:firstLineChars="200"/>
        <w:rPr>
          <w:rFonts w:ascii="仿宋" w:eastAsia="仿宋"/>
          <w:kern w:val="0"/>
          <w:sz w:val="24"/>
        </w:rPr>
      </w:pPr>
      <w:r>
        <w:rPr>
          <w:rFonts w:hint="eastAsia" w:ascii="仿宋" w:eastAsia="仿宋"/>
          <w:kern w:val="0"/>
          <w:sz w:val="24"/>
        </w:rPr>
        <w:t>详见采购文件（签订时需细化）。</w:t>
      </w:r>
    </w:p>
    <w:p w14:paraId="21C1506D">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三</w:t>
      </w:r>
      <w:r>
        <w:rPr>
          <w:rFonts w:hint="eastAsia" w:ascii="仿宋" w:eastAsia="仿宋"/>
          <w:b/>
          <w:bCs/>
          <w:kern w:val="0"/>
          <w:sz w:val="24"/>
        </w:rPr>
        <w:t>、货物包装</w:t>
      </w:r>
    </w:p>
    <w:p w14:paraId="7FBB9FA6">
      <w:pPr>
        <w:widowControl/>
        <w:snapToGrid w:val="0"/>
        <w:spacing w:line="480" w:lineRule="exact"/>
        <w:ind w:firstLine="480" w:firstLineChars="200"/>
        <w:rPr>
          <w:rFonts w:ascii="仿宋" w:eastAsia="仿宋"/>
          <w:kern w:val="0"/>
          <w:sz w:val="24"/>
        </w:rPr>
      </w:pPr>
      <w:r>
        <w:rPr>
          <w:rFonts w:hint="eastAsia" w:ascii="仿宋" w:eastAsia="仿宋"/>
          <w:kern w:val="0"/>
          <w:sz w:val="24"/>
        </w:rPr>
        <w:t>详见采购文件（签订时需细化）。</w:t>
      </w:r>
    </w:p>
    <w:p w14:paraId="70EA465D">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四</w:t>
      </w:r>
      <w:r>
        <w:rPr>
          <w:rFonts w:hint="eastAsia" w:ascii="仿宋" w:eastAsia="仿宋"/>
          <w:b/>
          <w:bCs/>
          <w:kern w:val="0"/>
          <w:sz w:val="24"/>
        </w:rPr>
        <w:t>、违约责任</w:t>
      </w:r>
    </w:p>
    <w:p w14:paraId="5E6E9EC4">
      <w:pPr>
        <w:widowControl/>
        <w:snapToGrid w:val="0"/>
        <w:spacing w:line="480" w:lineRule="exact"/>
        <w:ind w:firstLine="480" w:firstLineChars="200"/>
        <w:rPr>
          <w:rFonts w:ascii="仿宋" w:eastAsia="仿宋"/>
          <w:kern w:val="0"/>
          <w:sz w:val="24"/>
        </w:rPr>
      </w:pPr>
      <w:r>
        <w:rPr>
          <w:rFonts w:hint="eastAsia" w:ascii="仿宋" w:eastAsia="仿宋"/>
          <w:kern w:val="0"/>
          <w:sz w:val="24"/>
        </w:rPr>
        <w:t>1.甲方无正当理由拒收验收项目的，甲方向乙方偿付拒收合同总价的百分之五违约金。</w:t>
      </w:r>
    </w:p>
    <w:p w14:paraId="65C16CA4">
      <w:pPr>
        <w:widowControl/>
        <w:snapToGrid w:val="0"/>
        <w:spacing w:line="480" w:lineRule="exact"/>
        <w:ind w:firstLine="480" w:firstLineChars="200"/>
        <w:rPr>
          <w:rFonts w:ascii="仿宋" w:eastAsia="仿宋"/>
          <w:kern w:val="0"/>
          <w:sz w:val="24"/>
        </w:rPr>
      </w:pPr>
      <w:r>
        <w:rPr>
          <w:rFonts w:hint="eastAsia" w:ascii="仿宋" w:eastAsia="仿宋"/>
          <w:kern w:val="0"/>
          <w:sz w:val="24"/>
        </w:rPr>
        <w:t>2.甲方无故逾期验收和办理合同款项支付手续的,甲方应按逾期付款总额每日万分之五向乙方支付违约金。</w:t>
      </w:r>
    </w:p>
    <w:p w14:paraId="44FEED0E">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9C095B5">
      <w:pPr>
        <w:widowControl/>
        <w:snapToGrid w:val="0"/>
        <w:spacing w:line="480" w:lineRule="exact"/>
        <w:ind w:firstLine="480" w:firstLineChars="200"/>
        <w:rPr>
          <w:rFonts w:ascii="仿宋" w:eastAsia="仿宋"/>
          <w:kern w:val="0"/>
          <w:sz w:val="24"/>
        </w:rPr>
      </w:pPr>
      <w:r>
        <w:rPr>
          <w:rFonts w:hint="eastAsia" w:ascii="仿宋" w:eastAsia="仿宋"/>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268578A0">
      <w:pPr>
        <w:widowControl/>
        <w:snapToGrid w:val="0"/>
        <w:spacing w:line="480" w:lineRule="exact"/>
        <w:ind w:firstLine="480" w:firstLineChars="200"/>
        <w:rPr>
          <w:rFonts w:ascii="仿宋" w:eastAsia="仿宋"/>
          <w:kern w:val="0"/>
          <w:sz w:val="24"/>
        </w:rPr>
      </w:pPr>
      <w:r>
        <w:rPr>
          <w:rFonts w:hint="eastAsia" w:ascii="仿宋" w:eastAsia="仿宋"/>
          <w:kern w:val="0"/>
          <w:sz w:val="24"/>
        </w:rPr>
        <w:t>5.解除合同应向财政备案。</w:t>
      </w:r>
    </w:p>
    <w:p w14:paraId="00AF1F73">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五</w:t>
      </w:r>
      <w:r>
        <w:rPr>
          <w:rFonts w:hint="eastAsia" w:ascii="仿宋" w:eastAsia="仿宋"/>
          <w:b/>
          <w:bCs/>
          <w:kern w:val="0"/>
          <w:sz w:val="24"/>
        </w:rPr>
        <w:t>、不可抗力事件处理</w:t>
      </w:r>
    </w:p>
    <w:p w14:paraId="74789247">
      <w:pPr>
        <w:widowControl/>
        <w:snapToGrid w:val="0"/>
        <w:spacing w:line="480" w:lineRule="exact"/>
        <w:ind w:firstLine="480" w:firstLineChars="200"/>
        <w:rPr>
          <w:rFonts w:ascii="仿宋" w:eastAsia="仿宋"/>
          <w:kern w:val="0"/>
          <w:sz w:val="24"/>
        </w:rPr>
      </w:pPr>
      <w:r>
        <w:rPr>
          <w:rFonts w:hint="eastAsia" w:ascii="仿宋" w:eastAsia="仿宋"/>
          <w:kern w:val="0"/>
          <w:sz w:val="24"/>
        </w:rPr>
        <w:t>1.在合同有效期内，任何一方因不可抗力事件导致不能履行合同，则合同履行期可延长，其延长期与不可抗力影响期相同。</w:t>
      </w:r>
    </w:p>
    <w:p w14:paraId="0B640CF7">
      <w:pPr>
        <w:widowControl/>
        <w:snapToGrid w:val="0"/>
        <w:spacing w:line="480" w:lineRule="exact"/>
        <w:ind w:firstLine="480" w:firstLineChars="200"/>
        <w:rPr>
          <w:rFonts w:ascii="仿宋" w:eastAsia="仿宋"/>
          <w:kern w:val="0"/>
          <w:sz w:val="24"/>
        </w:rPr>
      </w:pPr>
      <w:r>
        <w:rPr>
          <w:rFonts w:hint="eastAsia" w:ascii="仿宋" w:eastAsia="仿宋"/>
          <w:kern w:val="0"/>
          <w:sz w:val="24"/>
        </w:rPr>
        <w:t>2.不可抗力事件发生后，应立即通知对方，并寄送有关权威机构出具的证明。</w:t>
      </w:r>
    </w:p>
    <w:p w14:paraId="060DBE5B">
      <w:pPr>
        <w:widowControl/>
        <w:snapToGrid w:val="0"/>
        <w:spacing w:line="480" w:lineRule="exact"/>
        <w:ind w:firstLine="480" w:firstLineChars="200"/>
        <w:rPr>
          <w:rFonts w:ascii="仿宋" w:eastAsia="仿宋"/>
          <w:kern w:val="0"/>
          <w:sz w:val="24"/>
        </w:rPr>
      </w:pPr>
      <w:r>
        <w:rPr>
          <w:rFonts w:hint="eastAsia" w:ascii="仿宋" w:eastAsia="仿宋"/>
          <w:kern w:val="0"/>
          <w:sz w:val="24"/>
        </w:rPr>
        <w:t>3.不可抗力事件延续120天以上，双方应通过友好协商，确定是否继续履行合同。</w:t>
      </w:r>
    </w:p>
    <w:p w14:paraId="4DB57802">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六</w:t>
      </w:r>
      <w:r>
        <w:rPr>
          <w:rFonts w:hint="eastAsia" w:ascii="仿宋" w:eastAsia="仿宋"/>
          <w:b/>
          <w:bCs/>
          <w:kern w:val="0"/>
          <w:sz w:val="24"/>
        </w:rPr>
        <w:t>、诉讼</w:t>
      </w:r>
    </w:p>
    <w:p w14:paraId="2894FCF6">
      <w:pPr>
        <w:widowControl/>
        <w:snapToGrid w:val="0"/>
        <w:spacing w:line="480" w:lineRule="exact"/>
        <w:ind w:firstLine="480" w:firstLineChars="200"/>
        <w:rPr>
          <w:rFonts w:ascii="仿宋" w:eastAsia="仿宋"/>
          <w:kern w:val="0"/>
          <w:sz w:val="24"/>
        </w:rPr>
      </w:pPr>
      <w:r>
        <w:rPr>
          <w:rFonts w:hint="eastAsia" w:ascii="仿宋" w:eastAsia="仿宋"/>
          <w:kern w:val="0"/>
          <w:sz w:val="24"/>
        </w:rPr>
        <w:t>双方在执行合同中所发生的一切争议，应通过协商解决。如协商不成，可向甲方所在地法院起诉。</w:t>
      </w:r>
    </w:p>
    <w:p w14:paraId="46B8F9CD">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七</w:t>
      </w:r>
      <w:r>
        <w:rPr>
          <w:rFonts w:hint="eastAsia" w:ascii="仿宋" w:eastAsia="仿宋"/>
          <w:b/>
          <w:bCs/>
          <w:kern w:val="0"/>
          <w:sz w:val="24"/>
        </w:rPr>
        <w:t>、合同生效及其他</w:t>
      </w:r>
    </w:p>
    <w:p w14:paraId="6AFA83AB">
      <w:pPr>
        <w:widowControl/>
        <w:snapToGrid w:val="0"/>
        <w:spacing w:line="480" w:lineRule="exact"/>
        <w:ind w:firstLine="480" w:firstLineChars="200"/>
        <w:rPr>
          <w:rFonts w:ascii="仿宋" w:eastAsia="仿宋"/>
          <w:kern w:val="0"/>
          <w:sz w:val="24"/>
        </w:rPr>
      </w:pPr>
      <w:r>
        <w:rPr>
          <w:rFonts w:hint="eastAsia" w:ascii="仿宋" w:eastAsia="仿宋"/>
          <w:kern w:val="0"/>
          <w:sz w:val="24"/>
        </w:rPr>
        <w:t>1.合同经甲、乙双方签名并加盖单位公章后生效。</w:t>
      </w:r>
    </w:p>
    <w:p w14:paraId="3FF48E47">
      <w:pPr>
        <w:widowControl/>
        <w:snapToGrid w:val="0"/>
        <w:spacing w:line="480" w:lineRule="exact"/>
        <w:ind w:firstLine="480" w:firstLineChars="200"/>
        <w:rPr>
          <w:rFonts w:ascii="仿宋" w:eastAsia="仿宋"/>
          <w:kern w:val="0"/>
          <w:sz w:val="24"/>
        </w:rPr>
      </w:pPr>
      <w:r>
        <w:rPr>
          <w:rFonts w:hint="eastAsia" w:ascii="仿宋" w:eastAsia="仿宋"/>
          <w:kern w:val="0"/>
          <w:sz w:val="24"/>
        </w:rPr>
        <w:t>2.合同执行中涉及采购资金和采购内容修改或补充的，须经财政部门审批，并签书面补充协议，经报政府采购监督管理部门备案后，方可作为主合同不可分割的一部分。</w:t>
      </w:r>
    </w:p>
    <w:p w14:paraId="609612E4">
      <w:pPr>
        <w:widowControl/>
        <w:snapToGrid w:val="0"/>
        <w:spacing w:line="480" w:lineRule="exact"/>
        <w:ind w:firstLine="480" w:firstLineChars="200"/>
        <w:rPr>
          <w:rFonts w:ascii="仿宋" w:eastAsia="仿宋"/>
          <w:kern w:val="0"/>
          <w:sz w:val="24"/>
        </w:rPr>
      </w:pPr>
      <w:r>
        <w:rPr>
          <w:rFonts w:hint="eastAsia" w:ascii="仿宋" w:eastAsia="仿宋"/>
          <w:kern w:val="0"/>
          <w:sz w:val="24"/>
        </w:rPr>
        <w:t>3.采购文件、投标文件与本合同具有同等法律效力。</w:t>
      </w:r>
    </w:p>
    <w:p w14:paraId="10BFDFA6">
      <w:pPr>
        <w:widowControl/>
        <w:snapToGrid w:val="0"/>
        <w:spacing w:line="480" w:lineRule="exact"/>
        <w:ind w:firstLine="480" w:firstLineChars="200"/>
        <w:rPr>
          <w:rFonts w:ascii="仿宋" w:eastAsia="仿宋"/>
          <w:kern w:val="0"/>
          <w:sz w:val="24"/>
        </w:rPr>
      </w:pPr>
      <w:r>
        <w:rPr>
          <w:rFonts w:hint="eastAsia" w:ascii="仿宋" w:eastAsia="仿宋"/>
          <w:kern w:val="0"/>
          <w:sz w:val="24"/>
        </w:rPr>
        <w:t>4.本合同未尽事宜，遵照《民法典》有关条文执行。</w:t>
      </w:r>
    </w:p>
    <w:p w14:paraId="6F0E2CC2">
      <w:pPr>
        <w:widowControl/>
        <w:snapToGrid w:val="0"/>
        <w:spacing w:line="480" w:lineRule="exact"/>
        <w:ind w:firstLine="480" w:firstLineChars="200"/>
        <w:rPr>
          <w:rFonts w:ascii="仿宋" w:eastAsia="仿宋"/>
          <w:kern w:val="0"/>
          <w:sz w:val="24"/>
        </w:rPr>
      </w:pPr>
      <w:r>
        <w:rPr>
          <w:rFonts w:hint="eastAsia" w:ascii="仿宋" w:eastAsia="仿宋"/>
          <w:kern w:val="0"/>
          <w:sz w:val="24"/>
        </w:rPr>
        <w:t>5.本合同一式五份，具有同等法律效力，甲、乙双方各执二份，采购代理机构一份。</w:t>
      </w:r>
    </w:p>
    <w:p w14:paraId="2921A8A4">
      <w:pPr>
        <w:widowControl/>
        <w:snapToGrid w:val="0"/>
        <w:spacing w:line="480" w:lineRule="exact"/>
        <w:ind w:firstLine="480" w:firstLineChars="200"/>
        <w:rPr>
          <w:rFonts w:ascii="仿宋" w:eastAsia="仿宋"/>
          <w:kern w:val="0"/>
          <w:sz w:val="24"/>
        </w:rPr>
      </w:pPr>
    </w:p>
    <w:p w14:paraId="6292E0A9">
      <w:pPr>
        <w:widowControl/>
        <w:snapToGrid w:val="0"/>
        <w:spacing w:line="480" w:lineRule="exact"/>
        <w:ind w:firstLine="480" w:firstLineChars="200"/>
        <w:rPr>
          <w:rFonts w:ascii="仿宋" w:eastAsia="仿宋"/>
          <w:kern w:val="0"/>
          <w:sz w:val="24"/>
        </w:rPr>
      </w:pPr>
    </w:p>
    <w:p w14:paraId="0A9A4ABB">
      <w:pPr>
        <w:widowControl/>
        <w:snapToGrid w:val="0"/>
        <w:spacing w:line="480" w:lineRule="exact"/>
        <w:ind w:firstLine="480" w:firstLineChars="200"/>
        <w:rPr>
          <w:rFonts w:ascii="仿宋" w:eastAsia="仿宋"/>
          <w:kern w:val="0"/>
          <w:sz w:val="24"/>
        </w:rPr>
      </w:pPr>
    </w:p>
    <w:p w14:paraId="702FD284">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甲方（盖章）：                                   </w:t>
      </w:r>
    </w:p>
    <w:p w14:paraId="268DD421">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0E8054FE">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法定（授权）代表人：                   </w:t>
      </w:r>
    </w:p>
    <w:p w14:paraId="49FF333E">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签名日期：     年   月   日           </w:t>
      </w:r>
    </w:p>
    <w:p w14:paraId="571B85D6">
      <w:pPr>
        <w:widowControl/>
        <w:snapToGrid w:val="0"/>
        <w:spacing w:line="480" w:lineRule="exact"/>
        <w:ind w:firstLine="480" w:firstLineChars="200"/>
        <w:rPr>
          <w:rFonts w:ascii="仿宋" w:eastAsia="仿宋"/>
          <w:kern w:val="0"/>
          <w:sz w:val="24"/>
        </w:rPr>
      </w:pPr>
    </w:p>
    <w:p w14:paraId="5B65BF7D">
      <w:pPr>
        <w:widowControl/>
        <w:snapToGrid w:val="0"/>
        <w:spacing w:line="480" w:lineRule="exact"/>
        <w:ind w:firstLine="480" w:firstLineChars="200"/>
        <w:rPr>
          <w:rFonts w:ascii="仿宋" w:eastAsia="仿宋"/>
          <w:kern w:val="0"/>
          <w:sz w:val="24"/>
        </w:rPr>
      </w:pPr>
      <w:r>
        <w:rPr>
          <w:rFonts w:hint="eastAsia" w:ascii="仿宋" w:eastAsia="仿宋"/>
          <w:kern w:val="0"/>
          <w:sz w:val="24"/>
        </w:rPr>
        <w:t>乙方（盖章）：</w:t>
      </w:r>
    </w:p>
    <w:p w14:paraId="69C5975C">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1D243ACD">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开户行：</w:t>
      </w:r>
    </w:p>
    <w:p w14:paraId="6EDF5826">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开户账号：</w:t>
      </w:r>
    </w:p>
    <w:p w14:paraId="28B71C2C">
      <w:pPr>
        <w:widowControl/>
        <w:snapToGrid w:val="0"/>
        <w:spacing w:line="480" w:lineRule="exact"/>
        <w:ind w:firstLine="480" w:firstLineChars="200"/>
        <w:rPr>
          <w:rFonts w:ascii="仿宋" w:eastAsia="仿宋"/>
          <w:kern w:val="0"/>
          <w:sz w:val="24"/>
        </w:rPr>
      </w:pPr>
      <w:r>
        <w:rPr>
          <w:rFonts w:hint="eastAsia" w:ascii="仿宋" w:eastAsia="仿宋"/>
          <w:kern w:val="0"/>
          <w:sz w:val="24"/>
        </w:rPr>
        <w:t>法定（授权）代表人：</w:t>
      </w:r>
    </w:p>
    <w:p w14:paraId="55332E4D">
      <w:pPr>
        <w:widowControl/>
        <w:snapToGrid w:val="0"/>
        <w:spacing w:line="480" w:lineRule="exact"/>
        <w:ind w:firstLine="480" w:firstLineChars="200"/>
        <w:rPr>
          <w:rFonts w:ascii="仿宋" w:eastAsia="仿宋"/>
          <w:color w:val="000000"/>
          <w:kern w:val="0"/>
          <w:sz w:val="24"/>
        </w:rPr>
      </w:pPr>
      <w:r>
        <w:rPr>
          <w:rFonts w:hint="eastAsia" w:ascii="仿宋" w:eastAsia="仿宋"/>
          <w:kern w:val="0"/>
          <w:sz w:val="24"/>
        </w:rPr>
        <w:t>签名日期：      年   月   日</w:t>
      </w:r>
    </w:p>
    <w:p w14:paraId="43205907">
      <w:pPr>
        <w:widowControl/>
        <w:snapToGrid w:val="0"/>
        <w:spacing w:line="480" w:lineRule="exact"/>
        <w:ind w:firstLine="480" w:firstLineChars="200"/>
        <w:rPr>
          <w:rFonts w:ascii="仿宋" w:eastAsia="仿宋"/>
          <w:color w:val="000000"/>
          <w:kern w:val="0"/>
          <w:sz w:val="24"/>
        </w:rPr>
      </w:pPr>
    </w:p>
    <w:p w14:paraId="2A13444F">
      <w:pPr>
        <w:widowControl/>
        <w:snapToGrid w:val="0"/>
        <w:spacing w:line="480" w:lineRule="exact"/>
        <w:ind w:firstLine="480" w:firstLineChars="200"/>
        <w:rPr>
          <w:rFonts w:ascii="仿宋" w:eastAsia="仿宋"/>
          <w:color w:val="000000"/>
          <w:kern w:val="0"/>
          <w:sz w:val="24"/>
        </w:rPr>
      </w:pPr>
    </w:p>
    <w:p w14:paraId="690618C9">
      <w:pPr>
        <w:widowControl/>
        <w:snapToGrid w:val="0"/>
        <w:spacing w:line="480" w:lineRule="exact"/>
        <w:ind w:firstLine="480" w:firstLineChars="200"/>
        <w:rPr>
          <w:rFonts w:ascii="仿宋" w:eastAsia="仿宋"/>
          <w:color w:val="000000"/>
          <w:kern w:val="0"/>
          <w:sz w:val="24"/>
        </w:rPr>
      </w:pPr>
    </w:p>
    <w:p w14:paraId="300B61E2">
      <w:pPr>
        <w:widowControl/>
        <w:snapToGrid w:val="0"/>
        <w:spacing w:line="480" w:lineRule="exact"/>
        <w:ind w:firstLine="480" w:firstLineChars="200"/>
        <w:rPr>
          <w:rFonts w:ascii="仿宋" w:eastAsia="仿宋"/>
          <w:color w:val="000000"/>
          <w:kern w:val="0"/>
          <w:sz w:val="24"/>
        </w:rPr>
      </w:pPr>
    </w:p>
    <w:p w14:paraId="594F5EAE">
      <w:pPr>
        <w:widowControl/>
        <w:snapToGrid w:val="0"/>
        <w:spacing w:line="480" w:lineRule="exact"/>
        <w:ind w:firstLine="480" w:firstLineChars="200"/>
        <w:rPr>
          <w:rFonts w:ascii="仿宋" w:eastAsia="仿宋"/>
          <w:color w:val="000000"/>
          <w:kern w:val="0"/>
          <w:sz w:val="24"/>
        </w:rPr>
      </w:pPr>
    </w:p>
    <w:p w14:paraId="71115EC2">
      <w:pPr>
        <w:widowControl/>
        <w:snapToGrid w:val="0"/>
        <w:spacing w:line="480" w:lineRule="exact"/>
        <w:ind w:firstLine="480" w:firstLineChars="200"/>
        <w:rPr>
          <w:rFonts w:ascii="仿宋" w:eastAsia="仿宋"/>
          <w:color w:val="000000"/>
          <w:kern w:val="0"/>
          <w:sz w:val="24"/>
        </w:rPr>
      </w:pPr>
    </w:p>
    <w:p w14:paraId="76A538D4">
      <w:pPr>
        <w:widowControl/>
        <w:jc w:val="left"/>
        <w:rPr>
          <w:rFonts w:ascii="仿宋" w:eastAsia="仿宋"/>
          <w:color w:val="000000"/>
          <w:kern w:val="0"/>
          <w:sz w:val="24"/>
        </w:rPr>
      </w:pPr>
      <w:r>
        <w:rPr>
          <w:rFonts w:ascii="仿宋" w:eastAsia="仿宋"/>
          <w:color w:val="000000"/>
          <w:kern w:val="0"/>
          <w:sz w:val="24"/>
        </w:rPr>
        <w:br w:type="page"/>
      </w:r>
    </w:p>
    <w:p w14:paraId="4690B7D2">
      <w:pPr>
        <w:pStyle w:val="2"/>
        <w:rPr>
          <w:rFonts w:ascii="仿宋"/>
        </w:rPr>
      </w:pPr>
      <w:bookmarkStart w:id="42" w:name="_Toc5561"/>
      <w:r>
        <w:rPr>
          <w:rFonts w:hint="eastAsia" w:ascii="仿宋"/>
        </w:rPr>
        <w:t>第五章  评标办法及标准</w:t>
      </w:r>
      <w:bookmarkEnd w:id="42"/>
    </w:p>
    <w:p w14:paraId="14AE44EA">
      <w:pPr>
        <w:spacing w:line="440" w:lineRule="exact"/>
        <w:jc w:val="left"/>
        <w:rPr>
          <w:rFonts w:ascii="仿宋" w:eastAsia="仿宋"/>
          <w:b/>
          <w:color w:val="000000"/>
          <w:sz w:val="24"/>
        </w:rPr>
      </w:pPr>
      <w:r>
        <w:rPr>
          <w:rFonts w:hint="eastAsia" w:ascii="仿宋" w:eastAsia="仿宋"/>
          <w:b/>
          <w:color w:val="000000"/>
          <w:sz w:val="24"/>
        </w:rPr>
        <w:t>特别条款：</w:t>
      </w:r>
    </w:p>
    <w:p w14:paraId="6E5259A6">
      <w:pPr>
        <w:spacing w:line="440" w:lineRule="exact"/>
        <w:ind w:firstLine="472" w:firstLineChars="196"/>
        <w:jc w:val="left"/>
        <w:rPr>
          <w:rFonts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76CC619">
      <w:pPr>
        <w:spacing w:line="440" w:lineRule="exact"/>
        <w:ind w:firstLine="472" w:firstLineChars="196"/>
        <w:jc w:val="left"/>
        <w:rPr>
          <w:rFonts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1FF599FE">
      <w:pPr>
        <w:spacing w:line="440" w:lineRule="exact"/>
        <w:jc w:val="left"/>
        <w:rPr>
          <w:rFonts w:ascii="仿宋" w:eastAsia="仿宋"/>
          <w:b/>
          <w:sz w:val="24"/>
        </w:rPr>
      </w:pPr>
      <w:r>
        <w:rPr>
          <w:rFonts w:hint="eastAsia" w:ascii="仿宋" w:eastAsia="仿宋"/>
          <w:b/>
          <w:sz w:val="24"/>
        </w:rPr>
        <w:t>1、评标方法：</w:t>
      </w:r>
    </w:p>
    <w:p w14:paraId="132E830F">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515184A7">
      <w:pPr>
        <w:widowControl/>
        <w:snapToGrid w:val="0"/>
        <w:spacing w:line="480" w:lineRule="exact"/>
        <w:rPr>
          <w:rFonts w:ascii="仿宋" w:eastAsia="仿宋"/>
          <w:color w:val="000000"/>
          <w:kern w:val="0"/>
          <w:sz w:val="24"/>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70 </w:t>
      </w:r>
      <w:r>
        <w:rPr>
          <w:rFonts w:hint="eastAsia" w:ascii="仿宋" w:eastAsia="仿宋"/>
          <w:sz w:val="24"/>
        </w:rPr>
        <w:t>分，价格分</w:t>
      </w:r>
      <w:r>
        <w:rPr>
          <w:rFonts w:hint="eastAsia" w:ascii="仿宋" w:eastAsia="仿宋"/>
          <w:sz w:val="24"/>
          <w:u w:val="single"/>
        </w:rPr>
        <w:t xml:space="preserve"> 30 </w:t>
      </w:r>
      <w:r>
        <w:rPr>
          <w:rFonts w:hint="eastAsia" w:ascii="仿宋" w:eastAsia="仿宋"/>
          <w:sz w:val="24"/>
        </w:rPr>
        <w:t>分。下述所列为评分依据，分值如下（计算分值时，按其算术平均值保留小数2位）。</w:t>
      </w:r>
    </w:p>
    <w:p w14:paraId="2126FC9E">
      <w:pPr>
        <w:widowControl/>
        <w:snapToGrid w:val="0"/>
        <w:spacing w:line="480" w:lineRule="exact"/>
        <w:rPr>
          <w:rFonts w:ascii="仿宋" w:eastAsia="仿宋"/>
          <w:b/>
          <w:bCs/>
          <w:color w:val="000000"/>
          <w:kern w:val="0"/>
          <w:sz w:val="24"/>
        </w:rPr>
      </w:pPr>
      <w:r>
        <w:rPr>
          <w:rFonts w:hint="eastAsia" w:ascii="仿宋" w:eastAsia="仿宋"/>
          <w:b/>
          <w:bCs/>
          <w:sz w:val="24"/>
          <w:bdr w:val="single" w:color="auto" w:sz="4" w:space="0"/>
        </w:rPr>
        <w:t>01标</w:t>
      </w:r>
      <w:r>
        <w:rPr>
          <w:rFonts w:hint="eastAsia" w:ascii="仿宋" w:eastAsia="仿宋"/>
          <w:b/>
          <w:bCs/>
          <w:color w:val="000000"/>
          <w:kern w:val="0"/>
          <w:sz w:val="24"/>
        </w:rPr>
        <w:t>商务技术分：</w:t>
      </w:r>
    </w:p>
    <w:tbl>
      <w:tblPr>
        <w:tblStyle w:val="28"/>
        <w:tblW w:w="51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308"/>
        <w:gridCol w:w="6323"/>
        <w:gridCol w:w="773"/>
      </w:tblGrid>
      <w:tr w14:paraId="19E7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77" w:type="pct"/>
            <w:vAlign w:val="center"/>
          </w:tcPr>
          <w:p w14:paraId="001C0D3B">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719" w:type="pct"/>
            <w:vAlign w:val="center"/>
          </w:tcPr>
          <w:p w14:paraId="56051121">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评分项</w:t>
            </w:r>
          </w:p>
        </w:tc>
        <w:tc>
          <w:tcPr>
            <w:tcW w:w="3477" w:type="pct"/>
            <w:vAlign w:val="center"/>
          </w:tcPr>
          <w:p w14:paraId="70EF83C2">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评分标准</w:t>
            </w:r>
          </w:p>
        </w:tc>
        <w:tc>
          <w:tcPr>
            <w:tcW w:w="425" w:type="pct"/>
            <w:vAlign w:val="center"/>
          </w:tcPr>
          <w:p w14:paraId="7585641B">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分值</w:t>
            </w:r>
          </w:p>
        </w:tc>
      </w:tr>
      <w:tr w14:paraId="7091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shd w:val="clear" w:color="auto" w:fill="auto"/>
            <w:vAlign w:val="center"/>
          </w:tcPr>
          <w:p w14:paraId="72D5B0EB">
            <w:pPr>
              <w:spacing w:line="360" w:lineRule="auto"/>
              <w:jc w:val="center"/>
              <w:rPr>
                <w:rFonts w:ascii="仿宋" w:hAnsi="仿宋" w:eastAsia="仿宋" w:cs="仿宋"/>
                <w:kern w:val="0"/>
                <w:sz w:val="24"/>
                <w:szCs w:val="24"/>
              </w:rPr>
            </w:pPr>
            <w:bookmarkStart w:id="43" w:name="_Hlk203034645"/>
            <w:r>
              <w:rPr>
                <w:rFonts w:hint="eastAsia" w:ascii="仿宋" w:hAnsi="仿宋" w:eastAsia="仿宋" w:cs="仿宋"/>
                <w:kern w:val="0"/>
                <w:sz w:val="24"/>
                <w:szCs w:val="24"/>
              </w:rPr>
              <w:t>1</w:t>
            </w:r>
          </w:p>
        </w:tc>
        <w:tc>
          <w:tcPr>
            <w:tcW w:w="719" w:type="pct"/>
            <w:shd w:val="clear" w:color="auto" w:fill="auto"/>
            <w:vAlign w:val="center"/>
          </w:tcPr>
          <w:p w14:paraId="099D609A">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同类业绩</w:t>
            </w:r>
          </w:p>
        </w:tc>
        <w:tc>
          <w:tcPr>
            <w:tcW w:w="3477" w:type="pct"/>
            <w:shd w:val="clear" w:color="auto" w:fill="auto"/>
            <w:vAlign w:val="center"/>
          </w:tcPr>
          <w:p w14:paraId="36A19D23">
            <w:pPr>
              <w:spacing w:line="360" w:lineRule="auto"/>
              <w:rPr>
                <w:rFonts w:ascii="仿宋" w:hAnsi="仿宋" w:eastAsia="仿宋" w:cs="仿宋"/>
                <w:kern w:val="0"/>
                <w:sz w:val="24"/>
                <w:szCs w:val="24"/>
              </w:rPr>
            </w:pPr>
            <w:r>
              <w:rPr>
                <w:rFonts w:hint="eastAsia" w:ascii="仿宋" w:hAnsi="仿宋" w:eastAsia="仿宋" w:cs="仿宋"/>
                <w:sz w:val="24"/>
                <w:szCs w:val="24"/>
              </w:rPr>
              <w:t>提供2022年1月1日至今所投标产品同类业绩，每提供一份得1分，最高得3分。（投标文件中提供合同复印件并加盖投标单位公章，时间以合同签订时间为准，未提供不得分）。</w:t>
            </w:r>
          </w:p>
        </w:tc>
        <w:tc>
          <w:tcPr>
            <w:tcW w:w="425" w:type="pct"/>
            <w:shd w:val="clear" w:color="auto" w:fill="auto"/>
            <w:vAlign w:val="center"/>
          </w:tcPr>
          <w:p w14:paraId="18A95164">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3分</w:t>
            </w:r>
          </w:p>
        </w:tc>
      </w:tr>
      <w:tr w14:paraId="356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377" w:type="pct"/>
            <w:vAlign w:val="center"/>
          </w:tcPr>
          <w:p w14:paraId="5EEE8C9E">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719" w:type="pct"/>
            <w:vAlign w:val="center"/>
          </w:tcPr>
          <w:p w14:paraId="08123ECF">
            <w:pPr>
              <w:spacing w:line="360" w:lineRule="auto"/>
              <w:jc w:val="center"/>
              <w:rPr>
                <w:rFonts w:ascii="仿宋" w:hAnsi="仿宋" w:eastAsia="仿宋" w:cs="仿宋"/>
                <w:kern w:val="0"/>
                <w:sz w:val="24"/>
                <w:szCs w:val="24"/>
              </w:rPr>
            </w:pPr>
            <w:r>
              <w:rPr>
                <w:rFonts w:hint="eastAsia" w:ascii="仿宋" w:hAnsi="仿宋" w:eastAsia="仿宋" w:cs="仿宋"/>
                <w:kern w:val="0"/>
                <w:sz w:val="24"/>
                <w:lang w:bidi="ar"/>
              </w:rPr>
              <w:t>技术参数</w:t>
            </w:r>
          </w:p>
        </w:tc>
        <w:tc>
          <w:tcPr>
            <w:tcW w:w="3477" w:type="pct"/>
            <w:vAlign w:val="center"/>
          </w:tcPr>
          <w:p w14:paraId="13A8BBA7">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对采购文件第三部分符合情况进行评价打分：</w:t>
            </w:r>
          </w:p>
          <w:p w14:paraId="2B132429">
            <w:pPr>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条款的响应情况：完全符合采购文件要求得28分，打“★”为实质性响应条款，每有一项负偏离废标；打“▲”为重要技术参数，每有一项负偏离扣2分；其他一般参数每有一项负偏离扣0.6分；扣完为止。未按采购文件要求提供证明资料，视为不符合采购文件要求。</w:t>
            </w:r>
          </w:p>
        </w:tc>
        <w:tc>
          <w:tcPr>
            <w:tcW w:w="425" w:type="pct"/>
            <w:vAlign w:val="center"/>
          </w:tcPr>
          <w:p w14:paraId="04518D6F">
            <w:pPr>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28分</w:t>
            </w:r>
          </w:p>
        </w:tc>
      </w:tr>
      <w:tr w14:paraId="5E17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377" w:type="pct"/>
            <w:vAlign w:val="center"/>
          </w:tcPr>
          <w:p w14:paraId="316BD27D">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719" w:type="pct"/>
            <w:vAlign w:val="center"/>
          </w:tcPr>
          <w:p w14:paraId="36C1CD7E">
            <w:pPr>
              <w:spacing w:line="360" w:lineRule="auto"/>
              <w:rPr>
                <w:rFonts w:ascii="仿宋" w:hAnsi="仿宋" w:eastAsia="仿宋" w:cs="仿宋"/>
                <w:kern w:val="0"/>
                <w:sz w:val="24"/>
                <w:szCs w:val="24"/>
              </w:rPr>
            </w:pPr>
            <w:r>
              <w:rPr>
                <w:rFonts w:hint="eastAsia" w:ascii="仿宋" w:hAnsi="仿宋" w:eastAsia="仿宋" w:cs="仿宋"/>
                <w:kern w:val="0"/>
                <w:sz w:val="24"/>
                <w:szCs w:val="24"/>
              </w:rPr>
              <w:t>拟投设备质量及保证措施</w:t>
            </w:r>
          </w:p>
        </w:tc>
        <w:tc>
          <w:tcPr>
            <w:tcW w:w="3477" w:type="pct"/>
            <w:vAlign w:val="center"/>
          </w:tcPr>
          <w:p w14:paraId="6C7DD471">
            <w:pPr>
              <w:spacing w:line="360" w:lineRule="auto"/>
              <w:rPr>
                <w:rFonts w:ascii="仿宋" w:hAnsi="仿宋" w:eastAsia="仿宋" w:cs="仿宋"/>
                <w:kern w:val="0"/>
                <w:sz w:val="24"/>
                <w:szCs w:val="24"/>
              </w:rPr>
            </w:pPr>
            <w:r>
              <w:rPr>
                <w:rFonts w:hint="eastAsia" w:ascii="仿宋" w:hAnsi="仿宋" w:eastAsia="仿宋" w:cs="仿宋"/>
                <w:kern w:val="0"/>
                <w:sz w:val="24"/>
                <w:szCs w:val="24"/>
              </w:rPr>
              <w:t>根据投标人提供的拟投设备质量及保证措施包括设备正常使用情况下的使用寿命长短及相应的保障措施合理有效、设备正常使用情况下的使用故障率低</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维修保养频率低及相应的保障措施合理有效、产品连续作业时间长及相应的保障措施合理有效进行评审，</w:t>
            </w:r>
          </w:p>
          <w:p w14:paraId="4C473E86">
            <w:pPr>
              <w:spacing w:line="360" w:lineRule="auto"/>
              <w:rPr>
                <w:rFonts w:ascii="仿宋" w:hAnsi="仿宋" w:eastAsia="仿宋" w:cs="仿宋"/>
                <w:kern w:val="0"/>
                <w:sz w:val="24"/>
                <w:szCs w:val="24"/>
              </w:rPr>
            </w:pPr>
            <w:r>
              <w:rPr>
                <w:rFonts w:hint="eastAsia" w:ascii="仿宋" w:hAnsi="仿宋" w:eastAsia="仿宋" w:cs="仿宋"/>
                <w:kern w:val="0"/>
                <w:sz w:val="24"/>
                <w:szCs w:val="24"/>
              </w:rPr>
              <w:t>方案完整明确、措施严密可行、操作性强的得4.1-6.0分；方案措施粗略、操作性一般的得2.1-4.0分；</w:t>
            </w:r>
          </w:p>
          <w:p w14:paraId="16DC1BF3">
            <w:pPr>
              <w:spacing w:line="360" w:lineRule="auto"/>
              <w:rPr>
                <w:rFonts w:ascii="仿宋" w:hAnsi="仿宋" w:eastAsia="仿宋" w:cs="仿宋"/>
                <w:sz w:val="24"/>
                <w:szCs w:val="24"/>
                <w:lang w:val="zh-CN"/>
              </w:rPr>
            </w:pPr>
            <w:r>
              <w:rPr>
                <w:rFonts w:hint="eastAsia" w:ascii="仿宋" w:hAnsi="仿宋" w:eastAsia="仿宋" w:cs="仿宋"/>
                <w:kern w:val="0"/>
                <w:sz w:val="24"/>
                <w:szCs w:val="24"/>
              </w:rPr>
              <w:t>方案措施欠佳或存在明显缺陷、操作性不强的得0.1-2.0分，未提供不得分。</w:t>
            </w:r>
          </w:p>
        </w:tc>
        <w:tc>
          <w:tcPr>
            <w:tcW w:w="425" w:type="pct"/>
            <w:vAlign w:val="center"/>
          </w:tcPr>
          <w:p w14:paraId="459D59EA">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6分</w:t>
            </w:r>
          </w:p>
        </w:tc>
      </w:tr>
      <w:tr w14:paraId="5A11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377" w:type="pct"/>
            <w:vAlign w:val="center"/>
          </w:tcPr>
          <w:p w14:paraId="0599C4DB">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719" w:type="pct"/>
            <w:vAlign w:val="center"/>
          </w:tcPr>
          <w:p w14:paraId="56E35462">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维修成本</w:t>
            </w:r>
          </w:p>
        </w:tc>
        <w:tc>
          <w:tcPr>
            <w:tcW w:w="3477" w:type="pct"/>
            <w:vAlign w:val="center"/>
          </w:tcPr>
          <w:p w14:paraId="71824607">
            <w:pPr>
              <w:spacing w:line="360" w:lineRule="auto"/>
              <w:rPr>
                <w:rFonts w:ascii="仿宋" w:hAnsi="仿宋" w:eastAsia="仿宋" w:cs="仿宋"/>
                <w:kern w:val="0"/>
                <w:sz w:val="24"/>
                <w:szCs w:val="24"/>
              </w:rPr>
            </w:pPr>
            <w:r>
              <w:rPr>
                <w:rFonts w:hint="eastAsia" w:ascii="仿宋" w:hAnsi="仿宋" w:eastAsia="仿宋" w:cs="仿宋"/>
                <w:kern w:val="0"/>
                <w:sz w:val="24"/>
                <w:szCs w:val="24"/>
              </w:rPr>
              <w:t>维修成本：保修价格、设备配件价格、原厂维修服务费等。保修方案（如按年或按次报价表）、服务计划、服务内容、收费标准等：</w:t>
            </w:r>
          </w:p>
          <w:p w14:paraId="18F0080D">
            <w:pPr>
              <w:spacing w:line="360" w:lineRule="auto"/>
              <w:rPr>
                <w:rFonts w:ascii="仿宋" w:hAnsi="仿宋" w:eastAsia="仿宋" w:cs="仿宋"/>
                <w:kern w:val="0"/>
                <w:sz w:val="24"/>
                <w:szCs w:val="24"/>
              </w:rPr>
            </w:pPr>
            <w:r>
              <w:rPr>
                <w:rFonts w:hint="eastAsia" w:ascii="仿宋" w:hAnsi="仿宋" w:eastAsia="仿宋" w:cs="仿宋"/>
                <w:kern w:val="0"/>
                <w:sz w:val="24"/>
                <w:szCs w:val="24"/>
              </w:rPr>
              <w:t>维修成本价格实惠合理的，方案内容详实，逻辑缜密，针对性和可实施性强的得6.1-9.0分；</w:t>
            </w:r>
          </w:p>
          <w:p w14:paraId="019C1E67">
            <w:pPr>
              <w:spacing w:line="360" w:lineRule="auto"/>
              <w:rPr>
                <w:rFonts w:ascii="仿宋" w:hAnsi="仿宋" w:eastAsia="仿宋" w:cs="仿宋"/>
                <w:kern w:val="0"/>
                <w:sz w:val="24"/>
                <w:szCs w:val="24"/>
              </w:rPr>
            </w:pPr>
            <w:r>
              <w:rPr>
                <w:rFonts w:hint="eastAsia" w:ascii="仿宋" w:hAnsi="仿宋" w:eastAsia="仿宋" w:cs="仿宋"/>
                <w:kern w:val="0"/>
                <w:sz w:val="24"/>
                <w:szCs w:val="24"/>
              </w:rPr>
              <w:t>维修成本较实惠较合理的，方案内容较详实，基本能符合采购需要，针对性和可实施性一般的得3.1-6.0分；</w:t>
            </w:r>
          </w:p>
          <w:p w14:paraId="73AED9B0">
            <w:pPr>
              <w:spacing w:line="360" w:lineRule="auto"/>
              <w:rPr>
                <w:rFonts w:ascii="仿宋" w:hAnsi="仿宋" w:eastAsia="仿宋" w:cs="仿宋"/>
                <w:sz w:val="24"/>
                <w:szCs w:val="24"/>
                <w:lang w:val="zh-CN"/>
              </w:rPr>
            </w:pPr>
            <w:r>
              <w:rPr>
                <w:rFonts w:hint="eastAsia" w:ascii="仿宋" w:hAnsi="仿宋" w:eastAsia="仿宋" w:cs="仿宋"/>
                <w:sz w:val="24"/>
                <w:szCs w:val="24"/>
                <w:lang w:bidi="ar"/>
              </w:rPr>
              <w:t>维修成本实惠程度合理性有待提高的，</w:t>
            </w:r>
            <w:r>
              <w:rPr>
                <w:rFonts w:hint="eastAsia" w:ascii="仿宋" w:hAnsi="仿宋" w:eastAsia="仿宋" w:cs="仿宋"/>
                <w:kern w:val="0"/>
                <w:sz w:val="24"/>
                <w:szCs w:val="24"/>
              </w:rPr>
              <w:t>方案内容一般，基本能符合采购需要，针对性和可实施性一般的得0.1-3.0分</w:t>
            </w:r>
            <w:r>
              <w:rPr>
                <w:rFonts w:hint="eastAsia" w:ascii="仿宋" w:hAnsi="仿宋" w:eastAsia="仿宋" w:cs="仿宋"/>
                <w:sz w:val="24"/>
                <w:szCs w:val="24"/>
                <w:lang w:bidi="ar"/>
              </w:rPr>
              <w:t>，</w:t>
            </w:r>
            <w:r>
              <w:rPr>
                <w:rFonts w:hint="eastAsia" w:ascii="仿宋" w:hAnsi="仿宋" w:eastAsia="仿宋" w:cs="仿宋"/>
                <w:kern w:val="0"/>
                <w:sz w:val="24"/>
                <w:szCs w:val="24"/>
              </w:rPr>
              <w:t>未提供的不得分。</w:t>
            </w:r>
          </w:p>
        </w:tc>
        <w:tc>
          <w:tcPr>
            <w:tcW w:w="425" w:type="pct"/>
            <w:vAlign w:val="center"/>
          </w:tcPr>
          <w:p w14:paraId="792DC9EE">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9分</w:t>
            </w:r>
          </w:p>
        </w:tc>
      </w:tr>
      <w:tr w14:paraId="6911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4DF2D54B">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719" w:type="pct"/>
            <w:vAlign w:val="center"/>
          </w:tcPr>
          <w:p w14:paraId="152B4CDB">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安装调试方案</w:t>
            </w:r>
          </w:p>
        </w:tc>
        <w:tc>
          <w:tcPr>
            <w:tcW w:w="3477" w:type="pct"/>
            <w:vAlign w:val="center"/>
          </w:tcPr>
          <w:p w14:paraId="10C5BC5D">
            <w:pPr>
              <w:spacing w:line="360" w:lineRule="auto"/>
              <w:rPr>
                <w:rFonts w:ascii="仿宋" w:hAnsi="仿宋" w:eastAsia="仿宋" w:cs="仿宋"/>
                <w:kern w:val="0"/>
                <w:sz w:val="24"/>
                <w:szCs w:val="24"/>
              </w:rPr>
            </w:pPr>
            <w:r>
              <w:rPr>
                <w:rFonts w:hint="eastAsia" w:ascii="仿宋" w:hAnsi="仿宋" w:eastAsia="仿宋" w:cs="仿宋"/>
                <w:kern w:val="0"/>
                <w:sz w:val="24"/>
                <w:szCs w:val="24"/>
              </w:rPr>
              <w:t>根据投标人提供的安装调试方案包括安装调试有详细的操作规程、安装调试实施方案符合医疗规范要求、现场安装调试人员配置全面详细且有经验进行评审，</w:t>
            </w:r>
          </w:p>
          <w:p w14:paraId="5F099C58">
            <w:pPr>
              <w:spacing w:line="360" w:lineRule="auto"/>
              <w:rPr>
                <w:rFonts w:ascii="仿宋" w:hAnsi="仿宋" w:eastAsia="仿宋" w:cs="仿宋"/>
                <w:kern w:val="0"/>
                <w:sz w:val="24"/>
                <w:szCs w:val="24"/>
              </w:rPr>
            </w:pPr>
            <w:r>
              <w:rPr>
                <w:rFonts w:hint="eastAsia" w:ascii="仿宋" w:hAnsi="仿宋" w:eastAsia="仿宋" w:cs="仿宋"/>
                <w:kern w:val="0"/>
                <w:sz w:val="24"/>
                <w:szCs w:val="24"/>
              </w:rPr>
              <w:t>方案制定合理的得4.1-6.0分；</w:t>
            </w:r>
          </w:p>
          <w:p w14:paraId="47322A5F">
            <w:pPr>
              <w:spacing w:line="360" w:lineRule="auto"/>
              <w:rPr>
                <w:rFonts w:ascii="仿宋" w:hAnsi="仿宋" w:eastAsia="仿宋" w:cs="仿宋"/>
                <w:kern w:val="0"/>
                <w:sz w:val="24"/>
                <w:szCs w:val="24"/>
              </w:rPr>
            </w:pPr>
            <w:r>
              <w:rPr>
                <w:rFonts w:hint="eastAsia" w:ascii="仿宋" w:hAnsi="仿宋" w:eastAsia="仿宋" w:cs="仿宋"/>
                <w:kern w:val="0"/>
                <w:sz w:val="24"/>
                <w:szCs w:val="24"/>
              </w:rPr>
              <w:t>方案安排较为合理的得2.1-4.0分；</w:t>
            </w:r>
          </w:p>
          <w:p w14:paraId="6C1AAF6E">
            <w:pPr>
              <w:spacing w:line="360" w:lineRule="auto"/>
              <w:rPr>
                <w:rFonts w:ascii="仿宋" w:hAnsi="仿宋" w:eastAsia="仿宋" w:cs="仿宋"/>
                <w:kern w:val="0"/>
                <w:sz w:val="24"/>
                <w:szCs w:val="24"/>
              </w:rPr>
            </w:pPr>
            <w:r>
              <w:rPr>
                <w:rFonts w:hint="eastAsia" w:ascii="仿宋" w:hAnsi="仿宋" w:eastAsia="仿宋" w:cs="仿宋"/>
                <w:kern w:val="0"/>
                <w:sz w:val="24"/>
                <w:szCs w:val="24"/>
              </w:rPr>
              <w:t>方案安排尚可的得0.1-2.0分，未提供的不得分。</w:t>
            </w:r>
          </w:p>
        </w:tc>
        <w:tc>
          <w:tcPr>
            <w:tcW w:w="425" w:type="pct"/>
            <w:vAlign w:val="center"/>
          </w:tcPr>
          <w:p w14:paraId="0B9C5DB4">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6分</w:t>
            </w:r>
          </w:p>
        </w:tc>
      </w:tr>
      <w:tr w14:paraId="1EA1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4C921ED0">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719" w:type="pct"/>
            <w:vAlign w:val="center"/>
          </w:tcPr>
          <w:p w14:paraId="6AC57BB0">
            <w:pPr>
              <w:pStyle w:val="26"/>
              <w:ind w:firstLine="0"/>
              <w:jc w:val="center"/>
              <w:rPr>
                <w:rFonts w:ascii="仿宋" w:hAnsi="仿宋" w:eastAsia="仿宋" w:cs="仿宋"/>
                <w:sz w:val="24"/>
                <w:szCs w:val="24"/>
              </w:rPr>
            </w:pPr>
            <w:r>
              <w:rPr>
                <w:rFonts w:hint="eastAsia" w:ascii="仿宋" w:hAnsi="仿宋" w:eastAsia="仿宋" w:cs="仿宋"/>
                <w:sz w:val="24"/>
                <w:szCs w:val="24"/>
              </w:rPr>
              <w:t>技术培训方案</w:t>
            </w:r>
          </w:p>
        </w:tc>
        <w:tc>
          <w:tcPr>
            <w:tcW w:w="3477" w:type="pct"/>
            <w:vAlign w:val="center"/>
          </w:tcPr>
          <w:p w14:paraId="740C3A10">
            <w:pPr>
              <w:spacing w:line="360" w:lineRule="auto"/>
              <w:rPr>
                <w:rFonts w:ascii="仿宋" w:hAnsi="仿宋" w:eastAsia="仿宋" w:cs="仿宋"/>
                <w:kern w:val="0"/>
                <w:sz w:val="24"/>
                <w:szCs w:val="24"/>
              </w:rPr>
            </w:pPr>
            <w:r>
              <w:rPr>
                <w:rFonts w:hint="eastAsia" w:ascii="仿宋" w:hAnsi="仿宋" w:eastAsia="仿宋" w:cs="仿宋"/>
                <w:kern w:val="0"/>
                <w:sz w:val="24"/>
                <w:szCs w:val="24"/>
              </w:rPr>
              <w:t>根据投标人提供的技术培训方案包括对系统使用人员系统运行维护管理人员等不同对象的培训计划、培训课程安排培训方式及时间情况、系统操作培训及系统日常维护系统培训方案和培训师资团队及培训目标进行评审，</w:t>
            </w:r>
          </w:p>
          <w:p w14:paraId="6A736BF5">
            <w:pPr>
              <w:spacing w:line="360" w:lineRule="auto"/>
              <w:rPr>
                <w:rFonts w:ascii="仿宋" w:hAnsi="仿宋" w:eastAsia="仿宋" w:cs="仿宋"/>
                <w:kern w:val="0"/>
                <w:sz w:val="24"/>
                <w:szCs w:val="24"/>
              </w:rPr>
            </w:pPr>
            <w:r>
              <w:rPr>
                <w:rFonts w:hint="eastAsia" w:ascii="仿宋" w:hAnsi="仿宋" w:eastAsia="仿宋" w:cs="仿宋"/>
                <w:kern w:val="0"/>
                <w:sz w:val="24"/>
                <w:szCs w:val="24"/>
              </w:rPr>
              <w:t>计划科学合理的得4.1-6.0分；</w:t>
            </w:r>
          </w:p>
          <w:p w14:paraId="50C86057">
            <w:pPr>
              <w:spacing w:line="360" w:lineRule="auto"/>
              <w:rPr>
                <w:rFonts w:ascii="仿宋" w:hAnsi="仿宋" w:eastAsia="仿宋" w:cs="仿宋"/>
                <w:kern w:val="0"/>
                <w:sz w:val="24"/>
                <w:szCs w:val="24"/>
              </w:rPr>
            </w:pPr>
            <w:r>
              <w:rPr>
                <w:rFonts w:hint="eastAsia" w:ascii="仿宋" w:hAnsi="仿宋" w:eastAsia="仿宋" w:cs="仿宋"/>
                <w:kern w:val="0"/>
                <w:sz w:val="24"/>
                <w:szCs w:val="24"/>
              </w:rPr>
              <w:t>计划较科学合理的得2.1-4.0分；</w:t>
            </w:r>
          </w:p>
          <w:p w14:paraId="739E1C50">
            <w:pPr>
              <w:spacing w:line="360" w:lineRule="auto"/>
              <w:rPr>
                <w:rFonts w:ascii="仿宋" w:hAnsi="仿宋" w:eastAsia="仿宋" w:cs="仿宋"/>
                <w:kern w:val="0"/>
                <w:sz w:val="24"/>
                <w:szCs w:val="24"/>
              </w:rPr>
            </w:pPr>
            <w:r>
              <w:rPr>
                <w:rFonts w:hint="eastAsia" w:ascii="仿宋" w:hAnsi="仿宋" w:eastAsia="仿宋" w:cs="仿宋"/>
                <w:kern w:val="0"/>
                <w:sz w:val="24"/>
                <w:szCs w:val="24"/>
              </w:rPr>
              <w:t>计划欠科学合理的得0.1-2.0分，未提供的不得分。</w:t>
            </w:r>
          </w:p>
        </w:tc>
        <w:tc>
          <w:tcPr>
            <w:tcW w:w="425" w:type="pct"/>
            <w:vAlign w:val="center"/>
          </w:tcPr>
          <w:p w14:paraId="25F0C3D6">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6分</w:t>
            </w:r>
          </w:p>
        </w:tc>
      </w:tr>
      <w:tr w14:paraId="0D1B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shd w:val="clear" w:color="auto" w:fill="auto"/>
            <w:vAlign w:val="center"/>
          </w:tcPr>
          <w:p w14:paraId="4F83E877">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719" w:type="pct"/>
            <w:shd w:val="clear" w:color="auto" w:fill="auto"/>
            <w:vAlign w:val="center"/>
          </w:tcPr>
          <w:p w14:paraId="797BB91D">
            <w:pPr>
              <w:spacing w:line="360" w:lineRule="auto"/>
              <w:rPr>
                <w:rFonts w:ascii="仿宋" w:hAnsi="仿宋" w:eastAsia="仿宋" w:cs="仿宋"/>
                <w:kern w:val="0"/>
                <w:sz w:val="24"/>
                <w:szCs w:val="24"/>
              </w:rPr>
            </w:pPr>
            <w:r>
              <w:rPr>
                <w:rFonts w:hint="eastAsia" w:ascii="仿宋" w:hAnsi="仿宋" w:eastAsia="仿宋" w:cs="仿宋"/>
                <w:kern w:val="0"/>
                <w:sz w:val="24"/>
                <w:szCs w:val="24"/>
              </w:rPr>
              <w:t>产品性能</w:t>
            </w:r>
          </w:p>
        </w:tc>
        <w:tc>
          <w:tcPr>
            <w:tcW w:w="3477" w:type="pct"/>
            <w:shd w:val="clear" w:color="auto" w:fill="auto"/>
            <w:vAlign w:val="center"/>
          </w:tcPr>
          <w:p w14:paraId="6423D6E6">
            <w:pPr>
              <w:spacing w:line="360" w:lineRule="auto"/>
              <w:rPr>
                <w:rFonts w:ascii="仿宋" w:hAnsi="仿宋" w:eastAsia="仿宋" w:cs="仿宋"/>
                <w:kern w:val="0"/>
                <w:sz w:val="24"/>
                <w:szCs w:val="24"/>
              </w:rPr>
            </w:pPr>
            <w:r>
              <w:rPr>
                <w:rFonts w:hint="eastAsia" w:ascii="仿宋" w:hAnsi="仿宋" w:eastAsia="仿宋" w:cs="仿宋"/>
                <w:kern w:val="0"/>
                <w:sz w:val="24"/>
                <w:szCs w:val="24"/>
              </w:rPr>
              <w:t>产品性能：设备质量、性能和运行可靠，故障率低，易于操作和维修的得2.1-3.0分；</w:t>
            </w:r>
          </w:p>
          <w:p w14:paraId="268EC227">
            <w:pPr>
              <w:spacing w:line="360" w:lineRule="auto"/>
              <w:rPr>
                <w:rFonts w:ascii="仿宋" w:hAnsi="仿宋" w:eastAsia="仿宋" w:cs="仿宋"/>
                <w:kern w:val="0"/>
                <w:sz w:val="24"/>
                <w:szCs w:val="24"/>
              </w:rPr>
            </w:pPr>
            <w:r>
              <w:rPr>
                <w:rFonts w:hint="eastAsia" w:ascii="仿宋" w:hAnsi="仿宋" w:eastAsia="仿宋" w:cs="仿宋"/>
                <w:kern w:val="0"/>
                <w:sz w:val="24"/>
                <w:szCs w:val="24"/>
              </w:rPr>
              <w:t>设备质量、性能较为成熟，与招标需求基本一致的得1.1-2.0分；</w:t>
            </w:r>
          </w:p>
          <w:p w14:paraId="53776842">
            <w:pPr>
              <w:spacing w:line="360" w:lineRule="auto"/>
              <w:rPr>
                <w:rFonts w:ascii="仿宋" w:hAnsi="仿宋" w:eastAsia="仿宋" w:cs="仿宋"/>
                <w:sz w:val="24"/>
                <w:szCs w:val="24"/>
                <w:lang w:val="zh-CN"/>
              </w:rPr>
            </w:pPr>
            <w:r>
              <w:rPr>
                <w:rFonts w:hint="eastAsia" w:ascii="仿宋" w:hAnsi="仿宋" w:eastAsia="仿宋" w:cs="仿宋"/>
                <w:kern w:val="0"/>
                <w:sz w:val="24"/>
                <w:szCs w:val="24"/>
              </w:rPr>
              <w:t>设备质量、性能较为落后，存在隐患或缺陷的得0.1-1.0分</w:t>
            </w:r>
            <w:r>
              <w:rPr>
                <w:rFonts w:hint="eastAsia" w:ascii="仿宋" w:hAnsi="仿宋" w:eastAsia="仿宋" w:cs="仿宋"/>
                <w:sz w:val="24"/>
                <w:szCs w:val="24"/>
              </w:rPr>
              <w:t>，</w:t>
            </w:r>
            <w:r>
              <w:rPr>
                <w:rFonts w:hint="eastAsia" w:ascii="仿宋" w:hAnsi="仿宋" w:eastAsia="仿宋" w:cs="仿宋"/>
                <w:sz w:val="24"/>
                <w:szCs w:val="24"/>
                <w:lang w:val="zh-CN"/>
              </w:rPr>
              <w:t>未提供不得分。</w:t>
            </w:r>
          </w:p>
          <w:p w14:paraId="74A48F0B">
            <w:pPr>
              <w:spacing w:line="360" w:lineRule="auto"/>
              <w:rPr>
                <w:rFonts w:ascii="仿宋" w:hAnsi="仿宋" w:eastAsia="仿宋" w:cs="仿宋"/>
                <w:sz w:val="24"/>
                <w:szCs w:val="24"/>
                <w:lang w:val="zh-CN"/>
              </w:rPr>
            </w:pPr>
            <w:r>
              <w:rPr>
                <w:rFonts w:hint="eastAsia" w:ascii="仿宋" w:hAnsi="仿宋" w:eastAsia="仿宋" w:cs="仿宋"/>
                <w:sz w:val="24"/>
                <w:szCs w:val="24"/>
              </w:rPr>
              <w:t>需提供相关证明材料复印件或扫描件并加盖投标人公章。</w:t>
            </w:r>
          </w:p>
        </w:tc>
        <w:tc>
          <w:tcPr>
            <w:tcW w:w="425" w:type="pct"/>
            <w:shd w:val="clear" w:color="auto" w:fill="auto"/>
            <w:vAlign w:val="center"/>
          </w:tcPr>
          <w:p w14:paraId="24AF1735">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3分</w:t>
            </w:r>
          </w:p>
        </w:tc>
      </w:tr>
      <w:tr w14:paraId="25A0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shd w:val="clear" w:color="auto" w:fill="auto"/>
            <w:vAlign w:val="center"/>
          </w:tcPr>
          <w:p w14:paraId="616B3974">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719" w:type="pct"/>
            <w:shd w:val="clear" w:color="auto" w:fill="auto"/>
            <w:vAlign w:val="center"/>
          </w:tcPr>
          <w:p w14:paraId="25346466">
            <w:pPr>
              <w:jc w:val="center"/>
              <w:rPr>
                <w:rFonts w:ascii="仿宋" w:hAnsi="仿宋" w:eastAsia="仿宋" w:cs="仿宋"/>
                <w:kern w:val="0"/>
                <w:sz w:val="24"/>
                <w:szCs w:val="24"/>
              </w:rPr>
            </w:pPr>
            <w:r>
              <w:rPr>
                <w:rFonts w:hint="eastAsia" w:ascii="仿宋" w:hAnsi="仿宋" w:eastAsia="仿宋" w:cs="仿宋"/>
                <w:kern w:val="0"/>
                <w:sz w:val="24"/>
                <w:szCs w:val="24"/>
              </w:rPr>
              <w:t>售后服务方案</w:t>
            </w:r>
          </w:p>
        </w:tc>
        <w:tc>
          <w:tcPr>
            <w:tcW w:w="3477" w:type="pct"/>
            <w:shd w:val="clear" w:color="auto" w:fill="auto"/>
            <w:vAlign w:val="center"/>
          </w:tcPr>
          <w:p w14:paraId="71272757">
            <w:pPr>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供应商提供详细完整的售后服务方案（包括但不限于对质保期、售后服务响应时间、方式、售后服务承诺、服务能力，专家根据方案完整性、合理性、可行性情况综合评议：</w:t>
            </w:r>
          </w:p>
          <w:p w14:paraId="73038048">
            <w:pPr>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服务响应时间、故障解决方案，售后服务机构备品备件储备情况，售后服务机构技术服务人员等情况，由评委进行评分，售后服务方案合理，故障及配件供应响应及时的得</w:t>
            </w:r>
            <w:r>
              <w:rPr>
                <w:rFonts w:hint="eastAsia" w:ascii="仿宋" w:hAnsi="仿宋" w:eastAsia="仿宋" w:cs="仿宋"/>
                <w:kern w:val="0"/>
                <w:sz w:val="24"/>
                <w:szCs w:val="24"/>
              </w:rPr>
              <w:t>4</w:t>
            </w:r>
            <w:r>
              <w:rPr>
                <w:rFonts w:hint="eastAsia" w:ascii="仿宋" w:hAnsi="仿宋" w:eastAsia="仿宋" w:cs="仿宋"/>
                <w:kern w:val="0"/>
                <w:sz w:val="24"/>
                <w:szCs w:val="24"/>
                <w:lang w:val="zh-CN"/>
              </w:rPr>
              <w:t>.1-</w:t>
            </w:r>
            <w:r>
              <w:rPr>
                <w:rFonts w:hint="eastAsia" w:ascii="仿宋" w:hAnsi="仿宋" w:eastAsia="仿宋" w:cs="仿宋"/>
                <w:kern w:val="0"/>
                <w:sz w:val="24"/>
                <w:szCs w:val="24"/>
              </w:rPr>
              <w:t>6</w:t>
            </w:r>
            <w:r>
              <w:rPr>
                <w:rFonts w:hint="eastAsia" w:ascii="仿宋" w:hAnsi="仿宋" w:eastAsia="仿宋" w:cs="仿宋"/>
                <w:kern w:val="0"/>
                <w:sz w:val="24"/>
                <w:szCs w:val="24"/>
                <w:lang w:val="zh-CN"/>
              </w:rPr>
              <w:t>.0分；</w:t>
            </w:r>
          </w:p>
          <w:p w14:paraId="795B57B4">
            <w:pPr>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售后服务方案基本合理，故障及配件供应响应基本及时的得</w:t>
            </w:r>
            <w:r>
              <w:rPr>
                <w:rFonts w:hint="eastAsia" w:ascii="仿宋" w:hAnsi="仿宋" w:eastAsia="仿宋" w:cs="仿宋"/>
                <w:kern w:val="0"/>
                <w:sz w:val="24"/>
                <w:szCs w:val="24"/>
              </w:rPr>
              <w:t>2</w:t>
            </w:r>
            <w:r>
              <w:rPr>
                <w:rFonts w:hint="eastAsia" w:ascii="仿宋" w:hAnsi="仿宋" w:eastAsia="仿宋" w:cs="仿宋"/>
                <w:kern w:val="0"/>
                <w:sz w:val="24"/>
                <w:szCs w:val="24"/>
                <w:lang w:val="zh-CN"/>
              </w:rPr>
              <w:t>.1-</w:t>
            </w:r>
            <w:r>
              <w:rPr>
                <w:rFonts w:hint="eastAsia" w:ascii="仿宋" w:hAnsi="仿宋" w:eastAsia="仿宋" w:cs="仿宋"/>
                <w:kern w:val="0"/>
                <w:sz w:val="24"/>
                <w:szCs w:val="24"/>
              </w:rPr>
              <w:t>4</w:t>
            </w:r>
            <w:r>
              <w:rPr>
                <w:rFonts w:hint="eastAsia" w:ascii="仿宋" w:hAnsi="仿宋" w:eastAsia="仿宋" w:cs="仿宋"/>
                <w:kern w:val="0"/>
                <w:sz w:val="24"/>
                <w:szCs w:val="24"/>
                <w:lang w:val="zh-CN"/>
              </w:rPr>
              <w:t>.0分；</w:t>
            </w:r>
          </w:p>
          <w:p w14:paraId="3DC65EA5">
            <w:pPr>
              <w:spacing w:line="360" w:lineRule="auto"/>
              <w:rPr>
                <w:rFonts w:ascii="仿宋" w:hAnsi="仿宋" w:eastAsia="仿宋" w:cs="仿宋"/>
                <w:sz w:val="24"/>
                <w:szCs w:val="24"/>
                <w:lang w:val="zh-CN"/>
              </w:rPr>
            </w:pPr>
            <w:r>
              <w:rPr>
                <w:rFonts w:hint="eastAsia" w:ascii="仿宋" w:hAnsi="仿宋" w:eastAsia="仿宋" w:cs="仿宋"/>
                <w:kern w:val="0"/>
                <w:sz w:val="24"/>
                <w:szCs w:val="24"/>
                <w:lang w:val="zh-CN"/>
              </w:rPr>
              <w:t>售后服务方案不太合理，故障及配件供应响应不太及时的得0.1-</w:t>
            </w:r>
            <w:r>
              <w:rPr>
                <w:rFonts w:hint="eastAsia" w:ascii="仿宋" w:hAnsi="仿宋" w:eastAsia="仿宋" w:cs="仿宋"/>
                <w:kern w:val="0"/>
                <w:sz w:val="24"/>
                <w:szCs w:val="24"/>
              </w:rPr>
              <w:t>2</w:t>
            </w:r>
            <w:r>
              <w:rPr>
                <w:rFonts w:hint="eastAsia" w:ascii="仿宋" w:hAnsi="仿宋" w:eastAsia="仿宋" w:cs="仿宋"/>
                <w:kern w:val="0"/>
                <w:sz w:val="24"/>
                <w:szCs w:val="24"/>
                <w:lang w:val="zh-CN"/>
              </w:rPr>
              <w:t>.0分，未提供的不得分。</w:t>
            </w:r>
          </w:p>
        </w:tc>
        <w:tc>
          <w:tcPr>
            <w:tcW w:w="425" w:type="pct"/>
            <w:shd w:val="clear" w:color="auto" w:fill="auto"/>
            <w:vAlign w:val="center"/>
          </w:tcPr>
          <w:p w14:paraId="081B51AE">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6分</w:t>
            </w:r>
          </w:p>
        </w:tc>
      </w:tr>
      <w:tr w14:paraId="738F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shd w:val="clear" w:color="auto" w:fill="auto"/>
            <w:vAlign w:val="center"/>
          </w:tcPr>
          <w:p w14:paraId="6B69FB7A">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719" w:type="pct"/>
            <w:shd w:val="clear" w:color="auto" w:fill="auto"/>
            <w:vAlign w:val="center"/>
          </w:tcPr>
          <w:p w14:paraId="304E3D65">
            <w:pPr>
              <w:jc w:val="center"/>
              <w:rPr>
                <w:rFonts w:hint="eastAsia" w:ascii="仿宋" w:hAnsi="仿宋" w:eastAsia="仿宋" w:cs="仿宋"/>
                <w:kern w:val="0"/>
                <w:sz w:val="24"/>
                <w:szCs w:val="24"/>
              </w:rPr>
            </w:pPr>
            <w:r>
              <w:rPr>
                <w:rFonts w:hint="eastAsia" w:ascii="仿宋" w:hAnsi="仿宋" w:eastAsia="仿宋" w:cs="仿宋"/>
                <w:kern w:val="0"/>
                <w:sz w:val="24"/>
                <w:szCs w:val="24"/>
              </w:rPr>
              <w:t>增值服务</w:t>
            </w:r>
          </w:p>
        </w:tc>
        <w:tc>
          <w:tcPr>
            <w:tcW w:w="3477" w:type="pct"/>
            <w:shd w:val="clear" w:color="auto" w:fill="auto"/>
            <w:vAlign w:val="center"/>
          </w:tcPr>
          <w:p w14:paraId="7BA4652A">
            <w:pPr>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根据采购需求中所要求的质保年限前提下，每额外承诺延长质保一年的，得1分；本项最高得3分。（提供承诺函，承诺函格式自拟）</w:t>
            </w:r>
          </w:p>
        </w:tc>
        <w:tc>
          <w:tcPr>
            <w:tcW w:w="425" w:type="pct"/>
            <w:shd w:val="clear" w:color="auto" w:fill="auto"/>
            <w:vAlign w:val="center"/>
          </w:tcPr>
          <w:p w14:paraId="30538E49">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3分</w:t>
            </w:r>
          </w:p>
        </w:tc>
      </w:tr>
      <w:bookmarkEnd w:id="43"/>
    </w:tbl>
    <w:p w14:paraId="560BA23E">
      <w:pPr>
        <w:spacing w:line="500" w:lineRule="exact"/>
        <w:jc w:val="left"/>
        <w:rPr>
          <w:rFonts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7495DAEC">
      <w:pPr>
        <w:spacing w:line="400" w:lineRule="exact"/>
        <w:rPr>
          <w:rFonts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14:paraId="4BF66DC8">
      <w:pPr>
        <w:spacing w:line="400" w:lineRule="exact"/>
        <w:rPr>
          <w:rFonts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2031B3AC">
      <w:pPr>
        <w:spacing w:line="400" w:lineRule="exact"/>
        <w:rPr>
          <w:rFonts w:ascii="仿宋" w:eastAsia="仿宋"/>
          <w:bCs/>
          <w:iCs/>
          <w:sz w:val="24"/>
        </w:rPr>
      </w:pPr>
      <w:r>
        <w:rPr>
          <w:rFonts w:hint="eastAsia" w:ascii="仿宋" w:eastAsia="仿宋"/>
          <w:bCs/>
          <w:iCs/>
          <w:sz w:val="24"/>
        </w:rPr>
        <w:t>2.2.2其他投标人的价格分统一按照下列公式计算：</w:t>
      </w:r>
    </w:p>
    <w:p w14:paraId="25079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hint="eastAsia" w:ascii="仿宋" w:eastAsia="仿宋"/>
          <w:bCs/>
          <w:iCs/>
          <w:sz w:val="24"/>
        </w:rPr>
        <w:t>投标报价得分=(评标基准价／投标报价)×价格权值×100</w:t>
      </w:r>
    </w:p>
    <w:p w14:paraId="590FC0DE">
      <w:pPr>
        <w:widowControl/>
        <w:snapToGrid w:val="0"/>
        <w:spacing w:line="480" w:lineRule="exact"/>
        <w:rPr>
          <w:rFonts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 xml:space="preserve"> 30 </w:t>
      </w:r>
    </w:p>
    <w:p w14:paraId="15F14776">
      <w:pPr>
        <w:widowControl/>
        <w:snapToGrid w:val="0"/>
        <w:spacing w:line="480" w:lineRule="exact"/>
        <w:rPr>
          <w:rFonts w:ascii="仿宋" w:eastAsia="仿宋"/>
          <w:bCs/>
          <w:iCs/>
          <w:sz w:val="24"/>
          <w:u w:val="single"/>
        </w:rPr>
      </w:pPr>
    </w:p>
    <w:p w14:paraId="526C1BA8">
      <w:pPr>
        <w:widowControl/>
        <w:snapToGrid w:val="0"/>
        <w:spacing w:line="480" w:lineRule="exact"/>
        <w:rPr>
          <w:rFonts w:ascii="仿宋" w:eastAsia="仿宋"/>
          <w:bCs/>
          <w:iCs/>
          <w:sz w:val="24"/>
          <w:u w:val="single"/>
        </w:rPr>
      </w:pPr>
    </w:p>
    <w:p w14:paraId="1DC7CC07">
      <w:pPr>
        <w:pStyle w:val="2"/>
        <w:rPr>
          <w:rFonts w:ascii="仿宋"/>
        </w:rPr>
      </w:pPr>
      <w:r>
        <w:rPr>
          <w:rFonts w:hint="eastAsia" w:ascii="仿宋"/>
        </w:rPr>
        <w:t>第六章  投标文件格式附件</w:t>
      </w:r>
    </w:p>
    <w:p w14:paraId="0593B1A1">
      <w:pPr>
        <w:widowControl/>
        <w:snapToGrid w:val="0"/>
        <w:spacing w:line="480" w:lineRule="exact"/>
        <w:ind w:firstLine="480" w:firstLineChars="200"/>
        <w:rPr>
          <w:rFonts w:ascii="仿宋" w:eastAsia="仿宋"/>
          <w:kern w:val="0"/>
          <w:sz w:val="24"/>
        </w:rPr>
      </w:pPr>
      <w:r>
        <w:rPr>
          <w:rFonts w:hint="eastAsia" w:ascii="仿宋" w:eastAsia="仿宋"/>
          <w:kern w:val="0"/>
          <w:sz w:val="24"/>
        </w:rPr>
        <w:t>投标文件制作请按照本采购文件“第二章 投标人须知”第三部分“投标文件”的规定制作，有关格式附件如下：</w:t>
      </w:r>
    </w:p>
    <w:p w14:paraId="1DA32965">
      <w:pPr>
        <w:snapToGrid w:val="0"/>
        <w:spacing w:before="156"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736DDD57">
      <w:pPr>
        <w:snapToGrid w:val="0"/>
        <w:spacing w:before="156" w:beforeLines="50" w:after="50"/>
        <w:jc w:val="right"/>
        <w:rPr>
          <w:rFonts w:ascii="仿宋" w:eastAsia="仿宋"/>
          <w:bCs/>
          <w:sz w:val="30"/>
          <w:szCs w:val="30"/>
        </w:rPr>
      </w:pPr>
    </w:p>
    <w:p w14:paraId="7ED565A3">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5A382D9C">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7A959C0E">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0DAFF475">
      <w:pPr>
        <w:spacing w:line="1200" w:lineRule="exact"/>
        <w:ind w:right="6"/>
        <w:jc w:val="center"/>
        <w:rPr>
          <w:rFonts w:ascii="仿宋" w:eastAsia="仿宋"/>
          <w:sz w:val="72"/>
          <w:szCs w:val="72"/>
        </w:rPr>
      </w:pPr>
    </w:p>
    <w:p w14:paraId="6A56F3FA">
      <w:pPr>
        <w:spacing w:line="1200" w:lineRule="exact"/>
        <w:ind w:right="6"/>
        <w:jc w:val="center"/>
        <w:rPr>
          <w:rFonts w:ascii="仿宋" w:eastAsia="仿宋"/>
          <w:sz w:val="72"/>
          <w:szCs w:val="72"/>
        </w:rPr>
      </w:pPr>
      <w:r>
        <w:rPr>
          <w:rFonts w:hint="eastAsia" w:ascii="仿宋" w:eastAsia="仿宋"/>
          <w:sz w:val="72"/>
          <w:szCs w:val="72"/>
        </w:rPr>
        <w:t>资</w:t>
      </w:r>
    </w:p>
    <w:p w14:paraId="61ED85C4">
      <w:pPr>
        <w:spacing w:line="1200" w:lineRule="exact"/>
        <w:ind w:right="6"/>
        <w:jc w:val="center"/>
        <w:rPr>
          <w:rFonts w:ascii="仿宋" w:eastAsia="仿宋"/>
          <w:sz w:val="72"/>
          <w:szCs w:val="72"/>
        </w:rPr>
      </w:pPr>
      <w:r>
        <w:rPr>
          <w:rFonts w:hint="eastAsia" w:ascii="仿宋" w:eastAsia="仿宋"/>
          <w:sz w:val="72"/>
          <w:szCs w:val="72"/>
        </w:rPr>
        <w:t>格</w:t>
      </w:r>
    </w:p>
    <w:p w14:paraId="280DD63C">
      <w:pPr>
        <w:spacing w:line="1200" w:lineRule="exact"/>
        <w:ind w:right="6"/>
        <w:jc w:val="center"/>
        <w:rPr>
          <w:rFonts w:ascii="仿宋" w:eastAsia="仿宋"/>
          <w:sz w:val="72"/>
          <w:szCs w:val="72"/>
        </w:rPr>
      </w:pPr>
      <w:r>
        <w:rPr>
          <w:rFonts w:hint="eastAsia" w:ascii="仿宋" w:eastAsia="仿宋"/>
          <w:sz w:val="72"/>
          <w:szCs w:val="72"/>
        </w:rPr>
        <w:t>文</w:t>
      </w:r>
    </w:p>
    <w:p w14:paraId="20A0B591">
      <w:pPr>
        <w:spacing w:line="1200" w:lineRule="exact"/>
        <w:ind w:right="6"/>
        <w:jc w:val="center"/>
        <w:rPr>
          <w:rFonts w:ascii="仿宋" w:eastAsia="仿宋"/>
          <w:sz w:val="72"/>
          <w:szCs w:val="72"/>
        </w:rPr>
      </w:pPr>
      <w:r>
        <w:rPr>
          <w:rFonts w:hint="eastAsia" w:ascii="仿宋" w:eastAsia="仿宋"/>
          <w:sz w:val="72"/>
          <w:szCs w:val="72"/>
        </w:rPr>
        <w:t>件</w:t>
      </w:r>
    </w:p>
    <w:p w14:paraId="1C7972F4">
      <w:pPr>
        <w:spacing w:line="500" w:lineRule="exact"/>
        <w:ind w:right="7"/>
        <w:rPr>
          <w:rFonts w:ascii="仿宋" w:eastAsia="仿宋"/>
          <w:sz w:val="36"/>
          <w:szCs w:val="36"/>
        </w:rPr>
      </w:pPr>
    </w:p>
    <w:p w14:paraId="6D06F9DD">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3EDE892A">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4935506F">
      <w:pPr>
        <w:spacing w:line="400" w:lineRule="exact"/>
        <w:ind w:right="-110"/>
        <w:rPr>
          <w:rFonts w:ascii="仿宋" w:eastAsia="仿宋"/>
          <w:spacing w:val="40"/>
          <w:sz w:val="30"/>
          <w:szCs w:val="30"/>
        </w:rPr>
      </w:pPr>
      <w:r>
        <w:rPr>
          <w:rFonts w:hint="eastAsia" w:ascii="仿宋" w:eastAsia="仿宋"/>
          <w:spacing w:val="40"/>
          <w:sz w:val="30"/>
          <w:szCs w:val="30"/>
        </w:rPr>
        <w:t>日    期：</w:t>
      </w:r>
    </w:p>
    <w:p w14:paraId="5D985484">
      <w:pPr>
        <w:snapToGrid w:val="0"/>
        <w:spacing w:before="156" w:beforeLines="50" w:after="50"/>
        <w:jc w:val="left"/>
        <w:rPr>
          <w:rFonts w:ascii="仿宋" w:eastAsia="仿宋"/>
          <w:b/>
          <w:bCs/>
          <w:sz w:val="30"/>
          <w:szCs w:val="30"/>
        </w:rPr>
      </w:pPr>
    </w:p>
    <w:p w14:paraId="5100FD91">
      <w:pPr>
        <w:snapToGrid w:val="0"/>
        <w:spacing w:before="156" w:beforeLines="50" w:after="50"/>
        <w:jc w:val="left"/>
        <w:rPr>
          <w:rFonts w:ascii="仿宋" w:eastAsia="仿宋"/>
          <w:b/>
          <w:bCs/>
          <w:sz w:val="30"/>
          <w:szCs w:val="30"/>
        </w:rPr>
      </w:pPr>
      <w:r>
        <w:rPr>
          <w:rFonts w:hint="eastAsia" w:ascii="仿宋" w:eastAsia="仿宋"/>
          <w:b/>
          <w:bCs/>
          <w:sz w:val="30"/>
          <w:szCs w:val="30"/>
        </w:rPr>
        <w:t>附件2：资格文件目录</w:t>
      </w:r>
    </w:p>
    <w:p w14:paraId="39D74435">
      <w:pPr>
        <w:snapToGrid w:val="0"/>
        <w:spacing w:before="156" w:beforeLines="50" w:after="50"/>
        <w:jc w:val="center"/>
        <w:rPr>
          <w:rFonts w:ascii="仿宋" w:eastAsia="仿宋" w:cs="仿宋_GB2312"/>
          <w:sz w:val="30"/>
          <w:szCs w:val="30"/>
        </w:rPr>
      </w:pPr>
      <w:bookmarkStart w:id="44" w:name="_Toc64369786"/>
      <w:r>
        <w:rPr>
          <w:rFonts w:hint="eastAsia" w:ascii="仿宋" w:eastAsia="仿宋" w:cs="仿宋_GB2312"/>
          <w:sz w:val="30"/>
          <w:szCs w:val="30"/>
        </w:rPr>
        <w:t>目 录</w:t>
      </w:r>
      <w:bookmarkEnd w:id="44"/>
    </w:p>
    <w:p w14:paraId="61B4FF8D">
      <w:pPr>
        <w:pStyle w:val="39"/>
        <w:spacing w:line="360" w:lineRule="auto"/>
        <w:ind w:firstLine="0" w:firstLineChars="0"/>
        <w:jc w:val="left"/>
        <w:rPr>
          <w:rFonts w:ascii="仿宋" w:eastAsia="仿宋" w:cs="仿宋_GB2312"/>
        </w:rPr>
      </w:pPr>
      <w:r>
        <w:rPr>
          <w:rFonts w:hint="eastAsia" w:ascii="仿宋" w:eastAsia="仿宋" w:cs="仿宋_GB2312"/>
        </w:rPr>
        <w:t>1.投标声明函 …………………………………………………………………（页码）</w:t>
      </w:r>
    </w:p>
    <w:p w14:paraId="56A05151">
      <w:pPr>
        <w:pStyle w:val="39"/>
        <w:spacing w:line="360" w:lineRule="auto"/>
        <w:ind w:firstLine="0" w:firstLineChars="0"/>
        <w:jc w:val="left"/>
        <w:rPr>
          <w:rFonts w:ascii="仿宋" w:eastAsia="仿宋" w:cs="仿宋_GB2312"/>
          <w:strike/>
        </w:rPr>
      </w:pPr>
      <w:r>
        <w:rPr>
          <w:rFonts w:hint="eastAsia" w:ascii="仿宋" w:eastAsia="仿宋" w:cs="仿宋_GB2312"/>
          <w:strike/>
        </w:rPr>
        <w:t>2.联合体协议书（如有）……………………………………………………（页码）</w:t>
      </w:r>
    </w:p>
    <w:p w14:paraId="04761FB8">
      <w:pPr>
        <w:pStyle w:val="39"/>
        <w:spacing w:line="360" w:lineRule="auto"/>
        <w:ind w:firstLine="0" w:firstLineChars="0"/>
        <w:jc w:val="left"/>
        <w:rPr>
          <w:rFonts w:ascii="仿宋" w:eastAsia="仿宋" w:cs="仿宋_GB2312"/>
          <w:strike/>
        </w:rPr>
      </w:pPr>
      <w:r>
        <w:rPr>
          <w:rFonts w:hint="eastAsia" w:ascii="仿宋" w:eastAsia="仿宋" w:cs="仿宋_GB2312"/>
          <w:strike/>
        </w:rPr>
        <w:t>3.分包意向协议（如有）………………………………………………………（页码）</w:t>
      </w:r>
    </w:p>
    <w:p w14:paraId="18CC1A25">
      <w:pPr>
        <w:pStyle w:val="39"/>
        <w:spacing w:line="360" w:lineRule="auto"/>
        <w:ind w:firstLine="0" w:firstLineChars="0"/>
        <w:jc w:val="left"/>
        <w:rPr>
          <w:rFonts w:ascii="仿宋" w:eastAsia="仿宋" w:cs="仿宋_GB2312"/>
        </w:rPr>
      </w:pPr>
      <w:r>
        <w:rPr>
          <w:rFonts w:hint="eastAsia" w:ascii="仿宋" w:eastAsia="仿宋" w:cs="仿宋_GB2312"/>
        </w:rPr>
        <w:t>4.法定代表人授权委托书……………………………………………………（页码）</w:t>
      </w:r>
    </w:p>
    <w:p w14:paraId="128A31AD">
      <w:pPr>
        <w:pStyle w:val="39"/>
        <w:spacing w:line="360" w:lineRule="auto"/>
        <w:ind w:firstLine="0" w:firstLineChars="0"/>
        <w:jc w:val="left"/>
        <w:rPr>
          <w:rFonts w:ascii="仿宋" w:eastAsia="仿宋" w:cs="仿宋_GB2312"/>
        </w:rPr>
      </w:pPr>
      <w:r>
        <w:rPr>
          <w:rFonts w:hint="eastAsia" w:ascii="仿宋" w:eastAsia="仿宋" w:cs="仿宋_GB2312"/>
        </w:rPr>
        <w:t>5.法定代表人及其授权代表身份证…………………………………………（页码）</w:t>
      </w:r>
    </w:p>
    <w:p w14:paraId="24CCB70B">
      <w:pPr>
        <w:pStyle w:val="39"/>
        <w:spacing w:line="360" w:lineRule="auto"/>
        <w:ind w:firstLine="0" w:firstLineChars="0"/>
        <w:jc w:val="left"/>
        <w:rPr>
          <w:rFonts w:ascii="仿宋" w:eastAsia="仿宋" w:cs="仿宋_GB2312"/>
        </w:rPr>
      </w:pPr>
      <w:r>
        <w:rPr>
          <w:rFonts w:hint="eastAsia" w:ascii="仿宋" w:eastAsia="仿宋" w:cs="仿宋_GB2312"/>
        </w:rPr>
        <w:t>6.资格条件证明材料</w:t>
      </w:r>
    </w:p>
    <w:p w14:paraId="5F80CF12">
      <w:pPr>
        <w:pStyle w:val="39"/>
        <w:spacing w:line="360" w:lineRule="auto"/>
        <w:ind w:firstLine="240" w:firstLineChars="100"/>
        <w:jc w:val="left"/>
        <w:rPr>
          <w:rFonts w:ascii="仿宋" w:eastAsia="仿宋" w:cs="仿宋_GB2312"/>
        </w:rPr>
      </w:pPr>
      <w:bookmarkStart w:id="45" w:name="_Toc64369787"/>
      <w:r>
        <w:rPr>
          <w:rFonts w:hint="eastAsia" w:ascii="仿宋" w:eastAsia="仿宋" w:cs="仿宋_GB2312"/>
        </w:rPr>
        <w:t>6.1营业执照(或事业法人登记证书)………………………………………（页码）</w:t>
      </w:r>
      <w:bookmarkEnd w:id="45"/>
    </w:p>
    <w:p w14:paraId="33A028FA">
      <w:pPr>
        <w:pStyle w:val="39"/>
        <w:spacing w:line="360" w:lineRule="auto"/>
        <w:ind w:firstLine="240" w:firstLineChars="100"/>
        <w:jc w:val="left"/>
        <w:rPr>
          <w:rFonts w:ascii="仿宋" w:eastAsia="仿宋" w:cs="仿宋_GB2312"/>
        </w:rPr>
      </w:pPr>
      <w:bookmarkStart w:id="46" w:name="_Toc64369788"/>
      <w:r>
        <w:rPr>
          <w:rFonts w:hint="eastAsia" w:ascii="仿宋" w:eastAsia="仿宋" w:cs="仿宋_GB2312"/>
        </w:rPr>
        <w:t>6.</w:t>
      </w:r>
      <w:r>
        <w:rPr>
          <w:rFonts w:ascii="仿宋" w:eastAsia="仿宋" w:cs="仿宋_GB2312"/>
        </w:rPr>
        <w:t>2</w:t>
      </w:r>
      <w:r>
        <w:rPr>
          <w:rFonts w:hint="eastAsia" w:ascii="仿宋" w:eastAsia="仿宋" w:cs="仿宋_GB2312"/>
        </w:rPr>
        <w:t>特定资格条件的有关证明材料…………        ……………………（页码）</w:t>
      </w:r>
      <w:bookmarkEnd w:id="46"/>
    </w:p>
    <w:p w14:paraId="24EB0C9A">
      <w:pPr>
        <w:spacing w:line="360" w:lineRule="auto"/>
        <w:jc w:val="left"/>
        <w:rPr>
          <w:rFonts w:ascii="仿宋" w:eastAsia="仿宋" w:cs="仿宋_GB2312"/>
          <w:b/>
          <w:bCs/>
          <w:sz w:val="24"/>
        </w:rPr>
      </w:pPr>
    </w:p>
    <w:p w14:paraId="1E11D65D">
      <w:pPr>
        <w:spacing w:line="360" w:lineRule="auto"/>
        <w:jc w:val="left"/>
        <w:rPr>
          <w:rFonts w:ascii="仿宋" w:hAnsi="仿宋" w:eastAsia="仿宋" w:cs="仿宋"/>
          <w:b/>
          <w:bCs/>
          <w:sz w:val="24"/>
        </w:rPr>
      </w:pPr>
      <w:r>
        <w:rPr>
          <w:rFonts w:hint="eastAsia" w:ascii="仿宋" w:hAnsi="仿宋" w:eastAsia="仿宋" w:cs="仿宋"/>
          <w:b/>
          <w:bCs/>
          <w:sz w:val="24"/>
        </w:rPr>
        <w:t>注：“资格文件”需按采购文件要求的内容制作，复印件需加盖供应商公章，未按要求签署、盖章或内容实质性偏离的，资格审查不通过。</w:t>
      </w:r>
    </w:p>
    <w:p w14:paraId="16E298AA">
      <w:pPr>
        <w:pageBreakBefore/>
        <w:rPr>
          <w:rFonts w:ascii="仿宋" w:eastAsia="仿宋"/>
          <w:b/>
          <w:sz w:val="28"/>
          <w:szCs w:val="28"/>
        </w:rPr>
      </w:pPr>
      <w:r>
        <w:rPr>
          <w:rFonts w:hint="eastAsia" w:ascii="仿宋" w:eastAsia="仿宋"/>
          <w:b/>
          <w:sz w:val="28"/>
          <w:szCs w:val="28"/>
        </w:rPr>
        <w:t>附件3：投标声明函</w:t>
      </w:r>
    </w:p>
    <w:p w14:paraId="261A4800">
      <w:pPr>
        <w:pStyle w:val="34"/>
        <w:spacing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46DB60CE">
      <w:pPr>
        <w:pStyle w:val="34"/>
        <w:spacing w:afterLines="0" w:line="440" w:lineRule="exact"/>
        <w:ind w:firstLine="480"/>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2072E58E">
      <w:pPr>
        <w:pStyle w:val="34"/>
        <w:spacing w:afterLines="0" w:line="440" w:lineRule="exact"/>
        <w:ind w:firstLine="480"/>
        <w:rPr>
          <w:rFonts w:ascii="仿宋" w:eastAsia="仿宋"/>
          <w:szCs w:val="24"/>
        </w:rPr>
      </w:pPr>
      <w:r>
        <w:rPr>
          <w:rFonts w:hint="eastAsia" w:ascii="仿宋" w:eastAsia="仿宋"/>
          <w:szCs w:val="24"/>
        </w:rPr>
        <w:t>1.我方已详细审查全部采购文件，同意采购文件的各项要求。</w:t>
      </w:r>
    </w:p>
    <w:p w14:paraId="0F4F2C27">
      <w:pPr>
        <w:pStyle w:val="6"/>
        <w:tabs>
          <w:tab w:val="clear" w:pos="1697"/>
        </w:tabs>
        <w:spacing w:afterLines="0" w:line="440" w:lineRule="exact"/>
        <w:ind w:left="0" w:firstLine="480" w:firstLineChars="200"/>
        <w:rPr>
          <w:rFonts w:ascii="仿宋" w:eastAsia="仿宋"/>
          <w:szCs w:val="24"/>
        </w:rPr>
      </w:pPr>
      <w:r>
        <w:rPr>
          <w:rFonts w:hint="eastAsia" w:ascii="仿宋" w:eastAsia="仿宋"/>
          <w:szCs w:val="24"/>
        </w:rPr>
        <w:t>2.若我方中标，承诺按采购文件、投标文件和合同的规定履行责任和义务。</w:t>
      </w:r>
    </w:p>
    <w:p w14:paraId="598D1C7D">
      <w:pPr>
        <w:pStyle w:val="34"/>
        <w:spacing w:afterLines="0" w:line="440" w:lineRule="exact"/>
        <w:ind w:firstLine="480"/>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我方通过“信用中国”网站（www.creditchina.gov.cn）、中国政府采购网（www.ccgp.gov.cn）查询，未被列入失信被执行人、重大税收违法失信主体、政府采购严重违法失信行为记录名单。</w:t>
      </w:r>
    </w:p>
    <w:p w14:paraId="39CEF561">
      <w:pPr>
        <w:pStyle w:val="34"/>
        <w:spacing w:afterLines="0" w:line="440" w:lineRule="exact"/>
        <w:ind w:firstLine="480"/>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4CAB493">
      <w:pPr>
        <w:pStyle w:val="34"/>
        <w:spacing w:afterLines="0" w:line="440" w:lineRule="exact"/>
        <w:ind w:firstLine="480"/>
        <w:rPr>
          <w:rFonts w:ascii="仿宋" w:eastAsia="仿宋"/>
          <w:szCs w:val="24"/>
        </w:rPr>
      </w:pPr>
      <w:r>
        <w:rPr>
          <w:rFonts w:hint="eastAsia" w:ascii="仿宋" w:eastAsia="仿宋"/>
          <w:szCs w:val="24"/>
        </w:rPr>
        <w:t>5.我方保证所供货物质量符合国家强制性规范和标准，达到采购文件规定的要求；</w:t>
      </w:r>
    </w:p>
    <w:p w14:paraId="6C64178E">
      <w:pPr>
        <w:pStyle w:val="6"/>
        <w:tabs>
          <w:tab w:val="clear" w:pos="1697"/>
        </w:tabs>
        <w:spacing w:afterLines="0" w:line="440" w:lineRule="exact"/>
        <w:ind w:left="0" w:firstLine="480" w:firstLineChars="200"/>
        <w:rPr>
          <w:rFonts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3C23B3C7">
      <w:pPr>
        <w:pStyle w:val="34"/>
        <w:spacing w:afterLines="0" w:line="440" w:lineRule="exact"/>
        <w:ind w:firstLine="480"/>
        <w:rPr>
          <w:rFonts w:ascii="仿宋" w:eastAsia="仿宋"/>
          <w:szCs w:val="24"/>
        </w:rPr>
      </w:pPr>
      <w:r>
        <w:rPr>
          <w:rFonts w:hint="eastAsia" w:ascii="仿宋" w:eastAsia="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1ABC4253">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14:paraId="2D1CC840">
      <w:pPr>
        <w:pStyle w:val="34"/>
        <w:spacing w:afterLines="0" w:line="440" w:lineRule="exact"/>
        <w:ind w:firstLine="480"/>
        <w:rPr>
          <w:rFonts w:ascii="仿宋" w:eastAsia="仿宋"/>
          <w:szCs w:val="24"/>
        </w:rPr>
      </w:pPr>
    </w:p>
    <w:p w14:paraId="7A4E1C3F">
      <w:pPr>
        <w:pStyle w:val="34"/>
        <w:spacing w:afterLines="0" w:line="440" w:lineRule="exact"/>
        <w:ind w:firstLine="480"/>
        <w:rPr>
          <w:rFonts w:ascii="仿宋" w:eastAsia="仿宋"/>
          <w:szCs w:val="24"/>
        </w:rPr>
      </w:pPr>
      <w:r>
        <w:rPr>
          <w:rFonts w:hint="eastAsia" w:ascii="仿宋" w:eastAsia="仿宋"/>
          <w:szCs w:val="24"/>
        </w:rPr>
        <w:t>法定代表人或其授权代表(签字或签章)：</w:t>
      </w:r>
    </w:p>
    <w:p w14:paraId="30356E78">
      <w:pPr>
        <w:pStyle w:val="34"/>
        <w:spacing w:afterLines="0" w:line="440" w:lineRule="exact"/>
        <w:ind w:firstLine="480"/>
        <w:rPr>
          <w:rFonts w:ascii="仿宋" w:eastAsia="仿宋"/>
          <w:szCs w:val="24"/>
        </w:rPr>
      </w:pPr>
    </w:p>
    <w:p w14:paraId="01B8E838">
      <w:pPr>
        <w:pStyle w:val="34"/>
        <w:spacing w:afterLines="0" w:line="440" w:lineRule="exact"/>
        <w:ind w:firstLine="480"/>
        <w:rPr>
          <w:rFonts w:ascii="仿宋" w:eastAsia="仿宋"/>
          <w:szCs w:val="24"/>
        </w:rPr>
      </w:pPr>
      <w:r>
        <w:rPr>
          <w:rFonts w:hint="eastAsia" w:ascii="仿宋" w:eastAsia="仿宋"/>
          <w:szCs w:val="24"/>
        </w:rPr>
        <w:t xml:space="preserve">投标人(盖章)：　　　　　　　　　　　　　　　　　　　　日期：     </w:t>
      </w:r>
    </w:p>
    <w:p w14:paraId="1E627DDD">
      <w:pPr>
        <w:pStyle w:val="34"/>
        <w:spacing w:afterLines="0" w:line="440" w:lineRule="exact"/>
        <w:ind w:firstLine="480"/>
        <w:rPr>
          <w:rFonts w:ascii="仿宋" w:eastAsia="仿宋"/>
          <w:szCs w:val="24"/>
        </w:rPr>
      </w:pPr>
    </w:p>
    <w:p w14:paraId="49612AC6">
      <w:pPr>
        <w:pStyle w:val="34"/>
        <w:spacing w:afterLines="0" w:line="440" w:lineRule="exact"/>
        <w:ind w:firstLine="480"/>
        <w:rPr>
          <w:rFonts w:ascii="仿宋" w:eastAsia="仿宋"/>
          <w:szCs w:val="24"/>
        </w:rPr>
      </w:pPr>
    </w:p>
    <w:p w14:paraId="3C416BFA">
      <w:pPr>
        <w:pStyle w:val="34"/>
        <w:spacing w:afterLines="0" w:line="440" w:lineRule="exact"/>
        <w:ind w:firstLine="0" w:firstLineChars="0"/>
        <w:rPr>
          <w:rFonts w:ascii="仿宋" w:eastAsia="仿宋"/>
          <w:b/>
          <w:bCs/>
          <w:strike/>
          <w:sz w:val="28"/>
          <w:szCs w:val="28"/>
        </w:rPr>
      </w:pPr>
      <w:r>
        <w:rPr>
          <w:rFonts w:hint="eastAsia" w:ascii="仿宋" w:eastAsia="仿宋"/>
          <w:b/>
          <w:bCs/>
          <w:strike/>
          <w:sz w:val="28"/>
          <w:szCs w:val="28"/>
        </w:rPr>
        <w:t>附件4：联合体协议书（如有）</w:t>
      </w:r>
    </w:p>
    <w:p w14:paraId="62C7CBEC">
      <w:pPr>
        <w:pStyle w:val="8"/>
        <w:overflowPunct w:val="0"/>
        <w:spacing w:line="360" w:lineRule="auto"/>
        <w:ind w:firstLine="0"/>
        <w:jc w:val="center"/>
        <w:rPr>
          <w:rFonts w:ascii="仿宋" w:eastAsia="仿宋"/>
          <w:b/>
          <w:strike/>
          <w:spacing w:val="40"/>
          <w:kern w:val="0"/>
          <w:sz w:val="24"/>
          <w:szCs w:val="24"/>
        </w:rPr>
      </w:pPr>
      <w:r>
        <w:rPr>
          <w:rFonts w:hint="eastAsia" w:ascii="仿宋" w:eastAsia="仿宋"/>
          <w:b/>
          <w:strike/>
          <w:spacing w:val="40"/>
          <w:kern w:val="0"/>
          <w:sz w:val="24"/>
          <w:szCs w:val="24"/>
        </w:rPr>
        <w:t>联合体协议书</w:t>
      </w:r>
    </w:p>
    <w:p w14:paraId="571AC2CF">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甲方：</w:t>
      </w:r>
    </w:p>
    <w:p w14:paraId="7109E865">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乙方：</w:t>
      </w:r>
    </w:p>
    <w:p w14:paraId="188A0CE0">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（如果有的话，可按甲、乙、丙、丁…序列增加）</w:t>
      </w:r>
    </w:p>
    <w:p w14:paraId="693BFD7C">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 xml:space="preserve">各方经协商，就响应 </w:t>
      </w:r>
      <w:r>
        <w:rPr>
          <w:rFonts w:hint="eastAsia" w:ascii="仿宋" w:eastAsia="仿宋"/>
          <w:strike/>
          <w:sz w:val="24"/>
          <w:szCs w:val="24"/>
          <w:u w:val="single"/>
        </w:rPr>
        <w:t xml:space="preserve">  （填写采购代理机构名称）         </w:t>
      </w:r>
      <w:r>
        <w:rPr>
          <w:rFonts w:hint="eastAsia" w:ascii="仿宋" w:eastAsia="仿宋"/>
          <w:strike/>
          <w:sz w:val="24"/>
          <w:szCs w:val="24"/>
        </w:rPr>
        <w:t>组织实施的</w:t>
      </w:r>
      <w:r>
        <w:rPr>
          <w:rFonts w:hint="eastAsia" w:ascii="仿宋" w:eastAsia="仿宋"/>
          <w:strike/>
          <w:sz w:val="24"/>
          <w:szCs w:val="24"/>
          <w:u w:val="single"/>
        </w:rPr>
        <w:t xml:space="preserve"> （填写项目名称）  </w:t>
      </w:r>
      <w:r>
        <w:rPr>
          <w:rFonts w:hint="eastAsia" w:ascii="仿宋" w:eastAsia="仿宋"/>
          <w:strike/>
          <w:sz w:val="24"/>
          <w:szCs w:val="24"/>
        </w:rPr>
        <w:t>项目编号为</w:t>
      </w:r>
      <w:r>
        <w:rPr>
          <w:rFonts w:hint="eastAsia" w:ascii="仿宋" w:eastAsia="仿宋"/>
          <w:strike/>
          <w:sz w:val="24"/>
          <w:szCs w:val="24"/>
          <w:u w:val="single"/>
        </w:rPr>
        <w:t xml:space="preserve">           </w:t>
      </w:r>
      <w:r>
        <w:rPr>
          <w:rFonts w:hint="eastAsia" w:ascii="仿宋" w:eastAsia="仿宋"/>
          <w:strike/>
          <w:sz w:val="24"/>
          <w:szCs w:val="24"/>
        </w:rPr>
        <w:t>的招标活动联合进行投标之事宜，达成如下协议：</w:t>
      </w:r>
    </w:p>
    <w:p w14:paraId="6BA9B196">
      <w:pPr>
        <w:pStyle w:val="8"/>
        <w:numPr>
          <w:ilvl w:val="0"/>
          <w:numId w:val="6"/>
        </w:numPr>
        <w:overflowPunct w:val="0"/>
        <w:spacing w:line="460" w:lineRule="exact"/>
        <w:ind w:left="0" w:firstLine="524"/>
        <w:rPr>
          <w:rFonts w:ascii="仿宋" w:eastAsia="仿宋"/>
          <w:strike/>
          <w:sz w:val="24"/>
          <w:szCs w:val="24"/>
        </w:rPr>
      </w:pPr>
      <w:r>
        <w:rPr>
          <w:rFonts w:hint="eastAsia" w:ascii="仿宋" w:eastAsia="仿宋"/>
          <w:strike/>
          <w:sz w:val="24"/>
          <w:szCs w:val="24"/>
        </w:rPr>
        <w:t>各方一致决定组成一个联合体，以一个供应商的身份共同参加本项目政府采购。</w:t>
      </w:r>
    </w:p>
    <w:p w14:paraId="3FF7A8D1">
      <w:pPr>
        <w:pStyle w:val="8"/>
        <w:numPr>
          <w:ilvl w:val="0"/>
          <w:numId w:val="6"/>
        </w:numPr>
        <w:overflowPunct w:val="0"/>
        <w:spacing w:line="460" w:lineRule="exact"/>
        <w:ind w:left="0" w:firstLine="524"/>
        <w:rPr>
          <w:rFonts w:ascii="仿宋" w:eastAsia="仿宋"/>
          <w:strike/>
          <w:sz w:val="24"/>
          <w:szCs w:val="24"/>
        </w:rPr>
      </w:pPr>
      <w:r>
        <w:rPr>
          <w:rFonts w:hint="eastAsia" w:ascii="仿宋" w:eastAsia="仿宋"/>
          <w:strike/>
          <w:sz w:val="24"/>
          <w:szCs w:val="24"/>
        </w:rPr>
        <w:t xml:space="preserve">以 </w:t>
      </w:r>
      <w:r>
        <w:rPr>
          <w:rFonts w:hint="eastAsia" w:ascii="仿宋" w:eastAsia="仿宋"/>
          <w:strike/>
          <w:sz w:val="24"/>
          <w:szCs w:val="24"/>
          <w:u w:val="single"/>
        </w:rPr>
        <w:t xml:space="preserve">  （填写联合体牵头人名称）  </w:t>
      </w:r>
      <w:r>
        <w:rPr>
          <w:rFonts w:hint="eastAsia" w:ascii="仿宋" w:eastAsia="仿宋"/>
          <w:strike/>
          <w:sz w:val="24"/>
          <w:szCs w:val="24"/>
        </w:rPr>
        <w:t xml:space="preserve"> 为联合体牵头人，负责包括但不仅限于投标、配合处理质疑投诉等一切和采购活动相关的事宜。</w:t>
      </w:r>
    </w:p>
    <w:p w14:paraId="10A256AA">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三、联合体各方对投标响应文件及开标过程中的各种书面承诺、澄清等均予以认可，对联合投标各方均产生约束力。</w:t>
      </w:r>
    </w:p>
    <w:p w14:paraId="54C4E35E">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四、如果中标，联合投标各方共同与采购人签订采购合同，共同履行对采购人所负有的全部义务并就采购合同约定的事项对采购人承担连带责任。</w:t>
      </w:r>
    </w:p>
    <w:p w14:paraId="29578308">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五、联合体各方不再单独参加或与其他供应商另外组成联合体参加同一标项（项目）的政府采购活动，否则均被视为无效投标。</w:t>
      </w:r>
    </w:p>
    <w:p w14:paraId="3AC40CF2">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六、如果中标，联合体各方在项目实施过程中承担的货物和服务为：</w:t>
      </w:r>
    </w:p>
    <w:p w14:paraId="128F1850">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甲方：…            乙方：…</w:t>
      </w:r>
    </w:p>
    <w:p w14:paraId="253D6D95">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w:t>
      </w:r>
    </w:p>
    <w:p w14:paraId="683C3AD7">
      <w:pPr>
        <w:pStyle w:val="8"/>
        <w:overflowPunct w:val="0"/>
        <w:spacing w:line="460" w:lineRule="exact"/>
        <w:ind w:firstLine="513" w:firstLineChars="214"/>
        <w:rPr>
          <w:rFonts w:ascii="仿宋" w:eastAsia="仿宋" w:cs="仿宋_GB2312"/>
          <w:strike/>
          <w:sz w:val="24"/>
        </w:rPr>
      </w:pPr>
      <w:r>
        <w:rPr>
          <w:rFonts w:hint="eastAsia" w:ascii="仿宋" w:eastAsia="仿宋"/>
          <w:strike/>
          <w:sz w:val="24"/>
          <w:szCs w:val="24"/>
        </w:rPr>
        <w:t>七、联合体各方在本项目实施过程中承担的</w:t>
      </w:r>
      <w:r>
        <w:rPr>
          <w:rFonts w:hint="eastAsia" w:ascii="仿宋" w:eastAsia="仿宋" w:cs="仿宋_GB2312"/>
          <w:strike/>
          <w:sz w:val="24"/>
        </w:rPr>
        <w:t>合同比例分别为：</w:t>
      </w:r>
    </w:p>
    <w:p w14:paraId="479DE721">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甲方：…            乙方：…</w:t>
      </w:r>
    </w:p>
    <w:p w14:paraId="49239A5C">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w:t>
      </w:r>
    </w:p>
    <w:p w14:paraId="050EFB0A">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八、本协议签约各方各持一份，并作为投标文件的一部分。</w:t>
      </w:r>
    </w:p>
    <w:p w14:paraId="6D3D8758">
      <w:pPr>
        <w:pStyle w:val="8"/>
        <w:overflowPunct w:val="0"/>
        <w:spacing w:line="460" w:lineRule="exact"/>
        <w:ind w:firstLine="513" w:firstLineChars="214"/>
        <w:rPr>
          <w:rFonts w:ascii="仿宋" w:eastAsia="仿宋"/>
          <w:strike/>
          <w:sz w:val="24"/>
          <w:szCs w:val="24"/>
        </w:rPr>
      </w:pPr>
    </w:p>
    <w:p w14:paraId="11D02CEB">
      <w:pPr>
        <w:pStyle w:val="8"/>
        <w:overflowPunct w:val="0"/>
        <w:spacing w:line="460" w:lineRule="exact"/>
        <w:ind w:firstLine="513" w:firstLineChars="214"/>
        <w:rPr>
          <w:rFonts w:ascii="仿宋" w:eastAsia="仿宋"/>
          <w:strike/>
          <w:sz w:val="24"/>
          <w:szCs w:val="24"/>
        </w:rPr>
      </w:pPr>
    </w:p>
    <w:tbl>
      <w:tblPr>
        <w:tblStyle w:val="27"/>
        <w:tblW w:w="0" w:type="auto"/>
        <w:jc w:val="center"/>
        <w:tblLayout w:type="fixed"/>
        <w:tblCellMar>
          <w:top w:w="0" w:type="dxa"/>
          <w:left w:w="108" w:type="dxa"/>
          <w:bottom w:w="0" w:type="dxa"/>
          <w:right w:w="108" w:type="dxa"/>
        </w:tblCellMar>
      </w:tblPr>
      <w:tblGrid>
        <w:gridCol w:w="4264"/>
        <w:gridCol w:w="4264"/>
      </w:tblGrid>
      <w:tr w14:paraId="6272918C">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51CDEAA6">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甲方单位：       （公章）</w:t>
            </w:r>
          </w:p>
          <w:p w14:paraId="3ED27A5D">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法定代表人：     （签章）</w:t>
            </w:r>
          </w:p>
          <w:p w14:paraId="1E71B062">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日  期：  年  月   日</w:t>
            </w:r>
          </w:p>
        </w:tc>
        <w:tc>
          <w:tcPr>
            <w:tcW w:w="4264" w:type="dxa"/>
            <w:tcBorders>
              <w:top w:val="nil"/>
              <w:left w:val="nil"/>
              <w:bottom w:val="nil"/>
              <w:right w:val="nil"/>
            </w:tcBorders>
            <w:noWrap/>
          </w:tcPr>
          <w:p w14:paraId="67BBB239">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乙方单位：       （公章）</w:t>
            </w:r>
          </w:p>
          <w:p w14:paraId="76E6C70D">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法定代表人：     （签章）</w:t>
            </w:r>
          </w:p>
          <w:p w14:paraId="303DB447">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rPr>
              <w:t>日  期：  年  月   日</w:t>
            </w:r>
          </w:p>
        </w:tc>
      </w:tr>
    </w:tbl>
    <w:p w14:paraId="49CA647A">
      <w:pPr>
        <w:pStyle w:val="34"/>
        <w:spacing w:afterLines="0" w:line="440" w:lineRule="exact"/>
        <w:ind w:firstLine="0" w:firstLineChars="0"/>
        <w:rPr>
          <w:rFonts w:ascii="仿宋" w:eastAsia="仿宋"/>
          <w:b/>
          <w:bCs/>
          <w:strike/>
          <w:sz w:val="28"/>
          <w:szCs w:val="28"/>
        </w:rPr>
      </w:pPr>
      <w:r>
        <w:rPr>
          <w:rFonts w:hint="eastAsia" w:ascii="仿宋" w:eastAsia="仿宋"/>
          <w:b/>
          <w:bCs/>
          <w:strike/>
          <w:sz w:val="28"/>
          <w:szCs w:val="28"/>
        </w:rPr>
        <w:t>附件5：分包意向协议（如有）</w:t>
      </w:r>
    </w:p>
    <w:p w14:paraId="3C1D268F">
      <w:pPr>
        <w:spacing w:line="588" w:lineRule="exact"/>
        <w:jc w:val="center"/>
        <w:rPr>
          <w:rFonts w:ascii="仿宋_GB2312" w:eastAsia="仿宋_GB2312"/>
          <w:b/>
          <w:strike/>
          <w:spacing w:val="6"/>
          <w:sz w:val="32"/>
          <w:szCs w:val="32"/>
        </w:rPr>
      </w:pPr>
      <w:r>
        <w:rPr>
          <w:rFonts w:hint="eastAsia" w:ascii="仿宋_GB2312" w:eastAsia="仿宋_GB2312"/>
          <w:b/>
          <w:strike/>
          <w:spacing w:val="6"/>
          <w:sz w:val="32"/>
          <w:szCs w:val="32"/>
        </w:rPr>
        <w:t>分包意向协议</w:t>
      </w:r>
    </w:p>
    <w:p w14:paraId="1306F539">
      <w:pPr>
        <w:pStyle w:val="8"/>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u w:val="single"/>
        </w:rPr>
        <w:t>（填写投标供应商名称    ）</w:t>
      </w:r>
      <w:r>
        <w:rPr>
          <w:rFonts w:hint="eastAsia" w:ascii="仿宋" w:eastAsia="仿宋"/>
          <w:strike/>
          <w:sz w:val="24"/>
          <w:szCs w:val="24"/>
          <w:lang w:val="zh-CN"/>
        </w:rPr>
        <w:t>若成为</w:t>
      </w:r>
      <w:r>
        <w:rPr>
          <w:rFonts w:hint="eastAsia" w:ascii="仿宋" w:eastAsia="仿宋"/>
          <w:strike/>
          <w:sz w:val="24"/>
          <w:szCs w:val="24"/>
          <w:u w:val="single"/>
        </w:rPr>
        <w:t>（项目名称     ）(项目编号：   ）</w:t>
      </w:r>
      <w:r>
        <w:rPr>
          <w:rFonts w:hint="eastAsia" w:ascii="仿宋" w:eastAsia="仿宋"/>
          <w:strike/>
          <w:sz w:val="24"/>
          <w:szCs w:val="24"/>
          <w:lang w:val="zh-CN"/>
        </w:rPr>
        <w:t>的中标（成交）供应商，将依法采取分包方式履行合同。</w:t>
      </w:r>
      <w:r>
        <w:rPr>
          <w:rFonts w:hint="eastAsia" w:ascii="仿宋" w:eastAsia="仿宋"/>
          <w:strike/>
          <w:sz w:val="24"/>
          <w:szCs w:val="24"/>
          <w:u w:val="single"/>
        </w:rPr>
        <w:t>（填写投标供应商名称    ）</w:t>
      </w:r>
      <w:r>
        <w:rPr>
          <w:rFonts w:hint="eastAsia" w:ascii="仿宋" w:eastAsia="仿宋"/>
          <w:strike/>
          <w:sz w:val="24"/>
          <w:szCs w:val="24"/>
        </w:rPr>
        <w:t>与</w:t>
      </w:r>
      <w:r>
        <w:rPr>
          <w:rFonts w:hint="eastAsia" w:ascii="仿宋" w:eastAsia="仿宋"/>
          <w:strike/>
          <w:sz w:val="24"/>
          <w:szCs w:val="24"/>
          <w:u w:val="single"/>
        </w:rPr>
        <w:t>（所有分包供应商名称    ）</w:t>
      </w:r>
      <w:r>
        <w:rPr>
          <w:rFonts w:hint="eastAsia" w:ascii="仿宋" w:eastAsia="仿宋"/>
          <w:strike/>
          <w:sz w:val="24"/>
          <w:szCs w:val="24"/>
        </w:rPr>
        <w:t>达成分包意向协议</w:t>
      </w:r>
      <w:r>
        <w:rPr>
          <w:rFonts w:hint="eastAsia" w:ascii="仿宋" w:eastAsia="仿宋"/>
          <w:strike/>
          <w:sz w:val="24"/>
          <w:szCs w:val="24"/>
          <w:lang w:val="zh-CN"/>
        </w:rPr>
        <w:t xml:space="preserve">。 </w:t>
      </w:r>
      <w:r>
        <w:rPr>
          <w:rFonts w:hint="eastAsia" w:ascii="仿宋" w:eastAsia="仿宋"/>
          <w:strike/>
          <w:sz w:val="24"/>
          <w:szCs w:val="24"/>
          <w:u w:val="single"/>
        </w:rPr>
        <w:t>（填写投标供应商名称    ）</w:t>
      </w:r>
      <w:r>
        <w:rPr>
          <w:rFonts w:hint="eastAsia" w:ascii="仿宋" w:eastAsia="仿宋"/>
          <w:strike/>
          <w:sz w:val="24"/>
          <w:szCs w:val="24"/>
        </w:rPr>
        <w:t>负责签署投标文件，其所有承诺均认为代表了</w:t>
      </w:r>
      <w:r>
        <w:rPr>
          <w:rFonts w:hint="eastAsia" w:ascii="仿宋" w:eastAsia="仿宋"/>
          <w:strike/>
          <w:sz w:val="24"/>
          <w:szCs w:val="24"/>
          <w:u w:val="single"/>
        </w:rPr>
        <w:t>（填写所有分包供应商名称       ）</w:t>
      </w:r>
      <w:r>
        <w:rPr>
          <w:rFonts w:hint="eastAsia" w:ascii="仿宋" w:eastAsia="仿宋"/>
          <w:strike/>
          <w:sz w:val="24"/>
          <w:szCs w:val="24"/>
        </w:rPr>
        <w:t>意愿。</w:t>
      </w:r>
    </w:p>
    <w:p w14:paraId="773E7857">
      <w:pPr>
        <w:pStyle w:val="8"/>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lang w:val="zh-CN"/>
        </w:rPr>
        <w:t>一、分包内容在采购文件分包要求的范围内，并符合相关法律规定等</w:t>
      </w:r>
    </w:p>
    <w:p w14:paraId="37B5DF73">
      <w:pPr>
        <w:pStyle w:val="8"/>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lang w:val="zh-CN"/>
        </w:rPr>
        <w:t>二、分包标的及合同占比</w:t>
      </w:r>
    </w:p>
    <w:p w14:paraId="236D389B">
      <w:pPr>
        <w:pStyle w:val="8"/>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u w:val="single"/>
        </w:rPr>
        <w:t>（填写投标供应商名称    ）</w:t>
      </w:r>
      <w:r>
        <w:rPr>
          <w:rFonts w:hint="eastAsia" w:ascii="仿宋" w:eastAsia="仿宋"/>
          <w:strike/>
          <w:sz w:val="24"/>
          <w:szCs w:val="24"/>
          <w:lang w:val="zh-CN"/>
        </w:rPr>
        <w:t>将</w:t>
      </w:r>
      <w:r>
        <w:rPr>
          <w:rFonts w:hint="eastAsia" w:ascii="仿宋" w:eastAsia="仿宋"/>
          <w:strike/>
          <w:sz w:val="24"/>
          <w:szCs w:val="24"/>
          <w:u w:val="single"/>
        </w:rPr>
        <w:t xml:space="preserve">   工作内容1   </w:t>
      </w:r>
      <w:r>
        <w:rPr>
          <w:rFonts w:hint="eastAsia" w:ascii="仿宋" w:eastAsia="仿宋"/>
          <w:strike/>
          <w:sz w:val="24"/>
          <w:szCs w:val="24"/>
        </w:rPr>
        <w:t>分包给（填写分包供应商1名称      ）</w:t>
      </w:r>
      <w:r>
        <w:rPr>
          <w:rFonts w:hint="eastAsia" w:ascii="仿宋" w:eastAsia="仿宋"/>
          <w:strike/>
          <w:sz w:val="24"/>
          <w:szCs w:val="24"/>
          <w:lang w:val="zh-CN"/>
        </w:rPr>
        <w:t>，</w:t>
      </w:r>
      <w:r>
        <w:rPr>
          <w:rFonts w:hint="eastAsia" w:ascii="仿宋" w:eastAsia="仿宋"/>
          <w:strike/>
          <w:sz w:val="24"/>
          <w:szCs w:val="24"/>
          <w:u w:val="single"/>
        </w:rPr>
        <w:t>（填写分包供应商1名称       ）</w:t>
      </w:r>
      <w:r>
        <w:rPr>
          <w:rFonts w:hint="eastAsia" w:ascii="仿宋" w:eastAsia="仿宋"/>
          <w:strike/>
          <w:sz w:val="24"/>
          <w:szCs w:val="24"/>
          <w:lang w:val="zh-CN"/>
        </w:rPr>
        <w:t>具备承</w:t>
      </w:r>
      <w:r>
        <w:rPr>
          <w:rFonts w:hint="eastAsia" w:ascii="仿宋" w:eastAsia="仿宋"/>
          <w:strike/>
          <w:sz w:val="24"/>
          <w:szCs w:val="24"/>
        </w:rPr>
        <w:t>担</w:t>
      </w:r>
      <w:r>
        <w:rPr>
          <w:rFonts w:hint="eastAsia" w:ascii="仿宋" w:eastAsia="仿宋"/>
          <w:strike/>
          <w:sz w:val="24"/>
          <w:szCs w:val="24"/>
          <w:lang w:val="zh-CN"/>
        </w:rPr>
        <w:t xml:space="preserve">该工作内容的相应资质条件且不再次分包，分包合同份额占到合同总金额 </w:t>
      </w:r>
      <w:r>
        <w:rPr>
          <w:rFonts w:hint="eastAsia" w:ascii="仿宋" w:eastAsia="仿宋"/>
          <w:strike/>
          <w:sz w:val="24"/>
          <w:szCs w:val="24"/>
          <w:u w:val="single"/>
          <w:lang w:val="zh-CN"/>
        </w:rPr>
        <w:t xml:space="preserve">    </w:t>
      </w:r>
      <w:r>
        <w:rPr>
          <w:rFonts w:hint="eastAsia" w:ascii="仿宋" w:eastAsia="仿宋"/>
          <w:strike/>
          <w:sz w:val="24"/>
          <w:szCs w:val="24"/>
          <w:lang w:val="zh-CN"/>
        </w:rPr>
        <w:t>%。</w:t>
      </w:r>
    </w:p>
    <w:p w14:paraId="7050F0BA">
      <w:pPr>
        <w:pStyle w:val="8"/>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rPr>
        <w:t xml:space="preserve"> </w:t>
      </w:r>
      <w:r>
        <w:rPr>
          <w:rFonts w:hint="eastAsia" w:ascii="仿宋" w:eastAsia="仿宋"/>
          <w:strike/>
          <w:sz w:val="24"/>
          <w:szCs w:val="24"/>
          <w:u w:val="single"/>
        </w:rPr>
        <w:t>（填写投标供应商名称    ）</w:t>
      </w:r>
      <w:r>
        <w:rPr>
          <w:rFonts w:hint="eastAsia" w:ascii="仿宋" w:eastAsia="仿宋"/>
          <w:strike/>
          <w:sz w:val="24"/>
          <w:szCs w:val="24"/>
          <w:lang w:val="zh-CN"/>
        </w:rPr>
        <w:t>将</w:t>
      </w:r>
      <w:r>
        <w:rPr>
          <w:rFonts w:hint="eastAsia" w:ascii="仿宋" w:eastAsia="仿宋"/>
          <w:strike/>
          <w:sz w:val="24"/>
          <w:szCs w:val="24"/>
          <w:u w:val="single"/>
        </w:rPr>
        <w:t xml:space="preserve">   工作内容2   </w:t>
      </w:r>
      <w:r>
        <w:rPr>
          <w:rFonts w:hint="eastAsia" w:ascii="仿宋" w:eastAsia="仿宋"/>
          <w:strike/>
          <w:sz w:val="24"/>
          <w:szCs w:val="24"/>
        </w:rPr>
        <w:t>分包给（填写分包供应商2名称      ）</w:t>
      </w:r>
      <w:r>
        <w:rPr>
          <w:rFonts w:hint="eastAsia" w:ascii="仿宋" w:eastAsia="仿宋"/>
          <w:strike/>
          <w:sz w:val="24"/>
          <w:szCs w:val="24"/>
          <w:lang w:val="zh-CN"/>
        </w:rPr>
        <w:t>，</w:t>
      </w:r>
      <w:r>
        <w:rPr>
          <w:rFonts w:hint="eastAsia" w:ascii="仿宋" w:eastAsia="仿宋"/>
          <w:strike/>
          <w:sz w:val="24"/>
          <w:szCs w:val="24"/>
          <w:u w:val="single"/>
        </w:rPr>
        <w:t>（填写分包供应商2名称       ）</w:t>
      </w:r>
      <w:r>
        <w:rPr>
          <w:rFonts w:hint="eastAsia" w:ascii="仿宋" w:eastAsia="仿宋"/>
          <w:strike/>
          <w:sz w:val="24"/>
          <w:szCs w:val="24"/>
          <w:lang w:val="zh-CN"/>
        </w:rPr>
        <w:t>具备承</w:t>
      </w:r>
      <w:r>
        <w:rPr>
          <w:rFonts w:hint="eastAsia" w:ascii="仿宋" w:eastAsia="仿宋"/>
          <w:strike/>
          <w:sz w:val="24"/>
          <w:szCs w:val="24"/>
        </w:rPr>
        <w:t>担</w:t>
      </w:r>
      <w:r>
        <w:rPr>
          <w:rFonts w:hint="eastAsia" w:ascii="仿宋" w:eastAsia="仿宋"/>
          <w:strike/>
          <w:sz w:val="24"/>
          <w:szCs w:val="24"/>
          <w:lang w:val="zh-CN"/>
        </w:rPr>
        <w:t xml:space="preserve">该工作内容的相应资质条件且不再次分包，分包合同份额占到合同总金额 </w:t>
      </w:r>
      <w:r>
        <w:rPr>
          <w:rFonts w:hint="eastAsia" w:ascii="仿宋" w:eastAsia="仿宋"/>
          <w:strike/>
          <w:sz w:val="24"/>
          <w:szCs w:val="24"/>
          <w:u w:val="single"/>
          <w:lang w:val="zh-CN"/>
        </w:rPr>
        <w:t xml:space="preserve">    </w:t>
      </w:r>
      <w:r>
        <w:rPr>
          <w:rFonts w:hint="eastAsia" w:ascii="仿宋" w:eastAsia="仿宋"/>
          <w:strike/>
          <w:sz w:val="24"/>
          <w:szCs w:val="24"/>
          <w:lang w:val="zh-CN"/>
        </w:rPr>
        <w:t>%。</w:t>
      </w:r>
    </w:p>
    <w:p w14:paraId="2C8F5D3F">
      <w:pPr>
        <w:pStyle w:val="8"/>
        <w:overflowPunct w:val="0"/>
        <w:spacing w:line="460" w:lineRule="exact"/>
        <w:ind w:left="479" w:leftChars="228" w:firstLine="31" w:firstLineChars="13"/>
        <w:jc w:val="left"/>
        <w:rPr>
          <w:rFonts w:ascii="仿宋" w:eastAsia="仿宋"/>
          <w:strike/>
          <w:sz w:val="24"/>
          <w:szCs w:val="24"/>
        </w:rPr>
      </w:pPr>
      <w:r>
        <w:rPr>
          <w:rFonts w:hint="eastAsia" w:ascii="仿宋" w:eastAsia="仿宋"/>
          <w:strike/>
          <w:sz w:val="24"/>
          <w:szCs w:val="24"/>
          <w:lang w:val="zh-CN"/>
        </w:rPr>
        <w:t>……</w:t>
      </w:r>
      <w:r>
        <w:rPr>
          <w:rFonts w:hint="eastAsia" w:ascii="仿宋" w:eastAsia="仿宋"/>
          <w:strike/>
          <w:sz w:val="24"/>
          <w:szCs w:val="24"/>
        </w:rPr>
        <w:t xml:space="preserve">   </w:t>
      </w:r>
    </w:p>
    <w:p w14:paraId="32E2AA1F">
      <w:pPr>
        <w:pStyle w:val="8"/>
        <w:overflowPunct w:val="0"/>
        <w:spacing w:line="460" w:lineRule="exact"/>
        <w:ind w:left="479" w:leftChars="228" w:firstLine="31" w:firstLineChars="13"/>
        <w:jc w:val="left"/>
        <w:rPr>
          <w:rFonts w:ascii="仿宋" w:eastAsia="仿宋"/>
          <w:strike/>
          <w:sz w:val="24"/>
          <w:szCs w:val="24"/>
        </w:rPr>
      </w:pPr>
      <w:r>
        <w:rPr>
          <w:rFonts w:hint="eastAsia" w:ascii="仿宋" w:eastAsia="仿宋"/>
          <w:strike/>
          <w:sz w:val="24"/>
          <w:szCs w:val="24"/>
        </w:rPr>
        <w:t>以上所有分包合同份额合计占到合同总金额的</w:t>
      </w:r>
      <w:r>
        <w:rPr>
          <w:rFonts w:hint="eastAsia" w:ascii="仿宋" w:eastAsia="仿宋"/>
          <w:strike/>
          <w:sz w:val="24"/>
          <w:szCs w:val="24"/>
          <w:u w:val="single"/>
          <w:lang w:val="zh-CN"/>
        </w:rPr>
        <w:t xml:space="preserve">    </w:t>
      </w:r>
      <w:r>
        <w:rPr>
          <w:rFonts w:hint="eastAsia" w:ascii="仿宋" w:eastAsia="仿宋"/>
          <w:strike/>
          <w:sz w:val="24"/>
          <w:szCs w:val="24"/>
          <w:lang w:val="zh-CN"/>
        </w:rPr>
        <w:t>%</w:t>
      </w:r>
    </w:p>
    <w:p w14:paraId="7613BFCD">
      <w:pPr>
        <w:pStyle w:val="8"/>
        <w:overflowPunct w:val="0"/>
        <w:spacing w:line="460" w:lineRule="exact"/>
        <w:ind w:left="479" w:leftChars="228" w:firstLine="31" w:firstLineChars="13"/>
        <w:jc w:val="left"/>
        <w:rPr>
          <w:rFonts w:ascii="仿宋" w:eastAsia="仿宋"/>
          <w:strike/>
          <w:sz w:val="24"/>
          <w:szCs w:val="24"/>
          <w:lang w:val="zh-CN"/>
        </w:rPr>
      </w:pPr>
      <w:r>
        <w:rPr>
          <w:rFonts w:hint="eastAsia" w:ascii="仿宋" w:eastAsia="仿宋"/>
          <w:strike/>
          <w:sz w:val="24"/>
          <w:szCs w:val="24"/>
          <w:lang w:val="zh-CN"/>
        </w:rPr>
        <w:t>三、特别约定</w:t>
      </w:r>
    </w:p>
    <w:p w14:paraId="2DEB19C4">
      <w:pPr>
        <w:pStyle w:val="8"/>
        <w:overflowPunct w:val="0"/>
        <w:spacing w:line="460" w:lineRule="exact"/>
        <w:ind w:firstLine="0"/>
        <w:rPr>
          <w:rFonts w:ascii="仿宋" w:eastAsia="仿宋"/>
          <w:strike/>
          <w:sz w:val="24"/>
          <w:szCs w:val="24"/>
        </w:rPr>
      </w:pPr>
      <w:r>
        <w:rPr>
          <w:rFonts w:hint="eastAsia" w:ascii="仿宋" w:eastAsia="仿宋"/>
          <w:strike/>
          <w:sz w:val="24"/>
          <w:szCs w:val="24"/>
        </w:rPr>
        <w:t xml:space="preserve">    本协议为意向协议，正式协议待中标（成交）后签署，正式协议不再对分包标的和合同占比进行调整。</w:t>
      </w:r>
    </w:p>
    <w:p w14:paraId="0BA4AC3F">
      <w:pPr>
        <w:pStyle w:val="8"/>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lang w:val="zh-CN"/>
        </w:rPr>
        <w:t xml:space="preserve">   </w:t>
      </w:r>
    </w:p>
    <w:p w14:paraId="59793B9A">
      <w:pPr>
        <w:pStyle w:val="8"/>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rPr>
        <w:t>投标供应商名称</w:t>
      </w:r>
      <w:r>
        <w:rPr>
          <w:rFonts w:hint="eastAsia" w:ascii="仿宋" w:eastAsia="仿宋"/>
          <w:strike/>
          <w:sz w:val="24"/>
          <w:szCs w:val="24"/>
          <w:lang w:val="zh-CN"/>
        </w:rPr>
        <w:t>(</w:t>
      </w:r>
      <w:r>
        <w:rPr>
          <w:rFonts w:hint="eastAsia" w:ascii="仿宋" w:eastAsia="仿宋"/>
          <w:strike/>
          <w:sz w:val="24"/>
          <w:szCs w:val="24"/>
        </w:rPr>
        <w:t>盖公章</w:t>
      </w:r>
      <w:r>
        <w:rPr>
          <w:rFonts w:hint="eastAsia" w:ascii="仿宋" w:eastAsia="仿宋"/>
          <w:strike/>
          <w:sz w:val="24"/>
          <w:szCs w:val="24"/>
          <w:lang w:val="zh-CN"/>
        </w:rPr>
        <w:t>)：</w:t>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p>
    <w:p w14:paraId="6D8D2EF5">
      <w:pPr>
        <w:pStyle w:val="8"/>
        <w:overflowPunct w:val="0"/>
        <w:spacing w:line="460" w:lineRule="exact"/>
        <w:ind w:firstLine="513" w:firstLineChars="214"/>
        <w:rPr>
          <w:rFonts w:ascii="仿宋" w:eastAsia="仿宋"/>
          <w:strike/>
          <w:sz w:val="24"/>
          <w:szCs w:val="24"/>
          <w:lang w:val="zh-CN"/>
        </w:rPr>
      </w:pPr>
    </w:p>
    <w:p w14:paraId="4B08B0BF">
      <w:pPr>
        <w:pStyle w:val="8"/>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lang w:val="zh-CN"/>
        </w:rPr>
        <w:t>分包供应商</w:t>
      </w:r>
      <w:r>
        <w:rPr>
          <w:rFonts w:hint="eastAsia" w:ascii="仿宋" w:eastAsia="仿宋"/>
          <w:strike/>
          <w:sz w:val="24"/>
          <w:szCs w:val="24"/>
        </w:rPr>
        <w:t>1</w:t>
      </w:r>
      <w:r>
        <w:rPr>
          <w:rFonts w:hint="eastAsia" w:ascii="仿宋" w:eastAsia="仿宋"/>
          <w:strike/>
          <w:sz w:val="24"/>
          <w:szCs w:val="24"/>
          <w:lang w:val="zh-CN"/>
        </w:rPr>
        <w:t>名称（</w:t>
      </w:r>
      <w:r>
        <w:rPr>
          <w:rFonts w:hint="eastAsia" w:ascii="仿宋" w:eastAsia="仿宋"/>
          <w:strike/>
          <w:sz w:val="24"/>
          <w:szCs w:val="24"/>
        </w:rPr>
        <w:t>盖公章</w:t>
      </w:r>
      <w:r>
        <w:rPr>
          <w:rFonts w:hint="eastAsia" w:ascii="仿宋" w:eastAsia="仿宋"/>
          <w:strike/>
          <w:sz w:val="24"/>
          <w:szCs w:val="24"/>
          <w:lang w:val="zh-CN"/>
        </w:rPr>
        <w:t>）：</w:t>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p>
    <w:p w14:paraId="38F098A8">
      <w:pPr>
        <w:pStyle w:val="8"/>
        <w:overflowPunct w:val="0"/>
        <w:spacing w:line="460" w:lineRule="exact"/>
        <w:ind w:firstLine="513" w:firstLineChars="214"/>
        <w:rPr>
          <w:rFonts w:ascii="仿宋" w:eastAsia="仿宋"/>
          <w:strike/>
          <w:sz w:val="24"/>
          <w:szCs w:val="24"/>
          <w:lang w:val="zh-CN"/>
        </w:rPr>
      </w:pPr>
    </w:p>
    <w:p w14:paraId="61ECF567">
      <w:pPr>
        <w:pStyle w:val="8"/>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lang w:val="zh-CN"/>
        </w:rPr>
        <w:t>分包供应商</w:t>
      </w:r>
      <w:r>
        <w:rPr>
          <w:rFonts w:hint="eastAsia" w:ascii="仿宋" w:eastAsia="仿宋"/>
          <w:strike/>
          <w:sz w:val="24"/>
          <w:szCs w:val="24"/>
        </w:rPr>
        <w:t>2</w:t>
      </w:r>
      <w:r>
        <w:rPr>
          <w:rFonts w:hint="eastAsia" w:ascii="仿宋" w:eastAsia="仿宋"/>
          <w:strike/>
          <w:sz w:val="24"/>
          <w:szCs w:val="24"/>
          <w:lang w:val="zh-CN"/>
        </w:rPr>
        <w:t>名称（</w:t>
      </w:r>
      <w:r>
        <w:rPr>
          <w:rFonts w:hint="eastAsia" w:ascii="仿宋" w:eastAsia="仿宋"/>
          <w:strike/>
          <w:sz w:val="24"/>
          <w:szCs w:val="24"/>
        </w:rPr>
        <w:t>盖公章</w:t>
      </w:r>
      <w:r>
        <w:rPr>
          <w:rFonts w:hint="eastAsia" w:ascii="仿宋" w:eastAsia="仿宋"/>
          <w:strike/>
          <w:sz w:val="24"/>
          <w:szCs w:val="24"/>
          <w:lang w:val="zh-CN"/>
        </w:rPr>
        <w:t>）：</w:t>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p>
    <w:p w14:paraId="6CFA4C77">
      <w:pPr>
        <w:pStyle w:val="8"/>
        <w:overflowPunct w:val="0"/>
        <w:spacing w:line="460" w:lineRule="exact"/>
        <w:ind w:firstLine="513" w:firstLineChars="214"/>
        <w:rPr>
          <w:rFonts w:ascii="仿宋" w:eastAsia="仿宋"/>
          <w:strike/>
          <w:sz w:val="24"/>
          <w:szCs w:val="24"/>
        </w:rPr>
      </w:pPr>
      <w:r>
        <w:rPr>
          <w:rFonts w:hint="eastAsia" w:ascii="仿宋" w:eastAsia="仿宋"/>
          <w:strike/>
          <w:sz w:val="24"/>
          <w:szCs w:val="24"/>
          <w:lang w:val="zh-CN"/>
        </w:rPr>
        <w:t>…………</w:t>
      </w:r>
    </w:p>
    <w:p w14:paraId="47C58337">
      <w:pPr>
        <w:pStyle w:val="8"/>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lang w:val="zh-CN"/>
        </w:rPr>
        <w:t xml:space="preserve">                                 日期：  年  月   日</w:t>
      </w:r>
    </w:p>
    <w:p w14:paraId="3D29ADFE">
      <w:pPr>
        <w:pStyle w:val="8"/>
        <w:overflowPunct w:val="0"/>
        <w:spacing w:line="460" w:lineRule="exact"/>
        <w:ind w:firstLine="513" w:firstLineChars="214"/>
        <w:rPr>
          <w:rFonts w:ascii="仿宋" w:eastAsia="仿宋"/>
          <w:sz w:val="24"/>
          <w:szCs w:val="24"/>
          <w:lang w:val="zh-CN"/>
        </w:rPr>
      </w:pPr>
    </w:p>
    <w:p w14:paraId="241F903E">
      <w:pPr>
        <w:pStyle w:val="8"/>
        <w:overflowPunct w:val="0"/>
        <w:spacing w:line="460" w:lineRule="exact"/>
        <w:ind w:firstLine="513" w:firstLineChars="214"/>
        <w:rPr>
          <w:rFonts w:ascii="仿宋" w:eastAsia="仿宋"/>
          <w:sz w:val="24"/>
          <w:szCs w:val="24"/>
          <w:lang w:val="zh-CN"/>
        </w:rPr>
      </w:pPr>
    </w:p>
    <w:p w14:paraId="5AF1E128">
      <w:pPr>
        <w:pStyle w:val="34"/>
        <w:spacing w:afterLines="0" w:line="440" w:lineRule="exact"/>
        <w:ind w:firstLine="0" w:firstLineChars="0"/>
        <w:rPr>
          <w:rFonts w:ascii="仿宋" w:eastAsia="仿宋"/>
          <w:b/>
          <w:bCs/>
          <w:sz w:val="28"/>
          <w:szCs w:val="28"/>
        </w:rPr>
      </w:pPr>
      <w:r>
        <w:rPr>
          <w:rFonts w:hint="eastAsia" w:ascii="仿宋" w:eastAsia="仿宋"/>
          <w:b/>
          <w:bCs/>
          <w:sz w:val="28"/>
          <w:szCs w:val="28"/>
        </w:rPr>
        <w:t>附件6：法定代表人授权委托书</w:t>
      </w:r>
    </w:p>
    <w:p w14:paraId="374D2C1A">
      <w:pPr>
        <w:snapToGrid w:val="0"/>
        <w:spacing w:before="50" w:after="50"/>
        <w:jc w:val="center"/>
        <w:rPr>
          <w:rFonts w:ascii="仿宋" w:eastAsia="仿宋"/>
          <w:b/>
          <w:sz w:val="36"/>
          <w:szCs w:val="36"/>
        </w:rPr>
      </w:pPr>
    </w:p>
    <w:p w14:paraId="314A4AAD">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14:paraId="36C9323D">
      <w:pPr>
        <w:snapToGrid w:val="0"/>
        <w:spacing w:before="156"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14:paraId="7C304528">
      <w:pPr>
        <w:snapToGrid w:val="0"/>
        <w:spacing w:before="156"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的法定代表人，现授权委托</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3B7A6088">
      <w:pPr>
        <w:snapToGrid w:val="0"/>
        <w:spacing w:before="156"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6733DB59">
      <w:pPr>
        <w:snapToGrid w:val="0"/>
        <w:spacing w:before="156"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14:paraId="1A4D39E3">
      <w:pPr>
        <w:snapToGrid w:val="0"/>
        <w:spacing w:before="156" w:beforeLines="50" w:after="50" w:line="460" w:lineRule="exact"/>
        <w:ind w:firstLine="480"/>
        <w:rPr>
          <w:rFonts w:ascii="仿宋" w:eastAsia="仿宋"/>
          <w:sz w:val="24"/>
          <w:szCs w:val="24"/>
        </w:rPr>
      </w:pPr>
    </w:p>
    <w:p w14:paraId="7756E0F8">
      <w:pPr>
        <w:snapToGrid w:val="0"/>
        <w:spacing w:before="156" w:beforeLines="50" w:after="50" w:line="460" w:lineRule="exact"/>
        <w:rPr>
          <w:rFonts w:ascii="仿宋" w:eastAsia="仿宋"/>
          <w:sz w:val="24"/>
          <w:szCs w:val="24"/>
        </w:rPr>
      </w:pPr>
      <w:r>
        <w:rPr>
          <w:rFonts w:hint="eastAsia" w:ascii="仿宋" w:eastAsia="仿宋"/>
          <w:sz w:val="24"/>
          <w:szCs w:val="24"/>
        </w:rPr>
        <w:t xml:space="preserve">授权代表签字（或盖章）：      </w:t>
      </w:r>
    </w:p>
    <w:p w14:paraId="7FC309C7">
      <w:pPr>
        <w:snapToGrid w:val="0"/>
        <w:spacing w:before="156" w:beforeLines="50" w:after="50" w:line="460" w:lineRule="exact"/>
        <w:rPr>
          <w:rFonts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10A3A18E">
      <w:pPr>
        <w:snapToGrid w:val="0"/>
        <w:spacing w:before="156" w:beforeLines="50" w:after="50" w:line="460" w:lineRule="exact"/>
        <w:rPr>
          <w:rFonts w:ascii="仿宋" w:eastAsia="仿宋"/>
          <w:sz w:val="24"/>
          <w:szCs w:val="24"/>
        </w:rPr>
      </w:pPr>
    </w:p>
    <w:p w14:paraId="441F9DAA">
      <w:pPr>
        <w:snapToGrid w:val="0"/>
        <w:spacing w:before="156" w:beforeLines="50" w:after="50" w:line="460" w:lineRule="exact"/>
        <w:rPr>
          <w:rFonts w:ascii="仿宋" w:eastAsia="仿宋"/>
          <w:sz w:val="24"/>
          <w:szCs w:val="24"/>
          <w:u w:val="single"/>
        </w:rPr>
      </w:pPr>
      <w:r>
        <w:rPr>
          <w:rFonts w:hint="eastAsia" w:ascii="仿宋" w:eastAsia="仿宋"/>
          <w:sz w:val="24"/>
          <w:szCs w:val="24"/>
        </w:rPr>
        <w:t>法定代表人签字（或盖章）：</w:t>
      </w:r>
    </w:p>
    <w:p w14:paraId="511DF591">
      <w:pPr>
        <w:snapToGrid w:val="0"/>
        <w:spacing w:before="156" w:beforeLines="50" w:after="50" w:line="460" w:lineRule="exact"/>
        <w:rPr>
          <w:rFonts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0D79376D">
      <w:pPr>
        <w:snapToGrid w:val="0"/>
        <w:spacing w:before="156" w:beforeLines="50" w:after="50" w:line="460" w:lineRule="exact"/>
        <w:rPr>
          <w:rFonts w:ascii="仿宋" w:eastAsia="仿宋"/>
          <w:sz w:val="24"/>
          <w:szCs w:val="24"/>
        </w:rPr>
      </w:pPr>
    </w:p>
    <w:p w14:paraId="61747CFF">
      <w:pPr>
        <w:snapToGrid w:val="0"/>
        <w:spacing w:before="156" w:beforeLines="50" w:after="50" w:line="460" w:lineRule="exact"/>
        <w:rPr>
          <w:rFonts w:ascii="仿宋" w:eastAsia="仿宋"/>
          <w:sz w:val="24"/>
          <w:szCs w:val="24"/>
        </w:rPr>
      </w:pPr>
      <w:r>
        <w:rPr>
          <w:rFonts w:hint="eastAsia" w:ascii="仿宋" w:eastAsia="仿宋"/>
          <w:sz w:val="24"/>
          <w:szCs w:val="24"/>
        </w:rPr>
        <w:t xml:space="preserve">                                     </w:t>
      </w:r>
    </w:p>
    <w:p w14:paraId="0D40663F">
      <w:pPr>
        <w:snapToGrid w:val="0"/>
        <w:spacing w:before="156"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3528668E">
      <w:pPr>
        <w:widowControl/>
        <w:jc w:val="left"/>
        <w:rPr>
          <w:rFonts w:ascii="仿宋" w:eastAsia="仿宋"/>
          <w:sz w:val="24"/>
          <w:szCs w:val="24"/>
          <w:u w:val="single"/>
        </w:rPr>
      </w:pPr>
    </w:p>
    <w:p w14:paraId="2CE1B05D">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5BCF4FB2">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4163A6ED">
      <w:pPr>
        <w:snapToGrid w:val="0"/>
        <w:spacing w:before="50" w:after="50"/>
        <w:jc w:val="left"/>
        <w:rPr>
          <w:rFonts w:ascii="仿宋" w:eastAsia="仿宋"/>
          <w:b/>
          <w:sz w:val="36"/>
          <w:szCs w:val="36"/>
        </w:rPr>
      </w:pPr>
    </w:p>
    <w:p w14:paraId="3D2F34F0">
      <w:pPr>
        <w:snapToGrid w:val="0"/>
        <w:spacing w:before="50" w:after="50"/>
        <w:jc w:val="left"/>
        <w:rPr>
          <w:rFonts w:ascii="仿宋" w:eastAsia="仿宋"/>
          <w:b/>
          <w:sz w:val="36"/>
          <w:szCs w:val="36"/>
        </w:rPr>
      </w:pPr>
    </w:p>
    <w:p w14:paraId="3EBCA750">
      <w:pPr>
        <w:pStyle w:val="34"/>
        <w:spacing w:afterLines="0" w:line="440" w:lineRule="exact"/>
        <w:ind w:firstLine="0" w:firstLineChars="0"/>
        <w:rPr>
          <w:rFonts w:ascii="仿宋" w:eastAsia="仿宋"/>
          <w:b/>
          <w:bCs/>
          <w:sz w:val="28"/>
          <w:szCs w:val="28"/>
        </w:rPr>
      </w:pPr>
      <w:r>
        <w:rPr>
          <w:rFonts w:hint="eastAsia" w:ascii="仿宋" w:eastAsia="仿宋"/>
          <w:b/>
          <w:bCs/>
          <w:sz w:val="28"/>
          <w:szCs w:val="28"/>
        </w:rPr>
        <w:t>附件7：法定代表人及其授权代表身份证</w:t>
      </w:r>
    </w:p>
    <w:p w14:paraId="68F9029E">
      <w:pPr>
        <w:pStyle w:val="34"/>
        <w:spacing w:afterLines="0" w:line="440" w:lineRule="exact"/>
        <w:ind w:firstLine="0" w:firstLineChars="0"/>
        <w:rPr>
          <w:rFonts w:ascii="仿宋" w:eastAsia="仿宋"/>
          <w:b/>
          <w:bCs/>
          <w:sz w:val="28"/>
          <w:szCs w:val="28"/>
        </w:rPr>
      </w:pPr>
    </w:p>
    <w:p w14:paraId="5F9E6E11">
      <w:pPr>
        <w:pStyle w:val="34"/>
        <w:spacing w:afterLines="0" w:line="440" w:lineRule="exact"/>
        <w:ind w:firstLine="0" w:firstLineChars="0"/>
        <w:rPr>
          <w:rFonts w:ascii="仿宋" w:eastAsia="仿宋"/>
          <w:b/>
          <w:bCs/>
          <w:sz w:val="28"/>
          <w:szCs w:val="28"/>
        </w:rPr>
      </w:pPr>
    </w:p>
    <w:p w14:paraId="41803512">
      <w:pPr>
        <w:pStyle w:val="34"/>
        <w:spacing w:afterLines="0" w:line="440" w:lineRule="exact"/>
        <w:ind w:firstLine="0" w:firstLineChars="0"/>
        <w:rPr>
          <w:rFonts w:ascii="仿宋" w:eastAsia="仿宋"/>
          <w:sz w:val="28"/>
          <w:szCs w:val="28"/>
        </w:rPr>
      </w:pPr>
      <w:r>
        <w:rPr>
          <w:rFonts w:hint="eastAsia" w:ascii="仿宋" w:eastAsia="仿宋"/>
          <w:sz w:val="28"/>
          <w:szCs w:val="28"/>
        </w:rPr>
        <w:t>制作说明：</w:t>
      </w:r>
    </w:p>
    <w:p w14:paraId="0E8C0724">
      <w:pPr>
        <w:pStyle w:val="34"/>
        <w:numPr>
          <w:ilvl w:val="0"/>
          <w:numId w:val="7"/>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提供身份证原件正反两面的彩色图片，内容清晰可辨，加盖单位公章，否则视为无效投标。</w:t>
      </w:r>
    </w:p>
    <w:p w14:paraId="0566F18D">
      <w:pPr>
        <w:pStyle w:val="34"/>
        <w:numPr>
          <w:ilvl w:val="0"/>
          <w:numId w:val="7"/>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14:paraId="27459E89">
      <w:pPr>
        <w:pStyle w:val="34"/>
        <w:numPr>
          <w:ilvl w:val="0"/>
          <w:numId w:val="7"/>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14:paraId="37C9734D">
      <w:pPr>
        <w:pStyle w:val="34"/>
        <w:spacing w:afterLines="0" w:line="440" w:lineRule="exact"/>
        <w:ind w:firstLine="0" w:firstLineChars="0"/>
        <w:rPr>
          <w:rFonts w:ascii="仿宋" w:eastAsia="仿宋"/>
          <w:sz w:val="28"/>
          <w:szCs w:val="28"/>
        </w:rPr>
      </w:pPr>
    </w:p>
    <w:p w14:paraId="3D67DC10">
      <w:pPr>
        <w:pStyle w:val="34"/>
        <w:spacing w:afterLines="0" w:line="440" w:lineRule="exact"/>
        <w:ind w:firstLine="0" w:firstLineChars="0"/>
        <w:rPr>
          <w:rFonts w:ascii="仿宋" w:eastAsia="仿宋"/>
          <w:sz w:val="28"/>
          <w:szCs w:val="28"/>
        </w:rPr>
      </w:pPr>
    </w:p>
    <w:p w14:paraId="79FF9A11">
      <w:pPr>
        <w:pStyle w:val="34"/>
        <w:spacing w:afterLines="0" w:line="440" w:lineRule="exact"/>
        <w:ind w:firstLine="0" w:firstLineChars="0"/>
        <w:rPr>
          <w:rFonts w:ascii="仿宋" w:eastAsia="仿宋"/>
          <w:sz w:val="28"/>
          <w:szCs w:val="28"/>
        </w:rPr>
      </w:pPr>
    </w:p>
    <w:p w14:paraId="104D86FF">
      <w:pPr>
        <w:pStyle w:val="34"/>
        <w:spacing w:afterLines="0" w:line="440" w:lineRule="exact"/>
        <w:ind w:firstLine="0" w:firstLineChars="0"/>
        <w:rPr>
          <w:rFonts w:ascii="仿宋" w:eastAsia="仿宋"/>
          <w:sz w:val="28"/>
          <w:szCs w:val="28"/>
        </w:rPr>
      </w:pPr>
    </w:p>
    <w:p w14:paraId="111D279F">
      <w:pPr>
        <w:pStyle w:val="34"/>
        <w:spacing w:afterLines="0" w:line="440" w:lineRule="exact"/>
        <w:ind w:firstLine="0" w:firstLineChars="0"/>
        <w:rPr>
          <w:rFonts w:ascii="仿宋" w:eastAsia="仿宋"/>
          <w:sz w:val="28"/>
          <w:szCs w:val="28"/>
        </w:rPr>
      </w:pPr>
    </w:p>
    <w:p w14:paraId="4810327F">
      <w:pPr>
        <w:pStyle w:val="34"/>
        <w:spacing w:afterLines="0" w:line="440" w:lineRule="exact"/>
        <w:ind w:firstLine="0" w:firstLineChars="0"/>
        <w:rPr>
          <w:rFonts w:ascii="仿宋" w:eastAsia="仿宋"/>
          <w:sz w:val="28"/>
          <w:szCs w:val="28"/>
        </w:rPr>
      </w:pPr>
    </w:p>
    <w:p w14:paraId="7B0934FB">
      <w:pPr>
        <w:pStyle w:val="34"/>
        <w:spacing w:afterLines="0" w:line="440" w:lineRule="exact"/>
        <w:ind w:firstLine="0" w:firstLineChars="0"/>
        <w:rPr>
          <w:rFonts w:ascii="仿宋" w:eastAsia="仿宋"/>
          <w:sz w:val="28"/>
          <w:szCs w:val="28"/>
        </w:rPr>
      </w:pPr>
    </w:p>
    <w:p w14:paraId="65A8EA25">
      <w:pPr>
        <w:pStyle w:val="34"/>
        <w:spacing w:afterLines="0" w:line="440" w:lineRule="exact"/>
        <w:ind w:firstLine="0" w:firstLineChars="0"/>
        <w:rPr>
          <w:rFonts w:ascii="仿宋" w:eastAsia="仿宋"/>
          <w:sz w:val="28"/>
          <w:szCs w:val="28"/>
        </w:rPr>
      </w:pPr>
    </w:p>
    <w:p w14:paraId="62C7CE39">
      <w:pPr>
        <w:pStyle w:val="34"/>
        <w:spacing w:afterLines="0" w:line="440" w:lineRule="exact"/>
        <w:ind w:firstLine="0" w:firstLineChars="0"/>
        <w:rPr>
          <w:rFonts w:ascii="仿宋" w:eastAsia="仿宋"/>
          <w:sz w:val="28"/>
          <w:szCs w:val="28"/>
        </w:rPr>
      </w:pPr>
    </w:p>
    <w:p w14:paraId="6C309AF5">
      <w:pPr>
        <w:pStyle w:val="34"/>
        <w:spacing w:afterLines="0" w:line="440" w:lineRule="exact"/>
        <w:ind w:firstLine="0" w:firstLineChars="0"/>
        <w:rPr>
          <w:rFonts w:ascii="仿宋" w:eastAsia="仿宋"/>
          <w:sz w:val="28"/>
          <w:szCs w:val="28"/>
        </w:rPr>
      </w:pPr>
    </w:p>
    <w:p w14:paraId="1185060D">
      <w:pPr>
        <w:pStyle w:val="34"/>
        <w:spacing w:afterLines="0" w:line="440" w:lineRule="exact"/>
        <w:ind w:firstLine="0" w:firstLineChars="0"/>
        <w:rPr>
          <w:rFonts w:ascii="仿宋" w:eastAsia="仿宋"/>
          <w:sz w:val="28"/>
          <w:szCs w:val="28"/>
        </w:rPr>
      </w:pPr>
    </w:p>
    <w:p w14:paraId="17AD6422">
      <w:pPr>
        <w:pStyle w:val="34"/>
        <w:spacing w:afterLines="0" w:line="440" w:lineRule="exact"/>
        <w:ind w:firstLine="0" w:firstLineChars="0"/>
        <w:rPr>
          <w:rFonts w:ascii="仿宋" w:eastAsia="仿宋"/>
          <w:sz w:val="28"/>
          <w:szCs w:val="28"/>
        </w:rPr>
      </w:pPr>
    </w:p>
    <w:p w14:paraId="69B50E34">
      <w:pPr>
        <w:pStyle w:val="34"/>
        <w:spacing w:afterLines="0" w:line="440" w:lineRule="exact"/>
        <w:ind w:firstLine="0" w:firstLineChars="0"/>
        <w:rPr>
          <w:rFonts w:ascii="仿宋" w:eastAsia="仿宋"/>
          <w:sz w:val="28"/>
          <w:szCs w:val="28"/>
        </w:rPr>
      </w:pPr>
    </w:p>
    <w:p w14:paraId="0BCB7923">
      <w:pPr>
        <w:pStyle w:val="34"/>
        <w:spacing w:afterLines="0" w:line="440" w:lineRule="exact"/>
        <w:ind w:firstLine="0" w:firstLineChars="0"/>
        <w:rPr>
          <w:rFonts w:ascii="仿宋" w:eastAsia="仿宋"/>
          <w:sz w:val="28"/>
          <w:szCs w:val="28"/>
        </w:rPr>
      </w:pPr>
    </w:p>
    <w:p w14:paraId="5CFB2CBF">
      <w:pPr>
        <w:pStyle w:val="34"/>
        <w:spacing w:afterLines="0" w:line="440" w:lineRule="exact"/>
        <w:ind w:firstLine="0" w:firstLineChars="0"/>
        <w:rPr>
          <w:rFonts w:ascii="仿宋" w:eastAsia="仿宋"/>
          <w:sz w:val="28"/>
          <w:szCs w:val="28"/>
        </w:rPr>
      </w:pPr>
    </w:p>
    <w:p w14:paraId="3CB1D0B5">
      <w:pPr>
        <w:pStyle w:val="34"/>
        <w:spacing w:afterLines="0" w:line="440" w:lineRule="exact"/>
        <w:ind w:firstLine="0" w:firstLineChars="0"/>
        <w:rPr>
          <w:rFonts w:ascii="仿宋" w:eastAsia="仿宋"/>
          <w:sz w:val="28"/>
          <w:szCs w:val="28"/>
        </w:rPr>
      </w:pPr>
    </w:p>
    <w:p w14:paraId="3C7D0D0B">
      <w:pPr>
        <w:pStyle w:val="34"/>
        <w:spacing w:afterLines="0" w:line="440" w:lineRule="exact"/>
        <w:ind w:firstLine="0" w:firstLineChars="0"/>
        <w:rPr>
          <w:rFonts w:ascii="仿宋" w:eastAsia="仿宋"/>
          <w:sz w:val="28"/>
          <w:szCs w:val="28"/>
        </w:rPr>
      </w:pPr>
    </w:p>
    <w:p w14:paraId="1307119B">
      <w:pPr>
        <w:pStyle w:val="34"/>
        <w:spacing w:afterLines="0" w:line="440" w:lineRule="exact"/>
        <w:ind w:firstLine="0" w:firstLineChars="0"/>
        <w:rPr>
          <w:rFonts w:ascii="仿宋" w:eastAsia="仿宋"/>
          <w:sz w:val="28"/>
          <w:szCs w:val="28"/>
        </w:rPr>
      </w:pPr>
    </w:p>
    <w:p w14:paraId="5E7428CD">
      <w:pPr>
        <w:pStyle w:val="34"/>
        <w:spacing w:afterLines="0" w:line="440" w:lineRule="exact"/>
        <w:ind w:firstLine="0" w:firstLineChars="0"/>
        <w:rPr>
          <w:rFonts w:ascii="仿宋" w:eastAsia="仿宋"/>
          <w:sz w:val="28"/>
          <w:szCs w:val="28"/>
        </w:rPr>
      </w:pPr>
    </w:p>
    <w:p w14:paraId="3A5F5DF9">
      <w:pPr>
        <w:snapToGrid w:val="0"/>
        <w:spacing w:before="156" w:beforeLines="50" w:after="50"/>
        <w:jc w:val="left"/>
        <w:rPr>
          <w:rFonts w:ascii="仿宋" w:eastAsia="仿宋"/>
          <w:b/>
          <w:sz w:val="30"/>
          <w:szCs w:val="30"/>
        </w:rPr>
      </w:pPr>
      <w:r>
        <w:rPr>
          <w:rFonts w:hint="eastAsia" w:ascii="仿宋" w:eastAsia="仿宋"/>
          <w:sz w:val="30"/>
          <w:szCs w:val="30"/>
        </w:rPr>
        <w:br w:type="page"/>
      </w:r>
      <w:r>
        <w:rPr>
          <w:rFonts w:hint="eastAsia" w:ascii="仿宋" w:eastAsia="仿宋"/>
          <w:b/>
          <w:bCs/>
          <w:sz w:val="30"/>
          <w:szCs w:val="30"/>
        </w:rPr>
        <w:t>附件8</w:t>
      </w:r>
      <w:r>
        <w:rPr>
          <w:rFonts w:hint="eastAsia" w:ascii="仿宋" w:eastAsia="仿宋"/>
          <w:b/>
          <w:sz w:val="30"/>
          <w:szCs w:val="30"/>
        </w:rPr>
        <w:t>：商务和技术文件封面</w:t>
      </w:r>
    </w:p>
    <w:p w14:paraId="105806CB">
      <w:pPr>
        <w:snapToGrid w:val="0"/>
        <w:spacing w:before="156" w:beforeLines="50" w:after="50"/>
        <w:jc w:val="right"/>
        <w:rPr>
          <w:rFonts w:ascii="仿宋" w:eastAsia="仿宋"/>
          <w:b/>
          <w:sz w:val="30"/>
          <w:szCs w:val="30"/>
        </w:rPr>
      </w:pPr>
    </w:p>
    <w:p w14:paraId="27D79614">
      <w:pPr>
        <w:snapToGrid w:val="0"/>
        <w:spacing w:before="156" w:beforeLines="50" w:after="50"/>
        <w:jc w:val="right"/>
        <w:rPr>
          <w:rFonts w:ascii="仿宋" w:eastAsia="仿宋"/>
          <w:bCs/>
          <w:sz w:val="30"/>
          <w:szCs w:val="30"/>
        </w:rPr>
      </w:pPr>
    </w:p>
    <w:p w14:paraId="06A65B34">
      <w:pPr>
        <w:spacing w:line="400" w:lineRule="exact"/>
        <w:ind w:right="-110"/>
        <w:rPr>
          <w:rFonts w:ascii="仿宋" w:eastAsia="仿宋"/>
          <w:spacing w:val="40"/>
          <w:sz w:val="30"/>
          <w:szCs w:val="30"/>
        </w:rPr>
      </w:pPr>
      <w:r>
        <w:rPr>
          <w:rFonts w:hint="eastAsia" w:ascii="仿宋" w:eastAsia="仿宋"/>
          <w:spacing w:val="40"/>
          <w:sz w:val="30"/>
          <w:szCs w:val="30"/>
        </w:rPr>
        <w:t>项目名称：</w:t>
      </w:r>
    </w:p>
    <w:p w14:paraId="0B2F3F33">
      <w:pPr>
        <w:spacing w:before="312" w:beforeLines="100" w:line="400" w:lineRule="exact"/>
        <w:rPr>
          <w:rFonts w:ascii="仿宋" w:eastAsia="仿宋"/>
          <w:sz w:val="30"/>
          <w:szCs w:val="30"/>
          <w:u w:val="single"/>
        </w:rPr>
      </w:pPr>
      <w:r>
        <w:rPr>
          <w:rFonts w:hint="eastAsia" w:ascii="仿宋" w:eastAsia="仿宋"/>
          <w:sz w:val="30"/>
          <w:szCs w:val="30"/>
        </w:rPr>
        <w:t>项目编号：</w:t>
      </w:r>
    </w:p>
    <w:p w14:paraId="05841390">
      <w:pPr>
        <w:spacing w:before="312" w:beforeLines="100" w:line="400" w:lineRule="exact"/>
        <w:rPr>
          <w:rFonts w:ascii="仿宋" w:eastAsia="仿宋"/>
          <w:sz w:val="30"/>
          <w:szCs w:val="30"/>
        </w:rPr>
      </w:pPr>
      <w:r>
        <w:rPr>
          <w:rFonts w:hint="eastAsia" w:ascii="仿宋" w:eastAsia="仿宋"/>
          <w:sz w:val="30"/>
          <w:szCs w:val="30"/>
        </w:rPr>
        <w:t>标项：</w:t>
      </w:r>
    </w:p>
    <w:p w14:paraId="6977FFFB">
      <w:pPr>
        <w:spacing w:line="1200" w:lineRule="exact"/>
        <w:ind w:right="6"/>
        <w:jc w:val="center"/>
        <w:rPr>
          <w:rFonts w:ascii="仿宋" w:eastAsia="仿宋"/>
          <w:sz w:val="72"/>
          <w:szCs w:val="72"/>
        </w:rPr>
      </w:pPr>
      <w:r>
        <w:rPr>
          <w:rFonts w:hint="eastAsia" w:ascii="仿宋" w:eastAsia="仿宋"/>
          <w:sz w:val="72"/>
          <w:szCs w:val="72"/>
        </w:rPr>
        <w:t>商</w:t>
      </w:r>
    </w:p>
    <w:p w14:paraId="0AB7FBAC">
      <w:pPr>
        <w:spacing w:line="1200" w:lineRule="exact"/>
        <w:ind w:right="6"/>
        <w:jc w:val="center"/>
        <w:rPr>
          <w:rFonts w:ascii="仿宋" w:eastAsia="仿宋"/>
          <w:sz w:val="72"/>
          <w:szCs w:val="72"/>
        </w:rPr>
      </w:pPr>
      <w:r>
        <w:rPr>
          <w:rFonts w:hint="eastAsia" w:ascii="仿宋" w:eastAsia="仿宋"/>
          <w:sz w:val="72"/>
          <w:szCs w:val="72"/>
        </w:rPr>
        <w:t>务</w:t>
      </w:r>
    </w:p>
    <w:p w14:paraId="4258D4CB">
      <w:pPr>
        <w:spacing w:line="1200" w:lineRule="exact"/>
        <w:ind w:right="6"/>
        <w:jc w:val="center"/>
        <w:rPr>
          <w:rFonts w:ascii="仿宋" w:eastAsia="仿宋"/>
          <w:sz w:val="72"/>
          <w:szCs w:val="72"/>
        </w:rPr>
      </w:pPr>
      <w:r>
        <w:rPr>
          <w:rFonts w:hint="eastAsia" w:ascii="仿宋" w:eastAsia="仿宋"/>
          <w:sz w:val="72"/>
          <w:szCs w:val="72"/>
        </w:rPr>
        <w:t>和</w:t>
      </w:r>
    </w:p>
    <w:p w14:paraId="28A18F14">
      <w:pPr>
        <w:spacing w:line="1200" w:lineRule="exact"/>
        <w:ind w:right="6"/>
        <w:jc w:val="center"/>
        <w:rPr>
          <w:rFonts w:ascii="仿宋" w:eastAsia="仿宋"/>
          <w:sz w:val="72"/>
          <w:szCs w:val="72"/>
        </w:rPr>
      </w:pPr>
      <w:r>
        <w:rPr>
          <w:rFonts w:hint="eastAsia" w:ascii="仿宋" w:eastAsia="仿宋"/>
          <w:sz w:val="72"/>
          <w:szCs w:val="72"/>
        </w:rPr>
        <w:t>技</w:t>
      </w:r>
    </w:p>
    <w:p w14:paraId="20B9D5C4">
      <w:pPr>
        <w:spacing w:line="1200" w:lineRule="exact"/>
        <w:ind w:right="6"/>
        <w:jc w:val="center"/>
        <w:rPr>
          <w:rFonts w:ascii="仿宋" w:eastAsia="仿宋"/>
          <w:sz w:val="72"/>
          <w:szCs w:val="72"/>
        </w:rPr>
      </w:pPr>
      <w:r>
        <w:rPr>
          <w:rFonts w:hint="eastAsia" w:ascii="仿宋" w:eastAsia="仿宋"/>
          <w:sz w:val="72"/>
          <w:szCs w:val="72"/>
        </w:rPr>
        <w:t>术</w:t>
      </w:r>
    </w:p>
    <w:p w14:paraId="49432FB6">
      <w:pPr>
        <w:spacing w:line="1200" w:lineRule="exact"/>
        <w:ind w:right="6"/>
        <w:jc w:val="center"/>
        <w:rPr>
          <w:rFonts w:ascii="仿宋" w:eastAsia="仿宋"/>
          <w:sz w:val="72"/>
          <w:szCs w:val="72"/>
        </w:rPr>
      </w:pPr>
      <w:r>
        <w:rPr>
          <w:rFonts w:hint="eastAsia" w:ascii="仿宋" w:eastAsia="仿宋"/>
          <w:sz w:val="72"/>
          <w:szCs w:val="72"/>
        </w:rPr>
        <w:t>文</w:t>
      </w:r>
    </w:p>
    <w:p w14:paraId="3836C526">
      <w:pPr>
        <w:spacing w:line="1200" w:lineRule="exact"/>
        <w:ind w:right="6"/>
        <w:jc w:val="center"/>
        <w:rPr>
          <w:rFonts w:ascii="仿宋" w:eastAsia="仿宋"/>
          <w:sz w:val="72"/>
          <w:szCs w:val="72"/>
        </w:rPr>
      </w:pPr>
      <w:r>
        <w:rPr>
          <w:rFonts w:hint="eastAsia" w:ascii="仿宋" w:eastAsia="仿宋"/>
          <w:sz w:val="72"/>
          <w:szCs w:val="72"/>
        </w:rPr>
        <w:t>件</w:t>
      </w:r>
    </w:p>
    <w:p w14:paraId="2A0AA139">
      <w:pPr>
        <w:spacing w:line="500" w:lineRule="exact"/>
        <w:ind w:right="7"/>
        <w:jc w:val="center"/>
        <w:rPr>
          <w:rFonts w:ascii="仿宋" w:eastAsia="仿宋"/>
          <w:sz w:val="36"/>
          <w:szCs w:val="36"/>
        </w:rPr>
      </w:pPr>
    </w:p>
    <w:p w14:paraId="4E3C1AC0">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7055A816">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184F92F2">
      <w:pPr>
        <w:spacing w:line="400" w:lineRule="exact"/>
        <w:ind w:right="-110"/>
        <w:rPr>
          <w:rFonts w:ascii="仿宋" w:eastAsia="仿宋"/>
          <w:spacing w:val="40"/>
          <w:sz w:val="30"/>
          <w:szCs w:val="30"/>
        </w:rPr>
      </w:pPr>
      <w:r>
        <w:rPr>
          <w:rFonts w:hint="eastAsia" w:ascii="仿宋" w:eastAsia="仿宋"/>
          <w:spacing w:val="40"/>
          <w:sz w:val="30"/>
          <w:szCs w:val="30"/>
        </w:rPr>
        <w:t>日期：</w:t>
      </w:r>
    </w:p>
    <w:p w14:paraId="70EBFF02">
      <w:pPr>
        <w:snapToGrid w:val="0"/>
        <w:spacing w:before="156" w:beforeLines="50" w:after="50"/>
        <w:jc w:val="left"/>
        <w:rPr>
          <w:rFonts w:ascii="仿宋" w:eastAsia="仿宋"/>
          <w:b/>
          <w:bCs/>
          <w:sz w:val="30"/>
          <w:szCs w:val="30"/>
        </w:rPr>
      </w:pPr>
      <w:r>
        <w:rPr>
          <w:rFonts w:hint="eastAsia" w:ascii="仿宋" w:eastAsia="仿宋"/>
          <w:b/>
          <w:bCs/>
          <w:sz w:val="30"/>
          <w:szCs w:val="30"/>
        </w:rPr>
        <w:t>附件9：商务和技术文件目录</w:t>
      </w:r>
    </w:p>
    <w:p w14:paraId="16863F29">
      <w:pPr>
        <w:snapToGrid w:val="0"/>
        <w:spacing w:before="156" w:beforeLines="50" w:after="50"/>
        <w:jc w:val="center"/>
        <w:rPr>
          <w:rFonts w:ascii="仿宋" w:eastAsia="仿宋" w:cs="仿宋_GB2312"/>
          <w:sz w:val="30"/>
          <w:szCs w:val="30"/>
        </w:rPr>
      </w:pPr>
      <w:r>
        <w:rPr>
          <w:rFonts w:hint="eastAsia" w:ascii="仿宋" w:eastAsia="仿宋" w:cs="仿宋_GB2312"/>
          <w:sz w:val="30"/>
          <w:szCs w:val="30"/>
        </w:rPr>
        <w:t>目 录</w:t>
      </w:r>
    </w:p>
    <w:p w14:paraId="188685F0">
      <w:pPr>
        <w:pStyle w:val="39"/>
        <w:spacing w:line="360" w:lineRule="auto"/>
        <w:ind w:firstLine="0" w:firstLineChars="0"/>
        <w:jc w:val="left"/>
        <w:rPr>
          <w:rFonts w:ascii="仿宋" w:eastAsia="仿宋" w:cs="仿宋_GB2312"/>
        </w:rPr>
      </w:pPr>
      <w:bookmarkStart w:id="47"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47"/>
    </w:p>
    <w:p w14:paraId="087939EF">
      <w:pPr>
        <w:pStyle w:val="39"/>
        <w:spacing w:line="360" w:lineRule="auto"/>
        <w:ind w:firstLine="0" w:firstLineChars="0"/>
        <w:jc w:val="left"/>
        <w:rPr>
          <w:rFonts w:ascii="仿宋" w:eastAsia="仿宋" w:cs="仿宋_GB2312"/>
        </w:rPr>
      </w:pPr>
      <w:bookmarkStart w:id="48" w:name="_Toc64369790"/>
      <w:r>
        <w:rPr>
          <w:rFonts w:hint="eastAsia" w:ascii="仿宋" w:eastAsia="仿宋" w:cs="仿宋_GB2312"/>
        </w:rPr>
        <w:t>2.技术响应表…………………………………………………………………（页码）</w:t>
      </w:r>
      <w:bookmarkEnd w:id="48"/>
    </w:p>
    <w:p w14:paraId="08249592">
      <w:pPr>
        <w:pStyle w:val="39"/>
        <w:spacing w:line="360" w:lineRule="auto"/>
        <w:ind w:firstLine="0" w:firstLineChars="0"/>
        <w:jc w:val="left"/>
        <w:rPr>
          <w:rFonts w:ascii="仿宋" w:eastAsia="仿宋" w:cs="仿宋_GB2312"/>
        </w:rPr>
      </w:pPr>
      <w:bookmarkStart w:id="49" w:name="_Toc64369791"/>
      <w:r>
        <w:rPr>
          <w:rFonts w:hint="eastAsia" w:ascii="仿宋" w:eastAsia="仿宋" w:cs="仿宋_GB2312"/>
        </w:rPr>
        <w:t>3.商务响应表…………………………………………………………………（页码）</w:t>
      </w:r>
      <w:bookmarkEnd w:id="49"/>
    </w:p>
    <w:p w14:paraId="4A936244">
      <w:pPr>
        <w:pStyle w:val="39"/>
        <w:spacing w:line="360" w:lineRule="auto"/>
        <w:ind w:firstLine="0" w:firstLineChars="0"/>
        <w:jc w:val="left"/>
        <w:rPr>
          <w:rFonts w:ascii="仿宋" w:eastAsia="仿宋" w:cs="仿宋_GB2312"/>
        </w:rPr>
      </w:pPr>
      <w:bookmarkStart w:id="50"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0"/>
    </w:p>
    <w:p w14:paraId="2BEB767B">
      <w:pPr>
        <w:pStyle w:val="39"/>
        <w:spacing w:line="360" w:lineRule="auto"/>
        <w:ind w:firstLine="0" w:firstLineChars="0"/>
        <w:jc w:val="left"/>
        <w:rPr>
          <w:rFonts w:ascii="仿宋" w:eastAsia="仿宋" w:cs="仿宋_GB2312"/>
        </w:rPr>
      </w:pPr>
      <w:bookmarkStart w:id="51"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1"/>
    </w:p>
    <w:p w14:paraId="7715E560">
      <w:pPr>
        <w:pStyle w:val="39"/>
        <w:spacing w:line="360" w:lineRule="auto"/>
        <w:ind w:firstLine="0" w:firstLineChars="0"/>
        <w:jc w:val="left"/>
        <w:rPr>
          <w:rFonts w:ascii="仿宋" w:eastAsia="仿宋" w:cs="仿宋_GB2312"/>
        </w:rPr>
      </w:pPr>
      <w:bookmarkStart w:id="52" w:name="_Toc64369794"/>
      <w:r>
        <w:rPr>
          <w:rFonts w:hint="eastAsia" w:ascii="仿宋" w:eastAsia="仿宋" w:cs="仿宋_GB2312"/>
          <w:lang w:val="zh-CN"/>
        </w:rPr>
        <w:t>6.</w:t>
      </w:r>
      <w:bookmarkEnd w:id="52"/>
      <w:bookmarkStart w:id="53" w:name="_Toc64369795"/>
      <w:r>
        <w:rPr>
          <w:rFonts w:hint="eastAsia" w:ascii="仿宋" w:eastAsia="仿宋" w:cs="仿宋_GB2312"/>
          <w:lang w:val="zh-CN"/>
        </w:rPr>
        <w:t>消耗品、维修零配件及其价格清单（</w:t>
      </w:r>
      <w:r>
        <w:rPr>
          <w:rFonts w:hint="eastAsia" w:ascii="仿宋" w:eastAsia="仿宋" w:cs="仿宋_GB2312"/>
        </w:rPr>
        <w:t>如有</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3"/>
    </w:p>
    <w:p w14:paraId="0456241C">
      <w:pPr>
        <w:pStyle w:val="39"/>
        <w:spacing w:line="360" w:lineRule="auto"/>
        <w:ind w:firstLine="0" w:firstLineChars="0"/>
        <w:jc w:val="left"/>
        <w:rPr>
          <w:rFonts w:ascii="仿宋" w:eastAsia="仿宋" w:cs="仿宋_GB2312"/>
        </w:rPr>
      </w:pPr>
      <w:bookmarkStart w:id="54" w:name="_Toc64369796"/>
      <w:r>
        <w:rPr>
          <w:rFonts w:hint="eastAsia" w:ascii="仿宋" w:eastAsia="仿宋" w:cs="仿宋_GB2312"/>
        </w:rPr>
        <w:t>7.类似业绩一览表（附业绩证明材料）</w:t>
      </w:r>
      <w:r>
        <w:rPr>
          <w:rFonts w:ascii="仿宋" w:eastAsia="仿宋" w:cs="仿宋_GB2312"/>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4"/>
    </w:p>
    <w:p w14:paraId="6D96A0EC">
      <w:pPr>
        <w:pStyle w:val="39"/>
        <w:spacing w:line="360" w:lineRule="auto"/>
        <w:ind w:firstLine="0" w:firstLineChars="0"/>
        <w:jc w:val="left"/>
        <w:rPr>
          <w:rFonts w:ascii="仿宋" w:eastAsia="仿宋" w:cs="仿宋_GB2312"/>
        </w:rPr>
      </w:pPr>
      <w:bookmarkStart w:id="55" w:name="_Toc64369797"/>
      <w:r>
        <w:rPr>
          <w:rFonts w:hint="eastAsia" w:ascii="仿宋" w:eastAsia="仿宋" w:cs="仿宋_GB2312"/>
        </w:rPr>
        <w:t>8.享受政府采购政策性规定情况表（如有）………………………………（页码）</w:t>
      </w:r>
    </w:p>
    <w:p w14:paraId="388C341E">
      <w:pPr>
        <w:pStyle w:val="39"/>
        <w:spacing w:line="360" w:lineRule="auto"/>
        <w:ind w:firstLine="0" w:firstLineChars="0"/>
        <w:jc w:val="left"/>
        <w:rPr>
          <w:rFonts w:ascii="仿宋" w:eastAsia="仿宋" w:cs="仿宋_GB2312"/>
        </w:rPr>
      </w:pPr>
      <w:r>
        <w:rPr>
          <w:rFonts w:hint="eastAsia" w:ascii="仿宋" w:eastAsia="仿宋" w:cs="仿宋_GB2312"/>
        </w:rPr>
        <w:t>9</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5"/>
    </w:p>
    <w:p w14:paraId="6539F9D5">
      <w:pPr>
        <w:pStyle w:val="39"/>
        <w:spacing w:line="360" w:lineRule="auto"/>
        <w:ind w:firstLine="0" w:firstLineChars="0"/>
        <w:jc w:val="left"/>
        <w:rPr>
          <w:rFonts w:ascii="仿宋" w:eastAsia="仿宋" w:cs="仿宋_GB2312"/>
          <w:lang w:val="zh-CN"/>
        </w:rPr>
      </w:pPr>
      <w:r>
        <w:rPr>
          <w:rFonts w:hint="eastAsia" w:ascii="仿宋" w:eastAsia="仿宋" w:cs="仿宋_GB2312"/>
          <w:lang w:val="zh-CN"/>
        </w:rPr>
        <w:t>1</w:t>
      </w:r>
      <w:r>
        <w:rPr>
          <w:rFonts w:hint="eastAsia" w:ascii="仿宋" w:eastAsia="仿宋" w:cs="仿宋_GB2312"/>
        </w:rPr>
        <w:t>0</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777E600A">
      <w:pPr>
        <w:pStyle w:val="39"/>
        <w:spacing w:line="360" w:lineRule="auto"/>
        <w:ind w:firstLine="0" w:firstLineChars="0"/>
        <w:jc w:val="left"/>
        <w:rPr>
          <w:rFonts w:ascii="仿宋" w:eastAsia="仿宋" w:cs="仿宋_GB2312"/>
        </w:rPr>
      </w:pPr>
      <w:bookmarkStart w:id="56" w:name="_Toc64369798"/>
      <w:r>
        <w:rPr>
          <w:rFonts w:hint="eastAsia" w:ascii="仿宋" w:eastAsia="仿宋" w:cs="仿宋_GB2312"/>
          <w:lang w:val="zh-CN"/>
        </w:rPr>
        <w:t>1</w:t>
      </w:r>
      <w:r>
        <w:rPr>
          <w:rFonts w:hint="eastAsia" w:ascii="仿宋" w:eastAsia="仿宋" w:cs="仿宋_GB2312"/>
        </w:rPr>
        <w:t>1</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38790522">
      <w:pPr>
        <w:pStyle w:val="37"/>
        <w:numPr>
          <w:ilvl w:val="0"/>
          <w:numId w:val="0"/>
        </w:numPr>
        <w:rPr>
          <w:rFonts w:ascii="仿宋" w:eastAsia="仿宋"/>
        </w:rPr>
      </w:pPr>
    </w:p>
    <w:p w14:paraId="665EACB9">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14:paraId="5E80CDE7">
      <w:pPr>
        <w:rPr>
          <w:rFonts w:ascii="仿宋" w:eastAsia="仿宋"/>
        </w:rPr>
      </w:pPr>
    </w:p>
    <w:p w14:paraId="28365485">
      <w:pPr>
        <w:rPr>
          <w:rFonts w:ascii="仿宋" w:eastAsia="仿宋"/>
        </w:rPr>
      </w:pPr>
    </w:p>
    <w:p w14:paraId="06C164C5">
      <w:pPr>
        <w:rPr>
          <w:rFonts w:ascii="仿宋" w:eastAsia="仿宋"/>
        </w:rPr>
      </w:pPr>
    </w:p>
    <w:p w14:paraId="05800C5E">
      <w:pPr>
        <w:rPr>
          <w:rFonts w:ascii="仿宋" w:eastAsia="仿宋"/>
        </w:rPr>
      </w:pPr>
    </w:p>
    <w:p w14:paraId="3985F568">
      <w:pPr>
        <w:rPr>
          <w:rFonts w:ascii="仿宋" w:eastAsia="仿宋"/>
        </w:rPr>
      </w:pPr>
    </w:p>
    <w:p w14:paraId="1DCD9132">
      <w:pPr>
        <w:rPr>
          <w:rFonts w:ascii="仿宋" w:eastAsia="仿宋"/>
        </w:rPr>
      </w:pPr>
    </w:p>
    <w:p w14:paraId="77C13555">
      <w:pPr>
        <w:rPr>
          <w:rFonts w:ascii="仿宋" w:eastAsia="仿宋"/>
        </w:rPr>
      </w:pPr>
    </w:p>
    <w:p w14:paraId="345F4307">
      <w:pPr>
        <w:rPr>
          <w:rFonts w:ascii="仿宋" w:eastAsia="仿宋"/>
        </w:rPr>
      </w:pPr>
    </w:p>
    <w:p w14:paraId="2B26E841">
      <w:pPr>
        <w:rPr>
          <w:rFonts w:ascii="仿宋" w:eastAsia="仿宋"/>
        </w:rPr>
      </w:pPr>
    </w:p>
    <w:p w14:paraId="6D597CFE">
      <w:pPr>
        <w:rPr>
          <w:rFonts w:ascii="仿宋" w:eastAsia="仿宋"/>
        </w:rPr>
      </w:pPr>
    </w:p>
    <w:p w14:paraId="553C0717">
      <w:pPr>
        <w:rPr>
          <w:rFonts w:ascii="仿宋" w:eastAsia="仿宋"/>
        </w:rPr>
      </w:pPr>
    </w:p>
    <w:p w14:paraId="68A568CF">
      <w:pPr>
        <w:rPr>
          <w:rFonts w:ascii="仿宋" w:eastAsia="仿宋"/>
        </w:rPr>
      </w:pPr>
    </w:p>
    <w:p w14:paraId="1B0B40A6">
      <w:pPr>
        <w:rPr>
          <w:rFonts w:ascii="仿宋" w:eastAsia="仿宋"/>
        </w:rPr>
      </w:pPr>
    </w:p>
    <w:p w14:paraId="64E8D8E2">
      <w:pPr>
        <w:rPr>
          <w:rFonts w:ascii="仿宋" w:eastAsia="仿宋"/>
        </w:rPr>
      </w:pPr>
    </w:p>
    <w:p w14:paraId="0D332D88">
      <w:pPr>
        <w:rPr>
          <w:rFonts w:ascii="仿宋" w:eastAsia="仿宋"/>
        </w:rPr>
      </w:pPr>
    </w:p>
    <w:p w14:paraId="03C34536">
      <w:pPr>
        <w:rPr>
          <w:rFonts w:ascii="仿宋" w:eastAsia="仿宋"/>
        </w:rPr>
      </w:pPr>
    </w:p>
    <w:p w14:paraId="0C5E31B1">
      <w:pPr>
        <w:rPr>
          <w:rFonts w:ascii="仿宋" w:eastAsia="仿宋"/>
        </w:rPr>
      </w:pPr>
    </w:p>
    <w:p w14:paraId="3853E0B2">
      <w:pPr>
        <w:rPr>
          <w:rFonts w:ascii="仿宋" w:eastAsia="仿宋"/>
        </w:rPr>
      </w:pPr>
    </w:p>
    <w:p w14:paraId="5785F5DE">
      <w:pPr>
        <w:rPr>
          <w:rFonts w:ascii="仿宋" w:eastAsia="仿宋"/>
        </w:rPr>
      </w:pPr>
    </w:p>
    <w:p w14:paraId="226D881D">
      <w:pPr>
        <w:rPr>
          <w:rFonts w:ascii="仿宋" w:eastAsia="仿宋"/>
        </w:rPr>
      </w:pPr>
    </w:p>
    <w:p w14:paraId="45A417D7">
      <w:pPr>
        <w:rPr>
          <w:rFonts w:ascii="仿宋" w:eastAsia="仿宋"/>
        </w:rPr>
      </w:pPr>
    </w:p>
    <w:p w14:paraId="68D38642">
      <w:pPr>
        <w:pStyle w:val="34"/>
        <w:spacing w:afterLines="0" w:line="440" w:lineRule="exact"/>
        <w:ind w:firstLine="0" w:firstLineChars="0"/>
        <w:rPr>
          <w:rFonts w:ascii="仿宋" w:eastAsia="仿宋"/>
          <w:b/>
          <w:bCs/>
          <w:sz w:val="28"/>
          <w:szCs w:val="28"/>
        </w:rPr>
      </w:pPr>
      <w:r>
        <w:rPr>
          <w:rFonts w:hint="eastAsia" w:ascii="仿宋" w:eastAsia="仿宋"/>
          <w:b/>
          <w:bCs/>
          <w:sz w:val="28"/>
          <w:szCs w:val="28"/>
        </w:rPr>
        <w:t>附件10：项目明细清单</w:t>
      </w:r>
    </w:p>
    <w:p w14:paraId="6D6A22AD">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14:paraId="054991B6">
      <w:pPr>
        <w:snapToGrid w:val="0"/>
        <w:spacing w:before="50" w:after="156" w:afterLines="50"/>
        <w:jc w:val="center"/>
        <w:rPr>
          <w:rFonts w:ascii="仿宋" w:eastAsia="仿宋"/>
          <w:b/>
          <w:spacing w:val="40"/>
          <w:kern w:val="0"/>
          <w:sz w:val="36"/>
          <w:szCs w:val="36"/>
        </w:rPr>
      </w:pPr>
    </w:p>
    <w:p w14:paraId="44D7E176">
      <w:pPr>
        <w:pStyle w:val="9"/>
        <w:snapToGrid w:val="0"/>
        <w:rPr>
          <w:rFonts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w:t>
      </w:r>
      <w:r>
        <w:rPr>
          <w:rFonts w:ascii="仿宋" w:eastAsia="仿宋"/>
          <w:sz w:val="30"/>
          <w:szCs w:val="30"/>
        </w:rPr>
        <w:t>标项</w:t>
      </w:r>
      <w:r>
        <w:rPr>
          <w:rFonts w:hint="eastAsia" w:ascii="仿宋" w:eastAsia="仿宋"/>
          <w:sz w:val="30"/>
          <w:szCs w:val="30"/>
        </w:rPr>
        <w:t>：</w:t>
      </w:r>
      <w:r>
        <w:rPr>
          <w:rFonts w:hint="eastAsia" w:ascii="仿宋" w:eastAsia="仿宋"/>
          <w:sz w:val="30"/>
          <w:szCs w:val="30"/>
          <w:u w:val="single"/>
        </w:rPr>
        <w:t xml:space="preserve">    </w:t>
      </w:r>
    </w:p>
    <w:p w14:paraId="7E8DA5C9">
      <w:pPr>
        <w:pStyle w:val="9"/>
        <w:snapToGrid w:val="0"/>
        <w:rPr>
          <w:rFonts w:ascii="仿宋" w:eastAsia="仿宋"/>
          <w:sz w:val="30"/>
          <w:szCs w:val="30"/>
        </w:rPr>
      </w:pPr>
      <w:r>
        <w:rPr>
          <w:rFonts w:hint="eastAsia" w:ascii="仿宋" w:eastAsia="仿宋"/>
          <w:sz w:val="30"/>
          <w:szCs w:val="30"/>
        </w:rPr>
        <w:t>货物部分</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5D3F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B7B1C01">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037E7FCA">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3B0FDA20">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10B1072F">
            <w:pPr>
              <w:snapToGrid w:val="0"/>
              <w:spacing w:before="50" w:after="50"/>
              <w:jc w:val="center"/>
              <w:rPr>
                <w:rFonts w:ascii="仿宋" w:eastAsia="仿宋"/>
                <w:sz w:val="30"/>
                <w:szCs w:val="30"/>
              </w:rPr>
            </w:pPr>
            <w:r>
              <w:rPr>
                <w:rFonts w:hint="eastAsia" w:ascii="仿宋" w:eastAsia="仿宋"/>
                <w:sz w:val="30"/>
                <w:szCs w:val="30"/>
              </w:rPr>
              <w:t>规格</w:t>
            </w:r>
          </w:p>
          <w:p w14:paraId="3C2B42CD">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BBA6322">
            <w:pPr>
              <w:snapToGrid w:val="0"/>
              <w:spacing w:before="50" w:after="50"/>
              <w:jc w:val="center"/>
              <w:rPr>
                <w:rFonts w:ascii="仿宋" w:eastAsia="仿宋"/>
                <w:sz w:val="30"/>
                <w:szCs w:val="30"/>
              </w:rPr>
            </w:pPr>
            <w:r>
              <w:rPr>
                <w:rFonts w:hint="eastAsia" w:ascii="仿宋" w:eastAsia="仿宋"/>
                <w:sz w:val="30"/>
                <w:szCs w:val="30"/>
              </w:rPr>
              <w:t>单位及</w:t>
            </w:r>
          </w:p>
          <w:p w14:paraId="6FD63FC8">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8A949A9">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58043B2E">
            <w:pPr>
              <w:snapToGrid w:val="0"/>
              <w:spacing w:before="50" w:after="50"/>
              <w:jc w:val="center"/>
              <w:rPr>
                <w:rFonts w:ascii="仿宋" w:eastAsia="仿宋"/>
                <w:sz w:val="30"/>
                <w:szCs w:val="30"/>
              </w:rPr>
            </w:pPr>
            <w:r>
              <w:rPr>
                <w:rFonts w:hint="eastAsia" w:ascii="仿宋" w:eastAsia="仿宋"/>
                <w:sz w:val="30"/>
                <w:szCs w:val="30"/>
              </w:rPr>
              <w:t>产地</w:t>
            </w:r>
          </w:p>
        </w:tc>
      </w:tr>
      <w:tr w14:paraId="06D42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1F3B5D8">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6FA528D">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A555916">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76601EE">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05B8383">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3C758BC">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623E63C">
            <w:pPr>
              <w:snapToGrid w:val="0"/>
              <w:spacing w:before="50" w:after="50"/>
              <w:jc w:val="center"/>
              <w:rPr>
                <w:rFonts w:ascii="仿宋" w:eastAsia="仿宋"/>
                <w:sz w:val="30"/>
                <w:szCs w:val="30"/>
              </w:rPr>
            </w:pPr>
          </w:p>
        </w:tc>
      </w:tr>
      <w:tr w14:paraId="01FBB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AF1BD24">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737B82E">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B021C23">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D02EE88">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085E501">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94C2891">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0D1FEFD">
            <w:pPr>
              <w:snapToGrid w:val="0"/>
              <w:spacing w:before="50" w:after="50"/>
              <w:jc w:val="center"/>
              <w:rPr>
                <w:rFonts w:ascii="仿宋" w:eastAsia="仿宋"/>
                <w:sz w:val="30"/>
                <w:szCs w:val="30"/>
              </w:rPr>
            </w:pPr>
          </w:p>
        </w:tc>
      </w:tr>
      <w:tr w14:paraId="71878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D882925">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A8D9EFC">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EE5913A">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9A44804">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E6EE2B0">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9ECB550">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E6DD9D4">
            <w:pPr>
              <w:snapToGrid w:val="0"/>
              <w:spacing w:before="50" w:after="50"/>
              <w:jc w:val="center"/>
              <w:rPr>
                <w:rFonts w:ascii="仿宋" w:eastAsia="仿宋"/>
                <w:sz w:val="30"/>
                <w:szCs w:val="30"/>
              </w:rPr>
            </w:pPr>
          </w:p>
        </w:tc>
      </w:tr>
    </w:tbl>
    <w:p w14:paraId="6E84CF2D">
      <w:pPr>
        <w:snapToGrid w:val="0"/>
        <w:spacing w:before="156" w:beforeLines="50"/>
        <w:rPr>
          <w:rFonts w:ascii="仿宋" w:eastAsia="仿宋"/>
          <w:sz w:val="30"/>
          <w:szCs w:val="30"/>
        </w:rPr>
      </w:pPr>
      <w:r>
        <w:rPr>
          <w:rFonts w:hint="eastAsia" w:ascii="仿宋" w:eastAsia="仿宋"/>
          <w:sz w:val="30"/>
          <w:szCs w:val="30"/>
        </w:rPr>
        <w:t>服务部分（如有）</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14:paraId="0F19E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EAF74A">
            <w:pPr>
              <w:snapToGrid w:val="0"/>
              <w:spacing w:before="50" w:after="50"/>
              <w:jc w:val="center"/>
              <w:rPr>
                <w:rFonts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62FDA440">
            <w:pPr>
              <w:snapToGrid w:val="0"/>
              <w:spacing w:before="50" w:after="50"/>
              <w:jc w:val="center"/>
              <w:rPr>
                <w:rFonts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6D1A38E7">
            <w:pPr>
              <w:snapToGrid w:val="0"/>
              <w:spacing w:before="50" w:after="50"/>
              <w:jc w:val="center"/>
              <w:rPr>
                <w:rFonts w:ascii="仿宋" w:eastAsia="仿宋"/>
                <w:sz w:val="30"/>
                <w:szCs w:val="30"/>
              </w:rPr>
            </w:pPr>
            <w:r>
              <w:rPr>
                <w:rFonts w:hint="eastAsia" w:ascii="仿宋" w:eastAsia="仿宋"/>
                <w:sz w:val="30"/>
                <w:szCs w:val="30"/>
              </w:rPr>
              <w:t>服务人员</w:t>
            </w:r>
          </w:p>
          <w:p w14:paraId="04E0D69A">
            <w:pPr>
              <w:snapToGrid w:val="0"/>
              <w:spacing w:before="50" w:after="50"/>
              <w:jc w:val="center"/>
              <w:rPr>
                <w:rFonts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3E68F48C">
            <w:pPr>
              <w:snapToGrid w:val="0"/>
              <w:spacing w:before="50" w:after="50"/>
              <w:jc w:val="center"/>
              <w:rPr>
                <w:rFonts w:ascii="仿宋" w:eastAsia="仿宋"/>
                <w:sz w:val="30"/>
                <w:szCs w:val="30"/>
              </w:rPr>
            </w:pPr>
            <w:r>
              <w:rPr>
                <w:rFonts w:hint="eastAsia" w:ascii="仿宋" w:eastAsia="仿宋"/>
                <w:sz w:val="30"/>
                <w:szCs w:val="30"/>
              </w:rPr>
              <w:t>服务时间</w:t>
            </w:r>
          </w:p>
        </w:tc>
      </w:tr>
      <w:tr w14:paraId="2BDA6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65B21D2">
            <w:pPr>
              <w:snapToGrid w:val="0"/>
              <w:spacing w:before="50" w:after="50"/>
              <w:jc w:val="center"/>
              <w:rPr>
                <w:rFonts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6B77C27">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CF3912D">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2D39CDE">
            <w:pPr>
              <w:snapToGrid w:val="0"/>
              <w:spacing w:before="50" w:after="50"/>
              <w:jc w:val="center"/>
              <w:rPr>
                <w:rFonts w:ascii="仿宋" w:eastAsia="仿宋"/>
                <w:sz w:val="30"/>
                <w:szCs w:val="30"/>
              </w:rPr>
            </w:pPr>
          </w:p>
        </w:tc>
      </w:tr>
      <w:tr w14:paraId="53C37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F8D1154">
            <w:pPr>
              <w:snapToGrid w:val="0"/>
              <w:spacing w:before="50" w:after="50"/>
              <w:jc w:val="center"/>
              <w:rPr>
                <w:rFonts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11AACDBB">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B79B4AE">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6AC77C5B">
            <w:pPr>
              <w:snapToGrid w:val="0"/>
              <w:spacing w:before="50" w:after="50"/>
              <w:jc w:val="center"/>
              <w:rPr>
                <w:rFonts w:ascii="仿宋" w:eastAsia="仿宋"/>
                <w:sz w:val="30"/>
                <w:szCs w:val="30"/>
              </w:rPr>
            </w:pPr>
          </w:p>
        </w:tc>
      </w:tr>
      <w:tr w14:paraId="47D37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CFDC0AD">
            <w:pPr>
              <w:snapToGrid w:val="0"/>
              <w:spacing w:before="50" w:after="50"/>
              <w:jc w:val="center"/>
              <w:rPr>
                <w:rFonts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71DE000">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47C2655">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65E0DB9">
            <w:pPr>
              <w:snapToGrid w:val="0"/>
              <w:spacing w:before="50" w:after="50"/>
              <w:jc w:val="center"/>
              <w:rPr>
                <w:rFonts w:ascii="仿宋" w:eastAsia="仿宋"/>
                <w:sz w:val="30"/>
                <w:szCs w:val="30"/>
              </w:rPr>
            </w:pPr>
          </w:p>
        </w:tc>
      </w:tr>
    </w:tbl>
    <w:p w14:paraId="0420D9F2">
      <w:pPr>
        <w:snapToGrid w:val="0"/>
        <w:spacing w:before="156"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7416B0C8">
      <w:pPr>
        <w:snapToGrid w:val="0"/>
        <w:spacing w:before="156" w:beforeLines="50"/>
        <w:rPr>
          <w:rFonts w:ascii="仿宋" w:eastAsia="仿宋"/>
          <w:sz w:val="30"/>
          <w:szCs w:val="30"/>
        </w:rPr>
      </w:pPr>
    </w:p>
    <w:p w14:paraId="0B206AD8">
      <w:pPr>
        <w:snapToGrid w:val="0"/>
        <w:spacing w:before="156" w:beforeLines="50"/>
        <w:rPr>
          <w:rFonts w:ascii="仿宋" w:eastAsia="仿宋"/>
          <w:sz w:val="30"/>
          <w:szCs w:val="30"/>
        </w:rPr>
      </w:pPr>
      <w:r>
        <w:rPr>
          <w:rFonts w:hint="eastAsia" w:ascii="仿宋" w:eastAsia="仿宋"/>
          <w:sz w:val="30"/>
          <w:szCs w:val="30"/>
        </w:rPr>
        <w:t xml:space="preserve">法定代表人或其授权代表（签字或盖章）：          </w:t>
      </w:r>
    </w:p>
    <w:p w14:paraId="5A0D9C10">
      <w:pPr>
        <w:snapToGrid w:val="0"/>
        <w:spacing w:before="156" w:beforeLines="50"/>
        <w:rPr>
          <w:rFonts w:ascii="仿宋" w:eastAsia="仿宋"/>
          <w:sz w:val="30"/>
          <w:szCs w:val="30"/>
        </w:rPr>
      </w:pPr>
      <w:r>
        <w:rPr>
          <w:rFonts w:hint="eastAsia" w:ascii="仿宋" w:eastAsia="仿宋"/>
          <w:sz w:val="30"/>
          <w:szCs w:val="30"/>
        </w:rPr>
        <w:t xml:space="preserve">日期： </w:t>
      </w:r>
    </w:p>
    <w:p w14:paraId="479DCD2C">
      <w:pPr>
        <w:snapToGrid w:val="0"/>
        <w:spacing w:before="50" w:after="50"/>
        <w:rPr>
          <w:rFonts w:ascii="仿宋" w:eastAsia="仿宋"/>
          <w:spacing w:val="20"/>
          <w:sz w:val="30"/>
          <w:szCs w:val="30"/>
        </w:rPr>
      </w:pPr>
    </w:p>
    <w:p w14:paraId="0AE71482">
      <w:pPr>
        <w:snapToGrid w:val="0"/>
        <w:spacing w:before="50" w:after="50"/>
        <w:rPr>
          <w:rFonts w:ascii="仿宋" w:eastAsia="仿宋"/>
          <w:b/>
          <w:bCs/>
          <w:sz w:val="30"/>
          <w:szCs w:val="30"/>
        </w:rPr>
      </w:pPr>
      <w:r>
        <w:rPr>
          <w:rFonts w:hint="eastAsia" w:ascii="仿宋" w:eastAsia="仿宋"/>
          <w:b/>
          <w:bCs/>
          <w:sz w:val="30"/>
          <w:szCs w:val="30"/>
        </w:rPr>
        <w:t>附件11：技术响应表</w:t>
      </w:r>
    </w:p>
    <w:p w14:paraId="6448E0C3">
      <w:pPr>
        <w:snapToGrid w:val="0"/>
        <w:spacing w:before="50" w:after="156" w:afterLines="50"/>
        <w:jc w:val="center"/>
        <w:rPr>
          <w:rFonts w:ascii="仿宋" w:eastAsia="仿宋"/>
          <w:b/>
          <w:spacing w:val="40"/>
          <w:kern w:val="0"/>
          <w:sz w:val="36"/>
          <w:szCs w:val="36"/>
        </w:rPr>
      </w:pPr>
    </w:p>
    <w:p w14:paraId="46C839BB">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14:paraId="42848F07">
      <w:pPr>
        <w:snapToGrid w:val="0"/>
        <w:spacing w:before="50" w:after="156" w:afterLines="50"/>
        <w:jc w:val="center"/>
        <w:rPr>
          <w:rFonts w:ascii="仿宋" w:eastAsia="仿宋"/>
          <w:b/>
          <w:sz w:val="32"/>
          <w:szCs w:val="32"/>
        </w:rPr>
      </w:pPr>
    </w:p>
    <w:p w14:paraId="031757F8">
      <w:pPr>
        <w:pStyle w:val="9"/>
        <w:snapToGrid w:val="0"/>
        <w:rPr>
          <w:rFonts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04571AFE">
      <w:pPr>
        <w:pStyle w:val="9"/>
        <w:snapToGrid w:val="0"/>
        <w:rPr>
          <w:rFonts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2F1BC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6FAA0064">
            <w:pPr>
              <w:snapToGrid w:val="0"/>
              <w:spacing w:before="50" w:after="50"/>
              <w:rPr>
                <w:rFonts w:ascii="仿宋" w:eastAsia="仿宋"/>
                <w:spacing w:val="20"/>
                <w:sz w:val="30"/>
                <w:szCs w:val="30"/>
              </w:rPr>
            </w:pPr>
            <w:bookmarkStart w:id="57" w:name="_Toc64369799"/>
            <w:r>
              <w:rPr>
                <w:rFonts w:hint="eastAsia" w:ascii="仿宋" w:eastAsia="仿宋"/>
                <w:spacing w:val="20"/>
                <w:sz w:val="30"/>
                <w:szCs w:val="30"/>
              </w:rPr>
              <w:t>货物部分</w:t>
            </w:r>
            <w:bookmarkEnd w:id="57"/>
          </w:p>
        </w:tc>
      </w:tr>
      <w:tr w14:paraId="3A90C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F6EC8F0">
            <w:pPr>
              <w:snapToGrid w:val="0"/>
              <w:spacing w:before="50" w:after="50"/>
              <w:jc w:val="center"/>
              <w:rPr>
                <w:rFonts w:ascii="仿宋" w:eastAsia="仿宋"/>
                <w:spacing w:val="20"/>
                <w:sz w:val="30"/>
                <w:szCs w:val="30"/>
              </w:rPr>
            </w:pPr>
            <w:bookmarkStart w:id="58" w:name="_Toc64369800"/>
            <w:r>
              <w:rPr>
                <w:rFonts w:hint="eastAsia" w:ascii="仿宋" w:eastAsia="仿宋"/>
                <w:spacing w:val="20"/>
                <w:sz w:val="30"/>
                <w:szCs w:val="30"/>
              </w:rPr>
              <w:t>序号</w:t>
            </w:r>
            <w:bookmarkEnd w:id="58"/>
          </w:p>
        </w:tc>
        <w:tc>
          <w:tcPr>
            <w:tcW w:w="1711" w:type="dxa"/>
            <w:tcBorders>
              <w:top w:val="single" w:color="auto" w:sz="4" w:space="0"/>
              <w:left w:val="single" w:color="auto" w:sz="4" w:space="0"/>
              <w:bottom w:val="single" w:color="auto" w:sz="4" w:space="0"/>
              <w:right w:val="single" w:color="auto" w:sz="4" w:space="0"/>
            </w:tcBorders>
            <w:noWrap/>
            <w:vAlign w:val="center"/>
          </w:tcPr>
          <w:p w14:paraId="5228CD5F">
            <w:pPr>
              <w:snapToGrid w:val="0"/>
              <w:spacing w:before="50" w:after="50"/>
              <w:jc w:val="center"/>
              <w:rPr>
                <w:rFonts w:ascii="仿宋" w:eastAsia="仿宋"/>
                <w:spacing w:val="20"/>
                <w:sz w:val="30"/>
                <w:szCs w:val="30"/>
              </w:rPr>
            </w:pPr>
            <w:r>
              <w:rPr>
                <w:rFonts w:hint="eastAsia" w:ascii="仿宋" w:eastAsia="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06EBC665">
            <w:pPr>
              <w:snapToGrid w:val="0"/>
              <w:spacing w:before="50" w:after="50"/>
              <w:jc w:val="center"/>
              <w:rPr>
                <w:rFonts w:ascii="仿宋" w:eastAsia="仿宋"/>
                <w:spacing w:val="20"/>
                <w:sz w:val="30"/>
                <w:szCs w:val="30"/>
              </w:rPr>
            </w:pPr>
            <w:bookmarkStart w:id="59" w:name="_Toc64369801"/>
            <w:bookmarkStart w:id="60" w:name="_Toc64369802"/>
            <w:r>
              <w:rPr>
                <w:rFonts w:hint="eastAsia" w:ascii="仿宋" w:eastAsia="仿宋"/>
                <w:spacing w:val="20"/>
                <w:sz w:val="30"/>
                <w:szCs w:val="30"/>
              </w:rPr>
              <w:t>采购文件</w:t>
            </w:r>
          </w:p>
          <w:p w14:paraId="7DB6D97D">
            <w:pPr>
              <w:snapToGrid w:val="0"/>
              <w:spacing w:before="50" w:after="50"/>
              <w:jc w:val="center"/>
              <w:rPr>
                <w:rFonts w:ascii="仿宋" w:eastAsia="仿宋"/>
                <w:spacing w:val="20"/>
                <w:sz w:val="30"/>
                <w:szCs w:val="30"/>
              </w:rPr>
            </w:pPr>
            <w:r>
              <w:rPr>
                <w:rFonts w:hint="eastAsia" w:ascii="仿宋" w:eastAsia="仿宋"/>
                <w:spacing w:val="20"/>
                <w:sz w:val="30"/>
                <w:szCs w:val="30"/>
              </w:rPr>
              <w:t>要求</w:t>
            </w:r>
            <w:bookmarkEnd w:id="59"/>
          </w:p>
        </w:tc>
        <w:tc>
          <w:tcPr>
            <w:tcW w:w="2330" w:type="dxa"/>
            <w:tcBorders>
              <w:top w:val="single" w:color="auto" w:sz="4" w:space="0"/>
              <w:left w:val="single" w:color="auto" w:sz="4" w:space="0"/>
              <w:bottom w:val="single" w:color="auto" w:sz="4" w:space="0"/>
              <w:right w:val="single" w:color="auto" w:sz="4" w:space="0"/>
            </w:tcBorders>
            <w:noWrap/>
            <w:vAlign w:val="center"/>
          </w:tcPr>
          <w:p w14:paraId="0D79E0B4">
            <w:pPr>
              <w:snapToGrid w:val="0"/>
              <w:spacing w:before="50" w:after="50"/>
              <w:jc w:val="center"/>
              <w:rPr>
                <w:rFonts w:ascii="仿宋" w:eastAsia="仿宋"/>
                <w:spacing w:val="20"/>
                <w:sz w:val="30"/>
                <w:szCs w:val="30"/>
              </w:rPr>
            </w:pPr>
            <w:r>
              <w:rPr>
                <w:rFonts w:hint="eastAsia" w:ascii="仿宋" w:eastAsia="仿宋"/>
                <w:spacing w:val="20"/>
                <w:sz w:val="30"/>
                <w:szCs w:val="30"/>
              </w:rPr>
              <w:t>投标文件</w:t>
            </w:r>
          </w:p>
          <w:p w14:paraId="23BC479B">
            <w:pPr>
              <w:snapToGrid w:val="0"/>
              <w:spacing w:before="50" w:after="50"/>
              <w:jc w:val="center"/>
              <w:rPr>
                <w:rFonts w:ascii="仿宋" w:eastAsia="仿宋"/>
                <w:spacing w:val="20"/>
                <w:sz w:val="30"/>
                <w:szCs w:val="30"/>
              </w:rPr>
            </w:pPr>
            <w:r>
              <w:rPr>
                <w:rFonts w:hint="eastAsia" w:ascii="仿宋" w:eastAsia="仿宋"/>
                <w:spacing w:val="20"/>
                <w:sz w:val="30"/>
                <w:szCs w:val="30"/>
              </w:rPr>
              <w:t>响应</w:t>
            </w:r>
            <w:bookmarkEnd w:id="60"/>
          </w:p>
        </w:tc>
        <w:tc>
          <w:tcPr>
            <w:tcW w:w="1365" w:type="dxa"/>
            <w:tcBorders>
              <w:top w:val="single" w:color="auto" w:sz="4" w:space="0"/>
              <w:left w:val="single" w:color="auto" w:sz="4" w:space="0"/>
              <w:bottom w:val="single" w:color="auto" w:sz="4" w:space="0"/>
              <w:right w:val="single" w:color="auto" w:sz="4" w:space="0"/>
            </w:tcBorders>
            <w:noWrap/>
            <w:vAlign w:val="center"/>
          </w:tcPr>
          <w:p w14:paraId="7F7DFAF9">
            <w:pPr>
              <w:snapToGrid w:val="0"/>
              <w:spacing w:before="50" w:after="50"/>
              <w:jc w:val="center"/>
              <w:rPr>
                <w:rFonts w:ascii="仿宋" w:eastAsia="仿宋"/>
                <w:spacing w:val="20"/>
                <w:sz w:val="30"/>
                <w:szCs w:val="30"/>
              </w:rPr>
            </w:pPr>
            <w:bookmarkStart w:id="61" w:name="_Toc64369803"/>
            <w:r>
              <w:rPr>
                <w:rFonts w:hint="eastAsia" w:ascii="仿宋" w:eastAsia="仿宋"/>
                <w:spacing w:val="20"/>
                <w:sz w:val="30"/>
                <w:szCs w:val="30"/>
              </w:rPr>
              <w:t>偏离</w:t>
            </w:r>
          </w:p>
          <w:p w14:paraId="6DC3E906">
            <w:pPr>
              <w:snapToGrid w:val="0"/>
              <w:spacing w:before="50" w:after="50"/>
              <w:jc w:val="center"/>
              <w:rPr>
                <w:rFonts w:ascii="仿宋" w:eastAsia="仿宋"/>
                <w:spacing w:val="20"/>
                <w:sz w:val="30"/>
                <w:szCs w:val="30"/>
              </w:rPr>
            </w:pPr>
            <w:r>
              <w:rPr>
                <w:rFonts w:hint="eastAsia" w:ascii="仿宋" w:eastAsia="仿宋"/>
                <w:spacing w:val="20"/>
                <w:sz w:val="30"/>
                <w:szCs w:val="30"/>
              </w:rPr>
              <w:t>情况</w:t>
            </w:r>
            <w:bookmarkEnd w:id="61"/>
          </w:p>
        </w:tc>
      </w:tr>
      <w:tr w14:paraId="63519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6249436">
            <w:pPr>
              <w:snapToGrid w:val="0"/>
              <w:spacing w:before="50" w:after="50"/>
              <w:rPr>
                <w:rFonts w:ascii="仿宋" w:eastAsia="仿宋"/>
                <w:spacing w:val="20"/>
                <w:sz w:val="30"/>
                <w:szCs w:val="30"/>
              </w:rPr>
            </w:pPr>
            <w:bookmarkStart w:id="62" w:name="_Toc64369804"/>
            <w:r>
              <w:rPr>
                <w:rFonts w:hint="eastAsia" w:ascii="仿宋" w:eastAsia="仿宋"/>
                <w:spacing w:val="20"/>
                <w:sz w:val="30"/>
                <w:szCs w:val="30"/>
              </w:rPr>
              <w:t>1</w:t>
            </w:r>
            <w:bookmarkEnd w:id="6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2F20D13">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3F84270">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22FAD1D0">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00A20934">
            <w:pPr>
              <w:snapToGrid w:val="0"/>
              <w:spacing w:before="50" w:after="50"/>
              <w:rPr>
                <w:rFonts w:ascii="仿宋" w:eastAsia="仿宋"/>
                <w:spacing w:val="20"/>
                <w:sz w:val="30"/>
                <w:szCs w:val="30"/>
              </w:rPr>
            </w:pPr>
          </w:p>
        </w:tc>
      </w:tr>
      <w:tr w14:paraId="5A76F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FE0B96">
            <w:pPr>
              <w:snapToGrid w:val="0"/>
              <w:spacing w:before="50" w:after="50"/>
              <w:rPr>
                <w:rFonts w:ascii="仿宋" w:eastAsia="仿宋"/>
                <w:spacing w:val="20"/>
                <w:sz w:val="30"/>
                <w:szCs w:val="30"/>
              </w:rPr>
            </w:pPr>
            <w:bookmarkStart w:id="63" w:name="_Toc64369805"/>
            <w:r>
              <w:rPr>
                <w:rFonts w:hint="eastAsia" w:ascii="仿宋" w:eastAsia="仿宋"/>
                <w:spacing w:val="20"/>
                <w:sz w:val="30"/>
                <w:szCs w:val="30"/>
              </w:rPr>
              <w:t>2</w:t>
            </w:r>
            <w:bookmarkEnd w:id="6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7DFB60C">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BBFDA35">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3C3833FE">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nil"/>
              <w:right w:val="single" w:color="auto" w:sz="4" w:space="0"/>
            </w:tcBorders>
            <w:noWrap/>
          </w:tcPr>
          <w:p w14:paraId="536C0A29">
            <w:pPr>
              <w:snapToGrid w:val="0"/>
              <w:spacing w:before="50" w:after="50"/>
              <w:rPr>
                <w:rFonts w:ascii="仿宋" w:eastAsia="仿宋"/>
                <w:spacing w:val="20"/>
                <w:sz w:val="30"/>
                <w:szCs w:val="30"/>
              </w:rPr>
            </w:pPr>
          </w:p>
        </w:tc>
      </w:tr>
      <w:tr w14:paraId="799C3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D1FD8B9">
            <w:pPr>
              <w:snapToGrid w:val="0"/>
              <w:spacing w:before="50" w:after="50"/>
              <w:rPr>
                <w:rFonts w:ascii="仿宋" w:eastAsia="仿宋"/>
                <w:spacing w:val="20"/>
                <w:sz w:val="30"/>
                <w:szCs w:val="30"/>
              </w:rPr>
            </w:pPr>
            <w:bookmarkStart w:id="64" w:name="_Toc64369806"/>
            <w:r>
              <w:rPr>
                <w:rFonts w:hint="eastAsia" w:ascii="仿宋" w:eastAsia="仿宋"/>
                <w:spacing w:val="20"/>
                <w:sz w:val="30"/>
                <w:szCs w:val="30"/>
              </w:rPr>
              <w:t>…</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19C2C09">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CC27BE3">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0EEE8BCD">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23860843">
            <w:pPr>
              <w:snapToGrid w:val="0"/>
              <w:spacing w:before="50" w:after="50"/>
              <w:rPr>
                <w:rFonts w:ascii="仿宋" w:eastAsia="仿宋"/>
                <w:spacing w:val="20"/>
                <w:sz w:val="30"/>
                <w:szCs w:val="30"/>
              </w:rPr>
            </w:pPr>
          </w:p>
        </w:tc>
      </w:tr>
      <w:tr w14:paraId="23ED0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66123892">
            <w:pPr>
              <w:snapToGrid w:val="0"/>
              <w:spacing w:before="50" w:after="50"/>
              <w:rPr>
                <w:rFonts w:ascii="仿宋" w:eastAsia="仿宋"/>
                <w:spacing w:val="20"/>
                <w:sz w:val="30"/>
                <w:szCs w:val="30"/>
              </w:rPr>
            </w:pPr>
            <w:bookmarkStart w:id="65" w:name="_Toc64369807"/>
            <w:r>
              <w:rPr>
                <w:rFonts w:hint="eastAsia" w:ascii="仿宋" w:eastAsia="仿宋"/>
                <w:spacing w:val="20"/>
                <w:sz w:val="30"/>
                <w:szCs w:val="30"/>
              </w:rPr>
              <w:t>服务部分</w:t>
            </w:r>
            <w:bookmarkEnd w:id="65"/>
            <w:r>
              <w:rPr>
                <w:rFonts w:hint="eastAsia" w:ascii="仿宋" w:eastAsia="仿宋"/>
                <w:spacing w:val="20"/>
                <w:sz w:val="30"/>
                <w:szCs w:val="30"/>
              </w:rPr>
              <w:t>（如有）</w:t>
            </w:r>
          </w:p>
        </w:tc>
      </w:tr>
      <w:tr w14:paraId="4AE78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C366690">
            <w:pPr>
              <w:snapToGrid w:val="0"/>
              <w:spacing w:before="50" w:after="50"/>
              <w:jc w:val="center"/>
              <w:rPr>
                <w:rFonts w:ascii="仿宋" w:eastAsia="仿宋"/>
                <w:spacing w:val="20"/>
                <w:sz w:val="30"/>
                <w:szCs w:val="30"/>
              </w:rPr>
            </w:pPr>
            <w:bookmarkStart w:id="66" w:name="_Toc64369808"/>
            <w:r>
              <w:rPr>
                <w:rFonts w:hint="eastAsia" w:ascii="仿宋" w:eastAsia="仿宋"/>
                <w:spacing w:val="20"/>
                <w:sz w:val="30"/>
                <w:szCs w:val="30"/>
              </w:rPr>
              <w:t>序号</w:t>
            </w:r>
            <w:bookmarkEnd w:id="66"/>
          </w:p>
        </w:tc>
        <w:tc>
          <w:tcPr>
            <w:tcW w:w="1711" w:type="dxa"/>
            <w:tcBorders>
              <w:top w:val="single" w:color="auto" w:sz="4" w:space="0"/>
              <w:left w:val="single" w:color="auto" w:sz="4" w:space="0"/>
              <w:bottom w:val="single" w:color="auto" w:sz="4" w:space="0"/>
              <w:right w:val="single" w:color="auto" w:sz="4" w:space="0"/>
            </w:tcBorders>
            <w:noWrap/>
            <w:vAlign w:val="center"/>
          </w:tcPr>
          <w:p w14:paraId="39A518DF">
            <w:pPr>
              <w:snapToGrid w:val="0"/>
              <w:spacing w:before="50" w:after="50"/>
              <w:jc w:val="center"/>
              <w:rPr>
                <w:rFonts w:ascii="仿宋" w:eastAsia="仿宋"/>
                <w:spacing w:val="20"/>
                <w:sz w:val="30"/>
                <w:szCs w:val="30"/>
              </w:rPr>
            </w:pPr>
            <w:r>
              <w:rPr>
                <w:rFonts w:hint="eastAsia" w:ascii="仿宋" w:eastAsia="仿宋"/>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4E84C283">
            <w:pPr>
              <w:snapToGrid w:val="0"/>
              <w:spacing w:before="50" w:after="50"/>
              <w:jc w:val="center"/>
              <w:rPr>
                <w:rFonts w:ascii="仿宋" w:eastAsia="仿宋"/>
                <w:spacing w:val="20"/>
                <w:sz w:val="30"/>
                <w:szCs w:val="30"/>
              </w:rPr>
            </w:pPr>
            <w:bookmarkStart w:id="67" w:name="_Toc64369809"/>
            <w:bookmarkStart w:id="68" w:name="_Toc64369810"/>
            <w:r>
              <w:rPr>
                <w:rFonts w:hint="eastAsia" w:ascii="仿宋" w:eastAsia="仿宋"/>
                <w:spacing w:val="20"/>
                <w:sz w:val="30"/>
                <w:szCs w:val="30"/>
              </w:rPr>
              <w:t>采购文件</w:t>
            </w:r>
          </w:p>
          <w:p w14:paraId="3B9CBCC0">
            <w:pPr>
              <w:snapToGrid w:val="0"/>
              <w:spacing w:before="50" w:after="50"/>
              <w:jc w:val="center"/>
              <w:rPr>
                <w:rFonts w:ascii="仿宋" w:eastAsia="仿宋"/>
                <w:spacing w:val="20"/>
                <w:sz w:val="30"/>
                <w:szCs w:val="30"/>
              </w:rPr>
            </w:pPr>
            <w:r>
              <w:rPr>
                <w:rFonts w:hint="eastAsia" w:ascii="仿宋" w:eastAsia="仿宋"/>
                <w:spacing w:val="20"/>
                <w:sz w:val="30"/>
                <w:szCs w:val="30"/>
              </w:rPr>
              <w:t>要求</w:t>
            </w:r>
            <w:bookmarkEnd w:id="67"/>
          </w:p>
        </w:tc>
        <w:tc>
          <w:tcPr>
            <w:tcW w:w="2330" w:type="dxa"/>
            <w:tcBorders>
              <w:top w:val="single" w:color="auto" w:sz="4" w:space="0"/>
              <w:left w:val="single" w:color="auto" w:sz="4" w:space="0"/>
              <w:bottom w:val="single" w:color="auto" w:sz="4" w:space="0"/>
              <w:right w:val="single" w:color="auto" w:sz="4" w:space="0"/>
            </w:tcBorders>
            <w:noWrap/>
          </w:tcPr>
          <w:p w14:paraId="5D019B65">
            <w:pPr>
              <w:snapToGrid w:val="0"/>
              <w:spacing w:before="50" w:after="50"/>
              <w:jc w:val="center"/>
              <w:rPr>
                <w:rFonts w:ascii="仿宋" w:eastAsia="仿宋"/>
                <w:spacing w:val="20"/>
                <w:sz w:val="30"/>
                <w:szCs w:val="30"/>
              </w:rPr>
            </w:pPr>
            <w:r>
              <w:rPr>
                <w:rFonts w:hint="eastAsia" w:ascii="仿宋" w:eastAsia="仿宋"/>
                <w:spacing w:val="20"/>
                <w:sz w:val="30"/>
                <w:szCs w:val="30"/>
              </w:rPr>
              <w:t>投标文件</w:t>
            </w:r>
          </w:p>
          <w:p w14:paraId="0593D1C1">
            <w:pPr>
              <w:snapToGrid w:val="0"/>
              <w:spacing w:before="50" w:after="50"/>
              <w:jc w:val="center"/>
              <w:rPr>
                <w:rFonts w:ascii="仿宋" w:eastAsia="仿宋"/>
                <w:spacing w:val="20"/>
                <w:sz w:val="30"/>
                <w:szCs w:val="30"/>
              </w:rPr>
            </w:pPr>
            <w:r>
              <w:rPr>
                <w:rFonts w:hint="eastAsia" w:ascii="仿宋" w:eastAsia="仿宋"/>
                <w:spacing w:val="20"/>
                <w:sz w:val="30"/>
                <w:szCs w:val="30"/>
              </w:rPr>
              <w:t>响应</w:t>
            </w:r>
            <w:bookmarkEnd w:id="68"/>
          </w:p>
        </w:tc>
        <w:tc>
          <w:tcPr>
            <w:tcW w:w="1365" w:type="dxa"/>
            <w:tcBorders>
              <w:top w:val="single" w:color="auto" w:sz="4" w:space="0"/>
              <w:left w:val="single" w:color="auto" w:sz="4" w:space="0"/>
              <w:bottom w:val="single" w:color="auto" w:sz="4" w:space="0"/>
              <w:right w:val="single" w:color="auto" w:sz="4" w:space="0"/>
            </w:tcBorders>
            <w:noWrap/>
          </w:tcPr>
          <w:p w14:paraId="284C48E8">
            <w:pPr>
              <w:snapToGrid w:val="0"/>
              <w:spacing w:before="50" w:after="50"/>
              <w:jc w:val="center"/>
              <w:rPr>
                <w:rFonts w:ascii="仿宋" w:eastAsia="仿宋"/>
                <w:spacing w:val="20"/>
                <w:sz w:val="30"/>
                <w:szCs w:val="30"/>
              </w:rPr>
            </w:pPr>
            <w:bookmarkStart w:id="69" w:name="_Toc64369811"/>
            <w:r>
              <w:rPr>
                <w:rFonts w:hint="eastAsia" w:ascii="仿宋" w:eastAsia="仿宋"/>
                <w:spacing w:val="20"/>
                <w:sz w:val="30"/>
                <w:szCs w:val="30"/>
              </w:rPr>
              <w:t>偏离</w:t>
            </w:r>
          </w:p>
          <w:p w14:paraId="0561C482">
            <w:pPr>
              <w:snapToGrid w:val="0"/>
              <w:spacing w:before="50" w:after="50"/>
              <w:jc w:val="center"/>
              <w:rPr>
                <w:rFonts w:ascii="仿宋" w:eastAsia="仿宋"/>
                <w:spacing w:val="20"/>
                <w:sz w:val="30"/>
                <w:szCs w:val="30"/>
              </w:rPr>
            </w:pPr>
            <w:r>
              <w:rPr>
                <w:rFonts w:hint="eastAsia" w:ascii="仿宋" w:eastAsia="仿宋"/>
                <w:spacing w:val="20"/>
                <w:sz w:val="30"/>
                <w:szCs w:val="30"/>
              </w:rPr>
              <w:t>情况</w:t>
            </w:r>
            <w:bookmarkEnd w:id="69"/>
          </w:p>
        </w:tc>
      </w:tr>
      <w:tr w14:paraId="48A12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696FF2B">
            <w:pPr>
              <w:snapToGrid w:val="0"/>
              <w:spacing w:before="50" w:after="50"/>
              <w:rPr>
                <w:rFonts w:ascii="仿宋" w:eastAsia="仿宋"/>
                <w:spacing w:val="20"/>
                <w:sz w:val="30"/>
                <w:szCs w:val="30"/>
              </w:rPr>
            </w:pPr>
            <w:bookmarkStart w:id="70" w:name="_Toc64369812"/>
            <w:r>
              <w:rPr>
                <w:rFonts w:hint="eastAsia" w:ascii="仿宋" w:eastAsia="仿宋"/>
                <w:spacing w:val="20"/>
                <w:sz w:val="30"/>
                <w:szCs w:val="30"/>
              </w:rPr>
              <w:t>1</w:t>
            </w:r>
            <w:bookmarkEnd w:id="70"/>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E3A4790">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C951F3C">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3B709E11">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05FB7629">
            <w:pPr>
              <w:snapToGrid w:val="0"/>
              <w:spacing w:before="50" w:after="50"/>
              <w:rPr>
                <w:rFonts w:ascii="仿宋" w:eastAsia="仿宋"/>
                <w:spacing w:val="20"/>
                <w:sz w:val="30"/>
                <w:szCs w:val="30"/>
              </w:rPr>
            </w:pPr>
          </w:p>
        </w:tc>
      </w:tr>
      <w:tr w14:paraId="76B67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42D0D1A">
            <w:pPr>
              <w:snapToGrid w:val="0"/>
              <w:spacing w:before="50" w:after="50"/>
              <w:rPr>
                <w:rFonts w:ascii="仿宋" w:eastAsia="仿宋"/>
                <w:spacing w:val="20"/>
                <w:sz w:val="30"/>
                <w:szCs w:val="30"/>
              </w:rPr>
            </w:pPr>
            <w:bookmarkStart w:id="71" w:name="_Toc64369813"/>
            <w:r>
              <w:rPr>
                <w:rFonts w:hint="eastAsia" w:ascii="仿宋" w:eastAsia="仿宋"/>
                <w:spacing w:val="20"/>
                <w:sz w:val="30"/>
                <w:szCs w:val="30"/>
              </w:rPr>
              <w:t>2</w:t>
            </w:r>
            <w:bookmarkEnd w:id="71"/>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2F9210B">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D3B7682">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1A506E65">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3EF250B1">
            <w:pPr>
              <w:snapToGrid w:val="0"/>
              <w:spacing w:before="50" w:after="50"/>
              <w:rPr>
                <w:rFonts w:ascii="仿宋" w:eastAsia="仿宋"/>
                <w:spacing w:val="20"/>
                <w:sz w:val="30"/>
                <w:szCs w:val="30"/>
              </w:rPr>
            </w:pPr>
          </w:p>
        </w:tc>
      </w:tr>
      <w:tr w14:paraId="7661F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93DD918">
            <w:pPr>
              <w:snapToGrid w:val="0"/>
              <w:spacing w:before="50" w:after="50"/>
              <w:rPr>
                <w:rFonts w:ascii="仿宋" w:eastAsia="仿宋"/>
                <w:spacing w:val="20"/>
                <w:sz w:val="30"/>
                <w:szCs w:val="30"/>
              </w:rPr>
            </w:pPr>
            <w:bookmarkStart w:id="72" w:name="_Toc64369814"/>
            <w:r>
              <w:rPr>
                <w:rFonts w:hint="eastAsia" w:ascii="仿宋" w:eastAsia="仿宋"/>
                <w:spacing w:val="20"/>
                <w:sz w:val="30"/>
                <w:szCs w:val="30"/>
              </w:rPr>
              <w:t>…</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FEC2711">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4EB8452">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0C626826">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7E9486DB">
            <w:pPr>
              <w:snapToGrid w:val="0"/>
              <w:spacing w:before="50" w:after="50"/>
              <w:rPr>
                <w:rFonts w:ascii="仿宋" w:eastAsia="仿宋"/>
                <w:spacing w:val="20"/>
                <w:sz w:val="30"/>
                <w:szCs w:val="30"/>
              </w:rPr>
            </w:pPr>
          </w:p>
        </w:tc>
      </w:tr>
    </w:tbl>
    <w:p w14:paraId="19B534A6">
      <w:pPr>
        <w:pStyle w:val="11"/>
        <w:rPr>
          <w:rFonts w:ascii="仿宋" w:eastAsia="仿宋"/>
          <w:b w:val="0"/>
          <w:bCs w:val="0"/>
          <w:spacing w:val="20"/>
          <w:kern w:val="0"/>
          <w:sz w:val="28"/>
          <w:szCs w:val="28"/>
        </w:rPr>
      </w:pPr>
      <w:r>
        <w:rPr>
          <w:rFonts w:hint="eastAsia" w:ascii="仿宋" w:eastAsia="仿宋"/>
          <w:b w:val="0"/>
          <w:bCs w:val="0"/>
          <w:sz w:val="28"/>
          <w:szCs w:val="28"/>
        </w:rPr>
        <w:t>注：投标人应对照采购文件要求和投标文件响应情况在“偏离情况”栏注明“正偏离”、“负偏离”或“无偏离”。若正偏离的，需详细说明或提供证明材料。</w:t>
      </w:r>
    </w:p>
    <w:p w14:paraId="3611B81C">
      <w:pPr>
        <w:snapToGrid w:val="0"/>
        <w:spacing w:before="50" w:after="50"/>
        <w:rPr>
          <w:rFonts w:ascii="仿宋" w:eastAsia="仿宋"/>
          <w:spacing w:val="20"/>
          <w:sz w:val="30"/>
          <w:szCs w:val="30"/>
        </w:rPr>
      </w:pPr>
    </w:p>
    <w:p w14:paraId="3AE50521">
      <w:pPr>
        <w:snapToGrid w:val="0"/>
        <w:spacing w:before="50" w:after="50"/>
        <w:rPr>
          <w:rFonts w:ascii="仿宋" w:eastAsia="仿宋"/>
          <w:spacing w:val="20"/>
          <w:sz w:val="30"/>
          <w:szCs w:val="30"/>
        </w:rPr>
      </w:pPr>
    </w:p>
    <w:p w14:paraId="0BEF8045">
      <w:pPr>
        <w:snapToGrid w:val="0"/>
        <w:spacing w:before="50" w:after="50"/>
        <w:rPr>
          <w:rFonts w:ascii="仿宋" w:eastAsia="仿宋"/>
          <w:spacing w:val="20"/>
          <w:sz w:val="30"/>
          <w:szCs w:val="30"/>
        </w:rPr>
      </w:pPr>
    </w:p>
    <w:p w14:paraId="26916635">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23AB0F1E">
      <w:pPr>
        <w:snapToGrid w:val="0"/>
        <w:spacing w:before="156" w:beforeLines="50"/>
        <w:rPr>
          <w:rFonts w:ascii="仿宋" w:eastAsia="仿宋"/>
          <w:sz w:val="28"/>
          <w:szCs w:val="28"/>
        </w:rPr>
      </w:pPr>
      <w:r>
        <w:rPr>
          <w:rFonts w:hint="eastAsia" w:ascii="仿宋" w:eastAsia="仿宋"/>
          <w:sz w:val="28"/>
          <w:szCs w:val="28"/>
        </w:rPr>
        <w:t xml:space="preserve">日期： </w:t>
      </w:r>
    </w:p>
    <w:p w14:paraId="53E5DACF">
      <w:pPr>
        <w:snapToGrid w:val="0"/>
        <w:spacing w:before="50" w:after="50"/>
        <w:rPr>
          <w:rFonts w:ascii="仿宋" w:eastAsia="仿宋"/>
          <w:spacing w:val="20"/>
          <w:sz w:val="30"/>
          <w:szCs w:val="30"/>
        </w:rPr>
      </w:pPr>
    </w:p>
    <w:p w14:paraId="653F1D75">
      <w:pPr>
        <w:snapToGrid w:val="0"/>
        <w:spacing w:before="50" w:after="50"/>
        <w:rPr>
          <w:rFonts w:ascii="仿宋" w:eastAsia="仿宋"/>
          <w:spacing w:val="20"/>
          <w:sz w:val="30"/>
          <w:szCs w:val="30"/>
        </w:rPr>
      </w:pPr>
    </w:p>
    <w:p w14:paraId="31C11128">
      <w:pPr>
        <w:snapToGrid w:val="0"/>
        <w:spacing w:before="50" w:after="50"/>
        <w:rPr>
          <w:rFonts w:ascii="仿宋" w:eastAsia="仿宋"/>
          <w:b/>
          <w:bCs/>
          <w:sz w:val="30"/>
          <w:szCs w:val="30"/>
        </w:rPr>
      </w:pPr>
      <w:r>
        <w:rPr>
          <w:rFonts w:hint="eastAsia" w:ascii="仿宋" w:eastAsia="仿宋"/>
          <w:b/>
          <w:bCs/>
          <w:sz w:val="30"/>
          <w:szCs w:val="30"/>
        </w:rPr>
        <w:t>附件12：商务响应表</w:t>
      </w:r>
    </w:p>
    <w:p w14:paraId="2050D151">
      <w:pPr>
        <w:snapToGrid w:val="0"/>
        <w:spacing w:before="50" w:after="156" w:afterLines="50"/>
        <w:jc w:val="center"/>
        <w:rPr>
          <w:rFonts w:ascii="仿宋" w:eastAsia="仿宋"/>
          <w:b/>
          <w:spacing w:val="40"/>
          <w:kern w:val="0"/>
          <w:sz w:val="36"/>
          <w:szCs w:val="36"/>
        </w:rPr>
      </w:pPr>
    </w:p>
    <w:p w14:paraId="333CCB0A">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14:paraId="1F4434FA">
      <w:pPr>
        <w:snapToGrid w:val="0"/>
        <w:spacing w:before="50" w:after="156" w:afterLines="50"/>
        <w:jc w:val="center"/>
        <w:rPr>
          <w:rFonts w:ascii="仿宋" w:eastAsia="仿宋"/>
          <w:b/>
          <w:sz w:val="32"/>
          <w:szCs w:val="32"/>
        </w:rPr>
      </w:pPr>
    </w:p>
    <w:p w14:paraId="502C88BE">
      <w:pPr>
        <w:pStyle w:val="9"/>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4A09B158">
      <w:pPr>
        <w:pStyle w:val="9"/>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14:paraId="147B5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885F99F">
            <w:pPr>
              <w:snapToGrid w:val="0"/>
              <w:spacing w:before="50" w:after="50"/>
              <w:jc w:val="center"/>
              <w:rPr>
                <w:rFonts w:ascii="仿宋" w:eastAsia="仿宋" w:cs="仿宋_GB2312"/>
                <w:spacing w:val="20"/>
                <w:sz w:val="28"/>
                <w:szCs w:val="28"/>
              </w:rPr>
            </w:pPr>
            <w:bookmarkStart w:id="73" w:name="_Toc64369815"/>
            <w:r>
              <w:rPr>
                <w:rFonts w:hint="eastAsia" w:ascii="仿宋" w:eastAsia="仿宋" w:cs="仿宋_GB2312"/>
                <w:spacing w:val="20"/>
                <w:sz w:val="28"/>
                <w:szCs w:val="28"/>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4C871BE0">
            <w:pPr>
              <w:snapToGrid w:val="0"/>
              <w:spacing w:before="156" w:beforeLines="50" w:after="50"/>
              <w:jc w:val="center"/>
              <w:rPr>
                <w:rFonts w:ascii="仿宋" w:eastAsia="仿宋" w:cs="仿宋_GB2312"/>
                <w:sz w:val="30"/>
                <w:szCs w:val="30"/>
              </w:rPr>
            </w:pPr>
            <w:bookmarkStart w:id="74" w:name="_Toc64369816"/>
            <w:r>
              <w:rPr>
                <w:rFonts w:hint="eastAsia" w:ascii="仿宋" w:eastAsia="仿宋" w:cs="仿宋_GB2312"/>
                <w:sz w:val="30"/>
                <w:szCs w:val="30"/>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14:paraId="07F725AD">
            <w:pPr>
              <w:snapToGrid w:val="0"/>
              <w:spacing w:before="156" w:beforeLines="50" w:after="50"/>
              <w:jc w:val="center"/>
              <w:rPr>
                <w:rFonts w:ascii="仿宋" w:eastAsia="仿宋" w:cs="仿宋_GB2312"/>
                <w:sz w:val="30"/>
                <w:szCs w:val="30"/>
              </w:rPr>
            </w:pPr>
            <w:bookmarkStart w:id="75" w:name="_Toc64369817"/>
            <w:r>
              <w:rPr>
                <w:rFonts w:hint="eastAsia" w:ascii="仿宋" w:eastAsia="仿宋" w:cs="仿宋_GB2312"/>
                <w:sz w:val="30"/>
                <w:szCs w:val="30"/>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14:paraId="2705ACBB">
            <w:pPr>
              <w:snapToGrid w:val="0"/>
              <w:spacing w:before="156" w:beforeLines="50" w:after="50"/>
              <w:jc w:val="center"/>
              <w:rPr>
                <w:rFonts w:ascii="仿宋" w:eastAsia="仿宋" w:cs="仿宋_GB2312"/>
                <w:sz w:val="30"/>
                <w:szCs w:val="30"/>
              </w:rPr>
            </w:pPr>
            <w:bookmarkStart w:id="76" w:name="_Toc64369818"/>
            <w:r>
              <w:rPr>
                <w:rFonts w:hint="eastAsia" w:ascii="仿宋" w:eastAsia="仿宋" w:cs="仿宋_GB2312"/>
                <w:sz w:val="30"/>
                <w:szCs w:val="30"/>
              </w:rPr>
              <w:t>偏离情况</w:t>
            </w:r>
            <w:bookmarkEnd w:id="76"/>
          </w:p>
        </w:tc>
      </w:tr>
      <w:tr w14:paraId="71971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8F5FB0A">
            <w:pPr>
              <w:snapToGrid w:val="0"/>
              <w:spacing w:before="50" w:after="50"/>
              <w:rPr>
                <w:rFonts w:ascii="仿宋" w:eastAsia="仿宋"/>
                <w:spacing w:val="20"/>
                <w:sz w:val="28"/>
                <w:szCs w:val="28"/>
              </w:rPr>
            </w:pPr>
            <w:bookmarkStart w:id="77" w:name="_Toc64369819"/>
            <w:r>
              <w:rPr>
                <w:rFonts w:hint="eastAsia" w:ascii="仿宋" w:eastAsia="仿宋"/>
                <w:spacing w:val="20"/>
                <w:sz w:val="28"/>
                <w:szCs w:val="28"/>
              </w:rPr>
              <w:t>供货期及供货地点</w:t>
            </w:r>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5AC855ED">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B538087">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908ED1F">
            <w:pPr>
              <w:pStyle w:val="16"/>
              <w:snapToGrid w:val="0"/>
              <w:spacing w:before="120" w:after="120"/>
              <w:outlineLvl w:val="0"/>
              <w:rPr>
                <w:rFonts w:ascii="仿宋" w:eastAsia="仿宋"/>
                <w:sz w:val="28"/>
                <w:szCs w:val="28"/>
              </w:rPr>
            </w:pPr>
          </w:p>
        </w:tc>
      </w:tr>
      <w:tr w14:paraId="02558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DA3DC4A">
            <w:pPr>
              <w:snapToGrid w:val="0"/>
              <w:spacing w:before="50" w:after="50"/>
              <w:rPr>
                <w:rFonts w:ascii="仿宋" w:eastAsia="仿宋"/>
                <w:spacing w:val="20"/>
                <w:sz w:val="28"/>
                <w:szCs w:val="28"/>
              </w:rPr>
            </w:pPr>
            <w:bookmarkStart w:id="78" w:name="_Toc64369820"/>
            <w:r>
              <w:rPr>
                <w:rFonts w:hint="eastAsia" w:ascii="仿宋" w:eastAsia="仿宋"/>
                <w:spacing w:val="20"/>
                <w:sz w:val="28"/>
                <w:szCs w:val="28"/>
              </w:rPr>
              <w:t>质保期</w:t>
            </w:r>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4B90B0B2">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82EBEB2">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641C9682">
            <w:pPr>
              <w:pStyle w:val="16"/>
              <w:snapToGrid w:val="0"/>
              <w:spacing w:before="120" w:after="120"/>
              <w:outlineLvl w:val="0"/>
              <w:rPr>
                <w:rFonts w:ascii="仿宋" w:eastAsia="仿宋"/>
                <w:sz w:val="28"/>
                <w:szCs w:val="28"/>
              </w:rPr>
            </w:pPr>
          </w:p>
        </w:tc>
      </w:tr>
      <w:tr w14:paraId="0F71E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D9B1151">
            <w:pPr>
              <w:snapToGrid w:val="0"/>
              <w:spacing w:before="50" w:after="50"/>
              <w:rPr>
                <w:rFonts w:ascii="仿宋" w:eastAsia="仿宋"/>
                <w:spacing w:val="20"/>
                <w:sz w:val="28"/>
                <w:szCs w:val="28"/>
              </w:rPr>
            </w:pPr>
            <w:bookmarkStart w:id="79" w:name="_Toc64369821"/>
            <w:r>
              <w:rPr>
                <w:rFonts w:hint="eastAsia" w:ascii="仿宋" w:eastAsia="仿宋"/>
                <w:spacing w:val="20"/>
                <w:sz w:val="28"/>
                <w:szCs w:val="28"/>
              </w:rPr>
              <w:t>技术培训</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0EE0FF89">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9E86613">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8E06899">
            <w:pPr>
              <w:pStyle w:val="16"/>
              <w:snapToGrid w:val="0"/>
              <w:spacing w:before="120" w:after="120"/>
              <w:outlineLvl w:val="0"/>
              <w:rPr>
                <w:rFonts w:ascii="仿宋" w:eastAsia="仿宋"/>
                <w:sz w:val="28"/>
                <w:szCs w:val="28"/>
              </w:rPr>
            </w:pPr>
          </w:p>
        </w:tc>
      </w:tr>
      <w:tr w14:paraId="7E2C8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22691F5">
            <w:pPr>
              <w:snapToGrid w:val="0"/>
              <w:spacing w:before="50" w:after="50"/>
              <w:rPr>
                <w:rFonts w:ascii="仿宋" w:eastAsia="仿宋"/>
                <w:spacing w:val="20"/>
                <w:sz w:val="28"/>
                <w:szCs w:val="28"/>
              </w:rPr>
            </w:pPr>
            <w:bookmarkStart w:id="80" w:name="_Toc64369822"/>
            <w:r>
              <w:rPr>
                <w:rFonts w:hint="eastAsia" w:ascii="仿宋" w:eastAsia="仿宋"/>
                <w:spacing w:val="20"/>
                <w:sz w:val="28"/>
                <w:szCs w:val="28"/>
              </w:rPr>
              <w:t>售后服务</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6AA05541">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D1F0FB3">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168FE45">
            <w:pPr>
              <w:pStyle w:val="16"/>
              <w:snapToGrid w:val="0"/>
              <w:spacing w:before="120" w:after="120"/>
              <w:outlineLvl w:val="0"/>
              <w:rPr>
                <w:rFonts w:ascii="仿宋" w:eastAsia="仿宋"/>
                <w:sz w:val="28"/>
                <w:szCs w:val="28"/>
              </w:rPr>
            </w:pPr>
          </w:p>
        </w:tc>
      </w:tr>
      <w:tr w14:paraId="2A15A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0AE05C0">
            <w:pPr>
              <w:snapToGrid w:val="0"/>
              <w:spacing w:before="50" w:after="50"/>
              <w:rPr>
                <w:rFonts w:ascii="仿宋" w:eastAsia="仿宋"/>
                <w:spacing w:val="20"/>
                <w:sz w:val="28"/>
                <w:szCs w:val="28"/>
              </w:rPr>
            </w:pPr>
            <w:bookmarkStart w:id="81" w:name="_Toc64369823"/>
            <w:r>
              <w:rPr>
                <w:rFonts w:hint="eastAsia" w:ascii="仿宋" w:eastAsia="仿宋"/>
                <w:spacing w:val="20"/>
                <w:sz w:val="28"/>
                <w:szCs w:val="28"/>
              </w:rPr>
              <w:t>付款方式</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4F03FD0E">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10E513C">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0431DEB">
            <w:pPr>
              <w:pStyle w:val="16"/>
              <w:snapToGrid w:val="0"/>
              <w:spacing w:before="120" w:after="120"/>
              <w:outlineLvl w:val="0"/>
              <w:rPr>
                <w:rFonts w:ascii="仿宋" w:eastAsia="仿宋"/>
                <w:sz w:val="28"/>
                <w:szCs w:val="28"/>
              </w:rPr>
            </w:pPr>
          </w:p>
        </w:tc>
      </w:tr>
      <w:tr w14:paraId="01F9F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09F2445">
            <w:pPr>
              <w:snapToGrid w:val="0"/>
              <w:spacing w:before="50" w:after="50"/>
              <w:rPr>
                <w:rFonts w:ascii="仿宋" w:eastAsia="仿宋"/>
                <w:spacing w:val="20"/>
                <w:sz w:val="28"/>
                <w:szCs w:val="28"/>
              </w:rPr>
            </w:pPr>
            <w:bookmarkStart w:id="82" w:name="_Toc64369824"/>
            <w:r>
              <w:rPr>
                <w:rFonts w:hint="eastAsia" w:ascii="仿宋" w:eastAsia="仿宋"/>
                <w:spacing w:val="20"/>
                <w:sz w:val="28"/>
                <w:szCs w:val="28"/>
              </w:rPr>
              <w:t>…</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4888A2F5">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5DE835B">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C5E0CCC">
            <w:pPr>
              <w:pStyle w:val="16"/>
              <w:snapToGrid w:val="0"/>
              <w:spacing w:before="120" w:after="120"/>
              <w:outlineLvl w:val="0"/>
              <w:rPr>
                <w:rFonts w:ascii="仿宋" w:eastAsia="仿宋"/>
                <w:sz w:val="28"/>
                <w:szCs w:val="28"/>
              </w:rPr>
            </w:pPr>
          </w:p>
        </w:tc>
      </w:tr>
    </w:tbl>
    <w:p w14:paraId="5A625202">
      <w:pPr>
        <w:pStyle w:val="11"/>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415505E8">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14:paraId="7F065276">
      <w:pPr>
        <w:snapToGrid w:val="0"/>
        <w:spacing w:before="50" w:after="50"/>
        <w:rPr>
          <w:rFonts w:ascii="仿宋" w:eastAsia="仿宋"/>
          <w:spacing w:val="20"/>
          <w:sz w:val="28"/>
          <w:szCs w:val="28"/>
        </w:rPr>
      </w:pPr>
    </w:p>
    <w:p w14:paraId="7D4FE231">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1C69BA93">
      <w:pPr>
        <w:snapToGrid w:val="0"/>
        <w:spacing w:before="156" w:beforeLines="50"/>
        <w:rPr>
          <w:rFonts w:ascii="仿宋" w:eastAsia="仿宋"/>
          <w:sz w:val="28"/>
          <w:szCs w:val="28"/>
        </w:rPr>
      </w:pPr>
      <w:r>
        <w:rPr>
          <w:rFonts w:hint="eastAsia" w:ascii="仿宋" w:eastAsia="仿宋"/>
          <w:sz w:val="28"/>
          <w:szCs w:val="28"/>
        </w:rPr>
        <w:t xml:space="preserve">日期： </w:t>
      </w:r>
    </w:p>
    <w:p w14:paraId="3B02A1E6">
      <w:pPr>
        <w:snapToGrid w:val="0"/>
        <w:spacing w:before="50" w:after="50"/>
        <w:jc w:val="left"/>
        <w:rPr>
          <w:rFonts w:ascii="仿宋" w:eastAsia="仿宋"/>
          <w:b/>
          <w:bCs/>
          <w:sz w:val="30"/>
          <w:szCs w:val="30"/>
        </w:rPr>
      </w:pPr>
      <w:r>
        <w:rPr>
          <w:rFonts w:hint="eastAsia" w:ascii="仿宋" w:eastAsia="仿宋"/>
          <w:b/>
          <w:bCs/>
          <w:sz w:val="30"/>
          <w:szCs w:val="30"/>
        </w:rPr>
        <w:t>附件13：项目实施人员清单</w:t>
      </w:r>
    </w:p>
    <w:p w14:paraId="1615E2B2">
      <w:pPr>
        <w:snapToGrid w:val="0"/>
        <w:spacing w:before="50" w:after="156" w:afterLines="50"/>
        <w:jc w:val="center"/>
        <w:rPr>
          <w:rFonts w:ascii="仿宋" w:eastAsia="仿宋"/>
          <w:b/>
          <w:kern w:val="0"/>
          <w:sz w:val="36"/>
          <w:szCs w:val="36"/>
        </w:rPr>
      </w:pPr>
    </w:p>
    <w:p w14:paraId="5F576E93">
      <w:pPr>
        <w:snapToGrid w:val="0"/>
        <w:spacing w:before="50" w:after="156" w:afterLines="50"/>
        <w:jc w:val="center"/>
        <w:rPr>
          <w:rFonts w:ascii="仿宋" w:eastAsia="仿宋"/>
          <w:b/>
          <w:kern w:val="0"/>
          <w:sz w:val="36"/>
          <w:szCs w:val="36"/>
        </w:rPr>
      </w:pPr>
      <w:r>
        <w:rPr>
          <w:rFonts w:hint="eastAsia" w:ascii="仿宋" w:eastAsia="仿宋"/>
          <w:b/>
          <w:kern w:val="0"/>
          <w:sz w:val="36"/>
          <w:szCs w:val="36"/>
        </w:rPr>
        <w:t>项目实施人员清单</w:t>
      </w:r>
    </w:p>
    <w:p w14:paraId="4FDEF2DB">
      <w:pPr>
        <w:pStyle w:val="9"/>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7A70B8AA">
      <w:pPr>
        <w:pStyle w:val="9"/>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06913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52958D6F">
            <w:pPr>
              <w:snapToGrid w:val="0"/>
              <w:spacing w:before="156"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57AC750">
            <w:pPr>
              <w:snapToGrid w:val="0"/>
              <w:spacing w:before="156"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5846A7AE">
            <w:pPr>
              <w:snapToGrid w:val="0"/>
              <w:spacing w:before="156" w:beforeLines="50" w:after="50" w:line="460" w:lineRule="exact"/>
              <w:jc w:val="center"/>
              <w:rPr>
                <w:rFonts w:ascii="仿宋" w:eastAsia="仿宋"/>
                <w:sz w:val="28"/>
                <w:szCs w:val="28"/>
              </w:rPr>
            </w:pPr>
            <w:r>
              <w:rPr>
                <w:rFonts w:hint="eastAsia" w:ascii="仿宋" w:eastAsia="仿宋"/>
                <w:sz w:val="28"/>
                <w:szCs w:val="28"/>
              </w:rPr>
              <w:t>专业技术</w:t>
            </w:r>
          </w:p>
          <w:p w14:paraId="0E3AE79B">
            <w:pPr>
              <w:snapToGrid w:val="0"/>
              <w:spacing w:before="156"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A3F5C89">
            <w:pPr>
              <w:snapToGrid w:val="0"/>
              <w:spacing w:before="156" w:beforeLines="50" w:after="50" w:line="460" w:lineRule="exact"/>
              <w:jc w:val="center"/>
              <w:rPr>
                <w:rFonts w:ascii="仿宋" w:eastAsia="仿宋"/>
                <w:sz w:val="28"/>
                <w:szCs w:val="28"/>
              </w:rPr>
            </w:pPr>
            <w:r>
              <w:rPr>
                <w:rFonts w:hint="eastAsia" w:ascii="仿宋" w:eastAsia="仿宋"/>
                <w:sz w:val="28"/>
                <w:szCs w:val="28"/>
              </w:rPr>
              <w:t>本项目工作内容</w:t>
            </w:r>
          </w:p>
        </w:tc>
      </w:tr>
      <w:tr w14:paraId="613CD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96DC8BF">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DAA0B50">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335AB24">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BBE95C5">
            <w:pPr>
              <w:snapToGrid w:val="0"/>
              <w:spacing w:before="156" w:beforeLines="50" w:after="50" w:line="460" w:lineRule="exact"/>
              <w:rPr>
                <w:rFonts w:ascii="仿宋" w:eastAsia="仿宋"/>
                <w:sz w:val="28"/>
                <w:szCs w:val="28"/>
              </w:rPr>
            </w:pPr>
          </w:p>
        </w:tc>
      </w:tr>
      <w:tr w14:paraId="66529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C795393">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D3958E2">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1D3E279">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5558D85">
            <w:pPr>
              <w:snapToGrid w:val="0"/>
              <w:spacing w:before="156" w:beforeLines="50" w:after="50" w:line="460" w:lineRule="exact"/>
              <w:rPr>
                <w:rFonts w:ascii="仿宋" w:eastAsia="仿宋"/>
                <w:sz w:val="28"/>
                <w:szCs w:val="28"/>
              </w:rPr>
            </w:pPr>
          </w:p>
        </w:tc>
      </w:tr>
      <w:tr w14:paraId="62CC0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A7A6C12">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83A2495">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9E92E91">
            <w:pPr>
              <w:pStyle w:val="17"/>
              <w:snapToGrid w:val="0"/>
              <w:spacing w:before="156" w:beforeLines="50" w:after="50" w:line="460" w:lineRule="exact"/>
              <w:ind w:left="5250"/>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A0836C3">
            <w:pPr>
              <w:snapToGrid w:val="0"/>
              <w:spacing w:before="156" w:beforeLines="50" w:after="50" w:line="460" w:lineRule="exact"/>
              <w:rPr>
                <w:rFonts w:ascii="仿宋" w:eastAsia="仿宋"/>
                <w:sz w:val="28"/>
                <w:szCs w:val="28"/>
              </w:rPr>
            </w:pPr>
          </w:p>
        </w:tc>
      </w:tr>
      <w:tr w14:paraId="0889E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B06B4D">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9FDF9BB">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C12ED90">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BD6AD54">
            <w:pPr>
              <w:snapToGrid w:val="0"/>
              <w:spacing w:before="156" w:beforeLines="50" w:after="50" w:line="460" w:lineRule="exact"/>
              <w:rPr>
                <w:rFonts w:ascii="仿宋" w:eastAsia="仿宋"/>
                <w:sz w:val="28"/>
                <w:szCs w:val="28"/>
              </w:rPr>
            </w:pPr>
          </w:p>
        </w:tc>
      </w:tr>
      <w:tr w14:paraId="39503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3196AA">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B3B3CD2">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0F91060">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0DC9C52">
            <w:pPr>
              <w:snapToGrid w:val="0"/>
              <w:spacing w:before="156" w:beforeLines="50" w:after="50" w:line="460" w:lineRule="exact"/>
              <w:rPr>
                <w:rFonts w:ascii="仿宋" w:eastAsia="仿宋"/>
                <w:sz w:val="28"/>
                <w:szCs w:val="28"/>
              </w:rPr>
            </w:pPr>
          </w:p>
        </w:tc>
      </w:tr>
      <w:tr w14:paraId="15C4C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2DA35D">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95836A4">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E21AC0F">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E98CA57">
            <w:pPr>
              <w:snapToGrid w:val="0"/>
              <w:spacing w:before="156" w:beforeLines="50" w:after="50" w:line="460" w:lineRule="exact"/>
              <w:rPr>
                <w:rFonts w:ascii="仿宋" w:eastAsia="仿宋"/>
                <w:sz w:val="28"/>
                <w:szCs w:val="28"/>
              </w:rPr>
            </w:pPr>
          </w:p>
        </w:tc>
      </w:tr>
      <w:tr w14:paraId="4B4DB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74E36E6">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E5BA098">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544F687">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E04A70F">
            <w:pPr>
              <w:snapToGrid w:val="0"/>
              <w:spacing w:before="156" w:beforeLines="50" w:after="50" w:line="460" w:lineRule="exact"/>
              <w:rPr>
                <w:rFonts w:ascii="仿宋" w:eastAsia="仿宋"/>
                <w:sz w:val="28"/>
                <w:szCs w:val="28"/>
              </w:rPr>
            </w:pPr>
          </w:p>
        </w:tc>
      </w:tr>
      <w:tr w14:paraId="14CEE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9F752A6">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69973F7">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4EAC198">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A22D5B7">
            <w:pPr>
              <w:snapToGrid w:val="0"/>
              <w:spacing w:before="156" w:beforeLines="50" w:after="50" w:line="460" w:lineRule="exact"/>
              <w:rPr>
                <w:rFonts w:ascii="仿宋" w:eastAsia="仿宋"/>
                <w:sz w:val="28"/>
                <w:szCs w:val="28"/>
              </w:rPr>
            </w:pPr>
          </w:p>
        </w:tc>
      </w:tr>
      <w:tr w14:paraId="331AC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889B151">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3DC3BD7">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EF8312A">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0907D79">
            <w:pPr>
              <w:snapToGrid w:val="0"/>
              <w:spacing w:before="156" w:beforeLines="50" w:after="50" w:line="460" w:lineRule="exact"/>
              <w:rPr>
                <w:rFonts w:ascii="仿宋" w:eastAsia="仿宋"/>
                <w:sz w:val="28"/>
                <w:szCs w:val="28"/>
              </w:rPr>
            </w:pPr>
          </w:p>
        </w:tc>
      </w:tr>
    </w:tbl>
    <w:p w14:paraId="5015EAD0">
      <w:pPr>
        <w:snapToGrid w:val="0"/>
        <w:spacing w:before="50" w:after="156"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7498FCA7">
      <w:pPr>
        <w:snapToGrid w:val="0"/>
        <w:spacing w:before="50" w:after="156" w:afterLines="50" w:line="460" w:lineRule="exact"/>
        <w:jc w:val="left"/>
        <w:rPr>
          <w:rFonts w:ascii="仿宋" w:eastAsia="仿宋"/>
          <w:sz w:val="28"/>
          <w:szCs w:val="28"/>
        </w:rPr>
      </w:pPr>
    </w:p>
    <w:p w14:paraId="3367DC4A">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773FAB55">
      <w:pPr>
        <w:snapToGrid w:val="0"/>
        <w:spacing w:before="156" w:beforeLines="50"/>
        <w:rPr>
          <w:rFonts w:ascii="仿宋" w:eastAsia="仿宋"/>
          <w:sz w:val="28"/>
          <w:szCs w:val="28"/>
        </w:rPr>
      </w:pPr>
      <w:r>
        <w:rPr>
          <w:rFonts w:hint="eastAsia" w:ascii="仿宋" w:eastAsia="仿宋"/>
          <w:sz w:val="28"/>
          <w:szCs w:val="28"/>
        </w:rPr>
        <w:t xml:space="preserve">日期： </w:t>
      </w:r>
    </w:p>
    <w:p w14:paraId="406E1506">
      <w:pPr>
        <w:snapToGrid w:val="0"/>
        <w:spacing w:before="156" w:beforeLines="50"/>
        <w:rPr>
          <w:rFonts w:ascii="仿宋" w:eastAsia="仿宋"/>
          <w:sz w:val="28"/>
          <w:szCs w:val="28"/>
        </w:rPr>
      </w:pPr>
    </w:p>
    <w:p w14:paraId="5DDACF06">
      <w:pPr>
        <w:snapToGrid w:val="0"/>
        <w:spacing w:before="156" w:beforeLines="50"/>
        <w:rPr>
          <w:rFonts w:ascii="仿宋" w:eastAsia="仿宋"/>
          <w:sz w:val="28"/>
          <w:szCs w:val="28"/>
        </w:rPr>
      </w:pPr>
    </w:p>
    <w:p w14:paraId="204E4B7A">
      <w:pPr>
        <w:snapToGrid w:val="0"/>
        <w:spacing w:before="50" w:after="50"/>
        <w:jc w:val="left"/>
        <w:rPr>
          <w:rFonts w:ascii="仿宋" w:eastAsia="仿宋"/>
          <w:b/>
          <w:bCs/>
          <w:sz w:val="30"/>
          <w:szCs w:val="30"/>
        </w:rPr>
      </w:pPr>
      <w:r>
        <w:rPr>
          <w:rFonts w:hint="eastAsia" w:ascii="仿宋" w:eastAsia="仿宋"/>
          <w:b/>
          <w:bCs/>
          <w:sz w:val="30"/>
          <w:szCs w:val="30"/>
        </w:rPr>
        <w:t>附件14：消耗品、维修零配件及其价格清单（如有）</w:t>
      </w:r>
    </w:p>
    <w:p w14:paraId="3E4A54DF">
      <w:pPr>
        <w:snapToGrid w:val="0"/>
        <w:spacing w:before="50" w:after="156" w:afterLines="50"/>
        <w:jc w:val="center"/>
        <w:rPr>
          <w:rFonts w:ascii="仿宋" w:eastAsia="仿宋"/>
          <w:b/>
          <w:kern w:val="0"/>
          <w:sz w:val="36"/>
          <w:szCs w:val="36"/>
        </w:rPr>
      </w:pPr>
    </w:p>
    <w:p w14:paraId="05DC38A8">
      <w:pPr>
        <w:snapToGrid w:val="0"/>
        <w:spacing w:before="50" w:after="156" w:afterLines="50"/>
        <w:jc w:val="center"/>
        <w:rPr>
          <w:rFonts w:ascii="仿宋" w:eastAsia="仿宋"/>
          <w:b/>
          <w:kern w:val="0"/>
          <w:sz w:val="36"/>
          <w:szCs w:val="36"/>
        </w:rPr>
      </w:pPr>
      <w:r>
        <w:rPr>
          <w:rFonts w:hint="eastAsia" w:ascii="仿宋" w:eastAsia="仿宋"/>
          <w:b/>
          <w:kern w:val="0"/>
          <w:sz w:val="36"/>
          <w:szCs w:val="36"/>
        </w:rPr>
        <w:t>消耗品、维修零配件及其价格清单</w:t>
      </w:r>
    </w:p>
    <w:p w14:paraId="0E81D6BC">
      <w:pPr>
        <w:pStyle w:val="9"/>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0DD52B75">
      <w:pPr>
        <w:pStyle w:val="9"/>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p w14:paraId="61FADF42">
      <w:pPr>
        <w:rPr>
          <w:rFonts w:ascii="仿宋" w:eastAsia="仿宋"/>
          <w:sz w:val="28"/>
          <w:szCs w:val="28"/>
        </w:rPr>
      </w:pPr>
    </w:p>
    <w:tbl>
      <w:tblPr>
        <w:tblStyle w:val="27"/>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14:paraId="72ECA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C26DBF9">
            <w:pPr>
              <w:jc w:val="center"/>
              <w:rPr>
                <w:rFonts w:ascii="仿宋" w:eastAsia="仿宋"/>
                <w:sz w:val="28"/>
                <w:szCs w:val="28"/>
              </w:rPr>
            </w:pPr>
            <w:r>
              <w:rPr>
                <w:rFonts w:hint="eastAsia" w:ascii="仿宋" w:eastAsia="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13830F5">
            <w:pPr>
              <w:jc w:val="center"/>
              <w:rPr>
                <w:rFonts w:ascii="仿宋" w:eastAsia="仿宋"/>
                <w:sz w:val="28"/>
                <w:szCs w:val="28"/>
              </w:rPr>
            </w:pPr>
            <w:r>
              <w:rPr>
                <w:rFonts w:hint="eastAsia" w:ascii="仿宋" w:eastAsia="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CB47D92">
            <w:pPr>
              <w:jc w:val="center"/>
              <w:rPr>
                <w:rFonts w:ascii="仿宋" w:eastAsia="仿宋"/>
                <w:sz w:val="28"/>
                <w:szCs w:val="28"/>
              </w:rPr>
            </w:pPr>
            <w:r>
              <w:rPr>
                <w:rFonts w:hint="eastAsia" w:ascii="仿宋" w:eastAsia="仿宋"/>
                <w:sz w:val="28"/>
                <w:szCs w:val="28"/>
              </w:rPr>
              <w:t>制造商</w:t>
            </w:r>
          </w:p>
          <w:p w14:paraId="4856C36A">
            <w:pPr>
              <w:jc w:val="center"/>
              <w:rPr>
                <w:rFonts w:ascii="仿宋" w:eastAsia="仿宋"/>
                <w:sz w:val="28"/>
                <w:szCs w:val="28"/>
              </w:rPr>
            </w:pPr>
            <w:r>
              <w:rPr>
                <w:rFonts w:hint="eastAsia" w:ascii="仿宋" w:eastAsia="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12A92D8">
            <w:pPr>
              <w:jc w:val="center"/>
              <w:rPr>
                <w:rFonts w:ascii="仿宋" w:eastAsia="仿宋"/>
                <w:sz w:val="28"/>
                <w:szCs w:val="28"/>
              </w:rPr>
            </w:pPr>
            <w:r>
              <w:rPr>
                <w:rFonts w:hint="eastAsia" w:ascii="仿宋" w:eastAsia="仿宋"/>
                <w:sz w:val="28"/>
                <w:szCs w:val="28"/>
              </w:rPr>
              <w:t>单价</w:t>
            </w:r>
          </w:p>
          <w:p w14:paraId="43D7C83F">
            <w:pPr>
              <w:jc w:val="center"/>
              <w:rPr>
                <w:rFonts w:ascii="仿宋" w:eastAsia="仿宋"/>
                <w:sz w:val="28"/>
                <w:szCs w:val="28"/>
              </w:rPr>
            </w:pPr>
            <w:r>
              <w:rPr>
                <w:rFonts w:hint="eastAsia" w:ascii="仿宋" w:eastAsia="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6AB7CA6">
            <w:pPr>
              <w:jc w:val="center"/>
              <w:rPr>
                <w:rFonts w:ascii="仿宋" w:eastAsia="仿宋"/>
                <w:sz w:val="28"/>
                <w:szCs w:val="28"/>
              </w:rPr>
            </w:pPr>
            <w:r>
              <w:rPr>
                <w:rFonts w:hint="eastAsia" w:ascii="仿宋" w:eastAsia="仿宋"/>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165054D">
            <w:pPr>
              <w:jc w:val="center"/>
              <w:rPr>
                <w:rFonts w:ascii="仿宋" w:eastAsia="仿宋"/>
                <w:sz w:val="28"/>
                <w:szCs w:val="28"/>
              </w:rPr>
            </w:pPr>
            <w:r>
              <w:rPr>
                <w:rFonts w:hint="eastAsia" w:ascii="仿宋" w:eastAsia="仿宋"/>
                <w:sz w:val="28"/>
                <w:szCs w:val="28"/>
              </w:rPr>
              <w:t>对应的投标设备名称</w:t>
            </w:r>
          </w:p>
        </w:tc>
      </w:tr>
      <w:tr w14:paraId="567E1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79A3A9E">
            <w:pPr>
              <w:rPr>
                <w:rFonts w:ascii="仿宋" w:eastAsia="仿宋"/>
                <w:sz w:val="28"/>
                <w:szCs w:val="28"/>
              </w:rPr>
            </w:pPr>
            <w:r>
              <w:rPr>
                <w:rFonts w:hint="eastAsia" w:ascii="仿宋" w:eastAsia="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1547EC2">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4A1178C">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D165AEA">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AB8983">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0E9EA8F">
            <w:pPr>
              <w:rPr>
                <w:rFonts w:ascii="仿宋" w:eastAsia="仿宋"/>
                <w:sz w:val="28"/>
                <w:szCs w:val="28"/>
              </w:rPr>
            </w:pPr>
          </w:p>
        </w:tc>
      </w:tr>
      <w:tr w14:paraId="61E8C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82B8623">
            <w:pPr>
              <w:rPr>
                <w:rFonts w:ascii="仿宋" w:eastAsia="仿宋"/>
                <w:sz w:val="28"/>
                <w:szCs w:val="28"/>
              </w:rPr>
            </w:pPr>
            <w:r>
              <w:rPr>
                <w:rFonts w:hint="eastAsia" w:ascii="仿宋" w:eastAsia="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F98ECF5">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1C66447">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BC3EDA0">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CE6D248">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6FDBE2F">
            <w:pPr>
              <w:rPr>
                <w:rFonts w:ascii="仿宋" w:eastAsia="仿宋"/>
                <w:sz w:val="28"/>
                <w:szCs w:val="28"/>
              </w:rPr>
            </w:pPr>
          </w:p>
        </w:tc>
      </w:tr>
      <w:tr w14:paraId="0D2E8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181A702">
            <w:pPr>
              <w:rPr>
                <w:rFonts w:ascii="仿宋" w:eastAsia="仿宋"/>
                <w:sz w:val="28"/>
                <w:szCs w:val="28"/>
              </w:rPr>
            </w:pPr>
            <w:r>
              <w:rPr>
                <w:rFonts w:hint="eastAsia" w:ascii="仿宋" w:eastAsia="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9EAF99D">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DDCFBA8">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025F984">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9F0D51F">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0D3CEEB">
            <w:pPr>
              <w:rPr>
                <w:rFonts w:ascii="仿宋" w:eastAsia="仿宋"/>
                <w:sz w:val="28"/>
                <w:szCs w:val="28"/>
              </w:rPr>
            </w:pPr>
          </w:p>
        </w:tc>
      </w:tr>
      <w:tr w14:paraId="2C111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26E092B">
            <w:pPr>
              <w:rPr>
                <w:rFonts w:ascii="仿宋" w:eastAsia="仿宋"/>
                <w:sz w:val="28"/>
                <w:szCs w:val="28"/>
              </w:rPr>
            </w:pPr>
            <w:r>
              <w:rPr>
                <w:rFonts w:hint="eastAsia" w:ascii="仿宋" w:eastAsia="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BD5C582">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1103476">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07147C9">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8F416C9">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75CF5B8">
            <w:pPr>
              <w:rPr>
                <w:rFonts w:ascii="仿宋" w:eastAsia="仿宋"/>
                <w:sz w:val="28"/>
                <w:szCs w:val="28"/>
              </w:rPr>
            </w:pPr>
          </w:p>
        </w:tc>
      </w:tr>
      <w:tr w14:paraId="69AAA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0B74190">
            <w:pPr>
              <w:rPr>
                <w:rFonts w:ascii="仿宋" w:eastAsia="仿宋"/>
                <w:sz w:val="28"/>
                <w:szCs w:val="28"/>
              </w:rPr>
            </w:pPr>
            <w:r>
              <w:rPr>
                <w:rFonts w:hint="eastAsia" w:ascii="仿宋" w:eastAsia="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39741DA">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828775A">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A3A013B">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E1240A6">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FF14C2D">
            <w:pPr>
              <w:rPr>
                <w:rFonts w:ascii="仿宋" w:eastAsia="仿宋"/>
                <w:sz w:val="28"/>
                <w:szCs w:val="28"/>
              </w:rPr>
            </w:pPr>
          </w:p>
        </w:tc>
      </w:tr>
      <w:tr w14:paraId="0747D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D079D8E">
            <w:pPr>
              <w:rPr>
                <w:rFonts w:ascii="仿宋" w:eastAsia="仿宋"/>
                <w:sz w:val="28"/>
                <w:szCs w:val="28"/>
              </w:rPr>
            </w:pPr>
            <w:r>
              <w:rPr>
                <w:rFonts w:hint="eastAsia" w:ascii="仿宋" w:eastAsia="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9E5DA66">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AB9C642">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8D59B3A">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5007B28">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BC5725C">
            <w:pPr>
              <w:rPr>
                <w:rFonts w:ascii="仿宋" w:eastAsia="仿宋"/>
                <w:sz w:val="28"/>
                <w:szCs w:val="28"/>
              </w:rPr>
            </w:pPr>
          </w:p>
        </w:tc>
      </w:tr>
    </w:tbl>
    <w:p w14:paraId="392F079A">
      <w:pPr>
        <w:adjustRightInd w:val="0"/>
        <w:snapToGrid w:val="0"/>
        <w:ind w:right="172" w:rightChars="82"/>
        <w:rPr>
          <w:rFonts w:ascii="仿宋" w:eastAsia="仿宋"/>
          <w:sz w:val="28"/>
          <w:szCs w:val="28"/>
        </w:rPr>
      </w:pPr>
      <w:r>
        <w:rPr>
          <w:rFonts w:hint="eastAsia" w:ascii="仿宋" w:eastAsia="仿宋"/>
          <w:sz w:val="28"/>
          <w:szCs w:val="28"/>
        </w:rPr>
        <w:t>注：以上为主要消耗品及易损配件的报价，采购人据此在采购合同中约定相关价格。</w:t>
      </w:r>
    </w:p>
    <w:p w14:paraId="18448916">
      <w:pPr>
        <w:adjustRightInd w:val="0"/>
        <w:snapToGrid w:val="0"/>
        <w:ind w:right="172" w:rightChars="82" w:firstLine="484" w:firstLineChars="202"/>
        <w:rPr>
          <w:rFonts w:ascii="仿宋" w:eastAsia="仿宋"/>
          <w:sz w:val="24"/>
          <w:szCs w:val="24"/>
        </w:rPr>
      </w:pPr>
    </w:p>
    <w:p w14:paraId="0B97DA4F">
      <w:pPr>
        <w:adjustRightInd w:val="0"/>
        <w:snapToGrid w:val="0"/>
        <w:ind w:right="172" w:rightChars="82" w:firstLine="484" w:firstLineChars="202"/>
        <w:rPr>
          <w:rFonts w:ascii="仿宋" w:eastAsia="仿宋"/>
          <w:sz w:val="24"/>
          <w:szCs w:val="24"/>
        </w:rPr>
      </w:pPr>
    </w:p>
    <w:p w14:paraId="20D7D856">
      <w:pPr>
        <w:spacing w:line="440" w:lineRule="exact"/>
        <w:jc w:val="left"/>
        <w:rPr>
          <w:rFonts w:ascii="仿宋" w:eastAsia="仿宋"/>
          <w:sz w:val="24"/>
        </w:rPr>
      </w:pPr>
    </w:p>
    <w:p w14:paraId="43854510">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23C89BE5">
      <w:pPr>
        <w:snapToGrid w:val="0"/>
        <w:spacing w:before="156" w:beforeLines="50"/>
        <w:rPr>
          <w:rFonts w:ascii="仿宋" w:eastAsia="仿宋"/>
          <w:sz w:val="28"/>
          <w:szCs w:val="28"/>
        </w:rPr>
      </w:pPr>
      <w:r>
        <w:rPr>
          <w:rFonts w:hint="eastAsia" w:ascii="仿宋" w:eastAsia="仿宋"/>
          <w:sz w:val="28"/>
          <w:szCs w:val="28"/>
        </w:rPr>
        <w:t xml:space="preserve">日期： </w:t>
      </w:r>
    </w:p>
    <w:p w14:paraId="1255C019">
      <w:pPr>
        <w:spacing w:line="440" w:lineRule="exact"/>
        <w:ind w:left="-210" w:leftChars="-100" w:firstLine="120" w:firstLineChars="50"/>
        <w:jc w:val="left"/>
        <w:rPr>
          <w:rFonts w:ascii="仿宋" w:eastAsia="仿宋"/>
          <w:sz w:val="24"/>
        </w:rPr>
      </w:pPr>
      <w:r>
        <w:rPr>
          <w:rFonts w:hint="eastAsia" w:ascii="仿宋" w:eastAsia="仿宋"/>
          <w:sz w:val="24"/>
        </w:rPr>
        <w:tab/>
      </w:r>
      <w:r>
        <w:rPr>
          <w:rFonts w:hint="eastAsia" w:ascii="仿宋" w:eastAsia="仿宋"/>
          <w:sz w:val="24"/>
        </w:rPr>
        <w:t xml:space="preserve"> </w:t>
      </w:r>
    </w:p>
    <w:p w14:paraId="13FF1CEA">
      <w:pPr>
        <w:spacing w:line="440" w:lineRule="exact"/>
        <w:rPr>
          <w:rFonts w:ascii="仿宋" w:eastAsia="仿宋"/>
          <w:b/>
          <w:sz w:val="24"/>
        </w:rPr>
      </w:pPr>
      <w:r>
        <w:rPr>
          <w:rFonts w:hint="eastAsia" w:ascii="仿宋" w:eastAsia="仿宋"/>
          <w:sz w:val="24"/>
        </w:rPr>
        <w:t xml:space="preserve">                                             </w:t>
      </w:r>
    </w:p>
    <w:p w14:paraId="14D78F0E">
      <w:pPr>
        <w:rPr>
          <w:rFonts w:ascii="仿宋" w:eastAsia="仿宋"/>
          <w:sz w:val="24"/>
        </w:rPr>
      </w:pPr>
    </w:p>
    <w:p w14:paraId="3735D1D5">
      <w:pPr>
        <w:rPr>
          <w:rFonts w:ascii="仿宋" w:eastAsia="仿宋"/>
          <w:sz w:val="24"/>
        </w:rPr>
      </w:pPr>
    </w:p>
    <w:p w14:paraId="15221AE8">
      <w:pPr>
        <w:rPr>
          <w:rFonts w:ascii="仿宋" w:eastAsia="仿宋"/>
          <w:sz w:val="24"/>
        </w:rPr>
      </w:pPr>
    </w:p>
    <w:p w14:paraId="3C05126F">
      <w:pPr>
        <w:rPr>
          <w:rFonts w:ascii="仿宋" w:eastAsia="仿宋"/>
          <w:sz w:val="24"/>
        </w:rPr>
      </w:pPr>
    </w:p>
    <w:p w14:paraId="01AC4C43">
      <w:pPr>
        <w:snapToGrid w:val="0"/>
        <w:spacing w:before="50" w:after="50"/>
        <w:jc w:val="left"/>
        <w:rPr>
          <w:rFonts w:ascii="仿宋" w:eastAsia="仿宋"/>
          <w:sz w:val="30"/>
          <w:szCs w:val="30"/>
        </w:rPr>
      </w:pPr>
    </w:p>
    <w:p w14:paraId="5586EE90">
      <w:pPr>
        <w:snapToGrid w:val="0"/>
        <w:spacing w:before="50" w:after="50"/>
        <w:jc w:val="left"/>
        <w:rPr>
          <w:rFonts w:ascii="仿宋" w:eastAsia="仿宋"/>
          <w:b/>
          <w:bCs/>
          <w:sz w:val="30"/>
          <w:szCs w:val="30"/>
        </w:rPr>
      </w:pPr>
      <w:r>
        <w:rPr>
          <w:rFonts w:hint="eastAsia" w:ascii="仿宋" w:eastAsia="仿宋"/>
          <w:b/>
          <w:bCs/>
          <w:sz w:val="30"/>
          <w:szCs w:val="30"/>
        </w:rPr>
        <w:t>附件15：类似业绩一览表</w:t>
      </w:r>
      <w:r>
        <w:rPr>
          <w:rFonts w:ascii="仿宋" w:eastAsia="仿宋"/>
          <w:b/>
          <w:bCs/>
          <w:sz w:val="30"/>
          <w:szCs w:val="30"/>
        </w:rPr>
        <w:t>（如有）</w:t>
      </w:r>
    </w:p>
    <w:p w14:paraId="06BF6560">
      <w:pPr>
        <w:snapToGrid w:val="0"/>
        <w:spacing w:before="50" w:after="50"/>
        <w:jc w:val="left"/>
        <w:rPr>
          <w:rFonts w:ascii="仿宋" w:eastAsia="仿宋"/>
          <w:sz w:val="30"/>
          <w:szCs w:val="30"/>
        </w:rPr>
      </w:pPr>
    </w:p>
    <w:p w14:paraId="3F706492">
      <w:pPr>
        <w:snapToGrid w:val="0"/>
        <w:spacing w:before="50" w:after="156" w:afterLines="50"/>
        <w:jc w:val="center"/>
        <w:rPr>
          <w:rFonts w:ascii="仿宋" w:eastAsia="仿宋"/>
          <w:b/>
          <w:kern w:val="0"/>
          <w:sz w:val="36"/>
          <w:szCs w:val="36"/>
        </w:rPr>
      </w:pPr>
      <w:r>
        <w:rPr>
          <w:rFonts w:hint="eastAsia" w:ascii="仿宋" w:eastAsia="仿宋"/>
          <w:b/>
          <w:kern w:val="0"/>
          <w:sz w:val="36"/>
          <w:szCs w:val="36"/>
        </w:rPr>
        <w:t>类似业绩一览表</w:t>
      </w:r>
    </w:p>
    <w:p w14:paraId="2197F473">
      <w:pPr>
        <w:pStyle w:val="9"/>
        <w:snapToGrid w:val="0"/>
        <w:rPr>
          <w:rFonts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09077E03">
      <w:pPr>
        <w:pStyle w:val="9"/>
        <w:snapToGrid w:val="0"/>
        <w:rPr>
          <w:rFonts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7B498A90">
      <w:pPr>
        <w:rPr>
          <w:rFonts w:ascii="仿宋" w:eastAsia="仿宋"/>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0830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7A0F5FB">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80DE983">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29ABEC0E">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618A5496">
            <w:pPr>
              <w:jc w:val="center"/>
              <w:rPr>
                <w:rFonts w:ascii="仿宋" w:eastAsia="仿宋"/>
                <w:sz w:val="24"/>
              </w:rPr>
            </w:pPr>
            <w:r>
              <w:rPr>
                <w:rFonts w:hint="eastAsia" w:ascii="仿宋" w:eastAsia="仿宋"/>
                <w:sz w:val="24"/>
              </w:rPr>
              <w:t>合同</w:t>
            </w:r>
          </w:p>
          <w:p w14:paraId="20018645">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C971565">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0AF76BB7">
            <w:pPr>
              <w:jc w:val="center"/>
              <w:rPr>
                <w:rFonts w:ascii="仿宋" w:eastAsia="仿宋"/>
                <w:sz w:val="24"/>
              </w:rPr>
            </w:pPr>
            <w:r>
              <w:rPr>
                <w:rFonts w:hint="eastAsia" w:ascii="仿宋" w:eastAsia="仿宋"/>
                <w:sz w:val="24"/>
              </w:rPr>
              <w:t>验收报告</w:t>
            </w:r>
          </w:p>
          <w:p w14:paraId="51DE3B02">
            <w:pPr>
              <w:jc w:val="center"/>
              <w:rPr>
                <w:rFonts w:ascii="仿宋" w:eastAsia="仿宋"/>
                <w:sz w:val="24"/>
              </w:rPr>
            </w:pPr>
            <w:r>
              <w:rPr>
                <w:rFonts w:hint="eastAsia" w:ascii="仿宋" w:eastAsia="仿宋"/>
                <w:sz w:val="24"/>
              </w:rPr>
              <w:t>（有/无）</w:t>
            </w:r>
          </w:p>
        </w:tc>
      </w:tr>
      <w:tr w14:paraId="20E8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2DA219E">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3DFCF015">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1822F5E">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64794A6">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D8830A2">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0920B3D">
            <w:pPr>
              <w:jc w:val="center"/>
              <w:rPr>
                <w:rFonts w:ascii="仿宋" w:eastAsia="仿宋"/>
                <w:sz w:val="24"/>
              </w:rPr>
            </w:pPr>
          </w:p>
        </w:tc>
      </w:tr>
      <w:tr w14:paraId="7BA2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01474AC">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9CF08F6">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C2251AD">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FAA7D4D">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4058FE2">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FC03926">
            <w:pPr>
              <w:jc w:val="center"/>
              <w:rPr>
                <w:rFonts w:ascii="仿宋" w:eastAsia="仿宋"/>
                <w:sz w:val="24"/>
              </w:rPr>
            </w:pPr>
          </w:p>
        </w:tc>
      </w:tr>
      <w:tr w14:paraId="2C96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EB18FB9">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948F343">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A2C5595">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2A4F1EC">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E985A98">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1B0598">
            <w:pPr>
              <w:jc w:val="center"/>
              <w:rPr>
                <w:rFonts w:ascii="仿宋" w:eastAsia="仿宋"/>
                <w:sz w:val="24"/>
              </w:rPr>
            </w:pPr>
          </w:p>
        </w:tc>
      </w:tr>
    </w:tbl>
    <w:p w14:paraId="453FEF2C">
      <w:pPr>
        <w:rPr>
          <w:rFonts w:ascii="仿宋" w:eastAsia="仿宋"/>
          <w:sz w:val="24"/>
        </w:rPr>
      </w:pPr>
      <w:r>
        <w:rPr>
          <w:rFonts w:hint="eastAsia" w:ascii="仿宋" w:eastAsia="仿宋"/>
          <w:sz w:val="24"/>
        </w:rPr>
        <w:t>备注：</w:t>
      </w:r>
    </w:p>
    <w:p w14:paraId="180B1A30">
      <w:pPr>
        <w:numPr>
          <w:ilvl w:val="0"/>
          <w:numId w:val="8"/>
        </w:numPr>
        <w:rPr>
          <w:rFonts w:ascii="仿宋" w:eastAsia="仿宋"/>
          <w:sz w:val="24"/>
        </w:rPr>
      </w:pPr>
      <w:r>
        <w:rPr>
          <w:rFonts w:hint="eastAsia" w:ascii="仿宋" w:eastAsia="仿宋"/>
          <w:sz w:val="24"/>
        </w:rPr>
        <w:t>请在此表后附上类似业绩的合同、验收报告原件扫描件或彩色图片（如有）。</w:t>
      </w:r>
    </w:p>
    <w:p w14:paraId="6238F29E">
      <w:pPr>
        <w:numPr>
          <w:ilvl w:val="0"/>
          <w:numId w:val="8"/>
        </w:numPr>
        <w:rPr>
          <w:rFonts w:ascii="仿宋" w:eastAsia="仿宋"/>
          <w:sz w:val="24"/>
        </w:rPr>
      </w:pPr>
      <w:r>
        <w:rPr>
          <w:rFonts w:hint="eastAsia" w:ascii="仿宋" w:eastAsia="仿宋"/>
          <w:sz w:val="24"/>
        </w:rPr>
        <w:t>供应商所投核心产品</w:t>
      </w:r>
      <w:r>
        <w:rPr>
          <w:rFonts w:ascii="仿宋" w:eastAsia="仿宋"/>
          <w:sz w:val="24"/>
        </w:rPr>
        <w:t>中有</w:t>
      </w:r>
      <w:r>
        <w:rPr>
          <w:rFonts w:hint="eastAsia" w:ascii="仿宋" w:eastAsia="仿宋"/>
          <w:sz w:val="24"/>
        </w:rPr>
        <w:t>被省级及省级以上主管部门认定为“首台套产品”或“制造精品”的，自认定之日起2年内视同已具备相应销售业绩，参加政府采购活动时该供应商的业绩分为满分。</w:t>
      </w:r>
    </w:p>
    <w:p w14:paraId="28573D1E">
      <w:pPr>
        <w:rPr>
          <w:rFonts w:ascii="仿宋" w:eastAsia="仿宋"/>
          <w:sz w:val="24"/>
        </w:rPr>
      </w:pPr>
    </w:p>
    <w:p w14:paraId="13F9F1D2">
      <w:pPr>
        <w:rPr>
          <w:rFonts w:ascii="仿宋" w:eastAsia="仿宋"/>
          <w:sz w:val="24"/>
        </w:rPr>
      </w:pPr>
    </w:p>
    <w:p w14:paraId="5FF5FFC7">
      <w:pPr>
        <w:rPr>
          <w:rFonts w:ascii="仿宋" w:eastAsia="仿宋"/>
          <w:sz w:val="24"/>
        </w:rPr>
      </w:pPr>
    </w:p>
    <w:p w14:paraId="1E22B4CB">
      <w:pPr>
        <w:rPr>
          <w:rFonts w:ascii="仿宋" w:eastAsia="仿宋"/>
          <w:sz w:val="24"/>
        </w:rPr>
      </w:pPr>
    </w:p>
    <w:p w14:paraId="14EE4F50">
      <w:pPr>
        <w:rPr>
          <w:rFonts w:ascii="仿宋" w:eastAsia="仿宋"/>
          <w:sz w:val="24"/>
        </w:rPr>
      </w:pPr>
    </w:p>
    <w:p w14:paraId="4C1ACCA5">
      <w:pPr>
        <w:rPr>
          <w:rFonts w:ascii="仿宋" w:eastAsia="仿宋"/>
          <w:sz w:val="24"/>
        </w:rPr>
      </w:pPr>
    </w:p>
    <w:p w14:paraId="57E4CC03">
      <w:pPr>
        <w:rPr>
          <w:rFonts w:ascii="仿宋" w:eastAsia="仿宋"/>
          <w:sz w:val="24"/>
        </w:rPr>
      </w:pPr>
    </w:p>
    <w:p w14:paraId="0B2BB17D">
      <w:pPr>
        <w:rPr>
          <w:rFonts w:ascii="仿宋" w:eastAsia="仿宋"/>
          <w:sz w:val="24"/>
        </w:rPr>
      </w:pPr>
    </w:p>
    <w:p w14:paraId="51C5E64F">
      <w:pPr>
        <w:rPr>
          <w:rFonts w:ascii="仿宋" w:eastAsia="仿宋"/>
          <w:sz w:val="24"/>
        </w:rPr>
      </w:pPr>
    </w:p>
    <w:p w14:paraId="40A2188D">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636A4CA6">
      <w:pPr>
        <w:snapToGrid w:val="0"/>
        <w:spacing w:before="156" w:beforeLines="50"/>
        <w:rPr>
          <w:rFonts w:ascii="仿宋" w:eastAsia="仿宋"/>
          <w:sz w:val="28"/>
          <w:szCs w:val="28"/>
        </w:rPr>
      </w:pPr>
      <w:r>
        <w:rPr>
          <w:rFonts w:hint="eastAsia" w:ascii="仿宋" w:eastAsia="仿宋"/>
          <w:sz w:val="28"/>
          <w:szCs w:val="28"/>
        </w:rPr>
        <w:t xml:space="preserve">日期： </w:t>
      </w:r>
    </w:p>
    <w:p w14:paraId="3BCBA855">
      <w:pPr>
        <w:rPr>
          <w:rFonts w:ascii="仿宋" w:eastAsia="仿宋"/>
          <w:sz w:val="24"/>
        </w:rPr>
      </w:pPr>
    </w:p>
    <w:p w14:paraId="26DDD23D">
      <w:pPr>
        <w:rPr>
          <w:rFonts w:ascii="仿宋" w:eastAsia="仿宋"/>
          <w:sz w:val="24"/>
        </w:rPr>
      </w:pPr>
    </w:p>
    <w:p w14:paraId="01D65B50">
      <w:pPr>
        <w:snapToGrid w:val="0"/>
        <w:spacing w:before="50" w:after="50" w:line="360" w:lineRule="auto"/>
        <w:jc w:val="left"/>
        <w:rPr>
          <w:rFonts w:ascii="仿宋" w:eastAsia="仿宋"/>
          <w:b/>
          <w:bCs/>
          <w:sz w:val="30"/>
          <w:szCs w:val="30"/>
        </w:rPr>
      </w:pPr>
      <w:r>
        <w:rPr>
          <w:rFonts w:hint="eastAsia" w:ascii="仿宋" w:eastAsia="仿宋"/>
          <w:b/>
          <w:bCs/>
          <w:sz w:val="30"/>
          <w:szCs w:val="30"/>
        </w:rPr>
        <w:t>附件16（如有）：</w:t>
      </w:r>
    </w:p>
    <w:p w14:paraId="16674399">
      <w:pPr>
        <w:snapToGrid w:val="0"/>
        <w:spacing w:before="50" w:after="50" w:line="360" w:lineRule="auto"/>
        <w:jc w:val="center"/>
        <w:rPr>
          <w:rFonts w:ascii="仿宋" w:eastAsia="仿宋"/>
          <w:b/>
          <w:bCs/>
          <w:sz w:val="36"/>
          <w:szCs w:val="36"/>
        </w:rPr>
      </w:pPr>
      <w:r>
        <w:rPr>
          <w:rFonts w:hint="eastAsia" w:ascii="仿宋" w:eastAsia="仿宋"/>
          <w:b/>
          <w:bCs/>
          <w:sz w:val="36"/>
          <w:szCs w:val="36"/>
        </w:rPr>
        <w:t>享受政府采购政策性规定情况表</w:t>
      </w:r>
    </w:p>
    <w:p w14:paraId="185E12DF">
      <w:pPr>
        <w:pStyle w:val="16"/>
        <w:spacing w:line="360" w:lineRule="auto"/>
        <w:rPr>
          <w:rFonts w:ascii="仿宋" w:eastAsia="仿宋"/>
          <w:b/>
          <w:bCs/>
          <w:sz w:val="24"/>
          <w:szCs w:val="24"/>
        </w:rPr>
      </w:pPr>
      <w:r>
        <w:rPr>
          <w:rFonts w:hint="eastAsia" w:ascii="仿宋" w:eastAsia="仿宋"/>
          <w:b/>
          <w:bCs/>
          <w:sz w:val="24"/>
          <w:szCs w:val="24"/>
        </w:rPr>
        <w:t>投标人名称：</w:t>
      </w:r>
    </w:p>
    <w:p w14:paraId="311D9647">
      <w:pPr>
        <w:spacing w:line="360" w:lineRule="auto"/>
        <w:rPr>
          <w:rFonts w:ascii="仿宋" w:eastAsia="仿宋"/>
          <w:b/>
          <w:bCs/>
          <w:sz w:val="24"/>
          <w:szCs w:val="24"/>
        </w:rPr>
      </w:pPr>
      <w:r>
        <w:rPr>
          <w:rFonts w:hint="eastAsia" w:ascii="仿宋" w:eastAsia="仿宋"/>
          <w:b/>
          <w:bCs/>
          <w:sz w:val="24"/>
          <w:szCs w:val="24"/>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C52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A8F3352">
            <w:pPr>
              <w:pStyle w:val="40"/>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16F2419">
            <w:pPr>
              <w:pStyle w:val="40"/>
              <w:tabs>
                <w:tab w:val="left" w:pos="1260"/>
              </w:tabs>
              <w:snapToGrid w:val="0"/>
              <w:jc w:val="center"/>
              <w:rPr>
                <w:rFonts w:ascii="仿宋" w:eastAsia="仿宋"/>
                <w:sz w:val="24"/>
                <w:lang w:val="en-GB"/>
              </w:rPr>
            </w:pPr>
            <w:r>
              <w:rPr>
                <w:rFonts w:hint="eastAsia" w:ascii="仿宋" w:eastAsia="仿宋"/>
                <w:sz w:val="24"/>
                <w:lang w:val="en-GB"/>
              </w:rPr>
              <w:t>核心产品</w:t>
            </w:r>
          </w:p>
          <w:p w14:paraId="31CFD134">
            <w:pPr>
              <w:pStyle w:val="40"/>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60012D0">
            <w:pPr>
              <w:pStyle w:val="40"/>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FEE096C">
            <w:pPr>
              <w:pStyle w:val="40"/>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14:paraId="4C58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AFD39C4"/>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EE71B9C">
            <w:pPr>
              <w:pStyle w:val="40"/>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9DD595">
            <w:pPr>
              <w:pStyle w:val="40"/>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B26D2B1">
            <w:pPr>
              <w:pStyle w:val="40"/>
              <w:tabs>
                <w:tab w:val="left" w:pos="1260"/>
              </w:tabs>
              <w:snapToGrid w:val="0"/>
              <w:spacing w:line="360" w:lineRule="auto"/>
              <w:jc w:val="center"/>
              <w:rPr>
                <w:rFonts w:ascii="仿宋" w:eastAsia="仿宋"/>
                <w:sz w:val="24"/>
              </w:rPr>
            </w:pPr>
          </w:p>
        </w:tc>
      </w:tr>
      <w:tr w14:paraId="60DF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CF12A01"/>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E7ABB5C">
            <w:pPr>
              <w:pStyle w:val="40"/>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F3B0692">
            <w:pPr>
              <w:pStyle w:val="40"/>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E4F03DE">
            <w:pPr>
              <w:pStyle w:val="40"/>
              <w:tabs>
                <w:tab w:val="left" w:pos="1260"/>
              </w:tabs>
              <w:snapToGrid w:val="0"/>
              <w:spacing w:line="360" w:lineRule="auto"/>
              <w:jc w:val="center"/>
              <w:rPr>
                <w:rFonts w:ascii="仿宋" w:eastAsia="仿宋"/>
                <w:sz w:val="24"/>
              </w:rPr>
            </w:pPr>
          </w:p>
        </w:tc>
      </w:tr>
      <w:tr w14:paraId="4860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B064946">
            <w:pPr>
              <w:pStyle w:val="40"/>
              <w:tabs>
                <w:tab w:val="left" w:pos="1260"/>
              </w:tabs>
              <w:snapToGrid w:val="0"/>
              <w:jc w:val="center"/>
              <w:rPr>
                <w:rFonts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AB0461A">
            <w:pPr>
              <w:pStyle w:val="40"/>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AFF6E62">
            <w:pPr>
              <w:pStyle w:val="40"/>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4F512D1">
            <w:pPr>
              <w:pStyle w:val="40"/>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CC61C38">
            <w:pPr>
              <w:pStyle w:val="40"/>
              <w:tabs>
                <w:tab w:val="left" w:pos="1260"/>
              </w:tabs>
              <w:snapToGrid w:val="0"/>
              <w:jc w:val="center"/>
              <w:rPr>
                <w:rFonts w:ascii="仿宋" w:eastAsia="仿宋"/>
                <w:sz w:val="24"/>
                <w:lang w:val="en-GB"/>
              </w:rPr>
            </w:pPr>
            <w:r>
              <w:rPr>
                <w:rFonts w:hint="eastAsia" w:ascii="仿宋" w:eastAsia="仿宋"/>
                <w:sz w:val="24"/>
                <w:lang w:val="en-GB"/>
              </w:rPr>
              <w:t>节能认证</w:t>
            </w:r>
          </w:p>
          <w:p w14:paraId="4CDA0924">
            <w:pPr>
              <w:pStyle w:val="40"/>
              <w:tabs>
                <w:tab w:val="left" w:pos="1260"/>
              </w:tabs>
              <w:snapToGrid w:val="0"/>
              <w:jc w:val="center"/>
              <w:rPr>
                <w:rFonts w:ascii="仿宋" w:eastAsia="仿宋"/>
                <w:sz w:val="24"/>
                <w:lang w:val="en-GB"/>
              </w:rPr>
            </w:pPr>
            <w:r>
              <w:rPr>
                <w:rFonts w:hint="eastAsia" w:ascii="仿宋" w:eastAsia="仿宋"/>
                <w:sz w:val="24"/>
                <w:lang w:val="en-GB"/>
              </w:rPr>
              <w:t>证书编号</w:t>
            </w:r>
          </w:p>
        </w:tc>
      </w:tr>
      <w:tr w14:paraId="529A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360E4A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83ABB9">
            <w:pPr>
              <w:pStyle w:val="40"/>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EB18BA">
            <w:pPr>
              <w:pStyle w:val="40"/>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12314D3">
            <w:pPr>
              <w:pStyle w:val="40"/>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2DDB941">
            <w:pPr>
              <w:pStyle w:val="40"/>
              <w:tabs>
                <w:tab w:val="left" w:pos="1260"/>
              </w:tabs>
              <w:snapToGrid w:val="0"/>
              <w:spacing w:line="360" w:lineRule="auto"/>
              <w:jc w:val="center"/>
              <w:rPr>
                <w:rFonts w:ascii="仿宋" w:eastAsia="仿宋"/>
                <w:sz w:val="24"/>
                <w:lang w:val="en-GB"/>
              </w:rPr>
            </w:pPr>
          </w:p>
        </w:tc>
      </w:tr>
      <w:tr w14:paraId="5447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4DB97C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3D3DC3">
            <w:pPr>
              <w:pStyle w:val="40"/>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F9ADF04">
            <w:pPr>
              <w:pStyle w:val="40"/>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07E6CE4">
            <w:pPr>
              <w:pStyle w:val="40"/>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21C70BD">
            <w:pPr>
              <w:pStyle w:val="40"/>
              <w:tabs>
                <w:tab w:val="left" w:pos="1260"/>
              </w:tabs>
              <w:snapToGrid w:val="0"/>
              <w:spacing w:line="360" w:lineRule="auto"/>
              <w:jc w:val="center"/>
              <w:rPr>
                <w:rFonts w:ascii="仿宋" w:eastAsia="仿宋"/>
                <w:sz w:val="24"/>
                <w:lang w:val="en-GB"/>
              </w:rPr>
            </w:pPr>
          </w:p>
        </w:tc>
      </w:tr>
      <w:tr w14:paraId="1C63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4DD8397">
            <w:pPr>
              <w:pStyle w:val="40"/>
              <w:tabs>
                <w:tab w:val="left" w:pos="1260"/>
              </w:tabs>
              <w:snapToGrid w:val="0"/>
              <w:jc w:val="center"/>
              <w:rPr>
                <w:rFonts w:ascii="仿宋" w:eastAsia="仿宋"/>
                <w:sz w:val="24"/>
                <w:lang w:val="en-GB"/>
              </w:rPr>
            </w:pPr>
            <w:r>
              <w:rPr>
                <w:rFonts w:hint="eastAsia" w:ascii="仿宋" w:eastAsia="仿宋"/>
                <w:sz w:val="24"/>
                <w:lang w:val="en-GB"/>
              </w:rPr>
              <w:t>环境标</w:t>
            </w:r>
          </w:p>
          <w:p w14:paraId="3A035664">
            <w:pPr>
              <w:pStyle w:val="40"/>
              <w:tabs>
                <w:tab w:val="left" w:pos="1260"/>
              </w:tabs>
              <w:snapToGrid w:val="0"/>
              <w:jc w:val="center"/>
              <w:rPr>
                <w:rFonts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EEDF044">
            <w:pPr>
              <w:pStyle w:val="40"/>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42D50D1">
            <w:pPr>
              <w:pStyle w:val="40"/>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5FFAFAF">
            <w:pPr>
              <w:pStyle w:val="40"/>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4AC696A">
            <w:pPr>
              <w:pStyle w:val="40"/>
              <w:tabs>
                <w:tab w:val="left" w:pos="1260"/>
              </w:tabs>
              <w:snapToGrid w:val="0"/>
              <w:jc w:val="center"/>
              <w:rPr>
                <w:rFonts w:ascii="仿宋" w:eastAsia="仿宋"/>
                <w:sz w:val="24"/>
                <w:lang w:val="en-GB"/>
              </w:rPr>
            </w:pPr>
            <w:r>
              <w:rPr>
                <w:rFonts w:hint="eastAsia" w:ascii="仿宋" w:eastAsia="仿宋"/>
                <w:sz w:val="24"/>
                <w:lang w:val="en-GB"/>
              </w:rPr>
              <w:t>环境标志认</w:t>
            </w:r>
          </w:p>
          <w:p w14:paraId="1938C8E8">
            <w:pPr>
              <w:pStyle w:val="40"/>
              <w:tabs>
                <w:tab w:val="left" w:pos="1260"/>
              </w:tabs>
              <w:snapToGrid w:val="0"/>
              <w:jc w:val="center"/>
              <w:rPr>
                <w:rFonts w:ascii="仿宋" w:eastAsia="仿宋"/>
                <w:sz w:val="24"/>
                <w:lang w:val="en-GB"/>
              </w:rPr>
            </w:pPr>
            <w:r>
              <w:rPr>
                <w:rFonts w:hint="eastAsia" w:ascii="仿宋" w:eastAsia="仿宋"/>
                <w:sz w:val="24"/>
                <w:lang w:val="en-GB"/>
              </w:rPr>
              <w:t>证证书编号</w:t>
            </w:r>
          </w:p>
        </w:tc>
      </w:tr>
      <w:tr w14:paraId="1271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BC33F49"/>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3AC130C">
            <w:pPr>
              <w:pStyle w:val="40"/>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7E1725">
            <w:pPr>
              <w:pStyle w:val="40"/>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55B8F31">
            <w:pPr>
              <w:pStyle w:val="40"/>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E202828">
            <w:pPr>
              <w:pStyle w:val="40"/>
              <w:tabs>
                <w:tab w:val="left" w:pos="1260"/>
              </w:tabs>
              <w:snapToGrid w:val="0"/>
              <w:spacing w:line="360" w:lineRule="auto"/>
              <w:jc w:val="center"/>
              <w:rPr>
                <w:rFonts w:ascii="仿宋" w:eastAsia="仿宋"/>
                <w:sz w:val="24"/>
                <w:lang w:val="en-GB"/>
              </w:rPr>
            </w:pPr>
          </w:p>
        </w:tc>
      </w:tr>
      <w:tr w14:paraId="3A07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0B841C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78991C5">
            <w:pPr>
              <w:pStyle w:val="40"/>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EE0605F">
            <w:pPr>
              <w:pStyle w:val="40"/>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9615689">
            <w:pPr>
              <w:pStyle w:val="40"/>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C65A946">
            <w:pPr>
              <w:pStyle w:val="40"/>
              <w:tabs>
                <w:tab w:val="left" w:pos="1260"/>
              </w:tabs>
              <w:snapToGrid w:val="0"/>
              <w:spacing w:line="360" w:lineRule="auto"/>
              <w:jc w:val="center"/>
              <w:rPr>
                <w:rFonts w:ascii="仿宋" w:eastAsia="仿宋"/>
                <w:sz w:val="24"/>
                <w:lang w:val="en-GB"/>
              </w:rPr>
            </w:pPr>
          </w:p>
        </w:tc>
      </w:tr>
    </w:tbl>
    <w:p w14:paraId="4CBF0041">
      <w:pPr>
        <w:spacing w:line="360" w:lineRule="auto"/>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5198AC6D">
      <w:pPr>
        <w:spacing w:line="360" w:lineRule="auto"/>
        <w:rPr>
          <w:rFonts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0E5CD273">
      <w:pPr>
        <w:pStyle w:val="16"/>
        <w:spacing w:line="360" w:lineRule="auto"/>
        <w:rPr>
          <w:rFonts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4107867D">
      <w:pPr>
        <w:rPr>
          <w:rFonts w:ascii="仿宋" w:eastAsia="仿宋"/>
          <w:spacing w:val="20"/>
          <w:sz w:val="24"/>
          <w:szCs w:val="24"/>
        </w:rPr>
      </w:pPr>
    </w:p>
    <w:p w14:paraId="602EC861">
      <w:pPr>
        <w:rPr>
          <w:rFonts w:ascii="仿宋" w:eastAsia="仿宋"/>
          <w:spacing w:val="20"/>
          <w:sz w:val="24"/>
          <w:szCs w:val="24"/>
        </w:rPr>
      </w:pPr>
    </w:p>
    <w:p w14:paraId="186CB54B">
      <w:pPr>
        <w:rPr>
          <w:rFonts w:ascii="仿宋" w:eastAsia="仿宋"/>
          <w:spacing w:val="20"/>
          <w:sz w:val="24"/>
          <w:szCs w:val="24"/>
        </w:rPr>
      </w:pPr>
    </w:p>
    <w:p w14:paraId="443FD914">
      <w:pPr>
        <w:rPr>
          <w:rFonts w:ascii="仿宋" w:eastAsia="仿宋"/>
          <w:spacing w:val="20"/>
          <w:sz w:val="24"/>
          <w:szCs w:val="24"/>
        </w:rPr>
      </w:pPr>
    </w:p>
    <w:p w14:paraId="349F1BCF">
      <w:pPr>
        <w:rPr>
          <w:rFonts w:ascii="仿宋" w:eastAsia="仿宋"/>
          <w:spacing w:val="20"/>
          <w:sz w:val="24"/>
          <w:szCs w:val="24"/>
        </w:rPr>
      </w:pPr>
    </w:p>
    <w:p w14:paraId="26335836">
      <w:pPr>
        <w:rPr>
          <w:rFonts w:ascii="仿宋" w:eastAsia="仿宋"/>
          <w:spacing w:val="20"/>
          <w:sz w:val="24"/>
          <w:szCs w:val="24"/>
        </w:rPr>
      </w:pPr>
    </w:p>
    <w:p w14:paraId="772C5AD0">
      <w:pPr>
        <w:rPr>
          <w:rFonts w:ascii="仿宋" w:eastAsia="仿宋"/>
          <w:spacing w:val="20"/>
          <w:sz w:val="24"/>
          <w:szCs w:val="24"/>
        </w:rPr>
      </w:pPr>
    </w:p>
    <w:p w14:paraId="67BB7B3E">
      <w:pPr>
        <w:rPr>
          <w:rFonts w:ascii="仿宋" w:eastAsia="仿宋"/>
          <w:spacing w:val="20"/>
          <w:sz w:val="24"/>
          <w:szCs w:val="24"/>
        </w:rPr>
      </w:pPr>
    </w:p>
    <w:p w14:paraId="69FE6F45">
      <w:pPr>
        <w:rPr>
          <w:rFonts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3AF06FBA">
      <w:pPr>
        <w:rPr>
          <w:rFonts w:ascii="仿宋" w:eastAsia="仿宋"/>
          <w:spacing w:val="20"/>
          <w:sz w:val="24"/>
          <w:szCs w:val="24"/>
        </w:rPr>
      </w:pPr>
    </w:p>
    <w:p w14:paraId="4F48786A">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11FC8854">
      <w:pPr>
        <w:rPr>
          <w:rFonts w:ascii="仿宋" w:eastAsia="仿宋"/>
          <w:sz w:val="24"/>
        </w:rPr>
      </w:pPr>
    </w:p>
    <w:p w14:paraId="4B036644">
      <w:pPr>
        <w:snapToGrid w:val="0"/>
        <w:spacing w:before="156" w:beforeLines="50" w:after="50"/>
        <w:jc w:val="left"/>
        <w:rPr>
          <w:rFonts w:ascii="仿宋" w:eastAsia="仿宋"/>
          <w:b/>
          <w:bCs/>
          <w:sz w:val="30"/>
          <w:szCs w:val="30"/>
        </w:rPr>
      </w:pPr>
      <w:r>
        <w:rPr>
          <w:rFonts w:hint="eastAsia" w:ascii="仿宋" w:eastAsia="仿宋"/>
          <w:b/>
          <w:bCs/>
          <w:sz w:val="30"/>
          <w:szCs w:val="30"/>
        </w:rPr>
        <w:t>附件17：报价文件封面</w:t>
      </w:r>
    </w:p>
    <w:p w14:paraId="4C179AB8">
      <w:pPr>
        <w:snapToGrid w:val="0"/>
        <w:spacing w:before="156" w:beforeLines="50" w:after="50"/>
        <w:jc w:val="right"/>
        <w:rPr>
          <w:rFonts w:ascii="仿宋" w:eastAsia="仿宋"/>
          <w:b/>
          <w:sz w:val="30"/>
          <w:szCs w:val="30"/>
        </w:rPr>
      </w:pPr>
    </w:p>
    <w:p w14:paraId="5E321382">
      <w:pPr>
        <w:snapToGrid w:val="0"/>
        <w:spacing w:before="156" w:beforeLines="50" w:after="50"/>
        <w:jc w:val="right"/>
        <w:rPr>
          <w:rFonts w:ascii="仿宋" w:eastAsia="仿宋"/>
          <w:bCs/>
          <w:sz w:val="30"/>
          <w:szCs w:val="30"/>
        </w:rPr>
      </w:pPr>
    </w:p>
    <w:p w14:paraId="547AB338">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74C541DA">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12CE2B0E">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7D85FEF9">
      <w:pPr>
        <w:spacing w:line="1200" w:lineRule="exact"/>
        <w:ind w:right="6"/>
        <w:jc w:val="center"/>
        <w:rPr>
          <w:rFonts w:ascii="仿宋" w:eastAsia="仿宋"/>
          <w:sz w:val="72"/>
          <w:szCs w:val="72"/>
        </w:rPr>
      </w:pPr>
    </w:p>
    <w:p w14:paraId="49463202">
      <w:pPr>
        <w:spacing w:line="1200" w:lineRule="exact"/>
        <w:ind w:right="6"/>
        <w:jc w:val="center"/>
        <w:rPr>
          <w:rFonts w:ascii="仿宋" w:eastAsia="仿宋"/>
          <w:sz w:val="72"/>
          <w:szCs w:val="72"/>
        </w:rPr>
      </w:pPr>
      <w:r>
        <w:rPr>
          <w:rFonts w:hint="eastAsia" w:ascii="仿宋" w:eastAsia="仿宋"/>
          <w:sz w:val="72"/>
          <w:szCs w:val="72"/>
        </w:rPr>
        <w:t>报</w:t>
      </w:r>
    </w:p>
    <w:p w14:paraId="05640AE0">
      <w:pPr>
        <w:spacing w:line="1200" w:lineRule="exact"/>
        <w:ind w:right="6"/>
        <w:jc w:val="center"/>
        <w:rPr>
          <w:rFonts w:ascii="仿宋" w:eastAsia="仿宋"/>
          <w:sz w:val="72"/>
          <w:szCs w:val="72"/>
        </w:rPr>
      </w:pPr>
      <w:r>
        <w:rPr>
          <w:rFonts w:hint="eastAsia" w:ascii="仿宋" w:eastAsia="仿宋"/>
          <w:sz w:val="72"/>
          <w:szCs w:val="72"/>
        </w:rPr>
        <w:t>价</w:t>
      </w:r>
    </w:p>
    <w:p w14:paraId="7198CECA">
      <w:pPr>
        <w:spacing w:line="1200" w:lineRule="exact"/>
        <w:ind w:right="6"/>
        <w:jc w:val="center"/>
        <w:rPr>
          <w:rFonts w:ascii="仿宋" w:eastAsia="仿宋"/>
          <w:sz w:val="72"/>
          <w:szCs w:val="72"/>
        </w:rPr>
      </w:pPr>
      <w:r>
        <w:rPr>
          <w:rFonts w:hint="eastAsia" w:ascii="仿宋" w:eastAsia="仿宋"/>
          <w:sz w:val="72"/>
          <w:szCs w:val="72"/>
        </w:rPr>
        <w:t>文</w:t>
      </w:r>
    </w:p>
    <w:p w14:paraId="73E4B3D8">
      <w:pPr>
        <w:spacing w:line="1200" w:lineRule="exact"/>
        <w:ind w:right="6"/>
        <w:jc w:val="center"/>
        <w:rPr>
          <w:rFonts w:ascii="仿宋" w:eastAsia="仿宋"/>
          <w:sz w:val="72"/>
          <w:szCs w:val="72"/>
        </w:rPr>
      </w:pPr>
      <w:r>
        <w:rPr>
          <w:rFonts w:hint="eastAsia" w:ascii="仿宋" w:eastAsia="仿宋"/>
          <w:sz w:val="72"/>
          <w:szCs w:val="72"/>
        </w:rPr>
        <w:t>件</w:t>
      </w:r>
    </w:p>
    <w:p w14:paraId="6A4669FC">
      <w:pPr>
        <w:spacing w:line="1200" w:lineRule="exact"/>
        <w:ind w:right="6"/>
        <w:jc w:val="center"/>
        <w:rPr>
          <w:rFonts w:ascii="仿宋" w:eastAsia="仿宋"/>
          <w:sz w:val="72"/>
          <w:szCs w:val="72"/>
        </w:rPr>
      </w:pPr>
    </w:p>
    <w:p w14:paraId="0E4D8446">
      <w:pPr>
        <w:spacing w:line="1200" w:lineRule="exact"/>
        <w:ind w:right="6"/>
        <w:jc w:val="center"/>
        <w:rPr>
          <w:rFonts w:ascii="仿宋" w:eastAsia="仿宋"/>
          <w:sz w:val="72"/>
          <w:szCs w:val="72"/>
        </w:rPr>
      </w:pPr>
    </w:p>
    <w:p w14:paraId="10A41CE2">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14:paraId="6AC968B4">
      <w:pPr>
        <w:spacing w:line="360" w:lineRule="auto"/>
        <w:ind w:right="-110"/>
        <w:rPr>
          <w:rFonts w:ascii="仿宋" w:eastAsia="仿宋"/>
          <w:spacing w:val="40"/>
          <w:sz w:val="30"/>
          <w:szCs w:val="30"/>
        </w:rPr>
      </w:pPr>
      <w:r>
        <w:rPr>
          <w:rFonts w:hint="eastAsia" w:ascii="仿宋" w:eastAsia="仿宋"/>
          <w:spacing w:val="40"/>
          <w:sz w:val="30"/>
          <w:szCs w:val="30"/>
        </w:rPr>
        <w:t>地    址：</w:t>
      </w:r>
    </w:p>
    <w:p w14:paraId="779262AB">
      <w:pPr>
        <w:spacing w:line="360" w:lineRule="auto"/>
        <w:ind w:right="-110"/>
        <w:rPr>
          <w:rFonts w:ascii="仿宋" w:eastAsia="仿宋"/>
          <w:spacing w:val="40"/>
          <w:sz w:val="30"/>
          <w:szCs w:val="30"/>
        </w:rPr>
      </w:pPr>
      <w:r>
        <w:rPr>
          <w:rFonts w:hint="eastAsia" w:ascii="仿宋" w:eastAsia="仿宋"/>
          <w:spacing w:val="40"/>
          <w:sz w:val="30"/>
          <w:szCs w:val="30"/>
        </w:rPr>
        <w:t>日    期：</w:t>
      </w:r>
    </w:p>
    <w:p w14:paraId="28EDB4B6">
      <w:pPr>
        <w:rPr>
          <w:rFonts w:ascii="仿宋" w:eastAsia="仿宋"/>
          <w:sz w:val="24"/>
        </w:rPr>
      </w:pPr>
    </w:p>
    <w:p w14:paraId="61F22D7D">
      <w:pPr>
        <w:snapToGrid w:val="0"/>
        <w:spacing w:before="156" w:beforeLines="50" w:after="50"/>
        <w:jc w:val="left"/>
        <w:rPr>
          <w:rFonts w:ascii="仿宋" w:eastAsia="仿宋"/>
          <w:b/>
          <w:bCs/>
          <w:sz w:val="30"/>
          <w:szCs w:val="30"/>
        </w:rPr>
      </w:pPr>
      <w:r>
        <w:rPr>
          <w:rFonts w:hint="eastAsia" w:ascii="仿宋" w:eastAsia="仿宋"/>
          <w:b/>
          <w:bCs/>
          <w:sz w:val="30"/>
          <w:szCs w:val="30"/>
        </w:rPr>
        <w:t>附件18：报价文件目录</w:t>
      </w:r>
    </w:p>
    <w:p w14:paraId="20E5A05E">
      <w:pPr>
        <w:snapToGrid w:val="0"/>
        <w:spacing w:before="156" w:beforeLines="50" w:after="50"/>
        <w:jc w:val="left"/>
        <w:rPr>
          <w:rFonts w:ascii="仿宋" w:eastAsia="仿宋"/>
          <w:sz w:val="30"/>
          <w:szCs w:val="30"/>
        </w:rPr>
      </w:pPr>
    </w:p>
    <w:p w14:paraId="57C2C171">
      <w:pPr>
        <w:pStyle w:val="39"/>
        <w:spacing w:line="360" w:lineRule="auto"/>
        <w:ind w:firstLine="0" w:firstLineChars="0"/>
        <w:jc w:val="center"/>
        <w:rPr>
          <w:rFonts w:ascii="仿宋" w:eastAsia="仿宋" w:cs="仿宋_GB2312"/>
        </w:rPr>
      </w:pPr>
      <w:bookmarkStart w:id="83" w:name="_Toc64369825"/>
      <w:r>
        <w:rPr>
          <w:rFonts w:hint="eastAsia" w:ascii="仿宋" w:eastAsia="仿宋" w:cs="仿宋_GB2312"/>
        </w:rPr>
        <w:t>目 录</w:t>
      </w:r>
      <w:bookmarkEnd w:id="83"/>
    </w:p>
    <w:p w14:paraId="119D669A">
      <w:pPr>
        <w:pStyle w:val="39"/>
        <w:spacing w:line="360" w:lineRule="auto"/>
        <w:ind w:firstLine="0" w:firstLineChars="0"/>
        <w:jc w:val="left"/>
        <w:rPr>
          <w:rFonts w:ascii="仿宋" w:eastAsia="仿宋" w:cs="仿宋_GB2312"/>
        </w:rPr>
      </w:pPr>
      <w:r>
        <w:rPr>
          <w:rFonts w:hint="eastAsia" w:ascii="仿宋" w:eastAsia="仿宋" w:cs="仿宋_GB2312"/>
        </w:rPr>
        <w:t>1.开标一览表 …………………………………………………………………（页码）</w:t>
      </w:r>
    </w:p>
    <w:p w14:paraId="6EF3E2B3">
      <w:pPr>
        <w:pStyle w:val="39"/>
        <w:spacing w:line="360" w:lineRule="auto"/>
        <w:ind w:firstLine="0" w:firstLineChars="0"/>
        <w:jc w:val="left"/>
        <w:rPr>
          <w:rFonts w:ascii="仿宋" w:eastAsia="仿宋" w:cs="仿宋_GB2312"/>
        </w:rPr>
      </w:pPr>
      <w:r>
        <w:rPr>
          <w:rFonts w:hint="eastAsia" w:ascii="仿宋" w:eastAsia="仿宋" w:cs="仿宋_GB2312"/>
        </w:rPr>
        <w:t>2.中小企业声明函（如有）…………………………………………………（页码）</w:t>
      </w:r>
    </w:p>
    <w:p w14:paraId="682CD05C">
      <w:pPr>
        <w:pStyle w:val="39"/>
        <w:spacing w:line="360" w:lineRule="auto"/>
        <w:ind w:firstLine="0" w:firstLineChars="0"/>
        <w:jc w:val="left"/>
        <w:rPr>
          <w:rFonts w:ascii="仿宋" w:eastAsia="仿宋" w:cs="仿宋_GB2312"/>
        </w:rPr>
      </w:pPr>
      <w:r>
        <w:rPr>
          <w:rFonts w:hint="eastAsia" w:ascii="仿宋" w:eastAsia="仿宋" w:cs="仿宋_GB2312"/>
        </w:rPr>
        <w:t>3.残疾人福利性单位声明函（如有）………………………………………（页码）</w:t>
      </w:r>
    </w:p>
    <w:p w14:paraId="69842130">
      <w:pPr>
        <w:pStyle w:val="39"/>
        <w:spacing w:line="360" w:lineRule="auto"/>
        <w:ind w:firstLine="0" w:firstLineChars="0"/>
        <w:jc w:val="left"/>
        <w:rPr>
          <w:rFonts w:ascii="仿宋" w:eastAsia="仿宋" w:cs="仿宋_GB2312"/>
        </w:rPr>
      </w:pPr>
      <w:r>
        <w:rPr>
          <w:rFonts w:hint="eastAsia" w:ascii="仿宋" w:eastAsia="仿宋" w:cs="仿宋_GB2312"/>
        </w:rPr>
        <w:t>4.关于报价的其他说明（如有，自拟）……………………………………（页码）</w:t>
      </w:r>
    </w:p>
    <w:p w14:paraId="0645C5B8">
      <w:pPr>
        <w:snapToGrid w:val="0"/>
        <w:spacing w:before="50" w:after="50"/>
        <w:jc w:val="left"/>
        <w:rPr>
          <w:rFonts w:ascii="仿宋" w:eastAsia="仿宋"/>
          <w:b/>
          <w:sz w:val="36"/>
          <w:szCs w:val="36"/>
        </w:rPr>
      </w:pPr>
    </w:p>
    <w:p w14:paraId="23262E4E">
      <w:pPr>
        <w:snapToGrid w:val="0"/>
        <w:spacing w:before="50" w:after="50"/>
        <w:jc w:val="left"/>
        <w:rPr>
          <w:rFonts w:ascii="仿宋" w:eastAsia="仿宋"/>
          <w:b/>
          <w:sz w:val="36"/>
          <w:szCs w:val="36"/>
        </w:rPr>
      </w:pPr>
    </w:p>
    <w:p w14:paraId="501F2B29">
      <w:pPr>
        <w:snapToGrid w:val="0"/>
        <w:spacing w:before="50" w:after="50"/>
        <w:jc w:val="left"/>
        <w:rPr>
          <w:rFonts w:ascii="仿宋" w:eastAsia="仿宋"/>
          <w:b/>
          <w:sz w:val="36"/>
          <w:szCs w:val="36"/>
        </w:rPr>
      </w:pPr>
    </w:p>
    <w:p w14:paraId="721F82A0">
      <w:pPr>
        <w:snapToGrid w:val="0"/>
        <w:spacing w:before="50" w:after="50"/>
        <w:jc w:val="left"/>
        <w:rPr>
          <w:rFonts w:ascii="仿宋" w:eastAsia="仿宋"/>
          <w:b/>
          <w:sz w:val="36"/>
          <w:szCs w:val="36"/>
        </w:rPr>
      </w:pPr>
    </w:p>
    <w:p w14:paraId="72682040">
      <w:pPr>
        <w:snapToGrid w:val="0"/>
        <w:spacing w:before="50" w:after="50"/>
        <w:jc w:val="left"/>
        <w:rPr>
          <w:rFonts w:ascii="仿宋" w:eastAsia="仿宋"/>
          <w:b/>
          <w:sz w:val="36"/>
          <w:szCs w:val="36"/>
        </w:rPr>
      </w:pPr>
    </w:p>
    <w:p w14:paraId="797C135D">
      <w:pPr>
        <w:snapToGrid w:val="0"/>
        <w:spacing w:before="50" w:after="50"/>
        <w:jc w:val="left"/>
        <w:rPr>
          <w:rFonts w:ascii="仿宋" w:eastAsia="仿宋"/>
          <w:b/>
          <w:sz w:val="36"/>
          <w:szCs w:val="36"/>
        </w:rPr>
      </w:pPr>
    </w:p>
    <w:p w14:paraId="4D7FDBFF">
      <w:pPr>
        <w:snapToGrid w:val="0"/>
        <w:spacing w:before="50" w:after="50"/>
        <w:jc w:val="left"/>
        <w:rPr>
          <w:rFonts w:ascii="仿宋" w:eastAsia="仿宋"/>
          <w:b/>
          <w:sz w:val="36"/>
          <w:szCs w:val="36"/>
        </w:rPr>
      </w:pPr>
    </w:p>
    <w:p w14:paraId="13571C45">
      <w:pPr>
        <w:snapToGrid w:val="0"/>
        <w:spacing w:before="50" w:after="50"/>
        <w:jc w:val="left"/>
        <w:rPr>
          <w:rFonts w:ascii="仿宋" w:eastAsia="仿宋"/>
          <w:b/>
          <w:sz w:val="36"/>
          <w:szCs w:val="36"/>
        </w:rPr>
      </w:pPr>
    </w:p>
    <w:p w14:paraId="0D370D45">
      <w:pPr>
        <w:snapToGrid w:val="0"/>
        <w:spacing w:before="50" w:after="50"/>
        <w:jc w:val="left"/>
        <w:rPr>
          <w:rFonts w:ascii="仿宋" w:eastAsia="仿宋"/>
          <w:b/>
          <w:sz w:val="36"/>
          <w:szCs w:val="36"/>
        </w:rPr>
      </w:pPr>
    </w:p>
    <w:p w14:paraId="21C29BEE">
      <w:pPr>
        <w:snapToGrid w:val="0"/>
        <w:spacing w:before="50" w:after="50"/>
        <w:jc w:val="left"/>
        <w:rPr>
          <w:rFonts w:ascii="仿宋" w:eastAsia="仿宋"/>
          <w:b/>
          <w:sz w:val="36"/>
          <w:szCs w:val="36"/>
        </w:rPr>
      </w:pPr>
    </w:p>
    <w:p w14:paraId="43552A75">
      <w:pPr>
        <w:snapToGrid w:val="0"/>
        <w:spacing w:before="50" w:after="50"/>
        <w:jc w:val="left"/>
        <w:rPr>
          <w:rFonts w:ascii="仿宋" w:eastAsia="仿宋"/>
          <w:b/>
          <w:sz w:val="36"/>
          <w:szCs w:val="36"/>
        </w:rPr>
      </w:pPr>
    </w:p>
    <w:p w14:paraId="4AC97983">
      <w:pPr>
        <w:snapToGrid w:val="0"/>
        <w:spacing w:before="50" w:after="50"/>
        <w:jc w:val="left"/>
        <w:rPr>
          <w:rFonts w:ascii="仿宋" w:eastAsia="仿宋"/>
          <w:b/>
          <w:sz w:val="36"/>
          <w:szCs w:val="36"/>
        </w:rPr>
      </w:pPr>
    </w:p>
    <w:p w14:paraId="2094259A">
      <w:pPr>
        <w:snapToGrid w:val="0"/>
        <w:spacing w:before="50" w:after="50"/>
        <w:jc w:val="left"/>
        <w:rPr>
          <w:rFonts w:ascii="仿宋" w:eastAsia="仿宋"/>
          <w:b/>
          <w:sz w:val="36"/>
          <w:szCs w:val="36"/>
        </w:rPr>
      </w:pPr>
    </w:p>
    <w:p w14:paraId="7DB2E556">
      <w:pPr>
        <w:snapToGrid w:val="0"/>
        <w:spacing w:before="50" w:after="50"/>
        <w:jc w:val="left"/>
        <w:rPr>
          <w:rFonts w:ascii="仿宋" w:eastAsia="仿宋"/>
          <w:b/>
          <w:sz w:val="36"/>
          <w:szCs w:val="36"/>
        </w:rPr>
      </w:pPr>
    </w:p>
    <w:p w14:paraId="601673CB">
      <w:pPr>
        <w:snapToGrid w:val="0"/>
        <w:spacing w:before="50" w:after="50"/>
        <w:jc w:val="left"/>
        <w:rPr>
          <w:rFonts w:ascii="仿宋" w:eastAsia="仿宋"/>
          <w:b/>
          <w:sz w:val="36"/>
          <w:szCs w:val="36"/>
        </w:rPr>
      </w:pPr>
    </w:p>
    <w:p w14:paraId="170A0BE4">
      <w:pPr>
        <w:snapToGrid w:val="0"/>
        <w:spacing w:before="50" w:after="50"/>
        <w:jc w:val="left"/>
        <w:rPr>
          <w:rFonts w:ascii="仿宋" w:eastAsia="仿宋"/>
          <w:b/>
          <w:sz w:val="36"/>
          <w:szCs w:val="36"/>
        </w:rPr>
      </w:pPr>
    </w:p>
    <w:p w14:paraId="1495649B">
      <w:pPr>
        <w:snapToGrid w:val="0"/>
        <w:spacing w:before="50" w:after="50"/>
        <w:jc w:val="left"/>
        <w:rPr>
          <w:rFonts w:ascii="仿宋" w:eastAsia="仿宋"/>
          <w:b/>
          <w:sz w:val="36"/>
          <w:szCs w:val="36"/>
        </w:rPr>
      </w:pPr>
    </w:p>
    <w:p w14:paraId="7A5D8D1D">
      <w:pPr>
        <w:snapToGrid w:val="0"/>
        <w:spacing w:before="50" w:after="50"/>
        <w:jc w:val="left"/>
        <w:rPr>
          <w:rFonts w:ascii="仿宋" w:eastAsia="仿宋"/>
          <w:b/>
          <w:sz w:val="36"/>
          <w:szCs w:val="36"/>
        </w:rPr>
      </w:pPr>
    </w:p>
    <w:p w14:paraId="490F16D9">
      <w:pPr>
        <w:snapToGrid w:val="0"/>
        <w:spacing w:before="50" w:after="50"/>
        <w:jc w:val="left"/>
        <w:rPr>
          <w:rFonts w:ascii="仿宋" w:eastAsia="仿宋"/>
          <w:b/>
          <w:sz w:val="36"/>
          <w:szCs w:val="36"/>
        </w:rPr>
      </w:pPr>
    </w:p>
    <w:p w14:paraId="22217537">
      <w:pPr>
        <w:snapToGrid w:val="0"/>
        <w:spacing w:before="50" w:after="50"/>
        <w:jc w:val="left"/>
        <w:rPr>
          <w:rFonts w:ascii="仿宋" w:eastAsia="仿宋"/>
          <w:b/>
          <w:sz w:val="36"/>
          <w:szCs w:val="36"/>
        </w:rPr>
      </w:pPr>
    </w:p>
    <w:p w14:paraId="54ABE58F">
      <w:pPr>
        <w:snapToGrid w:val="0"/>
        <w:spacing w:before="50" w:after="50"/>
        <w:jc w:val="left"/>
        <w:rPr>
          <w:rFonts w:ascii="仿宋" w:eastAsia="仿宋"/>
          <w:b/>
          <w:bCs/>
          <w:sz w:val="30"/>
          <w:szCs w:val="30"/>
        </w:rPr>
      </w:pPr>
      <w:r>
        <w:rPr>
          <w:rFonts w:hint="eastAsia" w:ascii="仿宋" w:eastAsia="仿宋"/>
          <w:b/>
          <w:bCs/>
          <w:sz w:val="30"/>
          <w:szCs w:val="30"/>
        </w:rPr>
        <w:t>附件19：（如有）</w:t>
      </w:r>
    </w:p>
    <w:p w14:paraId="3E8C44C3">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74A3CE40">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（采购人名称）</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采购活动，提供的货物全部由符合政策要求的中小企业制造。相关企业（含联合体中的中小企业、签订分包意向协议的中小企业）的具体情况如下：</w:t>
      </w:r>
    </w:p>
    <w:p w14:paraId="0D0CD1EB">
      <w:pPr>
        <w:snapToGrid w:val="0"/>
        <w:spacing w:before="50" w:after="50" w:line="360" w:lineRule="auto"/>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6C9A5733">
      <w:pPr>
        <w:snapToGrid w:val="0"/>
        <w:spacing w:before="50" w:after="50" w:line="360" w:lineRule="auto"/>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4BA7E5A1">
      <w:pPr>
        <w:snapToGrid w:val="0"/>
        <w:spacing w:before="50" w:after="50" w:line="360" w:lineRule="auto"/>
        <w:jc w:val="left"/>
        <w:rPr>
          <w:rFonts w:ascii="仿宋" w:eastAsia="仿宋"/>
          <w:sz w:val="24"/>
          <w:szCs w:val="24"/>
        </w:rPr>
      </w:pPr>
      <w:r>
        <w:rPr>
          <w:rFonts w:hint="eastAsia" w:ascii="仿宋" w:eastAsia="仿宋"/>
          <w:sz w:val="24"/>
          <w:szCs w:val="24"/>
        </w:rPr>
        <w:t>……</w:t>
      </w:r>
    </w:p>
    <w:p w14:paraId="67152566">
      <w:pPr>
        <w:snapToGrid w:val="0"/>
        <w:spacing w:before="50" w:after="50" w:line="360" w:lineRule="auto"/>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59FDC246">
      <w:pPr>
        <w:snapToGrid w:val="0"/>
        <w:spacing w:before="50" w:after="50" w:line="360" w:lineRule="auto"/>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68ECD301">
      <w:pPr>
        <w:snapToGrid w:val="0"/>
        <w:spacing w:before="50" w:after="50" w:line="360" w:lineRule="auto"/>
        <w:ind w:firstLine="480" w:firstLineChars="200"/>
        <w:jc w:val="left"/>
        <w:rPr>
          <w:rFonts w:ascii="仿宋" w:eastAsia="仿宋"/>
          <w:sz w:val="24"/>
          <w:szCs w:val="24"/>
        </w:rPr>
      </w:pPr>
    </w:p>
    <w:p w14:paraId="1982061F">
      <w:pPr>
        <w:snapToGrid w:val="0"/>
        <w:spacing w:before="50" w:after="50" w:line="360" w:lineRule="auto"/>
        <w:ind w:firstLine="480" w:firstLineChars="200"/>
        <w:jc w:val="left"/>
        <w:rPr>
          <w:rFonts w:ascii="仿宋" w:eastAsia="仿宋"/>
          <w:sz w:val="24"/>
          <w:szCs w:val="24"/>
        </w:rPr>
      </w:pPr>
    </w:p>
    <w:p w14:paraId="5FBEA171">
      <w:pPr>
        <w:snapToGrid w:val="0"/>
        <w:spacing w:before="50" w:after="50" w:line="360" w:lineRule="auto"/>
        <w:ind w:firstLine="480" w:firstLineChars="200"/>
        <w:jc w:val="left"/>
        <w:rPr>
          <w:rFonts w:ascii="仿宋" w:eastAsia="仿宋"/>
          <w:sz w:val="24"/>
          <w:szCs w:val="24"/>
        </w:rPr>
      </w:pPr>
    </w:p>
    <w:p w14:paraId="5D55791F">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 xml:space="preserve">企业名称（盖章）： </w:t>
      </w:r>
    </w:p>
    <w:p w14:paraId="00A3451E">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日期：   年     月     日</w:t>
      </w:r>
    </w:p>
    <w:p w14:paraId="68DF0997">
      <w:pPr>
        <w:snapToGrid w:val="0"/>
        <w:spacing w:before="50" w:after="50"/>
        <w:jc w:val="left"/>
        <w:rPr>
          <w:rFonts w:ascii="仿宋" w:eastAsia="仿宋"/>
          <w:b/>
          <w:bCs/>
          <w:sz w:val="24"/>
          <w:szCs w:val="24"/>
        </w:rPr>
      </w:pPr>
      <w:r>
        <w:rPr>
          <w:rFonts w:ascii="仿宋" w:eastAsia="仿宋"/>
          <w:b/>
          <w:bCs/>
          <w:sz w:val="24"/>
          <w:szCs w:val="24"/>
        </w:rPr>
        <w:t>备注：</w:t>
      </w:r>
    </w:p>
    <w:p w14:paraId="6A211A8F">
      <w:pPr>
        <w:numPr>
          <w:ilvl w:val="0"/>
          <w:numId w:val="9"/>
        </w:numPr>
        <w:snapToGrid w:val="0"/>
        <w:spacing w:before="50" w:after="50"/>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规模划分按《工信部关于印发中小企业划型标准规定的通知（工信部联企业〔2011〕300号）》执行。从业人员、营业收入、资产总额填报上一年度数据，无上一年度数据的新成立企业可不填报。</w:t>
      </w:r>
    </w:p>
    <w:p w14:paraId="2DCBDB87">
      <w:pPr>
        <w:numPr>
          <w:ilvl w:val="0"/>
          <w:numId w:val="9"/>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09C429B7">
      <w:pPr>
        <w:numPr>
          <w:ilvl w:val="0"/>
          <w:numId w:val="9"/>
        </w:numPr>
        <w:snapToGrid w:val="0"/>
        <w:spacing w:before="50" w:after="50"/>
        <w:jc w:val="left"/>
        <w:rPr>
          <w:rFonts w:ascii="仿宋" w:eastAsia="仿宋"/>
          <w:b/>
          <w:sz w:val="24"/>
        </w:rPr>
      </w:pPr>
      <w:r>
        <w:rPr>
          <w:rFonts w:hint="eastAsia" w:ascii="仿宋" w:eastAsia="仿宋" w:cs="仿宋_GB2312"/>
          <w:b/>
          <w:bCs/>
          <w:sz w:val="24"/>
          <w:u w:val="single"/>
        </w:rPr>
        <w:t>“标的名称”、“所属行业”按前附表所列填写，有实质性偏离的将不予享受价格扣除。</w:t>
      </w:r>
    </w:p>
    <w:p w14:paraId="7AADAEE9">
      <w:pPr>
        <w:numPr>
          <w:ilvl w:val="0"/>
          <w:numId w:val="9"/>
        </w:numPr>
        <w:snapToGrid w:val="0"/>
        <w:spacing w:before="50" w:after="50"/>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4A5A0E93">
      <w:pPr>
        <w:spacing w:line="588" w:lineRule="exact"/>
        <w:rPr>
          <w:rFonts w:ascii="仿宋" w:eastAsia="仿宋"/>
          <w:b/>
          <w:spacing w:val="6"/>
          <w:sz w:val="30"/>
          <w:szCs w:val="30"/>
        </w:rPr>
      </w:pPr>
      <w:bookmarkStart w:id="84" w:name="_Hlk523382353"/>
      <w:r>
        <w:rPr>
          <w:rFonts w:hint="eastAsia" w:ascii="仿宋" w:eastAsia="仿宋"/>
          <w:b/>
          <w:spacing w:val="6"/>
          <w:sz w:val="30"/>
          <w:szCs w:val="30"/>
        </w:rPr>
        <w:t>附件20：（如有）</w:t>
      </w:r>
    </w:p>
    <w:bookmarkEnd w:id="84"/>
    <w:p w14:paraId="0A61839D">
      <w:pPr>
        <w:spacing w:line="588" w:lineRule="exact"/>
        <w:ind w:firstLine="667"/>
        <w:jc w:val="center"/>
        <w:rPr>
          <w:rFonts w:ascii="仿宋" w:eastAsia="仿宋"/>
          <w:b/>
          <w:spacing w:val="6"/>
          <w:sz w:val="32"/>
          <w:szCs w:val="32"/>
        </w:rPr>
      </w:pPr>
    </w:p>
    <w:p w14:paraId="7D6F4D19">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14:paraId="14EDB250">
      <w:pPr>
        <w:spacing w:line="588" w:lineRule="exact"/>
        <w:ind w:firstLine="626"/>
        <w:rPr>
          <w:rFonts w:ascii="仿宋" w:eastAsia="仿宋"/>
          <w:b/>
          <w:spacing w:val="6"/>
          <w:sz w:val="30"/>
          <w:szCs w:val="30"/>
        </w:rPr>
      </w:pPr>
    </w:p>
    <w:p w14:paraId="2194AECC">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08E3E1B0">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14:paraId="0585800F">
      <w:pPr>
        <w:spacing w:line="588" w:lineRule="exact"/>
        <w:ind w:firstLine="480"/>
        <w:rPr>
          <w:rFonts w:ascii="仿宋" w:eastAsia="仿宋" w:cs="仿宋_GB2312"/>
          <w:sz w:val="24"/>
        </w:rPr>
      </w:pPr>
    </w:p>
    <w:p w14:paraId="5DD655DF">
      <w:pPr>
        <w:spacing w:line="588" w:lineRule="exact"/>
        <w:ind w:firstLine="480"/>
        <w:rPr>
          <w:rFonts w:ascii="仿宋" w:eastAsia="仿宋" w:cs="仿宋_GB2312"/>
          <w:sz w:val="24"/>
        </w:rPr>
      </w:pPr>
    </w:p>
    <w:p w14:paraId="152D9874">
      <w:pPr>
        <w:spacing w:line="588" w:lineRule="exact"/>
        <w:ind w:firstLine="480"/>
        <w:rPr>
          <w:rFonts w:ascii="仿宋" w:eastAsia="仿宋" w:cs="仿宋_GB2312"/>
          <w:sz w:val="24"/>
        </w:rPr>
      </w:pPr>
    </w:p>
    <w:p w14:paraId="19F9AFA2">
      <w:pPr>
        <w:spacing w:line="588" w:lineRule="exact"/>
        <w:ind w:firstLine="480"/>
        <w:rPr>
          <w:rFonts w:ascii="仿宋" w:eastAsia="仿宋" w:cs="仿宋_GB2312"/>
          <w:sz w:val="24"/>
        </w:rPr>
      </w:pPr>
    </w:p>
    <w:p w14:paraId="53F63414">
      <w:pPr>
        <w:spacing w:line="588" w:lineRule="exact"/>
        <w:ind w:firstLine="480"/>
        <w:rPr>
          <w:rFonts w:ascii="仿宋" w:eastAsia="仿宋" w:cs="仿宋_GB2312"/>
          <w:sz w:val="24"/>
        </w:rPr>
      </w:pPr>
    </w:p>
    <w:p w14:paraId="568AE139">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14:paraId="504C637F">
      <w:pPr>
        <w:spacing w:line="480" w:lineRule="exact"/>
        <w:ind w:firstLine="480" w:firstLineChars="200"/>
        <w:jc w:val="right"/>
        <w:rPr>
          <w:rFonts w:ascii="仿宋" w:eastAsia="仿宋"/>
          <w:sz w:val="24"/>
        </w:rPr>
      </w:pPr>
      <w:r>
        <w:rPr>
          <w:rFonts w:hint="eastAsia" w:ascii="仿宋" w:eastAsia="仿宋"/>
          <w:sz w:val="24"/>
        </w:rPr>
        <w:t>日期：    年    月    日</w:t>
      </w:r>
    </w:p>
    <w:p w14:paraId="3C7D0DD9">
      <w:pPr>
        <w:ind w:firstLine="480"/>
        <w:rPr>
          <w:rFonts w:ascii="仿宋" w:eastAsia="仿宋" w:cs="仿宋_GB2312"/>
          <w:sz w:val="24"/>
        </w:rPr>
      </w:pPr>
    </w:p>
    <w:p w14:paraId="6EEA17C3">
      <w:pPr>
        <w:ind w:firstLine="420"/>
        <w:rPr>
          <w:rFonts w:ascii="仿宋" w:eastAsia="仿宋"/>
        </w:rPr>
      </w:pPr>
    </w:p>
    <w:p w14:paraId="319B2F0C">
      <w:pPr>
        <w:ind w:firstLine="420"/>
        <w:rPr>
          <w:rFonts w:ascii="仿宋" w:eastAsia="仿宋"/>
        </w:rPr>
      </w:pPr>
    </w:p>
    <w:p w14:paraId="126B299F">
      <w:pPr>
        <w:ind w:firstLine="420"/>
        <w:rPr>
          <w:rFonts w:ascii="仿宋" w:eastAsia="仿宋"/>
        </w:rPr>
      </w:pPr>
    </w:p>
    <w:p w14:paraId="04A3888E">
      <w:pPr>
        <w:ind w:firstLine="420"/>
        <w:rPr>
          <w:rFonts w:ascii="仿宋" w:eastAsia="仿宋"/>
        </w:rPr>
      </w:pPr>
    </w:p>
    <w:p w14:paraId="444A3B98">
      <w:pPr>
        <w:ind w:firstLine="420"/>
        <w:rPr>
          <w:rFonts w:ascii="仿宋" w:eastAsia="仿宋"/>
        </w:rPr>
      </w:pPr>
    </w:p>
    <w:p w14:paraId="2E886298">
      <w:pPr>
        <w:rPr>
          <w:rFonts w:ascii="仿宋" w:eastAsia="仿宋"/>
        </w:rPr>
      </w:pPr>
    </w:p>
    <w:p w14:paraId="1D760185">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0B408750">
      <w:pPr>
        <w:ind w:firstLine="420"/>
        <w:rPr>
          <w:rFonts w:ascii="仿宋" w:eastAsia="仿宋"/>
        </w:rPr>
      </w:pPr>
    </w:p>
    <w:p w14:paraId="3B5415B7">
      <w:pPr>
        <w:rPr>
          <w:rFonts w:ascii="仿宋" w:eastAsia="仿宋"/>
          <w:b/>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14:paraId="125AF575">
      <w:pPr>
        <w:snapToGrid w:val="0"/>
        <w:spacing w:before="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2</w:t>
      </w:r>
      <w:r>
        <w:rPr>
          <w:rFonts w:hint="eastAsia" w:ascii="仿宋" w:eastAsia="仿宋"/>
          <w:b/>
          <w:bCs/>
          <w:sz w:val="30"/>
          <w:szCs w:val="30"/>
        </w:rPr>
        <w:t>1：</w:t>
      </w:r>
    </w:p>
    <w:p w14:paraId="7FD7CD71">
      <w:pPr>
        <w:snapToGrid w:val="0"/>
        <w:spacing w:before="50" w:after="50"/>
        <w:jc w:val="center"/>
        <w:rPr>
          <w:rFonts w:ascii="仿宋" w:eastAsia="仿宋"/>
          <w:b/>
          <w:sz w:val="36"/>
          <w:szCs w:val="36"/>
        </w:rPr>
      </w:pPr>
      <w:r>
        <w:rPr>
          <w:rFonts w:hint="eastAsia" w:ascii="仿宋" w:eastAsia="仿宋"/>
          <w:b/>
          <w:sz w:val="36"/>
          <w:szCs w:val="36"/>
        </w:rPr>
        <w:t>开标一览表</w:t>
      </w:r>
    </w:p>
    <w:p w14:paraId="6D6C62BF">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0C9EC802">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7"/>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1EF0F4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35781BF">
            <w:pPr>
              <w:snapToGrid w:val="0"/>
              <w:spacing w:before="50" w:after="50"/>
              <w:jc w:val="center"/>
              <w:rPr>
                <w:rFonts w:ascii="仿宋" w:eastAsia="仿宋"/>
                <w:b/>
                <w:bCs/>
                <w:sz w:val="24"/>
                <w:szCs w:val="24"/>
              </w:rPr>
            </w:pPr>
            <w:r>
              <w:rPr>
                <w:rFonts w:hint="eastAsia" w:ascii="仿宋" w:eastAsia="仿宋"/>
                <w:b/>
                <w:bCs/>
                <w:sz w:val="24"/>
                <w:szCs w:val="24"/>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3874F44F">
            <w:pPr>
              <w:snapToGrid w:val="0"/>
              <w:spacing w:before="50" w:after="50"/>
              <w:jc w:val="center"/>
              <w:rPr>
                <w:rFonts w:ascii="仿宋" w:eastAsia="仿宋"/>
                <w:b/>
                <w:bCs/>
                <w:sz w:val="24"/>
                <w:szCs w:val="24"/>
              </w:rPr>
            </w:pPr>
            <w:r>
              <w:rPr>
                <w:rFonts w:hint="eastAsia" w:ascii="仿宋" w:eastAsia="仿宋"/>
                <w:b/>
                <w:bCs/>
                <w:sz w:val="24"/>
                <w:szCs w:val="24"/>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0083C889">
            <w:pPr>
              <w:snapToGrid w:val="0"/>
              <w:spacing w:before="50" w:after="50"/>
              <w:jc w:val="center"/>
              <w:rPr>
                <w:rFonts w:ascii="仿宋" w:eastAsia="仿宋"/>
                <w:b/>
                <w:bCs/>
                <w:sz w:val="24"/>
                <w:szCs w:val="24"/>
              </w:rPr>
            </w:pPr>
            <w:r>
              <w:rPr>
                <w:rFonts w:hint="eastAsia" w:ascii="仿宋" w:eastAsia="仿宋"/>
                <w:b/>
                <w:bCs/>
                <w:sz w:val="24"/>
                <w:szCs w:val="24"/>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14417247">
            <w:pPr>
              <w:snapToGrid w:val="0"/>
              <w:spacing w:before="50" w:after="50"/>
              <w:jc w:val="center"/>
              <w:rPr>
                <w:rFonts w:ascii="仿宋" w:eastAsia="仿宋"/>
                <w:b/>
                <w:bCs/>
                <w:sz w:val="24"/>
                <w:szCs w:val="24"/>
              </w:rPr>
            </w:pPr>
            <w:r>
              <w:rPr>
                <w:rFonts w:hint="eastAsia" w:ascii="仿宋" w:eastAsia="仿宋"/>
                <w:b/>
                <w:bCs/>
                <w:sz w:val="24"/>
                <w:szCs w:val="24"/>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3FC588E0">
            <w:pPr>
              <w:snapToGrid w:val="0"/>
              <w:spacing w:before="50" w:after="50"/>
              <w:jc w:val="center"/>
              <w:rPr>
                <w:rFonts w:ascii="仿宋" w:eastAsia="仿宋"/>
                <w:b/>
                <w:bCs/>
                <w:sz w:val="24"/>
                <w:szCs w:val="24"/>
              </w:rPr>
            </w:pPr>
            <w:r>
              <w:rPr>
                <w:rFonts w:hint="eastAsia" w:ascii="仿宋" w:eastAsia="仿宋"/>
                <w:b/>
                <w:bCs/>
                <w:sz w:val="24"/>
                <w:szCs w:val="24"/>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789EBD43">
            <w:pPr>
              <w:snapToGrid w:val="0"/>
              <w:spacing w:before="50" w:after="50"/>
              <w:jc w:val="center"/>
              <w:rPr>
                <w:rFonts w:ascii="仿宋" w:eastAsia="仿宋"/>
                <w:b/>
                <w:bCs/>
                <w:sz w:val="24"/>
                <w:szCs w:val="24"/>
              </w:rPr>
            </w:pPr>
            <w:r>
              <w:rPr>
                <w:rFonts w:hint="eastAsia" w:ascii="仿宋" w:eastAsia="仿宋"/>
                <w:b/>
                <w:bCs/>
                <w:sz w:val="24"/>
                <w:szCs w:val="24"/>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7AB5E421">
            <w:pPr>
              <w:snapToGrid w:val="0"/>
              <w:spacing w:before="50" w:after="50"/>
              <w:jc w:val="center"/>
              <w:rPr>
                <w:rFonts w:ascii="仿宋" w:eastAsia="仿宋"/>
                <w:b/>
                <w:bCs/>
                <w:sz w:val="24"/>
                <w:szCs w:val="24"/>
              </w:rPr>
            </w:pPr>
            <w:r>
              <w:rPr>
                <w:rFonts w:hint="eastAsia" w:ascii="仿宋" w:eastAsia="仿宋"/>
                <w:b/>
                <w:bCs/>
                <w:sz w:val="24"/>
                <w:szCs w:val="24"/>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7B8A454C">
            <w:pPr>
              <w:snapToGrid w:val="0"/>
              <w:spacing w:before="50" w:after="50"/>
              <w:jc w:val="center"/>
              <w:rPr>
                <w:rFonts w:ascii="仿宋" w:eastAsia="仿宋"/>
                <w:b/>
                <w:bCs/>
                <w:sz w:val="24"/>
                <w:szCs w:val="24"/>
              </w:rPr>
            </w:pPr>
            <w:r>
              <w:rPr>
                <w:rFonts w:hint="eastAsia" w:ascii="仿宋" w:eastAsia="仿宋"/>
                <w:b/>
                <w:bCs/>
                <w:sz w:val="24"/>
                <w:szCs w:val="24"/>
              </w:rPr>
              <w:t>金额</w:t>
            </w:r>
          </w:p>
          <w:p w14:paraId="2D3D51C8">
            <w:pPr>
              <w:snapToGrid w:val="0"/>
              <w:spacing w:before="50" w:after="50"/>
              <w:jc w:val="center"/>
              <w:rPr>
                <w:rFonts w:ascii="仿宋" w:eastAsia="仿宋"/>
                <w:b/>
                <w:bCs/>
                <w:sz w:val="24"/>
                <w:szCs w:val="24"/>
              </w:rPr>
            </w:pPr>
            <w:r>
              <w:rPr>
                <w:rFonts w:hint="eastAsia" w:ascii="仿宋" w:eastAsia="仿宋"/>
                <w:b/>
                <w:bCs/>
                <w:sz w:val="24"/>
                <w:szCs w:val="24"/>
              </w:rPr>
              <w:t>（人民币元）</w:t>
            </w:r>
          </w:p>
        </w:tc>
      </w:tr>
      <w:tr w14:paraId="563252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E4E9F26">
            <w:pPr>
              <w:snapToGrid w:val="0"/>
              <w:spacing w:before="50" w:after="50"/>
              <w:jc w:val="center"/>
              <w:rPr>
                <w:rFonts w:ascii="仿宋" w:eastAsia="仿宋"/>
                <w:b/>
                <w:bCs/>
                <w:sz w:val="24"/>
                <w:szCs w:val="24"/>
              </w:rPr>
            </w:pPr>
            <w:r>
              <w:rPr>
                <w:rFonts w:hint="eastAsia" w:ascii="仿宋" w:eastAsia="仿宋"/>
                <w:b/>
                <w:bCs/>
                <w:sz w:val="24"/>
                <w:szCs w:val="24"/>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60DDAE32">
            <w:pPr>
              <w:snapToGrid w:val="0"/>
              <w:spacing w:before="50" w:after="50"/>
              <w:jc w:val="left"/>
              <w:rPr>
                <w:rFonts w:ascii="仿宋" w:eastAsia="仿宋"/>
                <w:b/>
                <w:bCs/>
                <w:sz w:val="24"/>
                <w:szCs w:val="24"/>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C74BEEA">
            <w:pPr>
              <w:snapToGrid w:val="0"/>
              <w:spacing w:before="50" w:after="50"/>
              <w:jc w:val="left"/>
              <w:rPr>
                <w:rFonts w:ascii="仿宋" w:eastAsia="仿宋"/>
                <w:b/>
                <w:bCs/>
                <w:sz w:val="24"/>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543AFAD7">
            <w:pPr>
              <w:snapToGrid w:val="0"/>
              <w:spacing w:before="50" w:after="50"/>
              <w:jc w:val="left"/>
              <w:rPr>
                <w:rFonts w:ascii="仿宋" w:eastAsia="仿宋"/>
                <w:b/>
                <w:bCs/>
                <w:sz w:val="24"/>
                <w:szCs w:val="24"/>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5E5496F5">
            <w:pPr>
              <w:snapToGrid w:val="0"/>
              <w:spacing w:before="50" w:after="50"/>
              <w:jc w:val="left"/>
              <w:rPr>
                <w:rFonts w:ascii="仿宋" w:eastAsia="仿宋"/>
                <w:b/>
                <w:bCs/>
                <w:sz w:val="24"/>
                <w:szCs w:val="24"/>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0D179EA6">
            <w:pPr>
              <w:snapToGrid w:val="0"/>
              <w:spacing w:before="50" w:after="50"/>
              <w:jc w:val="left"/>
              <w:rPr>
                <w:rFonts w:ascii="仿宋" w:eastAsia="仿宋"/>
                <w:b/>
                <w:bCs/>
                <w:sz w:val="24"/>
                <w:szCs w:val="24"/>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6A275498">
            <w:pPr>
              <w:snapToGrid w:val="0"/>
              <w:spacing w:before="50" w:after="50"/>
              <w:jc w:val="left"/>
              <w:rPr>
                <w:rFonts w:ascii="仿宋" w:eastAsia="仿宋"/>
                <w:b/>
                <w:bCs/>
                <w:sz w:val="24"/>
                <w:szCs w:val="24"/>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28A2BFFE">
            <w:pPr>
              <w:snapToGrid w:val="0"/>
              <w:spacing w:before="50" w:after="50"/>
              <w:jc w:val="left"/>
              <w:rPr>
                <w:rFonts w:ascii="仿宋" w:eastAsia="仿宋"/>
                <w:b/>
                <w:bCs/>
                <w:sz w:val="24"/>
                <w:szCs w:val="24"/>
              </w:rPr>
            </w:pPr>
          </w:p>
        </w:tc>
      </w:tr>
      <w:tr w14:paraId="4828E7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C1CFDFD">
            <w:pPr>
              <w:snapToGrid w:val="0"/>
              <w:spacing w:before="50" w:after="50"/>
              <w:jc w:val="center"/>
              <w:rPr>
                <w:rFonts w:ascii="仿宋" w:eastAsia="仿宋"/>
                <w:b/>
                <w:bCs/>
                <w:sz w:val="24"/>
                <w:szCs w:val="24"/>
              </w:rPr>
            </w:pPr>
            <w:r>
              <w:rPr>
                <w:rFonts w:hint="eastAsia" w:ascii="仿宋" w:eastAsia="仿宋"/>
                <w:b/>
                <w:bCs/>
                <w:sz w:val="24"/>
                <w:szCs w:val="24"/>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71ACD2F7">
            <w:pPr>
              <w:snapToGrid w:val="0"/>
              <w:spacing w:before="50" w:after="50"/>
              <w:jc w:val="left"/>
              <w:rPr>
                <w:rFonts w:ascii="仿宋" w:eastAsia="仿宋"/>
                <w:b/>
                <w:bCs/>
                <w:sz w:val="24"/>
                <w:szCs w:val="24"/>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2D665737">
            <w:pPr>
              <w:snapToGrid w:val="0"/>
              <w:spacing w:before="50" w:after="50"/>
              <w:jc w:val="left"/>
              <w:rPr>
                <w:rFonts w:ascii="仿宋" w:eastAsia="仿宋"/>
                <w:b/>
                <w:bCs/>
                <w:sz w:val="24"/>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59EB9906">
            <w:pPr>
              <w:snapToGrid w:val="0"/>
              <w:spacing w:before="50" w:after="50"/>
              <w:jc w:val="left"/>
              <w:rPr>
                <w:rFonts w:ascii="仿宋" w:eastAsia="仿宋"/>
                <w:b/>
                <w:bCs/>
                <w:sz w:val="24"/>
                <w:szCs w:val="24"/>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16E0652B">
            <w:pPr>
              <w:snapToGrid w:val="0"/>
              <w:spacing w:before="50" w:after="50"/>
              <w:jc w:val="left"/>
              <w:rPr>
                <w:rFonts w:ascii="仿宋" w:eastAsia="仿宋"/>
                <w:b/>
                <w:bCs/>
                <w:sz w:val="24"/>
                <w:szCs w:val="24"/>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9DCA0A6">
            <w:pPr>
              <w:snapToGrid w:val="0"/>
              <w:spacing w:before="50" w:after="50"/>
              <w:jc w:val="left"/>
              <w:rPr>
                <w:rFonts w:ascii="仿宋" w:eastAsia="仿宋"/>
                <w:b/>
                <w:bCs/>
                <w:sz w:val="24"/>
                <w:szCs w:val="24"/>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76F5824">
            <w:pPr>
              <w:snapToGrid w:val="0"/>
              <w:spacing w:before="50" w:after="50"/>
              <w:jc w:val="left"/>
              <w:rPr>
                <w:rFonts w:ascii="仿宋" w:eastAsia="仿宋"/>
                <w:b/>
                <w:bCs/>
                <w:sz w:val="24"/>
                <w:szCs w:val="24"/>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52EE3AFE">
            <w:pPr>
              <w:snapToGrid w:val="0"/>
              <w:spacing w:before="50" w:after="50"/>
              <w:jc w:val="left"/>
              <w:rPr>
                <w:rFonts w:ascii="仿宋" w:eastAsia="仿宋"/>
                <w:b/>
                <w:bCs/>
                <w:sz w:val="24"/>
                <w:szCs w:val="24"/>
              </w:rPr>
            </w:pPr>
          </w:p>
        </w:tc>
      </w:tr>
      <w:tr w14:paraId="55727B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CA34943">
            <w:pPr>
              <w:snapToGrid w:val="0"/>
              <w:spacing w:before="50" w:after="50"/>
              <w:jc w:val="center"/>
              <w:rPr>
                <w:rFonts w:ascii="仿宋" w:eastAsia="仿宋"/>
                <w:b/>
                <w:bCs/>
                <w:sz w:val="24"/>
                <w:szCs w:val="24"/>
              </w:rPr>
            </w:pPr>
            <w:r>
              <w:rPr>
                <w:rFonts w:hint="eastAsia" w:ascii="仿宋" w:eastAsia="仿宋" w:cs="仿宋_GB2312"/>
                <w:sz w:val="28"/>
                <w:szCs w:val="28"/>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09ADD7EC">
            <w:pPr>
              <w:snapToGrid w:val="0"/>
              <w:spacing w:before="50" w:after="50"/>
              <w:jc w:val="left"/>
              <w:rPr>
                <w:rFonts w:ascii="仿宋" w:eastAsia="仿宋"/>
                <w:b/>
                <w:bCs/>
                <w:sz w:val="24"/>
                <w:szCs w:val="24"/>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45F19488">
            <w:pPr>
              <w:snapToGrid w:val="0"/>
              <w:spacing w:before="50" w:after="50"/>
              <w:jc w:val="left"/>
              <w:rPr>
                <w:rFonts w:ascii="仿宋" w:eastAsia="仿宋"/>
                <w:b/>
                <w:bCs/>
                <w:sz w:val="24"/>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1A7D06FB">
            <w:pPr>
              <w:snapToGrid w:val="0"/>
              <w:spacing w:before="50" w:after="50"/>
              <w:jc w:val="left"/>
              <w:rPr>
                <w:rFonts w:ascii="仿宋" w:eastAsia="仿宋"/>
                <w:b/>
                <w:bCs/>
                <w:sz w:val="24"/>
                <w:szCs w:val="24"/>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1CC6001">
            <w:pPr>
              <w:snapToGrid w:val="0"/>
              <w:spacing w:before="50" w:after="50"/>
              <w:jc w:val="left"/>
              <w:rPr>
                <w:rFonts w:ascii="仿宋" w:eastAsia="仿宋"/>
                <w:b/>
                <w:bCs/>
                <w:sz w:val="24"/>
                <w:szCs w:val="24"/>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190F7ADC">
            <w:pPr>
              <w:snapToGrid w:val="0"/>
              <w:spacing w:before="50" w:after="50"/>
              <w:jc w:val="left"/>
              <w:rPr>
                <w:rFonts w:ascii="仿宋" w:eastAsia="仿宋"/>
                <w:b/>
                <w:bCs/>
                <w:sz w:val="24"/>
                <w:szCs w:val="24"/>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71230860">
            <w:pPr>
              <w:snapToGrid w:val="0"/>
              <w:spacing w:before="50" w:after="50"/>
              <w:jc w:val="left"/>
              <w:rPr>
                <w:rFonts w:ascii="仿宋" w:eastAsia="仿宋"/>
                <w:b/>
                <w:bCs/>
                <w:sz w:val="24"/>
                <w:szCs w:val="24"/>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62F678DF">
            <w:pPr>
              <w:snapToGrid w:val="0"/>
              <w:spacing w:before="50" w:after="50"/>
              <w:jc w:val="left"/>
              <w:rPr>
                <w:rFonts w:ascii="仿宋" w:eastAsia="仿宋"/>
                <w:b/>
                <w:bCs/>
                <w:sz w:val="24"/>
                <w:szCs w:val="24"/>
              </w:rPr>
            </w:pPr>
          </w:p>
        </w:tc>
      </w:tr>
      <w:tr w14:paraId="2152B2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C6163B">
            <w:pPr>
              <w:snapToGrid w:val="0"/>
              <w:spacing w:before="50" w:after="50"/>
              <w:jc w:val="center"/>
              <w:rPr>
                <w:rFonts w:ascii="仿宋" w:eastAsia="仿宋"/>
                <w:b/>
                <w:bCs/>
                <w:sz w:val="24"/>
                <w:szCs w:val="24"/>
              </w:rPr>
            </w:pPr>
            <w:r>
              <w:rPr>
                <w:rFonts w:hint="eastAsia" w:ascii="仿宋" w:eastAsia="仿宋"/>
                <w:b/>
                <w:bCs/>
                <w:sz w:val="24"/>
                <w:szCs w:val="24"/>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2B72DB45">
            <w:pPr>
              <w:snapToGrid w:val="0"/>
              <w:spacing w:before="50" w:after="50"/>
              <w:jc w:val="left"/>
              <w:rPr>
                <w:rFonts w:ascii="仿宋" w:eastAsia="仿宋"/>
                <w:b/>
                <w:bCs/>
                <w:sz w:val="24"/>
                <w:szCs w:val="24"/>
              </w:rPr>
            </w:pPr>
            <w:r>
              <w:rPr>
                <w:rFonts w:hint="eastAsia" w:ascii="仿宋" w:eastAsia="仿宋"/>
                <w:b/>
                <w:bCs/>
                <w:sz w:val="24"/>
                <w:szCs w:val="24"/>
              </w:rPr>
              <w:t>大写：</w:t>
            </w:r>
          </w:p>
        </w:tc>
      </w:tr>
      <w:tr w14:paraId="11A585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59C259"/>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6DDB283C">
            <w:pPr>
              <w:snapToGrid w:val="0"/>
              <w:spacing w:before="50" w:after="50"/>
              <w:jc w:val="left"/>
              <w:rPr>
                <w:rFonts w:ascii="仿宋" w:eastAsia="仿宋"/>
                <w:b/>
                <w:bCs/>
                <w:sz w:val="24"/>
                <w:szCs w:val="24"/>
              </w:rPr>
            </w:pPr>
            <w:r>
              <w:rPr>
                <w:rFonts w:hint="eastAsia" w:ascii="仿宋" w:eastAsia="仿宋"/>
                <w:b/>
                <w:bCs/>
                <w:sz w:val="24"/>
                <w:szCs w:val="24"/>
              </w:rPr>
              <w:t>小写：</w:t>
            </w:r>
          </w:p>
        </w:tc>
      </w:tr>
    </w:tbl>
    <w:p w14:paraId="0C71B84B">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3667B00B">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61A7C4D7">
      <w:pPr>
        <w:snapToGrid w:val="0"/>
        <w:ind w:left="480"/>
        <w:rPr>
          <w:rFonts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3BA14C37">
      <w:pPr>
        <w:ind w:firstLine="482" w:firstLineChars="200"/>
        <w:rPr>
          <w:rFonts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特别提示：采购机构将在中标公告中公布中标人的《开标一览表》，接受社会监督。</w:t>
      </w:r>
    </w:p>
    <w:p w14:paraId="099F5466">
      <w:pPr>
        <w:ind w:firstLine="482" w:firstLineChars="200"/>
        <w:rPr>
          <w:rFonts w:ascii="仿宋" w:eastAsia="仿宋"/>
          <w:b/>
          <w:kern w:val="0"/>
          <w:sz w:val="24"/>
          <w:u w:val="single"/>
          <w:lang w:val="zh-CN"/>
        </w:rPr>
      </w:pPr>
    </w:p>
    <w:p w14:paraId="5B855996">
      <w:pPr>
        <w:snapToGrid w:val="0"/>
        <w:ind w:firstLine="480" w:firstLineChars="200"/>
        <w:jc w:val="left"/>
        <w:rPr>
          <w:rFonts w:ascii="仿宋" w:eastAsia="仿宋"/>
          <w:sz w:val="24"/>
        </w:rPr>
      </w:pPr>
      <w:bookmarkStart w:id="85" w:name="_Toc64369826"/>
      <w:r>
        <w:rPr>
          <w:rFonts w:hint="eastAsia" w:ascii="仿宋" w:eastAsia="仿宋"/>
          <w:sz w:val="24"/>
        </w:rPr>
        <w:t xml:space="preserve">法定代表人或其授权代表签字（或盖章）：          </w:t>
      </w:r>
      <w:bookmarkEnd w:id="85"/>
    </w:p>
    <w:p w14:paraId="0F90F08B">
      <w:pPr>
        <w:snapToGrid w:val="0"/>
        <w:ind w:firstLine="480" w:firstLineChars="200"/>
        <w:jc w:val="left"/>
        <w:rPr>
          <w:rFonts w:ascii="仿宋" w:eastAsia="仿宋"/>
          <w:sz w:val="24"/>
        </w:rPr>
      </w:pPr>
      <w:bookmarkStart w:id="86" w:name="_Toc64369827"/>
      <w:r>
        <w:rPr>
          <w:rFonts w:hint="eastAsia" w:ascii="仿宋" w:eastAsia="仿宋"/>
          <w:sz w:val="24"/>
        </w:rPr>
        <w:t>日期：    年   月   日</w:t>
      </w:r>
      <w:bookmarkEnd w:id="86"/>
    </w:p>
    <w:p w14:paraId="27AA94FD">
      <w:pPr>
        <w:snapToGrid w:val="0"/>
        <w:ind w:firstLine="480" w:firstLineChars="200"/>
        <w:jc w:val="left"/>
        <w:rPr>
          <w:rFonts w:ascii="仿宋" w:eastAsia="仿宋"/>
          <w:sz w:val="24"/>
        </w:rPr>
        <w:sectPr>
          <w:pgSz w:w="16840" w:h="11907" w:orient="landscape"/>
          <w:pgMar w:top="1803" w:right="1440" w:bottom="1236" w:left="1440" w:header="851" w:footer="992" w:gutter="0"/>
          <w:cols w:space="720" w:num="1"/>
          <w:docGrid w:type="lines" w:linePitch="312" w:charSpace="0"/>
        </w:sectPr>
      </w:pPr>
    </w:p>
    <w:p w14:paraId="1170787C">
      <w:pPr>
        <w:pStyle w:val="2"/>
        <w:rPr>
          <w:rFonts w:ascii="仿宋"/>
        </w:rPr>
      </w:pPr>
      <w:bookmarkStart w:id="87" w:name="_Toc27807"/>
      <w:r>
        <w:rPr>
          <w:rFonts w:hint="eastAsia" w:ascii="仿宋"/>
        </w:rPr>
        <w:t>第七章  询问、质疑及投诉</w:t>
      </w:r>
      <w:bookmarkEnd w:id="87"/>
    </w:p>
    <w:p w14:paraId="7532FA54">
      <w:pPr>
        <w:pStyle w:val="16"/>
        <w:spacing w:line="360" w:lineRule="auto"/>
        <w:ind w:firstLine="480" w:firstLineChars="200"/>
        <w:rPr>
          <w:rFonts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CB64E83">
      <w:pPr>
        <w:pStyle w:val="3"/>
        <w:rPr>
          <w:rFonts w:ascii="仿宋"/>
        </w:rPr>
      </w:pPr>
      <w:bookmarkStart w:id="88" w:name="_Toc3978"/>
      <w:r>
        <w:rPr>
          <w:rFonts w:hint="eastAsia" w:ascii="仿宋"/>
        </w:rPr>
        <w:t>一、供应商询问</w:t>
      </w:r>
      <w:bookmarkEnd w:id="88"/>
    </w:p>
    <w:p w14:paraId="6AA21501">
      <w:pPr>
        <w:pStyle w:val="16"/>
        <w:spacing w:line="360" w:lineRule="auto"/>
        <w:rPr>
          <w:rFonts w:ascii="仿宋" w:hAnsi="仿宋" w:eastAsia="仿宋" w:cs="仿宋"/>
          <w:sz w:val="24"/>
        </w:rPr>
      </w:pPr>
      <w:r>
        <w:rPr>
          <w:rFonts w:hint="eastAsia" w:ascii="仿宋" w:hAnsi="仿宋" w:eastAsia="仿宋" w:cs="仿宋"/>
          <w:sz w:val="24"/>
        </w:rPr>
        <w:t>1.1供应商对采购文件、采购活动事项有疑问需要解释的，可以向采购机构提出</w:t>
      </w:r>
      <w:r>
        <w:rPr>
          <w:rFonts w:hint="eastAsia" w:ascii="仿宋" w:hAnsi="仿宋" w:eastAsia="仿宋" w:cs="仿宋"/>
          <w:strike/>
          <w:sz w:val="24"/>
        </w:rPr>
        <w:t>在线</w:t>
      </w:r>
      <w:r>
        <w:rPr>
          <w:rFonts w:hint="eastAsia" w:ascii="仿宋" w:hAnsi="仿宋" w:eastAsia="仿宋" w:cs="仿宋"/>
          <w:sz w:val="24"/>
        </w:rPr>
        <w:t>询问，采购机构将在3个工作日内对供应商依法提出的询问作出答复，但答复的内容不得涉及商业秘密。</w:t>
      </w:r>
    </w:p>
    <w:p w14:paraId="21DC8EAC">
      <w:pPr>
        <w:pStyle w:val="16"/>
        <w:spacing w:line="360" w:lineRule="auto"/>
        <w:rPr>
          <w:rFonts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56EB3060">
      <w:pPr>
        <w:pStyle w:val="3"/>
        <w:rPr>
          <w:rFonts w:ascii="仿宋"/>
        </w:rPr>
      </w:pPr>
      <w:bookmarkStart w:id="89" w:name="_Toc27416"/>
      <w:r>
        <w:rPr>
          <w:rFonts w:hint="eastAsia" w:ascii="仿宋"/>
        </w:rPr>
        <w:t>二、供应商质疑</w:t>
      </w:r>
      <w:bookmarkEnd w:id="89"/>
    </w:p>
    <w:p w14:paraId="4973EDDC">
      <w:pPr>
        <w:pStyle w:val="16"/>
        <w:spacing w:line="360" w:lineRule="auto"/>
        <w:rPr>
          <w:rFonts w:ascii="仿宋" w:eastAsia="仿宋"/>
          <w:b/>
          <w:bCs/>
          <w:sz w:val="24"/>
        </w:rPr>
      </w:pPr>
      <w:r>
        <w:rPr>
          <w:rFonts w:hint="eastAsia" w:ascii="仿宋" w:eastAsia="仿宋"/>
          <w:b/>
          <w:bCs/>
          <w:sz w:val="24"/>
        </w:rPr>
        <w:t>2.1质疑有效期：</w:t>
      </w:r>
    </w:p>
    <w:p w14:paraId="32B3A91B">
      <w:pPr>
        <w:pStyle w:val="16"/>
        <w:spacing w:line="360" w:lineRule="auto"/>
        <w:ind w:firstLine="480" w:firstLineChars="200"/>
        <w:rPr>
          <w:rFonts w:ascii="仿宋" w:hAnsi="仿宋" w:eastAsia="仿宋" w:cs="仿宋"/>
          <w:sz w:val="24"/>
        </w:rPr>
      </w:pPr>
      <w:r>
        <w:rPr>
          <w:rFonts w:hint="eastAsia" w:ascii="仿宋" w:eastAsia="仿宋"/>
          <w:sz w:val="24"/>
        </w:rPr>
        <w:t>供应商可以在知道或者应知其权益受到损害之日起七个工作日内，</w:t>
      </w:r>
      <w:r>
        <w:rPr>
          <w:rFonts w:hint="eastAsia" w:ascii="仿宋" w:hAnsi="仿宋" w:eastAsia="仿宋" w:cs="仿宋"/>
          <w:sz w:val="24"/>
        </w:rPr>
        <w:t>以加盖供应商公章的数据电文形式，向采购机构提出在线质疑：</w:t>
      </w:r>
    </w:p>
    <w:p w14:paraId="1B8055AA">
      <w:pPr>
        <w:pStyle w:val="16"/>
        <w:spacing w:line="360" w:lineRule="auto"/>
        <w:ind w:firstLine="480" w:firstLineChars="200"/>
        <w:rPr>
          <w:rFonts w:ascii="仿宋" w:eastAsia="仿宋"/>
          <w:sz w:val="24"/>
        </w:rPr>
      </w:pPr>
      <w:r>
        <w:rPr>
          <w:rFonts w:ascii="仿宋" w:eastAsia="仿宋"/>
          <w:sz w:val="24"/>
        </w:rPr>
        <w:t>（1）</w:t>
      </w:r>
      <w:r>
        <w:rPr>
          <w:rFonts w:hint="eastAsia" w:ascii="仿宋" w:eastAsia="仿宋"/>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18698A67">
      <w:pPr>
        <w:pStyle w:val="16"/>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0F7547C">
      <w:pPr>
        <w:pStyle w:val="16"/>
        <w:spacing w:line="360" w:lineRule="auto"/>
        <w:ind w:firstLine="480" w:firstLineChars="200"/>
        <w:rPr>
          <w:rFonts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151F936C">
      <w:pPr>
        <w:pStyle w:val="16"/>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703F0E84">
      <w:pPr>
        <w:pStyle w:val="16"/>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52535E8C">
      <w:pPr>
        <w:pStyle w:val="16"/>
        <w:spacing w:line="360" w:lineRule="auto"/>
        <w:rPr>
          <w:rFonts w:ascii="仿宋" w:eastAsia="仿宋"/>
          <w:b/>
          <w:bCs/>
          <w:sz w:val="24"/>
        </w:rPr>
      </w:pPr>
      <w:r>
        <w:rPr>
          <w:rFonts w:hint="eastAsia" w:ascii="仿宋" w:eastAsia="仿宋"/>
          <w:b/>
          <w:bCs/>
          <w:sz w:val="24"/>
        </w:rPr>
        <w:t>2.2质疑主体的有效性：</w:t>
      </w:r>
    </w:p>
    <w:p w14:paraId="35C462A3">
      <w:pPr>
        <w:pStyle w:val="16"/>
        <w:spacing w:line="360" w:lineRule="auto"/>
        <w:rPr>
          <w:rFonts w:ascii="仿宋" w:eastAsia="仿宋"/>
          <w:sz w:val="24"/>
        </w:rPr>
      </w:pPr>
      <w:r>
        <w:rPr>
          <w:rFonts w:hint="eastAsia" w:ascii="仿宋" w:eastAsia="仿宋"/>
          <w:sz w:val="24"/>
        </w:rPr>
        <w:t>2.2.1提出质疑的供应商应当是参与所质疑项目采购活动的供应商。</w:t>
      </w:r>
    </w:p>
    <w:p w14:paraId="62631B34">
      <w:pPr>
        <w:pStyle w:val="16"/>
        <w:spacing w:line="360" w:lineRule="auto"/>
        <w:rPr>
          <w:rFonts w:ascii="仿宋" w:eastAsia="仿宋"/>
          <w:sz w:val="24"/>
        </w:rPr>
      </w:pPr>
      <w:r>
        <w:rPr>
          <w:rFonts w:hint="eastAsia" w:ascii="仿宋" w:eastAsia="仿宋"/>
          <w:sz w:val="24"/>
        </w:rPr>
        <w:t>2.2.2质疑人应当与质疑事项</w:t>
      </w:r>
      <w:r>
        <w:rPr>
          <w:rFonts w:ascii="仿宋" w:eastAsia="仿宋"/>
          <w:sz w:val="24"/>
        </w:rPr>
        <w:t>须</w:t>
      </w:r>
      <w:r>
        <w:rPr>
          <w:rFonts w:hint="eastAsia" w:ascii="仿宋" w:eastAsia="仿宋"/>
          <w:sz w:val="24"/>
        </w:rPr>
        <w:t>存在利害关系,不得提出“自杀式质疑”。</w:t>
      </w:r>
    </w:p>
    <w:p w14:paraId="0FBB3EE5">
      <w:pPr>
        <w:pStyle w:val="16"/>
        <w:spacing w:line="360" w:lineRule="auto"/>
        <w:rPr>
          <w:rFonts w:ascii="仿宋" w:eastAsia="仿宋"/>
          <w:b/>
          <w:bCs/>
          <w:sz w:val="24"/>
        </w:rPr>
      </w:pPr>
      <w:r>
        <w:rPr>
          <w:rFonts w:hint="eastAsia" w:ascii="仿宋" w:eastAsia="仿宋"/>
          <w:b/>
          <w:bCs/>
          <w:sz w:val="24"/>
        </w:rPr>
        <w:t>2.3质疑的答复</w:t>
      </w:r>
    </w:p>
    <w:p w14:paraId="25F0A179">
      <w:pPr>
        <w:pStyle w:val="16"/>
        <w:spacing w:line="360" w:lineRule="auto"/>
        <w:ind w:firstLine="480" w:firstLineChars="200"/>
        <w:rPr>
          <w:rFonts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14:paraId="2E694119">
      <w:pPr>
        <w:pStyle w:val="16"/>
        <w:spacing w:line="360" w:lineRule="auto"/>
        <w:ind w:firstLine="480" w:firstLineChars="200"/>
        <w:rPr>
          <w:rFonts w:ascii="仿宋" w:eastAsia="仿宋"/>
          <w:sz w:val="24"/>
        </w:rPr>
      </w:pPr>
      <w:r>
        <w:rPr>
          <w:rFonts w:hint="eastAsia" w:ascii="仿宋" w:eastAsia="仿宋"/>
          <w:sz w:val="24"/>
        </w:rPr>
        <w:t>询问或者质疑事项可能影响采购结果的，采购人应当暂停签订合同，已经签订合同的，应当中止履行合同。</w:t>
      </w:r>
    </w:p>
    <w:p w14:paraId="08ECBEE7">
      <w:pPr>
        <w:pStyle w:val="16"/>
        <w:spacing w:line="360" w:lineRule="auto"/>
        <w:rPr>
          <w:rFonts w:ascii="仿宋" w:eastAsia="仿宋"/>
          <w:b/>
          <w:bCs/>
          <w:sz w:val="24"/>
        </w:rPr>
      </w:pPr>
      <w:r>
        <w:rPr>
          <w:rFonts w:hint="eastAsia" w:ascii="仿宋" w:eastAsia="仿宋"/>
          <w:b/>
          <w:bCs/>
          <w:sz w:val="24"/>
        </w:rPr>
        <w:t>2.4质疑的撤回</w:t>
      </w:r>
    </w:p>
    <w:p w14:paraId="77C4E407">
      <w:pPr>
        <w:widowControl/>
        <w:snapToGrid w:val="0"/>
        <w:spacing w:line="480" w:lineRule="exact"/>
        <w:ind w:firstLine="480" w:firstLineChars="200"/>
        <w:rPr>
          <w:rFonts w:ascii="仿宋" w:hAnsi="仿宋" w:eastAsia="仿宋" w:cs="仿宋"/>
          <w:kern w:val="0"/>
          <w:sz w:val="24"/>
        </w:rPr>
      </w:pPr>
      <w:bookmarkStart w:id="90" w:name="_Toc2605"/>
      <w:r>
        <w:rPr>
          <w:rFonts w:hint="eastAsia" w:ascii="仿宋" w:hAnsi="仿宋" w:eastAsia="仿宋" w:cs="仿宋"/>
          <w:kern w:val="0"/>
          <w:sz w:val="24"/>
        </w:rPr>
        <w:t>供应商可以撤回已经被受理的质疑书。</w:t>
      </w:r>
    </w:p>
    <w:p w14:paraId="3A437188">
      <w:pPr>
        <w:pStyle w:val="3"/>
        <w:rPr>
          <w:rFonts w:ascii="仿宋"/>
        </w:rPr>
      </w:pPr>
      <w:r>
        <w:rPr>
          <w:rFonts w:hint="eastAsia" w:ascii="仿宋"/>
        </w:rPr>
        <w:t>三、供应商投诉</w:t>
      </w:r>
      <w:bookmarkEnd w:id="90"/>
    </w:p>
    <w:p w14:paraId="17955C34">
      <w:pPr>
        <w:widowControl/>
        <w:snapToGrid w:val="0"/>
        <w:spacing w:line="480" w:lineRule="exact"/>
        <w:rPr>
          <w:rFonts w:ascii="仿宋" w:eastAsia="仿宋"/>
          <w:b/>
          <w:bCs/>
          <w:kern w:val="0"/>
          <w:sz w:val="24"/>
        </w:rPr>
      </w:pPr>
      <w:r>
        <w:rPr>
          <w:rFonts w:hint="eastAsia" w:ascii="仿宋" w:eastAsia="仿宋"/>
          <w:b/>
          <w:bCs/>
          <w:kern w:val="0"/>
          <w:sz w:val="24"/>
        </w:rPr>
        <w:t>3.1投诉有效期</w:t>
      </w:r>
    </w:p>
    <w:p w14:paraId="02ED0CA7">
      <w:pPr>
        <w:widowControl/>
        <w:snapToGrid w:val="0"/>
        <w:spacing w:line="480" w:lineRule="exact"/>
        <w:rPr>
          <w:rFonts w:ascii="仿宋" w:eastAsia="仿宋"/>
          <w:kern w:val="0"/>
          <w:sz w:val="24"/>
        </w:rPr>
      </w:pPr>
      <w:r>
        <w:rPr>
          <w:rFonts w:hint="eastAsia" w:ascii="仿宋" w:eastAsia="仿宋"/>
          <w:kern w:val="0"/>
          <w:sz w:val="24"/>
        </w:rPr>
        <w:t>质疑供应商对采购人、采购代理机构的答复不满意，或者采购人、采购代理机构未在规定时间内作出答复的，可以在答复期满后 15 个工作日内向采购监督部门提起投诉。</w:t>
      </w:r>
    </w:p>
    <w:p w14:paraId="75740936">
      <w:pPr>
        <w:widowControl/>
        <w:snapToGrid w:val="0"/>
        <w:spacing w:line="480" w:lineRule="exact"/>
        <w:rPr>
          <w:rFonts w:ascii="仿宋" w:eastAsia="仿宋"/>
          <w:b/>
          <w:bCs/>
          <w:kern w:val="0"/>
          <w:sz w:val="24"/>
          <w:u w:val="single"/>
        </w:rPr>
      </w:pPr>
      <w:r>
        <w:rPr>
          <w:rFonts w:hint="eastAsia" w:ascii="仿宋" w:eastAsia="仿宋"/>
          <w:b/>
          <w:bCs/>
          <w:kern w:val="0"/>
          <w:sz w:val="24"/>
          <w:u w:val="single"/>
        </w:rPr>
        <w:t>特别提醒：质疑是投诉的前置程序，供应商必须先质疑后投诉。</w:t>
      </w:r>
    </w:p>
    <w:p w14:paraId="6B163037">
      <w:pPr>
        <w:widowControl/>
        <w:snapToGrid w:val="0"/>
        <w:spacing w:line="480" w:lineRule="exact"/>
        <w:rPr>
          <w:rFonts w:ascii="仿宋" w:eastAsia="仿宋"/>
          <w:b/>
          <w:bCs/>
          <w:kern w:val="0"/>
          <w:sz w:val="24"/>
        </w:rPr>
      </w:pPr>
      <w:r>
        <w:rPr>
          <w:rFonts w:hint="eastAsia" w:ascii="仿宋" w:eastAsia="仿宋"/>
          <w:b/>
          <w:bCs/>
          <w:kern w:val="0"/>
          <w:sz w:val="24"/>
        </w:rPr>
        <w:t>3.2投诉内容</w:t>
      </w:r>
    </w:p>
    <w:p w14:paraId="2ABEDD16">
      <w:pPr>
        <w:widowControl/>
        <w:snapToGrid w:val="0"/>
        <w:spacing w:line="480" w:lineRule="exact"/>
        <w:ind w:firstLine="480" w:firstLineChars="200"/>
        <w:rPr>
          <w:rFonts w:ascii="仿宋" w:eastAsia="仿宋"/>
          <w:kern w:val="0"/>
          <w:sz w:val="24"/>
        </w:rPr>
      </w:pPr>
      <w:r>
        <w:rPr>
          <w:rFonts w:hint="eastAsia" w:ascii="仿宋" w:eastAsia="仿宋"/>
          <w:kern w:val="0"/>
          <w:sz w:val="24"/>
        </w:rPr>
        <w:t>供应商投诉的事项不得超出已质疑事项的范围，但基于质疑答复内容提出的投诉事项除外。</w:t>
      </w:r>
    </w:p>
    <w:p w14:paraId="6803ADD1">
      <w:pPr>
        <w:widowControl/>
        <w:snapToGrid w:val="0"/>
        <w:spacing w:line="480" w:lineRule="exact"/>
        <w:rPr>
          <w:rFonts w:ascii="仿宋" w:eastAsia="仿宋"/>
          <w:kern w:val="0"/>
          <w:sz w:val="24"/>
        </w:rPr>
      </w:pPr>
      <w:r>
        <w:rPr>
          <w:rFonts w:hint="eastAsia" w:ascii="仿宋" w:eastAsia="仿宋"/>
          <w:kern w:val="0"/>
          <w:sz w:val="24"/>
        </w:rPr>
        <w:t xml:space="preserve">    投诉书需包括以下内容：</w:t>
      </w:r>
    </w:p>
    <w:p w14:paraId="23986140">
      <w:pPr>
        <w:widowControl/>
        <w:snapToGrid w:val="0"/>
        <w:spacing w:line="480" w:lineRule="exact"/>
        <w:rPr>
          <w:rFonts w:ascii="仿宋" w:eastAsia="仿宋"/>
          <w:kern w:val="0"/>
          <w:sz w:val="24"/>
        </w:rPr>
      </w:pPr>
      <w:r>
        <w:rPr>
          <w:rFonts w:hint="eastAsia" w:ascii="仿宋" w:eastAsia="仿宋"/>
          <w:kern w:val="0"/>
          <w:sz w:val="24"/>
        </w:rPr>
        <w:t>（一）投诉人和被投诉人的姓名或者名称、通讯地址、邮编、联系人及联系电话；</w:t>
      </w:r>
    </w:p>
    <w:p w14:paraId="30B3ED05">
      <w:pPr>
        <w:widowControl/>
        <w:snapToGrid w:val="0"/>
        <w:spacing w:line="480" w:lineRule="exact"/>
        <w:rPr>
          <w:rFonts w:ascii="仿宋" w:eastAsia="仿宋"/>
          <w:kern w:val="0"/>
          <w:sz w:val="24"/>
        </w:rPr>
      </w:pPr>
      <w:r>
        <w:rPr>
          <w:rFonts w:hint="eastAsia" w:ascii="仿宋" w:eastAsia="仿宋"/>
          <w:kern w:val="0"/>
          <w:sz w:val="24"/>
        </w:rPr>
        <w:t>（二）质疑和质疑答复情况说明及相关证明材料；</w:t>
      </w:r>
    </w:p>
    <w:p w14:paraId="77181523">
      <w:pPr>
        <w:widowControl/>
        <w:snapToGrid w:val="0"/>
        <w:spacing w:line="480" w:lineRule="exact"/>
        <w:rPr>
          <w:rFonts w:ascii="仿宋" w:eastAsia="仿宋"/>
          <w:kern w:val="0"/>
          <w:sz w:val="24"/>
        </w:rPr>
      </w:pPr>
      <w:r>
        <w:rPr>
          <w:rFonts w:hint="eastAsia" w:ascii="仿宋" w:eastAsia="仿宋"/>
          <w:kern w:val="0"/>
          <w:sz w:val="24"/>
        </w:rPr>
        <w:t>（三）具体、明确的投诉事项和与投诉事项相关的投诉请求；</w:t>
      </w:r>
    </w:p>
    <w:p w14:paraId="102E93D7">
      <w:pPr>
        <w:widowControl/>
        <w:snapToGrid w:val="0"/>
        <w:spacing w:line="480" w:lineRule="exact"/>
        <w:rPr>
          <w:rFonts w:ascii="仿宋" w:eastAsia="仿宋"/>
          <w:kern w:val="0"/>
          <w:sz w:val="24"/>
        </w:rPr>
      </w:pPr>
      <w:r>
        <w:rPr>
          <w:rFonts w:hint="eastAsia" w:ascii="仿宋" w:eastAsia="仿宋"/>
          <w:kern w:val="0"/>
          <w:sz w:val="24"/>
        </w:rPr>
        <w:t>（四）事实依据；</w:t>
      </w:r>
    </w:p>
    <w:p w14:paraId="10EC89A8">
      <w:pPr>
        <w:widowControl/>
        <w:snapToGrid w:val="0"/>
        <w:spacing w:line="480" w:lineRule="exact"/>
        <w:rPr>
          <w:rFonts w:ascii="仿宋" w:eastAsia="仿宋"/>
          <w:kern w:val="0"/>
          <w:sz w:val="24"/>
        </w:rPr>
      </w:pPr>
      <w:r>
        <w:rPr>
          <w:rFonts w:hint="eastAsia" w:ascii="仿宋" w:eastAsia="仿宋"/>
          <w:kern w:val="0"/>
          <w:sz w:val="24"/>
        </w:rPr>
        <w:t>（五）法律依据；</w:t>
      </w:r>
    </w:p>
    <w:p w14:paraId="4EA93F3B">
      <w:pPr>
        <w:widowControl/>
        <w:snapToGrid w:val="0"/>
        <w:spacing w:line="480" w:lineRule="exact"/>
        <w:rPr>
          <w:rFonts w:ascii="仿宋" w:eastAsia="仿宋"/>
          <w:kern w:val="0"/>
          <w:sz w:val="24"/>
        </w:rPr>
      </w:pPr>
      <w:r>
        <w:rPr>
          <w:rFonts w:hint="eastAsia" w:ascii="仿宋" w:eastAsia="仿宋"/>
          <w:kern w:val="0"/>
          <w:sz w:val="24"/>
        </w:rPr>
        <w:t>（六）提起投诉的日期。</w:t>
      </w:r>
    </w:p>
    <w:p w14:paraId="6DF413ED">
      <w:pPr>
        <w:widowControl/>
        <w:snapToGrid w:val="0"/>
        <w:spacing w:line="480" w:lineRule="exact"/>
        <w:ind w:firstLine="480" w:firstLineChars="200"/>
        <w:rPr>
          <w:rFonts w:ascii="仿宋" w:eastAsia="仿宋"/>
          <w:kern w:val="0"/>
          <w:sz w:val="24"/>
        </w:rPr>
      </w:pPr>
      <w:r>
        <w:rPr>
          <w:rFonts w:hint="eastAsia" w:ascii="仿宋" w:eastAsia="仿宋"/>
          <w:kern w:val="0"/>
          <w:sz w:val="24"/>
        </w:rPr>
        <w:t>投诉人为自然人的，应当由本人签字；投诉人为法人或者其他组织的，应当由法定代表人、主要负责人，或者其授权代表签字或者盖章，并加盖公章。</w:t>
      </w:r>
    </w:p>
    <w:p w14:paraId="77FE60AB">
      <w:pPr>
        <w:widowControl/>
        <w:snapToGrid w:val="0"/>
        <w:spacing w:line="480" w:lineRule="exact"/>
        <w:rPr>
          <w:rFonts w:ascii="仿宋" w:eastAsia="仿宋" w:cs="宋体"/>
          <w:b/>
          <w:bCs/>
          <w:kern w:val="0"/>
          <w:sz w:val="24"/>
          <w:szCs w:val="24"/>
        </w:rPr>
      </w:pPr>
      <w:r>
        <w:rPr>
          <w:rFonts w:hint="eastAsia" w:ascii="仿宋" w:eastAsia="仿宋" w:cs="宋体"/>
          <w:b/>
          <w:bCs/>
          <w:kern w:val="0"/>
          <w:sz w:val="24"/>
          <w:szCs w:val="24"/>
        </w:rPr>
        <w:t>附件：质疑函范本</w:t>
      </w:r>
    </w:p>
    <w:p w14:paraId="2C9D0A67">
      <w:pPr>
        <w:jc w:val="center"/>
        <w:rPr>
          <w:rFonts w:ascii="仿宋" w:eastAsia="仿宋" w:cs="仿宋"/>
          <w:b/>
          <w:bCs/>
          <w:sz w:val="24"/>
          <w:szCs w:val="24"/>
        </w:rPr>
      </w:pPr>
      <w:r>
        <w:rPr>
          <w:rFonts w:hint="eastAsia" w:ascii="仿宋" w:eastAsia="仿宋" w:cs="仿宋"/>
          <w:b/>
          <w:bCs/>
          <w:sz w:val="24"/>
          <w:szCs w:val="24"/>
        </w:rPr>
        <w:t>质疑函</w:t>
      </w:r>
    </w:p>
    <w:p w14:paraId="3573F595">
      <w:pPr>
        <w:adjustRightInd w:val="0"/>
        <w:snapToGrid w:val="0"/>
        <w:spacing w:before="312" w:beforeLines="100" w:line="360" w:lineRule="auto"/>
        <w:rPr>
          <w:rFonts w:ascii="仿宋" w:eastAsia="仿宋" w:cs="仿宋"/>
          <w:bCs/>
          <w:sz w:val="24"/>
          <w:szCs w:val="24"/>
        </w:rPr>
      </w:pPr>
      <w:r>
        <w:rPr>
          <w:rFonts w:hint="eastAsia" w:ascii="仿宋" w:eastAsia="仿宋" w:cs="仿宋"/>
          <w:bCs/>
          <w:sz w:val="24"/>
          <w:szCs w:val="24"/>
        </w:rPr>
        <w:t>一、质疑供应商基本信息</w:t>
      </w:r>
    </w:p>
    <w:p w14:paraId="211900AE">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3F944CF7">
      <w:pPr>
        <w:adjustRightInd w:val="0"/>
        <w:snapToGrid w:val="0"/>
        <w:spacing w:line="360" w:lineRule="auto"/>
        <w:rPr>
          <w:rFonts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0F5BB6E5">
      <w:pPr>
        <w:adjustRightInd w:val="0"/>
        <w:snapToGrid w:val="0"/>
        <w:spacing w:line="360" w:lineRule="auto"/>
        <w:rPr>
          <w:rFonts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5484D428">
      <w:pPr>
        <w:adjustRightInd w:val="0"/>
        <w:snapToGrid w:val="0"/>
        <w:spacing w:line="360" w:lineRule="auto"/>
        <w:rPr>
          <w:rFonts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01276943">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14:paraId="7AC91D61">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49EFF166">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358271A3">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6E302EFE">
      <w:pPr>
        <w:adjustRightInd w:val="0"/>
        <w:snapToGrid w:val="0"/>
        <w:spacing w:line="360" w:lineRule="auto"/>
        <w:rPr>
          <w:rFonts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0538D7F6">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14:paraId="665DE980">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35F8D843">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709A3D0B">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5E688718">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14:paraId="1B487456">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11D85A0C">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14:paraId="6D08CC35">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1C8F5E21">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2D9FEFE9">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62BB4543">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5F572327">
      <w:pPr>
        <w:adjustRightInd w:val="0"/>
        <w:snapToGrid w:val="0"/>
        <w:spacing w:line="360" w:lineRule="auto"/>
        <w:rPr>
          <w:rFonts w:ascii="仿宋" w:eastAsia="仿宋" w:cs="仿宋"/>
          <w:b/>
          <w:bCs/>
          <w:sz w:val="24"/>
          <w:szCs w:val="24"/>
          <w:u w:val="double"/>
        </w:rPr>
      </w:pPr>
      <w:r>
        <w:rPr>
          <w:rFonts w:hint="eastAsia" w:ascii="仿宋" w:eastAsia="仿宋" w:cs="仿宋"/>
          <w:b/>
          <w:bCs/>
          <w:sz w:val="24"/>
          <w:szCs w:val="24"/>
          <w:u w:val="double"/>
        </w:rPr>
        <w:t>（需附供应商法定代表人的授权委托书，以委托授权代表提出质疑，格式自拟）</w:t>
      </w:r>
    </w:p>
    <w:p w14:paraId="58A2E3CA">
      <w:pPr>
        <w:adjustRightInd w:val="0"/>
        <w:snapToGrid w:val="0"/>
        <w:spacing w:line="360" w:lineRule="auto"/>
        <w:rPr>
          <w:rFonts w:ascii="仿宋" w:eastAsia="仿宋" w:cs="仿宋"/>
          <w:sz w:val="24"/>
          <w:szCs w:val="24"/>
          <w:u w:val="dotted"/>
        </w:rPr>
      </w:pPr>
    </w:p>
    <w:p w14:paraId="756B07B8">
      <w:pPr>
        <w:rPr>
          <w:rFonts w:ascii="仿宋" w:eastAsia="仿宋"/>
          <w:sz w:val="24"/>
          <w:szCs w:val="24"/>
        </w:rPr>
      </w:pPr>
      <w:r>
        <w:rPr>
          <w:rFonts w:hint="eastAsia" w:ascii="仿宋" w:eastAsia="仿宋"/>
          <w:sz w:val="24"/>
          <w:szCs w:val="24"/>
        </w:rPr>
        <w:t xml:space="preserve">授权代表签字(签章)：                 投标人签章：                      </w:t>
      </w:r>
    </w:p>
    <w:p w14:paraId="40A35E11">
      <w:pPr>
        <w:rPr>
          <w:rFonts w:ascii="仿宋" w:eastAsia="仿宋"/>
          <w:sz w:val="24"/>
          <w:szCs w:val="24"/>
        </w:rPr>
      </w:pPr>
      <w:r>
        <w:rPr>
          <w:rFonts w:hint="eastAsia" w:ascii="仿宋" w:eastAsia="仿宋"/>
          <w:sz w:val="24"/>
          <w:szCs w:val="24"/>
        </w:rPr>
        <w:t xml:space="preserve">日期：    </w:t>
      </w:r>
    </w:p>
    <w:p w14:paraId="52532BA9">
      <w:pPr>
        <w:adjustRightInd w:val="0"/>
        <w:snapToGrid w:val="0"/>
        <w:spacing w:line="360" w:lineRule="auto"/>
        <w:rPr>
          <w:rFonts w:ascii="仿宋" w:eastAsia="仿宋" w:cs="宋体"/>
          <w:color w:val="000000"/>
          <w:kern w:val="0"/>
          <w:sz w:val="24"/>
          <w:szCs w:val="24"/>
        </w:rPr>
      </w:pPr>
    </w:p>
    <w:sectPr>
      <w:footerReference r:id="rId6" w:type="default"/>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EC3F">
    <w:pPr>
      <w:pStyle w:val="18"/>
      <w:framePr w:wrap="around" w:vAnchor="text" w:hAnchor="margin" w:xAlign="center" w:y="1"/>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74EFF341">
    <w:pPr>
      <w:pStyle w:val="18"/>
      <w:framePr w:wrap="around" w:vAnchor="text" w:hAnchor="margin" w:xAlign="center" w:y="1"/>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4C561ED0">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F780">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E0F9">
    <w:pPr>
      <w:pStyle w:val="18"/>
      <w:framePr w:wrap="around" w:vAnchor="text" w:hAnchor="margin" w:xAlign="center" w:y="1"/>
    </w:pPr>
    <w:r>
      <w:rPr>
        <w:rStyle w:val="31"/>
      </w:rPr>
      <w:fldChar w:fldCharType="begin"/>
    </w:r>
    <w:r>
      <w:rPr>
        <w:rStyle w:val="31"/>
      </w:rPr>
      <w:instrText xml:space="preserve">Page</w:instrText>
    </w:r>
    <w:r>
      <w:rPr>
        <w:rStyle w:val="31"/>
      </w:rPr>
      <w:fldChar w:fldCharType="separate"/>
    </w:r>
    <w:r>
      <w:rPr>
        <w:rStyle w:val="31"/>
      </w:rPr>
      <w:t>18</w:t>
    </w:r>
    <w:r>
      <w:rPr>
        <w:rStyle w:val="31"/>
      </w:rPr>
      <w:fldChar w:fldCharType="end"/>
    </w:r>
  </w:p>
  <w:p w14:paraId="63B3F714">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23F13">
    <w:pPr>
      <w:pStyle w:val="18"/>
      <w:framePr w:wrap="around" w:vAnchor="text" w:hAnchor="margin" w:xAlign="center" w:y="1"/>
    </w:pPr>
    <w:r>
      <w:rPr>
        <w:rStyle w:val="31"/>
      </w:rPr>
      <w:fldChar w:fldCharType="begin"/>
    </w:r>
    <w:r>
      <w:rPr>
        <w:rStyle w:val="31"/>
      </w:rPr>
      <w:instrText xml:space="preserve">Page</w:instrText>
    </w:r>
    <w:r>
      <w:rPr>
        <w:rStyle w:val="31"/>
      </w:rPr>
      <w:fldChar w:fldCharType="separate"/>
    </w:r>
    <w:r>
      <w:rPr>
        <w:rStyle w:val="31"/>
      </w:rPr>
      <w:t>51</w:t>
    </w:r>
    <w:r>
      <w:rPr>
        <w:rStyle w:val="31"/>
      </w:rPr>
      <w:fldChar w:fldCharType="end"/>
    </w:r>
  </w:p>
  <w:p w14:paraId="5284009F">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36C81D49"/>
    <w:multiLevelType w:val="singleLevel"/>
    <w:tmpl w:val="36C81D49"/>
    <w:lvl w:ilvl="0" w:tentative="0">
      <w:start w:val="1"/>
      <w:numFmt w:val="decimal"/>
      <w:suff w:val="nothing"/>
      <w:lvlText w:val="（%1）"/>
      <w:lvlJc w:val="left"/>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6"/>
  </w:num>
  <w:num w:numId="3">
    <w:abstractNumId w:val="0"/>
  </w:num>
  <w:num w:numId="4">
    <w:abstractNumId w:val="4"/>
  </w:num>
  <w:num w:numId="5">
    <w:abstractNumId w:val="7"/>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4"/>
  </w:compat>
  <w:docVars>
    <w:docVar w:name="commondata" w:val="eyJoZGlkIjoiYWY2MWQwN2ViM2YyZTFiOGIwNDA2YTYzMmE5N2JkY2YifQ=="/>
  </w:docVars>
  <w:rsids>
    <w:rsidRoot w:val="003F78B4"/>
    <w:rsid w:val="000004BD"/>
    <w:rsid w:val="001D29D1"/>
    <w:rsid w:val="00273A9E"/>
    <w:rsid w:val="003416FB"/>
    <w:rsid w:val="003F78B4"/>
    <w:rsid w:val="005133F6"/>
    <w:rsid w:val="007E24AF"/>
    <w:rsid w:val="00806A30"/>
    <w:rsid w:val="00890BA5"/>
    <w:rsid w:val="009576EA"/>
    <w:rsid w:val="009B6132"/>
    <w:rsid w:val="00A323D9"/>
    <w:rsid w:val="00B62A53"/>
    <w:rsid w:val="00B93310"/>
    <w:rsid w:val="00E6558D"/>
    <w:rsid w:val="03A76330"/>
    <w:rsid w:val="04860ADB"/>
    <w:rsid w:val="07C31AA2"/>
    <w:rsid w:val="091405E0"/>
    <w:rsid w:val="09EA1B90"/>
    <w:rsid w:val="0FF534E0"/>
    <w:rsid w:val="132A2796"/>
    <w:rsid w:val="155A38FC"/>
    <w:rsid w:val="19D92AF4"/>
    <w:rsid w:val="1BB13E5D"/>
    <w:rsid w:val="1E8B102C"/>
    <w:rsid w:val="2B24177C"/>
    <w:rsid w:val="2B65750E"/>
    <w:rsid w:val="2C0E1D7C"/>
    <w:rsid w:val="2C1F45EB"/>
    <w:rsid w:val="2CD27B8C"/>
    <w:rsid w:val="2E442388"/>
    <w:rsid w:val="332E65C2"/>
    <w:rsid w:val="3C2E3AE6"/>
    <w:rsid w:val="40351C18"/>
    <w:rsid w:val="42A21D60"/>
    <w:rsid w:val="45372830"/>
    <w:rsid w:val="46A83FC4"/>
    <w:rsid w:val="4EEE1861"/>
    <w:rsid w:val="51CE04DE"/>
    <w:rsid w:val="57170719"/>
    <w:rsid w:val="5B884F17"/>
    <w:rsid w:val="5F35E2FC"/>
    <w:rsid w:val="62110B30"/>
    <w:rsid w:val="630259A0"/>
    <w:rsid w:val="639D7ECC"/>
    <w:rsid w:val="65CA5DF4"/>
    <w:rsid w:val="688C4B45"/>
    <w:rsid w:val="6A6C5215"/>
    <w:rsid w:val="6F3ECFD7"/>
    <w:rsid w:val="6FB14E1F"/>
    <w:rsid w:val="73FFF494"/>
    <w:rsid w:val="74414889"/>
    <w:rsid w:val="75021059"/>
    <w:rsid w:val="76057890"/>
    <w:rsid w:val="76AE1873"/>
    <w:rsid w:val="787C2FE6"/>
    <w:rsid w:val="7E7607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99"/>
    <w:rPr>
      <w:rFonts w:ascii="宋体" w:hAnsi="宋体"/>
      <w:kern w:val="0"/>
      <w:sz w:val="20"/>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basedOn w:val="1"/>
    <w:qFormat/>
    <w:uiPriority w:val="0"/>
    <w:rPr>
      <w:rFonts w:ascii="宋体"/>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5">
    <w:name w:val="annotation subject"/>
    <w:basedOn w:val="10"/>
    <w:next w:val="10"/>
    <w:qFormat/>
    <w:uiPriority w:val="0"/>
    <w:rPr>
      <w:b/>
    </w:rPr>
  </w:style>
  <w:style w:type="paragraph" w:styleId="26">
    <w:name w:val="Body Text First Indent"/>
    <w:basedOn w:val="12"/>
    <w:qFormat/>
    <w:uiPriority w:val="0"/>
    <w:pPr>
      <w:autoSpaceDE w:val="0"/>
      <w:autoSpaceDN w:val="0"/>
      <w:spacing w:line="360" w:lineRule="auto"/>
      <w:ind w:firstLine="420"/>
    </w:pPr>
    <w:rPr>
      <w:rFonts w:hAnsi="Calibri"/>
      <w:lang w:val="zh-C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15"/>
    <w:basedOn w:val="29"/>
    <w:qFormat/>
    <w:uiPriority w:val="0"/>
    <w:rPr>
      <w:rFonts w:hint="default" w:ascii="Times New Roman" w:hAnsi="Times New Roman" w:cs="Times New Roman"/>
    </w:rPr>
  </w:style>
  <w:style w:type="character" w:customStyle="1" w:styleId="42">
    <w:name w:val="10"/>
    <w:basedOn w:val="29"/>
    <w:qFormat/>
    <w:uiPriority w:val="0"/>
    <w:rPr>
      <w:rFonts w:hint="default" w:ascii="Times New Roman" w:hAnsi="Times New Roman" w:cs="Times New Roman"/>
    </w:rPr>
  </w:style>
  <w:style w:type="character" w:customStyle="1" w:styleId="43">
    <w:name w:val="font51"/>
    <w:basedOn w:val="29"/>
    <w:qFormat/>
    <w:uiPriority w:val="0"/>
    <w:rPr>
      <w:rFonts w:hint="eastAsia" w:ascii="宋体" w:hAnsi="宋体" w:eastAsia="宋体" w:cs="宋体"/>
      <w:color w:val="FF0000"/>
      <w:sz w:val="20"/>
      <w:szCs w:val="20"/>
      <w:u w:val="none"/>
    </w:rPr>
  </w:style>
  <w:style w:type="character" w:customStyle="1" w:styleId="44">
    <w:name w:val="font11"/>
    <w:basedOn w:val="29"/>
    <w:qFormat/>
    <w:uiPriority w:val="0"/>
    <w:rPr>
      <w:rFonts w:hint="eastAsia" w:ascii="宋体" w:hAnsi="宋体" w:eastAsia="宋体" w:cs="宋体"/>
      <w:color w:val="000000"/>
      <w:sz w:val="20"/>
      <w:szCs w:val="20"/>
      <w:u w:val="none"/>
    </w:rPr>
  </w:style>
  <w:style w:type="paragraph" w:styleId="4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10369</Words>
  <Characters>11255</Characters>
  <Lines>200</Lines>
  <Paragraphs>56</Paragraphs>
  <TotalTime>2</TotalTime>
  <ScaleCrop>false</ScaleCrop>
  <LinksUpToDate>false</LinksUpToDate>
  <CharactersWithSpaces>11448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2025-07-10T02:35:00Z</dcterms:created>
  <dc:creator>admin8</dc:creator>
  <cp:lastModifiedBy>酱爆小丸子</cp:lastModifiedBy>
  <cp:lastPrinted>2020-02-27T19:07:00Z</cp:lastPrinted>
  <dcterms:modified xsi:type="dcterms:W3CDTF">2025-07-18T08:45:36Z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78F8180112904DEABFDBD5AFD000E9EC_13</vt:lpwstr>
  </property>
  <property fmtid="{D5CDD505-2E9C-101B-9397-08002B2CF9AE}" pid="4" name="KSOTemplateDocerSaveRecord">
    <vt:lpwstr>eyJoZGlkIjoiOTM5NjYxODcyZTk5MTVlNmRlMTA1YmI3M2VmYWUzNzYiLCJ1c2VySWQiOiI1NjAwMjg4OTgifQ==</vt:lpwstr>
  </property>
</Properties>
</file>