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4DCC80">
      <w:pPr>
        <w:adjustRightInd/>
        <w:spacing w:line="360" w:lineRule="auto"/>
        <w:rPr>
          <w:rFonts w:ascii="宋体" w:hAnsi="宋体" w:cs="宋体"/>
          <w:b/>
          <w:sz w:val="48"/>
          <w:szCs w:val="48"/>
        </w:rPr>
      </w:pPr>
    </w:p>
    <w:p w14:paraId="1B2220B6">
      <w:pPr>
        <w:adjustRightInd/>
        <w:spacing w:line="360" w:lineRule="auto"/>
        <w:jc w:val="center"/>
        <w:rPr>
          <w:rFonts w:ascii="仿宋" w:hAnsi="仿宋" w:eastAsia="仿宋" w:cs="仿宋"/>
          <w:b/>
          <w:bCs/>
          <w:sz w:val="56"/>
          <w:szCs w:val="56"/>
        </w:rPr>
      </w:pPr>
      <w:r>
        <w:rPr>
          <w:rFonts w:hint="eastAsia" w:ascii="仿宋" w:hAnsi="仿宋" w:eastAsia="仿宋" w:cs="仿宋"/>
          <w:b/>
          <w:bCs/>
          <w:sz w:val="56"/>
          <w:szCs w:val="56"/>
        </w:rPr>
        <w:t>绍兴市中心医院医共体杨汛桥分院食堂外包服务采购项目</w:t>
      </w:r>
    </w:p>
    <w:p w14:paraId="5CB8ACE8">
      <w:pPr>
        <w:jc w:val="center"/>
        <w:outlineLvl w:val="0"/>
        <w:rPr>
          <w:rFonts w:ascii="仿宋" w:hAnsi="仿宋" w:eastAsia="仿宋" w:cs="仿宋"/>
          <w:b/>
          <w:sz w:val="72"/>
          <w:szCs w:val="72"/>
        </w:rPr>
      </w:pPr>
    </w:p>
    <w:p w14:paraId="67F87122">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549B4C09">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1FF27BEC">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4A6B7FA5">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4187566C">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3D9EB735">
      <w:pPr>
        <w:jc w:val="center"/>
        <w:outlineLvl w:val="0"/>
        <w:rPr>
          <w:rFonts w:ascii="仿宋" w:hAnsi="仿宋" w:eastAsia="仿宋" w:cs="仿宋"/>
          <w:sz w:val="44"/>
        </w:rPr>
      </w:pPr>
      <w:r>
        <w:rPr>
          <w:rFonts w:hint="eastAsia" w:ascii="仿宋" w:hAnsi="仿宋" w:eastAsia="仿宋" w:cs="仿宋"/>
          <w:b/>
          <w:sz w:val="72"/>
          <w:szCs w:val="72"/>
        </w:rPr>
        <w:t>件</w:t>
      </w:r>
    </w:p>
    <w:p w14:paraId="235AD987">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41B27995">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1531DE63">
      <w:pPr>
        <w:jc w:val="center"/>
        <w:rPr>
          <w:rFonts w:ascii="仿宋" w:hAnsi="仿宋" w:eastAsia="仿宋" w:cs="仿宋"/>
          <w:b/>
          <w:sz w:val="28"/>
          <w:szCs w:val="28"/>
        </w:rPr>
      </w:pPr>
      <w:r>
        <w:rPr>
          <w:rFonts w:hint="eastAsia" w:ascii="仿宋" w:hAnsi="仿宋" w:eastAsia="仿宋" w:cs="仿宋"/>
          <w:b/>
          <w:sz w:val="28"/>
          <w:szCs w:val="28"/>
        </w:rPr>
        <w:t>招标编号:绍柯采[2025]877号</w:t>
      </w:r>
    </w:p>
    <w:tbl>
      <w:tblPr>
        <w:tblStyle w:val="62"/>
        <w:tblW w:w="7801" w:type="dxa"/>
        <w:jc w:val="center"/>
        <w:tblLayout w:type="fixed"/>
        <w:tblCellMar>
          <w:top w:w="0" w:type="dxa"/>
          <w:left w:w="108" w:type="dxa"/>
          <w:bottom w:w="0" w:type="dxa"/>
          <w:right w:w="108" w:type="dxa"/>
        </w:tblCellMar>
      </w:tblPr>
      <w:tblGrid>
        <w:gridCol w:w="2356"/>
        <w:gridCol w:w="5445"/>
      </w:tblGrid>
      <w:tr w14:paraId="6257FF59">
        <w:trPr>
          <w:trHeight w:val="443" w:hRule="atLeast"/>
          <w:jc w:val="center"/>
        </w:trPr>
        <w:tc>
          <w:tcPr>
            <w:tcW w:w="2356" w:type="dxa"/>
          </w:tcPr>
          <w:p w14:paraId="69AA2636">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58D54A7">
            <w:pPr>
              <w:spacing w:line="320" w:lineRule="exact"/>
              <w:outlineLvl w:val="0"/>
              <w:rPr>
                <w:rFonts w:ascii="仿宋" w:hAnsi="仿宋" w:eastAsia="仿宋" w:cs="仿宋"/>
                <w:sz w:val="28"/>
                <w:szCs w:val="28"/>
              </w:rPr>
            </w:pPr>
            <w:r>
              <w:rPr>
                <w:rFonts w:hint="eastAsia" w:ascii="仿宋" w:hAnsi="仿宋" w:eastAsia="仿宋" w:cs="仿宋"/>
                <w:sz w:val="28"/>
                <w:szCs w:val="28"/>
              </w:rPr>
              <w:t>绍兴市中心医院医共体杨汛桥分院</w:t>
            </w:r>
          </w:p>
        </w:tc>
      </w:tr>
      <w:tr w14:paraId="5FA3D431">
        <w:tblPrEx>
          <w:tblCellMar>
            <w:top w:w="0" w:type="dxa"/>
            <w:left w:w="108" w:type="dxa"/>
            <w:bottom w:w="0" w:type="dxa"/>
            <w:right w:w="108" w:type="dxa"/>
          </w:tblCellMar>
        </w:tblPrEx>
        <w:trPr>
          <w:trHeight w:val="494" w:hRule="atLeast"/>
          <w:jc w:val="center"/>
        </w:trPr>
        <w:tc>
          <w:tcPr>
            <w:tcW w:w="2356" w:type="dxa"/>
          </w:tcPr>
          <w:p w14:paraId="5D7D655F">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2CC6F18B">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浙江中兴工程项目管理有限公司</w:t>
            </w:r>
          </w:p>
        </w:tc>
      </w:tr>
      <w:tr w14:paraId="3CA9E034">
        <w:tblPrEx>
          <w:tblCellMar>
            <w:top w:w="0" w:type="dxa"/>
            <w:left w:w="108" w:type="dxa"/>
            <w:bottom w:w="0" w:type="dxa"/>
            <w:right w:w="108" w:type="dxa"/>
          </w:tblCellMar>
        </w:tblPrEx>
        <w:trPr>
          <w:trHeight w:val="397" w:hRule="atLeast"/>
          <w:jc w:val="center"/>
        </w:trPr>
        <w:tc>
          <w:tcPr>
            <w:tcW w:w="2356" w:type="dxa"/>
            <w:vAlign w:val="center"/>
          </w:tcPr>
          <w:p w14:paraId="432E8809">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3182514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4A7C6B6D">
        <w:tblPrEx>
          <w:tblCellMar>
            <w:top w:w="0" w:type="dxa"/>
            <w:left w:w="108" w:type="dxa"/>
            <w:bottom w:w="0" w:type="dxa"/>
            <w:right w:w="108" w:type="dxa"/>
          </w:tblCellMar>
        </w:tblPrEx>
        <w:trPr>
          <w:trHeight w:val="333" w:hRule="atLeast"/>
          <w:jc w:val="center"/>
        </w:trPr>
        <w:tc>
          <w:tcPr>
            <w:tcW w:w="7801" w:type="dxa"/>
            <w:gridSpan w:val="2"/>
          </w:tcPr>
          <w:p w14:paraId="143B7BC2">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二○二五年五月十四日</w:t>
            </w:r>
          </w:p>
        </w:tc>
      </w:tr>
    </w:tbl>
    <w:p w14:paraId="599857E8">
      <w:pPr>
        <w:pStyle w:val="636"/>
        <w:rPr>
          <w:rFonts w:ascii="仿宋" w:hAnsi="仿宋" w:eastAsia="仿宋" w:cs="仿宋"/>
        </w:rPr>
        <w:sectPr>
          <w:headerReference r:id="rId4" w:type="first"/>
          <w:headerReference r:id="rId3" w:type="default"/>
          <w:footerReference r:id="rId5" w:type="default"/>
          <w:footerReference r:id="rId6" w:type="even"/>
          <w:pgSz w:w="11905" w:h="16838"/>
          <w:pgMar w:top="1474" w:right="1587" w:bottom="1474" w:left="1587" w:header="851" w:footer="992" w:gutter="0"/>
          <w:pgNumType w:start="1"/>
          <w:cols w:space="0" w:num="1"/>
          <w:docGrid w:linePitch="312" w:charSpace="0"/>
        </w:sectPr>
      </w:pPr>
    </w:p>
    <w:p w14:paraId="24E52777">
      <w:pPr>
        <w:pStyle w:val="636"/>
        <w:spacing w:before="0" w:after="0" w:line="360" w:lineRule="auto"/>
        <w:ind w:left="0" w:firstLine="0"/>
        <w:rPr>
          <w:rFonts w:ascii="仿宋" w:hAnsi="仿宋" w:eastAsia="仿宋" w:cs="仿宋"/>
        </w:rPr>
      </w:pPr>
    </w:p>
    <w:p w14:paraId="3DE4AE02">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68CB298">
      <w:pPr>
        <w:spacing w:line="360" w:lineRule="auto"/>
        <w:jc w:val="center"/>
        <w:rPr>
          <w:rFonts w:ascii="仿宋" w:hAnsi="仿宋" w:eastAsia="仿宋" w:cs="仿宋"/>
          <w:b/>
          <w:sz w:val="44"/>
          <w:szCs w:val="44"/>
        </w:rPr>
      </w:pPr>
    </w:p>
    <w:p w14:paraId="0F113F57">
      <w:pPr>
        <w:spacing w:line="360" w:lineRule="auto"/>
        <w:jc w:val="center"/>
        <w:rPr>
          <w:rFonts w:ascii="仿宋" w:hAnsi="仿宋" w:eastAsia="仿宋" w:cs="仿宋"/>
        </w:rPr>
      </w:pPr>
    </w:p>
    <w:p w14:paraId="4D46CCC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1517371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6E8867A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0E3F46F1">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71A7EFE3">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208D101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4DC9D8A7">
      <w:pPr>
        <w:spacing w:line="360" w:lineRule="auto"/>
        <w:ind w:firstLine="549" w:firstLineChars="229"/>
        <w:rPr>
          <w:rFonts w:ascii="仿宋" w:hAnsi="仿宋" w:eastAsia="仿宋" w:cs="仿宋"/>
          <w:sz w:val="24"/>
        </w:rPr>
      </w:pPr>
    </w:p>
    <w:p w14:paraId="77955816">
      <w:pPr>
        <w:spacing w:line="360" w:lineRule="auto"/>
        <w:ind w:firstLine="549" w:firstLineChars="229"/>
        <w:rPr>
          <w:rFonts w:ascii="仿宋" w:hAnsi="仿宋" w:eastAsia="仿宋" w:cs="仿宋"/>
          <w:sz w:val="24"/>
        </w:rPr>
      </w:pPr>
    </w:p>
    <w:p w14:paraId="4D11E54E">
      <w:pPr>
        <w:spacing w:line="360" w:lineRule="auto"/>
        <w:ind w:firstLine="549" w:firstLineChars="229"/>
        <w:rPr>
          <w:rFonts w:ascii="仿宋" w:hAnsi="仿宋" w:eastAsia="仿宋" w:cs="仿宋"/>
          <w:sz w:val="24"/>
        </w:rPr>
      </w:pPr>
    </w:p>
    <w:p w14:paraId="1A27152B">
      <w:pPr>
        <w:spacing w:line="360" w:lineRule="auto"/>
        <w:ind w:firstLine="549" w:firstLineChars="229"/>
        <w:rPr>
          <w:rFonts w:ascii="仿宋" w:hAnsi="仿宋" w:eastAsia="仿宋" w:cs="仿宋"/>
          <w:sz w:val="24"/>
        </w:rPr>
      </w:pPr>
    </w:p>
    <w:p w14:paraId="19525EEA">
      <w:pPr>
        <w:spacing w:line="360" w:lineRule="auto"/>
        <w:ind w:firstLine="549" w:firstLineChars="229"/>
        <w:rPr>
          <w:rFonts w:ascii="仿宋" w:hAnsi="仿宋" w:eastAsia="仿宋" w:cs="仿宋"/>
          <w:sz w:val="24"/>
        </w:rPr>
      </w:pPr>
    </w:p>
    <w:p w14:paraId="146CB72B">
      <w:pPr>
        <w:spacing w:line="360" w:lineRule="auto"/>
        <w:ind w:firstLine="549" w:firstLineChars="229"/>
        <w:rPr>
          <w:rFonts w:ascii="仿宋" w:hAnsi="仿宋" w:eastAsia="仿宋" w:cs="仿宋"/>
          <w:sz w:val="24"/>
        </w:rPr>
      </w:pPr>
    </w:p>
    <w:p w14:paraId="01798A35">
      <w:pPr>
        <w:spacing w:line="360" w:lineRule="auto"/>
        <w:ind w:firstLine="549" w:firstLineChars="229"/>
        <w:rPr>
          <w:rFonts w:ascii="仿宋" w:hAnsi="仿宋" w:eastAsia="仿宋" w:cs="仿宋"/>
          <w:sz w:val="24"/>
        </w:rPr>
      </w:pPr>
    </w:p>
    <w:p w14:paraId="3B24E504">
      <w:pPr>
        <w:spacing w:line="360" w:lineRule="auto"/>
        <w:ind w:firstLine="549" w:firstLineChars="229"/>
        <w:rPr>
          <w:rFonts w:ascii="仿宋" w:hAnsi="仿宋" w:eastAsia="仿宋" w:cs="仿宋"/>
          <w:sz w:val="24"/>
        </w:rPr>
      </w:pPr>
    </w:p>
    <w:p w14:paraId="7DBFA50E">
      <w:pPr>
        <w:spacing w:line="360" w:lineRule="auto"/>
        <w:ind w:firstLine="549" w:firstLineChars="229"/>
        <w:rPr>
          <w:rFonts w:ascii="仿宋" w:hAnsi="仿宋" w:eastAsia="仿宋" w:cs="仿宋"/>
          <w:sz w:val="24"/>
        </w:rPr>
      </w:pPr>
    </w:p>
    <w:p w14:paraId="15ADDC35">
      <w:pPr>
        <w:spacing w:line="360" w:lineRule="auto"/>
        <w:ind w:firstLine="549" w:firstLineChars="229"/>
        <w:rPr>
          <w:rFonts w:ascii="仿宋" w:hAnsi="仿宋" w:eastAsia="仿宋" w:cs="仿宋"/>
          <w:sz w:val="24"/>
        </w:rPr>
      </w:pPr>
    </w:p>
    <w:p w14:paraId="74B27FAC">
      <w:pPr>
        <w:spacing w:line="360" w:lineRule="auto"/>
        <w:ind w:firstLine="549" w:firstLineChars="229"/>
        <w:rPr>
          <w:rFonts w:ascii="仿宋" w:hAnsi="仿宋" w:eastAsia="仿宋" w:cs="仿宋"/>
          <w:sz w:val="24"/>
        </w:rPr>
      </w:pPr>
    </w:p>
    <w:p w14:paraId="57B10C80">
      <w:pPr>
        <w:spacing w:line="360" w:lineRule="auto"/>
        <w:rPr>
          <w:rFonts w:ascii="仿宋" w:hAnsi="仿宋" w:eastAsia="仿宋" w:cs="仿宋"/>
          <w:sz w:val="24"/>
        </w:rPr>
      </w:pPr>
    </w:p>
    <w:bookmarkEnd w:id="1"/>
    <w:p w14:paraId="37A004EE">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14:paraId="560A4605">
      <w:pPr>
        <w:adjustRightInd/>
        <w:spacing w:line="360" w:lineRule="auto"/>
        <w:jc w:val="center"/>
        <w:outlineLvl w:val="0"/>
        <w:rPr>
          <w:rFonts w:ascii="仿宋" w:hAnsi="仿宋" w:eastAsia="仿宋" w:cs="仿宋"/>
          <w:b/>
          <w:sz w:val="36"/>
          <w:szCs w:val="20"/>
        </w:rPr>
      </w:pPr>
    </w:p>
    <w:p w14:paraId="30329618">
      <w:pPr>
        <w:adjustRightInd/>
        <w:spacing w:line="360" w:lineRule="auto"/>
        <w:jc w:val="center"/>
        <w:outlineLvl w:val="0"/>
        <w:rPr>
          <w:rFonts w:ascii="仿宋" w:hAnsi="仿宋" w:eastAsia="仿宋" w:cs="仿宋"/>
          <w:b/>
          <w:sz w:val="36"/>
          <w:szCs w:val="20"/>
        </w:rPr>
        <w:sectPr>
          <w:footerReference r:id="rId7" w:type="default"/>
          <w:pgSz w:w="11905" w:h="16838"/>
          <w:pgMar w:top="1474" w:right="1587" w:bottom="1474" w:left="1587" w:header="851" w:footer="992" w:gutter="0"/>
          <w:cols w:space="0" w:num="1"/>
          <w:docGrid w:linePitch="312" w:charSpace="0"/>
        </w:sectPr>
      </w:pPr>
    </w:p>
    <w:p w14:paraId="7609C93C">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3DF0DFE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14:paraId="26D2A240">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rPr>
        <w:t>绍兴市中心医院医共体杨汛桥分院食堂外包服务采购项目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https://www.zcygov.cn/）获取（下载）招标文件，并于2025年6月5日 14点30分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224CE681">
      <w:pPr>
        <w:spacing w:line="440" w:lineRule="exact"/>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7E629C62">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绍柯采[2025]877号</w:t>
      </w:r>
    </w:p>
    <w:p w14:paraId="39591738">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绍兴市中心医院医共体杨汛桥分院食堂外包服务采购项目</w:t>
      </w:r>
      <w:r>
        <w:rPr>
          <w:rFonts w:hint="eastAsia" w:ascii="仿宋" w:hAnsi="仿宋" w:eastAsia="仿宋" w:cs="仿宋"/>
          <w:sz w:val="24"/>
        </w:rPr>
        <w:t xml:space="preserve"> </w:t>
      </w:r>
    </w:p>
    <w:p w14:paraId="64D07DD2">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1260000</w:t>
      </w:r>
      <w:r>
        <w:rPr>
          <w:rFonts w:hint="eastAsia" w:ascii="仿宋" w:hAnsi="仿宋" w:eastAsia="仿宋" w:cs="仿宋"/>
          <w:b/>
          <w:sz w:val="24"/>
        </w:rPr>
        <w:t xml:space="preserve"> </w:t>
      </w:r>
    </w:p>
    <w:p w14:paraId="78A66035">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1188000</w:t>
      </w:r>
      <w:r>
        <w:rPr>
          <w:rFonts w:hint="eastAsia" w:ascii="仿宋" w:hAnsi="仿宋" w:eastAsia="仿宋" w:cs="仿宋"/>
          <w:b/>
          <w:sz w:val="24"/>
        </w:rPr>
        <w:t xml:space="preserve"> </w:t>
      </w:r>
    </w:p>
    <w:p w14:paraId="52872B33">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w:t>
      </w:r>
    </w:p>
    <w:p w14:paraId="5E6D54DF">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50D87781">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标项名称：绍兴市中心医院医共体杨汛桥分院食堂外包服务采购项目</w:t>
      </w:r>
    </w:p>
    <w:p w14:paraId="6761DE65">
      <w:pPr>
        <w:spacing w:line="440" w:lineRule="exact"/>
        <w:ind w:firstLine="480" w:firstLineChars="200"/>
        <w:rPr>
          <w:rFonts w:ascii="仿宋" w:hAnsi="仿宋" w:eastAsia="仿宋" w:cs="仿宋"/>
          <w:bCs/>
          <w:sz w:val="24"/>
        </w:rPr>
      </w:pPr>
      <w:r>
        <w:rPr>
          <w:rFonts w:hint="eastAsia" w:ascii="仿宋" w:hAnsi="仿宋" w:eastAsia="仿宋" w:cs="仿宋"/>
          <w:bCs/>
          <w:sz w:val="24"/>
        </w:rPr>
        <w:t>数量：2</w:t>
      </w:r>
    </w:p>
    <w:p w14:paraId="5326AB22">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预算金额：1260000</w:t>
      </w:r>
    </w:p>
    <w:p w14:paraId="6F82AC70">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主要内容：按医院选定套餐采购原材料及加工服务。具体详见招标文件。</w:t>
      </w:r>
    </w:p>
    <w:p w14:paraId="5357CA62">
      <w:pPr>
        <w:spacing w:line="440" w:lineRule="exact"/>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4"/>
        </w:rPr>
        <w:t>详见招标文件。</w:t>
      </w:r>
    </w:p>
    <w:p w14:paraId="46442665">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kern w:val="0"/>
          <w:sz w:val="24"/>
        </w:rPr>
        <w:t>☑</w:t>
      </w:r>
      <w:r>
        <w:rPr>
          <w:rFonts w:hint="eastAsia" w:ascii="仿宋" w:hAnsi="仿宋" w:eastAsia="仿宋" w:cs="仿宋"/>
          <w:b/>
          <w:sz w:val="24"/>
        </w:rPr>
        <w:t>是，</w:t>
      </w:r>
      <w:r>
        <w:rPr>
          <w:rFonts w:hint="eastAsia" w:ascii="仿宋" w:hAnsi="仿宋" w:eastAsia="仿宋" w:cs="仿宋"/>
          <w:b/>
          <w:bCs/>
          <w:kern w:val="0"/>
          <w:sz w:val="24"/>
        </w:rPr>
        <w:t>□</w:t>
      </w:r>
      <w:r>
        <w:rPr>
          <w:rFonts w:hint="eastAsia" w:ascii="仿宋" w:hAnsi="仿宋" w:eastAsia="仿宋" w:cs="仿宋"/>
          <w:b/>
          <w:sz w:val="24"/>
        </w:rPr>
        <w:t>否。</w:t>
      </w:r>
    </w:p>
    <w:p w14:paraId="138F32F1">
      <w:pPr>
        <w:spacing w:line="440" w:lineRule="exact"/>
        <w:ind w:firstLine="480" w:firstLineChars="200"/>
        <w:rPr>
          <w:rFonts w:ascii="黑体" w:hAnsi="黑体" w:eastAsia="黑体" w:cs="黑体"/>
          <w:bCs/>
          <w:sz w:val="24"/>
        </w:rPr>
      </w:pPr>
      <w:r>
        <w:rPr>
          <w:rFonts w:hint="eastAsia" w:ascii="黑体" w:hAnsi="黑体" w:eastAsia="黑体" w:cs="黑体"/>
          <w:bCs/>
          <w:sz w:val="24"/>
        </w:rPr>
        <w:t>二、申请人的资格要求</w:t>
      </w:r>
    </w:p>
    <w:p w14:paraId="46AECE62">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9A8DE02">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0264E4C3">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C3E1AB7">
      <w:pPr>
        <w:spacing w:line="440" w:lineRule="exact"/>
        <w:ind w:firstLine="480" w:firstLineChars="200"/>
        <w:rPr>
          <w:rFonts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14:paraId="035DD99C">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31CAD845">
      <w:pPr>
        <w:spacing w:line="440" w:lineRule="exact"/>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服务全部由符合政策要求的中小企业承接，提供中小企业声明函；</w:t>
      </w:r>
    </w:p>
    <w:p w14:paraId="77452591">
      <w:pPr>
        <w:spacing w:line="440" w:lineRule="exact"/>
        <w:ind w:firstLine="960" w:firstLineChars="400"/>
        <w:rPr>
          <w:rFonts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14:paraId="6531A57C">
      <w:pPr>
        <w:spacing w:line="440" w:lineRule="exact"/>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0551D160">
      <w:pPr>
        <w:spacing w:line="440" w:lineRule="exact"/>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34E1494C">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4.本项目的特定资格要求：无；</w:t>
      </w:r>
    </w:p>
    <w:p w14:paraId="212D447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A9AB8E">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14:paraId="54CECF1F">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 月 日</w:t>
      </w:r>
      <w:r>
        <w:rPr>
          <w:rFonts w:hint="eastAsia" w:ascii="仿宋" w:hAnsi="仿宋" w:eastAsia="仿宋" w:cs="仿宋"/>
          <w:sz w:val="24"/>
        </w:rPr>
        <w:t>，每天上午00:00至12:00 ，下午12:00至23:59（北京时间，线上获取法定节假日均可，线下获取文件法定节假日除外）</w:t>
      </w:r>
    </w:p>
    <w:p w14:paraId="13F93C5A">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3A0B46DE">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D6213D2">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58C16F32">
      <w:pPr>
        <w:spacing w:line="440" w:lineRule="exact"/>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14:paraId="408768A0">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 月 日14点30分00秒</w:t>
      </w:r>
      <w:r>
        <w:rPr>
          <w:rFonts w:hint="eastAsia" w:ascii="仿宋" w:hAnsi="仿宋" w:eastAsia="仿宋" w:cs="仿宋"/>
          <w:sz w:val="24"/>
        </w:rPr>
        <w:t>（北京时间）</w:t>
      </w:r>
    </w:p>
    <w:p w14:paraId="6CDD9D66">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3DACB5D0">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 月 日14点30分00秒</w:t>
      </w:r>
    </w:p>
    <w:p w14:paraId="49E84EFA">
      <w:pPr>
        <w:widowControl/>
        <w:spacing w:line="440" w:lineRule="exact"/>
        <w:ind w:firstLine="480" w:firstLineChars="200"/>
        <w:jc w:val="left"/>
        <w:rPr>
          <w:rFonts w:ascii="仿宋" w:hAnsi="仿宋" w:eastAsia="仿宋" w:cs="仿宋"/>
          <w:sz w:val="24"/>
        </w:rPr>
      </w:pPr>
      <w:r>
        <w:rPr>
          <w:rFonts w:hint="eastAsia" w:ascii="仿宋" w:hAnsi="仿宋" w:eastAsia="仿宋"/>
          <w:sz w:val="24"/>
          <w:szCs w:val="28"/>
        </w:rPr>
        <w:t>开标地点（网址）：绍兴市柯桥区卫生健康行政执法队5楼开标室</w:t>
      </w:r>
      <w:r>
        <w:rPr>
          <w:rFonts w:hint="eastAsia" w:ascii="仿宋" w:hAnsi="仿宋" w:eastAsia="仿宋" w:cs="宋体"/>
          <w:sz w:val="24"/>
          <w:szCs w:val="28"/>
        </w:rPr>
        <w:t>通过</w:t>
      </w:r>
      <w:r>
        <w:rPr>
          <w:rFonts w:ascii="仿宋" w:hAnsi="仿宋" w:eastAsia="仿宋" w:cs="宋体"/>
          <w:sz w:val="24"/>
          <w:szCs w:val="28"/>
        </w:rPr>
        <w:t>政府采购云平台（https://www.zcygov.cn）在线开标</w:t>
      </w:r>
    </w:p>
    <w:p w14:paraId="2160BF4E">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14:paraId="1BC3F723">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01DB0E3D">
      <w:pPr>
        <w:spacing w:line="440" w:lineRule="exact"/>
        <w:ind w:firstLine="480" w:firstLineChars="200"/>
        <w:rPr>
          <w:rFonts w:ascii="黑体" w:hAnsi="黑体" w:eastAsia="黑体" w:cs="黑体"/>
          <w:bCs/>
          <w:sz w:val="24"/>
        </w:rPr>
      </w:pPr>
      <w:r>
        <w:rPr>
          <w:rFonts w:hint="eastAsia" w:ascii="黑体" w:hAnsi="黑体" w:eastAsia="黑体" w:cs="黑体"/>
          <w:bCs/>
          <w:sz w:val="24"/>
        </w:rPr>
        <w:t>六、其他补充事宜</w:t>
      </w:r>
    </w:p>
    <w:p w14:paraId="11F40C52">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6039CF0">
      <w:pPr>
        <w:spacing w:line="440" w:lineRule="exact"/>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BB92AAD">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7BBC33">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A432E47">
      <w:pPr>
        <w:spacing w:line="440" w:lineRule="exact"/>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14:paraId="659C1D3B">
      <w:pPr>
        <w:pStyle w:val="3"/>
        <w:spacing w:line="440" w:lineRule="exact"/>
        <w:ind w:left="0" w:firstLine="482" w:firstLineChars="200"/>
        <w:rPr>
          <w:rFonts w:ascii="仿宋" w:eastAsia="仿宋" w:cs="仿宋"/>
          <w:sz w:val="24"/>
          <w:szCs w:val="24"/>
        </w:rPr>
      </w:pPr>
      <w:bookmarkStart w:id="5" w:name="_Toc35393637"/>
      <w:bookmarkStart w:id="6" w:name="_Toc28359019"/>
      <w:bookmarkStart w:id="7" w:name="_Toc35393806"/>
      <w:bookmarkStart w:id="8" w:name="_Toc2835909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611D5E16">
      <w:pPr>
        <w:widowControl/>
        <w:spacing w:line="360" w:lineRule="auto"/>
        <w:jc w:val="left"/>
        <w:rPr>
          <w:rFonts w:ascii="仿宋" w:hAnsi="仿宋" w:eastAsia="仿宋" w:cs="仿宋"/>
          <w:sz w:val="24"/>
          <w:szCs w:val="28"/>
        </w:rPr>
      </w:pPr>
      <w:bookmarkStart w:id="9" w:name="_Toc35393638"/>
      <w:bookmarkStart w:id="10" w:name="_Toc28359020"/>
      <w:bookmarkStart w:id="11" w:name="_Toc28359097"/>
      <w:bookmarkStart w:id="12" w:name="_Toc35393807"/>
      <w:r>
        <w:rPr>
          <w:rFonts w:hint="eastAsia" w:ascii="仿宋" w:hAnsi="仿宋" w:eastAsia="仿宋" w:cs="仿宋"/>
          <w:sz w:val="24"/>
          <w:szCs w:val="28"/>
        </w:rPr>
        <w:t>   名称：绍兴市中心医院医共体杨汛桥分院</w:t>
      </w:r>
    </w:p>
    <w:p w14:paraId="22626AF6">
      <w:pPr>
        <w:widowControl/>
        <w:spacing w:line="360" w:lineRule="auto"/>
        <w:jc w:val="left"/>
        <w:rPr>
          <w:rFonts w:ascii="仿宋" w:hAnsi="仿宋" w:eastAsia="仿宋" w:cs="仿宋"/>
          <w:sz w:val="24"/>
          <w:szCs w:val="28"/>
        </w:rPr>
      </w:pPr>
      <w:r>
        <w:rPr>
          <w:rFonts w:hint="eastAsia" w:ascii="仿宋" w:hAnsi="仿宋" w:eastAsia="仿宋" w:cs="仿宋"/>
          <w:sz w:val="24"/>
          <w:szCs w:val="28"/>
        </w:rPr>
        <w:t>    地 址：</w:t>
      </w:r>
      <w:r>
        <w:rPr>
          <w:rFonts w:hint="eastAsia" w:ascii="仿宋" w:hAnsi="仿宋" w:eastAsia="仿宋" w:cs="宋体"/>
          <w:sz w:val="24"/>
          <w:szCs w:val="28"/>
        </w:rPr>
        <w:t>柯桥区杨汛桥街道</w:t>
      </w:r>
    </w:p>
    <w:p w14:paraId="03C33F2D">
      <w:pPr>
        <w:widowControl/>
        <w:spacing w:line="360" w:lineRule="auto"/>
        <w:jc w:val="left"/>
        <w:rPr>
          <w:rFonts w:ascii="仿宋" w:hAnsi="仿宋" w:eastAsia="仿宋" w:cs="仿宋"/>
          <w:sz w:val="24"/>
          <w:szCs w:val="28"/>
        </w:rPr>
      </w:pPr>
      <w:r>
        <w:rPr>
          <w:rFonts w:hint="eastAsia" w:ascii="仿宋" w:hAnsi="仿宋" w:eastAsia="仿宋" w:cs="仿宋"/>
          <w:sz w:val="24"/>
          <w:szCs w:val="28"/>
        </w:rPr>
        <w:t>    传 真：/</w:t>
      </w:r>
    </w:p>
    <w:p w14:paraId="6934BE70">
      <w:pPr>
        <w:widowControl/>
        <w:spacing w:line="360" w:lineRule="auto"/>
        <w:jc w:val="left"/>
        <w:rPr>
          <w:rFonts w:ascii="仿宋" w:hAnsi="仿宋" w:eastAsia="仿宋" w:cs="仿宋"/>
          <w:sz w:val="24"/>
          <w:szCs w:val="28"/>
        </w:rPr>
      </w:pPr>
      <w:r>
        <w:rPr>
          <w:rFonts w:hint="eastAsia" w:ascii="仿宋" w:hAnsi="仿宋" w:eastAsia="仿宋" w:cs="仿宋"/>
          <w:sz w:val="24"/>
          <w:szCs w:val="28"/>
        </w:rPr>
        <w:t>    项目联系人（询问）：</w:t>
      </w:r>
      <w:r>
        <w:rPr>
          <w:rFonts w:hint="eastAsia" w:ascii="仿宋" w:hAnsi="仿宋" w:eastAsia="仿宋" w:cs="宋体"/>
          <w:sz w:val="24"/>
          <w:szCs w:val="28"/>
        </w:rPr>
        <w:t>洪建国</w:t>
      </w:r>
    </w:p>
    <w:p w14:paraId="71BB403B">
      <w:pPr>
        <w:widowControl/>
        <w:spacing w:line="360" w:lineRule="auto"/>
        <w:jc w:val="left"/>
        <w:rPr>
          <w:rFonts w:ascii="仿宋" w:hAnsi="仿宋" w:eastAsia="仿宋" w:cs="仿宋"/>
          <w:sz w:val="24"/>
          <w:szCs w:val="28"/>
        </w:rPr>
      </w:pPr>
      <w:r>
        <w:rPr>
          <w:rFonts w:hint="eastAsia" w:ascii="仿宋" w:hAnsi="仿宋" w:eastAsia="仿宋" w:cs="仿宋"/>
          <w:sz w:val="24"/>
          <w:szCs w:val="28"/>
        </w:rPr>
        <w:t>    项目联系方式（询问）：</w:t>
      </w:r>
      <w:r>
        <w:rPr>
          <w:rFonts w:hint="eastAsia" w:ascii="仿宋" w:hAnsi="仿宋" w:eastAsia="仿宋" w:cs="宋体"/>
          <w:sz w:val="24"/>
          <w:szCs w:val="28"/>
        </w:rPr>
        <w:t>13575513200</w:t>
      </w:r>
    </w:p>
    <w:p w14:paraId="3984F00C">
      <w:pPr>
        <w:widowControl/>
        <w:spacing w:line="360" w:lineRule="auto"/>
        <w:jc w:val="left"/>
        <w:rPr>
          <w:rFonts w:ascii="仿宋" w:hAnsi="仿宋" w:eastAsia="仿宋" w:cs="仿宋"/>
          <w:sz w:val="24"/>
          <w:szCs w:val="28"/>
        </w:rPr>
      </w:pPr>
      <w:r>
        <w:rPr>
          <w:rFonts w:hint="eastAsia" w:ascii="仿宋" w:hAnsi="仿宋" w:eastAsia="仿宋" w:cs="仿宋"/>
          <w:sz w:val="24"/>
          <w:szCs w:val="28"/>
        </w:rPr>
        <w:t>    质疑联系人：</w:t>
      </w:r>
      <w:r>
        <w:rPr>
          <w:rFonts w:hint="eastAsia" w:ascii="仿宋" w:hAnsi="仿宋" w:eastAsia="仿宋" w:cs="宋体"/>
          <w:sz w:val="24"/>
          <w:szCs w:val="28"/>
        </w:rPr>
        <w:t>毛秋芳</w:t>
      </w:r>
    </w:p>
    <w:p w14:paraId="5C24EE21">
      <w:pPr>
        <w:widowControl/>
        <w:spacing w:line="360" w:lineRule="auto"/>
        <w:jc w:val="left"/>
        <w:rPr>
          <w:rFonts w:ascii="仿宋" w:hAnsi="仿宋" w:eastAsia="仿宋" w:cs="仿宋"/>
          <w:sz w:val="24"/>
          <w:szCs w:val="28"/>
        </w:rPr>
      </w:pPr>
      <w:r>
        <w:rPr>
          <w:rFonts w:hint="eastAsia" w:ascii="仿宋" w:hAnsi="仿宋" w:eastAsia="仿宋" w:cs="仿宋"/>
          <w:sz w:val="24"/>
          <w:szCs w:val="28"/>
        </w:rPr>
        <w:t>    质疑联系方式：</w:t>
      </w:r>
      <w:r>
        <w:rPr>
          <w:rFonts w:hint="eastAsia" w:ascii="仿宋" w:hAnsi="仿宋" w:eastAsia="仿宋" w:cs="宋体"/>
          <w:sz w:val="24"/>
          <w:szCs w:val="28"/>
        </w:rPr>
        <w:t>0575-84569596</w:t>
      </w:r>
    </w:p>
    <w:p w14:paraId="19BB839B">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03647CAB">
      <w:pPr>
        <w:spacing w:line="440" w:lineRule="exact"/>
        <w:ind w:firstLine="480" w:firstLineChars="200"/>
        <w:rPr>
          <w:rFonts w:ascii="仿宋" w:hAnsi="仿宋" w:eastAsia="仿宋" w:cs="仿宋"/>
          <w:sz w:val="24"/>
        </w:rPr>
      </w:pPr>
      <w:bookmarkStart w:id="13" w:name="_Toc28359021"/>
      <w:bookmarkStart w:id="14" w:name="_Toc35393808"/>
      <w:bookmarkStart w:id="15" w:name="_Toc35393639"/>
      <w:bookmarkStart w:id="16" w:name="_Toc28359098"/>
      <w:r>
        <w:rPr>
          <w:rFonts w:hint="eastAsia" w:ascii="仿宋" w:hAnsi="仿宋" w:eastAsia="仿宋" w:cs="仿宋"/>
          <w:sz w:val="24"/>
        </w:rPr>
        <w:t xml:space="preserve">名    称：浙江中兴工程项目管理有限公司             </w:t>
      </w:r>
    </w:p>
    <w:p w14:paraId="3C83F379">
      <w:pPr>
        <w:spacing w:line="440" w:lineRule="exact"/>
        <w:ind w:firstLine="480" w:firstLineChars="200"/>
        <w:rPr>
          <w:rFonts w:ascii="仿宋" w:hAnsi="仿宋" w:eastAsia="仿宋" w:cs="仿宋"/>
          <w:sz w:val="24"/>
        </w:rPr>
      </w:pPr>
      <w:r>
        <w:rPr>
          <w:rFonts w:hint="eastAsia" w:ascii="仿宋" w:hAnsi="仿宋" w:eastAsia="仿宋" w:cs="仿宋"/>
          <w:sz w:val="24"/>
        </w:rPr>
        <w:t>地    址： 绍兴市凤林西路172号亿兆大厦1405</w:t>
      </w:r>
    </w:p>
    <w:p w14:paraId="76870B1B">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传    真：/             </w:t>
      </w:r>
    </w:p>
    <w:p w14:paraId="42AB6960">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项目联系人（询问）：蒋春英</w:t>
      </w:r>
    </w:p>
    <w:p w14:paraId="53282DAC">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 13957591430</w:t>
      </w:r>
    </w:p>
    <w:p w14:paraId="0678A5F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质疑联系人：余工             </w:t>
      </w:r>
      <w:bookmarkStart w:id="174" w:name="_GoBack"/>
      <w:bookmarkEnd w:id="174"/>
    </w:p>
    <w:p w14:paraId="273A2306">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质疑联系方式：0575-88365529</w:t>
      </w:r>
    </w:p>
    <w:p w14:paraId="3C31AEA1">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5AEB3419">
      <w:pPr>
        <w:spacing w:line="440" w:lineRule="exact"/>
        <w:ind w:firstLine="480" w:firstLineChars="200"/>
        <w:rPr>
          <w:rFonts w:ascii="仿宋" w:hAnsi="仿宋" w:eastAsia="仿宋" w:cs="仿宋"/>
          <w:sz w:val="24"/>
        </w:rPr>
      </w:pPr>
      <w:r>
        <w:rPr>
          <w:rFonts w:hint="eastAsia" w:ascii="仿宋" w:hAnsi="仿宋" w:eastAsia="仿宋" w:cs="仿宋"/>
          <w:sz w:val="24"/>
        </w:rPr>
        <w:t>名    称：绍兴市柯桥区财政局</w:t>
      </w:r>
    </w:p>
    <w:p w14:paraId="2C11B93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地    址：绍兴市柯桥区育才路财税大楼  </w:t>
      </w:r>
    </w:p>
    <w:p w14:paraId="0FF7D132">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传    真：/ </w:t>
      </w:r>
    </w:p>
    <w:p w14:paraId="0D54A55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联系人 ：王涛  </w:t>
      </w:r>
    </w:p>
    <w:p w14:paraId="2C95152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监督投诉电话：0575-84125927     </w:t>
      </w:r>
    </w:p>
    <w:p w14:paraId="3CFB1486">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011F691C">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191870DA">
      <w:pPr>
        <w:widowControl/>
        <w:adjustRightInd/>
        <w:jc w:val="center"/>
        <w:rPr>
          <w:rFonts w:ascii="仿宋" w:hAnsi="仿宋" w:eastAsia="仿宋" w:cs="仿宋"/>
          <w:b/>
          <w:sz w:val="36"/>
          <w:szCs w:val="20"/>
        </w:rPr>
      </w:pPr>
      <w:r>
        <w:rPr>
          <w:rFonts w:hint="eastAsia" w:ascii="仿宋" w:hAnsi="仿宋" w:eastAsia="仿宋" w:cs="仿宋"/>
          <w:b/>
          <w:sz w:val="36"/>
          <w:szCs w:val="20"/>
        </w:rPr>
        <w:br w:type="page"/>
      </w:r>
      <w:r>
        <w:rPr>
          <w:rFonts w:hint="eastAsia" w:ascii="仿宋" w:hAnsi="仿宋" w:eastAsia="仿宋" w:cs="仿宋"/>
          <w:b/>
          <w:sz w:val="36"/>
          <w:szCs w:val="20"/>
        </w:rPr>
        <w:t>第二部分</w:t>
      </w:r>
      <w:bookmarkEnd w:id="2"/>
      <w:r>
        <w:rPr>
          <w:rFonts w:ascii="仿宋" w:hAnsi="仿宋" w:eastAsia="仿宋" w:cs="仿宋"/>
          <w:b/>
          <w:sz w:val="36"/>
          <w:szCs w:val="20"/>
        </w:rPr>
        <w:t xml:space="preserve"> 投标须知</w:t>
      </w:r>
      <w:bookmarkEnd w:id="3"/>
    </w:p>
    <w:p w14:paraId="11D88C7C">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AE2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834821D">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3897FCEA">
            <w:pPr>
              <w:spacing w:line="440" w:lineRule="exact"/>
              <w:jc w:val="center"/>
              <w:rPr>
                <w:rFonts w:ascii="仿宋" w:hAnsi="仿宋" w:eastAsia="仿宋" w:cs="仿宋"/>
                <w:sz w:val="24"/>
              </w:rPr>
            </w:pPr>
            <w:r>
              <w:rPr>
                <w:rFonts w:hint="eastAsia" w:ascii="仿宋" w:hAnsi="仿宋" w:eastAsia="仿宋" w:cs="仿宋"/>
                <w:sz w:val="24"/>
              </w:rPr>
              <w:t>内　　　　容</w:t>
            </w:r>
          </w:p>
        </w:tc>
      </w:tr>
      <w:tr w14:paraId="7D14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427BA50">
            <w:pPr>
              <w:spacing w:line="440" w:lineRule="exact"/>
              <w:jc w:val="center"/>
              <w:rPr>
                <w:rFonts w:ascii="仿宋" w:hAnsi="仿宋" w:eastAsia="仿宋" w:cs="仿宋"/>
                <w:sz w:val="24"/>
              </w:rPr>
            </w:pPr>
            <w:r>
              <w:rPr>
                <w:rFonts w:ascii="仿宋" w:hAnsi="仿宋" w:eastAsia="仿宋" w:cs="仿宋"/>
                <w:sz w:val="24"/>
              </w:rPr>
              <w:t>1</w:t>
            </w:r>
          </w:p>
        </w:tc>
        <w:tc>
          <w:tcPr>
            <w:tcW w:w="8370" w:type="dxa"/>
            <w:gridSpan w:val="2"/>
            <w:vAlign w:val="center"/>
          </w:tcPr>
          <w:p w14:paraId="37722531">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投标人按照项目要求特许资格、资信证明文件（如有）：</w:t>
            </w:r>
          </w:p>
          <w:p w14:paraId="2B0076C5">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100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1090EB2">
            <w:pPr>
              <w:spacing w:line="440" w:lineRule="exact"/>
              <w:jc w:val="center"/>
              <w:rPr>
                <w:rFonts w:ascii="仿宋" w:hAnsi="仿宋" w:eastAsia="仿宋" w:cs="仿宋"/>
                <w:sz w:val="24"/>
              </w:rPr>
            </w:pPr>
            <w:r>
              <w:rPr>
                <w:rFonts w:ascii="仿宋" w:hAnsi="仿宋" w:eastAsia="仿宋" w:cs="仿宋"/>
                <w:sz w:val="24"/>
              </w:rPr>
              <w:t>2</w:t>
            </w:r>
          </w:p>
        </w:tc>
        <w:tc>
          <w:tcPr>
            <w:tcW w:w="8370" w:type="dxa"/>
            <w:gridSpan w:val="2"/>
            <w:vAlign w:val="center"/>
          </w:tcPr>
          <w:p w14:paraId="0F949C16">
            <w:pPr>
              <w:spacing w:line="440" w:lineRule="exact"/>
              <w:jc w:val="left"/>
              <w:rPr>
                <w:rFonts w:ascii="仿宋" w:hAnsi="仿宋" w:eastAsia="仿宋" w:cs="仿宋_GB2312"/>
                <w:b/>
                <w:sz w:val="24"/>
              </w:rPr>
            </w:pPr>
            <w:r>
              <w:rPr>
                <w:rFonts w:hint="eastAsia" w:ascii="仿宋" w:hAnsi="仿宋" w:eastAsia="仿宋" w:cs="仿宋_GB2312"/>
                <w:b/>
                <w:sz w:val="24"/>
              </w:rPr>
              <w:t>报价要求：</w:t>
            </w:r>
          </w:p>
          <w:p w14:paraId="045F0B81">
            <w:pPr>
              <w:spacing w:line="360" w:lineRule="auto"/>
              <w:rPr>
                <w:rFonts w:ascii="仿宋" w:hAnsi="仿宋" w:eastAsia="仿宋" w:cs="宋体"/>
                <w:b/>
                <w:kern w:val="0"/>
                <w:sz w:val="24"/>
                <w:lang w:val="zh-CN"/>
              </w:rPr>
            </w:pPr>
            <w:r>
              <w:rPr>
                <w:rFonts w:hint="eastAsia" w:ascii="仿宋" w:hAnsi="仿宋" w:eastAsia="仿宋" w:cs="仿宋"/>
                <w:sz w:val="24"/>
                <w:szCs w:val="28"/>
              </w:rPr>
              <w:t>有关本项目开展所需的劳务支出、安全保险、劳保福利、住宿、材料、税收、管理费、社会保险等费用均计入报价。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sz w:val="24"/>
                <w:szCs w:val="28"/>
              </w:rPr>
              <w:t>投标文件中价格全部采用人民币报价。招标文件未列明，而投标人认为必须的费用也需列入报价。</w:t>
            </w:r>
            <w:r>
              <w:rPr>
                <w:rFonts w:hint="eastAsia" w:ascii="仿宋" w:hAnsi="仿宋" w:eastAsia="仿宋" w:cs="宋体"/>
                <w:b/>
                <w:kern w:val="0"/>
                <w:sz w:val="24"/>
                <w:lang w:val="zh-CN"/>
              </w:rPr>
              <w:t>提醒：验收时检测费用由采购人承担，不包含在投标总价中；</w:t>
            </w:r>
          </w:p>
          <w:p w14:paraId="41BBE684">
            <w:pPr>
              <w:spacing w:line="360" w:lineRule="auto"/>
              <w:rPr>
                <w:rFonts w:ascii="宋体" w:hAnsi="宋体" w:cs="宋体"/>
                <w:b/>
                <w:bCs/>
                <w:sz w:val="24"/>
                <w:lang w:val="zh-CN"/>
              </w:rPr>
            </w:pPr>
            <w:r>
              <w:rPr>
                <w:rFonts w:hint="eastAsia" w:ascii="宋体" w:hAnsi="宋体" w:cs="宋体"/>
                <w:b/>
                <w:bCs/>
                <w:sz w:val="24"/>
                <w:lang w:val="zh-CN"/>
              </w:rPr>
              <w:t>投标报价出现下列情形的，投标无效：</w:t>
            </w:r>
          </w:p>
          <w:p w14:paraId="228FAAFC">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投标文件出现不是唯一的、有选择性投标报价的；</w:t>
            </w:r>
          </w:p>
          <w:p w14:paraId="5BFEAC5B">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rPr>
              <w:t>投标</w:t>
            </w:r>
            <w:r>
              <w:rPr>
                <w:rFonts w:hint="eastAsia" w:ascii="宋体" w:hAnsi="宋体" w:cs="宋体"/>
                <w:b/>
                <w:bCs/>
                <w:sz w:val="24"/>
                <w:lang w:val="zh-CN"/>
              </w:rPr>
              <w:t>报价超过招标文件中规定的预算金额或最高限价的</w:t>
            </w:r>
            <w:r>
              <w:rPr>
                <w:rFonts w:ascii="宋体" w:hAnsi="宋体" w:cs="宋体"/>
                <w:b/>
                <w:bCs/>
                <w:sz w:val="24"/>
                <w:lang w:val="zh-CN"/>
              </w:rPr>
              <w:t>;</w:t>
            </w:r>
          </w:p>
          <w:p w14:paraId="42E7022E">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评标委员会认为报价明显低于其他通过符合性审查投标人的报价，有可能影响产品质量或者不能诚信履约的，未能按要求提供书面说明或者提交相关证明材料，不能证明其报价合理性的</w:t>
            </w:r>
            <w:r>
              <w:rPr>
                <w:rFonts w:ascii="宋体" w:hAnsi="宋体" w:cs="宋体"/>
                <w:b/>
                <w:bCs/>
                <w:sz w:val="24"/>
                <w:lang w:val="zh-CN"/>
              </w:rPr>
              <w:t>;</w:t>
            </w:r>
          </w:p>
          <w:p w14:paraId="2E4D03E2">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lang w:val="zh-CN"/>
              </w:rPr>
              <w:t>报价低于项目预算</w:t>
            </w:r>
            <w:r>
              <w:rPr>
                <w:rFonts w:ascii="宋体" w:hAnsi="宋体" w:cs="宋体"/>
                <w:b/>
                <w:bCs/>
                <w:sz w:val="24"/>
                <w:lang w:val="zh-CN"/>
              </w:rPr>
              <w:t>50%</w:t>
            </w:r>
            <w:r>
              <w:rPr>
                <w:rFonts w:hint="eastAsia" w:ascii="宋体" w:hAnsi="宋体" w:cs="宋体"/>
                <w:b/>
                <w:bCs/>
                <w:sz w:val="24"/>
              </w:rPr>
              <w:t>的投标报价，投标人应在投标文件中提供成本测算资料，未在投标文件中提供成本测算资料的，将被视为投标人不能证明其报价合理性；</w:t>
            </w:r>
          </w:p>
          <w:p w14:paraId="6407F3E5">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rPr>
              <w:t>《开标一览表</w:t>
            </w:r>
            <w:r>
              <w:rPr>
                <w:rFonts w:ascii="宋体" w:hAnsi="宋体" w:cs="宋体"/>
                <w:b/>
                <w:bCs/>
                <w:sz w:val="24"/>
              </w:rPr>
              <w:t>(报价表)》填写不完整或字迹不能辨认或有漏项的,经评标委员会认定属于重大偏差的；</w:t>
            </w:r>
          </w:p>
          <w:p w14:paraId="382FF045">
            <w:pPr>
              <w:spacing w:line="440" w:lineRule="exact"/>
              <w:jc w:val="left"/>
              <w:rPr>
                <w:rFonts w:ascii="仿宋" w:hAnsi="仿宋" w:eastAsia="仿宋" w:cs="仿宋"/>
                <w:sz w:val="24"/>
              </w:rPr>
            </w:pPr>
            <w:r>
              <w:rPr>
                <w:rFonts w:hint="eastAsia" w:ascii="仿宋" w:hAnsi="仿宋" w:eastAsia="仿宋" w:cs="仿宋"/>
                <w:sz w:val="24"/>
              </w:rPr>
              <w:t>★</w:t>
            </w:r>
            <w:r>
              <w:rPr>
                <w:rFonts w:hint="eastAsia" w:ascii="宋体" w:hAnsi="宋体" w:cs="宋体"/>
                <w:b/>
                <w:bCs/>
                <w:sz w:val="24"/>
              </w:rPr>
              <w:t>投标人对根据修正原则修正后的报价不确认的。</w:t>
            </w:r>
          </w:p>
        </w:tc>
      </w:tr>
      <w:tr w14:paraId="6965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4DB3328">
            <w:pPr>
              <w:spacing w:line="440" w:lineRule="exact"/>
              <w:jc w:val="center"/>
              <w:rPr>
                <w:rFonts w:ascii="仿宋" w:hAnsi="仿宋" w:eastAsia="仿宋" w:cs="仿宋"/>
                <w:sz w:val="24"/>
              </w:rPr>
            </w:pPr>
            <w:r>
              <w:rPr>
                <w:rFonts w:ascii="仿宋" w:hAnsi="仿宋" w:eastAsia="仿宋" w:cs="仿宋"/>
                <w:sz w:val="24"/>
              </w:rPr>
              <w:t>3</w:t>
            </w:r>
          </w:p>
        </w:tc>
        <w:tc>
          <w:tcPr>
            <w:tcW w:w="8370" w:type="dxa"/>
            <w:gridSpan w:val="2"/>
            <w:vAlign w:val="center"/>
          </w:tcPr>
          <w:p w14:paraId="4CE42700">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0529D6A9">
            <w:pPr>
              <w:snapToGrid w:val="0"/>
              <w:spacing w:line="440" w:lineRule="exact"/>
              <w:rPr>
                <w:rFonts w:ascii="仿宋" w:hAnsi="仿宋" w:eastAsia="仿宋" w:cs="仿宋"/>
                <w:b/>
                <w:sz w:val="24"/>
              </w:rPr>
            </w:pPr>
            <w:r>
              <w:rPr>
                <w:rFonts w:ascii="仿宋" w:hAnsi="仿宋" w:eastAsia="仿宋" w:cs="仿宋"/>
                <w:b/>
                <w:sz w:val="24"/>
              </w:rPr>
              <w:t>1.资格后审。</w:t>
            </w:r>
          </w:p>
          <w:p w14:paraId="6A566C7B">
            <w:pPr>
              <w:snapToGrid w:val="0"/>
              <w:spacing w:line="440" w:lineRule="exact"/>
              <w:rPr>
                <w:rFonts w:ascii="仿宋" w:hAnsi="仿宋" w:eastAsia="仿宋" w:cs="仿宋"/>
                <w:b/>
                <w:sz w:val="24"/>
              </w:rPr>
            </w:pPr>
            <w:r>
              <w:rPr>
                <w:rFonts w:ascii="仿宋" w:hAnsi="仿宋" w:eastAsia="仿宋" w:cs="仿宋"/>
                <w:b/>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D42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462B9B">
            <w:pPr>
              <w:spacing w:line="440" w:lineRule="exact"/>
              <w:jc w:val="center"/>
              <w:rPr>
                <w:rFonts w:ascii="仿宋" w:hAnsi="仿宋" w:eastAsia="仿宋" w:cs="仿宋"/>
                <w:sz w:val="24"/>
              </w:rPr>
            </w:pPr>
            <w:r>
              <w:rPr>
                <w:rFonts w:ascii="仿宋" w:hAnsi="仿宋" w:eastAsia="仿宋" w:cs="仿宋"/>
                <w:sz w:val="24"/>
              </w:rPr>
              <w:t>4</w:t>
            </w:r>
          </w:p>
        </w:tc>
        <w:tc>
          <w:tcPr>
            <w:tcW w:w="8370" w:type="dxa"/>
            <w:gridSpan w:val="2"/>
            <w:vAlign w:val="center"/>
          </w:tcPr>
          <w:p w14:paraId="14319F8A">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w:t>
            </w:r>
            <w:r>
              <w:rPr>
                <w:rFonts w:ascii="仿宋" w:hAnsi="仿宋" w:eastAsia="仿宋" w:cs="仿宋"/>
                <w:sz w:val="24"/>
              </w:rPr>
              <w:t>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425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03F7F">
            <w:pPr>
              <w:spacing w:line="440" w:lineRule="exact"/>
              <w:jc w:val="center"/>
              <w:rPr>
                <w:rFonts w:ascii="仿宋" w:hAnsi="仿宋" w:eastAsia="仿宋" w:cs="仿宋"/>
                <w:sz w:val="24"/>
              </w:rPr>
            </w:pPr>
            <w:r>
              <w:rPr>
                <w:rFonts w:ascii="仿宋" w:hAnsi="仿宋" w:eastAsia="仿宋" w:cs="仿宋"/>
                <w:sz w:val="24"/>
              </w:rPr>
              <w:t>5</w:t>
            </w:r>
          </w:p>
        </w:tc>
        <w:tc>
          <w:tcPr>
            <w:tcW w:w="8370" w:type="dxa"/>
            <w:gridSpan w:val="2"/>
            <w:vAlign w:val="center"/>
          </w:tcPr>
          <w:p w14:paraId="72C7AB44">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C7C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0984774">
            <w:pPr>
              <w:spacing w:line="440" w:lineRule="exact"/>
              <w:jc w:val="center"/>
              <w:rPr>
                <w:rFonts w:ascii="仿宋" w:hAnsi="仿宋" w:eastAsia="仿宋" w:cs="仿宋"/>
                <w:sz w:val="24"/>
              </w:rPr>
            </w:pPr>
            <w:r>
              <w:rPr>
                <w:rFonts w:ascii="仿宋" w:hAnsi="仿宋" w:eastAsia="仿宋" w:cs="仿宋"/>
                <w:sz w:val="24"/>
              </w:rPr>
              <w:t>6</w:t>
            </w:r>
          </w:p>
        </w:tc>
        <w:tc>
          <w:tcPr>
            <w:tcW w:w="8370" w:type="dxa"/>
            <w:gridSpan w:val="2"/>
            <w:vAlign w:val="center"/>
          </w:tcPr>
          <w:p w14:paraId="6689508B">
            <w:pPr>
              <w:spacing w:line="440" w:lineRule="exact"/>
              <w:rPr>
                <w:rFonts w:ascii="仿宋" w:hAnsi="仿宋" w:eastAsia="仿宋" w:cs="仿宋"/>
                <w:sz w:val="24"/>
              </w:rPr>
            </w:pPr>
            <w:r>
              <w:rPr>
                <w:rFonts w:hint="eastAsia" w:ascii="仿宋" w:hAnsi="仿宋" w:eastAsia="仿宋" w:cs="仿宋"/>
                <w:b/>
                <w:sz w:val="24"/>
              </w:rPr>
              <w:t>分包：</w:t>
            </w:r>
            <w:r>
              <w:rPr>
                <w:rFonts w:ascii="仿宋" w:hAnsi="仿宋" w:eastAsia="仿宋" w:cs="仿宋"/>
                <w:kern w:val="0"/>
                <w:sz w:val="24"/>
              </w:rPr>
              <w:t>☐ A</w:t>
            </w:r>
            <w:r>
              <w:rPr>
                <w:rFonts w:hint="eastAsia" w:ascii="仿宋" w:hAnsi="仿宋" w:eastAsia="仿宋" w:cs="仿宋"/>
                <w:sz w:val="24"/>
              </w:rPr>
              <w:t>同意将非主体、非关键性的</w:t>
            </w:r>
            <w:r>
              <w:rPr>
                <w:rFonts w:ascii="仿宋" w:hAnsi="仿宋" w:eastAsia="仿宋" w:cs="仿宋"/>
                <w:sz w:val="24"/>
                <w:u w:val="single"/>
              </w:rPr>
              <w:t xml:space="preserve">             </w:t>
            </w:r>
            <w:r>
              <w:rPr>
                <w:rFonts w:hint="eastAsia" w:ascii="仿宋" w:hAnsi="仿宋" w:eastAsia="仿宋" w:cs="仿宋"/>
                <w:sz w:val="24"/>
              </w:rPr>
              <w:t>工作分包。</w:t>
            </w:r>
          </w:p>
          <w:p w14:paraId="71F325B0">
            <w:pPr>
              <w:spacing w:line="440" w:lineRule="exact"/>
              <w:ind w:firstLine="720" w:firstLineChars="300"/>
              <w:rPr>
                <w:rFonts w:ascii="仿宋" w:hAnsi="仿宋" w:eastAsia="仿宋" w:cs="仿宋"/>
                <w:b/>
                <w:sz w:val="24"/>
              </w:rPr>
            </w:pPr>
            <w:r>
              <w:rPr>
                <w:rFonts w:ascii="仿宋" w:hAnsi="仿宋" w:eastAsia="仿宋" w:cs="仿宋"/>
                <w:kern w:val="0"/>
                <w:sz w:val="24"/>
              </w:rPr>
              <w:t>☑ B</w:t>
            </w:r>
            <w:r>
              <w:rPr>
                <w:rFonts w:hint="eastAsia" w:ascii="仿宋" w:hAnsi="仿宋" w:eastAsia="仿宋" w:cs="仿宋"/>
                <w:sz w:val="24"/>
              </w:rPr>
              <w:t>不同意分包。</w:t>
            </w:r>
          </w:p>
        </w:tc>
      </w:tr>
      <w:tr w14:paraId="0AD7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B460499">
            <w:pPr>
              <w:spacing w:line="440" w:lineRule="exact"/>
              <w:jc w:val="center"/>
              <w:rPr>
                <w:rFonts w:ascii="仿宋" w:hAnsi="仿宋" w:eastAsia="仿宋" w:cs="仿宋"/>
                <w:sz w:val="24"/>
              </w:rPr>
            </w:pPr>
            <w:r>
              <w:rPr>
                <w:rFonts w:ascii="仿宋" w:hAnsi="仿宋" w:eastAsia="仿宋" w:cs="仿宋"/>
                <w:sz w:val="24"/>
              </w:rPr>
              <w:t>7</w:t>
            </w:r>
          </w:p>
        </w:tc>
        <w:tc>
          <w:tcPr>
            <w:tcW w:w="8370" w:type="dxa"/>
            <w:gridSpan w:val="2"/>
            <w:vAlign w:val="center"/>
          </w:tcPr>
          <w:p w14:paraId="0F5DA3A2">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F06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0AA270C">
            <w:pPr>
              <w:spacing w:line="440" w:lineRule="exact"/>
              <w:jc w:val="center"/>
              <w:rPr>
                <w:rFonts w:ascii="仿宋" w:hAnsi="仿宋" w:eastAsia="仿宋" w:cs="仿宋"/>
                <w:sz w:val="24"/>
              </w:rPr>
            </w:pPr>
            <w:r>
              <w:rPr>
                <w:rFonts w:ascii="仿宋" w:hAnsi="仿宋" w:eastAsia="仿宋" w:cs="仿宋"/>
                <w:sz w:val="24"/>
              </w:rPr>
              <w:t>8</w:t>
            </w:r>
          </w:p>
        </w:tc>
        <w:tc>
          <w:tcPr>
            <w:tcW w:w="8370" w:type="dxa"/>
            <w:gridSpan w:val="2"/>
            <w:vAlign w:val="center"/>
          </w:tcPr>
          <w:p w14:paraId="06D952E2">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19CB96A3">
            <w:pPr>
              <w:spacing w:line="440" w:lineRule="exact"/>
              <w:rPr>
                <w:rFonts w:ascii="仿宋" w:hAnsi="仿宋" w:eastAsia="仿宋" w:cs="仿宋"/>
                <w:sz w:val="24"/>
              </w:rPr>
            </w:pPr>
            <w:r>
              <w:rPr>
                <w:rFonts w:ascii="仿宋" w:hAnsi="仿宋" w:eastAsia="仿宋" w:cs="仿宋"/>
                <w:kern w:val="0"/>
                <w:sz w:val="24"/>
              </w:rPr>
              <w:t>☑A</w:t>
            </w:r>
            <w:r>
              <w:rPr>
                <w:rFonts w:hint="eastAsia" w:ascii="仿宋" w:hAnsi="仿宋" w:eastAsia="仿宋" w:cs="仿宋"/>
                <w:sz w:val="24"/>
              </w:rPr>
              <w:t>不组织。</w:t>
            </w:r>
          </w:p>
          <w:p w14:paraId="57801D61">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w:t>
            </w:r>
            <w:r>
              <w:rPr>
                <w:rFonts w:ascii="仿宋" w:hAnsi="仿宋" w:eastAsia="仿宋" w:cs="仿宋"/>
                <w:kern w:val="0"/>
                <w:sz w:val="24"/>
              </w:rPr>
              <w:t>B组织，</w:t>
            </w:r>
            <w:r>
              <w:rPr>
                <w:rFonts w:hint="eastAsia" w:ascii="仿宋" w:hAnsi="仿宋" w:eastAsia="仿宋" w:cs="仿宋"/>
                <w:sz w:val="24"/>
              </w:rPr>
              <w:t>时间：</w:t>
            </w:r>
            <w:r>
              <w:rPr>
                <w:rFonts w:ascii="仿宋" w:hAnsi="仿宋" w:eastAsia="仿宋" w:cs="仿宋"/>
                <w:sz w:val="24"/>
                <w:u w:val="single"/>
              </w:rPr>
              <w:t xml:space="preserve">      </w:t>
            </w:r>
            <w:r>
              <w:rPr>
                <w:rFonts w:ascii="仿宋" w:hAnsi="仿宋" w:eastAsia="仿宋" w:cs="仿宋"/>
                <w:sz w:val="24"/>
              </w:rPr>
              <w:t>,地点：</w:t>
            </w:r>
            <w:r>
              <w:rPr>
                <w:rFonts w:ascii="仿宋" w:hAnsi="仿宋" w:eastAsia="仿宋" w:cs="仿宋"/>
                <w:sz w:val="24"/>
                <w:u w:val="single"/>
              </w:rPr>
              <w:t xml:space="preserve">      </w:t>
            </w:r>
            <w:r>
              <w:rPr>
                <w:rFonts w:hint="eastAsia" w:ascii="仿宋" w:hAnsi="仿宋" w:eastAsia="仿宋" w:cs="仿宋"/>
                <w:sz w:val="24"/>
              </w:rPr>
              <w:t>，联系人：</w:t>
            </w:r>
            <w:r>
              <w:rPr>
                <w:rFonts w:ascii="仿宋" w:hAnsi="仿宋" w:eastAsia="仿宋" w:cs="仿宋"/>
                <w:sz w:val="24"/>
                <w:u w:val="single"/>
              </w:rPr>
              <w:t xml:space="preserve">      </w:t>
            </w:r>
            <w:r>
              <w:rPr>
                <w:rFonts w:hint="eastAsia" w:ascii="仿宋" w:hAnsi="仿宋" w:eastAsia="仿宋" w:cs="仿宋"/>
                <w:sz w:val="24"/>
              </w:rPr>
              <w:t>，联系方式：</w:t>
            </w:r>
            <w:r>
              <w:rPr>
                <w:rFonts w:ascii="仿宋" w:hAnsi="仿宋" w:eastAsia="仿宋" w:cs="仿宋"/>
                <w:sz w:val="24"/>
                <w:u w:val="single"/>
              </w:rPr>
              <w:t xml:space="preserve">      </w:t>
            </w:r>
            <w:r>
              <w:rPr>
                <w:rFonts w:hint="eastAsia" w:ascii="仿宋" w:hAnsi="仿宋" w:eastAsia="仿宋" w:cs="仿宋"/>
                <w:sz w:val="24"/>
                <w:szCs w:val="20"/>
              </w:rPr>
              <w:t>。</w:t>
            </w:r>
          </w:p>
        </w:tc>
      </w:tr>
      <w:tr w14:paraId="1301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65416D0">
            <w:pPr>
              <w:spacing w:line="440" w:lineRule="exact"/>
              <w:jc w:val="center"/>
              <w:rPr>
                <w:rFonts w:ascii="仿宋" w:hAnsi="仿宋" w:eastAsia="仿宋" w:cs="仿宋"/>
                <w:sz w:val="24"/>
              </w:rPr>
            </w:pPr>
            <w:r>
              <w:rPr>
                <w:rFonts w:ascii="仿宋" w:hAnsi="仿宋" w:eastAsia="仿宋" w:cs="仿宋"/>
                <w:sz w:val="24"/>
              </w:rPr>
              <w:t>9</w:t>
            </w:r>
          </w:p>
        </w:tc>
        <w:tc>
          <w:tcPr>
            <w:tcW w:w="8370" w:type="dxa"/>
            <w:gridSpan w:val="2"/>
            <w:vAlign w:val="center"/>
          </w:tcPr>
          <w:p w14:paraId="725675EA">
            <w:pPr>
              <w:spacing w:line="440" w:lineRule="exact"/>
              <w:rPr>
                <w:rFonts w:ascii="仿宋" w:hAnsi="仿宋" w:eastAsia="仿宋" w:cs="仿宋"/>
                <w:b/>
                <w:sz w:val="24"/>
              </w:rPr>
            </w:pPr>
            <w:r>
              <w:rPr>
                <w:rFonts w:hint="eastAsia" w:ascii="仿宋" w:hAnsi="仿宋" w:eastAsia="仿宋" w:cs="仿宋"/>
                <w:b/>
                <w:sz w:val="24"/>
              </w:rPr>
              <w:t>样品提供：</w:t>
            </w:r>
          </w:p>
          <w:p w14:paraId="5B880272">
            <w:pPr>
              <w:spacing w:line="440" w:lineRule="exact"/>
              <w:rPr>
                <w:rFonts w:ascii="仿宋" w:hAnsi="仿宋" w:eastAsia="仿宋" w:cs="仿宋"/>
                <w:sz w:val="24"/>
              </w:rPr>
            </w:pPr>
            <w:r>
              <w:rPr>
                <w:rFonts w:ascii="仿宋" w:hAnsi="仿宋" w:eastAsia="仿宋" w:cs="仿宋"/>
                <w:kern w:val="0"/>
                <w:sz w:val="24"/>
              </w:rPr>
              <w:t>☑A</w:t>
            </w:r>
            <w:r>
              <w:rPr>
                <w:rFonts w:hint="eastAsia" w:ascii="仿宋" w:hAnsi="仿宋" w:eastAsia="仿宋" w:cs="仿宋"/>
                <w:sz w:val="24"/>
              </w:rPr>
              <w:t>不要求提供。</w:t>
            </w:r>
          </w:p>
          <w:p w14:paraId="30473708">
            <w:pPr>
              <w:spacing w:line="440" w:lineRule="exact"/>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B要求提供，</w:t>
            </w:r>
          </w:p>
          <w:p w14:paraId="3E52379F">
            <w:pPr>
              <w:spacing w:line="440" w:lineRule="exact"/>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w:t>
            </w:r>
            <w:r>
              <w:rPr>
                <w:rFonts w:hint="eastAsia" w:ascii="仿宋" w:hAnsi="仿宋" w:eastAsia="仿宋" w:cs="仿宋"/>
                <w:snapToGrid w:val="0"/>
                <w:kern w:val="28"/>
                <w:sz w:val="24"/>
              </w:rPr>
              <w:t>样品：</w:t>
            </w:r>
            <w:r>
              <w:rPr>
                <w:rFonts w:ascii="仿宋" w:hAnsi="仿宋" w:eastAsia="仿宋" w:cs="仿宋"/>
                <w:sz w:val="24"/>
                <w:u w:val="single"/>
              </w:rPr>
              <w:t xml:space="preserve">       </w:t>
            </w:r>
            <w:r>
              <w:rPr>
                <w:rFonts w:hint="eastAsia" w:ascii="仿宋" w:hAnsi="仿宋" w:eastAsia="仿宋" w:cs="仿宋"/>
                <w:kern w:val="0"/>
                <w:sz w:val="24"/>
              </w:rPr>
              <w:t>；</w:t>
            </w:r>
          </w:p>
          <w:p w14:paraId="7DD717DF">
            <w:pPr>
              <w:spacing w:line="440" w:lineRule="exact"/>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2）</w:t>
            </w:r>
            <w:r>
              <w:rPr>
                <w:rFonts w:hint="eastAsia" w:ascii="仿宋" w:hAnsi="仿宋" w:eastAsia="仿宋" w:cs="仿宋"/>
                <w:snapToGrid w:val="0"/>
                <w:kern w:val="28"/>
                <w:sz w:val="24"/>
              </w:rPr>
              <w:t>样品制作的标准和要求：</w:t>
            </w:r>
            <w:r>
              <w:rPr>
                <w:rFonts w:ascii="仿宋" w:hAnsi="仿宋" w:eastAsia="仿宋" w:cs="仿宋"/>
                <w:sz w:val="24"/>
                <w:u w:val="single"/>
              </w:rPr>
              <w:t xml:space="preserve">    </w:t>
            </w:r>
            <w:r>
              <w:rPr>
                <w:rFonts w:hint="eastAsia" w:ascii="仿宋" w:hAnsi="仿宋" w:eastAsia="仿宋" w:cs="仿宋"/>
                <w:kern w:val="0"/>
                <w:sz w:val="24"/>
              </w:rPr>
              <w:t>；</w:t>
            </w:r>
          </w:p>
          <w:p w14:paraId="672A7A98">
            <w:pPr>
              <w:spacing w:line="440" w:lineRule="exact"/>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8D1466D">
            <w:pPr>
              <w:spacing w:line="440" w:lineRule="exact"/>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4）是否需要随样品提交检测报告：□否；□是，检测机构的要求</w:t>
            </w:r>
            <w:r>
              <w:rPr>
                <w:rFonts w:hint="eastAsia" w:ascii="仿宋" w:hAnsi="仿宋" w:eastAsia="仿宋" w:cs="仿宋"/>
                <w:sz w:val="24"/>
              </w:rPr>
              <w:t>：</w:t>
            </w:r>
            <w:r>
              <w:rPr>
                <w:rFonts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ascii="仿宋" w:hAnsi="仿宋" w:eastAsia="仿宋" w:cs="仿宋"/>
                <w:sz w:val="24"/>
                <w:u w:val="single"/>
              </w:rPr>
              <w:t xml:space="preserve">    </w:t>
            </w:r>
            <w:r>
              <w:rPr>
                <w:rFonts w:hint="eastAsia" w:ascii="仿宋" w:hAnsi="仿宋" w:eastAsia="仿宋" w:cs="仿宋"/>
                <w:kern w:val="0"/>
                <w:sz w:val="24"/>
              </w:rPr>
              <w:t>。</w:t>
            </w:r>
          </w:p>
          <w:p w14:paraId="62ADECC8">
            <w:pPr>
              <w:spacing w:line="44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5）提供样品的时间：</w:t>
            </w:r>
            <w:r>
              <w:rPr>
                <w:rFonts w:ascii="仿宋" w:hAnsi="仿宋" w:eastAsia="仿宋" w:cs="仿宋"/>
                <w:sz w:val="24"/>
                <w:u w:val="single"/>
              </w:rPr>
              <w:t xml:space="preserve">    </w:t>
            </w:r>
            <w:r>
              <w:rPr>
                <w:rFonts w:hint="eastAsia" w:ascii="仿宋" w:hAnsi="仿宋" w:eastAsia="仿宋" w:cs="仿宋"/>
                <w:kern w:val="0"/>
                <w:sz w:val="24"/>
              </w:rPr>
              <w:t>；地点：</w:t>
            </w:r>
            <w:r>
              <w:rPr>
                <w:rFonts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FB11F7B">
            <w:pPr>
              <w:spacing w:line="44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817647B">
            <w:pPr>
              <w:autoSpaceDE w:val="0"/>
              <w:autoSpaceDN w:val="0"/>
              <w:spacing w:line="440" w:lineRule="exact"/>
              <w:jc w:val="lef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7）制作、运输、安装和保管样品所发生的一切费用由投标人自理。</w:t>
            </w:r>
          </w:p>
          <w:p w14:paraId="4D51A2B5">
            <w:pPr>
              <w:autoSpaceDE w:val="0"/>
              <w:autoSpaceDN w:val="0"/>
              <w:spacing w:line="440" w:lineRule="exact"/>
              <w:jc w:val="left"/>
            </w:pPr>
            <w:r>
              <w:rPr>
                <w:rFonts w:hint="eastAsia" w:ascii="仿宋" w:hAnsi="仿宋" w:eastAsia="仿宋" w:cs="仿宋"/>
                <w:sz w:val="24"/>
              </w:rPr>
              <w:t>（</w:t>
            </w:r>
            <w:r>
              <w:rPr>
                <w:rFonts w:ascii="仿宋" w:hAnsi="仿宋" w:eastAsia="仿宋" w:cs="仿宋"/>
                <w:sz w:val="24"/>
              </w:rPr>
              <w:t>8</w:t>
            </w:r>
            <w:r>
              <w:rPr>
                <w:rFonts w:hint="eastAsia" w:ascii="仿宋" w:hAnsi="仿宋" w:eastAsia="仿宋" w:cs="仿宋"/>
                <w:sz w:val="24"/>
              </w:rPr>
              <w:t>）未按招标文件要求提供样品或提供样品不满足采购需求实质性条件的，投标无效。</w:t>
            </w:r>
          </w:p>
        </w:tc>
      </w:tr>
      <w:tr w14:paraId="3D89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68DFF54">
            <w:pPr>
              <w:spacing w:line="440" w:lineRule="exact"/>
              <w:jc w:val="center"/>
              <w:rPr>
                <w:rFonts w:ascii="仿宋" w:hAnsi="仿宋" w:eastAsia="仿宋" w:cs="仿宋"/>
                <w:sz w:val="24"/>
              </w:rPr>
            </w:pPr>
            <w:r>
              <w:rPr>
                <w:rFonts w:ascii="仿宋" w:hAnsi="仿宋" w:eastAsia="仿宋" w:cs="仿宋"/>
                <w:sz w:val="24"/>
              </w:rPr>
              <w:t>10</w:t>
            </w:r>
          </w:p>
        </w:tc>
        <w:tc>
          <w:tcPr>
            <w:tcW w:w="8370" w:type="dxa"/>
            <w:gridSpan w:val="2"/>
            <w:vAlign w:val="center"/>
          </w:tcPr>
          <w:p w14:paraId="664CB938">
            <w:pPr>
              <w:spacing w:line="440" w:lineRule="exact"/>
              <w:rPr>
                <w:rFonts w:ascii="仿宋_GB2312" w:hAnsi="宋体" w:eastAsia="仿宋_GB2312"/>
                <w:b/>
                <w:sz w:val="24"/>
              </w:rPr>
            </w:pPr>
            <w:r>
              <w:rPr>
                <w:rFonts w:hint="eastAsia" w:ascii="仿宋_GB2312" w:hAnsi="宋体" w:eastAsia="仿宋_GB2312"/>
                <w:b/>
                <w:sz w:val="24"/>
              </w:rPr>
              <w:t>方案讲解演示：</w:t>
            </w:r>
          </w:p>
          <w:p w14:paraId="61A4A498">
            <w:pPr>
              <w:spacing w:line="440" w:lineRule="exact"/>
              <w:rPr>
                <w:rFonts w:ascii="仿宋" w:hAnsi="仿宋" w:eastAsia="仿宋" w:cs="仿宋"/>
                <w:sz w:val="24"/>
              </w:rPr>
            </w:pPr>
            <w:r>
              <w:rPr>
                <w:rFonts w:ascii="仿宋" w:hAnsi="仿宋" w:eastAsia="仿宋" w:cs="仿宋"/>
                <w:sz w:val="24"/>
              </w:rPr>
              <w:t>☑A无方案讲解演示。</w:t>
            </w:r>
          </w:p>
          <w:p w14:paraId="3D07A04E">
            <w:pPr>
              <w:spacing w:line="440" w:lineRule="exact"/>
              <w:rPr>
                <w:rFonts w:ascii="仿宋" w:hAnsi="仿宋" w:eastAsia="仿宋" w:cs="仿宋"/>
                <w:b/>
                <w:sz w:val="24"/>
              </w:rPr>
            </w:pPr>
            <w:r>
              <w:rPr>
                <w:rFonts w:hint="eastAsia" w:ascii="仿宋" w:hAnsi="仿宋" w:eastAsia="仿宋" w:cs="仿宋"/>
                <w:sz w:val="24"/>
              </w:rPr>
              <w:t>□</w:t>
            </w:r>
            <w:r>
              <w:rPr>
                <w:rFonts w:ascii="仿宋" w:hAnsi="仿宋" w:eastAsia="仿宋" w:cs="仿宋"/>
                <w:sz w:val="24"/>
              </w:rPr>
              <w:t>B有方案讲解演示：</w:t>
            </w:r>
          </w:p>
          <w:p w14:paraId="0CB1748C">
            <w:pPr>
              <w:spacing w:line="440" w:lineRule="exact"/>
              <w:rPr>
                <w:rFonts w:ascii="仿宋" w:hAnsi="仿宋" w:eastAsia="仿宋" w:cs="仿宋"/>
                <w:sz w:val="24"/>
                <w:lang w:val="zh-CN"/>
              </w:rPr>
            </w:pPr>
            <w:r>
              <w:rPr>
                <w:rFonts w:hint="eastAsia" w:ascii="仿宋" w:hAnsi="仿宋" w:eastAsia="仿宋" w:cs="仿宋"/>
                <w:sz w:val="24"/>
                <w:lang w:val="zh-CN"/>
              </w:rPr>
              <w:t>（</w:t>
            </w:r>
            <w:r>
              <w:rPr>
                <w:rFonts w:ascii="仿宋" w:hAnsi="仿宋" w:eastAsia="仿宋" w:cs="仿宋"/>
                <w:sz w:val="24"/>
                <w:lang w:val="zh-CN"/>
              </w:rPr>
              <w:t>1）在评标时安排每个供应商进行方案讲解演示。每个供应商时间不超过</w:t>
            </w:r>
            <w:r>
              <w:rPr>
                <w:rFonts w:ascii="仿宋" w:hAnsi="仿宋" w:eastAsia="仿宋" w:cs="仿宋"/>
                <w:sz w:val="24"/>
                <w:u w:val="single"/>
              </w:rPr>
              <w:t xml:space="preserve">20 </w:t>
            </w:r>
            <w:r>
              <w:rPr>
                <w:rFonts w:hint="eastAsia" w:ascii="仿宋" w:hAnsi="仿宋" w:eastAsia="仿宋" w:cs="仿宋"/>
                <w:sz w:val="24"/>
                <w:lang w:val="zh-CN"/>
              </w:rPr>
              <w:t>分钟，讲解次序以投标文件解密时间先后次序为准。讲解演示结束后按要求解答评标委员会提问。</w:t>
            </w:r>
          </w:p>
          <w:p w14:paraId="6269DF5D">
            <w:pPr>
              <w:spacing w:line="440" w:lineRule="exact"/>
              <w:rPr>
                <w:rFonts w:ascii="仿宋" w:hAnsi="仿宋" w:eastAsia="仿宋" w:cs="仿宋"/>
                <w:sz w:val="24"/>
                <w:lang w:val="zh-CN"/>
              </w:rPr>
            </w:pPr>
            <w:r>
              <w:rPr>
                <w:rFonts w:hint="eastAsia" w:ascii="仿宋" w:hAnsi="仿宋" w:eastAsia="仿宋" w:cs="仿宋"/>
                <w:sz w:val="24"/>
                <w:lang w:val="zh-CN"/>
              </w:rPr>
              <w:t>（</w:t>
            </w:r>
            <w:r>
              <w:rPr>
                <w:rFonts w:ascii="仿宋" w:hAnsi="仿宋" w:eastAsia="仿宋" w:cs="仿宋"/>
                <w:sz w:val="24"/>
                <w:lang w:val="zh-CN"/>
              </w:rPr>
              <w:t>2）方案讲解演示可选择以下其中一种方式：</w:t>
            </w:r>
          </w:p>
          <w:p w14:paraId="7730CB40">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0A37911E">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AB87508">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9A7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0885C6">
            <w:pPr>
              <w:spacing w:line="440" w:lineRule="exact"/>
              <w:jc w:val="center"/>
              <w:rPr>
                <w:rFonts w:ascii="仿宋" w:hAnsi="仿宋" w:eastAsia="仿宋" w:cs="仿宋"/>
                <w:sz w:val="24"/>
              </w:rPr>
            </w:pPr>
            <w:r>
              <w:rPr>
                <w:rFonts w:ascii="仿宋" w:hAnsi="仿宋" w:eastAsia="仿宋" w:cs="仿宋"/>
                <w:sz w:val="24"/>
              </w:rPr>
              <w:t>11</w:t>
            </w:r>
          </w:p>
        </w:tc>
        <w:tc>
          <w:tcPr>
            <w:tcW w:w="855" w:type="dxa"/>
            <w:vAlign w:val="center"/>
          </w:tcPr>
          <w:p w14:paraId="289BBDDB">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49AED02A">
            <w:pPr>
              <w:spacing w:line="440" w:lineRule="exact"/>
              <w:rPr>
                <w:rFonts w:ascii="仿宋" w:hAnsi="仿宋" w:eastAsia="仿宋" w:cs="仿宋"/>
                <w:kern w:val="0"/>
                <w:sz w:val="24"/>
              </w:rPr>
            </w:pPr>
            <w:r>
              <w:rPr>
                <w:rFonts w:ascii="仿宋" w:hAnsi="仿宋" w:eastAsia="仿宋" w:cs="仿宋"/>
                <w:kern w:val="0"/>
                <w:sz w:val="24"/>
              </w:rPr>
              <w:t>☑</w:t>
            </w:r>
            <w:r>
              <w:rPr>
                <w:rFonts w:hint="eastAsia" w:ascii="仿宋" w:hAnsi="仿宋" w:eastAsia="仿宋" w:cs="仿宋"/>
                <w:kern w:val="0"/>
                <w:sz w:val="24"/>
              </w:rPr>
              <w:t>本项目不允许采购进口产品。</w:t>
            </w:r>
          </w:p>
          <w:p w14:paraId="1E46C37D">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A11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38207C">
            <w:pPr>
              <w:spacing w:line="440" w:lineRule="exact"/>
              <w:jc w:val="center"/>
              <w:rPr>
                <w:rFonts w:ascii="仿宋" w:hAnsi="仿宋" w:eastAsia="仿宋" w:cs="仿宋"/>
                <w:sz w:val="24"/>
              </w:rPr>
            </w:pPr>
            <w:r>
              <w:rPr>
                <w:rFonts w:ascii="仿宋" w:hAnsi="仿宋" w:eastAsia="仿宋" w:cs="仿宋"/>
                <w:sz w:val="24"/>
              </w:rPr>
              <w:t>12</w:t>
            </w:r>
          </w:p>
        </w:tc>
        <w:tc>
          <w:tcPr>
            <w:tcW w:w="855" w:type="dxa"/>
            <w:vAlign w:val="center"/>
          </w:tcPr>
          <w:p w14:paraId="3347B0C1">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A02DE36">
            <w:pPr>
              <w:spacing w:line="440" w:lineRule="exact"/>
              <w:rPr>
                <w:rFonts w:ascii="仿宋" w:hAnsi="仿宋" w:eastAsia="仿宋" w:cs="仿宋"/>
                <w:sz w:val="24"/>
              </w:rPr>
            </w:pPr>
            <w:r>
              <w:rPr>
                <w:rFonts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ascii="仿宋" w:hAnsi="仿宋" w:eastAsia="仿宋" w:cs="仿宋"/>
                <w:sz w:val="24"/>
                <w:u w:val="single"/>
              </w:rPr>
              <w:t xml:space="preserve">      </w:t>
            </w:r>
            <w:r>
              <w:rPr>
                <w:rFonts w:hint="eastAsia" w:ascii="仿宋" w:hAnsi="仿宋" w:eastAsia="仿宋" w:cs="仿宋"/>
                <w:sz w:val="24"/>
              </w:rPr>
              <w:t>。</w:t>
            </w:r>
          </w:p>
          <w:p w14:paraId="5FACA74C">
            <w:pPr>
              <w:snapToGrid w:val="0"/>
              <w:spacing w:line="440" w:lineRule="exact"/>
              <w:rPr>
                <w:rFonts w:ascii="仿宋" w:hAnsi="仿宋" w:eastAsia="仿宋" w:cs="仿宋"/>
                <w:sz w:val="24"/>
              </w:rPr>
            </w:pPr>
            <w:r>
              <w:rPr>
                <w:rFonts w:ascii="仿宋" w:hAnsi="仿宋" w:eastAsia="仿宋" w:cs="仿宋"/>
                <w:kern w:val="0"/>
                <w:sz w:val="24"/>
              </w:rPr>
              <w:t>☑B</w:t>
            </w:r>
            <w:r>
              <w:rPr>
                <w:rFonts w:hint="eastAsia" w:ascii="仿宋" w:hAnsi="仿宋" w:eastAsia="仿宋" w:cs="仿宋"/>
                <w:sz w:val="24"/>
              </w:rPr>
              <w:t>服务类。</w:t>
            </w:r>
          </w:p>
        </w:tc>
      </w:tr>
      <w:tr w14:paraId="689C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3208B13">
            <w:pPr>
              <w:spacing w:line="440" w:lineRule="exact"/>
              <w:jc w:val="center"/>
              <w:rPr>
                <w:rFonts w:ascii="仿宋" w:hAnsi="仿宋" w:eastAsia="仿宋" w:cs="仿宋"/>
                <w:sz w:val="24"/>
              </w:rPr>
            </w:pPr>
            <w:r>
              <w:rPr>
                <w:rFonts w:ascii="仿宋" w:hAnsi="仿宋" w:eastAsia="仿宋" w:cs="仿宋"/>
                <w:sz w:val="24"/>
              </w:rPr>
              <w:t>13</w:t>
            </w:r>
          </w:p>
        </w:tc>
        <w:tc>
          <w:tcPr>
            <w:tcW w:w="855" w:type="dxa"/>
            <w:vAlign w:val="center"/>
          </w:tcPr>
          <w:p w14:paraId="06C3F09F">
            <w:pPr>
              <w:snapToGrid w:val="0"/>
              <w:spacing w:line="440" w:lineRule="exact"/>
              <w:ind w:hanging="1"/>
              <w:jc w:val="center"/>
              <w:rPr>
                <w:rFonts w:ascii="仿宋" w:hAnsi="仿宋" w:eastAsia="仿宋" w:cs="仿宋"/>
                <w:b/>
                <w:spacing w:val="-20"/>
                <w:sz w:val="24"/>
              </w:rPr>
            </w:pPr>
            <w:bookmarkStart w:id="17" w:name="OLE_LINK41"/>
            <w:r>
              <w:rPr>
                <w:rFonts w:hint="eastAsia" w:ascii="仿宋_GB2312" w:hAnsi="仿宋" w:eastAsia="仿宋_GB2312"/>
                <w:bCs/>
                <w:sz w:val="24"/>
              </w:rPr>
              <w:t>中小企业优惠措施</w:t>
            </w:r>
            <w:bookmarkEnd w:id="17"/>
          </w:p>
        </w:tc>
        <w:tc>
          <w:tcPr>
            <w:tcW w:w="7515" w:type="dxa"/>
            <w:vAlign w:val="center"/>
          </w:tcPr>
          <w:p w14:paraId="324B8B9D">
            <w:pPr>
              <w:pStyle w:val="965"/>
              <w:snapToGrid w:val="0"/>
              <w:spacing w:beforeLines="30" w:afterLines="30"/>
              <w:ind w:firstLine="482"/>
              <w:rPr>
                <w:rFonts w:ascii="仿宋" w:hAnsi="仿宋" w:eastAsia="仿宋"/>
                <w:b/>
                <w:u w:val="single"/>
              </w:rPr>
            </w:pPr>
            <w:r>
              <w:rPr>
                <w:rFonts w:ascii="仿宋" w:hAnsi="仿宋" w:eastAsia="仿宋"/>
                <w:b/>
              </w:rPr>
              <w:t>1.项目属性：</w:t>
            </w:r>
            <w:r>
              <w:rPr>
                <w:rFonts w:hint="eastAsia" w:ascii="仿宋" w:hAnsi="仿宋" w:eastAsia="仿宋"/>
                <w:b/>
                <w:u w:val="single"/>
              </w:rPr>
              <w:t>服务类</w:t>
            </w:r>
          </w:p>
          <w:p w14:paraId="0F9882FE">
            <w:pPr>
              <w:pStyle w:val="965"/>
              <w:snapToGrid w:val="0"/>
              <w:spacing w:beforeLines="30" w:afterLines="30"/>
              <w:ind w:firstLine="482"/>
              <w:rPr>
                <w:rFonts w:ascii="仿宋" w:hAnsi="仿宋" w:eastAsia="仿宋"/>
                <w:b/>
              </w:rPr>
            </w:pPr>
            <w:r>
              <w:rPr>
                <w:rFonts w:ascii="仿宋" w:hAnsi="仿宋" w:eastAsia="仿宋"/>
                <w:b/>
              </w:rPr>
              <w:t>2.中小企业划分标准所属行业（具体根据《</w:t>
            </w:r>
            <w:bookmarkStart w:id="18" w:name="OLE_LINK43"/>
            <w:bookmarkStart w:id="19" w:name="OLE_LINK42"/>
            <w:bookmarkStart w:id="20" w:name="OLE_LINK44"/>
            <w:r>
              <w:rPr>
                <w:rFonts w:hint="eastAsia" w:ascii="仿宋" w:hAnsi="仿宋" w:eastAsia="仿宋"/>
                <w:b/>
              </w:rPr>
              <w:t>中小企业划型标准</w:t>
            </w:r>
            <w:bookmarkEnd w:id="18"/>
            <w:r>
              <w:rPr>
                <w:rFonts w:hint="eastAsia" w:ascii="仿宋" w:hAnsi="仿宋" w:eastAsia="仿宋"/>
                <w:b/>
              </w:rPr>
              <w:t>规</w:t>
            </w:r>
            <w:bookmarkEnd w:id="19"/>
            <w:r>
              <w:rPr>
                <w:rFonts w:hint="eastAsia" w:ascii="仿宋" w:hAnsi="仿宋" w:eastAsia="仿宋"/>
                <w:b/>
              </w:rPr>
              <w:t>定》</w:t>
            </w:r>
            <w:bookmarkEnd w:id="20"/>
            <w:r>
              <w:rPr>
                <w:rFonts w:hint="eastAsia" w:ascii="仿宋" w:hAnsi="仿宋" w:eastAsia="仿宋"/>
                <w:b/>
              </w:rPr>
              <w:t>执行）</w:t>
            </w:r>
          </w:p>
          <w:p w14:paraId="2BBAFC48">
            <w:pPr>
              <w:snapToGrid w:val="0"/>
              <w:spacing w:beforeLines="30" w:afterLines="30"/>
              <w:ind w:firstLine="482" w:firstLineChars="200"/>
              <w:rPr>
                <w:rFonts w:ascii="仿宋" w:hAnsi="仿宋" w:eastAsia="仿宋"/>
                <w:b/>
                <w:sz w:val="24"/>
                <w:u w:val="single"/>
              </w:rPr>
            </w:pPr>
            <w:r>
              <w:rPr>
                <w:rFonts w:hint="eastAsia" w:ascii="仿宋" w:hAnsi="仿宋" w:eastAsia="仿宋"/>
                <w:b/>
                <w:sz w:val="24"/>
              </w:rPr>
              <w:t>采购标的：</w:t>
            </w:r>
            <w:r>
              <w:rPr>
                <w:rFonts w:hint="eastAsia" w:ascii="仿宋" w:hAnsi="仿宋" w:eastAsia="仿宋"/>
                <w:b/>
                <w:sz w:val="24"/>
                <w:u w:val="single"/>
              </w:rPr>
              <w:t>详见第三部分招标项目范围及要求的采购清单</w:t>
            </w:r>
          </w:p>
          <w:p w14:paraId="5ABE97B6">
            <w:pPr>
              <w:snapToGrid w:val="0"/>
              <w:spacing w:beforeLines="30" w:afterLines="30"/>
              <w:ind w:firstLine="482" w:firstLineChars="200"/>
              <w:rPr>
                <w:rFonts w:ascii="仿宋" w:hAnsi="仿宋" w:eastAsia="仿宋" w:cs="仿宋"/>
                <w:b/>
                <w:kern w:val="0"/>
                <w:sz w:val="24"/>
                <w:u w:val="single"/>
              </w:rPr>
            </w:pPr>
            <w:r>
              <w:rPr>
                <w:rFonts w:hint="eastAsia" w:ascii="仿宋" w:hAnsi="仿宋" w:eastAsia="仿宋"/>
                <w:b/>
                <w:sz w:val="24"/>
              </w:rPr>
              <w:t>所属行业：</w:t>
            </w:r>
            <w:r>
              <w:rPr>
                <w:rFonts w:ascii="仿宋" w:hAnsi="仿宋" w:eastAsia="仿宋"/>
                <w:b/>
                <w:sz w:val="24"/>
              </w:rPr>
              <w:t xml:space="preserve">  </w:t>
            </w:r>
            <w:r>
              <w:rPr>
                <w:rFonts w:ascii="仿宋" w:hAnsi="仿宋" w:eastAsia="仿宋" w:cs="仿宋"/>
                <w:b/>
                <w:kern w:val="0"/>
                <w:sz w:val="24"/>
                <w:u w:val="single"/>
              </w:rPr>
              <w:t xml:space="preserve"> </w:t>
            </w:r>
            <w:r>
              <w:rPr>
                <w:rFonts w:hint="eastAsia" w:ascii="仿宋" w:hAnsi="仿宋" w:eastAsia="仿宋"/>
                <w:b/>
                <w:sz w:val="24"/>
                <w:u w:val="single"/>
              </w:rPr>
              <w:t>餐饮业</w:t>
            </w:r>
            <w:r>
              <w:rPr>
                <w:rFonts w:ascii="仿宋" w:hAnsi="仿宋" w:eastAsia="仿宋" w:cs="仿宋"/>
                <w:b/>
                <w:kern w:val="0"/>
                <w:sz w:val="24"/>
                <w:u w:val="single"/>
              </w:rPr>
              <w:t xml:space="preserve"> </w:t>
            </w:r>
          </w:p>
          <w:p w14:paraId="3DF994BE">
            <w:pPr>
              <w:snapToGrid w:val="0"/>
              <w:spacing w:beforeLines="30" w:afterLines="30"/>
              <w:ind w:firstLine="482" w:firstLineChars="200"/>
              <w:rPr>
                <w:rFonts w:ascii="仿宋" w:hAnsi="仿宋" w:eastAsia="仿宋"/>
                <w:b/>
                <w:strike/>
                <w:sz w:val="24"/>
              </w:rPr>
            </w:pPr>
            <w:r>
              <w:rPr>
                <w:rFonts w:ascii="仿宋" w:hAnsi="仿宋" w:eastAsia="仿宋"/>
                <w:b/>
                <w:sz w:val="24"/>
              </w:rPr>
              <w:t>3.根据财库〔2020〕46号，〔2022〕19</w:t>
            </w:r>
            <w:r>
              <w:rPr>
                <w:rFonts w:hint="eastAsia" w:ascii="仿宋" w:hAnsi="仿宋" w:eastAsia="仿宋"/>
                <w:b/>
                <w:sz w:val="24"/>
              </w:rPr>
              <w:t>号的相关规定，本项目是专门面向中小企业采购的项目，不执行价格评审优惠的扶持政策。（该条款为选项，采购人根据实际选择）</w:t>
            </w:r>
          </w:p>
          <w:p w14:paraId="381A4BE8">
            <w:pPr>
              <w:snapToGrid w:val="0"/>
              <w:spacing w:beforeLines="30" w:afterLines="30"/>
              <w:ind w:firstLine="480" w:firstLineChars="200"/>
              <w:rPr>
                <w:rFonts w:ascii="仿宋" w:hAnsi="仿宋" w:eastAsia="仿宋"/>
                <w:sz w:val="24"/>
              </w:rPr>
            </w:pPr>
            <w:r>
              <w:rPr>
                <w:rFonts w:ascii="仿宋" w:hAnsi="仿宋" w:eastAsia="仿宋"/>
                <w:sz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21" w:name="OLE_LINK37"/>
            <w:r>
              <w:rPr>
                <w:rFonts w:hint="eastAsia" w:ascii="仿宋" w:hAnsi="仿宋" w:eastAsia="仿宋"/>
                <w:sz w:val="24"/>
              </w:rPr>
              <w:t>人福利性单位声明函</w:t>
            </w:r>
            <w:bookmarkEnd w:id="21"/>
            <w:r>
              <w:rPr>
                <w:rFonts w:hint="eastAsia" w:ascii="仿宋" w:hAnsi="仿宋" w:eastAsia="仿宋"/>
                <w:sz w:val="24"/>
              </w:rPr>
              <w:t>（见附件）。</w:t>
            </w:r>
          </w:p>
          <w:p w14:paraId="7E86E90E">
            <w:pPr>
              <w:snapToGrid w:val="0"/>
              <w:spacing w:line="440" w:lineRule="exact"/>
              <w:rPr>
                <w:rFonts w:ascii="仿宋" w:hAnsi="仿宋" w:eastAsia="仿宋" w:cs="仿宋"/>
              </w:rPr>
            </w:pPr>
            <w:r>
              <w:rPr>
                <w:rFonts w:ascii="仿宋" w:hAnsi="仿宋" w:eastAsia="仿宋"/>
                <w:sz w:val="24"/>
              </w:rPr>
              <w:t>5.根据财库[2014]68号的相关规定，在政府采购活动中，监狱企业视同小型、微型企业，享受评审中价格扣除政策，并在投标文件中提供由省级以上监狱管理局、戒毒管理局（含新疆生产建设兵团）出具的属于</w:t>
            </w:r>
            <w:bookmarkStart w:id="22" w:name="OLE_LINK38"/>
            <w:r>
              <w:rPr>
                <w:rFonts w:hint="eastAsia" w:ascii="仿宋" w:hAnsi="仿宋" w:eastAsia="仿宋"/>
                <w:sz w:val="24"/>
              </w:rPr>
              <w:t>监狱企业的证明文件</w:t>
            </w:r>
            <w:bookmarkEnd w:id="22"/>
            <w:r>
              <w:rPr>
                <w:rFonts w:hint="eastAsia" w:ascii="仿宋" w:hAnsi="仿宋" w:eastAsia="仿宋"/>
                <w:sz w:val="24"/>
              </w:rPr>
              <w:t>（格式自拟）。</w:t>
            </w:r>
          </w:p>
        </w:tc>
      </w:tr>
      <w:tr w14:paraId="7F10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12227DC">
            <w:pPr>
              <w:spacing w:line="440" w:lineRule="exact"/>
              <w:jc w:val="center"/>
              <w:rPr>
                <w:rFonts w:ascii="仿宋" w:hAnsi="仿宋" w:eastAsia="仿宋" w:cs="仿宋"/>
                <w:sz w:val="24"/>
              </w:rPr>
            </w:pPr>
            <w:r>
              <w:rPr>
                <w:rFonts w:ascii="仿宋" w:hAnsi="仿宋" w:eastAsia="仿宋" w:cs="仿宋"/>
                <w:sz w:val="24"/>
              </w:rPr>
              <w:t>14</w:t>
            </w:r>
          </w:p>
        </w:tc>
        <w:tc>
          <w:tcPr>
            <w:tcW w:w="855" w:type="dxa"/>
            <w:vMerge w:val="restart"/>
            <w:vAlign w:val="center"/>
          </w:tcPr>
          <w:p w14:paraId="5B348A10">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21BD90F">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t>
            </w:r>
            <w:r>
              <w:rPr>
                <w:rFonts w:ascii="仿宋" w:hAnsi="仿宋" w:eastAsia="仿宋" w:cs="仿宋"/>
                <w:sz w:val="24"/>
              </w:rPr>
              <w:t>(www.creditchina.gov.cn)、中国政府采购网(www.ccgp.gov.cn)渠道查询投标人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B0B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630B165">
            <w:pPr>
              <w:spacing w:line="440" w:lineRule="exact"/>
              <w:jc w:val="center"/>
              <w:rPr>
                <w:rFonts w:ascii="仿宋" w:hAnsi="仿宋" w:eastAsia="仿宋" w:cs="仿宋"/>
                <w:sz w:val="24"/>
              </w:rPr>
            </w:pPr>
          </w:p>
        </w:tc>
        <w:tc>
          <w:tcPr>
            <w:tcW w:w="855" w:type="dxa"/>
            <w:vMerge w:val="continue"/>
            <w:vAlign w:val="center"/>
          </w:tcPr>
          <w:p w14:paraId="72A7146C">
            <w:pPr>
              <w:snapToGrid w:val="0"/>
              <w:spacing w:line="440" w:lineRule="exact"/>
              <w:rPr>
                <w:rFonts w:ascii="仿宋" w:hAnsi="仿宋" w:eastAsia="仿宋" w:cs="仿宋"/>
                <w:b/>
                <w:sz w:val="24"/>
              </w:rPr>
            </w:pPr>
          </w:p>
        </w:tc>
        <w:tc>
          <w:tcPr>
            <w:tcW w:w="7515" w:type="dxa"/>
            <w:vAlign w:val="center"/>
          </w:tcPr>
          <w:p w14:paraId="17F99E83">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w:t>
            </w:r>
            <w:r>
              <w:rPr>
                <w:rFonts w:hint="eastAsia" w:ascii="仿宋" w:hAnsi="仿宋" w:eastAsia="仿宋" w:cs="仿宋"/>
                <w:strike/>
                <w:color w:val="FF0000"/>
                <w:sz w:val="24"/>
              </w:rPr>
              <w:t>或采购人委托的评审小组</w:t>
            </w:r>
            <w:r>
              <w:rPr>
                <w:rFonts w:hint="eastAsia" w:ascii="仿宋" w:hAnsi="仿宋" w:eastAsia="仿宋" w:cs="仿宋"/>
                <w:sz w:val="24"/>
              </w:rPr>
              <w:t>或采购代理机构现场查询投标人的信用记录，查询结果经确认后与采购文件一起存档。</w:t>
            </w:r>
          </w:p>
        </w:tc>
      </w:tr>
      <w:tr w14:paraId="2AFF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020DBF0">
            <w:pPr>
              <w:spacing w:line="440" w:lineRule="exact"/>
              <w:jc w:val="center"/>
              <w:rPr>
                <w:rFonts w:ascii="仿宋" w:hAnsi="仿宋" w:eastAsia="仿宋" w:cs="仿宋"/>
                <w:sz w:val="24"/>
              </w:rPr>
            </w:pPr>
          </w:p>
        </w:tc>
        <w:tc>
          <w:tcPr>
            <w:tcW w:w="855" w:type="dxa"/>
            <w:vMerge w:val="continue"/>
            <w:vAlign w:val="center"/>
          </w:tcPr>
          <w:p w14:paraId="49B54498">
            <w:pPr>
              <w:snapToGrid w:val="0"/>
              <w:spacing w:line="440" w:lineRule="exact"/>
              <w:rPr>
                <w:rFonts w:ascii="仿宋" w:hAnsi="仿宋" w:eastAsia="仿宋" w:cs="仿宋"/>
                <w:b/>
                <w:sz w:val="24"/>
              </w:rPr>
            </w:pPr>
          </w:p>
        </w:tc>
        <w:tc>
          <w:tcPr>
            <w:tcW w:w="7515" w:type="dxa"/>
            <w:vAlign w:val="center"/>
          </w:tcPr>
          <w:p w14:paraId="6F907B3E">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3111500A">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A11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84A7F64">
            <w:pPr>
              <w:spacing w:line="440" w:lineRule="exact"/>
              <w:jc w:val="center"/>
              <w:rPr>
                <w:rFonts w:ascii="仿宋" w:hAnsi="仿宋" w:eastAsia="仿宋" w:cs="仿宋"/>
                <w:sz w:val="24"/>
              </w:rPr>
            </w:pPr>
            <w:r>
              <w:rPr>
                <w:rFonts w:ascii="仿宋" w:hAnsi="仿宋" w:eastAsia="仿宋" w:cs="仿宋"/>
                <w:sz w:val="24"/>
              </w:rPr>
              <w:t>15</w:t>
            </w:r>
          </w:p>
        </w:tc>
        <w:tc>
          <w:tcPr>
            <w:tcW w:w="8370" w:type="dxa"/>
            <w:gridSpan w:val="2"/>
            <w:vAlign w:val="center"/>
          </w:tcPr>
          <w:p w14:paraId="1BA354D2">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A69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D5413A1">
            <w:pPr>
              <w:spacing w:line="440" w:lineRule="exact"/>
              <w:jc w:val="center"/>
              <w:rPr>
                <w:rFonts w:ascii="仿宋" w:hAnsi="仿宋" w:eastAsia="仿宋" w:cs="仿宋"/>
                <w:sz w:val="24"/>
              </w:rPr>
            </w:pPr>
            <w:r>
              <w:rPr>
                <w:rFonts w:ascii="仿宋" w:hAnsi="仿宋" w:eastAsia="仿宋" w:cs="仿宋"/>
                <w:sz w:val="24"/>
              </w:rPr>
              <w:t xml:space="preserve">16                                                                                                                                                                                                                                                                                                                                                                                                                                                                                                                                                                                                                                                                                                                                                                                                                                                                                                                                                                                                                                                                                                                                                                                                                                                                                                                                        </w:t>
            </w:r>
          </w:p>
        </w:tc>
        <w:tc>
          <w:tcPr>
            <w:tcW w:w="8370" w:type="dxa"/>
            <w:gridSpan w:val="2"/>
            <w:vAlign w:val="center"/>
          </w:tcPr>
          <w:p w14:paraId="3929B510">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更正补充公告请自行登录浙江政府采购网或绍兴市柯桥区公共资源交易中心查看下载。</w:t>
            </w:r>
          </w:p>
        </w:tc>
      </w:tr>
      <w:tr w14:paraId="01E4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676539C">
            <w:pPr>
              <w:spacing w:line="440" w:lineRule="exact"/>
              <w:jc w:val="center"/>
              <w:rPr>
                <w:rFonts w:ascii="仿宋" w:hAnsi="仿宋" w:eastAsia="仿宋" w:cs="仿宋"/>
                <w:sz w:val="24"/>
              </w:rPr>
            </w:pPr>
            <w:r>
              <w:rPr>
                <w:rFonts w:ascii="仿宋" w:hAnsi="仿宋" w:eastAsia="仿宋" w:cs="仿宋"/>
                <w:sz w:val="24"/>
              </w:rPr>
              <w:t>17</w:t>
            </w:r>
          </w:p>
        </w:tc>
        <w:tc>
          <w:tcPr>
            <w:tcW w:w="8370" w:type="dxa"/>
            <w:gridSpan w:val="2"/>
            <w:vAlign w:val="center"/>
          </w:tcPr>
          <w:p w14:paraId="0AB03CE8">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3D57615D">
            <w:pPr>
              <w:snapToGrid w:val="0"/>
              <w:spacing w:line="440" w:lineRule="exact"/>
              <w:rPr>
                <w:rFonts w:ascii="仿宋" w:hAnsi="仿宋" w:eastAsia="仿宋" w:cs="仿宋"/>
                <w:sz w:val="24"/>
              </w:rPr>
            </w:pPr>
            <w:r>
              <w:rPr>
                <w:rFonts w:ascii="仿宋" w:hAnsi="仿宋" w:eastAsia="仿宋" w:cs="仿宋"/>
                <w:sz w:val="24"/>
              </w:rPr>
              <w:t>1.本项目实行网上投标，采用电子投标文件。若供应商参与投标，自行承担投标一切费用。</w:t>
            </w:r>
          </w:p>
          <w:p w14:paraId="21A311FD">
            <w:pPr>
              <w:snapToGrid w:val="0"/>
              <w:spacing w:line="440" w:lineRule="exact"/>
              <w:rPr>
                <w:rFonts w:ascii="仿宋" w:hAnsi="仿宋" w:eastAsia="仿宋" w:cs="仿宋"/>
                <w:sz w:val="24"/>
              </w:rPr>
            </w:pPr>
            <w:r>
              <w:rPr>
                <w:rFonts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D5446F2">
            <w:pPr>
              <w:snapToGrid w:val="0"/>
              <w:spacing w:line="440" w:lineRule="exact"/>
              <w:rPr>
                <w:rFonts w:ascii="仿宋" w:hAnsi="仿宋" w:eastAsia="仿宋" w:cs="仿宋"/>
                <w:sz w:val="24"/>
              </w:rPr>
            </w:pPr>
            <w:r>
              <w:rPr>
                <w:rFonts w:hint="eastAsia" w:ascii="仿宋" w:hAnsi="仿宋" w:eastAsia="仿宋" w:cs="仿宋"/>
                <w:sz w:val="24"/>
              </w:rPr>
              <w:t>注：供应商</w:t>
            </w:r>
            <w:r>
              <w:rPr>
                <w:rFonts w:ascii="仿宋" w:hAnsi="仿宋" w:eastAsia="仿宋" w:cs="仿宋"/>
                <w:sz w:val="24"/>
              </w:rPr>
              <w:t>CA相关操作可参考政采云平台https://www.zcygov.cn/《CA申领操作指南》和《CA管理操作指南》。完成CA数字证书办理在资料齐全的情况下预计7个工作日左右，建议供应商获取招标文件后立即办理。</w:t>
            </w:r>
          </w:p>
          <w:p w14:paraId="5B5BF53F">
            <w:pPr>
              <w:snapToGrid w:val="0"/>
              <w:spacing w:line="440" w:lineRule="exact"/>
              <w:rPr>
                <w:rFonts w:ascii="仿宋" w:hAnsi="仿宋" w:eastAsia="仿宋" w:cs="仿宋"/>
                <w:sz w:val="24"/>
              </w:rPr>
            </w:pPr>
            <w:r>
              <w:rPr>
                <w:rFonts w:ascii="仿宋" w:hAnsi="仿宋" w:eastAsia="仿宋" w:cs="仿宋"/>
                <w:sz w:val="24"/>
              </w:rPr>
              <w:t>3.投标文件制作、递交、解密：</w:t>
            </w:r>
          </w:p>
          <w:p w14:paraId="68D3AAF4">
            <w:pPr>
              <w:snapToGrid w:val="0"/>
              <w:spacing w:line="440" w:lineRule="exact"/>
              <w:rPr>
                <w:rFonts w:ascii="仿宋" w:hAnsi="仿宋" w:eastAsia="仿宋" w:cs="仿宋"/>
                <w:sz w:val="24"/>
              </w:rPr>
            </w:pPr>
            <w:r>
              <w:rPr>
                <w:rFonts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6DD1874">
            <w:pPr>
              <w:snapToGrid w:val="0"/>
              <w:spacing w:line="440" w:lineRule="exact"/>
              <w:jc w:val="left"/>
              <w:rPr>
                <w:rFonts w:ascii="仿宋" w:hAnsi="仿宋" w:eastAsia="仿宋" w:cs="仿宋"/>
                <w:sz w:val="24"/>
              </w:rPr>
            </w:pPr>
            <w:r>
              <w:rPr>
                <w:rFonts w:ascii="仿宋" w:hAnsi="仿宋" w:eastAsia="仿宋" w:cs="仿宋"/>
                <w:sz w:val="24"/>
              </w:rPr>
              <w:t>3.2投标人通过“政采云”平台制作电子投标文件，投标文件制作详见“供应商-政府采购项目电子交易操作指南。</w:t>
            </w:r>
          </w:p>
          <w:p w14:paraId="7D1F987E">
            <w:pPr>
              <w:snapToGrid w:val="0"/>
              <w:spacing w:line="440" w:lineRule="exact"/>
              <w:rPr>
                <w:rFonts w:ascii="仿宋" w:hAnsi="仿宋" w:eastAsia="仿宋" w:cs="仿宋"/>
                <w:sz w:val="24"/>
              </w:rPr>
            </w:pPr>
            <w:r>
              <w:rPr>
                <w:rFonts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D44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3D4498B">
            <w:pPr>
              <w:snapToGrid w:val="0"/>
              <w:spacing w:line="336" w:lineRule="auto"/>
              <w:jc w:val="center"/>
              <w:rPr>
                <w:rFonts w:ascii="仿宋" w:hAnsi="仿宋" w:eastAsia="仿宋" w:cs="仿宋"/>
                <w:sz w:val="24"/>
              </w:rPr>
            </w:pPr>
            <w:r>
              <w:rPr>
                <w:rFonts w:ascii="仿宋" w:hAnsi="仿宋" w:eastAsia="仿宋" w:cs="仿宋"/>
                <w:sz w:val="24"/>
              </w:rPr>
              <w:t>18</w:t>
            </w:r>
          </w:p>
        </w:tc>
        <w:tc>
          <w:tcPr>
            <w:tcW w:w="8370" w:type="dxa"/>
            <w:gridSpan w:val="2"/>
            <w:vAlign w:val="center"/>
          </w:tcPr>
          <w:p w14:paraId="36EB96AE">
            <w:pPr>
              <w:spacing w:line="440" w:lineRule="exact"/>
              <w:rPr>
                <w:rFonts w:ascii="仿宋" w:hAnsi="仿宋" w:eastAsia="仿宋" w:cs="仿宋"/>
                <w:b/>
                <w:sz w:val="24"/>
              </w:rPr>
            </w:pPr>
            <w:r>
              <w:rPr>
                <w:rFonts w:hint="eastAsia" w:ascii="仿宋" w:hAnsi="仿宋" w:eastAsia="仿宋" w:cs="仿宋"/>
                <w:b/>
                <w:sz w:val="24"/>
              </w:rPr>
              <w:t>特别说明：</w:t>
            </w:r>
          </w:p>
          <w:p w14:paraId="2B33FC74">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5C8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1A4674F">
            <w:pPr>
              <w:spacing w:line="440" w:lineRule="exact"/>
              <w:rPr>
                <w:rFonts w:ascii="仿宋" w:hAnsi="仿宋" w:eastAsia="仿宋" w:cs="仿宋"/>
                <w:sz w:val="24"/>
              </w:rPr>
            </w:pPr>
          </w:p>
        </w:tc>
        <w:tc>
          <w:tcPr>
            <w:tcW w:w="8370" w:type="dxa"/>
            <w:gridSpan w:val="2"/>
            <w:vAlign w:val="center"/>
          </w:tcPr>
          <w:p w14:paraId="224DACB4">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64A63B17">
            <w:pPr>
              <w:spacing w:line="440" w:lineRule="exact"/>
              <w:rPr>
                <w:rFonts w:ascii="仿宋" w:hAnsi="仿宋" w:eastAsia="仿宋" w:cs="仿宋"/>
                <w:b/>
                <w:sz w:val="24"/>
              </w:rPr>
            </w:pPr>
            <w:r>
              <w:rPr>
                <w:rFonts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6E0B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F3306A0">
            <w:pPr>
              <w:snapToGrid w:val="0"/>
              <w:spacing w:line="336" w:lineRule="auto"/>
              <w:jc w:val="center"/>
              <w:rPr>
                <w:rFonts w:ascii="仿宋" w:hAnsi="仿宋" w:eastAsia="仿宋" w:cs="仿宋"/>
                <w:sz w:val="24"/>
              </w:rPr>
            </w:pPr>
            <w:r>
              <w:rPr>
                <w:rFonts w:ascii="仿宋" w:hAnsi="仿宋" w:eastAsia="仿宋" w:cs="仿宋"/>
                <w:sz w:val="24"/>
              </w:rPr>
              <w:t>19</w:t>
            </w:r>
          </w:p>
        </w:tc>
        <w:tc>
          <w:tcPr>
            <w:tcW w:w="8370" w:type="dxa"/>
            <w:gridSpan w:val="2"/>
            <w:vAlign w:val="center"/>
          </w:tcPr>
          <w:p w14:paraId="020CF326">
            <w:pPr>
              <w:spacing w:line="336" w:lineRule="auto"/>
              <w:rPr>
                <w:rFonts w:ascii="仿宋" w:hAnsi="仿宋" w:eastAsia="仿宋" w:cs="仿宋"/>
                <w:kern w:val="0"/>
                <w:sz w:val="24"/>
              </w:rPr>
            </w:pPr>
            <w:r>
              <w:rPr>
                <w:rFonts w:hint="eastAsia" w:ascii="仿宋" w:hAnsi="仿宋" w:eastAsia="仿宋" w:cs="仿宋_GB2312"/>
                <w:b/>
                <w:sz w:val="24"/>
              </w:rPr>
              <w:t>履约保证金金额：无</w:t>
            </w:r>
          </w:p>
        </w:tc>
      </w:tr>
      <w:tr w14:paraId="135F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ECFC109">
            <w:pPr>
              <w:snapToGrid w:val="0"/>
              <w:spacing w:line="336" w:lineRule="auto"/>
              <w:jc w:val="center"/>
              <w:rPr>
                <w:rFonts w:ascii="仿宋" w:hAnsi="仿宋" w:eastAsia="仿宋" w:cs="仿宋"/>
                <w:sz w:val="24"/>
              </w:rPr>
            </w:pPr>
            <w:r>
              <w:rPr>
                <w:rFonts w:ascii="仿宋" w:hAnsi="仿宋" w:eastAsia="仿宋" w:cs="仿宋"/>
                <w:sz w:val="24"/>
              </w:rPr>
              <w:t>20</w:t>
            </w:r>
          </w:p>
        </w:tc>
        <w:tc>
          <w:tcPr>
            <w:tcW w:w="8370" w:type="dxa"/>
            <w:gridSpan w:val="2"/>
            <w:vAlign w:val="center"/>
          </w:tcPr>
          <w:p w14:paraId="3E466728">
            <w:pPr>
              <w:spacing w:line="336" w:lineRule="auto"/>
              <w:rPr>
                <w:rFonts w:ascii="仿宋" w:hAnsi="仿宋" w:eastAsia="仿宋" w:cs="仿宋"/>
              </w:rPr>
            </w:pPr>
            <w:r>
              <w:rPr>
                <w:rFonts w:hint="eastAsia" w:ascii="仿宋" w:hAnsi="仿宋" w:eastAsia="仿宋" w:cs="仿宋"/>
                <w:b/>
                <w:sz w:val="24"/>
              </w:rPr>
              <w:t>采购代理服务费：费用由采购人支付，具体以双方签订的合同为准。</w:t>
            </w:r>
          </w:p>
        </w:tc>
      </w:tr>
      <w:tr w14:paraId="083D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010D32">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08F4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72999A2">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61606825">
      <w:pPr>
        <w:rPr>
          <w:rFonts w:ascii="仿宋" w:hAnsi="仿宋" w:eastAsia="仿宋" w:cs="仿宋"/>
          <w:b/>
          <w:sz w:val="32"/>
          <w:szCs w:val="32"/>
        </w:rPr>
      </w:pPr>
      <w:bookmarkStart w:id="23" w:name="第三部分"/>
      <w:bookmarkStart w:id="24" w:name="_Toc164416483"/>
    </w:p>
    <w:p w14:paraId="5B52B362">
      <w:pPr>
        <w:pStyle w:val="3"/>
        <w:ind w:left="0" w:firstLine="0"/>
      </w:pPr>
    </w:p>
    <w:p w14:paraId="6326100F">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2AD46002">
      <w:pPr>
        <w:snapToGrid w:val="0"/>
        <w:spacing w:line="440" w:lineRule="exact"/>
        <w:ind w:firstLine="482" w:firstLineChars="200"/>
        <w:jc w:val="left"/>
        <w:outlineLvl w:val="1"/>
        <w:rPr>
          <w:rFonts w:ascii="仿宋" w:hAnsi="仿宋" w:eastAsia="仿宋" w:cs="仿宋"/>
          <w:b/>
          <w:sz w:val="24"/>
        </w:rPr>
      </w:pPr>
      <w:r>
        <w:rPr>
          <w:rFonts w:ascii="仿宋" w:hAnsi="仿宋" w:eastAsia="仿宋" w:cs="仿宋"/>
          <w:b/>
          <w:sz w:val="24"/>
        </w:rPr>
        <w:t>1.适用范围</w:t>
      </w:r>
    </w:p>
    <w:p w14:paraId="74D637FB">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7ABAA27">
      <w:pPr>
        <w:adjustRightInd/>
        <w:spacing w:line="440" w:lineRule="exact"/>
        <w:ind w:firstLine="482" w:firstLineChars="200"/>
        <w:outlineLvl w:val="0"/>
        <w:rPr>
          <w:rFonts w:ascii="仿宋" w:hAnsi="仿宋" w:eastAsia="仿宋" w:cs="仿宋"/>
          <w:b/>
          <w:sz w:val="24"/>
        </w:rPr>
      </w:pPr>
      <w:r>
        <w:rPr>
          <w:rFonts w:ascii="仿宋" w:hAnsi="仿宋" w:eastAsia="仿宋" w:cs="仿宋"/>
          <w:b/>
          <w:sz w:val="24"/>
        </w:rPr>
        <w:t>2.定义</w:t>
      </w:r>
    </w:p>
    <w:p w14:paraId="78171750">
      <w:pPr>
        <w:spacing w:line="440" w:lineRule="exact"/>
        <w:ind w:firstLine="480" w:firstLineChars="200"/>
        <w:rPr>
          <w:rFonts w:ascii="仿宋" w:hAnsi="仿宋" w:eastAsia="仿宋" w:cs="仿宋"/>
          <w:sz w:val="24"/>
        </w:rPr>
      </w:pPr>
      <w:r>
        <w:rPr>
          <w:rFonts w:ascii="仿宋" w:hAnsi="仿宋" w:eastAsia="仿宋" w:cs="仿宋"/>
          <w:sz w:val="24"/>
        </w:rPr>
        <w:t xml:space="preserve">2.1 </w:t>
      </w:r>
      <w:r>
        <w:rPr>
          <w:rFonts w:hint="eastAsia" w:ascii="仿宋" w:hAnsi="仿宋" w:eastAsia="仿宋" w:cs="仿宋"/>
          <w:sz w:val="24"/>
        </w:rPr>
        <w:t>“采购人”系指招标公告中载明的本项目的采购人。</w:t>
      </w:r>
    </w:p>
    <w:p w14:paraId="158F45C0">
      <w:pPr>
        <w:spacing w:line="440" w:lineRule="exact"/>
        <w:ind w:firstLine="480" w:firstLineChars="200"/>
        <w:rPr>
          <w:rFonts w:ascii="仿宋" w:hAnsi="仿宋" w:eastAsia="仿宋" w:cs="仿宋"/>
          <w:sz w:val="24"/>
        </w:rPr>
      </w:pPr>
      <w:r>
        <w:rPr>
          <w:rFonts w:ascii="仿宋" w:hAnsi="仿宋" w:eastAsia="仿宋" w:cs="仿宋"/>
          <w:sz w:val="24"/>
        </w:rPr>
        <w:t xml:space="preserve">2.2 </w:t>
      </w:r>
      <w:r>
        <w:rPr>
          <w:rFonts w:hint="eastAsia" w:ascii="仿宋" w:hAnsi="仿宋" w:eastAsia="仿宋" w:cs="仿宋"/>
          <w:sz w:val="24"/>
        </w:rPr>
        <w:t>“采购代理机构”系指招标公告中载明的本项目的采购代理机构。</w:t>
      </w:r>
    </w:p>
    <w:p w14:paraId="4C3CC017">
      <w:pPr>
        <w:spacing w:line="440" w:lineRule="exact"/>
        <w:ind w:firstLine="480" w:firstLineChars="200"/>
        <w:rPr>
          <w:rFonts w:ascii="仿宋" w:hAnsi="仿宋" w:eastAsia="仿宋" w:cs="仿宋"/>
          <w:sz w:val="24"/>
        </w:rPr>
      </w:pPr>
      <w:r>
        <w:rPr>
          <w:rFonts w:ascii="仿宋" w:hAnsi="仿宋" w:eastAsia="仿宋" w:cs="仿宋"/>
          <w:sz w:val="24"/>
        </w:rPr>
        <w:t xml:space="preserve">2.3 </w:t>
      </w:r>
      <w:r>
        <w:rPr>
          <w:rFonts w:hint="eastAsia" w:ascii="仿宋" w:hAnsi="仿宋" w:eastAsia="仿宋" w:cs="仿宋"/>
          <w:sz w:val="24"/>
        </w:rPr>
        <w:t>“投标人”“供应商”系指是指响应招标、参加投标竞争的法人、其他组织或者自然人。</w:t>
      </w:r>
    </w:p>
    <w:p w14:paraId="7077A412">
      <w:pPr>
        <w:spacing w:line="440" w:lineRule="exact"/>
        <w:ind w:firstLine="480" w:firstLineChars="200"/>
        <w:rPr>
          <w:rFonts w:ascii="仿宋" w:hAnsi="仿宋" w:eastAsia="仿宋" w:cs="仿宋"/>
          <w:sz w:val="24"/>
        </w:rPr>
      </w:pPr>
      <w:r>
        <w:rPr>
          <w:rFonts w:ascii="仿宋" w:hAnsi="仿宋" w:eastAsia="仿宋" w:cs="仿宋"/>
          <w:sz w:val="24"/>
        </w:rPr>
        <w:t>2.4“监督单位”系指政府采购法定义监督管理部门。</w:t>
      </w:r>
    </w:p>
    <w:p w14:paraId="5911302E">
      <w:pPr>
        <w:spacing w:line="440" w:lineRule="exact"/>
        <w:ind w:firstLine="480" w:firstLineChars="200"/>
        <w:rPr>
          <w:rFonts w:ascii="仿宋" w:hAnsi="仿宋" w:eastAsia="仿宋" w:cs="仿宋"/>
          <w:sz w:val="24"/>
        </w:rPr>
      </w:pPr>
      <w:r>
        <w:rPr>
          <w:rFonts w:ascii="仿宋" w:hAnsi="仿宋" w:eastAsia="仿宋" w:cs="仿宋"/>
          <w:sz w:val="24"/>
        </w:rPr>
        <w:t xml:space="preserve">2.5 </w:t>
      </w:r>
      <w:r>
        <w:rPr>
          <w:rFonts w:hint="eastAsia" w:ascii="仿宋" w:hAnsi="仿宋" w:eastAsia="仿宋" w:cs="仿宋"/>
          <w:sz w:val="24"/>
        </w:rPr>
        <w:t>“负责人”系指法人企业的法定负责人，或其他组织为法律、行政法规规定代表单位行使职权的主要负责人，或自然人本人。</w:t>
      </w:r>
    </w:p>
    <w:p w14:paraId="027B07E5">
      <w:pPr>
        <w:spacing w:line="440" w:lineRule="exact"/>
        <w:ind w:firstLine="480" w:firstLineChars="200"/>
        <w:rPr>
          <w:rFonts w:ascii="仿宋" w:hAnsi="仿宋" w:eastAsia="仿宋" w:cs="仿宋"/>
          <w:sz w:val="24"/>
        </w:rPr>
      </w:pPr>
      <w:r>
        <w:rPr>
          <w:rFonts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EB7F51B">
      <w:pPr>
        <w:spacing w:line="440" w:lineRule="exact"/>
        <w:ind w:firstLine="480" w:firstLineChars="200"/>
        <w:rPr>
          <w:rFonts w:ascii="仿宋" w:hAnsi="仿宋" w:eastAsia="仿宋" w:cs="仿宋"/>
          <w:sz w:val="24"/>
        </w:rPr>
      </w:pPr>
      <w:r>
        <w:rPr>
          <w:rFonts w:ascii="仿宋" w:hAnsi="仿宋" w:eastAsia="仿宋" w:cs="仿宋"/>
          <w:sz w:val="24"/>
        </w:rPr>
        <w:t>2.7“电子交易平台”系指本项目政府采购活动所依托的政府采购云平台（https://www.zcygov.cn/）。</w:t>
      </w:r>
    </w:p>
    <w:p w14:paraId="417081D3">
      <w:pPr>
        <w:spacing w:line="440" w:lineRule="exact"/>
        <w:ind w:firstLine="480" w:firstLineChars="200"/>
        <w:rPr>
          <w:rFonts w:ascii="仿宋" w:hAnsi="仿宋" w:eastAsia="仿宋" w:cs="仿宋"/>
          <w:sz w:val="24"/>
        </w:rPr>
      </w:pPr>
      <w:r>
        <w:rPr>
          <w:rFonts w:ascii="仿宋" w:hAnsi="仿宋" w:eastAsia="仿宋" w:cs="仿宋"/>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kern w:val="0"/>
          <w:sz w:val="24"/>
        </w:rPr>
        <w:t>☑</w:t>
      </w:r>
      <w:r>
        <w:rPr>
          <w:rFonts w:hint="eastAsia" w:ascii="仿宋" w:hAnsi="仿宋" w:eastAsia="仿宋" w:cs="仿宋"/>
          <w:sz w:val="24"/>
        </w:rPr>
        <w:t>”系指适用本项目的要求，“</w:t>
      </w:r>
      <w:r>
        <w:rPr>
          <w:rFonts w:ascii="仿宋" w:hAnsi="仿宋" w:eastAsia="仿宋" w:cs="仿宋"/>
          <w:sz w:val="24"/>
        </w:rPr>
        <w:t>☐”系指不适用本项目的要求。</w:t>
      </w:r>
    </w:p>
    <w:p w14:paraId="2F9D6D24">
      <w:pPr>
        <w:spacing w:line="440" w:lineRule="exact"/>
        <w:ind w:firstLine="482" w:firstLineChars="200"/>
        <w:rPr>
          <w:rFonts w:ascii="仿宋" w:hAnsi="仿宋" w:eastAsia="仿宋" w:cs="仿宋"/>
          <w:b/>
          <w:sz w:val="24"/>
        </w:rPr>
      </w:pPr>
      <w:r>
        <w:rPr>
          <w:rFonts w:ascii="仿宋" w:hAnsi="仿宋" w:eastAsia="仿宋" w:cs="仿宋"/>
          <w:b/>
          <w:sz w:val="24"/>
        </w:rPr>
        <w:t>3.采购项目需要落实的政府采购政策</w:t>
      </w:r>
    </w:p>
    <w:p w14:paraId="3B35491F">
      <w:pPr>
        <w:spacing w:line="440" w:lineRule="exact"/>
        <w:ind w:firstLine="480" w:firstLineChars="200"/>
        <w:rPr>
          <w:rFonts w:ascii="仿宋" w:hAnsi="仿宋" w:eastAsia="仿宋" w:cs="仿宋"/>
          <w:sz w:val="24"/>
        </w:rPr>
      </w:pPr>
      <w:r>
        <w:rPr>
          <w:rFonts w:ascii="仿宋" w:hAnsi="仿宋" w:eastAsia="仿宋" w:cs="仿宋"/>
          <w:sz w:val="24"/>
        </w:rPr>
        <w:t xml:space="preserve">3.1 </w:t>
      </w:r>
      <w:r>
        <w:rPr>
          <w:rFonts w:hint="eastAsia" w:ascii="仿宋" w:hAnsi="仿宋" w:eastAsia="仿宋" w:cs="仿宋"/>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5D335D9">
      <w:pPr>
        <w:spacing w:line="440" w:lineRule="exact"/>
        <w:ind w:firstLine="480" w:firstLineChars="200"/>
        <w:rPr>
          <w:rFonts w:ascii="仿宋" w:hAnsi="仿宋" w:eastAsia="仿宋" w:cs="仿宋"/>
          <w:sz w:val="24"/>
        </w:rPr>
      </w:pPr>
      <w:r>
        <w:rPr>
          <w:rFonts w:ascii="仿宋" w:hAnsi="仿宋" w:eastAsia="仿宋" w:cs="仿宋"/>
          <w:sz w:val="24"/>
        </w:rPr>
        <w:t xml:space="preserve">3.2 </w:t>
      </w:r>
      <w:r>
        <w:rPr>
          <w:rFonts w:hint="eastAsia" w:ascii="仿宋" w:hAnsi="仿宋" w:eastAsia="仿宋" w:cs="仿宋"/>
          <w:sz w:val="24"/>
        </w:rPr>
        <w:t>支持绿色发展</w:t>
      </w:r>
    </w:p>
    <w:p w14:paraId="777B1293">
      <w:pPr>
        <w:spacing w:line="440" w:lineRule="exact"/>
        <w:ind w:firstLine="480" w:firstLineChars="200"/>
        <w:rPr>
          <w:rFonts w:ascii="仿宋" w:hAnsi="仿宋" w:eastAsia="仿宋" w:cs="仿宋"/>
          <w:sz w:val="24"/>
        </w:rPr>
      </w:pPr>
      <w:r>
        <w:rPr>
          <w:rFonts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1753161">
      <w:pPr>
        <w:spacing w:line="440" w:lineRule="exact"/>
        <w:ind w:firstLine="480" w:firstLineChars="200"/>
        <w:rPr>
          <w:rFonts w:ascii="仿宋" w:hAnsi="仿宋" w:eastAsia="仿宋" w:cs="仿宋"/>
          <w:b/>
          <w:sz w:val="24"/>
        </w:rPr>
      </w:pPr>
      <w:r>
        <w:rPr>
          <w:rFonts w:hint="eastAsia" w:ascii="仿宋" w:hAnsi="仿宋" w:eastAsia="仿宋" w:cs="仿宋"/>
          <w:sz w:val="24"/>
        </w:rPr>
        <w:t>★</w:t>
      </w:r>
      <w:r>
        <w:rPr>
          <w:rFonts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395927A">
      <w:pPr>
        <w:spacing w:line="440" w:lineRule="exact"/>
        <w:ind w:firstLine="480" w:firstLineChars="200"/>
        <w:rPr>
          <w:rFonts w:ascii="仿宋" w:hAnsi="仿宋" w:eastAsia="仿宋" w:cs="仿宋"/>
          <w:sz w:val="24"/>
        </w:rPr>
      </w:pPr>
      <w:r>
        <w:rPr>
          <w:rFonts w:ascii="仿宋" w:hAnsi="仿宋" w:eastAsia="仿宋" w:cs="仿宋"/>
          <w:sz w:val="24"/>
        </w:rPr>
        <w:t xml:space="preserve">3.2.3 </w:t>
      </w:r>
      <w:r>
        <w:rPr>
          <w:rFonts w:hint="eastAsia" w:ascii="仿宋" w:hAnsi="仿宋" w:eastAsia="仿宋" w:cs="仿宋"/>
          <w:sz w:val="24"/>
        </w:rPr>
        <w:t>纳入政府采购管理的修缮、装修类项目采购建材的，采购单位应将绿色建材性能、指标等作为实质性条件纳入采购文件和合同，具体性能指标要求按照相关绿色建材政府采购需求标准执行。</w:t>
      </w:r>
    </w:p>
    <w:p w14:paraId="7776FECE">
      <w:pPr>
        <w:spacing w:line="440" w:lineRule="exact"/>
        <w:ind w:firstLine="480" w:firstLineChars="200"/>
        <w:rPr>
          <w:rFonts w:ascii="仿宋" w:hAnsi="仿宋" w:eastAsia="仿宋" w:cs="仿宋"/>
          <w:sz w:val="24"/>
        </w:rPr>
      </w:pPr>
      <w:r>
        <w:rPr>
          <w:rFonts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2B9B488">
      <w:pPr>
        <w:spacing w:line="440" w:lineRule="exact"/>
        <w:ind w:firstLine="480" w:firstLineChars="200"/>
        <w:rPr>
          <w:rFonts w:ascii="仿宋" w:hAnsi="仿宋" w:eastAsia="仿宋" w:cs="仿宋"/>
          <w:sz w:val="24"/>
        </w:rPr>
      </w:pPr>
      <w:r>
        <w:rPr>
          <w:rFonts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879A2ED">
      <w:pPr>
        <w:spacing w:line="440" w:lineRule="exact"/>
        <w:ind w:firstLine="480" w:firstLineChars="200"/>
        <w:rPr>
          <w:rFonts w:ascii="仿宋" w:hAnsi="仿宋" w:eastAsia="仿宋" w:cs="仿宋"/>
          <w:sz w:val="24"/>
        </w:rPr>
      </w:pPr>
      <w:r>
        <w:rPr>
          <w:rFonts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w:t>
      </w:r>
      <w:r>
        <w:rPr>
          <w:rFonts w:ascii="仿宋" w:hAnsi="仿宋" w:eastAsia="仿宋" w:cs="仿宋"/>
          <w:sz w:val="24"/>
        </w:rPr>
        <w:t>2022〕19号文件规定执行）</w:t>
      </w:r>
    </w:p>
    <w:p w14:paraId="1B6C02B1">
      <w:pPr>
        <w:spacing w:line="440" w:lineRule="exact"/>
        <w:ind w:firstLine="480" w:firstLineChars="200"/>
        <w:rPr>
          <w:rFonts w:ascii="仿宋" w:hAnsi="仿宋" w:eastAsia="仿宋" w:cs="仿宋"/>
          <w:bCs/>
          <w:sz w:val="24"/>
        </w:rPr>
      </w:pPr>
      <w:r>
        <w:rPr>
          <w:rFonts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54416D7">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4C27EE65">
      <w:pPr>
        <w:spacing w:line="440" w:lineRule="exact"/>
        <w:ind w:firstLine="480" w:firstLineChars="200"/>
        <w:rPr>
          <w:rFonts w:ascii="仿宋" w:hAnsi="仿宋" w:eastAsia="仿宋" w:cs="仿宋"/>
          <w:bCs/>
          <w:sz w:val="24"/>
        </w:rPr>
      </w:pPr>
      <w:r>
        <w:rPr>
          <w:rFonts w:ascii="仿宋" w:hAnsi="仿宋" w:eastAsia="仿宋" w:cs="仿宋"/>
          <w:bCs/>
          <w:sz w:val="24"/>
        </w:rPr>
        <w:t>3.3.2在货物采购项目中，货物由小微企业制造，即货物由小微企业生产且使用</w:t>
      </w:r>
      <w:r>
        <w:rPr>
          <w:rFonts w:hint="eastAsia" w:ascii="仿宋" w:hAnsi="仿宋" w:eastAsia="仿宋" w:cs="仿宋"/>
          <w:bCs/>
          <w:sz w:val="24"/>
        </w:rPr>
        <w:t>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2D81A764">
      <w:pPr>
        <w:spacing w:line="440" w:lineRule="exact"/>
        <w:ind w:firstLine="480" w:firstLineChars="200"/>
        <w:rPr>
          <w:rFonts w:ascii="仿宋" w:hAnsi="仿宋" w:eastAsia="仿宋" w:cs="仿宋"/>
          <w:bCs/>
          <w:sz w:val="24"/>
        </w:rPr>
      </w:pPr>
      <w:r>
        <w:rPr>
          <w:rFonts w:ascii="仿宋" w:hAnsi="仿宋" w:eastAsia="仿宋" w:cs="仿宋"/>
          <w:bCs/>
          <w:sz w:val="24"/>
        </w:rPr>
        <w:t>3.3.3在服务采购项目中，服务由小微企业承接，即提供服务的人员为小微企业依照《中华人民共和国劳动合同法》订立劳动合同的从业人员。</w:t>
      </w:r>
    </w:p>
    <w:p w14:paraId="2443E53A">
      <w:pPr>
        <w:spacing w:line="440" w:lineRule="exact"/>
        <w:ind w:firstLine="480" w:firstLineChars="200"/>
        <w:rPr>
          <w:rFonts w:ascii="仿宋" w:hAnsi="仿宋" w:eastAsia="仿宋" w:cs="仿宋"/>
          <w:sz w:val="24"/>
        </w:rPr>
      </w:pPr>
      <w:r>
        <w:rPr>
          <w:rFonts w:ascii="仿宋" w:hAnsi="仿宋" w:eastAsia="仿宋" w:cs="仿宋"/>
          <w:sz w:val="24"/>
        </w:rPr>
        <w:t>3.3.4小微企业应按照招标文件格式要求提供《中小企业声明函》。</w:t>
      </w:r>
    </w:p>
    <w:p w14:paraId="56C85F28">
      <w:pPr>
        <w:spacing w:line="440" w:lineRule="exact"/>
        <w:ind w:firstLine="480" w:firstLineChars="200"/>
        <w:rPr>
          <w:rFonts w:ascii="仿宋" w:hAnsi="仿宋" w:eastAsia="仿宋" w:cs="仿宋"/>
          <w:sz w:val="24"/>
        </w:rPr>
      </w:pPr>
      <w:r>
        <w:rPr>
          <w:rFonts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6E9F920">
      <w:pPr>
        <w:spacing w:line="440" w:lineRule="exact"/>
        <w:ind w:firstLine="480" w:firstLineChars="200"/>
        <w:rPr>
          <w:rFonts w:ascii="仿宋" w:hAnsi="仿宋" w:eastAsia="仿宋" w:cs="仿宋"/>
          <w:sz w:val="24"/>
        </w:rPr>
      </w:pPr>
      <w:r>
        <w:rPr>
          <w:rFonts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06E1E10">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w:t>
      </w:r>
      <w:r>
        <w:rPr>
          <w:rFonts w:ascii="仿宋" w:hAnsi="仿宋" w:eastAsia="仿宋" w:cs="仿宋"/>
          <w:b/>
          <w:sz w:val="24"/>
        </w:rPr>
        <w:t xml:space="preserve"> </w:t>
      </w:r>
      <w:r>
        <w:rPr>
          <w:rFonts w:hint="eastAsia" w:ascii="仿宋" w:hAnsi="仿宋" w:eastAsia="仿宋" w:cs="仿宋"/>
          <w:b/>
          <w:sz w:val="24"/>
        </w:rPr>
        <w:t>联合体各方均为中小企业的，联合体视同中小企业。其中，联合体各方均为小微企业的，联合体视同小微企业。</w:t>
      </w:r>
    </w:p>
    <w:p w14:paraId="2D9C5988">
      <w:pPr>
        <w:spacing w:line="440" w:lineRule="exact"/>
        <w:ind w:firstLine="480" w:firstLineChars="200"/>
        <w:rPr>
          <w:rFonts w:ascii="仿宋" w:hAnsi="仿宋" w:eastAsia="仿宋" w:cs="仿宋"/>
          <w:sz w:val="24"/>
        </w:rPr>
      </w:pPr>
      <w:r>
        <w:rPr>
          <w:rFonts w:ascii="仿宋" w:hAnsi="仿宋" w:eastAsia="仿宋" w:cs="仿宋"/>
          <w:sz w:val="24"/>
        </w:rPr>
        <w:t>3.3.7符合《关于促进残疾人就业政府采购政策的通知》（财库〔2017〕141号）规定的条件并提供《残疾人福利性单位声明函》的残疾人福利性单位视同小微企业；</w:t>
      </w:r>
    </w:p>
    <w:p w14:paraId="05D4408D">
      <w:pPr>
        <w:spacing w:line="440" w:lineRule="exact"/>
        <w:ind w:firstLine="480" w:firstLineChars="200"/>
        <w:rPr>
          <w:rFonts w:ascii="仿宋" w:hAnsi="仿宋" w:eastAsia="仿宋" w:cs="仿宋"/>
          <w:sz w:val="24"/>
        </w:rPr>
      </w:pPr>
      <w:r>
        <w:rPr>
          <w:rFonts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238D2E4">
      <w:pPr>
        <w:spacing w:line="440" w:lineRule="exact"/>
        <w:ind w:firstLine="480" w:firstLineChars="200"/>
        <w:rPr>
          <w:rFonts w:ascii="仿宋" w:hAnsi="仿宋" w:eastAsia="仿宋" w:cs="仿宋"/>
          <w:sz w:val="24"/>
        </w:rPr>
      </w:pPr>
      <w:r>
        <w:rPr>
          <w:rFonts w:ascii="仿宋" w:hAnsi="仿宋" w:eastAsia="仿宋" w:cs="仿宋"/>
          <w:sz w:val="24"/>
        </w:rPr>
        <w:t>3.4</w:t>
      </w:r>
      <w:r>
        <w:rPr>
          <w:rFonts w:hint="eastAsia" w:ascii="仿宋" w:hAnsi="仿宋" w:eastAsia="仿宋" w:cs="仿宋"/>
          <w:bCs/>
          <w:sz w:val="24"/>
        </w:rPr>
        <w:t>支持科技创新发展</w:t>
      </w:r>
    </w:p>
    <w:p w14:paraId="16DF7F83">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FC24B1B">
      <w:pPr>
        <w:spacing w:line="440" w:lineRule="exact"/>
        <w:ind w:firstLine="480" w:firstLineChars="200"/>
        <w:rPr>
          <w:rFonts w:ascii="仿宋" w:hAnsi="仿宋" w:eastAsia="仿宋" w:cs="仿宋"/>
          <w:sz w:val="24"/>
        </w:rPr>
      </w:pPr>
      <w:r>
        <w:rPr>
          <w:rFonts w:ascii="仿宋" w:hAnsi="仿宋" w:eastAsia="仿宋" w:cs="仿宋"/>
          <w:sz w:val="24"/>
        </w:rPr>
        <w:t>3.5平等对待内外资企业和符合条件的破产重整企业</w:t>
      </w:r>
    </w:p>
    <w:p w14:paraId="53919206">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CCCA457">
      <w:pPr>
        <w:spacing w:line="440" w:lineRule="exact"/>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4.特别说明：</w:t>
      </w:r>
    </w:p>
    <w:p w14:paraId="5811E546">
      <w:pPr>
        <w:spacing w:line="440" w:lineRule="exact"/>
        <w:ind w:firstLine="480" w:firstLineChars="200"/>
        <w:rPr>
          <w:rFonts w:ascii="仿宋" w:hAnsi="仿宋" w:eastAsia="仿宋" w:cs="仿宋"/>
          <w:sz w:val="24"/>
        </w:rPr>
      </w:pPr>
      <w:r>
        <w:rPr>
          <w:rFonts w:ascii="仿宋" w:hAnsi="仿宋" w:eastAsia="仿宋" w:cs="仿宋"/>
          <w:sz w:val="24"/>
        </w:rPr>
        <w:t>4.1供应商投标所使用的资格、信誉、荣誉与企业认证必须为投标单位所拥有。供应商投标所使用的采购项目实施人员必须为投标单位正式员工。</w:t>
      </w:r>
    </w:p>
    <w:p w14:paraId="71A4D1CA">
      <w:pPr>
        <w:spacing w:line="440" w:lineRule="exact"/>
        <w:ind w:firstLine="480" w:firstLineChars="200"/>
        <w:rPr>
          <w:rFonts w:ascii="仿宋" w:hAnsi="仿宋" w:eastAsia="仿宋" w:cs="仿宋"/>
          <w:sz w:val="24"/>
        </w:rPr>
      </w:pPr>
      <w:r>
        <w:rPr>
          <w:rFonts w:ascii="仿宋" w:hAnsi="仿宋" w:eastAsia="仿宋" w:cs="仿宋"/>
          <w:sz w:val="24"/>
        </w:rPr>
        <w:t>4.2供应商应仔细阅读招标文件的所有内容，按照招标文件的要求提交投标文</w:t>
      </w:r>
      <w:r>
        <w:rPr>
          <w:rFonts w:hint="eastAsia" w:ascii="仿宋" w:hAnsi="仿宋" w:eastAsia="仿宋" w:cs="仿宋"/>
          <w:sz w:val="24"/>
        </w:rPr>
        <w:t>件，并对所提供的全部资料的真实性承担法律责任。</w:t>
      </w:r>
    </w:p>
    <w:p w14:paraId="36BA2F5F">
      <w:pPr>
        <w:spacing w:line="440" w:lineRule="exact"/>
        <w:ind w:firstLine="480" w:firstLineChars="200"/>
        <w:rPr>
          <w:rFonts w:ascii="仿宋" w:hAnsi="仿宋" w:eastAsia="仿宋" w:cs="仿宋"/>
        </w:rPr>
      </w:pPr>
      <w:r>
        <w:rPr>
          <w:rFonts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138E48B">
      <w:pPr>
        <w:adjustRightInd/>
        <w:spacing w:line="360" w:lineRule="auto"/>
        <w:jc w:val="center"/>
        <w:outlineLvl w:val="0"/>
        <w:rPr>
          <w:rFonts w:ascii="仿宋" w:hAnsi="仿宋" w:eastAsia="仿宋" w:cs="仿宋"/>
          <w:b/>
          <w:sz w:val="32"/>
          <w:szCs w:val="32"/>
        </w:rPr>
      </w:pPr>
    </w:p>
    <w:p w14:paraId="3D1DC91A">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455FF5EE">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1．招标方式</w:t>
      </w:r>
    </w:p>
    <w:p w14:paraId="36B5C3EA">
      <w:pPr>
        <w:spacing w:line="440" w:lineRule="exact"/>
        <w:ind w:firstLine="480" w:firstLineChars="200"/>
        <w:rPr>
          <w:rFonts w:ascii="仿宋" w:hAnsi="仿宋" w:eastAsia="仿宋" w:cs="仿宋"/>
          <w:sz w:val="24"/>
        </w:rPr>
      </w:pPr>
      <w:r>
        <w:rPr>
          <w:rFonts w:ascii="仿宋" w:hAnsi="仿宋" w:eastAsia="仿宋" w:cs="仿宋"/>
          <w:sz w:val="24"/>
        </w:rPr>
        <w:t xml:space="preserve">1.1 </w:t>
      </w:r>
      <w:r>
        <w:rPr>
          <w:rFonts w:hint="eastAsia" w:ascii="仿宋" w:hAnsi="仿宋" w:eastAsia="仿宋" w:cs="仿宋"/>
          <w:sz w:val="24"/>
        </w:rPr>
        <w:t>本次招标采用公开招标方式进行。</w:t>
      </w:r>
    </w:p>
    <w:p w14:paraId="5BC56605">
      <w:pPr>
        <w:spacing w:line="440" w:lineRule="exact"/>
        <w:ind w:firstLine="480" w:firstLineChars="200"/>
        <w:rPr>
          <w:rFonts w:ascii="仿宋" w:hAnsi="仿宋" w:eastAsia="仿宋" w:cs="仿宋"/>
          <w:sz w:val="24"/>
        </w:rPr>
      </w:pPr>
      <w:r>
        <w:rPr>
          <w:rFonts w:ascii="仿宋" w:hAnsi="仿宋" w:eastAsia="仿宋" w:cs="仿宋"/>
          <w:sz w:val="24"/>
        </w:rPr>
        <w:t xml:space="preserve">1.2 </w:t>
      </w:r>
      <w:r>
        <w:rPr>
          <w:rFonts w:hint="eastAsia" w:ascii="仿宋" w:hAnsi="仿宋" w:eastAsia="仿宋" w:cs="仿宋"/>
          <w:sz w:val="24"/>
        </w:rPr>
        <w:t>如某一标项投标人或实质性响应招标文件的投标人不足三家时，由采购人重新组织招标或按有关规定实施。</w:t>
      </w:r>
    </w:p>
    <w:p w14:paraId="1415D10D">
      <w:pPr>
        <w:spacing w:line="440" w:lineRule="exact"/>
        <w:ind w:firstLine="480" w:firstLineChars="200"/>
        <w:rPr>
          <w:rFonts w:ascii="仿宋" w:hAnsi="仿宋" w:eastAsia="仿宋" w:cs="仿宋"/>
          <w:sz w:val="24"/>
        </w:rPr>
      </w:pPr>
      <w:r>
        <w:rPr>
          <w:rFonts w:ascii="仿宋" w:hAnsi="仿宋" w:eastAsia="仿宋" w:cs="仿宋"/>
          <w:sz w:val="24"/>
        </w:rPr>
        <w:t xml:space="preserve">1.3 </w:t>
      </w:r>
      <w:r>
        <w:rPr>
          <w:rFonts w:hint="eastAsia" w:ascii="仿宋" w:hAnsi="仿宋" w:eastAsia="仿宋" w:cs="仿宋"/>
          <w:sz w:val="24"/>
        </w:rPr>
        <w:t>本次招标设定限价，即招标公告中公布的各标项预算金额或最高限价（各标项之间的预算金额不能互相调整）。</w:t>
      </w:r>
    </w:p>
    <w:p w14:paraId="62048064">
      <w:pPr>
        <w:pStyle w:val="24"/>
        <w:snapToGrid w:val="0"/>
        <w:spacing w:line="440" w:lineRule="exact"/>
        <w:ind w:firstLine="482"/>
        <w:jc w:val="left"/>
        <w:rPr>
          <w:rFonts w:ascii="仿宋" w:hAnsi="仿宋" w:eastAsia="仿宋" w:cs="仿宋"/>
          <w:b/>
        </w:rPr>
      </w:pPr>
      <w:r>
        <w:rPr>
          <w:rFonts w:ascii="仿宋" w:hAnsi="仿宋" w:eastAsia="仿宋" w:cs="仿宋"/>
          <w:b/>
        </w:rPr>
        <w:t>2.授权委托</w:t>
      </w:r>
    </w:p>
    <w:p w14:paraId="437BFAB8">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6361710F">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3.投标费用</w:t>
      </w:r>
    </w:p>
    <w:p w14:paraId="320631F5">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投标人应自行承担编制投标文件及参加本次投标所涉及的一切费用。不管投标结果如何，采购人对上述费用不负任何责任。</w:t>
      </w:r>
    </w:p>
    <w:p w14:paraId="587C044F">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4.招标文件的修改</w:t>
      </w:r>
    </w:p>
    <w:p w14:paraId="1C64C710">
      <w:pPr>
        <w:spacing w:line="440" w:lineRule="exact"/>
        <w:ind w:firstLine="480" w:firstLineChars="200"/>
        <w:rPr>
          <w:rFonts w:ascii="仿宋" w:hAnsi="仿宋" w:eastAsia="仿宋" w:cs="仿宋"/>
          <w:sz w:val="24"/>
        </w:rPr>
      </w:pPr>
      <w:r>
        <w:rPr>
          <w:rFonts w:ascii="仿宋" w:hAnsi="仿宋" w:eastAsia="仿宋" w:cs="仿宋"/>
          <w:sz w:val="24"/>
        </w:rPr>
        <w:t>4.1招标文件包括本招标文件及所有的招标答疑记录（澄清、修改）和发出的补充通知。</w:t>
      </w:r>
    </w:p>
    <w:p w14:paraId="45D92066">
      <w:pPr>
        <w:spacing w:line="440" w:lineRule="exact"/>
        <w:ind w:firstLine="480" w:firstLineChars="200"/>
        <w:rPr>
          <w:rFonts w:ascii="仿宋" w:hAnsi="仿宋" w:eastAsia="仿宋" w:cs="仿宋"/>
          <w:sz w:val="24"/>
        </w:rPr>
      </w:pPr>
      <w:r>
        <w:rPr>
          <w:rFonts w:ascii="仿宋" w:hAnsi="仿宋" w:eastAsia="仿宋" w:cs="仿宋"/>
          <w:sz w:val="24"/>
        </w:rPr>
        <w:t xml:space="preserve">4.2招标文件的澄清 </w:t>
      </w:r>
    </w:p>
    <w:p w14:paraId="6280CF61">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w:t>
      </w:r>
      <w:r>
        <w:rPr>
          <w:rFonts w:ascii="仿宋" w:hAnsi="仿宋" w:eastAsia="仿宋" w:cs="仿宋"/>
          <w:sz w:val="24"/>
        </w:rPr>
        <w:t>(包括电报、电传、传真、电子数据交换和电子邮件）)等通知采购人，但通知不得迟于开标前7日使采购人收到，采购人将用书面形式予以答复。如有必要，可将不说明来源的答复发给所有投标人。</w:t>
      </w:r>
    </w:p>
    <w:p w14:paraId="028BEE85">
      <w:pPr>
        <w:spacing w:line="440" w:lineRule="exact"/>
        <w:ind w:firstLine="480" w:firstLineChars="200"/>
        <w:rPr>
          <w:rFonts w:ascii="仿宋" w:hAnsi="仿宋" w:eastAsia="仿宋" w:cs="仿宋"/>
          <w:sz w:val="24"/>
        </w:rPr>
      </w:pPr>
      <w:r>
        <w:rPr>
          <w:rFonts w:ascii="仿宋" w:hAnsi="仿宋" w:eastAsia="仿宋" w:cs="仿宋"/>
          <w:sz w:val="24"/>
        </w:rPr>
        <w:t>4.3招标文件的修改</w:t>
      </w:r>
    </w:p>
    <w:p w14:paraId="7F5674C4">
      <w:pPr>
        <w:spacing w:line="440" w:lineRule="exact"/>
        <w:ind w:firstLine="480" w:firstLineChars="200"/>
        <w:rPr>
          <w:rFonts w:ascii="仿宋" w:hAnsi="仿宋" w:eastAsia="仿宋" w:cs="仿宋"/>
          <w:sz w:val="24"/>
        </w:rPr>
      </w:pPr>
      <w:r>
        <w:rPr>
          <w:rFonts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w:t>
      </w:r>
      <w:r>
        <w:rPr>
          <w:rFonts w:hint="eastAsia" w:ascii="仿宋" w:hAnsi="仿宋" w:eastAsia="仿宋" w:cs="仿宋"/>
          <w:sz w:val="24"/>
        </w:rPr>
        <w:t>式确认已收到的修改文件，并需附法定代表人或其授权代表的签字加盖公章，逾期不确认的视同认可。</w:t>
      </w:r>
    </w:p>
    <w:p w14:paraId="2D4DE51D">
      <w:pPr>
        <w:spacing w:line="440" w:lineRule="exact"/>
        <w:ind w:firstLine="480" w:firstLineChars="200"/>
        <w:rPr>
          <w:rFonts w:ascii="仿宋" w:hAnsi="仿宋" w:eastAsia="仿宋" w:cs="仿宋"/>
          <w:sz w:val="24"/>
        </w:rPr>
      </w:pPr>
      <w:r>
        <w:rPr>
          <w:rFonts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334E64F">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5.参考品牌</w:t>
      </w:r>
    </w:p>
    <w:p w14:paraId="380E952F">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2DE2D5A">
      <w:pPr>
        <w:pStyle w:val="23"/>
        <w:rPr>
          <w:rFonts w:ascii="仿宋" w:hAnsi="仿宋" w:eastAsia="仿宋" w:cs="仿宋"/>
          <w:sz w:val="32"/>
          <w:szCs w:val="32"/>
          <w:lang w:val="en-US"/>
        </w:rPr>
      </w:pPr>
      <w:r>
        <w:rPr>
          <w:rFonts w:ascii="仿宋" w:hAnsi="仿宋" w:eastAsia="仿宋" w:cs="仿宋"/>
          <w:szCs w:val="24"/>
          <w:lang w:val="en-US"/>
        </w:rPr>
        <w:t xml:space="preserve">  </w:t>
      </w:r>
      <w:r>
        <w:rPr>
          <w:rFonts w:ascii="仿宋" w:hAnsi="仿宋" w:eastAsia="仿宋" w:cs="仿宋"/>
          <w:sz w:val="32"/>
          <w:szCs w:val="32"/>
          <w:lang w:val="en-US"/>
        </w:rPr>
        <w:t xml:space="preserve">  </w:t>
      </w:r>
    </w:p>
    <w:p w14:paraId="44740DAA">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49DF1275">
      <w:pPr>
        <w:snapToGrid w:val="0"/>
        <w:spacing w:line="440" w:lineRule="exact"/>
        <w:ind w:firstLine="482" w:firstLineChars="200"/>
        <w:jc w:val="left"/>
        <w:rPr>
          <w:rFonts w:ascii="仿宋" w:hAnsi="仿宋" w:eastAsia="仿宋" w:cs="仿宋"/>
          <w:b/>
          <w:bCs/>
          <w:sz w:val="24"/>
        </w:rPr>
      </w:pPr>
      <w:r>
        <w:rPr>
          <w:rFonts w:ascii="仿宋" w:hAnsi="仿宋" w:eastAsia="仿宋" w:cs="仿宋"/>
          <w:b/>
          <w:bCs/>
          <w:sz w:val="24"/>
        </w:rPr>
        <w:t>1.投标文件的语言、计量单位、形式及效力</w:t>
      </w:r>
    </w:p>
    <w:p w14:paraId="62392A47">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1.1投标人应仔细阅读招标文件中的所有内容，按照招标文件要求，详细编制投标文件，并保证投标文件的正确性和真实性。</w:t>
      </w:r>
    </w:p>
    <w:p w14:paraId="569774D8">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 xml:space="preserve">1.2 </w:t>
      </w:r>
      <w:r>
        <w:rPr>
          <w:rFonts w:hint="eastAsia" w:ascii="仿宋" w:hAnsi="仿宋" w:eastAsia="仿宋" w:cs="仿宋"/>
          <w:sz w:val="24"/>
        </w:rPr>
        <w:t>投标文件以及投标方与招标方就有关投标事宜的所有来往函电，均应以中文书写（技术术语除外）。</w:t>
      </w:r>
    </w:p>
    <w:p w14:paraId="76396F49">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 xml:space="preserve">1.3 </w:t>
      </w:r>
      <w:r>
        <w:rPr>
          <w:rFonts w:hint="eastAsia" w:ascii="仿宋" w:hAnsi="仿宋" w:eastAsia="仿宋" w:cs="仿宋"/>
          <w:sz w:val="24"/>
        </w:rPr>
        <w:t>投标计量单位，除招标文件中有特殊要求外，应采用中华人民共和国法定计量单位，货币单位：人民币元。</w:t>
      </w:r>
    </w:p>
    <w:p w14:paraId="3FFB09B8">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1.4不按招标文件的要求提供的投标文件可能导致被拒绝。</w:t>
      </w:r>
    </w:p>
    <w:p w14:paraId="4BB2B2FF">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1.5投标文件的形式和效力</w:t>
      </w:r>
    </w:p>
    <w:p w14:paraId="2720909E">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1.5.1投标文件为电子投标文件，电子投标文件按“政采云供应商项目采购-电子招投标操作指南”及本招标文件要求制作、加密传输。</w:t>
      </w:r>
    </w:p>
    <w:p w14:paraId="052F3191">
      <w:pPr>
        <w:snapToGrid w:val="0"/>
        <w:spacing w:line="440" w:lineRule="exact"/>
        <w:ind w:firstLine="482" w:firstLineChars="200"/>
        <w:jc w:val="left"/>
        <w:rPr>
          <w:rFonts w:ascii="仿宋" w:hAnsi="仿宋" w:eastAsia="仿宋" w:cs="仿宋"/>
          <w:b/>
          <w:sz w:val="24"/>
          <w:u w:val="single"/>
        </w:rPr>
      </w:pPr>
      <w:r>
        <w:rPr>
          <w:rFonts w:ascii="仿宋" w:hAnsi="仿宋" w:eastAsia="仿宋" w:cs="仿宋"/>
          <w:b/>
          <w:sz w:val="24"/>
          <w:u w:val="single"/>
        </w:rPr>
        <w:t>1.5.2投标文件的效力：</w:t>
      </w:r>
    </w:p>
    <w:p w14:paraId="49BD17FC">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CA20692">
      <w:pPr>
        <w:pStyle w:val="32"/>
        <w:spacing w:line="440" w:lineRule="exact"/>
        <w:ind w:firstLine="482" w:firstLineChars="200"/>
        <w:rPr>
          <w:rFonts w:ascii="仿宋" w:hAnsi="仿宋" w:eastAsia="仿宋" w:cs="仿宋"/>
          <w:b/>
          <w:sz w:val="24"/>
          <w:szCs w:val="24"/>
        </w:rPr>
      </w:pPr>
      <w:r>
        <w:rPr>
          <w:rFonts w:ascii="仿宋" w:hAnsi="仿宋" w:eastAsia="仿宋" w:cs="仿宋"/>
          <w:b/>
          <w:sz w:val="24"/>
          <w:szCs w:val="24"/>
        </w:rPr>
        <w:t>2.投标文件的组成</w:t>
      </w:r>
    </w:p>
    <w:p w14:paraId="1014DFCF">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投标文件由“资格文件”、“商务技术文件”、“报价文件”三部分组成，其中</w:t>
      </w:r>
      <w:r>
        <w:rPr>
          <w:rFonts w:hint="eastAsia" w:ascii="仿宋" w:hAnsi="仿宋" w:eastAsia="仿宋" w:cs="仿宋"/>
          <w:b/>
          <w:sz w:val="24"/>
        </w:rPr>
        <w:t>电子投标文件中所须加盖公章部分均应采用电子签章。</w:t>
      </w:r>
    </w:p>
    <w:p w14:paraId="5C677B8A">
      <w:pPr>
        <w:snapToGrid w:val="0"/>
        <w:spacing w:line="440" w:lineRule="exact"/>
        <w:ind w:firstLine="482" w:firstLineChars="200"/>
        <w:rPr>
          <w:rFonts w:ascii="仿宋" w:hAnsi="仿宋" w:eastAsia="仿宋" w:cs="仿宋"/>
          <w:b/>
          <w:sz w:val="24"/>
          <w:lang w:val="zh-CN"/>
        </w:rPr>
      </w:pPr>
      <w:r>
        <w:rPr>
          <w:rFonts w:ascii="仿宋" w:hAnsi="仿宋" w:eastAsia="仿宋" w:cs="仿宋"/>
          <w:b/>
          <w:sz w:val="24"/>
        </w:rPr>
        <w:t>2</w:t>
      </w:r>
      <w:r>
        <w:rPr>
          <w:rFonts w:ascii="仿宋" w:hAnsi="仿宋" w:eastAsia="仿宋" w:cs="仿宋"/>
          <w:b/>
          <w:sz w:val="24"/>
          <w:lang w:val="zh-CN"/>
        </w:rPr>
        <w:t>.1资格文件：</w:t>
      </w:r>
    </w:p>
    <w:p w14:paraId="7144FDEC">
      <w:pPr>
        <w:snapToGrid w:val="0"/>
        <w:spacing w:line="440" w:lineRule="exact"/>
        <w:ind w:firstLine="480" w:firstLineChars="200"/>
        <w:rPr>
          <w:rFonts w:ascii="仿宋" w:hAnsi="仿宋" w:eastAsia="仿宋" w:cs="仿宋"/>
          <w:sz w:val="24"/>
        </w:rPr>
      </w:pPr>
      <w:r>
        <w:rPr>
          <w:rFonts w:ascii="仿宋" w:hAnsi="仿宋" w:eastAsia="仿宋" w:cs="仿宋"/>
          <w:sz w:val="24"/>
        </w:rPr>
        <w:t>2.1.1符合参加政府采购活动应当具备的一般条件的承诺函；</w:t>
      </w:r>
    </w:p>
    <w:p w14:paraId="70002A62">
      <w:pPr>
        <w:snapToGrid w:val="0"/>
        <w:spacing w:line="440" w:lineRule="exact"/>
        <w:ind w:firstLine="480" w:firstLineChars="200"/>
        <w:rPr>
          <w:rFonts w:ascii="仿宋" w:hAnsi="仿宋" w:eastAsia="仿宋" w:cs="仿宋"/>
          <w:sz w:val="24"/>
        </w:rPr>
      </w:pPr>
      <w:r>
        <w:rPr>
          <w:rFonts w:ascii="仿宋" w:hAnsi="仿宋" w:eastAsia="仿宋" w:cs="仿宋"/>
          <w:sz w:val="24"/>
        </w:rPr>
        <w:t>2.1.2联合协议（如果有)；</w:t>
      </w:r>
    </w:p>
    <w:p w14:paraId="11FADCBA">
      <w:pPr>
        <w:snapToGrid w:val="0"/>
        <w:spacing w:line="440" w:lineRule="exact"/>
        <w:ind w:firstLine="480" w:firstLineChars="200"/>
        <w:rPr>
          <w:rFonts w:ascii="仿宋" w:hAnsi="仿宋" w:eastAsia="仿宋" w:cs="仿宋"/>
        </w:rPr>
      </w:pPr>
      <w:r>
        <w:rPr>
          <w:rFonts w:ascii="仿宋" w:hAnsi="仿宋" w:eastAsia="仿宋" w:cs="仿宋"/>
          <w:sz w:val="24"/>
        </w:rPr>
        <w:t>2.1.3分包意向协议</w:t>
      </w:r>
      <w:r>
        <w:rPr>
          <w:rFonts w:hint="eastAsia" w:ascii="仿宋" w:hAnsi="仿宋" w:eastAsia="仿宋" w:cs="仿宋"/>
          <w:snapToGrid w:val="0"/>
          <w:kern w:val="28"/>
          <w:sz w:val="24"/>
          <w:szCs w:val="20"/>
        </w:rPr>
        <w:t>（如果有</w:t>
      </w:r>
      <w:r>
        <w:rPr>
          <w:rFonts w:ascii="仿宋" w:hAnsi="仿宋" w:eastAsia="仿宋" w:cs="仿宋"/>
          <w:snapToGrid w:val="0"/>
          <w:kern w:val="28"/>
          <w:sz w:val="24"/>
          <w:szCs w:val="20"/>
        </w:rPr>
        <w:t>)</w:t>
      </w:r>
      <w:r>
        <w:rPr>
          <w:rFonts w:hint="eastAsia" w:ascii="仿宋" w:hAnsi="仿宋" w:eastAsia="仿宋" w:cs="仿宋"/>
          <w:sz w:val="24"/>
        </w:rPr>
        <w:t>；</w:t>
      </w:r>
    </w:p>
    <w:p w14:paraId="2974D09E">
      <w:pPr>
        <w:snapToGrid w:val="0"/>
        <w:spacing w:line="440" w:lineRule="exact"/>
        <w:ind w:firstLine="480" w:firstLineChars="200"/>
        <w:rPr>
          <w:rFonts w:ascii="仿宋" w:hAnsi="仿宋" w:eastAsia="仿宋" w:cs="仿宋"/>
          <w:sz w:val="24"/>
        </w:rPr>
      </w:pPr>
      <w:r>
        <w:rPr>
          <w:rFonts w:ascii="仿宋" w:hAnsi="仿宋" w:eastAsia="仿宋" w:cs="仿宋"/>
          <w:sz w:val="24"/>
        </w:rPr>
        <w:t>2.1.4落实政府采购政策需满足的资格要求：</w:t>
      </w:r>
    </w:p>
    <w:p w14:paraId="7AB1ACF4">
      <w:pPr>
        <w:pStyle w:val="60"/>
        <w:autoSpaceDE/>
        <w:autoSpaceDN/>
        <w:snapToGrid w:val="0"/>
        <w:spacing w:line="440" w:lineRule="exact"/>
        <w:ind w:firstLine="480" w:firstLineChars="200"/>
        <w:rPr>
          <w:rFonts w:ascii="仿宋" w:hAnsi="仿宋" w:eastAsia="仿宋" w:cs="仿宋"/>
        </w:rPr>
      </w:pPr>
      <w:r>
        <w:rPr>
          <w:rFonts w:ascii="仿宋" w:hAnsi="仿宋" w:eastAsia="仿宋" w:cs="仿宋"/>
        </w:rPr>
        <w:t>2.</w:t>
      </w:r>
      <w:r>
        <w:rPr>
          <w:rFonts w:ascii="仿宋" w:hAnsi="仿宋" w:eastAsia="仿宋" w:cs="仿宋"/>
          <w:lang w:val="en-US"/>
        </w:rPr>
        <w:t>1</w:t>
      </w:r>
      <w:r>
        <w:rPr>
          <w:rFonts w:ascii="仿宋" w:hAnsi="仿宋" w:eastAsia="仿宋" w:cs="仿宋"/>
        </w:rPr>
        <w:t>.</w:t>
      </w:r>
      <w:r>
        <w:rPr>
          <w:rFonts w:ascii="仿宋" w:hAnsi="仿宋" w:eastAsia="仿宋" w:cs="仿宋"/>
          <w:lang w:val="en-US"/>
        </w:rPr>
        <w:t>4.1</w:t>
      </w:r>
      <w:r>
        <w:rPr>
          <w:rFonts w:hint="eastAsia" w:ascii="仿宋" w:hAnsi="仿宋" w:eastAsia="仿宋" w:cs="仿宋"/>
        </w:rPr>
        <w:t>中小企业声明函；</w:t>
      </w:r>
    </w:p>
    <w:p w14:paraId="5536316F">
      <w:pPr>
        <w:pStyle w:val="60"/>
        <w:autoSpaceDE/>
        <w:autoSpaceDN/>
        <w:snapToGrid w:val="0"/>
        <w:spacing w:line="440" w:lineRule="exact"/>
        <w:ind w:firstLine="480" w:firstLineChars="200"/>
        <w:rPr>
          <w:rFonts w:ascii="仿宋" w:hAnsi="仿宋" w:eastAsia="仿宋" w:cs="仿宋"/>
        </w:rPr>
      </w:pPr>
      <w:r>
        <w:rPr>
          <w:rFonts w:ascii="仿宋" w:hAnsi="仿宋" w:eastAsia="仿宋" w:cs="仿宋"/>
        </w:rPr>
        <w:t>2.</w:t>
      </w:r>
      <w:r>
        <w:rPr>
          <w:rFonts w:ascii="仿宋" w:hAnsi="仿宋" w:eastAsia="仿宋" w:cs="仿宋"/>
          <w:lang w:val="en-US"/>
        </w:rPr>
        <w:t>1</w:t>
      </w:r>
      <w:r>
        <w:rPr>
          <w:rFonts w:ascii="仿宋" w:hAnsi="仿宋" w:eastAsia="仿宋" w:cs="仿宋"/>
        </w:rPr>
        <w:t>.</w:t>
      </w:r>
      <w:r>
        <w:rPr>
          <w:rFonts w:ascii="仿宋" w:hAnsi="仿宋" w:eastAsia="仿宋" w:cs="仿宋"/>
          <w:lang w:val="en-US"/>
        </w:rPr>
        <w:t>4.2</w:t>
      </w:r>
      <w:r>
        <w:rPr>
          <w:rFonts w:ascii="仿宋" w:hAnsi="仿宋" w:eastAsia="仿宋" w:cs="仿宋"/>
        </w:rPr>
        <w:t xml:space="preserve"> 残疾人福利性单位声明函（如有）。</w:t>
      </w:r>
    </w:p>
    <w:p w14:paraId="19BB4136">
      <w:pPr>
        <w:snapToGrid w:val="0"/>
        <w:spacing w:line="440" w:lineRule="exact"/>
        <w:ind w:firstLine="480" w:firstLineChars="200"/>
        <w:rPr>
          <w:rFonts w:ascii="仿宋" w:hAnsi="仿宋" w:eastAsia="仿宋" w:cs="仿宋"/>
          <w:sz w:val="24"/>
        </w:rPr>
      </w:pPr>
      <w:r>
        <w:rPr>
          <w:rFonts w:ascii="仿宋" w:hAnsi="仿宋" w:eastAsia="仿宋" w:cs="仿宋"/>
          <w:sz w:val="24"/>
        </w:rPr>
        <w:t>2.1.5本项目的特定资格要求（如果有)。</w:t>
      </w:r>
    </w:p>
    <w:p w14:paraId="39620450">
      <w:pPr>
        <w:snapToGrid w:val="0"/>
        <w:spacing w:line="440" w:lineRule="exact"/>
        <w:ind w:firstLine="482" w:firstLineChars="200"/>
        <w:rPr>
          <w:rFonts w:ascii="仿宋" w:hAnsi="仿宋" w:eastAsia="仿宋" w:cs="仿宋"/>
          <w:b/>
          <w:sz w:val="24"/>
          <w:lang w:val="zh-CN"/>
        </w:rPr>
      </w:pPr>
      <w:r>
        <w:rPr>
          <w:rFonts w:ascii="仿宋" w:hAnsi="仿宋" w:eastAsia="仿宋" w:cs="仿宋"/>
          <w:b/>
          <w:sz w:val="24"/>
          <w:lang w:val="zh-CN"/>
        </w:rPr>
        <w:t>2.</w:t>
      </w:r>
      <w:r>
        <w:rPr>
          <w:rFonts w:ascii="仿宋" w:hAnsi="仿宋" w:eastAsia="仿宋" w:cs="仿宋"/>
          <w:b/>
          <w:sz w:val="24"/>
        </w:rPr>
        <w:t>2商务技术</w:t>
      </w:r>
      <w:r>
        <w:rPr>
          <w:rFonts w:hint="eastAsia" w:ascii="仿宋" w:hAnsi="仿宋" w:eastAsia="仿宋" w:cs="仿宋"/>
          <w:b/>
          <w:sz w:val="24"/>
          <w:lang w:val="zh-CN"/>
        </w:rPr>
        <w:t>文件：</w:t>
      </w:r>
    </w:p>
    <w:p w14:paraId="7A3FCF1D">
      <w:pPr>
        <w:snapToGrid w:val="0"/>
        <w:spacing w:line="440" w:lineRule="exact"/>
        <w:ind w:firstLine="480" w:firstLineChars="200"/>
        <w:rPr>
          <w:rFonts w:ascii="仿宋" w:hAnsi="仿宋" w:eastAsia="仿宋" w:cs="仿宋"/>
          <w:sz w:val="24"/>
        </w:rPr>
      </w:pPr>
      <w:r>
        <w:rPr>
          <w:rFonts w:ascii="仿宋" w:hAnsi="仿宋" w:eastAsia="仿宋" w:cs="仿宋"/>
          <w:sz w:val="24"/>
        </w:rPr>
        <w:t>2.2.1投标函；</w:t>
      </w:r>
      <w:r>
        <w:rPr>
          <w:rFonts w:ascii="仿宋" w:hAnsi="仿宋" w:eastAsia="仿宋" w:cs="仿宋"/>
          <w:sz w:val="24"/>
          <w:lang w:val="zh-CN"/>
        </w:rPr>
        <w:t xml:space="preserve"> </w:t>
      </w:r>
    </w:p>
    <w:p w14:paraId="572311D3">
      <w:pPr>
        <w:snapToGrid w:val="0"/>
        <w:spacing w:line="440" w:lineRule="exact"/>
        <w:ind w:firstLine="480" w:firstLineChars="200"/>
        <w:rPr>
          <w:rFonts w:ascii="仿宋" w:hAnsi="仿宋" w:eastAsia="仿宋" w:cs="仿宋"/>
          <w:sz w:val="24"/>
        </w:rPr>
      </w:pPr>
      <w:r>
        <w:rPr>
          <w:rFonts w:ascii="仿宋" w:hAnsi="仿宋" w:eastAsia="仿宋" w:cs="仿宋"/>
          <w:sz w:val="24"/>
        </w:rPr>
        <w:t>2.2.2法定代表人授权委托书；</w:t>
      </w:r>
    </w:p>
    <w:p w14:paraId="6A6C7481">
      <w:pPr>
        <w:snapToGrid w:val="0"/>
        <w:spacing w:line="440" w:lineRule="exact"/>
        <w:ind w:firstLine="480" w:firstLineChars="200"/>
        <w:rPr>
          <w:rFonts w:ascii="仿宋" w:hAnsi="仿宋" w:eastAsia="仿宋" w:cs="仿宋"/>
          <w:sz w:val="24"/>
        </w:rPr>
      </w:pPr>
      <w:r>
        <w:rPr>
          <w:rFonts w:ascii="仿宋" w:hAnsi="仿宋" w:eastAsia="仿宋" w:cs="仿宋"/>
          <w:sz w:val="24"/>
        </w:rPr>
        <w:t>2.2.3</w:t>
      </w:r>
      <w:r>
        <w:rPr>
          <w:rFonts w:hint="eastAsia" w:ascii="仿宋" w:hAnsi="仿宋" w:eastAsia="仿宋" w:cs="仿宋"/>
          <w:sz w:val="24"/>
        </w:rPr>
        <w:t>法定代表人及其授权代表身份证复印件；</w:t>
      </w:r>
    </w:p>
    <w:p w14:paraId="0DB97601">
      <w:pPr>
        <w:snapToGrid w:val="0"/>
        <w:spacing w:line="440" w:lineRule="exact"/>
        <w:ind w:firstLine="480" w:firstLineChars="200"/>
        <w:rPr>
          <w:rFonts w:ascii="仿宋" w:hAnsi="仿宋" w:eastAsia="仿宋" w:cs="仿宋"/>
          <w:sz w:val="24"/>
        </w:rPr>
      </w:pPr>
      <w:r>
        <w:rPr>
          <w:rFonts w:ascii="仿宋" w:hAnsi="仿宋" w:eastAsia="仿宋" w:cs="仿宋"/>
          <w:sz w:val="24"/>
        </w:rPr>
        <w:t>2.2.4</w:t>
      </w:r>
      <w:r>
        <w:rPr>
          <w:rFonts w:hint="eastAsia" w:ascii="仿宋" w:hAnsi="仿宋" w:eastAsia="仿宋" w:cs="仿宋"/>
          <w:sz w:val="24"/>
        </w:rPr>
        <w:t>授权代表社保证明；</w:t>
      </w:r>
    </w:p>
    <w:p w14:paraId="7F90690D">
      <w:pPr>
        <w:snapToGrid w:val="0"/>
        <w:spacing w:line="440" w:lineRule="exact"/>
        <w:ind w:firstLine="480" w:firstLineChars="200"/>
        <w:rPr>
          <w:rFonts w:ascii="仿宋" w:hAnsi="仿宋" w:eastAsia="仿宋" w:cs="仿宋"/>
          <w:sz w:val="24"/>
        </w:rPr>
      </w:pPr>
      <w:r>
        <w:rPr>
          <w:rFonts w:ascii="仿宋" w:hAnsi="仿宋" w:eastAsia="仿宋" w:cs="仿宋"/>
          <w:sz w:val="24"/>
        </w:rPr>
        <w:t>2.2.5</w:t>
      </w:r>
      <w:r>
        <w:rPr>
          <w:rFonts w:hint="eastAsia" w:ascii="仿宋" w:hAnsi="仿宋" w:eastAsia="仿宋" w:cs="仿宋"/>
          <w:sz w:val="24"/>
        </w:rPr>
        <w:t>法定代表人身份证明书；</w:t>
      </w:r>
    </w:p>
    <w:p w14:paraId="043A43D0">
      <w:pPr>
        <w:snapToGrid w:val="0"/>
        <w:spacing w:line="440" w:lineRule="exact"/>
        <w:ind w:firstLine="480" w:firstLineChars="200"/>
        <w:rPr>
          <w:rFonts w:ascii="仿宋" w:hAnsi="仿宋" w:eastAsia="仿宋" w:cs="仿宋"/>
          <w:sz w:val="24"/>
        </w:rPr>
      </w:pPr>
      <w:r>
        <w:rPr>
          <w:rFonts w:ascii="仿宋" w:hAnsi="仿宋" w:eastAsia="仿宋" w:cs="仿宋"/>
          <w:sz w:val="24"/>
        </w:rPr>
        <w:t>2.2.6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DCCF37E">
      <w:pPr>
        <w:snapToGrid w:val="0"/>
        <w:spacing w:line="440" w:lineRule="exact"/>
        <w:ind w:firstLine="480" w:firstLineChars="200"/>
        <w:rPr>
          <w:rFonts w:ascii="仿宋" w:hAnsi="仿宋" w:eastAsia="仿宋" w:cs="仿宋"/>
          <w:sz w:val="24"/>
        </w:rPr>
      </w:pPr>
      <w:r>
        <w:rPr>
          <w:rFonts w:ascii="仿宋" w:hAnsi="仿宋" w:eastAsia="仿宋" w:cs="仿宋"/>
          <w:sz w:val="24"/>
        </w:rPr>
        <w:t>2.2.7</w:t>
      </w:r>
      <w:r>
        <w:rPr>
          <w:rFonts w:hint="eastAsia" w:ascii="仿宋" w:hAnsi="仿宋" w:eastAsia="仿宋" w:cs="仿宋"/>
          <w:sz w:val="24"/>
        </w:rPr>
        <w:t>廉政承诺书（格式见第六部分附件）；</w:t>
      </w:r>
    </w:p>
    <w:p w14:paraId="6F928E69">
      <w:pPr>
        <w:snapToGrid w:val="0"/>
        <w:spacing w:line="440" w:lineRule="exact"/>
        <w:ind w:firstLine="480" w:firstLineChars="200"/>
        <w:rPr>
          <w:rFonts w:ascii="仿宋" w:hAnsi="仿宋" w:eastAsia="仿宋" w:cs="仿宋"/>
          <w:sz w:val="24"/>
        </w:rPr>
      </w:pPr>
      <w:r>
        <w:rPr>
          <w:rFonts w:ascii="仿宋" w:hAnsi="仿宋" w:eastAsia="仿宋" w:cs="仿宋"/>
          <w:sz w:val="24"/>
        </w:rPr>
        <w:t>2.2.8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11503C">
      <w:pPr>
        <w:snapToGrid w:val="0"/>
        <w:spacing w:line="440" w:lineRule="exact"/>
        <w:ind w:firstLine="480" w:firstLineChars="200"/>
        <w:rPr>
          <w:rFonts w:ascii="仿宋" w:hAnsi="仿宋" w:eastAsia="仿宋" w:cs="仿宋"/>
          <w:sz w:val="24"/>
        </w:rPr>
      </w:pPr>
      <w:r>
        <w:rPr>
          <w:rFonts w:ascii="仿宋" w:hAnsi="仿宋" w:eastAsia="仿宋" w:cs="仿宋"/>
          <w:sz w:val="24"/>
        </w:rPr>
        <w:t>2.2.9</w:t>
      </w:r>
      <w:r>
        <w:rPr>
          <w:rFonts w:hint="eastAsia" w:ascii="仿宋" w:hAnsi="仿宋" w:eastAsia="仿宋" w:cs="仿宋"/>
          <w:sz w:val="24"/>
        </w:rPr>
        <w:t>供应商应提供针对项目的完整技术解决方案：</w:t>
      </w:r>
    </w:p>
    <w:p w14:paraId="0F5E8C6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82373F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CB197B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DBD7543">
      <w:pPr>
        <w:snapToGrid w:val="0"/>
        <w:spacing w:line="440" w:lineRule="exact"/>
        <w:ind w:firstLine="480" w:firstLineChars="200"/>
        <w:rPr>
          <w:rFonts w:ascii="仿宋" w:hAnsi="仿宋" w:eastAsia="仿宋" w:cs="仿宋"/>
          <w:sz w:val="24"/>
        </w:rPr>
      </w:pPr>
      <w:r>
        <w:rPr>
          <w:rFonts w:ascii="仿宋" w:hAnsi="仿宋" w:eastAsia="仿宋" w:cs="仿宋"/>
          <w:sz w:val="24"/>
        </w:rPr>
        <w:t>2.2.10</w:t>
      </w:r>
      <w:r>
        <w:rPr>
          <w:rFonts w:hint="eastAsia" w:ascii="仿宋" w:hAnsi="仿宋" w:eastAsia="仿宋" w:cs="仿宋"/>
          <w:sz w:val="24"/>
        </w:rPr>
        <w:t>针对本项目建设的详细实施计划。本项目详细工作实施组织方案，包括</w:t>
      </w:r>
      <w:r>
        <w:rPr>
          <w:rFonts w:ascii="仿宋" w:hAnsi="仿宋" w:eastAsia="仿宋" w:cs="仿宋"/>
          <w:sz w:val="24"/>
        </w:rPr>
        <w:t>(但不限于)以下内容：组织机构、工作时间进度表、工作程序和步骤、管理和协调方法、关键步骤的思路和要点。</w:t>
      </w:r>
    </w:p>
    <w:p w14:paraId="3FC6D09A">
      <w:pPr>
        <w:snapToGrid w:val="0"/>
        <w:spacing w:line="440" w:lineRule="exact"/>
        <w:ind w:firstLine="480" w:firstLineChars="200"/>
        <w:rPr>
          <w:rFonts w:ascii="仿宋" w:hAnsi="仿宋" w:eastAsia="仿宋" w:cs="仿宋"/>
          <w:sz w:val="24"/>
        </w:rPr>
      </w:pPr>
      <w:r>
        <w:rPr>
          <w:rFonts w:ascii="仿宋" w:hAnsi="仿宋" w:eastAsia="仿宋" w:cs="仿宋"/>
          <w:sz w:val="24"/>
        </w:rPr>
        <w:t>2.2.11</w:t>
      </w:r>
      <w:r>
        <w:rPr>
          <w:rFonts w:hint="eastAsia" w:ascii="仿宋" w:hAnsi="仿宋" w:eastAsia="仿宋" w:cs="仿宋"/>
          <w:sz w:val="24"/>
        </w:rPr>
        <w:t>项目验收之前、验收之后的维护方案；针对本项目的维护方案，包括售后服务机构及人员情况等。供应商应以书面形式完整准确地表述售后服务承诺</w:t>
      </w:r>
      <w:r>
        <w:rPr>
          <w:rFonts w:ascii="仿宋" w:hAnsi="仿宋" w:eastAsia="仿宋" w:cs="仿宋"/>
          <w:sz w:val="24"/>
        </w:rPr>
        <w:t>(范围、标准及期限等)、供应商可能增加的服务承诺等。并明示服务承诺可能涉及的前提设定和费用，否则将被认为是无条件和免费的。承诺质保期内均提供免费上门服务。</w:t>
      </w:r>
    </w:p>
    <w:p w14:paraId="1E0B1B1D">
      <w:pPr>
        <w:snapToGrid w:val="0"/>
        <w:spacing w:line="440" w:lineRule="exact"/>
        <w:ind w:firstLine="480" w:firstLineChars="200"/>
        <w:rPr>
          <w:rFonts w:ascii="仿宋" w:hAnsi="仿宋" w:eastAsia="仿宋" w:cs="仿宋"/>
          <w:sz w:val="24"/>
        </w:rPr>
      </w:pPr>
      <w:r>
        <w:rPr>
          <w:rFonts w:ascii="仿宋" w:hAnsi="仿宋" w:eastAsia="仿宋" w:cs="仿宋"/>
          <w:sz w:val="24"/>
        </w:rPr>
        <w:t>2.2.12</w:t>
      </w:r>
      <w:r>
        <w:rPr>
          <w:rFonts w:hint="eastAsia" w:ascii="仿宋" w:hAnsi="仿宋" w:eastAsia="仿宋" w:cs="仿宋"/>
          <w:sz w:val="24"/>
        </w:rPr>
        <w:t>供应商售后服务证明材料：由供应商根据本项目要求提供相应的售后服务证明材料或售后服务承诺；</w:t>
      </w:r>
    </w:p>
    <w:p w14:paraId="2B15105A">
      <w:pPr>
        <w:snapToGrid w:val="0"/>
        <w:spacing w:line="440" w:lineRule="exact"/>
        <w:ind w:firstLine="480" w:firstLineChars="200"/>
        <w:rPr>
          <w:rFonts w:ascii="仿宋" w:hAnsi="仿宋" w:eastAsia="仿宋" w:cs="仿宋"/>
          <w:sz w:val="24"/>
        </w:rPr>
      </w:pPr>
      <w:r>
        <w:rPr>
          <w:rFonts w:ascii="仿宋" w:hAnsi="仿宋" w:eastAsia="仿宋" w:cs="仿宋"/>
          <w:sz w:val="24"/>
        </w:rPr>
        <w:t>2.2.13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hAnsi="仿宋" w:eastAsia="仿宋" w:cs="仿宋"/>
          <w:sz w:val="24"/>
        </w:rPr>
        <w:t>(包括从事相关项目的经验，对每一个项目有一个简要的描述，该人员参与的时间以及在项目中的责任)，资质情况等。</w:t>
      </w:r>
    </w:p>
    <w:p w14:paraId="678CA06E">
      <w:pPr>
        <w:snapToGrid w:val="0"/>
        <w:spacing w:line="440" w:lineRule="exact"/>
        <w:ind w:firstLine="480" w:firstLineChars="200"/>
        <w:rPr>
          <w:rFonts w:ascii="仿宋" w:hAnsi="仿宋" w:eastAsia="仿宋" w:cs="仿宋"/>
          <w:sz w:val="24"/>
        </w:rPr>
      </w:pPr>
      <w:r>
        <w:rPr>
          <w:rFonts w:ascii="仿宋" w:hAnsi="仿宋" w:eastAsia="仿宋" w:cs="仿宋"/>
          <w:sz w:val="24"/>
        </w:rPr>
        <w:t>2.2.14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7B12EBC9">
      <w:pPr>
        <w:snapToGrid w:val="0"/>
        <w:spacing w:line="440" w:lineRule="exact"/>
        <w:ind w:firstLine="480" w:firstLineChars="200"/>
        <w:rPr>
          <w:rFonts w:ascii="仿宋" w:hAnsi="仿宋" w:eastAsia="仿宋" w:cs="仿宋"/>
          <w:sz w:val="24"/>
        </w:rPr>
      </w:pPr>
      <w:r>
        <w:rPr>
          <w:rFonts w:ascii="仿宋" w:hAnsi="仿宋" w:eastAsia="仿宋" w:cs="仿宋"/>
          <w:sz w:val="24"/>
        </w:rPr>
        <w:t>2.2.15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2836018B">
      <w:pPr>
        <w:snapToGrid w:val="0"/>
        <w:spacing w:line="440" w:lineRule="exact"/>
        <w:ind w:firstLine="480" w:firstLineChars="200"/>
        <w:rPr>
          <w:rFonts w:ascii="仿宋" w:hAnsi="仿宋" w:eastAsia="仿宋" w:cs="仿宋"/>
          <w:sz w:val="24"/>
        </w:rPr>
      </w:pPr>
      <w:r>
        <w:rPr>
          <w:rFonts w:ascii="仿宋" w:hAnsi="仿宋" w:eastAsia="仿宋" w:cs="仿宋"/>
          <w:sz w:val="24"/>
        </w:rPr>
        <w:t>2.2.16</w:t>
      </w:r>
      <w:r>
        <w:rPr>
          <w:rFonts w:hint="eastAsia" w:ascii="仿宋" w:hAnsi="仿宋" w:eastAsia="仿宋" w:cs="仿宋"/>
          <w:sz w:val="24"/>
        </w:rPr>
        <w:t>培训计划（如有）；</w:t>
      </w:r>
    </w:p>
    <w:p w14:paraId="41F5AADC">
      <w:pPr>
        <w:snapToGrid w:val="0"/>
        <w:spacing w:line="440" w:lineRule="exact"/>
        <w:ind w:firstLine="480" w:firstLineChars="200"/>
        <w:rPr>
          <w:rFonts w:ascii="仿宋" w:hAnsi="仿宋" w:eastAsia="仿宋" w:cs="仿宋"/>
          <w:sz w:val="24"/>
        </w:rPr>
      </w:pPr>
      <w:r>
        <w:rPr>
          <w:rFonts w:ascii="仿宋" w:hAnsi="仿宋" w:eastAsia="仿宋" w:cs="仿宋"/>
          <w:sz w:val="24"/>
        </w:rPr>
        <w:t>2.2.17</w:t>
      </w:r>
      <w:r>
        <w:rPr>
          <w:rFonts w:hint="eastAsia" w:ascii="仿宋" w:hAnsi="仿宋" w:eastAsia="仿宋" w:cs="仿宋"/>
          <w:sz w:val="24"/>
        </w:rPr>
        <w:t>验收方案；</w:t>
      </w:r>
    </w:p>
    <w:p w14:paraId="5D88611B">
      <w:pPr>
        <w:snapToGrid w:val="0"/>
        <w:spacing w:line="440" w:lineRule="exact"/>
        <w:ind w:firstLine="480" w:firstLineChars="200"/>
        <w:rPr>
          <w:rFonts w:ascii="仿宋" w:hAnsi="仿宋" w:eastAsia="仿宋" w:cs="仿宋"/>
          <w:sz w:val="24"/>
          <w:u w:val="wave"/>
        </w:rPr>
      </w:pPr>
      <w:r>
        <w:rPr>
          <w:rFonts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68AD3A34">
      <w:pPr>
        <w:snapToGrid w:val="0"/>
        <w:spacing w:line="440" w:lineRule="exact"/>
        <w:ind w:firstLine="480" w:firstLineChars="200"/>
        <w:rPr>
          <w:lang w:val="zh-CN"/>
        </w:rPr>
      </w:pPr>
      <w:r>
        <w:rPr>
          <w:rFonts w:ascii="仿宋" w:hAnsi="仿宋" w:eastAsia="仿宋" w:cs="仿宋"/>
          <w:sz w:val="24"/>
        </w:rPr>
        <w:t>2.2.19</w:t>
      </w:r>
      <w:r>
        <w:rPr>
          <w:rFonts w:hint="eastAsia" w:ascii="仿宋" w:hAnsi="仿宋" w:eastAsia="仿宋" w:cs="仿宋"/>
          <w:sz w:val="24"/>
        </w:rPr>
        <w:t>投标人需要说明的其他文件和说明（格式自拟）。</w:t>
      </w:r>
    </w:p>
    <w:p w14:paraId="7256C72F">
      <w:pPr>
        <w:snapToGrid w:val="0"/>
        <w:spacing w:line="440" w:lineRule="exact"/>
        <w:ind w:firstLine="482" w:firstLineChars="200"/>
        <w:rPr>
          <w:rFonts w:ascii="仿宋" w:hAnsi="仿宋" w:eastAsia="仿宋" w:cs="仿宋"/>
          <w:b/>
          <w:sz w:val="24"/>
          <w:lang w:val="zh-CN"/>
        </w:rPr>
      </w:pPr>
      <w:r>
        <w:rPr>
          <w:rFonts w:ascii="仿宋" w:hAnsi="仿宋" w:eastAsia="仿宋" w:cs="仿宋"/>
          <w:b/>
          <w:sz w:val="24"/>
          <w:lang w:val="zh-CN"/>
        </w:rPr>
        <w:t xml:space="preserve">2.3报价文件： </w:t>
      </w:r>
    </w:p>
    <w:p w14:paraId="53AD56B0">
      <w:pPr>
        <w:pStyle w:val="60"/>
        <w:autoSpaceDE/>
        <w:autoSpaceDN/>
        <w:snapToGrid w:val="0"/>
        <w:spacing w:line="440" w:lineRule="exact"/>
        <w:ind w:firstLine="480" w:firstLineChars="200"/>
        <w:rPr>
          <w:rFonts w:ascii="仿宋" w:hAnsi="仿宋" w:eastAsia="仿宋" w:cs="仿宋"/>
        </w:rPr>
      </w:pPr>
      <w:r>
        <w:rPr>
          <w:rFonts w:ascii="仿宋" w:hAnsi="仿宋" w:eastAsia="仿宋" w:cs="仿宋"/>
        </w:rPr>
        <w:t>2.3.1开标一览表（报价表）。</w:t>
      </w:r>
    </w:p>
    <w:p w14:paraId="291B1A03">
      <w:pPr>
        <w:pStyle w:val="60"/>
        <w:autoSpaceDE/>
        <w:autoSpaceDN/>
        <w:snapToGrid w:val="0"/>
        <w:spacing w:line="440" w:lineRule="exact"/>
        <w:ind w:firstLine="482" w:firstLineChars="20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3748341A">
      <w:pPr>
        <w:pStyle w:val="60"/>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3.1供应商应按招标文件中</w:t>
      </w:r>
      <w:r>
        <w:rPr>
          <w:rFonts w:hint="eastAsia" w:ascii="仿宋" w:hAnsi="仿宋" w:eastAsia="仿宋" w:cs="仿宋"/>
          <w:lang w:val="en-US"/>
        </w:rPr>
        <w:t>《开标一览表》（报价表）</w:t>
      </w:r>
      <w:r>
        <w:rPr>
          <w:rFonts w:ascii="仿宋" w:hAnsi="仿宋" w:eastAsia="仿宋" w:cs="仿宋"/>
          <w:lang w:val="en-US"/>
        </w:rPr>
        <w:t>等附表要求填写。</w:t>
      </w:r>
    </w:p>
    <w:p w14:paraId="1AF50AA4">
      <w:pPr>
        <w:pStyle w:val="60"/>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3.2报价为采购人可以合格使用产品的价格，包括劳务、福利、工具、机械、仪器、设备、配件、交通费、检验费、利润、税金、保险及不可预见等一切费用。</w:t>
      </w:r>
    </w:p>
    <w:p w14:paraId="6DC9CB70">
      <w:pPr>
        <w:pStyle w:val="60"/>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3.3招标文件未列明，而供应商认为必需的费用也需列入报价。</w:t>
      </w:r>
    </w:p>
    <w:p w14:paraId="169D2F4D">
      <w:pPr>
        <w:pStyle w:val="60"/>
        <w:autoSpaceDE/>
        <w:autoSpaceDN/>
        <w:snapToGrid w:val="0"/>
        <w:spacing w:line="440" w:lineRule="exact"/>
        <w:ind w:firstLine="482" w:firstLineChars="200"/>
        <w:rPr>
          <w:rFonts w:ascii="仿宋" w:hAnsi="仿宋" w:eastAsia="仿宋" w:cs="仿宋"/>
          <w:b/>
          <w:bCs/>
          <w:lang w:val="en-US"/>
        </w:rPr>
      </w:pPr>
      <w:r>
        <w:rPr>
          <w:rFonts w:ascii="仿宋" w:hAnsi="仿宋" w:eastAsia="仿宋" w:cs="仿宋"/>
          <w:b/>
          <w:bCs/>
          <w:lang w:val="en-US"/>
        </w:rPr>
        <w:t>3.4投标报价只允许有一个报价，有选择的报价将不予接受（除指定外）。</w:t>
      </w:r>
    </w:p>
    <w:p w14:paraId="4E81296C">
      <w:pPr>
        <w:pStyle w:val="60"/>
        <w:autoSpaceDE/>
        <w:autoSpaceDN/>
        <w:snapToGrid w:val="0"/>
        <w:spacing w:line="440" w:lineRule="exact"/>
        <w:ind w:firstLine="482" w:firstLineChars="20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554E4FED">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0CDE5B9">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1E495D7">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CB12BC1">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C845685">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1C75A0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3BF4C9D">
      <w:pPr>
        <w:pStyle w:val="131"/>
        <w:spacing w:before="0" w:line="440" w:lineRule="exact"/>
        <w:ind w:firstLine="482"/>
        <w:rPr>
          <w:rFonts w:ascii="仿宋" w:hAnsi="仿宋" w:eastAsia="仿宋" w:cs="仿宋"/>
          <w:b/>
          <w:szCs w:val="24"/>
        </w:rPr>
      </w:pPr>
      <w:r>
        <w:rPr>
          <w:rFonts w:ascii="仿宋" w:hAnsi="仿宋" w:eastAsia="仿宋" w:cs="仿宋"/>
          <w:b/>
          <w:szCs w:val="24"/>
        </w:rPr>
        <w:t>5.</w:t>
      </w:r>
      <w:r>
        <w:rPr>
          <w:rFonts w:hint="eastAsia" w:ascii="仿宋" w:hAnsi="仿宋" w:eastAsia="仿宋" w:cs="仿宋"/>
          <w:b/>
          <w:szCs w:val="24"/>
        </w:rPr>
        <w:t>投标文件的提交、补充、修改、撤回</w:t>
      </w:r>
    </w:p>
    <w:p w14:paraId="5A6E9F4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 xml:space="preserve">5.1 </w:t>
      </w:r>
      <w:r>
        <w:rPr>
          <w:rFonts w:hint="eastAsia" w:ascii="仿宋" w:hAnsi="仿宋" w:eastAsia="仿宋" w:cs="仿宋"/>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0D352D5">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72986515">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0FE96939">
      <w:pPr>
        <w:spacing w:line="440" w:lineRule="exact"/>
        <w:ind w:firstLine="482" w:firstLineChars="200"/>
        <w:rPr>
          <w:rFonts w:ascii="仿宋" w:hAnsi="仿宋" w:eastAsia="仿宋" w:cs="仿宋"/>
          <w:b/>
          <w:sz w:val="32"/>
        </w:rPr>
      </w:pPr>
      <w:r>
        <w:rPr>
          <w:rFonts w:ascii="仿宋" w:hAnsi="仿宋" w:eastAsia="仿宋" w:cs="仿宋"/>
          <w:b/>
          <w:bCs/>
          <w:sz w:val="24"/>
        </w:rPr>
        <w:t>6.投标有效期</w:t>
      </w:r>
    </w:p>
    <w:p w14:paraId="0CAEB004">
      <w:pPr>
        <w:snapToGrid w:val="0"/>
        <w:spacing w:line="440" w:lineRule="exact"/>
        <w:ind w:firstLine="480" w:firstLineChars="200"/>
        <w:jc w:val="left"/>
        <w:rPr>
          <w:rFonts w:ascii="仿宋" w:hAnsi="仿宋" w:eastAsia="仿宋" w:cs="仿宋"/>
          <w:b/>
          <w:sz w:val="32"/>
        </w:rPr>
      </w:pPr>
      <w:r>
        <w:rPr>
          <w:rFonts w:ascii="仿宋" w:hAnsi="仿宋" w:eastAsia="仿宋" w:cs="仿宋"/>
          <w:sz w:val="24"/>
        </w:rPr>
        <w:t>6.1投标有效期为从提交投标文件的截止之日起90天。投标人的投标文件中承诺的投标有效期少于招标文件中载明的投标有效期的，投标无效。</w:t>
      </w:r>
    </w:p>
    <w:p w14:paraId="2218F195">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6.2投标文件合格投递后，自投标截止日期起，在投标有效期内有效。</w:t>
      </w:r>
    </w:p>
    <w:p w14:paraId="15CE005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01D724C2">
      <w:pPr>
        <w:pStyle w:val="131"/>
        <w:spacing w:before="0"/>
        <w:ind w:firstLine="643"/>
        <w:rPr>
          <w:rFonts w:ascii="仿宋" w:hAnsi="仿宋" w:eastAsia="仿宋" w:cs="仿宋"/>
          <w:b/>
          <w:sz w:val="32"/>
        </w:rPr>
      </w:pPr>
    </w:p>
    <w:p w14:paraId="047216EE">
      <w:pPr>
        <w:spacing w:line="360" w:lineRule="auto"/>
        <w:jc w:val="center"/>
        <w:rPr>
          <w:rFonts w:ascii="仿宋" w:hAnsi="仿宋" w:eastAsia="仿宋" w:cs="仿宋"/>
          <w:b/>
          <w:sz w:val="32"/>
          <w:szCs w:val="32"/>
        </w:rPr>
      </w:pPr>
      <w:bookmarkStart w:id="25" w:name="_Toc91899903"/>
      <w:r>
        <w:rPr>
          <w:rFonts w:hint="eastAsia" w:ascii="仿宋" w:hAnsi="仿宋" w:eastAsia="仿宋" w:cs="仿宋"/>
          <w:b/>
          <w:sz w:val="32"/>
          <w:szCs w:val="32"/>
        </w:rPr>
        <w:t>四、开标和评标</w:t>
      </w:r>
    </w:p>
    <w:p w14:paraId="56D1C4DA">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1．电子招投标开标及评审程序</w:t>
      </w:r>
    </w:p>
    <w:p w14:paraId="3898A25D">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1.1投标截止时间后，主持人宣布开标会开始。</w:t>
      </w:r>
    </w:p>
    <w:p w14:paraId="79A68902">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1.2投标人登录政采云平台，用“项目采购-开标评标”功能对电子投标文件进行在线解密。在线解密电子投标文件时间为开标时间起30分钟内。</w:t>
      </w:r>
    </w:p>
    <w:p w14:paraId="51450731">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1.3采购人或采购代理机构对投标人进行资格审查。</w:t>
      </w:r>
    </w:p>
    <w:p w14:paraId="381F87B5">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1.4评标委员会对商务技术响应文件进行评审。</w:t>
      </w:r>
    </w:p>
    <w:p w14:paraId="31DF775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1.5主持人宣布商务技术得分及无效（废）投标情形（如有），公布经商务技术（资信）评审符合招标文件要求的投标人名单及其商务技术得分。</w:t>
      </w:r>
    </w:p>
    <w:p w14:paraId="26CB4A4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1664C7EA">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1.7评标委员会对投标文件报价文件资料进行评审，核准投标报价及计算价格分，汇总商务技术分、价格分，根据得分排序确定中标候选人。</w:t>
      </w:r>
    </w:p>
    <w:p w14:paraId="4E89F740">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1.8主持人公布评标结果。</w:t>
      </w:r>
    </w:p>
    <w:p w14:paraId="55C6129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9617CB4">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2.采购过程中出现以下情形，导致电子交易平台无法正常运行，或者无法保证电子交易的公平、公正和安全时，采购组织机构可中止电子交易活动：</w:t>
      </w:r>
    </w:p>
    <w:p w14:paraId="0CD5795F">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 xml:space="preserve">2.1电子交易平台发生故障而无法登录访问的； </w:t>
      </w:r>
    </w:p>
    <w:p w14:paraId="7A98F71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2.2电子交易平台应用或数据库出现错误，不能进行正常操作的；</w:t>
      </w:r>
    </w:p>
    <w:p w14:paraId="79A6EEB3">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2.3电子交易平台发现严重安全漏洞，有潜在泄密危险的；</w:t>
      </w:r>
    </w:p>
    <w:p w14:paraId="00F1626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 xml:space="preserve">2.4病毒发作导致不能进行正常操作的； </w:t>
      </w:r>
    </w:p>
    <w:p w14:paraId="6601E6E2">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2.5其他无法保证电子交易的公平、公正和安全的情况。</w:t>
      </w:r>
    </w:p>
    <w:p w14:paraId="479801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67550B9">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3．评标</w:t>
      </w:r>
    </w:p>
    <w:p w14:paraId="298908AD">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3.1评标委员会由招标采购单位依法组建，负责评标活动。评标委员会遵循公开、公平、公正、科学合理、竞争择优的原则。</w:t>
      </w:r>
    </w:p>
    <w:p w14:paraId="3B394D30">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3.2评标委员会由采购人代表和有关方面的专家组成，成员人数为七人以上单数。</w:t>
      </w:r>
    </w:p>
    <w:p w14:paraId="3E193896">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2643D86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4B51C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4308A754">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0ECC619">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3.5评标委员会对投标文件的判定，只依据投标文件和招标文件内容本身，不依据任何外来证明。</w:t>
      </w:r>
    </w:p>
    <w:p w14:paraId="1D6D618F">
      <w:pPr>
        <w:snapToGrid w:val="0"/>
        <w:spacing w:line="440" w:lineRule="exact"/>
        <w:ind w:firstLine="480" w:firstLineChars="200"/>
        <w:jc w:val="left"/>
        <w:rPr>
          <w:rFonts w:ascii="仿宋" w:hAnsi="仿宋" w:eastAsia="仿宋" w:cs="仿宋"/>
          <w:kern w:val="0"/>
          <w:sz w:val="24"/>
        </w:rPr>
      </w:pPr>
      <w:r>
        <w:rPr>
          <w:rFonts w:ascii="仿宋" w:hAnsi="仿宋" w:eastAsia="仿宋" w:cs="仿宋"/>
          <w:sz w:val="24"/>
        </w:rPr>
        <w:t>3.6评标委员会不向落标方解释落标的原因。</w:t>
      </w:r>
    </w:p>
    <w:p w14:paraId="3548CD2F">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4．投标文件的初审鉴定</w:t>
      </w:r>
    </w:p>
    <w:p w14:paraId="05C901AF">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4.1资格性审查</w:t>
      </w:r>
    </w:p>
    <w:p w14:paraId="5D1A5755">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4.1.1依据法律、法规和招标文件规定，采购人或采购人代表对投标人进行资格审查，以确定投标人是否具备投标资格。</w:t>
      </w:r>
    </w:p>
    <w:p w14:paraId="40B52FBA">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4.2符合性审查</w:t>
      </w:r>
    </w:p>
    <w:p w14:paraId="0868A47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8EAA25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4E3B77A">
      <w:pPr>
        <w:spacing w:line="440" w:lineRule="exact"/>
        <w:ind w:firstLine="482" w:firstLineChars="200"/>
        <w:jc w:val="left"/>
        <w:rPr>
          <w:rFonts w:ascii="仿宋" w:hAnsi="仿宋" w:eastAsia="仿宋" w:cs="仿宋"/>
          <w:b/>
          <w:sz w:val="24"/>
        </w:rPr>
      </w:pPr>
      <w:r>
        <w:rPr>
          <w:rFonts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6784430">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5.1投标文件中开标一览表（报价表）内容与投标文件中相应内容不一致的，以开标一览表（报价表）为准；</w:t>
      </w:r>
    </w:p>
    <w:p w14:paraId="69DE27F4">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5.2大写金额和小写金额不一致的，以大写金额为准；</w:t>
      </w:r>
    </w:p>
    <w:p w14:paraId="321B8A41">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5.3单价金额小数点或者百分比有明显错位的，以《开标一览表》（报价表）的总价为准，并修改单价；</w:t>
      </w:r>
    </w:p>
    <w:p w14:paraId="22DDEF2B">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5.4总价金额与按单价汇总金额不一致的，以单价金额计算结果为准。</w:t>
      </w:r>
    </w:p>
    <w:p w14:paraId="17CA1E5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w:t>
      </w:r>
      <w:r>
        <w:rPr>
          <w:rFonts w:ascii="仿宋" w:hAnsi="仿宋" w:eastAsia="仿宋" w:cs="仿宋"/>
          <w:sz w:val="24"/>
        </w:rPr>
        <w:t xml:space="preserve">87号令 </w:t>
      </w:r>
      <w:r>
        <w:rPr>
          <w:rFonts w:hint="eastAsia" w:ascii="仿宋" w:hAnsi="仿宋" w:eastAsia="仿宋" w:cs="仿宋"/>
          <w:sz w:val="24"/>
        </w:rPr>
        <w:t>《政府采购货物和服务招标投标管理办法》第五十一条第二款的规定经投标人确认后产生约束力，投标人不确认的，其投标无效。</w:t>
      </w:r>
    </w:p>
    <w:p w14:paraId="2A1CB2B6">
      <w:pPr>
        <w:spacing w:line="440" w:lineRule="exact"/>
        <w:ind w:firstLine="482" w:firstLineChars="200"/>
        <w:jc w:val="left"/>
        <w:rPr>
          <w:rFonts w:ascii="仿宋" w:hAnsi="仿宋" w:eastAsia="仿宋" w:cs="仿宋"/>
          <w:b/>
          <w:sz w:val="24"/>
        </w:rPr>
      </w:pPr>
      <w:r>
        <w:rPr>
          <w:rFonts w:ascii="仿宋" w:hAnsi="仿宋" w:eastAsia="仿宋" w:cs="仿宋"/>
          <w:b/>
          <w:sz w:val="24"/>
        </w:rPr>
        <w:t>6.投标文件的评审、比较和否决</w:t>
      </w:r>
    </w:p>
    <w:p w14:paraId="510DD9C8">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6.1评标委员会将对在实质上响应招标文件要求的投标文件进行评估和比较。</w:t>
      </w:r>
    </w:p>
    <w:p w14:paraId="460DDBB5">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699BBA1">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6.3在评标过程中，如发现与招标文件要求相偏离的，评标委员会可对其偏离情形进行必要的核实。</w:t>
      </w:r>
    </w:p>
    <w:p w14:paraId="4B21C56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6.4在评审过程中，如属于实质性偏离或符合无效响应条件的，应当询问相关投</w:t>
      </w:r>
      <w:r>
        <w:rPr>
          <w:rFonts w:hint="eastAsia" w:ascii="仿宋" w:hAnsi="仿宋" w:eastAsia="仿宋" w:cs="仿宋"/>
          <w:sz w:val="24"/>
        </w:rPr>
        <w:t>标人，并可对其通过政采云平台进行线上确认，但不允许对偏离条款进行补充、修正或撤回。</w:t>
      </w:r>
    </w:p>
    <w:p w14:paraId="454154B5">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6.5比较与评价。评标委员会应当按照评标标准，对符合性审查合格的投标文件进行商务和技术评估，综合比较与评价。</w:t>
      </w:r>
    </w:p>
    <w:p w14:paraId="11CB3CF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6.6汇总（商务技术得分情况）。评标委员会各成员应当独立对每个投标人的商务技术文件进行评价，并汇总商务技术得分情况。</w:t>
      </w:r>
    </w:p>
    <w:p w14:paraId="278284D9">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 xml:space="preserve">6.7 </w:t>
      </w:r>
      <w:r>
        <w:rPr>
          <w:rFonts w:hint="eastAsia" w:ascii="仿宋" w:hAnsi="仿宋" w:eastAsia="仿宋" w:cs="仿宋"/>
          <w:sz w:val="24"/>
        </w:rPr>
        <w:t>报价审核。对符合采购需求且通过商务技术（资信）评审的投标人的报价的合理性、准确性等进行审查核实。</w:t>
      </w:r>
    </w:p>
    <w:p w14:paraId="3A699C79">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E2FBE0">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0D0B8C6A">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6.7.3如需投标价格修正，按财政部87号令第五十九条的规定对投标价格进行修正。</w:t>
      </w:r>
    </w:p>
    <w:p w14:paraId="613601A5">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C679BCD">
      <w:pPr>
        <w:pStyle w:val="15"/>
        <w:widowControl w:val="0"/>
        <w:tabs>
          <w:tab w:val="clear" w:pos="390"/>
          <w:tab w:val="clear" w:pos="454"/>
        </w:tabs>
        <w:spacing w:afterLines="0" w:line="440" w:lineRule="exact"/>
        <w:ind w:left="0" w:firstLine="482" w:firstLineChars="200"/>
        <w:rPr>
          <w:rFonts w:ascii="仿宋" w:hAnsi="仿宋" w:eastAsia="仿宋" w:cs="仿宋"/>
          <w:b/>
        </w:rPr>
      </w:pPr>
      <w:r>
        <w:rPr>
          <w:rFonts w:ascii="仿宋" w:hAnsi="仿宋" w:eastAsia="仿宋" w:cs="仿宋"/>
          <w:b/>
        </w:rPr>
        <w:t>7.投标文件的澄清</w:t>
      </w:r>
    </w:p>
    <w:p w14:paraId="106E9332">
      <w:pPr>
        <w:pStyle w:val="15"/>
        <w:widowControl w:val="0"/>
        <w:tabs>
          <w:tab w:val="clear" w:pos="390"/>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A1A5C95">
      <w:pPr>
        <w:pStyle w:val="32"/>
        <w:snapToGrid w:val="0"/>
        <w:spacing w:line="440" w:lineRule="exact"/>
        <w:ind w:firstLine="482" w:firstLineChars="200"/>
        <w:jc w:val="left"/>
        <w:rPr>
          <w:rFonts w:ascii="仿宋" w:hAnsi="仿宋" w:eastAsia="仿宋" w:cs="仿宋"/>
          <w:b/>
          <w:sz w:val="24"/>
          <w:szCs w:val="24"/>
        </w:rPr>
      </w:pPr>
      <w:r>
        <w:rPr>
          <w:rFonts w:ascii="仿宋" w:hAnsi="仿宋" w:eastAsia="仿宋" w:cs="仿宋"/>
          <w:b/>
          <w:sz w:val="24"/>
          <w:szCs w:val="24"/>
        </w:rPr>
        <w:t>8.无效投标的情形</w:t>
      </w:r>
    </w:p>
    <w:p w14:paraId="349A9D29">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FC0C5CE">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8.1未按照招标文件规定要求电子签章、签字或盖章的；</w:t>
      </w:r>
    </w:p>
    <w:p w14:paraId="0B32FD76">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8.2单位负责人为同一人或者存在直接控股、管理关系的不同供应商参加同一合同项下的政府采购活动的（均无效）；</w:t>
      </w:r>
    </w:p>
    <w:p w14:paraId="3EA0B2B3">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 xml:space="preserve">8.3为采购项目提供整体设计、规范编制或者项目管理、监理、检测等服务的供应商参加该采购项目的其他采购活动的； </w:t>
      </w:r>
    </w:p>
    <w:p w14:paraId="7A239388">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8.4投标人未提供招标文件中规定的基本资格条件书面承诺函的，或投标人未</w:t>
      </w:r>
      <w:r>
        <w:rPr>
          <w:rFonts w:hint="eastAsia" w:ascii="仿宋" w:hAnsi="仿宋" w:eastAsia="仿宋" w:cs="仿宋"/>
          <w:b/>
          <w:sz w:val="24"/>
        </w:rPr>
        <w:t>提供有效的特定资格证明文件的，视为投标人不具备招标文件中规定的资格要求；</w:t>
      </w:r>
    </w:p>
    <w:p w14:paraId="3EB32C9D">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8.5《法定代表人身份证明书》与提供的身份证复印件信息不符的；《法定代表人授权委托书》与提供的身份证复印件信息不符的；</w:t>
      </w:r>
    </w:p>
    <w:p w14:paraId="08DF3319">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8.6《法定代表人授权委托书》或《法定代表人身份证明书》填写不全、错误、未电子签章(《法定代表人授权委托书》要求“电子签章”和“签字或盖章”缺一不可）的；</w:t>
      </w:r>
    </w:p>
    <w:p w14:paraId="55E5714C">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E5F8880">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8.8投标文件中的投标函无投标人的电子签章或填写不全的；</w:t>
      </w:r>
    </w:p>
    <w:p w14:paraId="5F2564F3">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8.9报价一经涂改，未在涂改处加盖投标单位公章或者未经法定代表人或其授权代表签字或盖章的；</w:t>
      </w:r>
    </w:p>
    <w:p w14:paraId="683DB7C1">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8.10未按招标文件规定的格式填写，或对招标服务或技术或产品等要求未详细应答或应答内容不全、有缺失的,经评标委员会认定为无法评审的；</w:t>
      </w:r>
    </w:p>
    <w:p w14:paraId="3FDF1CD8">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1C209581">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8.12《技术偏离说明表》不真实填写或弄虚作假的；</w:t>
      </w:r>
    </w:p>
    <w:p w14:paraId="637AE3CF">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8.13投标文件含有采购人不能接受的附加条件；</w:t>
      </w:r>
    </w:p>
    <w:p w14:paraId="5DF7382B">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3797E9F">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8.15报价超过招标文件中规定的预算金额或最高限价的；</w:t>
      </w:r>
    </w:p>
    <w:p w14:paraId="408C27FB">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8.16投标文件“商务技术文件”部分中出现《开标一览表》（报价表）相关内容的；</w:t>
      </w:r>
    </w:p>
    <w:p w14:paraId="6BD57C95">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4EABE2E">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8.18《开标一览表》（报价表）填写不完整或字迹不能辨认或有漏项的，经评标委员会认定属于重大偏差的；</w:t>
      </w:r>
    </w:p>
    <w:p w14:paraId="5CE1B270">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8.19投标人对根据修正原则修正后的报价不确认的；</w:t>
      </w:r>
    </w:p>
    <w:p w14:paraId="784E68B1">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8.20投标人提供虚假材料投标的（包括但不限于以下情节）；</w:t>
      </w:r>
    </w:p>
    <w:p w14:paraId="752DC9E5">
      <w:pPr>
        <w:tabs>
          <w:tab w:val="left" w:pos="3870"/>
          <w:tab w:val="left" w:pos="4085"/>
        </w:tabs>
        <w:snapToGrid w:val="0"/>
        <w:spacing w:line="440" w:lineRule="exact"/>
        <w:jc w:val="left"/>
        <w:rPr>
          <w:rFonts w:ascii="仿宋" w:hAnsi="仿宋" w:eastAsia="仿宋" w:cs="仿宋"/>
          <w:sz w:val="24"/>
        </w:rPr>
      </w:pPr>
      <w:r>
        <w:rPr>
          <w:rFonts w:ascii="仿宋" w:hAnsi="仿宋" w:eastAsia="仿宋" w:cs="仿宋"/>
          <w:sz w:val="24"/>
        </w:rPr>
        <w:t>8.20.1使用伪造、变造的许可证件；</w:t>
      </w:r>
    </w:p>
    <w:p w14:paraId="16FF5733">
      <w:pPr>
        <w:tabs>
          <w:tab w:val="left" w:pos="3870"/>
          <w:tab w:val="left" w:pos="4085"/>
        </w:tabs>
        <w:snapToGrid w:val="0"/>
        <w:spacing w:line="440" w:lineRule="exact"/>
        <w:jc w:val="left"/>
        <w:rPr>
          <w:rFonts w:ascii="仿宋" w:hAnsi="仿宋" w:eastAsia="仿宋" w:cs="仿宋"/>
          <w:sz w:val="24"/>
        </w:rPr>
      </w:pPr>
      <w:r>
        <w:rPr>
          <w:rFonts w:ascii="仿宋" w:hAnsi="仿宋" w:eastAsia="仿宋" w:cs="仿宋"/>
          <w:sz w:val="24"/>
        </w:rPr>
        <w:t>8.20.2提供虚假的财务状况或者业绩；</w:t>
      </w:r>
    </w:p>
    <w:p w14:paraId="3DB0C15E">
      <w:pPr>
        <w:tabs>
          <w:tab w:val="left" w:pos="3870"/>
          <w:tab w:val="left" w:pos="4085"/>
        </w:tabs>
        <w:snapToGrid w:val="0"/>
        <w:spacing w:line="440" w:lineRule="exact"/>
        <w:jc w:val="left"/>
        <w:rPr>
          <w:rFonts w:ascii="仿宋" w:hAnsi="仿宋" w:eastAsia="仿宋" w:cs="仿宋"/>
          <w:sz w:val="24"/>
        </w:rPr>
      </w:pPr>
      <w:r>
        <w:rPr>
          <w:rFonts w:ascii="仿宋" w:hAnsi="仿宋" w:eastAsia="仿宋" w:cs="仿宋"/>
          <w:sz w:val="24"/>
        </w:rPr>
        <w:t>8.20.3提供虚假的项目负责人或者主要技术人员简历、劳动关系证明；</w:t>
      </w:r>
    </w:p>
    <w:p w14:paraId="25C6FFD9">
      <w:pPr>
        <w:tabs>
          <w:tab w:val="left" w:pos="3870"/>
          <w:tab w:val="left" w:pos="4085"/>
        </w:tabs>
        <w:snapToGrid w:val="0"/>
        <w:spacing w:line="440" w:lineRule="exact"/>
        <w:jc w:val="left"/>
        <w:rPr>
          <w:rFonts w:ascii="仿宋" w:hAnsi="仿宋" w:eastAsia="仿宋" w:cs="仿宋"/>
          <w:sz w:val="24"/>
        </w:rPr>
      </w:pPr>
      <w:r>
        <w:rPr>
          <w:rFonts w:ascii="仿宋" w:hAnsi="仿宋" w:eastAsia="仿宋" w:cs="仿宋"/>
          <w:sz w:val="24"/>
        </w:rPr>
        <w:t>8.20.4提供虚假的信用状况；</w:t>
      </w:r>
    </w:p>
    <w:p w14:paraId="45711106">
      <w:pPr>
        <w:tabs>
          <w:tab w:val="left" w:pos="3870"/>
          <w:tab w:val="left" w:pos="4085"/>
        </w:tabs>
        <w:snapToGrid w:val="0"/>
        <w:spacing w:line="440" w:lineRule="exact"/>
        <w:jc w:val="left"/>
        <w:rPr>
          <w:rFonts w:ascii="仿宋" w:hAnsi="仿宋" w:eastAsia="仿宋" w:cs="仿宋"/>
          <w:sz w:val="24"/>
        </w:rPr>
      </w:pPr>
      <w:r>
        <w:rPr>
          <w:rFonts w:ascii="仿宋" w:hAnsi="仿宋" w:eastAsia="仿宋" w:cs="仿宋"/>
          <w:sz w:val="24"/>
        </w:rPr>
        <w:t>8.20.5其他弄虚作假的行为。</w:t>
      </w:r>
    </w:p>
    <w:p w14:paraId="5E31B11F">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8.21下列情形之一的，视为投标人串通投标，其投标无效：</w:t>
      </w:r>
    </w:p>
    <w:p w14:paraId="24A6D493">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8.21.1不同投标人的投标文件由同一单位或者个人编制；</w:t>
      </w:r>
    </w:p>
    <w:p w14:paraId="38143B76">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8.21.2不同投标人委托同一单位或者个人办理投标事宜；</w:t>
      </w:r>
    </w:p>
    <w:p w14:paraId="1C6CEED5">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8.21.3不同投标人的投标文件载明的项目管理成员或者联系人员为同一人；</w:t>
      </w:r>
    </w:p>
    <w:p w14:paraId="585B3206">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8.21.4不同投标人的投标文件异常一致或者投标报价呈规律性差异；</w:t>
      </w:r>
    </w:p>
    <w:p w14:paraId="10FFBCB8">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8.21.5不同投标人的投标文件相互混装；</w:t>
      </w:r>
    </w:p>
    <w:p w14:paraId="62373EE8">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5999883D">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8.22有下列情形之一的，属于恶意串通，其投标无效：</w:t>
      </w:r>
    </w:p>
    <w:p w14:paraId="4BB6E992">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8.22.1供应商直接或者间接从采购人或者采购机构处获得其他供应商的相关情况并修改其投标文件或者响应文件；</w:t>
      </w:r>
    </w:p>
    <w:p w14:paraId="7AD78365">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8.22.2供应商按照采购人或者采购机构的授意撤换、修改投标文件或者响应文件；</w:t>
      </w:r>
    </w:p>
    <w:p w14:paraId="7F58F21A">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8.22.3供应商之间协商报价、技术方案等投标文件或者响应文件的实质性内容；</w:t>
      </w:r>
    </w:p>
    <w:p w14:paraId="5DF26A83">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8.22.4属于同一集团、协会、商会等组织成员的供应商按照该组织要求协同参加政府采购活动；</w:t>
      </w:r>
    </w:p>
    <w:p w14:paraId="72C82C73">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8.22.5供应商之间事先约定由某一特定供应商中标、成交；</w:t>
      </w:r>
    </w:p>
    <w:p w14:paraId="0067C6B7">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8.22.6供应商之间商定部分供应商放弃参加政府采购活动或者放弃中标、成交；</w:t>
      </w:r>
    </w:p>
    <w:p w14:paraId="61B2471F">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8.22.7供应商与采购人或者采购机构之间、供应商相互之间，为谋求特定供应商中标、成交或者排斥其他供应商的其他串通行为。</w:t>
      </w:r>
    </w:p>
    <w:p w14:paraId="12B3A82B">
      <w:pPr>
        <w:snapToGrid w:val="0"/>
        <w:spacing w:line="440" w:lineRule="exact"/>
        <w:ind w:firstLine="482" w:firstLineChars="200"/>
        <w:jc w:val="left"/>
        <w:rPr>
          <w:rFonts w:ascii="仿宋" w:hAnsi="仿宋" w:eastAsia="仿宋" w:cs="仿宋"/>
          <w:b/>
          <w:sz w:val="24"/>
        </w:rPr>
      </w:pPr>
      <w:r>
        <w:rPr>
          <w:rFonts w:ascii="仿宋" w:hAnsi="仿宋" w:eastAsia="仿宋" w:cs="仿宋"/>
          <w:b/>
          <w:sz w:val="24"/>
        </w:rPr>
        <w:t>8.23评标委员会认定有重大偏差或实质性不响应招标文件要求的；</w:t>
      </w:r>
    </w:p>
    <w:p w14:paraId="2FD19449">
      <w:pPr>
        <w:tabs>
          <w:tab w:val="left" w:pos="3870"/>
          <w:tab w:val="left" w:pos="4085"/>
        </w:tabs>
        <w:snapToGrid w:val="0"/>
        <w:spacing w:line="440" w:lineRule="exact"/>
        <w:ind w:firstLine="480" w:firstLineChars="200"/>
        <w:jc w:val="left"/>
        <w:rPr>
          <w:rFonts w:ascii="仿宋" w:hAnsi="仿宋" w:eastAsia="仿宋" w:cs="仿宋"/>
          <w:sz w:val="24"/>
        </w:rPr>
      </w:pPr>
      <w:r>
        <w:rPr>
          <w:rFonts w:ascii="仿宋" w:hAnsi="仿宋" w:eastAsia="仿宋" w:cs="仿宋"/>
          <w:sz w:val="24"/>
        </w:rPr>
        <w:t>8.24投标文件出现不是唯一的、有选择性投标报价的；</w:t>
      </w:r>
    </w:p>
    <w:p w14:paraId="48B9229D">
      <w:pPr>
        <w:snapToGrid w:val="0"/>
        <w:spacing w:line="440" w:lineRule="exact"/>
        <w:ind w:firstLine="482" w:firstLineChars="200"/>
        <w:rPr>
          <w:rFonts w:ascii="仿宋" w:hAnsi="仿宋" w:eastAsia="仿宋" w:cs="仿宋"/>
          <w:b/>
          <w:sz w:val="24"/>
        </w:rPr>
      </w:pPr>
      <w:r>
        <w:rPr>
          <w:rFonts w:ascii="仿宋" w:hAnsi="仿宋" w:eastAsia="仿宋" w:cs="仿宋"/>
          <w:b/>
          <w:sz w:val="24"/>
        </w:rPr>
        <w:t>8.25未按招标文件要求提供样品或提供样品不满足采购需求实质性条件的；</w:t>
      </w:r>
    </w:p>
    <w:p w14:paraId="292416B5">
      <w:pPr>
        <w:snapToGrid w:val="0"/>
        <w:spacing w:line="440" w:lineRule="exact"/>
        <w:ind w:firstLine="482" w:firstLineChars="200"/>
        <w:rPr>
          <w:rFonts w:ascii="仿宋" w:hAnsi="仿宋" w:eastAsia="仿宋" w:cs="仿宋"/>
          <w:b/>
          <w:sz w:val="24"/>
        </w:rPr>
      </w:pPr>
      <w:r>
        <w:rPr>
          <w:rFonts w:ascii="仿宋" w:hAnsi="仿宋" w:eastAsia="仿宋" w:cs="仿宋"/>
          <w:b/>
          <w:sz w:val="24"/>
        </w:rPr>
        <w:t>8.26参与同一个采购包(标段)的供应商存在下列情形之一且无法合理解释的，其投标(响应)文件无效:</w:t>
      </w:r>
    </w:p>
    <w:p w14:paraId="1FB450CB">
      <w:pPr>
        <w:snapToGrid w:val="0"/>
        <w:spacing w:line="440" w:lineRule="exact"/>
        <w:ind w:firstLine="482" w:firstLineChars="200"/>
        <w:rPr>
          <w:rFonts w:ascii="仿宋" w:hAnsi="仿宋" w:eastAsia="仿宋" w:cs="仿宋"/>
          <w:b/>
          <w:sz w:val="24"/>
        </w:rPr>
      </w:pPr>
      <w:r>
        <w:rPr>
          <w:rFonts w:ascii="仿宋" w:hAnsi="仿宋" w:eastAsia="仿宋" w:cs="仿宋"/>
          <w:b/>
          <w:sz w:val="24"/>
        </w:rPr>
        <w:t>8.26.1不同供应商的电子投标(响应)文件上传计算机的网卡MAC地址或硬盘序列号等硬件信息相同的;</w:t>
      </w:r>
    </w:p>
    <w:p w14:paraId="3CE0ABC3">
      <w:pPr>
        <w:snapToGrid w:val="0"/>
        <w:spacing w:line="440" w:lineRule="exact"/>
        <w:ind w:firstLine="482" w:firstLineChars="200"/>
        <w:rPr>
          <w:rFonts w:ascii="仿宋" w:hAnsi="仿宋" w:eastAsia="仿宋" w:cs="仿宋"/>
          <w:b/>
          <w:sz w:val="24"/>
        </w:rPr>
      </w:pPr>
      <w:r>
        <w:rPr>
          <w:rFonts w:ascii="仿宋" w:hAnsi="仿宋" w:eastAsia="仿宋" w:cs="仿宋"/>
          <w:b/>
          <w:sz w:val="24"/>
        </w:rPr>
        <w:t>8.26.2上传的电子投标(响应)文件若出现使用本项目其他投标(响应)供应商的数字证书加密的，或者加盖本项目其他投标(响应)供应商的电子印章的;</w:t>
      </w:r>
    </w:p>
    <w:p w14:paraId="3F6CEED8">
      <w:pPr>
        <w:snapToGrid w:val="0"/>
        <w:spacing w:line="440" w:lineRule="exact"/>
        <w:ind w:firstLine="482" w:firstLineChars="200"/>
        <w:rPr>
          <w:rFonts w:ascii="仿宋" w:hAnsi="仿宋" w:eastAsia="仿宋" w:cs="仿宋"/>
          <w:b/>
          <w:sz w:val="24"/>
        </w:rPr>
      </w:pPr>
      <w:r>
        <w:rPr>
          <w:rFonts w:ascii="仿宋" w:hAnsi="仿宋" w:eastAsia="仿宋" w:cs="仿宋"/>
          <w:b/>
          <w:sz w:val="24"/>
        </w:rPr>
        <w:t>8.26.3不同供应商的投标(响应)文件的内容存在3处(含)以上错误一致的;</w:t>
      </w:r>
    </w:p>
    <w:p w14:paraId="076049CA">
      <w:pPr>
        <w:snapToGrid w:val="0"/>
        <w:spacing w:line="440" w:lineRule="exact"/>
        <w:ind w:firstLine="482" w:firstLineChars="200"/>
        <w:rPr>
          <w:rFonts w:ascii="仿宋" w:hAnsi="仿宋" w:eastAsia="仿宋" w:cs="仿宋"/>
          <w:b/>
          <w:sz w:val="24"/>
        </w:rPr>
      </w:pPr>
      <w:r>
        <w:rPr>
          <w:rFonts w:ascii="仿宋" w:hAnsi="仿宋" w:eastAsia="仿宋" w:cs="仿宋"/>
          <w:b/>
          <w:sz w:val="24"/>
        </w:rPr>
        <w:t>8.26.4不同供应商联系人为同一人或不同联系人的联系电话一致的。</w:t>
      </w:r>
    </w:p>
    <w:p w14:paraId="38C5FA15">
      <w:pPr>
        <w:snapToGrid w:val="0"/>
        <w:spacing w:line="440" w:lineRule="exact"/>
        <w:ind w:firstLine="482" w:firstLineChars="200"/>
        <w:jc w:val="left"/>
        <w:rPr>
          <w:rFonts w:ascii="仿宋" w:hAnsi="仿宋" w:eastAsia="仿宋" w:cs="仿宋"/>
        </w:rPr>
      </w:pPr>
      <w:r>
        <w:rPr>
          <w:rFonts w:ascii="仿宋" w:hAnsi="仿宋" w:eastAsia="仿宋" w:cs="仿宋"/>
          <w:b/>
          <w:sz w:val="24"/>
        </w:rPr>
        <w:t>8.27</w:t>
      </w:r>
      <w:r>
        <w:rPr>
          <w:rFonts w:hint="eastAsia" w:ascii="仿宋" w:hAnsi="仿宋" w:eastAsia="仿宋" w:cs="仿宋"/>
          <w:b/>
          <w:sz w:val="24"/>
        </w:rPr>
        <w:t>其他违反法律、法规的情形。</w:t>
      </w:r>
    </w:p>
    <w:p w14:paraId="3B558946">
      <w:pPr>
        <w:snapToGrid w:val="0"/>
        <w:spacing w:line="440" w:lineRule="exact"/>
        <w:ind w:firstLine="482" w:firstLineChars="200"/>
        <w:rPr>
          <w:rFonts w:ascii="仿宋" w:hAnsi="仿宋" w:eastAsia="仿宋" w:cs="仿宋"/>
          <w:b/>
          <w:kern w:val="0"/>
          <w:sz w:val="24"/>
        </w:rPr>
      </w:pPr>
      <w:r>
        <w:rPr>
          <w:rFonts w:ascii="仿宋" w:hAnsi="仿宋" w:eastAsia="仿宋" w:cs="仿宋"/>
          <w:b/>
          <w:kern w:val="0"/>
          <w:sz w:val="24"/>
        </w:rPr>
        <w:t>9.评标过程保密</w:t>
      </w:r>
    </w:p>
    <w:p w14:paraId="086CCF47">
      <w:pPr>
        <w:snapToGrid w:val="0"/>
        <w:spacing w:line="440" w:lineRule="exact"/>
        <w:ind w:firstLine="480" w:firstLineChars="200"/>
        <w:rPr>
          <w:rFonts w:ascii="仿宋" w:hAnsi="仿宋" w:eastAsia="仿宋" w:cs="仿宋"/>
          <w:kern w:val="0"/>
          <w:sz w:val="24"/>
        </w:rPr>
      </w:pPr>
      <w:r>
        <w:rPr>
          <w:rFonts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19B5D7">
      <w:pPr>
        <w:snapToGrid w:val="0"/>
        <w:spacing w:line="440" w:lineRule="exact"/>
        <w:ind w:firstLine="480" w:firstLineChars="200"/>
        <w:rPr>
          <w:rFonts w:ascii="仿宋" w:hAnsi="仿宋" w:eastAsia="仿宋" w:cs="仿宋"/>
          <w:kern w:val="0"/>
          <w:sz w:val="24"/>
        </w:rPr>
      </w:pPr>
      <w:r>
        <w:rPr>
          <w:rFonts w:ascii="仿宋" w:hAnsi="仿宋" w:eastAsia="仿宋" w:cs="仿宋"/>
          <w:kern w:val="0"/>
          <w:sz w:val="24"/>
        </w:rPr>
        <w:t xml:space="preserve">9.2 </w:t>
      </w:r>
      <w:r>
        <w:rPr>
          <w:rFonts w:hint="eastAsia" w:ascii="仿宋" w:hAnsi="仿宋" w:eastAsia="仿宋" w:cs="仿宋"/>
          <w:kern w:val="0"/>
          <w:sz w:val="24"/>
        </w:rPr>
        <w:t>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263B6A3">
      <w:pPr>
        <w:snapToGrid w:val="0"/>
        <w:spacing w:line="360" w:lineRule="auto"/>
        <w:ind w:firstLine="482" w:firstLineChars="150"/>
        <w:jc w:val="center"/>
        <w:rPr>
          <w:rFonts w:ascii="仿宋" w:hAnsi="仿宋" w:eastAsia="仿宋" w:cs="仿宋"/>
          <w:b/>
          <w:sz w:val="32"/>
        </w:rPr>
      </w:pPr>
    </w:p>
    <w:bookmarkEnd w:id="25"/>
    <w:p w14:paraId="2B68B31D">
      <w:pPr>
        <w:pStyle w:val="32"/>
        <w:spacing w:line="360" w:lineRule="auto"/>
        <w:ind w:firstLine="726"/>
        <w:jc w:val="center"/>
        <w:rPr>
          <w:rFonts w:ascii="仿宋" w:hAnsi="仿宋" w:eastAsia="仿宋" w:cs="仿宋"/>
          <w:b/>
          <w:sz w:val="32"/>
          <w:szCs w:val="32"/>
        </w:rPr>
      </w:pPr>
      <w:bookmarkStart w:id="26" w:name="_Hlt74729768"/>
      <w:bookmarkEnd w:id="26"/>
      <w:bookmarkStart w:id="27" w:name="_Hlt74707468"/>
      <w:bookmarkEnd w:id="27"/>
      <w:bookmarkStart w:id="28" w:name="_Hlt75236011"/>
      <w:bookmarkEnd w:id="28"/>
      <w:bookmarkStart w:id="29" w:name="_Hlt68073093"/>
      <w:bookmarkEnd w:id="29"/>
      <w:bookmarkStart w:id="30" w:name="_Hlt68057669"/>
      <w:bookmarkEnd w:id="30"/>
      <w:bookmarkStart w:id="31" w:name="_Hlt74730295"/>
      <w:bookmarkEnd w:id="31"/>
      <w:bookmarkStart w:id="32" w:name="_Hlt68403820"/>
      <w:bookmarkEnd w:id="32"/>
      <w:bookmarkStart w:id="33" w:name="_Hlt74714665"/>
      <w:bookmarkEnd w:id="33"/>
      <w:bookmarkStart w:id="34" w:name="_Hlt75236290"/>
      <w:bookmarkEnd w:id="34"/>
      <w:bookmarkStart w:id="35" w:name="_Hlt68072990"/>
      <w:bookmarkEnd w:id="35"/>
      <w:bookmarkStart w:id="36" w:name="_Hlt75236101"/>
      <w:bookmarkEnd w:id="36"/>
      <w:bookmarkStart w:id="37" w:name="_Hlt68072998"/>
      <w:bookmarkEnd w:id="37"/>
      <w:bookmarkStart w:id="38" w:name="_Toc81372776"/>
      <w:bookmarkStart w:id="39" w:name="_Toc84325929"/>
      <w:bookmarkStart w:id="40" w:name="_Toc81372953"/>
      <w:r>
        <w:rPr>
          <w:rFonts w:hint="eastAsia" w:ascii="仿宋" w:hAnsi="仿宋" w:eastAsia="仿宋" w:cs="仿宋"/>
          <w:b/>
          <w:sz w:val="32"/>
          <w:szCs w:val="32"/>
        </w:rPr>
        <w:t>五、授予合同</w:t>
      </w:r>
    </w:p>
    <w:bookmarkEnd w:id="38"/>
    <w:bookmarkEnd w:id="39"/>
    <w:bookmarkEnd w:id="40"/>
    <w:p w14:paraId="61245737">
      <w:pPr>
        <w:pStyle w:val="15"/>
        <w:tabs>
          <w:tab w:val="clear" w:pos="390"/>
          <w:tab w:val="clear" w:pos="454"/>
        </w:tabs>
        <w:spacing w:afterLines="0" w:line="440" w:lineRule="exact"/>
        <w:ind w:left="0" w:firstLine="482" w:firstLineChars="200"/>
        <w:rPr>
          <w:rFonts w:ascii="仿宋" w:hAnsi="仿宋" w:eastAsia="仿宋" w:cs="仿宋"/>
          <w:b/>
          <w:szCs w:val="24"/>
        </w:rPr>
      </w:pPr>
      <w:r>
        <w:rPr>
          <w:rFonts w:ascii="仿宋" w:hAnsi="仿宋" w:eastAsia="仿宋" w:cs="仿宋"/>
          <w:b/>
          <w:szCs w:val="24"/>
        </w:rPr>
        <w:t>1.中标条件</w:t>
      </w:r>
    </w:p>
    <w:p w14:paraId="33FB06E6">
      <w:pPr>
        <w:snapToGrid w:val="0"/>
        <w:spacing w:line="440" w:lineRule="exact"/>
        <w:ind w:firstLine="480" w:firstLineChars="200"/>
        <w:rPr>
          <w:rFonts w:ascii="仿宋" w:hAnsi="仿宋" w:eastAsia="仿宋" w:cs="仿宋"/>
          <w:sz w:val="24"/>
        </w:rPr>
      </w:pPr>
      <w:r>
        <w:rPr>
          <w:rFonts w:ascii="仿宋" w:hAnsi="仿宋" w:eastAsia="仿宋" w:cs="仿宋"/>
          <w:sz w:val="24"/>
        </w:rPr>
        <w:t>1.1投标文件基本符合招标文件要求；</w:t>
      </w:r>
    </w:p>
    <w:p w14:paraId="32FBDF71">
      <w:pPr>
        <w:snapToGrid w:val="0"/>
        <w:spacing w:line="440" w:lineRule="exact"/>
        <w:ind w:firstLine="480" w:firstLineChars="200"/>
        <w:rPr>
          <w:rFonts w:ascii="仿宋" w:hAnsi="仿宋" w:eastAsia="仿宋" w:cs="仿宋"/>
          <w:sz w:val="24"/>
        </w:rPr>
      </w:pPr>
      <w:r>
        <w:rPr>
          <w:rFonts w:ascii="仿宋" w:hAnsi="仿宋" w:eastAsia="仿宋" w:cs="仿宋"/>
          <w:sz w:val="24"/>
        </w:rPr>
        <w:t>1.2投标人有很好的执行合同的能力；</w:t>
      </w:r>
    </w:p>
    <w:p w14:paraId="4CD5006F">
      <w:pPr>
        <w:snapToGrid w:val="0"/>
        <w:spacing w:line="440" w:lineRule="exact"/>
        <w:ind w:firstLine="480" w:firstLineChars="200"/>
        <w:rPr>
          <w:rFonts w:ascii="仿宋" w:hAnsi="仿宋" w:eastAsia="仿宋" w:cs="仿宋"/>
          <w:sz w:val="24"/>
        </w:rPr>
      </w:pPr>
      <w:r>
        <w:rPr>
          <w:rFonts w:ascii="仿宋" w:hAnsi="仿宋" w:eastAsia="仿宋" w:cs="仿宋"/>
          <w:sz w:val="24"/>
        </w:rPr>
        <w:t>1.3实施方案最合理并对采购人最为有利，最大限度满足招标文件的要求；</w:t>
      </w:r>
    </w:p>
    <w:p w14:paraId="31A7ACF1">
      <w:pPr>
        <w:snapToGrid w:val="0"/>
        <w:spacing w:line="440" w:lineRule="exact"/>
        <w:ind w:firstLine="480" w:firstLineChars="200"/>
        <w:rPr>
          <w:rFonts w:ascii="仿宋" w:hAnsi="仿宋" w:eastAsia="仿宋" w:cs="仿宋"/>
          <w:sz w:val="24"/>
        </w:rPr>
      </w:pPr>
      <w:r>
        <w:rPr>
          <w:rFonts w:ascii="仿宋" w:hAnsi="仿宋" w:eastAsia="仿宋" w:cs="仿宋"/>
          <w:sz w:val="24"/>
        </w:rPr>
        <w:t>1.4投标人能够提供质量技术、商务经济占综合优势的系统及服务。</w:t>
      </w:r>
    </w:p>
    <w:p w14:paraId="593F90AB">
      <w:pPr>
        <w:snapToGrid w:val="0"/>
        <w:spacing w:line="440" w:lineRule="exact"/>
        <w:ind w:firstLine="480" w:firstLineChars="200"/>
        <w:rPr>
          <w:rFonts w:ascii="仿宋" w:hAnsi="仿宋" w:eastAsia="仿宋" w:cs="仿宋"/>
          <w:sz w:val="24"/>
        </w:rPr>
      </w:pPr>
      <w:r>
        <w:rPr>
          <w:rFonts w:ascii="仿宋" w:hAnsi="仿宋" w:eastAsia="仿宋" w:cs="仿宋"/>
          <w:sz w:val="24"/>
        </w:rPr>
        <w:t>1.5采购人将把中标通知书授予最佳投标者，但最低价不是中标的绝对保证。</w:t>
      </w:r>
    </w:p>
    <w:p w14:paraId="10D2B57E">
      <w:pPr>
        <w:spacing w:line="440" w:lineRule="exact"/>
        <w:ind w:firstLine="482" w:firstLineChars="200"/>
        <w:jc w:val="left"/>
        <w:rPr>
          <w:rFonts w:ascii="仿宋" w:hAnsi="仿宋" w:eastAsia="仿宋" w:cs="仿宋"/>
          <w:b/>
          <w:sz w:val="24"/>
        </w:rPr>
      </w:pPr>
      <w:r>
        <w:rPr>
          <w:rFonts w:ascii="仿宋" w:hAnsi="仿宋" w:eastAsia="仿宋" w:cs="仿宋"/>
          <w:b/>
          <w:sz w:val="24"/>
        </w:rPr>
        <w:t>2.中标确认</w:t>
      </w:r>
    </w:p>
    <w:p w14:paraId="14741867">
      <w:pPr>
        <w:snapToGrid w:val="0"/>
        <w:spacing w:line="440" w:lineRule="exact"/>
        <w:ind w:firstLine="480" w:firstLineChars="200"/>
        <w:rPr>
          <w:rFonts w:ascii="仿宋" w:hAnsi="仿宋" w:eastAsia="仿宋" w:cs="仿宋"/>
          <w:sz w:val="24"/>
        </w:rPr>
      </w:pPr>
      <w:r>
        <w:rPr>
          <w:rFonts w:ascii="仿宋" w:hAnsi="仿宋" w:eastAsia="仿宋" w:cs="仿宋"/>
          <w:sz w:val="24"/>
        </w:rPr>
        <w:t>2.1采购人应当自收到评标报告之日起５个工作日内，在评标报告确定的中标候选人名单中按顺序确定中标人。</w:t>
      </w:r>
    </w:p>
    <w:p w14:paraId="75851112">
      <w:pPr>
        <w:snapToGrid w:val="0"/>
        <w:spacing w:line="440" w:lineRule="exact"/>
        <w:ind w:firstLine="480" w:firstLineChars="200"/>
        <w:rPr>
          <w:rFonts w:ascii="仿宋" w:hAnsi="仿宋" w:eastAsia="仿宋" w:cs="仿宋"/>
          <w:sz w:val="24"/>
        </w:rPr>
      </w:pPr>
      <w:r>
        <w:rPr>
          <w:rFonts w:ascii="仿宋" w:hAnsi="仿宋" w:eastAsia="仿宋" w:cs="仿宋"/>
          <w:sz w:val="24"/>
        </w:rPr>
        <w:t>2.2采购人在收到评标报告5个工作日内未按评标报告推荐的中标候选人顺序确定中标人，视同按评标报告推荐的顺序确定的中标候选人为中标人。</w:t>
      </w:r>
    </w:p>
    <w:p w14:paraId="4682F2F6">
      <w:pPr>
        <w:snapToGrid w:val="0"/>
        <w:spacing w:line="440" w:lineRule="exact"/>
        <w:ind w:firstLine="480" w:firstLineChars="200"/>
        <w:rPr>
          <w:rFonts w:ascii="仿宋" w:hAnsi="仿宋" w:eastAsia="仿宋" w:cs="仿宋"/>
          <w:sz w:val="24"/>
        </w:rPr>
      </w:pPr>
      <w:r>
        <w:rPr>
          <w:rFonts w:ascii="仿宋" w:hAnsi="仿宋" w:eastAsia="仿宋" w:cs="仿宋"/>
          <w:sz w:val="24"/>
        </w:rPr>
        <w:t>2.3采购人应在确认中标人前再次对资格条件和相关证件材料进一步查验核实。</w:t>
      </w:r>
    </w:p>
    <w:p w14:paraId="1088E1A7">
      <w:pPr>
        <w:spacing w:line="440" w:lineRule="exact"/>
        <w:ind w:firstLine="482" w:firstLineChars="200"/>
        <w:jc w:val="left"/>
        <w:rPr>
          <w:rFonts w:ascii="仿宋" w:hAnsi="仿宋" w:eastAsia="仿宋" w:cs="仿宋"/>
          <w:b/>
          <w:sz w:val="24"/>
        </w:rPr>
      </w:pPr>
      <w:r>
        <w:rPr>
          <w:rFonts w:ascii="仿宋" w:hAnsi="仿宋" w:eastAsia="仿宋" w:cs="仿宋"/>
          <w:b/>
          <w:sz w:val="24"/>
        </w:rPr>
        <w:t>3．中标通知</w:t>
      </w:r>
    </w:p>
    <w:p w14:paraId="5494D33D">
      <w:pPr>
        <w:snapToGrid w:val="0"/>
        <w:spacing w:line="440" w:lineRule="exact"/>
        <w:ind w:firstLine="480" w:firstLineChars="200"/>
        <w:rPr>
          <w:rFonts w:ascii="仿宋" w:hAnsi="仿宋" w:eastAsia="仿宋" w:cs="仿宋"/>
          <w:sz w:val="24"/>
        </w:rPr>
      </w:pPr>
      <w:r>
        <w:rPr>
          <w:rFonts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ascii="仿宋" w:hAnsi="仿宋" w:eastAsia="仿宋" w:cs="仿宋"/>
          <w:sz w:val="24"/>
        </w:rPr>
        <w:t>http://zfcg.czt.zj.gov.cn/</w:t>
      </w:r>
      <w:r>
        <w:rPr>
          <w:rFonts w:ascii="仿宋" w:hAnsi="仿宋" w:eastAsia="仿宋" w:cs="仿宋"/>
          <w:sz w:val="24"/>
        </w:rPr>
        <w:fldChar w:fldCharType="end"/>
      </w:r>
      <w:r>
        <w:rPr>
          <w:rFonts w:hint="eastAsia" w:ascii="仿宋" w:hAnsi="仿宋" w:eastAsia="仿宋" w:cs="仿宋"/>
          <w:sz w:val="24"/>
        </w:rPr>
        <w:t>、绍兴市柯桥区公共资源交易中心</w:t>
      </w:r>
      <w:r>
        <w:rPr>
          <w:rFonts w:ascii="仿宋" w:hAnsi="仿宋" w:eastAsia="仿宋" w:cs="仿宋"/>
          <w:sz w:val="24"/>
        </w:rPr>
        <w:t>http://www.kq.gov.cn/col/col1658072/index.html）发布中标公告，中标公告期限为1个工作日。</w:t>
      </w:r>
    </w:p>
    <w:p w14:paraId="6E175F2B">
      <w:pPr>
        <w:snapToGrid w:val="0"/>
        <w:spacing w:line="440" w:lineRule="exact"/>
        <w:ind w:firstLine="480" w:firstLineChars="200"/>
        <w:rPr>
          <w:rFonts w:ascii="仿宋" w:hAnsi="仿宋" w:eastAsia="仿宋" w:cs="仿宋"/>
          <w:sz w:val="24"/>
          <w:lang w:val="zh-CN"/>
        </w:rPr>
      </w:pPr>
      <w:r>
        <w:rPr>
          <w:rFonts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F5294AA">
      <w:pPr>
        <w:snapToGrid w:val="0"/>
        <w:spacing w:line="440" w:lineRule="exact"/>
        <w:ind w:firstLine="480" w:firstLineChars="200"/>
        <w:rPr>
          <w:rFonts w:ascii="仿宋" w:hAnsi="仿宋" w:eastAsia="仿宋" w:cs="仿宋"/>
          <w:sz w:val="24"/>
        </w:rPr>
      </w:pPr>
      <w:r>
        <w:rPr>
          <w:rFonts w:ascii="仿宋" w:hAnsi="仿宋" w:eastAsia="仿宋" w:cs="仿宋"/>
          <w:sz w:val="24"/>
        </w:rPr>
        <w:t>3.3采购代理机构对中标结果不作任何说明和解释，也不回答任何提问。</w:t>
      </w:r>
    </w:p>
    <w:p w14:paraId="041FC3CC">
      <w:pPr>
        <w:spacing w:line="440" w:lineRule="exact"/>
        <w:ind w:firstLine="482" w:firstLineChars="200"/>
        <w:jc w:val="left"/>
        <w:rPr>
          <w:rFonts w:ascii="仿宋" w:hAnsi="仿宋" w:eastAsia="仿宋" w:cs="仿宋"/>
          <w:b/>
          <w:sz w:val="24"/>
        </w:rPr>
      </w:pPr>
      <w:r>
        <w:rPr>
          <w:rFonts w:ascii="仿宋" w:hAnsi="仿宋" w:eastAsia="仿宋" w:cs="仿宋"/>
          <w:b/>
          <w:sz w:val="24"/>
        </w:rPr>
        <w:t>4．履约保证金</w:t>
      </w:r>
    </w:p>
    <w:p w14:paraId="3058959C">
      <w:pPr>
        <w:tabs>
          <w:tab w:val="left" w:pos="0"/>
        </w:tabs>
        <w:spacing w:line="360" w:lineRule="auto"/>
        <w:ind w:firstLine="482"/>
        <w:rPr>
          <w:rFonts w:ascii="仿宋" w:hAnsi="仿宋" w:eastAsia="仿宋" w:cs="仿宋"/>
          <w:sz w:val="24"/>
        </w:rPr>
      </w:pPr>
      <w:r>
        <w:rPr>
          <w:rFonts w:hint="eastAsia" w:ascii="仿宋" w:hAnsi="仿宋" w:eastAsia="仿宋" w:cs="仿宋"/>
          <w:sz w:val="24"/>
        </w:rPr>
        <w:t>拟签订的合同文本要求中标供应商提交履约保证金的，供应商应当以支票、汇票、本票或者金融机构、担保机构出具的保函等非现金形式提交。履约保证金的数额不得超过政府采购合同金额的</w:t>
      </w:r>
      <w:r>
        <w:rPr>
          <w:rFonts w:ascii="仿宋" w:hAnsi="仿宋" w:eastAsia="仿宋" w:cs="仿宋"/>
          <w:sz w:val="24"/>
        </w:rPr>
        <w:t>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4B364EE5">
      <w:pPr>
        <w:pStyle w:val="3"/>
        <w:ind w:left="0" w:firstLine="482" w:firstLineChars="200"/>
        <w:rPr>
          <w:rFonts w:ascii="仿宋" w:eastAsia="仿宋" w:cs="仿宋"/>
          <w:sz w:val="24"/>
          <w:szCs w:val="24"/>
          <w:lang w:val="en-US"/>
        </w:rPr>
      </w:pPr>
      <w:r>
        <w:rPr>
          <w:rFonts w:hint="eastAsia" w:ascii="仿宋" w:eastAsia="仿宋" w:cs="仿宋"/>
          <w:sz w:val="24"/>
          <w:szCs w:val="24"/>
          <w:lang w:val="en-US"/>
        </w:rPr>
        <w:t>供应商可登录政采云平台</w:t>
      </w:r>
      <w:r>
        <w:rPr>
          <w:rFonts w:ascii="仿宋" w:eastAsia="仿宋" w:cs="仿宋"/>
          <w:sz w:val="24"/>
          <w:szCs w:val="24"/>
          <w:lang w:val="en-US"/>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DB49A31">
      <w:pPr>
        <w:pStyle w:val="24"/>
        <w:spacing w:line="360" w:lineRule="auto"/>
        <w:rPr>
          <w:rFonts w:ascii="仿宋" w:hAnsi="仿宋" w:eastAsia="仿宋" w:cs="仿宋"/>
        </w:rPr>
      </w:pPr>
      <w:bookmarkStart w:id="41" w:name="OLE_LINK35"/>
      <w:r>
        <w:rPr>
          <w:rFonts w:ascii="仿宋" w:hAnsi="仿宋" w:eastAsia="仿宋" w:cs="仿宋"/>
        </w:rPr>
        <w:t>5.预付款</w:t>
      </w:r>
    </w:p>
    <w:p w14:paraId="677FEA80">
      <w:pPr>
        <w:ind w:firstLine="480" w:firstLineChars="200"/>
        <w:rPr>
          <w:rFonts w:ascii="仿宋" w:hAnsi="仿宋" w:eastAsia="仿宋" w:cs="仿宋"/>
          <w:sz w:val="24"/>
        </w:rPr>
      </w:pPr>
      <w:r>
        <w:rPr>
          <w:rFonts w:hint="eastAsia" w:ascii="仿宋" w:hAnsi="仿宋" w:eastAsia="仿宋" w:cs="仿宋"/>
          <w:sz w:val="24"/>
        </w:rPr>
        <w:t>采购单位应当在政府采购合同中约定预付款，对中小企业合同预付款比例原则上不低于合同金额的</w:t>
      </w:r>
      <w:r>
        <w:rPr>
          <w:rFonts w:ascii="仿宋" w:hAnsi="仿宋" w:eastAsia="仿宋" w:cs="仿宋"/>
          <w:sz w:val="24"/>
        </w:rPr>
        <w:t xml:space="preserve">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w:t>
      </w:r>
      <w:r>
        <w:rPr>
          <w:rFonts w:hint="eastAsia" w:ascii="仿宋" w:hAnsi="仿宋" w:eastAsia="仿宋" w:cs="仿宋"/>
          <w:sz w:val="24"/>
        </w:rPr>
        <w:t>【保函保险服务】出具预付款保函，具体步骤：选择产品—填写供应商信息—选择中标项目—确认信息—等待保险</w:t>
      </w:r>
      <w:r>
        <w:rPr>
          <w:rFonts w:ascii="仿宋" w:hAnsi="仿宋" w:eastAsia="仿宋" w:cs="仿宋"/>
          <w:sz w:val="24"/>
        </w:rPr>
        <w:t>/保函受理—确认保单—支付保费—成功出单。政采云金融专线400-903-9583。</w:t>
      </w:r>
    </w:p>
    <w:bookmarkEnd w:id="41"/>
    <w:p w14:paraId="1B46DC9B">
      <w:pPr>
        <w:snapToGrid w:val="0"/>
        <w:spacing w:line="440" w:lineRule="exact"/>
        <w:ind w:firstLine="480" w:firstLineChars="200"/>
        <w:rPr>
          <w:rFonts w:ascii="仿宋" w:hAnsi="仿宋" w:eastAsia="仿宋" w:cs="仿宋"/>
          <w:sz w:val="24"/>
        </w:rPr>
      </w:pPr>
    </w:p>
    <w:p w14:paraId="0D945871">
      <w:pPr>
        <w:spacing w:line="440" w:lineRule="exact"/>
        <w:ind w:firstLine="482" w:firstLineChars="200"/>
        <w:jc w:val="left"/>
        <w:rPr>
          <w:rFonts w:ascii="仿宋" w:hAnsi="仿宋" w:eastAsia="仿宋" w:cs="仿宋"/>
          <w:b/>
          <w:sz w:val="24"/>
        </w:rPr>
      </w:pPr>
      <w:r>
        <w:rPr>
          <w:rFonts w:ascii="仿宋" w:hAnsi="仿宋" w:eastAsia="仿宋" w:cs="仿宋"/>
          <w:b/>
          <w:sz w:val="24"/>
        </w:rPr>
        <w:t>6．合同签订及备案</w:t>
      </w:r>
    </w:p>
    <w:p w14:paraId="35FDB9F5">
      <w:pPr>
        <w:snapToGrid w:val="0"/>
        <w:spacing w:line="440" w:lineRule="exact"/>
        <w:ind w:firstLine="480" w:firstLineChars="200"/>
        <w:rPr>
          <w:rFonts w:ascii="仿宋" w:hAnsi="仿宋" w:eastAsia="仿宋" w:cs="仿宋"/>
          <w:sz w:val="24"/>
        </w:rPr>
      </w:pPr>
      <w:r>
        <w:rPr>
          <w:rFonts w:ascii="仿宋" w:hAnsi="仿宋" w:eastAsia="仿宋" w:cs="仿宋"/>
          <w:sz w:val="24"/>
        </w:rPr>
        <w:t>6.1中标人应当在中标通知书发出之日起30天内与采购人签订合同，自采购合同签订之日起2个工作日内，通过电子交易平台进行备案。</w:t>
      </w:r>
    </w:p>
    <w:p w14:paraId="67339608">
      <w:pPr>
        <w:snapToGrid w:val="0"/>
        <w:spacing w:line="440" w:lineRule="exact"/>
        <w:ind w:firstLine="480" w:firstLineChars="200"/>
        <w:rPr>
          <w:rFonts w:ascii="仿宋" w:hAnsi="仿宋" w:eastAsia="仿宋" w:cs="仿宋"/>
          <w:sz w:val="24"/>
        </w:rPr>
      </w:pPr>
      <w:r>
        <w:rPr>
          <w:rFonts w:ascii="仿宋" w:hAnsi="仿宋" w:eastAsia="仿宋" w:cs="仿宋"/>
          <w:sz w:val="24"/>
        </w:rPr>
        <w:t>6.2如中标人为联合体的，由联合体成员各方法定代表人或其授权代表与采购人代表签订合同。</w:t>
      </w:r>
    </w:p>
    <w:p w14:paraId="57345344">
      <w:pPr>
        <w:spacing w:line="440" w:lineRule="exact"/>
        <w:ind w:firstLine="482" w:firstLineChars="200"/>
        <w:jc w:val="left"/>
        <w:rPr>
          <w:rFonts w:ascii="仿宋" w:hAnsi="仿宋" w:eastAsia="仿宋" w:cs="仿宋"/>
          <w:b/>
          <w:sz w:val="24"/>
        </w:rPr>
      </w:pPr>
      <w:r>
        <w:rPr>
          <w:rFonts w:ascii="仿宋" w:hAnsi="仿宋" w:eastAsia="仿宋" w:cs="仿宋"/>
          <w:b/>
          <w:sz w:val="24"/>
        </w:rPr>
        <w:t>7.验收</w:t>
      </w:r>
    </w:p>
    <w:p w14:paraId="7B542C7D">
      <w:pPr>
        <w:snapToGrid w:val="0"/>
        <w:spacing w:line="440" w:lineRule="exact"/>
        <w:ind w:firstLine="480" w:firstLineChars="200"/>
        <w:rPr>
          <w:rFonts w:ascii="仿宋" w:hAnsi="仿宋" w:eastAsia="仿宋" w:cs="仿宋"/>
          <w:sz w:val="24"/>
        </w:rPr>
      </w:pPr>
      <w:r>
        <w:rPr>
          <w:rFonts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3B09B82">
      <w:pPr>
        <w:snapToGrid w:val="0"/>
        <w:spacing w:line="440" w:lineRule="exact"/>
        <w:ind w:firstLine="480" w:firstLineChars="200"/>
        <w:rPr>
          <w:rFonts w:ascii="仿宋" w:hAnsi="仿宋" w:eastAsia="仿宋" w:cs="仿宋"/>
          <w:sz w:val="24"/>
        </w:rPr>
      </w:pPr>
      <w:r>
        <w:rPr>
          <w:rFonts w:ascii="仿宋" w:hAnsi="仿宋" w:eastAsia="仿宋" w:cs="仿宋"/>
          <w:sz w:val="24"/>
        </w:rPr>
        <w:t>7.2采购人可以邀请参加本项目的其他投标人或者第三方机构参与验收。参与验收的投标人或者第三方机构的意见作为验收书的参考资料一并存档。</w:t>
      </w:r>
    </w:p>
    <w:p w14:paraId="08763416">
      <w:pPr>
        <w:snapToGrid w:val="0"/>
        <w:spacing w:line="440" w:lineRule="exact"/>
        <w:ind w:firstLine="480" w:firstLineChars="200"/>
        <w:rPr>
          <w:rFonts w:ascii="仿宋" w:hAnsi="仿宋" w:eastAsia="仿宋" w:cs="仿宋"/>
          <w:sz w:val="24"/>
        </w:rPr>
      </w:pPr>
      <w:r>
        <w:rPr>
          <w:rFonts w:ascii="仿宋" w:hAnsi="仿宋" w:eastAsia="仿宋" w:cs="仿宋"/>
          <w:sz w:val="24"/>
        </w:rPr>
        <w:t xml:space="preserve">7.3 </w:t>
      </w:r>
      <w:r>
        <w:rPr>
          <w:rFonts w:hint="eastAsia" w:ascii="仿宋" w:hAnsi="仿宋" w:eastAsia="仿宋" w:cs="仿宋"/>
          <w:sz w:val="24"/>
        </w:rPr>
        <w:t>采购人负责加强对中标人的履约管理，并按照采购合同约定，及时向中标人支付采购资金。对于中标人违反采购合同约定的行为，采购人应当及时处理，依法追究其违约责任。</w:t>
      </w:r>
    </w:p>
    <w:p w14:paraId="30DADBF9">
      <w:pPr>
        <w:spacing w:line="440" w:lineRule="exact"/>
        <w:ind w:firstLine="482" w:firstLineChars="200"/>
        <w:jc w:val="left"/>
        <w:rPr>
          <w:rFonts w:ascii="仿宋" w:hAnsi="仿宋" w:eastAsia="仿宋" w:cs="仿宋"/>
          <w:b/>
          <w:sz w:val="24"/>
        </w:rPr>
      </w:pPr>
      <w:r>
        <w:rPr>
          <w:rFonts w:ascii="仿宋" w:hAnsi="仿宋" w:eastAsia="仿宋" w:cs="仿宋"/>
          <w:b/>
          <w:sz w:val="24"/>
        </w:rPr>
        <w:t>8.售后服务考核</w:t>
      </w:r>
    </w:p>
    <w:p w14:paraId="5F436A6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EA34055">
      <w:pPr>
        <w:tabs>
          <w:tab w:val="left" w:pos="0"/>
        </w:tabs>
        <w:spacing w:line="360" w:lineRule="auto"/>
        <w:ind w:firstLine="480"/>
        <w:rPr>
          <w:rFonts w:ascii="仿宋" w:hAnsi="仿宋" w:eastAsia="仿宋" w:cs="仿宋"/>
          <w:kern w:val="0"/>
          <w:sz w:val="24"/>
        </w:rPr>
      </w:pPr>
    </w:p>
    <w:p w14:paraId="2AE21EA0">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102167FA">
      <w:pPr>
        <w:spacing w:line="440" w:lineRule="exact"/>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14:paraId="15123E69">
      <w:pPr>
        <w:spacing w:line="440" w:lineRule="exact"/>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w:t>
      </w:r>
      <w:r>
        <w:rPr>
          <w:rFonts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75622BD5">
      <w:pPr>
        <w:spacing w:line="440" w:lineRule="exact"/>
        <w:ind w:firstLine="482" w:firstLineChars="200"/>
        <w:rPr>
          <w:rFonts w:ascii="仿宋" w:hAnsi="仿宋" w:eastAsia="仿宋" w:cs="仿宋"/>
          <w:b/>
          <w:sz w:val="32"/>
          <w:szCs w:val="32"/>
        </w:rPr>
      </w:pPr>
      <w:r>
        <w:rPr>
          <w:rFonts w:ascii="仿宋" w:hAnsi="仿宋" w:eastAsia="仿宋" w:cs="仿宋"/>
          <w:b/>
          <w:bCs/>
          <w:sz w:val="24"/>
        </w:rPr>
        <w:t>2. 供应商询问</w:t>
      </w:r>
    </w:p>
    <w:p w14:paraId="0AFD2D40">
      <w:pPr>
        <w:autoSpaceDE w:val="0"/>
        <w:autoSpaceDN w:val="0"/>
        <w:spacing w:line="440" w:lineRule="exact"/>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ascii="仿宋" w:hAnsi="仿宋" w:eastAsia="仿宋" w:cs="仿宋"/>
          <w:kern w:val="0"/>
          <w:sz w:val="24"/>
        </w:rPr>
        <w:t xml:space="preserve"> </w:t>
      </w:r>
      <w:r>
        <w:rPr>
          <w:rFonts w:ascii="仿宋" w:hAnsi="仿宋" w:eastAsia="仿宋" w:cs="仿宋"/>
          <w:kern w:val="0"/>
          <w:sz w:val="24"/>
          <w:lang w:val="zh-CN"/>
        </w:rPr>
        <w:t>的，采购代理机构应当告知供应商向采购人提出。</w:t>
      </w:r>
    </w:p>
    <w:p w14:paraId="2ABC9AD8">
      <w:pPr>
        <w:spacing w:line="440" w:lineRule="exact"/>
        <w:ind w:firstLine="482" w:firstLineChars="200"/>
        <w:rPr>
          <w:rFonts w:ascii="仿宋" w:hAnsi="仿宋" w:eastAsia="仿宋" w:cs="仿宋"/>
          <w:b/>
          <w:sz w:val="32"/>
          <w:szCs w:val="32"/>
        </w:rPr>
      </w:pPr>
      <w:r>
        <w:rPr>
          <w:rFonts w:ascii="仿宋" w:hAnsi="仿宋" w:eastAsia="仿宋" w:cs="仿宋"/>
          <w:b/>
          <w:bCs/>
          <w:sz w:val="24"/>
        </w:rPr>
        <w:t>3. 供应商质疑</w:t>
      </w:r>
    </w:p>
    <w:p w14:paraId="63A32400">
      <w:pPr>
        <w:spacing w:line="440" w:lineRule="exact"/>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24D2DF89">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39C66B84">
      <w:pPr>
        <w:spacing w:line="440" w:lineRule="exact"/>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109D6F6">
      <w:pPr>
        <w:widowControl/>
        <w:snapToGrid w:val="0"/>
        <w:spacing w:line="440" w:lineRule="exact"/>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668AC5E">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5D8B81F8">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07A95B5A">
      <w:pPr>
        <w:spacing w:line="440" w:lineRule="exact"/>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064BC53B">
      <w:pPr>
        <w:spacing w:line="440" w:lineRule="exact"/>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255EFAED">
      <w:pPr>
        <w:spacing w:line="440" w:lineRule="exact"/>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6AAD3AD9">
      <w:pPr>
        <w:spacing w:line="440" w:lineRule="exact"/>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090C4B0D">
      <w:pPr>
        <w:spacing w:line="440" w:lineRule="exact"/>
        <w:ind w:firstLine="480" w:firstLineChars="200"/>
        <w:rPr>
          <w:rFonts w:ascii="仿宋" w:hAnsi="仿宋" w:eastAsia="仿宋" w:cs="仿宋"/>
          <w:b/>
          <w:sz w:val="32"/>
          <w:szCs w:val="32"/>
        </w:rPr>
      </w:pPr>
      <w:r>
        <w:rPr>
          <w:rFonts w:ascii="仿宋" w:hAnsi="仿宋" w:eastAsia="仿宋" w:cs="仿宋"/>
          <w:sz w:val="24"/>
        </w:rPr>
        <w:t>质疑项目的名称、编号；</w:t>
      </w:r>
    </w:p>
    <w:p w14:paraId="6D873EA0">
      <w:pPr>
        <w:spacing w:line="440" w:lineRule="exact"/>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7D94B8AB">
      <w:pPr>
        <w:spacing w:line="440" w:lineRule="exact"/>
        <w:ind w:firstLine="480" w:firstLineChars="200"/>
        <w:rPr>
          <w:rFonts w:ascii="仿宋" w:hAnsi="仿宋" w:eastAsia="仿宋" w:cs="仿宋"/>
          <w:b/>
          <w:sz w:val="32"/>
          <w:szCs w:val="32"/>
        </w:rPr>
      </w:pPr>
      <w:r>
        <w:rPr>
          <w:rFonts w:ascii="仿宋" w:hAnsi="仿宋" w:eastAsia="仿宋" w:cs="仿宋"/>
          <w:sz w:val="24"/>
        </w:rPr>
        <w:t>事实依据；</w:t>
      </w:r>
    </w:p>
    <w:p w14:paraId="617A0E46">
      <w:pPr>
        <w:spacing w:line="440" w:lineRule="exact"/>
        <w:ind w:firstLine="480" w:firstLineChars="200"/>
        <w:rPr>
          <w:rFonts w:ascii="仿宋" w:hAnsi="仿宋" w:eastAsia="仿宋" w:cs="仿宋"/>
          <w:b/>
          <w:sz w:val="32"/>
          <w:szCs w:val="32"/>
        </w:rPr>
      </w:pPr>
      <w:r>
        <w:rPr>
          <w:rFonts w:ascii="仿宋" w:hAnsi="仿宋" w:eastAsia="仿宋" w:cs="仿宋"/>
          <w:sz w:val="24"/>
        </w:rPr>
        <w:t>必要的法律依据；</w:t>
      </w:r>
    </w:p>
    <w:p w14:paraId="6936BF42">
      <w:pPr>
        <w:spacing w:line="440" w:lineRule="exact"/>
        <w:ind w:firstLine="480" w:firstLineChars="200"/>
        <w:rPr>
          <w:rFonts w:ascii="仿宋" w:hAnsi="仿宋" w:eastAsia="仿宋" w:cs="仿宋"/>
          <w:b/>
          <w:sz w:val="32"/>
          <w:szCs w:val="32"/>
        </w:rPr>
      </w:pPr>
      <w:r>
        <w:rPr>
          <w:rFonts w:ascii="仿宋" w:hAnsi="仿宋" w:eastAsia="仿宋" w:cs="仿宋"/>
          <w:sz w:val="24"/>
        </w:rPr>
        <w:t>提出质疑的日期。</w:t>
      </w:r>
    </w:p>
    <w:p w14:paraId="68DFA720">
      <w:pPr>
        <w:spacing w:line="440" w:lineRule="exact"/>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FBDB666">
      <w:pPr>
        <w:spacing w:line="440" w:lineRule="exact"/>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7CCB2B69">
      <w:pPr>
        <w:spacing w:line="440" w:lineRule="exact"/>
        <w:ind w:firstLine="482" w:firstLineChars="200"/>
        <w:rPr>
          <w:rFonts w:ascii="仿宋" w:hAnsi="仿宋" w:eastAsia="仿宋" w:cs="仿宋"/>
          <w:b/>
          <w:sz w:val="32"/>
          <w:szCs w:val="32"/>
        </w:rPr>
      </w:pPr>
      <w:r>
        <w:rPr>
          <w:rFonts w:ascii="仿宋" w:hAnsi="仿宋" w:eastAsia="仿宋" w:cs="仿宋"/>
          <w:b/>
          <w:bCs/>
          <w:sz w:val="24"/>
        </w:rPr>
        <w:t>4.供应商投诉</w:t>
      </w:r>
    </w:p>
    <w:p w14:paraId="535FCD26">
      <w:pPr>
        <w:spacing w:line="440" w:lineRule="exact"/>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616C3EB">
      <w:pPr>
        <w:spacing w:line="440" w:lineRule="exact"/>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353F0B34">
      <w:pPr>
        <w:spacing w:line="440" w:lineRule="exact"/>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3409FBE7">
      <w:pPr>
        <w:spacing w:line="440" w:lineRule="exact"/>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1AEEE1BD">
      <w:pPr>
        <w:snapToGrid w:val="0"/>
        <w:spacing w:line="440" w:lineRule="exact"/>
        <w:ind w:firstLine="482"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5A59DC3E">
      <w:pPr>
        <w:pStyle w:val="23"/>
        <w:spacing w:line="440" w:lineRule="exact"/>
        <w:ind w:firstLine="480" w:firstLineChars="200"/>
        <w:rPr>
          <w:rFonts w:ascii="仿宋" w:hAnsi="仿宋" w:eastAsia="仿宋" w:cs="仿宋"/>
        </w:rPr>
        <w:sectPr>
          <w:footerReference r:id="rId8" w:type="default"/>
          <w:pgSz w:w="11905" w:h="16838"/>
          <w:pgMar w:top="1474" w:right="1587" w:bottom="1474" w:left="1587" w:header="851" w:footer="992" w:gutter="0"/>
          <w:cols w:space="0" w:num="1"/>
          <w:docGrid w:linePitch="312" w:charSpace="0"/>
        </w:sectPr>
      </w:pPr>
    </w:p>
    <w:bookmarkEnd w:id="23"/>
    <w:bookmarkEnd w:id="24"/>
    <w:p w14:paraId="2B3DB83D">
      <w:pPr>
        <w:spacing w:line="360" w:lineRule="auto"/>
        <w:jc w:val="center"/>
        <w:outlineLvl w:val="0"/>
        <w:rPr>
          <w:rFonts w:ascii="仿宋" w:hAnsi="仿宋" w:eastAsia="仿宋" w:cs="仿宋"/>
          <w:b/>
          <w:sz w:val="36"/>
          <w:szCs w:val="36"/>
        </w:rPr>
      </w:pPr>
      <w:bookmarkStart w:id="42" w:name="第四部分"/>
      <w:r>
        <w:rPr>
          <w:rFonts w:hint="eastAsia" w:ascii="仿宋" w:hAnsi="仿宋" w:eastAsia="仿宋" w:cs="仿宋"/>
          <w:b/>
          <w:sz w:val="36"/>
          <w:szCs w:val="36"/>
        </w:rPr>
        <w:t>第三部分</w:t>
      </w:r>
      <w:r>
        <w:rPr>
          <w:rFonts w:ascii="仿宋" w:hAnsi="仿宋" w:eastAsia="仿宋" w:cs="仿宋"/>
          <w:b/>
          <w:sz w:val="36"/>
          <w:szCs w:val="36"/>
        </w:rPr>
        <w:t xml:space="preserve">   </w:t>
      </w:r>
      <w:r>
        <w:rPr>
          <w:rFonts w:hint="eastAsia" w:ascii="仿宋" w:hAnsi="仿宋" w:eastAsia="仿宋" w:cs="仿宋"/>
          <w:b/>
          <w:sz w:val="36"/>
          <w:szCs w:val="36"/>
        </w:rPr>
        <w:t>招标项目范围及要求</w:t>
      </w:r>
    </w:p>
    <w:bookmarkEnd w:id="42"/>
    <w:p w14:paraId="7EE6EAA3">
      <w:pPr>
        <w:spacing w:line="360" w:lineRule="auto"/>
        <w:ind w:firstLine="480" w:firstLineChars="200"/>
        <w:rPr>
          <w:rFonts w:ascii="仿宋" w:hAnsi="仿宋" w:eastAsia="仿宋"/>
          <w:sz w:val="24"/>
        </w:rPr>
      </w:pPr>
      <w:bookmarkStart w:id="43" w:name="第五部分"/>
      <w:bookmarkStart w:id="44" w:name="_Toc86217003"/>
      <w:r>
        <w:rPr>
          <w:rFonts w:ascii="仿宋" w:hAnsi="仿宋" w:eastAsia="仿宋"/>
          <w:sz w:val="24"/>
        </w:rPr>
        <w:t>1项目概况：</w:t>
      </w:r>
    </w:p>
    <w:p w14:paraId="29ED486F">
      <w:pPr>
        <w:spacing w:line="360" w:lineRule="auto"/>
        <w:ind w:firstLine="480" w:firstLineChars="200"/>
        <w:rPr>
          <w:rFonts w:ascii="仿宋" w:hAnsi="仿宋" w:eastAsia="仿宋"/>
          <w:sz w:val="24"/>
        </w:rPr>
      </w:pPr>
      <w:r>
        <w:rPr>
          <w:rFonts w:hint="eastAsia" w:ascii="仿宋" w:hAnsi="仿宋" w:eastAsia="仿宋"/>
          <w:sz w:val="24"/>
        </w:rPr>
        <w:t>为医院职工每天（含节假日）提供中、晚餐食的服务（包含医院所属各服务站点）。</w:t>
      </w:r>
    </w:p>
    <w:p w14:paraId="4D81D380">
      <w:pPr>
        <w:spacing w:line="360" w:lineRule="auto"/>
        <w:ind w:firstLine="480" w:firstLineChars="200"/>
        <w:rPr>
          <w:rFonts w:ascii="仿宋" w:hAnsi="仿宋" w:eastAsia="仿宋"/>
          <w:sz w:val="24"/>
        </w:rPr>
      </w:pPr>
      <w:r>
        <w:rPr>
          <w:rFonts w:ascii="仿宋" w:hAnsi="仿宋" w:eastAsia="仿宋"/>
          <w:sz w:val="24"/>
        </w:rPr>
        <w:t>2服务要求、服务范围：</w:t>
      </w:r>
    </w:p>
    <w:p w14:paraId="494AC5EB">
      <w:pPr>
        <w:spacing w:line="360" w:lineRule="auto"/>
        <w:ind w:firstLine="480" w:firstLineChars="200"/>
        <w:rPr>
          <w:rFonts w:ascii="仿宋" w:hAnsi="仿宋" w:eastAsia="仿宋"/>
          <w:sz w:val="24"/>
        </w:rPr>
      </w:pPr>
      <w:r>
        <w:rPr>
          <w:rFonts w:ascii="仿宋" w:hAnsi="仿宋" w:eastAsia="仿宋"/>
          <w:sz w:val="24"/>
        </w:rPr>
        <w:t>2.1餐食的服务对象为医院职工及有需求的住院病人，提供中、晚二餐、有需求住院病人用餐须由食堂人员送到病房。 </w:t>
      </w:r>
    </w:p>
    <w:p w14:paraId="6C558644">
      <w:pPr>
        <w:spacing w:line="360" w:lineRule="auto"/>
        <w:ind w:firstLine="480" w:firstLineChars="200"/>
        <w:rPr>
          <w:rFonts w:ascii="仿宋" w:hAnsi="仿宋" w:eastAsia="仿宋"/>
          <w:sz w:val="24"/>
        </w:rPr>
      </w:pPr>
      <w:r>
        <w:rPr>
          <w:rFonts w:ascii="仿宋" w:hAnsi="仿宋" w:eastAsia="仿宋"/>
          <w:sz w:val="24"/>
        </w:rPr>
        <w:t>2.2中、晚餐：每餐标准15元/份，每份快餐需包括：荤菜一份,半荤半素一份，素菜一份，米饭一份，水果一份，大锅汤一份。</w:t>
      </w:r>
    </w:p>
    <w:p w14:paraId="16E7C1AC">
      <w:pPr>
        <w:spacing w:line="360" w:lineRule="auto"/>
        <w:ind w:firstLine="480" w:firstLineChars="200"/>
        <w:rPr>
          <w:rFonts w:ascii="仿宋" w:hAnsi="仿宋" w:eastAsia="仿宋"/>
          <w:sz w:val="24"/>
        </w:rPr>
      </w:pPr>
      <w:r>
        <w:rPr>
          <w:rFonts w:ascii="仿宋" w:hAnsi="仿宋" w:eastAsia="仿宋"/>
          <w:sz w:val="24"/>
        </w:rPr>
        <w:t>2.3每天餐食大约110</w:t>
      </w:r>
      <w:r>
        <w:rPr>
          <w:rFonts w:hint="eastAsia" w:ascii="仿宋" w:hAnsi="仿宋" w:eastAsia="仿宋"/>
          <w:sz w:val="24"/>
        </w:rPr>
        <w:t>份左右，具体数量根据点餐当天确定。每月支付一次，以每月实际点餐数量，按实结算。</w:t>
      </w:r>
    </w:p>
    <w:p w14:paraId="5D76B0CE">
      <w:pPr>
        <w:spacing w:line="360" w:lineRule="auto"/>
        <w:ind w:firstLine="480" w:firstLineChars="200"/>
        <w:rPr>
          <w:rFonts w:ascii="仿宋" w:hAnsi="仿宋" w:eastAsia="仿宋"/>
          <w:sz w:val="24"/>
        </w:rPr>
      </w:pPr>
      <w:r>
        <w:rPr>
          <w:rFonts w:ascii="仿宋" w:hAnsi="仿宋" w:eastAsia="仿宋"/>
          <w:sz w:val="24"/>
        </w:rPr>
        <w:t>2.4清明、端午、元宵、中秋等传统节日提供相应糕点。</w:t>
      </w:r>
    </w:p>
    <w:p w14:paraId="3DACA57A">
      <w:pPr>
        <w:spacing w:line="360" w:lineRule="auto"/>
        <w:ind w:firstLine="480" w:firstLineChars="200"/>
        <w:rPr>
          <w:rFonts w:ascii="仿宋" w:hAnsi="仿宋" w:eastAsia="仿宋"/>
          <w:sz w:val="24"/>
        </w:rPr>
      </w:pPr>
      <w:r>
        <w:rPr>
          <w:rFonts w:ascii="仿宋" w:hAnsi="仿宋" w:eastAsia="仿宋"/>
          <w:sz w:val="24"/>
        </w:rPr>
        <w:t xml:space="preserve">2.5与医院所有往来款项必须开具正规发票。 </w:t>
      </w:r>
    </w:p>
    <w:p w14:paraId="408DEAED">
      <w:pPr>
        <w:spacing w:line="360" w:lineRule="auto"/>
        <w:ind w:firstLine="480" w:firstLineChars="200"/>
        <w:rPr>
          <w:rFonts w:ascii="仿宋" w:hAnsi="仿宋" w:eastAsia="仿宋"/>
          <w:sz w:val="24"/>
        </w:rPr>
      </w:pPr>
      <w:r>
        <w:rPr>
          <w:rFonts w:ascii="仿宋" w:hAnsi="仿宋" w:eastAsia="仿宋"/>
          <w:sz w:val="24"/>
        </w:rPr>
        <w:t>3采购要求</w:t>
      </w:r>
    </w:p>
    <w:p w14:paraId="13BAC792">
      <w:pPr>
        <w:spacing w:line="360" w:lineRule="auto"/>
        <w:ind w:firstLine="480" w:firstLineChars="200"/>
        <w:rPr>
          <w:rFonts w:ascii="仿宋" w:hAnsi="仿宋" w:eastAsia="仿宋"/>
          <w:sz w:val="24"/>
        </w:rPr>
      </w:pPr>
      <w:r>
        <w:rPr>
          <w:rFonts w:ascii="仿宋" w:hAnsi="仿宋" w:eastAsia="仿宋"/>
          <w:sz w:val="24"/>
        </w:rPr>
        <w:t xml:space="preserve">3.1 </w:t>
      </w:r>
      <w:r>
        <w:rPr>
          <w:rFonts w:hint="eastAsia" w:ascii="仿宋" w:hAnsi="仿宋" w:eastAsia="仿宋"/>
          <w:sz w:val="24"/>
        </w:rPr>
        <w:t>原材料采购须符合相关要求，中标方若违反食品安全法及相关法律，一切责任由中标方承担。若被监管部门等查到使用不合格的原材料，采购方由权终止合同，并追究其责任，赔偿损失。</w:t>
      </w:r>
    </w:p>
    <w:p w14:paraId="0BFE35C5">
      <w:pPr>
        <w:spacing w:line="360" w:lineRule="auto"/>
        <w:ind w:firstLine="480" w:firstLineChars="200"/>
        <w:rPr>
          <w:rFonts w:ascii="仿宋" w:hAnsi="仿宋" w:eastAsia="仿宋"/>
          <w:sz w:val="24"/>
        </w:rPr>
      </w:pPr>
      <w:r>
        <w:rPr>
          <w:rFonts w:ascii="仿宋" w:hAnsi="仿宋" w:eastAsia="仿宋"/>
          <w:sz w:val="24"/>
        </w:rPr>
        <w:t>4服务人员要求</w:t>
      </w:r>
    </w:p>
    <w:p w14:paraId="5B0459A4">
      <w:pPr>
        <w:spacing w:line="360" w:lineRule="auto"/>
        <w:ind w:firstLine="480" w:firstLineChars="200"/>
        <w:rPr>
          <w:rFonts w:ascii="仿宋" w:hAnsi="仿宋" w:eastAsia="仿宋"/>
          <w:sz w:val="24"/>
        </w:rPr>
      </w:pPr>
      <w:r>
        <w:rPr>
          <w:rFonts w:ascii="仿宋" w:hAnsi="仿宋" w:eastAsia="仿宋"/>
          <w:sz w:val="24"/>
        </w:rPr>
        <w:t>4.1所有员工必须进行健康检查及卫生培训，取得健康证，并按餐饮服务有关规定做好卫生保洁及个人防护要求。</w:t>
      </w:r>
    </w:p>
    <w:p w14:paraId="5BDE0479">
      <w:pPr>
        <w:spacing w:line="360" w:lineRule="auto"/>
        <w:ind w:firstLine="480" w:firstLineChars="200"/>
        <w:rPr>
          <w:rFonts w:ascii="仿宋" w:hAnsi="仿宋" w:eastAsia="仿宋"/>
          <w:sz w:val="24"/>
        </w:rPr>
      </w:pPr>
      <w:r>
        <w:rPr>
          <w:rFonts w:ascii="仿宋" w:hAnsi="仿宋" w:eastAsia="仿宋"/>
          <w:sz w:val="24"/>
        </w:rPr>
        <w:t>5服务方式</w:t>
      </w:r>
    </w:p>
    <w:p w14:paraId="12A7DEAB">
      <w:pPr>
        <w:spacing w:line="360" w:lineRule="auto"/>
        <w:ind w:firstLine="480" w:firstLineChars="200"/>
        <w:rPr>
          <w:rFonts w:ascii="仿宋" w:hAnsi="仿宋" w:eastAsia="仿宋"/>
          <w:sz w:val="24"/>
        </w:rPr>
      </w:pPr>
      <w:r>
        <w:rPr>
          <w:rFonts w:ascii="仿宋" w:hAnsi="仿宋" w:eastAsia="仿宋"/>
          <w:sz w:val="24"/>
        </w:rPr>
        <w:t>5.1服务方提供人员、低值易耗物品、煤气、菜米油盐酱醋等与饮食相关的物品。</w:t>
      </w:r>
    </w:p>
    <w:p w14:paraId="1DDE229F">
      <w:pPr>
        <w:spacing w:line="360" w:lineRule="auto"/>
        <w:ind w:firstLine="480" w:firstLineChars="200"/>
        <w:rPr>
          <w:rFonts w:ascii="仿宋" w:hAnsi="仿宋" w:eastAsia="仿宋"/>
          <w:sz w:val="24"/>
        </w:rPr>
      </w:pPr>
      <w:r>
        <w:rPr>
          <w:rFonts w:ascii="仿宋" w:hAnsi="仿宋" w:eastAsia="仿宋"/>
          <w:sz w:val="24"/>
        </w:rPr>
        <w:t xml:space="preserve">5.2 </w:t>
      </w:r>
      <w:r>
        <w:rPr>
          <w:rFonts w:hint="eastAsia" w:ascii="仿宋" w:hAnsi="仿宋" w:eastAsia="仿宋"/>
          <w:sz w:val="24"/>
        </w:rPr>
        <w:t>医院提供场地、装修、水电、职工就餐器具、灶具等固定设施。</w:t>
      </w:r>
    </w:p>
    <w:p w14:paraId="2A3D5324">
      <w:pPr>
        <w:spacing w:line="360" w:lineRule="auto"/>
        <w:ind w:firstLine="480" w:firstLineChars="200"/>
        <w:rPr>
          <w:rFonts w:ascii="仿宋" w:hAnsi="仿宋" w:eastAsia="仿宋"/>
          <w:sz w:val="24"/>
        </w:rPr>
      </w:pPr>
      <w:r>
        <w:rPr>
          <w:rFonts w:ascii="仿宋" w:hAnsi="仿宋" w:eastAsia="仿宋"/>
          <w:sz w:val="24"/>
        </w:rPr>
        <w:t>5.3服务方不得转让外包服务。</w:t>
      </w:r>
    </w:p>
    <w:p w14:paraId="76DAEF70">
      <w:pPr>
        <w:pStyle w:val="3"/>
        <w:ind w:left="0" w:firstLine="480" w:firstLineChars="200"/>
        <w:rPr>
          <w:rFonts w:ascii="仿宋" w:eastAsia="仿宋"/>
          <w:b w:val="0"/>
          <w:bCs w:val="0"/>
          <w:sz w:val="24"/>
          <w:szCs w:val="24"/>
          <w:lang w:val="en-US"/>
        </w:rPr>
      </w:pPr>
      <w:r>
        <w:rPr>
          <w:rFonts w:hint="eastAsia" w:ascii="仿宋" w:eastAsia="仿宋"/>
          <w:b w:val="0"/>
          <w:bCs w:val="0"/>
          <w:sz w:val="24"/>
          <w:szCs w:val="24"/>
          <w:lang w:val="en-US"/>
        </w:rPr>
        <w:t>5.4服务期间，服务方需确保所有提供的物品和服务质量符合合同约定的标准，且未经采购方书面同意，不得擅自更换或调整。服务方应定期接受采购方的检查和考核，确保服务质量持续稳定。</w:t>
      </w:r>
    </w:p>
    <w:p w14:paraId="4106A2A5">
      <w:pPr>
        <w:widowControl/>
        <w:snapToGrid w:val="0"/>
        <w:spacing w:line="360" w:lineRule="auto"/>
        <w:ind w:firstLine="480" w:firstLineChars="200"/>
        <w:rPr>
          <w:rFonts w:ascii="仿宋" w:hAnsi="仿宋" w:eastAsia="仿宋"/>
          <w:sz w:val="24"/>
        </w:rPr>
      </w:pPr>
      <w:r>
        <w:rPr>
          <w:rFonts w:hint="eastAsia" w:ascii="仿宋" w:hAnsi="仿宋" w:eastAsia="仿宋"/>
          <w:sz w:val="24"/>
        </w:rPr>
        <w:t>5.5职工食堂日常管理与服务等工作由供应商承担，院方享有监督权。供应商管理团队员工的人事、劳资、社保等由供应商负责，管理服务中所需的设施设备维修维护由供应商负责，日常消耗品、餐饮原（辅）材料的采购由供应商负责，水、电、燃气费用由供应商承担，每月按实支付。</w:t>
      </w:r>
    </w:p>
    <w:p w14:paraId="3894D2F7">
      <w:pPr>
        <w:widowControl/>
        <w:adjustRightInd/>
        <w:spacing w:line="360" w:lineRule="auto"/>
        <w:ind w:firstLine="480" w:firstLineChars="200"/>
        <w:textAlignment w:val="baseline"/>
        <w:rPr>
          <w:rStyle w:val="966"/>
          <w:rFonts w:ascii="仿宋" w:hAnsi="仿宋" w:eastAsia="仿宋" w:cs="仿宋"/>
          <w:snapToGrid w:val="0"/>
          <w:kern w:val="0"/>
          <w:sz w:val="24"/>
        </w:rPr>
      </w:pPr>
      <w:r>
        <w:rPr>
          <w:rStyle w:val="966"/>
          <w:rFonts w:hint="eastAsia" w:ascii="仿宋" w:hAnsi="仿宋" w:eastAsia="仿宋" w:cs="仿宋"/>
          <w:snapToGrid w:val="0"/>
          <w:kern w:val="0"/>
          <w:sz w:val="24"/>
        </w:rPr>
        <w:t>5.6.服务期内，中标人须按时提供</w:t>
      </w:r>
      <w:r>
        <w:rPr>
          <w:rStyle w:val="966"/>
          <w:rFonts w:hint="eastAsia" w:ascii="仿宋" w:hAnsi="仿宋" w:eastAsia="仿宋" w:cs="仿宋"/>
          <w:snapToGrid w:val="0"/>
          <w:kern w:val="0"/>
          <w:sz w:val="24"/>
          <w:lang w:val="zh-CN"/>
        </w:rPr>
        <w:t>全年（</w:t>
      </w:r>
      <w:r>
        <w:rPr>
          <w:rStyle w:val="966"/>
          <w:rFonts w:hint="eastAsia" w:ascii="仿宋" w:hAnsi="仿宋" w:eastAsia="仿宋" w:cs="仿宋"/>
          <w:snapToGrid w:val="0"/>
          <w:kern w:val="0"/>
          <w:sz w:val="24"/>
        </w:rPr>
        <w:t>365天）</w:t>
      </w:r>
      <w:r>
        <w:rPr>
          <w:rStyle w:val="966"/>
          <w:rFonts w:hint="eastAsia" w:ascii="仿宋" w:hAnsi="仿宋" w:eastAsia="仿宋" w:cs="仿宋"/>
          <w:snapToGrid w:val="0"/>
          <w:kern w:val="0"/>
          <w:sz w:val="24"/>
          <w:lang w:val="zh-CN"/>
        </w:rPr>
        <w:t>的中晚三餐</w:t>
      </w:r>
      <w:r>
        <w:rPr>
          <w:rStyle w:val="966"/>
          <w:rFonts w:hint="eastAsia" w:ascii="仿宋" w:hAnsi="仿宋" w:eastAsia="仿宋" w:cs="仿宋"/>
          <w:snapToGrid w:val="0"/>
          <w:kern w:val="0"/>
          <w:sz w:val="24"/>
        </w:rPr>
        <w:t>。</w:t>
      </w:r>
    </w:p>
    <w:p w14:paraId="72478BB7">
      <w:pPr>
        <w:widowControl/>
        <w:adjustRightInd/>
        <w:spacing w:line="360" w:lineRule="auto"/>
        <w:ind w:firstLine="480" w:firstLineChars="200"/>
        <w:textAlignment w:val="baseline"/>
      </w:pPr>
      <w:r>
        <w:rPr>
          <w:rStyle w:val="966"/>
          <w:rFonts w:hint="eastAsia" w:ascii="仿宋" w:hAnsi="仿宋" w:eastAsia="仿宋" w:cs="仿宋"/>
          <w:snapToGrid w:val="0"/>
          <w:kern w:val="0"/>
          <w:sz w:val="24"/>
        </w:rPr>
        <w:t>5.7.如发生食品安全事故的，事故责任由中标人全权负责，采购人有权向中标人追究相关赔偿及责任。</w:t>
      </w:r>
    </w:p>
    <w:p w14:paraId="34332DF7">
      <w:pPr>
        <w:spacing w:line="360" w:lineRule="auto"/>
        <w:ind w:firstLine="480" w:firstLineChars="200"/>
        <w:rPr>
          <w:rFonts w:ascii="仿宋" w:hAnsi="仿宋" w:eastAsia="仿宋"/>
          <w:sz w:val="24"/>
        </w:rPr>
      </w:pPr>
      <w:r>
        <w:rPr>
          <w:rFonts w:hint="eastAsia" w:ascii="仿宋" w:hAnsi="仿宋" w:eastAsia="仿宋" w:cs="仿宋"/>
          <w:sz w:val="24"/>
        </w:rPr>
        <w:t>★</w:t>
      </w:r>
      <w:r>
        <w:rPr>
          <w:rFonts w:ascii="仿宋" w:hAnsi="仿宋" w:eastAsia="仿宋"/>
          <w:sz w:val="24"/>
        </w:rPr>
        <w:t>6其他要求：中标企业在中标后，以法人代表的名字领取医院所在地的《食品经营许可证》，并以领取后的单位法人开具营业所需的正规发票及签订合同，原投标企业对新办企业具有经营管理权并负有责任连带追责义务。</w:t>
      </w:r>
    </w:p>
    <w:p w14:paraId="19F35B92">
      <w:pPr>
        <w:spacing w:line="360" w:lineRule="auto"/>
        <w:ind w:firstLine="480" w:firstLineChars="200"/>
        <w:rPr>
          <w:rFonts w:ascii="仿宋" w:hAnsi="仿宋" w:eastAsia="仿宋"/>
          <w:sz w:val="24"/>
        </w:rPr>
      </w:pPr>
      <w:r>
        <w:rPr>
          <w:rFonts w:ascii="仿宋" w:hAnsi="仿宋" w:eastAsia="仿宋"/>
          <w:sz w:val="24"/>
        </w:rPr>
        <w:t>7检查、考核：</w:t>
      </w:r>
    </w:p>
    <w:p w14:paraId="79303334">
      <w:pPr>
        <w:spacing w:line="360" w:lineRule="auto"/>
        <w:ind w:firstLine="480" w:firstLineChars="200"/>
        <w:rPr>
          <w:rFonts w:ascii="仿宋" w:hAnsi="仿宋" w:eastAsia="仿宋"/>
          <w:sz w:val="24"/>
        </w:rPr>
      </w:pPr>
      <w:r>
        <w:rPr>
          <w:rFonts w:ascii="仿宋" w:hAnsi="仿宋" w:eastAsia="仿宋"/>
          <w:sz w:val="24"/>
        </w:rPr>
        <w:t>7.1依照日常服务质量和外送服务内容及基本管理要求进行考评。</w:t>
      </w:r>
    </w:p>
    <w:p w14:paraId="44797938">
      <w:pPr>
        <w:spacing w:line="360" w:lineRule="auto"/>
        <w:ind w:firstLine="480" w:firstLineChars="200"/>
        <w:rPr>
          <w:rFonts w:ascii="仿宋" w:hAnsi="仿宋" w:eastAsia="仿宋"/>
          <w:sz w:val="24"/>
        </w:rPr>
      </w:pPr>
      <w:r>
        <w:rPr>
          <w:rFonts w:ascii="仿宋" w:hAnsi="仿宋" w:eastAsia="仿宋"/>
          <w:sz w:val="24"/>
        </w:rPr>
        <w:t>7.2医院召开每月一次考核会议，根据考核细则进行扣款，年度内二次测评满意率低于80分的，取消承包资格，医院可以中断服务合同，重新组织招标。</w:t>
      </w:r>
    </w:p>
    <w:p w14:paraId="30D58545">
      <w:pPr>
        <w:spacing w:line="360" w:lineRule="auto"/>
        <w:ind w:firstLine="480" w:firstLineChars="200"/>
        <w:rPr>
          <w:rFonts w:ascii="仿宋" w:hAnsi="仿宋" w:eastAsia="仿宋"/>
          <w:sz w:val="24"/>
        </w:rPr>
      </w:pPr>
      <w:r>
        <w:rPr>
          <w:rFonts w:ascii="仿宋" w:hAnsi="仿宋" w:eastAsia="仿宋"/>
          <w:sz w:val="24"/>
        </w:rPr>
        <w:t>7.3考核内容为伙食质量、服务质量、卫生状况三项，其权重分别为40%、30%、30%。具体评分标准如下：</w:t>
      </w:r>
    </w:p>
    <w:p w14:paraId="059B47F0">
      <w:pPr>
        <w:spacing w:line="360" w:lineRule="auto"/>
        <w:ind w:firstLine="480" w:firstLineChars="200"/>
        <w:rPr>
          <w:rFonts w:ascii="仿宋" w:hAnsi="仿宋" w:eastAsia="仿宋"/>
          <w:sz w:val="24"/>
        </w:rPr>
      </w:pPr>
      <w:r>
        <w:rPr>
          <w:rFonts w:hint="eastAsia" w:ascii="仿宋" w:hAnsi="仿宋" w:eastAsia="仿宋"/>
          <w:sz w:val="24"/>
        </w:rPr>
        <w:t>伙食质量</w:t>
      </w:r>
      <w:r>
        <w:rPr>
          <w:rFonts w:ascii="仿宋" w:hAnsi="仿宋" w:eastAsia="仿宋"/>
          <w:sz w:val="24"/>
        </w:rPr>
        <w:t>40分</w:t>
      </w:r>
    </w:p>
    <w:tbl>
      <w:tblPr>
        <w:tblStyle w:val="6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20"/>
        <w:gridCol w:w="1420"/>
        <w:gridCol w:w="1420"/>
        <w:gridCol w:w="1421"/>
        <w:gridCol w:w="1421"/>
      </w:tblGrid>
      <w:tr w14:paraId="331E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0ABE8B2F">
            <w:pPr>
              <w:snapToGrid w:val="0"/>
              <w:spacing w:line="360" w:lineRule="auto"/>
              <w:jc w:val="center"/>
              <w:rPr>
                <w:rFonts w:ascii="宋体" w:hAnsi="宋体"/>
                <w:sz w:val="24"/>
              </w:rPr>
            </w:pPr>
            <w:r>
              <w:rPr>
                <w:rFonts w:hint="eastAsia" w:ascii="宋体" w:hAnsi="宋体"/>
                <w:sz w:val="24"/>
              </w:rPr>
              <w:t>档次</w:t>
            </w:r>
          </w:p>
        </w:tc>
        <w:tc>
          <w:tcPr>
            <w:tcW w:w="1420" w:type="dxa"/>
            <w:tcBorders>
              <w:top w:val="single" w:color="auto" w:sz="4" w:space="0"/>
              <w:left w:val="single" w:color="auto" w:sz="4" w:space="0"/>
              <w:bottom w:val="single" w:color="auto" w:sz="4" w:space="0"/>
              <w:right w:val="single" w:color="auto" w:sz="4" w:space="0"/>
            </w:tcBorders>
            <w:vAlign w:val="center"/>
          </w:tcPr>
          <w:p w14:paraId="6F93BF56">
            <w:pPr>
              <w:snapToGrid w:val="0"/>
              <w:spacing w:line="360" w:lineRule="auto"/>
              <w:jc w:val="center"/>
              <w:rPr>
                <w:rFonts w:ascii="宋体" w:hAnsi="宋体"/>
                <w:sz w:val="24"/>
              </w:rPr>
            </w:pPr>
            <w:r>
              <w:rPr>
                <w:rFonts w:hint="eastAsia" w:ascii="宋体" w:hAnsi="宋体"/>
                <w:sz w:val="24"/>
              </w:rPr>
              <w:t>很好</w:t>
            </w:r>
          </w:p>
        </w:tc>
        <w:tc>
          <w:tcPr>
            <w:tcW w:w="1420" w:type="dxa"/>
            <w:tcBorders>
              <w:top w:val="single" w:color="auto" w:sz="4" w:space="0"/>
              <w:left w:val="single" w:color="auto" w:sz="4" w:space="0"/>
              <w:bottom w:val="single" w:color="auto" w:sz="4" w:space="0"/>
              <w:right w:val="single" w:color="auto" w:sz="4" w:space="0"/>
            </w:tcBorders>
            <w:vAlign w:val="center"/>
          </w:tcPr>
          <w:p w14:paraId="192BE865">
            <w:pPr>
              <w:snapToGrid w:val="0"/>
              <w:spacing w:line="360" w:lineRule="auto"/>
              <w:jc w:val="center"/>
              <w:rPr>
                <w:rFonts w:ascii="宋体" w:hAnsi="宋体"/>
                <w:sz w:val="24"/>
              </w:rPr>
            </w:pPr>
            <w:r>
              <w:rPr>
                <w:rFonts w:hint="eastAsia" w:ascii="宋体" w:hAnsi="宋体"/>
                <w:sz w:val="24"/>
              </w:rPr>
              <w:t>较好</w:t>
            </w:r>
          </w:p>
        </w:tc>
        <w:tc>
          <w:tcPr>
            <w:tcW w:w="1420" w:type="dxa"/>
            <w:tcBorders>
              <w:top w:val="single" w:color="auto" w:sz="4" w:space="0"/>
              <w:left w:val="single" w:color="auto" w:sz="4" w:space="0"/>
              <w:bottom w:val="single" w:color="auto" w:sz="4" w:space="0"/>
              <w:right w:val="single" w:color="auto" w:sz="4" w:space="0"/>
            </w:tcBorders>
            <w:vAlign w:val="center"/>
          </w:tcPr>
          <w:p w14:paraId="123FE34A">
            <w:pPr>
              <w:snapToGrid w:val="0"/>
              <w:spacing w:line="360" w:lineRule="auto"/>
              <w:jc w:val="center"/>
              <w:rPr>
                <w:rFonts w:ascii="宋体" w:hAnsi="宋体"/>
                <w:sz w:val="24"/>
              </w:rPr>
            </w:pPr>
            <w:r>
              <w:rPr>
                <w:rFonts w:hint="eastAsia" w:ascii="宋体" w:hAnsi="宋体"/>
                <w:sz w:val="24"/>
              </w:rPr>
              <w:t>一般</w:t>
            </w:r>
          </w:p>
        </w:tc>
        <w:tc>
          <w:tcPr>
            <w:tcW w:w="1421" w:type="dxa"/>
            <w:tcBorders>
              <w:top w:val="single" w:color="auto" w:sz="4" w:space="0"/>
              <w:left w:val="single" w:color="auto" w:sz="4" w:space="0"/>
              <w:bottom w:val="single" w:color="auto" w:sz="4" w:space="0"/>
              <w:right w:val="single" w:color="auto" w:sz="4" w:space="0"/>
            </w:tcBorders>
            <w:vAlign w:val="center"/>
          </w:tcPr>
          <w:p w14:paraId="661312B5">
            <w:pPr>
              <w:snapToGrid w:val="0"/>
              <w:spacing w:line="360" w:lineRule="auto"/>
              <w:jc w:val="center"/>
              <w:rPr>
                <w:rFonts w:ascii="宋体" w:hAnsi="宋体"/>
                <w:sz w:val="24"/>
              </w:rPr>
            </w:pPr>
            <w:r>
              <w:rPr>
                <w:rFonts w:hint="eastAsia" w:ascii="宋体" w:hAnsi="宋体"/>
                <w:sz w:val="24"/>
              </w:rPr>
              <w:t>不好</w:t>
            </w:r>
          </w:p>
        </w:tc>
        <w:tc>
          <w:tcPr>
            <w:tcW w:w="1421" w:type="dxa"/>
            <w:tcBorders>
              <w:top w:val="single" w:color="auto" w:sz="4" w:space="0"/>
              <w:left w:val="single" w:color="auto" w:sz="4" w:space="0"/>
              <w:bottom w:val="single" w:color="auto" w:sz="4" w:space="0"/>
              <w:right w:val="single" w:color="auto" w:sz="4" w:space="0"/>
            </w:tcBorders>
            <w:vAlign w:val="center"/>
          </w:tcPr>
          <w:p w14:paraId="69D7B08C">
            <w:pPr>
              <w:snapToGrid w:val="0"/>
              <w:spacing w:line="360" w:lineRule="auto"/>
              <w:jc w:val="center"/>
              <w:rPr>
                <w:rFonts w:ascii="宋体" w:hAnsi="宋体"/>
                <w:sz w:val="24"/>
              </w:rPr>
            </w:pPr>
            <w:r>
              <w:rPr>
                <w:rFonts w:hint="eastAsia" w:ascii="宋体" w:hAnsi="宋体"/>
                <w:sz w:val="24"/>
              </w:rPr>
              <w:t>很不好</w:t>
            </w:r>
          </w:p>
        </w:tc>
      </w:tr>
      <w:tr w14:paraId="3180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10E6C97B">
            <w:pPr>
              <w:snapToGrid w:val="0"/>
              <w:spacing w:line="360" w:lineRule="auto"/>
              <w:jc w:val="center"/>
              <w:rPr>
                <w:rFonts w:ascii="宋体" w:hAnsi="宋体"/>
                <w:sz w:val="24"/>
              </w:rPr>
            </w:pPr>
            <w:r>
              <w:rPr>
                <w:rFonts w:hint="eastAsia" w:ascii="宋体" w:hAnsi="宋体"/>
                <w:sz w:val="24"/>
              </w:rPr>
              <w:t>分值</w:t>
            </w:r>
          </w:p>
        </w:tc>
        <w:tc>
          <w:tcPr>
            <w:tcW w:w="1420" w:type="dxa"/>
            <w:tcBorders>
              <w:top w:val="single" w:color="auto" w:sz="4" w:space="0"/>
              <w:left w:val="single" w:color="auto" w:sz="4" w:space="0"/>
              <w:bottom w:val="single" w:color="auto" w:sz="4" w:space="0"/>
              <w:right w:val="single" w:color="auto" w:sz="4" w:space="0"/>
            </w:tcBorders>
            <w:vAlign w:val="center"/>
          </w:tcPr>
          <w:p w14:paraId="448969FE">
            <w:pPr>
              <w:snapToGrid w:val="0"/>
              <w:spacing w:line="360" w:lineRule="auto"/>
              <w:jc w:val="center"/>
              <w:rPr>
                <w:rFonts w:ascii="宋体" w:hAnsi="宋体"/>
                <w:sz w:val="24"/>
              </w:rPr>
            </w:pPr>
            <w:r>
              <w:rPr>
                <w:rFonts w:ascii="宋体" w:hAnsi="宋体"/>
                <w:sz w:val="24"/>
              </w:rPr>
              <w:t>40</w:t>
            </w:r>
          </w:p>
        </w:tc>
        <w:tc>
          <w:tcPr>
            <w:tcW w:w="1420" w:type="dxa"/>
            <w:tcBorders>
              <w:top w:val="single" w:color="auto" w:sz="4" w:space="0"/>
              <w:left w:val="single" w:color="auto" w:sz="4" w:space="0"/>
              <w:bottom w:val="single" w:color="auto" w:sz="4" w:space="0"/>
              <w:right w:val="single" w:color="auto" w:sz="4" w:space="0"/>
            </w:tcBorders>
            <w:vAlign w:val="center"/>
          </w:tcPr>
          <w:p w14:paraId="3918479C">
            <w:pPr>
              <w:snapToGrid w:val="0"/>
              <w:spacing w:line="360" w:lineRule="auto"/>
              <w:jc w:val="center"/>
              <w:rPr>
                <w:rFonts w:ascii="宋体" w:hAnsi="宋体"/>
                <w:sz w:val="24"/>
              </w:rPr>
            </w:pPr>
            <w:r>
              <w:rPr>
                <w:rFonts w:ascii="宋体" w:hAnsi="宋体"/>
                <w:sz w:val="24"/>
              </w:rPr>
              <w:t>30</w:t>
            </w:r>
          </w:p>
        </w:tc>
        <w:tc>
          <w:tcPr>
            <w:tcW w:w="1420" w:type="dxa"/>
            <w:tcBorders>
              <w:top w:val="single" w:color="auto" w:sz="4" w:space="0"/>
              <w:left w:val="single" w:color="auto" w:sz="4" w:space="0"/>
              <w:bottom w:val="single" w:color="auto" w:sz="4" w:space="0"/>
              <w:right w:val="single" w:color="auto" w:sz="4" w:space="0"/>
            </w:tcBorders>
            <w:vAlign w:val="center"/>
          </w:tcPr>
          <w:p w14:paraId="6366F55F">
            <w:pPr>
              <w:snapToGrid w:val="0"/>
              <w:spacing w:line="360" w:lineRule="auto"/>
              <w:jc w:val="center"/>
              <w:rPr>
                <w:rFonts w:ascii="宋体" w:hAnsi="宋体"/>
                <w:sz w:val="24"/>
              </w:rPr>
            </w:pPr>
            <w:r>
              <w:rPr>
                <w:rFonts w:ascii="宋体" w:hAnsi="宋体"/>
                <w:sz w:val="24"/>
              </w:rPr>
              <w:t>20</w:t>
            </w:r>
          </w:p>
        </w:tc>
        <w:tc>
          <w:tcPr>
            <w:tcW w:w="1421" w:type="dxa"/>
            <w:tcBorders>
              <w:top w:val="single" w:color="auto" w:sz="4" w:space="0"/>
              <w:left w:val="single" w:color="auto" w:sz="4" w:space="0"/>
              <w:bottom w:val="single" w:color="auto" w:sz="4" w:space="0"/>
              <w:right w:val="single" w:color="auto" w:sz="4" w:space="0"/>
            </w:tcBorders>
            <w:vAlign w:val="center"/>
          </w:tcPr>
          <w:p w14:paraId="40D6B053">
            <w:pPr>
              <w:snapToGrid w:val="0"/>
              <w:spacing w:line="360" w:lineRule="auto"/>
              <w:jc w:val="center"/>
              <w:rPr>
                <w:rFonts w:ascii="宋体" w:hAnsi="宋体"/>
                <w:sz w:val="24"/>
              </w:rPr>
            </w:pPr>
            <w:r>
              <w:rPr>
                <w:rFonts w:ascii="宋体" w:hAnsi="宋体"/>
                <w:sz w:val="24"/>
              </w:rPr>
              <w:t>10</w:t>
            </w:r>
          </w:p>
        </w:tc>
        <w:tc>
          <w:tcPr>
            <w:tcW w:w="1421" w:type="dxa"/>
            <w:tcBorders>
              <w:top w:val="single" w:color="auto" w:sz="4" w:space="0"/>
              <w:left w:val="single" w:color="auto" w:sz="4" w:space="0"/>
              <w:bottom w:val="single" w:color="auto" w:sz="4" w:space="0"/>
              <w:right w:val="single" w:color="auto" w:sz="4" w:space="0"/>
            </w:tcBorders>
            <w:vAlign w:val="center"/>
          </w:tcPr>
          <w:p w14:paraId="7C5DF8A1">
            <w:pPr>
              <w:snapToGrid w:val="0"/>
              <w:spacing w:line="360" w:lineRule="auto"/>
              <w:jc w:val="center"/>
              <w:rPr>
                <w:rFonts w:ascii="宋体" w:hAnsi="宋体"/>
                <w:sz w:val="24"/>
              </w:rPr>
            </w:pPr>
            <w:r>
              <w:rPr>
                <w:rFonts w:ascii="宋体" w:hAnsi="宋体"/>
                <w:sz w:val="24"/>
              </w:rPr>
              <w:t>0</w:t>
            </w:r>
          </w:p>
        </w:tc>
      </w:tr>
    </w:tbl>
    <w:p w14:paraId="6E2B3C62">
      <w:pPr>
        <w:spacing w:line="360" w:lineRule="auto"/>
        <w:ind w:firstLine="480" w:firstLineChars="200"/>
        <w:rPr>
          <w:rFonts w:ascii="仿宋" w:hAnsi="仿宋" w:eastAsia="仿宋"/>
          <w:sz w:val="24"/>
        </w:rPr>
      </w:pPr>
      <w:r>
        <w:rPr>
          <w:rFonts w:hint="eastAsia" w:ascii="仿宋" w:hAnsi="仿宋" w:eastAsia="仿宋"/>
          <w:sz w:val="24"/>
        </w:rPr>
        <w:t>服务质量</w:t>
      </w:r>
      <w:r>
        <w:rPr>
          <w:rFonts w:ascii="仿宋" w:hAnsi="仿宋" w:eastAsia="仿宋"/>
          <w:sz w:val="24"/>
        </w:rPr>
        <w:t>30分</w:t>
      </w:r>
    </w:p>
    <w:tbl>
      <w:tblPr>
        <w:tblStyle w:val="6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20"/>
        <w:gridCol w:w="1420"/>
        <w:gridCol w:w="1420"/>
        <w:gridCol w:w="1421"/>
        <w:gridCol w:w="1421"/>
      </w:tblGrid>
      <w:tr w14:paraId="6533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23A74E7C">
            <w:pPr>
              <w:snapToGrid w:val="0"/>
              <w:spacing w:line="360" w:lineRule="auto"/>
              <w:jc w:val="center"/>
              <w:rPr>
                <w:rFonts w:ascii="宋体" w:hAnsi="宋体"/>
                <w:sz w:val="24"/>
              </w:rPr>
            </w:pPr>
            <w:r>
              <w:rPr>
                <w:rFonts w:hint="eastAsia" w:ascii="宋体" w:hAnsi="宋体"/>
                <w:sz w:val="24"/>
              </w:rPr>
              <w:t>档次</w:t>
            </w:r>
          </w:p>
        </w:tc>
        <w:tc>
          <w:tcPr>
            <w:tcW w:w="1420" w:type="dxa"/>
            <w:tcBorders>
              <w:top w:val="single" w:color="auto" w:sz="4" w:space="0"/>
              <w:left w:val="single" w:color="auto" w:sz="4" w:space="0"/>
              <w:bottom w:val="single" w:color="auto" w:sz="4" w:space="0"/>
              <w:right w:val="single" w:color="auto" w:sz="4" w:space="0"/>
            </w:tcBorders>
            <w:vAlign w:val="center"/>
          </w:tcPr>
          <w:p w14:paraId="0FB1DFBD">
            <w:pPr>
              <w:snapToGrid w:val="0"/>
              <w:spacing w:line="360" w:lineRule="auto"/>
              <w:jc w:val="center"/>
              <w:rPr>
                <w:rFonts w:ascii="宋体" w:hAnsi="宋体"/>
                <w:sz w:val="24"/>
              </w:rPr>
            </w:pPr>
            <w:r>
              <w:rPr>
                <w:rFonts w:hint="eastAsia" w:ascii="宋体" w:hAnsi="宋体"/>
                <w:sz w:val="24"/>
              </w:rPr>
              <w:t>很好</w:t>
            </w:r>
          </w:p>
        </w:tc>
        <w:tc>
          <w:tcPr>
            <w:tcW w:w="1420" w:type="dxa"/>
            <w:tcBorders>
              <w:top w:val="single" w:color="auto" w:sz="4" w:space="0"/>
              <w:left w:val="single" w:color="auto" w:sz="4" w:space="0"/>
              <w:bottom w:val="single" w:color="auto" w:sz="4" w:space="0"/>
              <w:right w:val="single" w:color="auto" w:sz="4" w:space="0"/>
            </w:tcBorders>
            <w:vAlign w:val="center"/>
          </w:tcPr>
          <w:p w14:paraId="14D22E22">
            <w:pPr>
              <w:snapToGrid w:val="0"/>
              <w:spacing w:line="360" w:lineRule="auto"/>
              <w:jc w:val="center"/>
              <w:rPr>
                <w:rFonts w:ascii="宋体" w:hAnsi="宋体"/>
                <w:sz w:val="24"/>
              </w:rPr>
            </w:pPr>
            <w:r>
              <w:rPr>
                <w:rFonts w:hint="eastAsia" w:ascii="宋体" w:hAnsi="宋体"/>
                <w:sz w:val="24"/>
              </w:rPr>
              <w:t>较好</w:t>
            </w:r>
          </w:p>
        </w:tc>
        <w:tc>
          <w:tcPr>
            <w:tcW w:w="1420" w:type="dxa"/>
            <w:tcBorders>
              <w:top w:val="single" w:color="auto" w:sz="4" w:space="0"/>
              <w:left w:val="single" w:color="auto" w:sz="4" w:space="0"/>
              <w:bottom w:val="single" w:color="auto" w:sz="4" w:space="0"/>
              <w:right w:val="single" w:color="auto" w:sz="4" w:space="0"/>
            </w:tcBorders>
            <w:vAlign w:val="center"/>
          </w:tcPr>
          <w:p w14:paraId="05C66178">
            <w:pPr>
              <w:snapToGrid w:val="0"/>
              <w:spacing w:line="360" w:lineRule="auto"/>
              <w:jc w:val="center"/>
              <w:rPr>
                <w:rFonts w:ascii="宋体" w:hAnsi="宋体"/>
                <w:sz w:val="24"/>
              </w:rPr>
            </w:pPr>
            <w:r>
              <w:rPr>
                <w:rFonts w:hint="eastAsia" w:ascii="宋体" w:hAnsi="宋体"/>
                <w:sz w:val="24"/>
              </w:rPr>
              <w:t>一般</w:t>
            </w:r>
          </w:p>
        </w:tc>
        <w:tc>
          <w:tcPr>
            <w:tcW w:w="1421" w:type="dxa"/>
            <w:tcBorders>
              <w:top w:val="single" w:color="auto" w:sz="4" w:space="0"/>
              <w:left w:val="single" w:color="auto" w:sz="4" w:space="0"/>
              <w:bottom w:val="single" w:color="auto" w:sz="4" w:space="0"/>
              <w:right w:val="single" w:color="auto" w:sz="4" w:space="0"/>
            </w:tcBorders>
            <w:vAlign w:val="center"/>
          </w:tcPr>
          <w:p w14:paraId="093F5B8A">
            <w:pPr>
              <w:snapToGrid w:val="0"/>
              <w:spacing w:line="360" w:lineRule="auto"/>
              <w:jc w:val="center"/>
              <w:rPr>
                <w:rFonts w:ascii="宋体" w:hAnsi="宋体"/>
                <w:sz w:val="24"/>
              </w:rPr>
            </w:pPr>
            <w:r>
              <w:rPr>
                <w:rFonts w:hint="eastAsia" w:ascii="宋体" w:hAnsi="宋体"/>
                <w:sz w:val="24"/>
              </w:rPr>
              <w:t>不好</w:t>
            </w:r>
          </w:p>
        </w:tc>
        <w:tc>
          <w:tcPr>
            <w:tcW w:w="1421" w:type="dxa"/>
            <w:tcBorders>
              <w:top w:val="single" w:color="auto" w:sz="4" w:space="0"/>
              <w:left w:val="single" w:color="auto" w:sz="4" w:space="0"/>
              <w:bottom w:val="single" w:color="auto" w:sz="4" w:space="0"/>
              <w:right w:val="single" w:color="auto" w:sz="4" w:space="0"/>
            </w:tcBorders>
            <w:vAlign w:val="center"/>
          </w:tcPr>
          <w:p w14:paraId="50384BE1">
            <w:pPr>
              <w:snapToGrid w:val="0"/>
              <w:spacing w:line="360" w:lineRule="auto"/>
              <w:jc w:val="center"/>
              <w:rPr>
                <w:rFonts w:ascii="宋体" w:hAnsi="宋体"/>
                <w:sz w:val="24"/>
              </w:rPr>
            </w:pPr>
            <w:r>
              <w:rPr>
                <w:rFonts w:hint="eastAsia" w:ascii="宋体" w:hAnsi="宋体"/>
                <w:sz w:val="24"/>
              </w:rPr>
              <w:t>很不好</w:t>
            </w:r>
          </w:p>
        </w:tc>
      </w:tr>
      <w:tr w14:paraId="291C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67EA35F4">
            <w:pPr>
              <w:snapToGrid w:val="0"/>
              <w:spacing w:line="360" w:lineRule="auto"/>
              <w:jc w:val="center"/>
              <w:rPr>
                <w:rFonts w:ascii="宋体" w:hAnsi="宋体"/>
                <w:sz w:val="24"/>
              </w:rPr>
            </w:pPr>
            <w:r>
              <w:rPr>
                <w:rFonts w:hint="eastAsia" w:ascii="宋体" w:hAnsi="宋体"/>
                <w:sz w:val="24"/>
              </w:rPr>
              <w:t>分值</w:t>
            </w:r>
          </w:p>
        </w:tc>
        <w:tc>
          <w:tcPr>
            <w:tcW w:w="1420" w:type="dxa"/>
            <w:tcBorders>
              <w:top w:val="single" w:color="auto" w:sz="4" w:space="0"/>
              <w:left w:val="single" w:color="auto" w:sz="4" w:space="0"/>
              <w:bottom w:val="single" w:color="auto" w:sz="4" w:space="0"/>
              <w:right w:val="single" w:color="auto" w:sz="4" w:space="0"/>
            </w:tcBorders>
            <w:vAlign w:val="center"/>
          </w:tcPr>
          <w:p w14:paraId="65E47BDE">
            <w:pPr>
              <w:snapToGrid w:val="0"/>
              <w:spacing w:line="360" w:lineRule="auto"/>
              <w:jc w:val="center"/>
              <w:rPr>
                <w:rFonts w:ascii="宋体" w:hAnsi="宋体"/>
                <w:sz w:val="24"/>
              </w:rPr>
            </w:pPr>
            <w:r>
              <w:rPr>
                <w:rFonts w:ascii="宋体" w:hAnsi="宋体"/>
                <w:sz w:val="24"/>
              </w:rPr>
              <w:t>30</w:t>
            </w:r>
          </w:p>
        </w:tc>
        <w:tc>
          <w:tcPr>
            <w:tcW w:w="1420" w:type="dxa"/>
            <w:tcBorders>
              <w:top w:val="single" w:color="auto" w:sz="4" w:space="0"/>
              <w:left w:val="single" w:color="auto" w:sz="4" w:space="0"/>
              <w:bottom w:val="single" w:color="auto" w:sz="4" w:space="0"/>
              <w:right w:val="single" w:color="auto" w:sz="4" w:space="0"/>
            </w:tcBorders>
            <w:vAlign w:val="center"/>
          </w:tcPr>
          <w:p w14:paraId="2161627D">
            <w:pPr>
              <w:snapToGrid w:val="0"/>
              <w:spacing w:line="360" w:lineRule="auto"/>
              <w:jc w:val="center"/>
              <w:rPr>
                <w:rFonts w:ascii="宋体" w:hAnsi="宋体"/>
                <w:sz w:val="24"/>
              </w:rPr>
            </w:pPr>
            <w:r>
              <w:rPr>
                <w:rFonts w:ascii="宋体" w:hAnsi="宋体"/>
                <w:sz w:val="24"/>
              </w:rPr>
              <w:t>20</w:t>
            </w:r>
          </w:p>
        </w:tc>
        <w:tc>
          <w:tcPr>
            <w:tcW w:w="1420" w:type="dxa"/>
            <w:tcBorders>
              <w:top w:val="single" w:color="auto" w:sz="4" w:space="0"/>
              <w:left w:val="single" w:color="auto" w:sz="4" w:space="0"/>
              <w:bottom w:val="single" w:color="auto" w:sz="4" w:space="0"/>
              <w:right w:val="single" w:color="auto" w:sz="4" w:space="0"/>
            </w:tcBorders>
            <w:vAlign w:val="center"/>
          </w:tcPr>
          <w:p w14:paraId="0A90ACF2">
            <w:pPr>
              <w:snapToGrid w:val="0"/>
              <w:spacing w:line="360" w:lineRule="auto"/>
              <w:jc w:val="center"/>
              <w:rPr>
                <w:rFonts w:ascii="宋体" w:hAnsi="宋体"/>
                <w:sz w:val="24"/>
              </w:rPr>
            </w:pPr>
            <w:r>
              <w:rPr>
                <w:rFonts w:ascii="宋体" w:hAnsi="宋体"/>
                <w:sz w:val="24"/>
              </w:rPr>
              <w:t>10</w:t>
            </w:r>
          </w:p>
        </w:tc>
        <w:tc>
          <w:tcPr>
            <w:tcW w:w="1421" w:type="dxa"/>
            <w:tcBorders>
              <w:top w:val="single" w:color="auto" w:sz="4" w:space="0"/>
              <w:left w:val="single" w:color="auto" w:sz="4" w:space="0"/>
              <w:bottom w:val="single" w:color="auto" w:sz="4" w:space="0"/>
              <w:right w:val="single" w:color="auto" w:sz="4" w:space="0"/>
            </w:tcBorders>
            <w:vAlign w:val="center"/>
          </w:tcPr>
          <w:p w14:paraId="628B4872">
            <w:pPr>
              <w:snapToGrid w:val="0"/>
              <w:spacing w:line="360" w:lineRule="auto"/>
              <w:jc w:val="center"/>
              <w:rPr>
                <w:rFonts w:ascii="宋体" w:hAnsi="宋体"/>
                <w:sz w:val="24"/>
              </w:rPr>
            </w:pPr>
            <w:r>
              <w:rPr>
                <w:rFonts w:ascii="宋体" w:hAnsi="宋体"/>
                <w:sz w:val="24"/>
              </w:rPr>
              <w:t>5</w:t>
            </w:r>
          </w:p>
        </w:tc>
        <w:tc>
          <w:tcPr>
            <w:tcW w:w="1421" w:type="dxa"/>
            <w:tcBorders>
              <w:top w:val="single" w:color="auto" w:sz="4" w:space="0"/>
              <w:left w:val="single" w:color="auto" w:sz="4" w:space="0"/>
              <w:bottom w:val="single" w:color="auto" w:sz="4" w:space="0"/>
              <w:right w:val="single" w:color="auto" w:sz="4" w:space="0"/>
            </w:tcBorders>
            <w:vAlign w:val="center"/>
          </w:tcPr>
          <w:p w14:paraId="48D4548D">
            <w:pPr>
              <w:snapToGrid w:val="0"/>
              <w:spacing w:line="360" w:lineRule="auto"/>
              <w:jc w:val="center"/>
              <w:rPr>
                <w:rFonts w:ascii="宋体" w:hAnsi="宋体"/>
                <w:sz w:val="24"/>
              </w:rPr>
            </w:pPr>
            <w:r>
              <w:rPr>
                <w:rFonts w:ascii="宋体" w:hAnsi="宋体"/>
                <w:sz w:val="24"/>
              </w:rPr>
              <w:t>0</w:t>
            </w:r>
          </w:p>
        </w:tc>
      </w:tr>
    </w:tbl>
    <w:p w14:paraId="0BE63EBE">
      <w:pPr>
        <w:spacing w:line="360" w:lineRule="auto"/>
        <w:ind w:firstLine="480" w:firstLineChars="200"/>
        <w:rPr>
          <w:rFonts w:ascii="仿宋" w:hAnsi="仿宋" w:eastAsia="仿宋"/>
          <w:sz w:val="24"/>
        </w:rPr>
      </w:pPr>
      <w:r>
        <w:rPr>
          <w:rFonts w:hint="eastAsia" w:ascii="仿宋" w:hAnsi="仿宋" w:eastAsia="仿宋"/>
          <w:sz w:val="24"/>
        </w:rPr>
        <w:t>卫生状况</w:t>
      </w:r>
      <w:r>
        <w:rPr>
          <w:rFonts w:ascii="仿宋" w:hAnsi="仿宋" w:eastAsia="仿宋"/>
          <w:sz w:val="24"/>
        </w:rPr>
        <w:t>30分</w:t>
      </w:r>
    </w:p>
    <w:tbl>
      <w:tblPr>
        <w:tblStyle w:val="6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20"/>
        <w:gridCol w:w="1420"/>
        <w:gridCol w:w="1420"/>
        <w:gridCol w:w="1421"/>
        <w:gridCol w:w="1421"/>
      </w:tblGrid>
      <w:tr w14:paraId="19C9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27A2D1CB">
            <w:pPr>
              <w:snapToGrid w:val="0"/>
              <w:spacing w:line="360" w:lineRule="auto"/>
              <w:jc w:val="center"/>
              <w:rPr>
                <w:rFonts w:ascii="宋体" w:hAnsi="宋体"/>
                <w:sz w:val="24"/>
              </w:rPr>
            </w:pPr>
            <w:r>
              <w:rPr>
                <w:rFonts w:hint="eastAsia" w:ascii="宋体" w:hAnsi="宋体"/>
                <w:sz w:val="24"/>
              </w:rPr>
              <w:t>档次</w:t>
            </w:r>
          </w:p>
        </w:tc>
        <w:tc>
          <w:tcPr>
            <w:tcW w:w="1420" w:type="dxa"/>
            <w:tcBorders>
              <w:top w:val="single" w:color="auto" w:sz="4" w:space="0"/>
              <w:left w:val="single" w:color="auto" w:sz="4" w:space="0"/>
              <w:bottom w:val="single" w:color="auto" w:sz="4" w:space="0"/>
              <w:right w:val="single" w:color="auto" w:sz="4" w:space="0"/>
            </w:tcBorders>
            <w:vAlign w:val="center"/>
          </w:tcPr>
          <w:p w14:paraId="420AF180">
            <w:pPr>
              <w:snapToGrid w:val="0"/>
              <w:spacing w:line="360" w:lineRule="auto"/>
              <w:jc w:val="center"/>
              <w:rPr>
                <w:rFonts w:ascii="宋体" w:hAnsi="宋体"/>
                <w:sz w:val="24"/>
              </w:rPr>
            </w:pPr>
            <w:r>
              <w:rPr>
                <w:rFonts w:hint="eastAsia" w:ascii="宋体" w:hAnsi="宋体"/>
                <w:sz w:val="24"/>
              </w:rPr>
              <w:t>很好</w:t>
            </w:r>
          </w:p>
        </w:tc>
        <w:tc>
          <w:tcPr>
            <w:tcW w:w="1420" w:type="dxa"/>
            <w:tcBorders>
              <w:top w:val="single" w:color="auto" w:sz="4" w:space="0"/>
              <w:left w:val="single" w:color="auto" w:sz="4" w:space="0"/>
              <w:bottom w:val="single" w:color="auto" w:sz="4" w:space="0"/>
              <w:right w:val="single" w:color="auto" w:sz="4" w:space="0"/>
            </w:tcBorders>
            <w:vAlign w:val="center"/>
          </w:tcPr>
          <w:p w14:paraId="0FBB891F">
            <w:pPr>
              <w:snapToGrid w:val="0"/>
              <w:spacing w:line="360" w:lineRule="auto"/>
              <w:jc w:val="center"/>
              <w:rPr>
                <w:rFonts w:ascii="宋体" w:hAnsi="宋体"/>
                <w:sz w:val="24"/>
              </w:rPr>
            </w:pPr>
            <w:r>
              <w:rPr>
                <w:rFonts w:hint="eastAsia" w:ascii="宋体" w:hAnsi="宋体"/>
                <w:sz w:val="24"/>
              </w:rPr>
              <w:t>较好</w:t>
            </w:r>
          </w:p>
        </w:tc>
        <w:tc>
          <w:tcPr>
            <w:tcW w:w="1420" w:type="dxa"/>
            <w:tcBorders>
              <w:top w:val="single" w:color="auto" w:sz="4" w:space="0"/>
              <w:left w:val="single" w:color="auto" w:sz="4" w:space="0"/>
              <w:bottom w:val="single" w:color="auto" w:sz="4" w:space="0"/>
              <w:right w:val="single" w:color="auto" w:sz="4" w:space="0"/>
            </w:tcBorders>
            <w:vAlign w:val="center"/>
          </w:tcPr>
          <w:p w14:paraId="377C43DC">
            <w:pPr>
              <w:snapToGrid w:val="0"/>
              <w:spacing w:line="360" w:lineRule="auto"/>
              <w:jc w:val="center"/>
              <w:rPr>
                <w:rFonts w:ascii="宋体" w:hAnsi="宋体"/>
                <w:sz w:val="24"/>
              </w:rPr>
            </w:pPr>
            <w:r>
              <w:rPr>
                <w:rFonts w:hint="eastAsia" w:ascii="宋体" w:hAnsi="宋体"/>
                <w:sz w:val="24"/>
              </w:rPr>
              <w:t>一般</w:t>
            </w:r>
          </w:p>
        </w:tc>
        <w:tc>
          <w:tcPr>
            <w:tcW w:w="1421" w:type="dxa"/>
            <w:tcBorders>
              <w:top w:val="single" w:color="auto" w:sz="4" w:space="0"/>
              <w:left w:val="single" w:color="auto" w:sz="4" w:space="0"/>
              <w:bottom w:val="single" w:color="auto" w:sz="4" w:space="0"/>
              <w:right w:val="single" w:color="auto" w:sz="4" w:space="0"/>
            </w:tcBorders>
            <w:vAlign w:val="center"/>
          </w:tcPr>
          <w:p w14:paraId="7B3A1B8D">
            <w:pPr>
              <w:snapToGrid w:val="0"/>
              <w:spacing w:line="360" w:lineRule="auto"/>
              <w:jc w:val="center"/>
              <w:rPr>
                <w:rFonts w:ascii="宋体" w:hAnsi="宋体"/>
                <w:sz w:val="24"/>
              </w:rPr>
            </w:pPr>
            <w:r>
              <w:rPr>
                <w:rFonts w:hint="eastAsia" w:ascii="宋体" w:hAnsi="宋体"/>
                <w:sz w:val="24"/>
              </w:rPr>
              <w:t>不好</w:t>
            </w:r>
          </w:p>
        </w:tc>
        <w:tc>
          <w:tcPr>
            <w:tcW w:w="1421" w:type="dxa"/>
            <w:tcBorders>
              <w:top w:val="single" w:color="auto" w:sz="4" w:space="0"/>
              <w:left w:val="single" w:color="auto" w:sz="4" w:space="0"/>
              <w:bottom w:val="single" w:color="auto" w:sz="4" w:space="0"/>
              <w:right w:val="single" w:color="auto" w:sz="4" w:space="0"/>
            </w:tcBorders>
            <w:vAlign w:val="center"/>
          </w:tcPr>
          <w:p w14:paraId="3E9411CE">
            <w:pPr>
              <w:snapToGrid w:val="0"/>
              <w:spacing w:line="360" w:lineRule="auto"/>
              <w:jc w:val="center"/>
              <w:rPr>
                <w:rFonts w:ascii="宋体" w:hAnsi="宋体"/>
                <w:sz w:val="24"/>
              </w:rPr>
            </w:pPr>
            <w:r>
              <w:rPr>
                <w:rFonts w:hint="eastAsia" w:ascii="宋体" w:hAnsi="宋体"/>
                <w:sz w:val="24"/>
              </w:rPr>
              <w:t>很不好</w:t>
            </w:r>
          </w:p>
        </w:tc>
      </w:tr>
      <w:tr w14:paraId="326E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722AD811">
            <w:pPr>
              <w:snapToGrid w:val="0"/>
              <w:spacing w:line="360" w:lineRule="auto"/>
              <w:jc w:val="center"/>
              <w:rPr>
                <w:rFonts w:ascii="宋体" w:hAnsi="宋体"/>
                <w:sz w:val="24"/>
              </w:rPr>
            </w:pPr>
            <w:r>
              <w:rPr>
                <w:rFonts w:hint="eastAsia" w:ascii="宋体" w:hAnsi="宋体"/>
                <w:sz w:val="24"/>
              </w:rPr>
              <w:t>分值</w:t>
            </w:r>
          </w:p>
        </w:tc>
        <w:tc>
          <w:tcPr>
            <w:tcW w:w="1420" w:type="dxa"/>
            <w:tcBorders>
              <w:top w:val="single" w:color="auto" w:sz="4" w:space="0"/>
              <w:left w:val="single" w:color="auto" w:sz="4" w:space="0"/>
              <w:bottom w:val="single" w:color="auto" w:sz="4" w:space="0"/>
              <w:right w:val="single" w:color="auto" w:sz="4" w:space="0"/>
            </w:tcBorders>
            <w:vAlign w:val="center"/>
          </w:tcPr>
          <w:p w14:paraId="367BACD4">
            <w:pPr>
              <w:snapToGrid w:val="0"/>
              <w:spacing w:line="360" w:lineRule="auto"/>
              <w:jc w:val="center"/>
              <w:rPr>
                <w:rFonts w:ascii="宋体" w:hAnsi="宋体"/>
                <w:sz w:val="24"/>
              </w:rPr>
            </w:pPr>
            <w:r>
              <w:rPr>
                <w:rFonts w:ascii="宋体" w:hAnsi="宋体"/>
                <w:sz w:val="24"/>
              </w:rPr>
              <w:t>30</w:t>
            </w:r>
          </w:p>
        </w:tc>
        <w:tc>
          <w:tcPr>
            <w:tcW w:w="1420" w:type="dxa"/>
            <w:tcBorders>
              <w:top w:val="single" w:color="auto" w:sz="4" w:space="0"/>
              <w:left w:val="single" w:color="auto" w:sz="4" w:space="0"/>
              <w:bottom w:val="single" w:color="auto" w:sz="4" w:space="0"/>
              <w:right w:val="single" w:color="auto" w:sz="4" w:space="0"/>
            </w:tcBorders>
            <w:vAlign w:val="center"/>
          </w:tcPr>
          <w:p w14:paraId="028A6E3F">
            <w:pPr>
              <w:snapToGrid w:val="0"/>
              <w:spacing w:line="360" w:lineRule="auto"/>
              <w:jc w:val="center"/>
              <w:rPr>
                <w:rFonts w:ascii="宋体" w:hAnsi="宋体"/>
                <w:sz w:val="24"/>
              </w:rPr>
            </w:pPr>
            <w:r>
              <w:rPr>
                <w:rFonts w:ascii="宋体" w:hAnsi="宋体"/>
                <w:sz w:val="24"/>
              </w:rPr>
              <w:t>20</w:t>
            </w:r>
          </w:p>
        </w:tc>
        <w:tc>
          <w:tcPr>
            <w:tcW w:w="1420" w:type="dxa"/>
            <w:tcBorders>
              <w:top w:val="single" w:color="auto" w:sz="4" w:space="0"/>
              <w:left w:val="single" w:color="auto" w:sz="4" w:space="0"/>
              <w:bottom w:val="single" w:color="auto" w:sz="4" w:space="0"/>
              <w:right w:val="single" w:color="auto" w:sz="4" w:space="0"/>
            </w:tcBorders>
            <w:vAlign w:val="center"/>
          </w:tcPr>
          <w:p w14:paraId="59B731C4">
            <w:pPr>
              <w:snapToGrid w:val="0"/>
              <w:spacing w:line="360" w:lineRule="auto"/>
              <w:jc w:val="center"/>
              <w:rPr>
                <w:rFonts w:ascii="宋体" w:hAnsi="宋体"/>
                <w:sz w:val="24"/>
              </w:rPr>
            </w:pPr>
            <w:r>
              <w:rPr>
                <w:rFonts w:ascii="宋体" w:hAnsi="宋体"/>
                <w:sz w:val="24"/>
              </w:rPr>
              <w:t>10</w:t>
            </w:r>
          </w:p>
        </w:tc>
        <w:tc>
          <w:tcPr>
            <w:tcW w:w="1421" w:type="dxa"/>
            <w:tcBorders>
              <w:top w:val="single" w:color="auto" w:sz="4" w:space="0"/>
              <w:left w:val="single" w:color="auto" w:sz="4" w:space="0"/>
              <w:bottom w:val="single" w:color="auto" w:sz="4" w:space="0"/>
              <w:right w:val="single" w:color="auto" w:sz="4" w:space="0"/>
            </w:tcBorders>
            <w:vAlign w:val="center"/>
          </w:tcPr>
          <w:p w14:paraId="2B7F4B79">
            <w:pPr>
              <w:snapToGrid w:val="0"/>
              <w:spacing w:line="360" w:lineRule="auto"/>
              <w:jc w:val="center"/>
              <w:rPr>
                <w:rFonts w:ascii="宋体" w:hAnsi="宋体"/>
                <w:sz w:val="24"/>
              </w:rPr>
            </w:pPr>
            <w:r>
              <w:rPr>
                <w:rFonts w:ascii="宋体" w:hAnsi="宋体"/>
                <w:sz w:val="24"/>
              </w:rPr>
              <w:t>5</w:t>
            </w:r>
          </w:p>
        </w:tc>
        <w:tc>
          <w:tcPr>
            <w:tcW w:w="1421" w:type="dxa"/>
            <w:tcBorders>
              <w:top w:val="single" w:color="auto" w:sz="4" w:space="0"/>
              <w:left w:val="single" w:color="auto" w:sz="4" w:space="0"/>
              <w:bottom w:val="single" w:color="auto" w:sz="4" w:space="0"/>
              <w:right w:val="single" w:color="auto" w:sz="4" w:space="0"/>
            </w:tcBorders>
            <w:vAlign w:val="center"/>
          </w:tcPr>
          <w:p w14:paraId="4349AD8D">
            <w:pPr>
              <w:snapToGrid w:val="0"/>
              <w:spacing w:line="360" w:lineRule="auto"/>
              <w:jc w:val="center"/>
              <w:rPr>
                <w:rFonts w:ascii="宋体" w:hAnsi="宋体"/>
                <w:sz w:val="24"/>
              </w:rPr>
            </w:pPr>
            <w:r>
              <w:rPr>
                <w:rFonts w:ascii="宋体" w:hAnsi="宋体"/>
                <w:sz w:val="24"/>
              </w:rPr>
              <w:t>0</w:t>
            </w:r>
          </w:p>
        </w:tc>
      </w:tr>
    </w:tbl>
    <w:p w14:paraId="5E1030C7">
      <w:pPr>
        <w:spacing w:line="360" w:lineRule="auto"/>
        <w:rPr>
          <w:rFonts w:ascii="仿宋" w:hAnsi="仿宋" w:eastAsia="仿宋"/>
          <w:sz w:val="24"/>
        </w:rPr>
      </w:pPr>
    </w:p>
    <w:p w14:paraId="7F01CF60">
      <w:pPr>
        <w:spacing w:line="360" w:lineRule="auto"/>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除每季度考核外，委托方还将不定期随机选择就餐人员对餐食进行满意度测评，（测评内容如上）如综合测评分少于</w:t>
      </w:r>
      <w:r>
        <w:rPr>
          <w:rFonts w:ascii="仿宋" w:hAnsi="仿宋" w:eastAsia="仿宋"/>
          <w:sz w:val="24"/>
        </w:rPr>
        <w:t>80分，除要求整改外，同时处200元的罚款；如少于70分，除要求整改外，同时处500元的罚款；若连续2个季低于80分，则视为违约处理，招标人有权取消供应商承包资格，并扣除履约保证金。</w:t>
      </w:r>
    </w:p>
    <w:p w14:paraId="4A2A6315">
      <w:pPr>
        <w:spacing w:line="360" w:lineRule="auto"/>
        <w:ind w:firstLine="480" w:firstLineChars="200"/>
        <w:rPr>
          <w:rFonts w:ascii="仿宋" w:hAnsi="仿宋" w:eastAsia="仿宋"/>
          <w:sz w:val="24"/>
        </w:rPr>
      </w:pPr>
      <w:r>
        <w:rPr>
          <w:rFonts w:ascii="仿宋" w:hAnsi="仿宋" w:eastAsia="仿宋"/>
          <w:sz w:val="24"/>
        </w:rPr>
        <w:t xml:space="preserve"> 7.5以上所涉及的整改要求，乙方须在甲方提出后的2-5个工作内视事项难易程度进行改进并回复。罚款从履约保证金中扣除。</w:t>
      </w:r>
    </w:p>
    <w:p w14:paraId="2A70E7E6">
      <w:pPr>
        <w:spacing w:line="360" w:lineRule="auto"/>
        <w:ind w:firstLine="480" w:firstLineChars="200"/>
        <w:rPr>
          <w:rFonts w:ascii="仿宋" w:hAnsi="仿宋" w:eastAsia="仿宋"/>
          <w:sz w:val="24"/>
        </w:rPr>
      </w:pPr>
      <w:r>
        <w:rPr>
          <w:rFonts w:ascii="仿宋" w:hAnsi="仿宋" w:eastAsia="仿宋"/>
          <w:sz w:val="24"/>
        </w:rPr>
        <w:t xml:space="preserve">7.6 </w:t>
      </w:r>
      <w:r>
        <w:rPr>
          <w:rFonts w:hint="eastAsia" w:ascii="仿宋" w:hAnsi="仿宋" w:eastAsia="仿宋"/>
          <w:sz w:val="24"/>
        </w:rPr>
        <w:t>本招标服务期限采用</w:t>
      </w:r>
      <w:r>
        <w:rPr>
          <w:rFonts w:ascii="仿宋" w:hAnsi="仿宋" w:eastAsia="仿宋"/>
          <w:sz w:val="24"/>
        </w:rPr>
        <w:t>1+1模式：如服务方在服务期限内（一年）考核评分均在80分以上的，经双方协商同意</w:t>
      </w:r>
      <w:r>
        <w:rPr>
          <w:rFonts w:hint="eastAsia" w:ascii="仿宋" w:hAnsi="仿宋" w:eastAsia="仿宋"/>
          <w:sz w:val="24"/>
        </w:rPr>
        <w:t>后再签第二年合同</w:t>
      </w:r>
      <w:r>
        <w:rPr>
          <w:rFonts w:ascii="仿宋" w:hAnsi="仿宋" w:eastAsia="仿宋"/>
          <w:sz w:val="24"/>
        </w:rPr>
        <w:t>。</w:t>
      </w:r>
    </w:p>
    <w:p w14:paraId="41184716">
      <w:pPr>
        <w:widowControl/>
        <w:snapToGrid w:val="0"/>
        <w:spacing w:line="360" w:lineRule="auto"/>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2.1服务期限</w:t>
      </w:r>
    </w:p>
    <w:p w14:paraId="33FCC3BD">
      <w:pPr>
        <w:widowControl/>
        <w:snapToGrid w:val="0"/>
        <w:spacing w:line="360" w:lineRule="auto"/>
        <w:rPr>
          <w:rFonts w:ascii="仿宋" w:eastAsia="仿宋"/>
          <w:kern w:val="0"/>
          <w:sz w:val="24"/>
        </w:rPr>
      </w:pPr>
      <w:r>
        <w:rPr>
          <w:rFonts w:hint="eastAsia" w:ascii="仿宋" w:eastAsia="仿宋"/>
          <w:kern w:val="0"/>
          <w:sz w:val="24"/>
        </w:rPr>
        <w:t>服务期二年，合同一年一签。</w:t>
      </w:r>
    </w:p>
    <w:p w14:paraId="5BB8F1F6">
      <w:pPr>
        <w:widowControl/>
        <w:snapToGrid w:val="0"/>
        <w:spacing w:line="360" w:lineRule="auto"/>
        <w:rPr>
          <w:rFonts w:ascii="仿宋" w:eastAsia="仿宋"/>
          <w:b/>
          <w:bCs/>
          <w:kern w:val="0"/>
          <w:sz w:val="24"/>
        </w:rPr>
      </w:pPr>
      <w:r>
        <w:rPr>
          <w:rFonts w:hint="eastAsia" w:ascii="仿宋" w:eastAsia="仿宋"/>
          <w:b/>
          <w:bCs/>
          <w:kern w:val="0"/>
          <w:sz w:val="24"/>
        </w:rPr>
        <w:t>2.2技术培训</w:t>
      </w:r>
    </w:p>
    <w:p w14:paraId="528951D8">
      <w:pPr>
        <w:widowControl/>
        <w:snapToGrid w:val="0"/>
        <w:spacing w:line="360" w:lineRule="auto"/>
        <w:rPr>
          <w:rFonts w:ascii="仿宋" w:eastAsia="仿宋"/>
          <w:kern w:val="0"/>
          <w:sz w:val="24"/>
        </w:rPr>
      </w:pPr>
      <w:r>
        <w:rPr>
          <w:rFonts w:hint="eastAsia" w:ascii="仿宋" w:eastAsia="仿宋"/>
          <w:kern w:val="0"/>
          <w:sz w:val="24"/>
        </w:rPr>
        <w:t>详见服务清单及要求。</w:t>
      </w:r>
    </w:p>
    <w:p w14:paraId="05E62C05">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rPr>
        <w:t>2.3数量调整</w:t>
      </w:r>
    </w:p>
    <w:p w14:paraId="607852E3">
      <w:pPr>
        <w:widowControl/>
        <w:snapToGrid w:val="0"/>
        <w:spacing w:line="360" w:lineRule="auto"/>
        <w:rPr>
          <w:rFonts w:ascii="仿宋" w:eastAsia="仿宋"/>
          <w:kern w:val="0"/>
          <w:sz w:val="24"/>
        </w:rPr>
      </w:pPr>
      <w:r>
        <w:rPr>
          <w:rFonts w:hint="eastAsia" w:ascii="仿宋" w:eastAsia="仿宋"/>
          <w:kern w:val="0"/>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4A2D56EC">
      <w:pPr>
        <w:widowControl/>
        <w:snapToGrid w:val="0"/>
        <w:spacing w:line="360" w:lineRule="auto"/>
        <w:rPr>
          <w:rFonts w:ascii="仿宋" w:eastAsia="仿宋"/>
          <w:b/>
          <w:bCs/>
          <w:kern w:val="0"/>
          <w:sz w:val="24"/>
        </w:rPr>
      </w:pPr>
      <w:r>
        <w:rPr>
          <w:rFonts w:hint="eastAsia" w:ascii="仿宋" w:hAnsi="仿宋" w:eastAsia="仿宋"/>
          <w:sz w:val="24"/>
        </w:rPr>
        <w:t>▲</w:t>
      </w:r>
      <w:r>
        <w:rPr>
          <w:rFonts w:hint="eastAsia" w:ascii="仿宋" w:eastAsia="仿宋"/>
          <w:b/>
          <w:bCs/>
          <w:kern w:val="0"/>
          <w:sz w:val="24"/>
        </w:rPr>
        <w:t>2.4付款方式</w:t>
      </w:r>
    </w:p>
    <w:p w14:paraId="07B0F14B">
      <w:pPr>
        <w:pStyle w:val="23"/>
        <w:rPr>
          <w:rFonts w:ascii="仿宋" w:eastAsia="仿宋"/>
          <w:kern w:val="0"/>
        </w:rPr>
      </w:pPr>
      <w:r>
        <w:rPr>
          <w:rFonts w:hint="eastAsia" w:ascii="仿宋" w:eastAsia="仿宋"/>
          <w:kern w:val="0"/>
        </w:rPr>
        <w:t>2.4.1医院职工：双方合同签订</w:t>
      </w:r>
      <w:r>
        <w:rPr>
          <w:rFonts w:hint="eastAsia" w:ascii="仿宋" w:eastAsia="仿宋"/>
          <w:kern w:val="0"/>
          <w:lang w:val="en-US"/>
        </w:rPr>
        <w:t>后</w:t>
      </w:r>
      <w:r>
        <w:rPr>
          <w:rFonts w:hint="eastAsia" w:ascii="仿宋" w:eastAsia="仿宋"/>
          <w:kern w:val="0"/>
        </w:rPr>
        <w:t>提供餐饮服务，按先服务后结算，以每月实际用餐数量按实结算，于下月15日前结清。</w:t>
      </w:r>
      <w:r>
        <w:rPr>
          <w:rFonts w:hint="eastAsia" w:ascii="仿宋" w:eastAsia="仿宋"/>
        </w:rPr>
        <w:t>如涉及中小企业合同的，按《浙江省财政厅关于进一步发挥政府采购政策功能全力推动经济稳进提质的通知》（浙财采监〔2022〕3号）等文件要求执行。</w:t>
      </w:r>
    </w:p>
    <w:p w14:paraId="6C72EA93">
      <w:pPr>
        <w:widowControl/>
        <w:snapToGrid w:val="0"/>
        <w:spacing w:line="360" w:lineRule="auto"/>
        <w:rPr>
          <w:rFonts w:ascii="仿宋" w:eastAsia="仿宋"/>
          <w:kern w:val="0"/>
          <w:sz w:val="24"/>
        </w:rPr>
      </w:pPr>
      <w:r>
        <w:rPr>
          <w:rFonts w:hint="eastAsia" w:ascii="仿宋" w:eastAsia="仿宋"/>
          <w:kern w:val="0"/>
          <w:sz w:val="24"/>
        </w:rPr>
        <w:t xml:space="preserve">2.4.2发票应随付款进度同时提供（按照国家有关规定缴纳相应税费）。 </w:t>
      </w:r>
    </w:p>
    <w:p w14:paraId="0E364D3C">
      <w:pPr>
        <w:widowControl/>
        <w:snapToGrid w:val="0"/>
        <w:spacing w:line="360" w:lineRule="auto"/>
        <w:rPr>
          <w:rFonts w:ascii="宋体" w:hAnsi="宋体" w:cs="宋体"/>
          <w:sz w:val="24"/>
        </w:rPr>
      </w:pPr>
      <w:r>
        <w:rPr>
          <w:rFonts w:hint="eastAsia" w:ascii="仿宋" w:hAnsi="仿宋" w:eastAsia="仿宋" w:cs="仿宋"/>
          <w:sz w:val="24"/>
        </w:rPr>
        <w:t>★</w:t>
      </w:r>
      <w:r>
        <w:rPr>
          <w:rFonts w:hint="eastAsia" w:ascii="仿宋" w:eastAsia="仿宋"/>
          <w:b/>
          <w:bCs/>
          <w:kern w:val="0"/>
          <w:sz w:val="24"/>
        </w:rPr>
        <w:t>2.5验收</w:t>
      </w:r>
    </w:p>
    <w:p w14:paraId="597B3C9C">
      <w:pPr>
        <w:widowControl/>
        <w:snapToGrid w:val="0"/>
        <w:spacing w:line="360" w:lineRule="auto"/>
        <w:rPr>
          <w:rFonts w:ascii="仿宋" w:eastAsia="仿宋"/>
          <w:kern w:val="0"/>
          <w:sz w:val="24"/>
        </w:rPr>
      </w:pPr>
      <w:r>
        <w:rPr>
          <w:rFonts w:hint="eastAsia" w:ascii="仿宋" w:eastAsia="仿宋"/>
          <w:kern w:val="0"/>
          <w:sz w:val="24"/>
        </w:rPr>
        <w:t>2.5.1详见服务清单及要求。</w:t>
      </w:r>
    </w:p>
    <w:p w14:paraId="27CE0C5D">
      <w:pPr>
        <w:autoSpaceDE w:val="0"/>
        <w:autoSpaceDN w:val="0"/>
        <w:spacing w:line="440" w:lineRule="exact"/>
        <w:rPr>
          <w:rFonts w:ascii="仿宋" w:eastAsia="仿宋"/>
          <w:b/>
          <w:bCs/>
          <w:kern w:val="0"/>
          <w:sz w:val="24"/>
        </w:rPr>
      </w:pPr>
      <w:r>
        <w:rPr>
          <w:rFonts w:ascii="仿宋" w:eastAsia="仿宋"/>
          <w:b/>
          <w:bCs/>
          <w:kern w:val="0"/>
          <w:sz w:val="24"/>
        </w:rPr>
        <w:t>2</w:t>
      </w:r>
      <w:r>
        <w:rPr>
          <w:rFonts w:hint="eastAsia" w:ascii="仿宋" w:eastAsia="仿宋"/>
          <w:b/>
          <w:bCs/>
          <w:kern w:val="0"/>
          <w:sz w:val="24"/>
        </w:rPr>
        <w:t>.6结算原则</w:t>
      </w:r>
    </w:p>
    <w:p w14:paraId="3AA30647">
      <w:pPr>
        <w:autoSpaceDE w:val="0"/>
        <w:autoSpaceDN w:val="0"/>
        <w:spacing w:line="440" w:lineRule="exact"/>
        <w:rPr>
          <w:rFonts w:ascii="仿宋" w:hAnsi="Arial" w:eastAsia="仿宋" w:cs="Arial"/>
          <w:snapToGrid w:val="0"/>
          <w:kern w:val="0"/>
          <w:sz w:val="24"/>
          <w:szCs w:val="21"/>
          <w:lang w:val="zh-CN"/>
        </w:rPr>
      </w:pPr>
      <w:r>
        <w:rPr>
          <w:rFonts w:ascii="仿宋" w:eastAsia="仿宋"/>
          <w:kern w:val="0"/>
          <w:sz w:val="24"/>
        </w:rPr>
        <w:t>2</w:t>
      </w:r>
      <w:r>
        <w:rPr>
          <w:rFonts w:hint="eastAsia" w:ascii="仿宋" w:eastAsia="仿宋"/>
          <w:kern w:val="0"/>
          <w:sz w:val="24"/>
        </w:rPr>
        <w:t>.6.1招标文件、招标答疑会纪要、中</w:t>
      </w:r>
      <w:r>
        <w:rPr>
          <w:rFonts w:hint="eastAsia" w:ascii="仿宋" w:hAnsi="Arial" w:eastAsia="仿宋" w:cs="Arial"/>
          <w:snapToGrid w:val="0"/>
          <w:kern w:val="0"/>
          <w:sz w:val="24"/>
          <w:szCs w:val="21"/>
          <w:lang w:val="zh-CN"/>
        </w:rPr>
        <w:t>标供应商的中标报价等作为结算依据；</w:t>
      </w:r>
    </w:p>
    <w:p w14:paraId="2A7ED5D2">
      <w:pPr>
        <w:adjustRightInd/>
        <w:spacing w:line="360" w:lineRule="auto"/>
        <w:jc w:val="center"/>
        <w:rPr>
          <w:rFonts w:ascii="仿宋" w:hAnsi="Arial" w:eastAsia="仿宋" w:cs="Arial"/>
          <w:snapToGrid w:val="0"/>
          <w:kern w:val="0"/>
          <w:sz w:val="24"/>
          <w:szCs w:val="21"/>
          <w:lang w:val="zh-CN"/>
        </w:rPr>
      </w:pPr>
      <w:r>
        <w:rPr>
          <w:rFonts w:hint="eastAsia" w:ascii="仿宋" w:hAnsi="Arial" w:eastAsia="仿宋" w:cs="Arial"/>
          <w:snapToGrid w:val="0"/>
          <w:kern w:val="0"/>
          <w:sz w:val="24"/>
          <w:szCs w:val="21"/>
          <w:lang w:val="zh-CN"/>
        </w:rPr>
        <w:t>2.6.2中标单价一次性包死，不再调整，经采购人分级审批认可的数量增减，在结算</w:t>
      </w:r>
    </w:p>
    <w:p w14:paraId="53BB4BDA">
      <w:pPr>
        <w:adjustRightInd/>
        <w:spacing w:line="360" w:lineRule="auto"/>
        <w:rPr>
          <w:rFonts w:ascii="仿宋" w:eastAsia="仿宋"/>
          <w:kern w:val="0"/>
          <w:sz w:val="24"/>
        </w:rPr>
      </w:pPr>
      <w:r>
        <w:rPr>
          <w:rFonts w:hint="eastAsia" w:ascii="仿宋" w:hAnsi="Arial" w:eastAsia="仿宋" w:cs="Arial"/>
          <w:snapToGrid w:val="0"/>
          <w:kern w:val="0"/>
          <w:sz w:val="24"/>
          <w:szCs w:val="21"/>
          <w:lang w:val="zh-CN"/>
        </w:rPr>
        <w:t>时</w:t>
      </w:r>
      <w:r>
        <w:rPr>
          <w:rFonts w:hint="eastAsia" w:ascii="仿宋" w:eastAsia="仿宋"/>
          <w:kern w:val="0"/>
          <w:sz w:val="24"/>
        </w:rPr>
        <w:t>按中标单价按实调整。</w:t>
      </w:r>
    </w:p>
    <w:p w14:paraId="064BCE63">
      <w:pPr>
        <w:pStyle w:val="23"/>
        <w:rPr>
          <w:rFonts w:ascii="仿宋" w:hAnsi="仿宋" w:eastAsia="仿宋" w:cs="仿宋"/>
          <w:b/>
          <w:sz w:val="36"/>
          <w:szCs w:val="36"/>
        </w:rPr>
      </w:pPr>
    </w:p>
    <w:p w14:paraId="499C98C9">
      <w:pPr>
        <w:pStyle w:val="23"/>
        <w:rPr>
          <w:rFonts w:ascii="仿宋" w:hAnsi="仿宋" w:eastAsia="仿宋" w:cs="仿宋"/>
          <w:b/>
          <w:sz w:val="36"/>
          <w:szCs w:val="36"/>
        </w:rPr>
      </w:pPr>
    </w:p>
    <w:p w14:paraId="0EC7F41B">
      <w:pPr>
        <w:pStyle w:val="23"/>
        <w:rPr>
          <w:rFonts w:ascii="仿宋" w:hAnsi="仿宋" w:eastAsia="仿宋" w:cs="仿宋"/>
          <w:b/>
          <w:sz w:val="36"/>
          <w:szCs w:val="36"/>
        </w:rPr>
      </w:pPr>
    </w:p>
    <w:p w14:paraId="0646AF86">
      <w:pPr>
        <w:pStyle w:val="23"/>
        <w:rPr>
          <w:rFonts w:ascii="仿宋" w:hAnsi="仿宋" w:eastAsia="仿宋" w:cs="仿宋"/>
          <w:b/>
          <w:sz w:val="36"/>
          <w:szCs w:val="36"/>
        </w:rPr>
      </w:pPr>
    </w:p>
    <w:p w14:paraId="6BD42EAC">
      <w:pPr>
        <w:pStyle w:val="23"/>
        <w:rPr>
          <w:rFonts w:ascii="仿宋" w:hAnsi="仿宋" w:eastAsia="仿宋" w:cs="仿宋"/>
          <w:b/>
          <w:sz w:val="36"/>
          <w:szCs w:val="36"/>
        </w:rPr>
      </w:pPr>
    </w:p>
    <w:p w14:paraId="4F366819">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w:t>
      </w:r>
      <w:r>
        <w:rPr>
          <w:rFonts w:ascii="仿宋" w:hAnsi="仿宋" w:eastAsia="仿宋" w:cs="仿宋"/>
          <w:b/>
          <w:sz w:val="36"/>
          <w:szCs w:val="36"/>
        </w:rPr>
        <w:t xml:space="preserve"> </w:t>
      </w:r>
      <w:r>
        <w:rPr>
          <w:rFonts w:hint="eastAsia" w:ascii="仿宋" w:hAnsi="仿宋" w:eastAsia="仿宋" w:cs="仿宋"/>
          <w:b/>
          <w:sz w:val="36"/>
          <w:szCs w:val="36"/>
        </w:rPr>
        <w:t>拟签订的合同文本</w:t>
      </w:r>
    </w:p>
    <w:p w14:paraId="5D9DE60F">
      <w:pPr>
        <w:rPr>
          <w:rFonts w:ascii="仿宋" w:hAnsi="仿宋" w:eastAsia="仿宋" w:cs="仿宋"/>
          <w:sz w:val="24"/>
          <w:u w:val="single"/>
        </w:rPr>
      </w:pPr>
      <w:r>
        <w:rPr>
          <w:rFonts w:hint="eastAsia" w:ascii="仿宋" w:hAnsi="仿宋" w:eastAsia="仿宋" w:cs="仿宋"/>
          <w:sz w:val="24"/>
        </w:rPr>
        <w:t>合同编号：</w:t>
      </w:r>
      <w:r>
        <w:rPr>
          <w:rFonts w:ascii="仿宋" w:hAnsi="仿宋" w:eastAsia="仿宋" w:cs="仿宋"/>
          <w:sz w:val="24"/>
          <w:u w:val="single"/>
        </w:rPr>
        <w:t xml:space="preserve">           </w:t>
      </w:r>
    </w:p>
    <w:p w14:paraId="3D59E83B">
      <w:pPr>
        <w:spacing w:line="480" w:lineRule="auto"/>
        <w:jc w:val="center"/>
        <w:rPr>
          <w:rFonts w:ascii="仿宋" w:hAnsi="仿宋" w:eastAsia="仿宋" w:cs="仿宋"/>
          <w:b/>
          <w:sz w:val="28"/>
          <w:szCs w:val="28"/>
        </w:rPr>
      </w:pPr>
    </w:p>
    <w:p w14:paraId="275F7B0E">
      <w:pPr>
        <w:spacing w:line="480" w:lineRule="auto"/>
        <w:jc w:val="center"/>
        <w:rPr>
          <w:rFonts w:ascii="仿宋" w:hAnsi="仿宋" w:eastAsia="仿宋" w:cs="仿宋"/>
          <w:b/>
          <w:sz w:val="24"/>
        </w:rPr>
      </w:pPr>
    </w:p>
    <w:p w14:paraId="3DE59938">
      <w:pPr>
        <w:spacing w:line="480" w:lineRule="auto"/>
        <w:jc w:val="center"/>
        <w:rPr>
          <w:rFonts w:ascii="仿宋" w:hAnsi="仿宋" w:eastAsia="仿宋" w:cs="仿宋"/>
          <w:b/>
          <w:sz w:val="24"/>
        </w:rPr>
      </w:pPr>
    </w:p>
    <w:p w14:paraId="2CC6A59C">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6C531F92">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2D99D564">
      <w:pPr>
        <w:pStyle w:val="701"/>
        <w:ind w:firstLine="2843" w:firstLineChars="1180"/>
        <w:rPr>
          <w:rFonts w:ascii="仿宋" w:hAnsi="仿宋" w:eastAsia="仿宋" w:cs="仿宋"/>
          <w:b/>
          <w:szCs w:val="24"/>
        </w:rPr>
      </w:pPr>
      <w:r>
        <w:rPr>
          <w:rFonts w:hint="eastAsia" w:ascii="仿宋" w:hAnsi="仿宋" w:eastAsia="仿宋" w:cs="仿宋"/>
          <w:b/>
          <w:szCs w:val="24"/>
        </w:rPr>
        <w:t>第一部分</w:t>
      </w:r>
      <w:r>
        <w:rPr>
          <w:rFonts w:ascii="仿宋" w:hAnsi="仿宋" w:eastAsia="仿宋" w:cs="仿宋"/>
          <w:b/>
          <w:szCs w:val="24"/>
        </w:rPr>
        <w:t xml:space="preserve"> </w:t>
      </w:r>
      <w:r>
        <w:rPr>
          <w:rFonts w:hint="eastAsia" w:ascii="仿宋" w:hAnsi="仿宋" w:eastAsia="仿宋" w:cs="仿宋"/>
          <w:b/>
          <w:szCs w:val="24"/>
        </w:rPr>
        <w:t>合同书</w:t>
      </w:r>
    </w:p>
    <w:p w14:paraId="48347E1B">
      <w:pPr>
        <w:spacing w:before="120" w:line="22" w:lineRule="atLeast"/>
        <w:rPr>
          <w:rFonts w:ascii="仿宋" w:hAnsi="仿宋" w:eastAsia="仿宋" w:cs="仿宋"/>
          <w:sz w:val="24"/>
        </w:rPr>
      </w:pPr>
    </w:p>
    <w:p w14:paraId="14EEC214">
      <w:pPr>
        <w:pStyle w:val="3"/>
        <w:rPr>
          <w:rFonts w:ascii="仿宋" w:eastAsia="仿宋" w:cs="仿宋"/>
        </w:rPr>
      </w:pPr>
    </w:p>
    <w:p w14:paraId="4F06B425">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ascii="仿宋" w:hAnsi="仿宋" w:eastAsia="仿宋" w:cs="仿宋"/>
          <w:sz w:val="24"/>
          <w:u w:val="single"/>
        </w:rPr>
        <w:t xml:space="preserve">                                   </w:t>
      </w:r>
    </w:p>
    <w:p w14:paraId="6809EBA4">
      <w:pPr>
        <w:pStyle w:val="598"/>
        <w:spacing w:before="120" w:line="22" w:lineRule="atLeast"/>
        <w:rPr>
          <w:rFonts w:ascii="仿宋" w:hAnsi="仿宋" w:eastAsia="仿宋" w:cs="仿宋"/>
          <w:szCs w:val="24"/>
        </w:rPr>
      </w:pPr>
    </w:p>
    <w:p w14:paraId="5DCE6863">
      <w:pPr>
        <w:pStyle w:val="598"/>
        <w:spacing w:before="120" w:line="22" w:lineRule="atLeast"/>
        <w:rPr>
          <w:rFonts w:ascii="仿宋" w:hAnsi="仿宋" w:eastAsia="仿宋" w:cs="仿宋"/>
          <w:szCs w:val="24"/>
        </w:rPr>
      </w:pPr>
    </w:p>
    <w:p w14:paraId="1C346773">
      <w:pPr>
        <w:rPr>
          <w:rFonts w:ascii="仿宋" w:hAnsi="仿宋" w:eastAsia="仿宋" w:cs="仿宋"/>
          <w:sz w:val="24"/>
        </w:rPr>
      </w:pPr>
    </w:p>
    <w:p w14:paraId="7BD2DA55">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ascii="仿宋" w:hAnsi="仿宋" w:eastAsia="仿宋" w:cs="仿宋"/>
          <w:sz w:val="24"/>
          <w:u w:val="single"/>
        </w:rPr>
        <w:t xml:space="preserve">                                       </w:t>
      </w:r>
    </w:p>
    <w:p w14:paraId="74D2082B">
      <w:pPr>
        <w:spacing w:before="120" w:line="22" w:lineRule="atLeast"/>
        <w:rPr>
          <w:rFonts w:ascii="仿宋" w:hAnsi="仿宋" w:eastAsia="仿宋" w:cs="仿宋"/>
          <w:sz w:val="24"/>
        </w:rPr>
      </w:pPr>
    </w:p>
    <w:p w14:paraId="3D3C186C">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ascii="仿宋" w:hAnsi="仿宋" w:eastAsia="仿宋" w:cs="仿宋"/>
          <w:sz w:val="24"/>
          <w:u w:val="single"/>
        </w:rPr>
        <w:t xml:space="preserve">                                       </w:t>
      </w:r>
    </w:p>
    <w:p w14:paraId="4D311C92">
      <w:pPr>
        <w:spacing w:before="120" w:line="22" w:lineRule="atLeast"/>
        <w:rPr>
          <w:rFonts w:ascii="仿宋" w:hAnsi="仿宋" w:eastAsia="仿宋" w:cs="仿宋"/>
          <w:sz w:val="24"/>
        </w:rPr>
      </w:pPr>
    </w:p>
    <w:p w14:paraId="4F8DED29">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ascii="仿宋" w:hAnsi="仿宋" w:eastAsia="仿宋" w:cs="仿宋"/>
          <w:sz w:val="24"/>
          <w:u w:val="single"/>
        </w:rPr>
        <w:t xml:space="preserve">                                     </w:t>
      </w:r>
    </w:p>
    <w:p w14:paraId="293DE922">
      <w:pPr>
        <w:spacing w:before="120" w:line="22" w:lineRule="atLeast"/>
        <w:rPr>
          <w:rFonts w:ascii="仿宋" w:hAnsi="仿宋" w:eastAsia="仿宋" w:cs="仿宋"/>
          <w:sz w:val="24"/>
        </w:rPr>
      </w:pPr>
    </w:p>
    <w:p w14:paraId="58327ACB">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ascii="仿宋" w:hAnsi="仿宋" w:eastAsia="仿宋" w:cs="仿宋"/>
          <w:sz w:val="24"/>
          <w:u w:val="single"/>
        </w:rPr>
        <w:t xml:space="preserve">               </w:t>
      </w:r>
      <w:r>
        <w:rPr>
          <w:rFonts w:hint="eastAsia" w:ascii="仿宋" w:hAnsi="仿宋" w:eastAsia="仿宋" w:cs="仿宋"/>
          <w:sz w:val="24"/>
        </w:rPr>
        <w:t>年</w:t>
      </w:r>
      <w:r>
        <w:rPr>
          <w:rFonts w:ascii="仿宋" w:hAnsi="仿宋" w:eastAsia="仿宋" w:cs="仿宋"/>
          <w:sz w:val="24"/>
          <w:u w:val="single"/>
        </w:rPr>
        <w:t xml:space="preserve">       </w:t>
      </w:r>
      <w:r>
        <w:rPr>
          <w:rFonts w:hint="eastAsia" w:ascii="仿宋" w:hAnsi="仿宋" w:eastAsia="仿宋" w:cs="仿宋"/>
          <w:sz w:val="24"/>
        </w:rPr>
        <w:t>月</w:t>
      </w:r>
      <w:r>
        <w:rPr>
          <w:rFonts w:ascii="仿宋" w:hAnsi="仿宋" w:eastAsia="仿宋" w:cs="仿宋"/>
          <w:sz w:val="24"/>
          <w:u w:val="single"/>
        </w:rPr>
        <w:t xml:space="preserve">       </w:t>
      </w:r>
      <w:r>
        <w:rPr>
          <w:rFonts w:hint="eastAsia" w:ascii="仿宋" w:hAnsi="仿宋" w:eastAsia="仿宋" w:cs="仿宋"/>
          <w:sz w:val="24"/>
        </w:rPr>
        <w:t>日</w:t>
      </w:r>
    </w:p>
    <w:p w14:paraId="2A345A17">
      <w:pPr>
        <w:widowControl/>
        <w:jc w:val="left"/>
        <w:rPr>
          <w:rFonts w:ascii="仿宋" w:hAnsi="仿宋" w:eastAsia="仿宋" w:cs="仿宋"/>
          <w:kern w:val="0"/>
          <w:sz w:val="24"/>
        </w:rPr>
        <w:sectPr>
          <w:pgSz w:w="11905" w:h="16838"/>
          <w:pgMar w:top="1474" w:right="1587" w:bottom="1474" w:left="1587" w:header="851" w:footer="992" w:gutter="0"/>
          <w:cols w:space="0" w:num="1"/>
        </w:sectPr>
      </w:pPr>
    </w:p>
    <w:p w14:paraId="5F1C1B01">
      <w:pPr>
        <w:rPr>
          <w:rFonts w:ascii="仿宋" w:hAnsi="仿宋" w:eastAsia="仿宋" w:cs="仿宋"/>
          <w:b/>
          <w:sz w:val="24"/>
        </w:rPr>
      </w:pPr>
    </w:p>
    <w:p w14:paraId="0C6127BC">
      <w:pPr>
        <w:spacing w:line="440" w:lineRule="exact"/>
        <w:ind w:firstLine="480" w:firstLineChars="200"/>
        <w:rPr>
          <w:rFonts w:ascii="仿宋" w:hAnsi="仿宋" w:eastAsia="仿宋" w:cs="仿宋"/>
          <w:sz w:val="24"/>
        </w:rPr>
      </w:pPr>
      <w:r>
        <w:rPr>
          <w:rFonts w:ascii="仿宋" w:hAnsi="仿宋" w:eastAsia="仿宋" w:cs="仿宋"/>
          <w:sz w:val="24"/>
          <w:u w:val="single"/>
          <w:lang w:val="zh-CN"/>
        </w:rPr>
        <w:t xml:space="preserve">        </w:t>
      </w:r>
      <w:r>
        <w:rPr>
          <w:rFonts w:hint="eastAsia" w:ascii="仿宋" w:hAnsi="仿宋" w:eastAsia="仿宋" w:cs="仿宋"/>
          <w:sz w:val="24"/>
          <w:lang w:val="zh-CN"/>
        </w:rPr>
        <w:t>年</w:t>
      </w:r>
      <w:r>
        <w:rPr>
          <w:rFonts w:ascii="仿宋" w:hAnsi="仿宋" w:eastAsia="仿宋" w:cs="仿宋"/>
          <w:sz w:val="24"/>
          <w:u w:val="single"/>
          <w:lang w:val="zh-CN"/>
        </w:rPr>
        <w:t xml:space="preserve">    </w:t>
      </w:r>
      <w:r>
        <w:rPr>
          <w:rFonts w:hint="eastAsia" w:ascii="仿宋" w:hAnsi="仿宋" w:eastAsia="仿宋" w:cs="仿宋"/>
          <w:sz w:val="24"/>
          <w:lang w:val="zh-CN"/>
        </w:rPr>
        <w:t>月</w:t>
      </w:r>
      <w:r>
        <w:rPr>
          <w:rFonts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ascii="仿宋" w:hAnsi="仿宋" w:eastAsia="仿宋" w:cs="仿宋"/>
          <w:sz w:val="24"/>
          <w:u w:val="single"/>
        </w:rPr>
        <w:t xml:space="preserve">   （采购人）   </w:t>
      </w:r>
      <w:r>
        <w:rPr>
          <w:rFonts w:hint="eastAsia" w:ascii="仿宋" w:hAnsi="仿宋" w:eastAsia="仿宋" w:cs="仿宋"/>
          <w:sz w:val="24"/>
        </w:rPr>
        <w:t>以</w:t>
      </w:r>
      <w:r>
        <w:rPr>
          <w:rFonts w:ascii="仿宋" w:hAnsi="仿宋" w:eastAsia="仿宋" w:cs="仿宋"/>
          <w:sz w:val="24"/>
          <w:u w:val="single"/>
        </w:rPr>
        <w:t xml:space="preserve">   （政府采购方式）  </w:t>
      </w:r>
      <w:r>
        <w:rPr>
          <w:rFonts w:hint="eastAsia" w:ascii="仿宋" w:hAnsi="仿宋" w:eastAsia="仿宋" w:cs="仿宋"/>
          <w:sz w:val="24"/>
        </w:rPr>
        <w:t>对</w:t>
      </w:r>
      <w:r>
        <w:rPr>
          <w:rFonts w:ascii="仿宋" w:hAnsi="仿宋" w:eastAsia="仿宋" w:cs="仿宋"/>
          <w:sz w:val="24"/>
          <w:u w:val="single"/>
        </w:rPr>
        <w:t xml:space="preserve">  （项目名称）    </w:t>
      </w:r>
      <w:r>
        <w:rPr>
          <w:rFonts w:hint="eastAsia" w:ascii="仿宋" w:hAnsi="仿宋" w:eastAsia="仿宋" w:cs="仿宋"/>
          <w:sz w:val="24"/>
        </w:rPr>
        <w:t>项目进行了采购。经</w:t>
      </w:r>
      <w:r>
        <w:rPr>
          <w:rFonts w:ascii="仿宋" w:hAnsi="仿宋" w:eastAsia="仿宋" w:cs="仿宋"/>
          <w:sz w:val="24"/>
          <w:u w:val="single"/>
        </w:rPr>
        <w:t xml:space="preserve">   （相关评定主体名称）   </w:t>
      </w:r>
      <w:r>
        <w:rPr>
          <w:rFonts w:hint="eastAsia" w:ascii="仿宋" w:hAnsi="仿宋" w:eastAsia="仿宋" w:cs="仿宋"/>
          <w:sz w:val="24"/>
        </w:rPr>
        <w:t>评定，</w:t>
      </w:r>
      <w:r>
        <w:rPr>
          <w:rFonts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w:t>
      </w:r>
      <w:r>
        <w:rPr>
          <w:rFonts w:ascii="仿宋" w:hAnsi="仿宋" w:eastAsia="仿宋" w:cs="仿宋"/>
          <w:sz w:val="24"/>
        </w:rPr>
        <w:t>30日内，按照采购文件确定的事项签订本合同。</w:t>
      </w:r>
    </w:p>
    <w:p w14:paraId="39DA3708">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ascii="仿宋" w:hAnsi="仿宋" w:eastAsia="仿宋" w:cs="仿宋"/>
          <w:sz w:val="24"/>
          <w:u w:val="single"/>
        </w:rPr>
        <w:t xml:space="preserve">   （采购人）   </w:t>
      </w:r>
      <w:r>
        <w:rPr>
          <w:rFonts w:ascii="仿宋" w:hAnsi="仿宋" w:eastAsia="仿宋" w:cs="仿宋"/>
          <w:sz w:val="24"/>
          <w:lang w:val="zh-CN"/>
        </w:rPr>
        <w:t>(以下简称：甲方)和</w:t>
      </w:r>
      <w:r>
        <w:rPr>
          <w:rFonts w:ascii="仿宋" w:hAnsi="仿宋" w:eastAsia="仿宋" w:cs="仿宋"/>
          <w:sz w:val="24"/>
          <w:u w:val="single"/>
        </w:rPr>
        <w:t xml:space="preserve">   （中或者成交标供应商名称）   </w:t>
      </w:r>
      <w:r>
        <w:rPr>
          <w:rFonts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660338C5">
      <w:pPr>
        <w:spacing w:line="440" w:lineRule="exact"/>
        <w:ind w:firstLine="482" w:firstLineChars="200"/>
        <w:outlineLvl w:val="0"/>
        <w:rPr>
          <w:rFonts w:ascii="仿宋" w:hAnsi="仿宋" w:eastAsia="仿宋" w:cs="仿宋"/>
          <w:sz w:val="24"/>
        </w:rPr>
      </w:pPr>
      <w:bookmarkStart w:id="45" w:name="_Toc22967"/>
      <w:bookmarkStart w:id="46" w:name="_Toc19273"/>
      <w:bookmarkStart w:id="47" w:name="_Toc28855"/>
      <w:bookmarkStart w:id="48" w:name="_Toc15367"/>
      <w:bookmarkStart w:id="49" w:name="_Toc20421"/>
      <w:r>
        <w:rPr>
          <w:rFonts w:ascii="仿宋" w:hAnsi="仿宋" w:eastAsia="仿宋" w:cs="仿宋"/>
          <w:b/>
          <w:sz w:val="24"/>
        </w:rPr>
        <w:t xml:space="preserve">1.1 </w:t>
      </w:r>
      <w:r>
        <w:rPr>
          <w:rFonts w:hint="eastAsia" w:ascii="仿宋" w:hAnsi="仿宋" w:eastAsia="仿宋" w:cs="仿宋"/>
          <w:b/>
          <w:sz w:val="24"/>
        </w:rPr>
        <w:t>合同组成部分</w:t>
      </w:r>
      <w:bookmarkEnd w:id="45"/>
      <w:bookmarkEnd w:id="46"/>
      <w:bookmarkEnd w:id="47"/>
      <w:bookmarkEnd w:id="48"/>
      <w:bookmarkEnd w:id="49"/>
    </w:p>
    <w:p w14:paraId="58FEB610">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A3F0931">
      <w:pPr>
        <w:spacing w:line="440" w:lineRule="exact"/>
        <w:ind w:firstLine="480" w:firstLineChars="200"/>
        <w:rPr>
          <w:rFonts w:ascii="仿宋" w:hAnsi="仿宋" w:eastAsia="仿宋" w:cs="仿宋"/>
          <w:sz w:val="24"/>
        </w:rPr>
      </w:pPr>
      <w:r>
        <w:rPr>
          <w:rFonts w:ascii="仿宋" w:hAnsi="仿宋" w:eastAsia="仿宋" w:cs="仿宋"/>
          <w:sz w:val="24"/>
        </w:rPr>
        <w:t xml:space="preserve">1.1.1 </w:t>
      </w:r>
      <w:r>
        <w:rPr>
          <w:rFonts w:hint="eastAsia" w:ascii="仿宋" w:hAnsi="仿宋" w:eastAsia="仿宋" w:cs="仿宋"/>
          <w:sz w:val="24"/>
        </w:rPr>
        <w:t>本合同及其补充合同、变更协议；</w:t>
      </w:r>
    </w:p>
    <w:p w14:paraId="081921B9">
      <w:pPr>
        <w:spacing w:line="440" w:lineRule="exact"/>
        <w:ind w:firstLine="480" w:firstLineChars="200"/>
        <w:rPr>
          <w:rFonts w:ascii="仿宋" w:hAnsi="仿宋" w:eastAsia="仿宋" w:cs="仿宋"/>
          <w:sz w:val="24"/>
        </w:rPr>
      </w:pPr>
      <w:r>
        <w:rPr>
          <w:rFonts w:ascii="仿宋" w:hAnsi="仿宋" w:eastAsia="仿宋" w:cs="仿宋"/>
          <w:sz w:val="24"/>
        </w:rPr>
        <w:t xml:space="preserve">1.1.2 </w:t>
      </w:r>
      <w:r>
        <w:rPr>
          <w:rFonts w:hint="eastAsia" w:ascii="仿宋" w:hAnsi="仿宋" w:eastAsia="仿宋" w:cs="仿宋"/>
          <w:sz w:val="24"/>
        </w:rPr>
        <w:t>中标或者成交通知书；</w:t>
      </w:r>
    </w:p>
    <w:p w14:paraId="51C1B156">
      <w:pPr>
        <w:spacing w:line="440" w:lineRule="exact"/>
        <w:ind w:firstLine="480" w:firstLineChars="200"/>
        <w:rPr>
          <w:rFonts w:ascii="仿宋" w:hAnsi="仿宋" w:eastAsia="仿宋" w:cs="仿宋"/>
          <w:sz w:val="24"/>
        </w:rPr>
      </w:pPr>
      <w:r>
        <w:rPr>
          <w:rFonts w:ascii="仿宋" w:hAnsi="仿宋" w:eastAsia="仿宋" w:cs="仿宋"/>
          <w:sz w:val="24"/>
        </w:rPr>
        <w:t xml:space="preserve">1.1.3 </w:t>
      </w:r>
      <w:r>
        <w:rPr>
          <w:rFonts w:hint="eastAsia" w:ascii="仿宋" w:hAnsi="仿宋" w:eastAsia="仿宋" w:cs="仿宋"/>
          <w:sz w:val="24"/>
        </w:rPr>
        <w:t>投标或者响应文件（含澄清或者说明文件）；</w:t>
      </w:r>
    </w:p>
    <w:p w14:paraId="1E1D991B">
      <w:pPr>
        <w:spacing w:line="440" w:lineRule="exact"/>
        <w:ind w:firstLine="480" w:firstLineChars="200"/>
        <w:rPr>
          <w:rFonts w:ascii="仿宋" w:hAnsi="仿宋" w:eastAsia="仿宋" w:cs="仿宋"/>
          <w:sz w:val="24"/>
        </w:rPr>
      </w:pPr>
      <w:r>
        <w:rPr>
          <w:rFonts w:ascii="仿宋" w:hAnsi="仿宋" w:eastAsia="仿宋" w:cs="仿宋"/>
          <w:sz w:val="24"/>
        </w:rPr>
        <w:t xml:space="preserve">1.1.4 </w:t>
      </w:r>
      <w:r>
        <w:rPr>
          <w:rFonts w:hint="eastAsia" w:ascii="仿宋" w:hAnsi="仿宋" w:eastAsia="仿宋" w:cs="仿宋"/>
          <w:sz w:val="24"/>
        </w:rPr>
        <w:t>采购文件（含澄清或者修改文件）；</w:t>
      </w:r>
    </w:p>
    <w:p w14:paraId="23E096EC">
      <w:pPr>
        <w:spacing w:line="440" w:lineRule="exact"/>
        <w:ind w:firstLine="480" w:firstLineChars="200"/>
        <w:rPr>
          <w:rFonts w:ascii="仿宋" w:hAnsi="仿宋" w:eastAsia="仿宋" w:cs="仿宋"/>
          <w:sz w:val="24"/>
        </w:rPr>
      </w:pPr>
      <w:r>
        <w:rPr>
          <w:rFonts w:ascii="仿宋" w:hAnsi="仿宋" w:eastAsia="仿宋" w:cs="仿宋"/>
          <w:sz w:val="24"/>
        </w:rPr>
        <w:t xml:space="preserve">1.1.5 </w:t>
      </w:r>
      <w:r>
        <w:rPr>
          <w:rFonts w:hint="eastAsia" w:ascii="仿宋" w:hAnsi="仿宋" w:eastAsia="仿宋" w:cs="仿宋"/>
          <w:sz w:val="24"/>
        </w:rPr>
        <w:t>其他相关采购文件。</w:t>
      </w:r>
    </w:p>
    <w:p w14:paraId="37FE55CC">
      <w:pPr>
        <w:spacing w:line="440" w:lineRule="exact"/>
        <w:ind w:firstLine="482" w:firstLineChars="200"/>
        <w:outlineLvl w:val="0"/>
        <w:rPr>
          <w:rFonts w:ascii="仿宋" w:hAnsi="仿宋" w:eastAsia="仿宋" w:cs="仿宋"/>
          <w:b/>
          <w:sz w:val="24"/>
        </w:rPr>
      </w:pPr>
      <w:bookmarkStart w:id="50" w:name="_Toc22185"/>
      <w:bookmarkStart w:id="51" w:name="_Toc6773"/>
      <w:bookmarkStart w:id="52" w:name="_Toc18585"/>
      <w:bookmarkStart w:id="53" w:name="_Toc2918"/>
      <w:bookmarkStart w:id="54" w:name="_Toc6311"/>
      <w:r>
        <w:rPr>
          <w:rFonts w:ascii="仿宋" w:hAnsi="仿宋" w:eastAsia="仿宋" w:cs="仿宋"/>
          <w:b/>
          <w:sz w:val="24"/>
        </w:rPr>
        <w:t xml:space="preserve">1.2 </w:t>
      </w:r>
      <w:r>
        <w:rPr>
          <w:rFonts w:hint="eastAsia" w:ascii="仿宋" w:hAnsi="仿宋" w:eastAsia="仿宋" w:cs="仿宋"/>
          <w:b/>
          <w:sz w:val="24"/>
        </w:rPr>
        <w:t>标的</w:t>
      </w:r>
      <w:bookmarkEnd w:id="50"/>
      <w:bookmarkEnd w:id="51"/>
      <w:bookmarkEnd w:id="52"/>
      <w:bookmarkEnd w:id="53"/>
      <w:bookmarkEnd w:id="54"/>
    </w:p>
    <w:p w14:paraId="17556C79">
      <w:pPr>
        <w:spacing w:line="440" w:lineRule="exact"/>
        <w:ind w:firstLine="480" w:firstLineChars="200"/>
        <w:rPr>
          <w:rFonts w:ascii="仿宋" w:hAnsi="仿宋" w:eastAsia="仿宋" w:cs="仿宋"/>
          <w:sz w:val="24"/>
          <w:u w:val="single"/>
        </w:rPr>
      </w:pPr>
      <w:r>
        <w:rPr>
          <w:rFonts w:ascii="仿宋" w:hAnsi="仿宋" w:eastAsia="仿宋" w:cs="仿宋"/>
          <w:sz w:val="24"/>
        </w:rPr>
        <w:t xml:space="preserve">1.2.1 </w:t>
      </w:r>
      <w:r>
        <w:rPr>
          <w:rFonts w:hint="eastAsia" w:ascii="仿宋" w:hAnsi="仿宋" w:eastAsia="仿宋" w:cs="仿宋"/>
          <w:sz w:val="24"/>
        </w:rPr>
        <w:t>服务内容：</w:t>
      </w:r>
      <w:r>
        <w:rPr>
          <w:rFonts w:ascii="仿宋" w:hAnsi="仿宋" w:eastAsia="仿宋" w:cs="仿宋"/>
          <w:sz w:val="24"/>
          <w:u w:val="single"/>
        </w:rPr>
        <w:t xml:space="preserve">                                        </w:t>
      </w:r>
      <w:r>
        <w:rPr>
          <w:rFonts w:hint="eastAsia" w:ascii="仿宋" w:hAnsi="仿宋" w:eastAsia="仿宋" w:cs="仿宋"/>
          <w:sz w:val="24"/>
        </w:rPr>
        <w:t>；</w:t>
      </w:r>
    </w:p>
    <w:p w14:paraId="4BB4D48A">
      <w:pPr>
        <w:spacing w:line="440" w:lineRule="exact"/>
        <w:ind w:firstLine="480" w:firstLineChars="200"/>
        <w:rPr>
          <w:rFonts w:ascii="仿宋" w:hAnsi="仿宋" w:eastAsia="仿宋" w:cs="仿宋"/>
          <w:sz w:val="24"/>
          <w:u w:val="single"/>
        </w:rPr>
      </w:pPr>
      <w:r>
        <w:rPr>
          <w:rFonts w:ascii="仿宋" w:hAnsi="仿宋" w:eastAsia="仿宋" w:cs="仿宋"/>
          <w:sz w:val="24"/>
        </w:rPr>
        <w:t xml:space="preserve">1.2.2 </w:t>
      </w:r>
      <w:r>
        <w:rPr>
          <w:rFonts w:hint="eastAsia" w:ascii="仿宋" w:hAnsi="仿宋" w:eastAsia="仿宋" w:cs="仿宋"/>
          <w:sz w:val="24"/>
        </w:rPr>
        <w:t>服务标准：</w:t>
      </w:r>
      <w:r>
        <w:rPr>
          <w:rFonts w:ascii="仿宋" w:hAnsi="仿宋" w:eastAsia="仿宋" w:cs="仿宋"/>
          <w:sz w:val="24"/>
          <w:u w:val="single"/>
        </w:rPr>
        <w:t xml:space="preserve">                                                </w:t>
      </w:r>
      <w:r>
        <w:rPr>
          <w:rFonts w:hint="eastAsia" w:ascii="仿宋" w:hAnsi="仿宋" w:eastAsia="仿宋" w:cs="仿宋"/>
          <w:sz w:val="24"/>
        </w:rPr>
        <w:t>；</w:t>
      </w:r>
    </w:p>
    <w:p w14:paraId="056159C4">
      <w:pPr>
        <w:spacing w:line="440" w:lineRule="exact"/>
        <w:ind w:firstLine="480" w:firstLineChars="200"/>
        <w:rPr>
          <w:rFonts w:ascii="仿宋" w:hAnsi="仿宋" w:eastAsia="仿宋" w:cs="仿宋"/>
          <w:sz w:val="24"/>
          <w:u w:val="single"/>
        </w:rPr>
      </w:pPr>
      <w:r>
        <w:rPr>
          <w:rFonts w:ascii="仿宋" w:hAnsi="仿宋" w:eastAsia="仿宋" w:cs="仿宋"/>
          <w:sz w:val="24"/>
        </w:rPr>
        <w:t xml:space="preserve">1.2.3 </w:t>
      </w:r>
      <w:r>
        <w:rPr>
          <w:rFonts w:hint="eastAsia" w:ascii="仿宋" w:hAnsi="仿宋" w:eastAsia="仿宋" w:cs="仿宋"/>
          <w:sz w:val="24"/>
        </w:rPr>
        <w:t>技术保障：</w:t>
      </w:r>
      <w:r>
        <w:rPr>
          <w:rFonts w:hint="eastAsia" w:ascii="仿宋" w:hAnsi="仿宋" w:eastAsia="仿宋" w:cs="仿宋"/>
          <w:sz w:val="24"/>
          <w:u w:val="single"/>
        </w:rPr>
        <w:t>　　　　　　　　　</w:t>
      </w:r>
      <w:r>
        <w:rPr>
          <w:rFonts w:ascii="仿宋" w:hAnsi="仿宋" w:eastAsia="仿宋" w:cs="仿宋"/>
          <w:sz w:val="24"/>
          <w:u w:val="single"/>
        </w:rPr>
        <w:t xml:space="preserve">                      　      ；</w:t>
      </w:r>
    </w:p>
    <w:p w14:paraId="12552806">
      <w:pPr>
        <w:spacing w:line="440" w:lineRule="exact"/>
        <w:ind w:firstLine="480" w:firstLineChars="200"/>
        <w:jc w:val="left"/>
        <w:rPr>
          <w:rFonts w:ascii="仿宋" w:hAnsi="仿宋" w:eastAsia="仿宋" w:cs="仿宋"/>
          <w:sz w:val="24"/>
        </w:rPr>
      </w:pPr>
      <w:r>
        <w:rPr>
          <w:rFonts w:ascii="仿宋" w:hAnsi="仿宋" w:eastAsia="仿宋" w:cs="仿宋"/>
          <w:sz w:val="24"/>
        </w:rPr>
        <w:t xml:space="preserve">1.2.4 </w:t>
      </w:r>
      <w:r>
        <w:rPr>
          <w:rFonts w:hint="eastAsia" w:ascii="仿宋" w:hAnsi="仿宋" w:eastAsia="仿宋" w:cs="仿宋"/>
          <w:sz w:val="24"/>
        </w:rPr>
        <w:t>服务人员组成：</w:t>
      </w:r>
      <w:r>
        <w:rPr>
          <w:rFonts w:hint="eastAsia" w:ascii="仿宋" w:hAnsi="仿宋" w:eastAsia="仿宋" w:cs="仿宋"/>
          <w:sz w:val="24"/>
          <w:u w:val="single"/>
        </w:rPr>
        <w:t>　　</w:t>
      </w:r>
      <w:r>
        <w:rPr>
          <w:rFonts w:ascii="仿宋" w:hAnsi="仿宋" w:eastAsia="仿宋" w:cs="仿宋"/>
          <w:sz w:val="24"/>
          <w:u w:val="single"/>
        </w:rPr>
        <w:t xml:space="preserve">             　      </w:t>
      </w:r>
      <w:r>
        <w:rPr>
          <w:rFonts w:hint="eastAsia" w:ascii="仿宋" w:hAnsi="仿宋" w:eastAsia="仿宋" w:cs="仿宋"/>
          <w:sz w:val="24"/>
        </w:rPr>
        <w:t>；</w:t>
      </w:r>
    </w:p>
    <w:p w14:paraId="020D421D">
      <w:pPr>
        <w:pStyle w:val="959"/>
        <w:spacing w:before="0" w:beforeAutospacing="0" w:after="0" w:afterAutospacing="0" w:line="440" w:lineRule="exact"/>
        <w:ind w:firstLine="480" w:firstLineChars="200"/>
        <w:rPr>
          <w:rFonts w:ascii="仿宋" w:hAnsi="仿宋" w:eastAsia="仿宋" w:cs="仿宋"/>
        </w:rPr>
      </w:pPr>
      <w:r>
        <w:rPr>
          <w:rFonts w:ascii="仿宋" w:hAnsi="仿宋" w:eastAsia="仿宋" w:cs="仿宋"/>
        </w:rPr>
        <w:t>1.2.5合同</w:t>
      </w:r>
      <w:r>
        <w:rPr>
          <w:rFonts w:ascii="仿宋" w:hAnsi="仿宋" w:eastAsia="仿宋" w:cs="仿宋"/>
          <w:u w:val="single"/>
        </w:rPr>
        <w:t xml:space="preserve">     </w:t>
      </w:r>
      <w:r>
        <w:rPr>
          <w:rFonts w:hint="eastAsia" w:ascii="仿宋" w:hAnsi="仿宋" w:eastAsia="仿宋" w:cs="仿宋"/>
        </w:rPr>
        <w:t>（是</w:t>
      </w:r>
      <w:r>
        <w:rPr>
          <w:rFonts w:ascii="仿宋" w:hAnsi="仿宋" w:eastAsia="仿宋" w:cs="仿宋"/>
        </w:rPr>
        <w:t>/否）涉及货物。若涉及货物的，则：</w:t>
      </w:r>
    </w:p>
    <w:p w14:paraId="305BBC0F">
      <w:pPr>
        <w:spacing w:line="440" w:lineRule="exact"/>
        <w:ind w:firstLine="480" w:firstLineChars="200"/>
        <w:rPr>
          <w:rFonts w:ascii="仿宋" w:hAnsi="仿宋" w:eastAsia="仿宋" w:cs="仿宋"/>
          <w:sz w:val="24"/>
          <w:u w:val="single"/>
        </w:rPr>
      </w:pPr>
      <w:bookmarkStart w:id="55" w:name="_Toc5635"/>
      <w:bookmarkStart w:id="56" w:name="_Toc1386"/>
      <w:bookmarkStart w:id="57" w:name="_Toc4929"/>
      <w:bookmarkStart w:id="58" w:name="_Toc13918"/>
      <w:bookmarkStart w:id="59" w:name="_Toc21124"/>
      <w:r>
        <w:rPr>
          <w:rFonts w:ascii="仿宋" w:hAnsi="仿宋" w:eastAsia="仿宋" w:cs="仿宋"/>
          <w:sz w:val="24"/>
        </w:rPr>
        <w:t xml:space="preserve">1.2.5.1 </w:t>
      </w:r>
      <w:r>
        <w:rPr>
          <w:rFonts w:hint="eastAsia" w:ascii="仿宋" w:hAnsi="仿宋" w:eastAsia="仿宋" w:cs="仿宋"/>
          <w:sz w:val="24"/>
        </w:rPr>
        <w:t>货物名称、品牌、规格型号、花色：</w:t>
      </w:r>
      <w:r>
        <w:rPr>
          <w:rFonts w:ascii="仿宋" w:hAnsi="仿宋" w:eastAsia="仿宋" w:cs="仿宋"/>
          <w:sz w:val="24"/>
          <w:u w:val="single"/>
        </w:rPr>
        <w:t xml:space="preserve">                      </w:t>
      </w:r>
      <w:r>
        <w:rPr>
          <w:rFonts w:hint="eastAsia" w:ascii="仿宋" w:hAnsi="仿宋" w:eastAsia="仿宋" w:cs="仿宋"/>
          <w:sz w:val="24"/>
        </w:rPr>
        <w:t>；</w:t>
      </w:r>
    </w:p>
    <w:p w14:paraId="2957F7EA">
      <w:pPr>
        <w:spacing w:line="440" w:lineRule="exact"/>
        <w:ind w:firstLine="480" w:firstLineChars="200"/>
        <w:rPr>
          <w:rFonts w:ascii="仿宋" w:hAnsi="仿宋" w:eastAsia="仿宋" w:cs="仿宋"/>
          <w:sz w:val="24"/>
          <w:u w:val="single"/>
        </w:rPr>
      </w:pPr>
      <w:r>
        <w:rPr>
          <w:rFonts w:ascii="仿宋" w:hAnsi="仿宋" w:eastAsia="仿宋" w:cs="仿宋"/>
          <w:sz w:val="24"/>
        </w:rPr>
        <w:t xml:space="preserve">1.2.5.2 </w:t>
      </w:r>
      <w:r>
        <w:rPr>
          <w:rFonts w:hint="eastAsia" w:ascii="仿宋" w:hAnsi="仿宋" w:eastAsia="仿宋" w:cs="仿宋"/>
          <w:sz w:val="24"/>
        </w:rPr>
        <w:t>货物数量：</w:t>
      </w:r>
      <w:r>
        <w:rPr>
          <w:rFonts w:ascii="仿宋" w:hAnsi="仿宋" w:eastAsia="仿宋" w:cs="仿宋"/>
          <w:sz w:val="24"/>
          <w:u w:val="single"/>
        </w:rPr>
        <w:t xml:space="preserve">                                       </w:t>
      </w:r>
      <w:r>
        <w:rPr>
          <w:rFonts w:hint="eastAsia" w:ascii="仿宋" w:hAnsi="仿宋" w:eastAsia="仿宋" w:cs="仿宋"/>
          <w:sz w:val="24"/>
        </w:rPr>
        <w:t>；</w:t>
      </w:r>
    </w:p>
    <w:p w14:paraId="4BA195AA">
      <w:pPr>
        <w:spacing w:line="440" w:lineRule="exact"/>
        <w:ind w:firstLine="480" w:firstLineChars="200"/>
        <w:rPr>
          <w:rFonts w:ascii="仿宋" w:hAnsi="仿宋" w:eastAsia="仿宋" w:cs="仿宋"/>
          <w:sz w:val="24"/>
          <w:u w:val="single"/>
        </w:rPr>
      </w:pPr>
      <w:r>
        <w:rPr>
          <w:rFonts w:ascii="仿宋" w:hAnsi="仿宋" w:eastAsia="仿宋" w:cs="仿宋"/>
          <w:sz w:val="24"/>
        </w:rPr>
        <w:t xml:space="preserve">1.2.5.3 </w:t>
      </w:r>
      <w:r>
        <w:rPr>
          <w:rFonts w:hint="eastAsia" w:ascii="仿宋" w:hAnsi="仿宋" w:eastAsia="仿宋" w:cs="仿宋"/>
          <w:sz w:val="24"/>
        </w:rPr>
        <w:t>货物质量：</w:t>
      </w:r>
      <w:r>
        <w:rPr>
          <w:rFonts w:hint="eastAsia" w:ascii="仿宋" w:hAnsi="仿宋" w:eastAsia="仿宋" w:cs="仿宋"/>
          <w:sz w:val="24"/>
          <w:u w:val="single"/>
        </w:rPr>
        <w:t>　　　　　　　　　</w:t>
      </w:r>
      <w:r>
        <w:rPr>
          <w:rFonts w:ascii="仿宋" w:hAnsi="仿宋" w:eastAsia="仿宋" w:cs="仿宋"/>
          <w:sz w:val="24"/>
          <w:u w:val="single"/>
        </w:rPr>
        <w:t xml:space="preserve">                      　 </w:t>
      </w:r>
      <w:r>
        <w:rPr>
          <w:rFonts w:hint="eastAsia" w:ascii="仿宋" w:hAnsi="仿宋" w:eastAsia="仿宋" w:cs="仿宋"/>
          <w:sz w:val="24"/>
        </w:rPr>
        <w:t>；</w:t>
      </w:r>
    </w:p>
    <w:p w14:paraId="635AFB05">
      <w:pPr>
        <w:spacing w:line="440" w:lineRule="exact"/>
        <w:ind w:firstLine="482" w:firstLineChars="200"/>
        <w:outlineLvl w:val="0"/>
        <w:rPr>
          <w:rFonts w:ascii="仿宋" w:hAnsi="仿宋" w:eastAsia="仿宋" w:cs="仿宋"/>
          <w:b/>
          <w:sz w:val="24"/>
        </w:rPr>
      </w:pPr>
      <w:r>
        <w:rPr>
          <w:rFonts w:ascii="仿宋" w:hAnsi="仿宋" w:eastAsia="仿宋" w:cs="仿宋"/>
          <w:b/>
          <w:sz w:val="24"/>
        </w:rPr>
        <w:t xml:space="preserve">1.3 </w:t>
      </w:r>
      <w:r>
        <w:rPr>
          <w:rFonts w:hint="eastAsia" w:ascii="仿宋" w:hAnsi="仿宋" w:eastAsia="仿宋" w:cs="仿宋"/>
          <w:b/>
          <w:sz w:val="24"/>
        </w:rPr>
        <w:t>价款</w:t>
      </w:r>
      <w:bookmarkEnd w:id="55"/>
      <w:bookmarkEnd w:id="56"/>
      <w:bookmarkEnd w:id="57"/>
      <w:bookmarkEnd w:id="58"/>
      <w:bookmarkEnd w:id="59"/>
    </w:p>
    <w:p w14:paraId="53F217D8">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ascii="仿宋" w:hAnsi="仿宋" w:eastAsia="仿宋" w:cs="仿宋"/>
          <w:sz w:val="24"/>
          <w:u w:val="single"/>
        </w:rPr>
        <w:t xml:space="preserve">     </w:t>
      </w:r>
      <w:r>
        <w:rPr>
          <w:rFonts w:hint="eastAsia" w:ascii="仿宋" w:hAnsi="仿宋" w:eastAsia="仿宋" w:cs="仿宋"/>
          <w:sz w:val="24"/>
        </w:rPr>
        <w:t>条款规定的计价方式计价。</w:t>
      </w:r>
    </w:p>
    <w:p w14:paraId="20B744BF">
      <w:pPr>
        <w:spacing w:line="440" w:lineRule="exact"/>
        <w:ind w:firstLine="480" w:firstLineChars="200"/>
        <w:rPr>
          <w:rFonts w:ascii="仿宋" w:hAnsi="仿宋" w:eastAsia="仿宋" w:cs="仿宋"/>
          <w:sz w:val="24"/>
        </w:rPr>
      </w:pPr>
      <w:r>
        <w:rPr>
          <w:rFonts w:ascii="仿宋" w:hAnsi="仿宋" w:eastAsia="仿宋" w:cs="仿宋"/>
          <w:sz w:val="24"/>
        </w:rPr>
        <w:t>1.3.1总价合同，本合同总价（含税）为：￥</w:t>
      </w:r>
      <w:r>
        <w:rPr>
          <w:rFonts w:ascii="仿宋" w:hAnsi="仿宋" w:eastAsia="仿宋" w:cs="仿宋"/>
          <w:sz w:val="24"/>
          <w:u w:val="single"/>
        </w:rPr>
        <w:t xml:space="preserve">           </w:t>
      </w:r>
      <w:r>
        <w:rPr>
          <w:rFonts w:hint="eastAsia" w:ascii="仿宋" w:hAnsi="仿宋" w:eastAsia="仿宋" w:cs="仿宋"/>
          <w:sz w:val="24"/>
        </w:rPr>
        <w:t>元（大写：</w:t>
      </w:r>
      <w:r>
        <w:rPr>
          <w:rFonts w:ascii="仿宋" w:hAnsi="仿宋" w:eastAsia="仿宋" w:cs="仿宋"/>
          <w:sz w:val="24"/>
          <w:u w:val="single"/>
        </w:rPr>
        <w:t xml:space="preserve">                 </w:t>
      </w:r>
      <w:r>
        <w:rPr>
          <w:rFonts w:hint="eastAsia" w:ascii="仿宋" w:hAnsi="仿宋" w:eastAsia="仿宋" w:cs="仿宋"/>
          <w:sz w:val="24"/>
        </w:rPr>
        <w:t>元人民币）。</w:t>
      </w:r>
    </w:p>
    <w:p w14:paraId="100C7367">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98F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486000">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3F239F6D">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4D684DB3">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0CB8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56D163">
            <w:pPr>
              <w:pStyle w:val="319"/>
              <w:spacing w:line="440" w:lineRule="exact"/>
              <w:ind w:firstLine="480" w:firstLineChars="200"/>
              <w:jc w:val="center"/>
              <w:rPr>
                <w:rFonts w:ascii="仿宋" w:hAnsi="仿宋" w:eastAsia="仿宋" w:cs="仿宋"/>
                <w:sz w:val="24"/>
                <w:szCs w:val="24"/>
              </w:rPr>
            </w:pPr>
          </w:p>
        </w:tc>
        <w:tc>
          <w:tcPr>
            <w:tcW w:w="3402" w:type="dxa"/>
            <w:vAlign w:val="center"/>
          </w:tcPr>
          <w:p w14:paraId="195FA83B">
            <w:pPr>
              <w:pStyle w:val="319"/>
              <w:spacing w:line="440" w:lineRule="exact"/>
              <w:ind w:firstLine="480" w:firstLineChars="200"/>
              <w:jc w:val="center"/>
              <w:rPr>
                <w:rFonts w:ascii="仿宋" w:hAnsi="仿宋" w:eastAsia="仿宋" w:cs="仿宋"/>
                <w:sz w:val="24"/>
                <w:szCs w:val="24"/>
              </w:rPr>
            </w:pPr>
          </w:p>
        </w:tc>
        <w:tc>
          <w:tcPr>
            <w:tcW w:w="2552" w:type="dxa"/>
            <w:vAlign w:val="center"/>
          </w:tcPr>
          <w:p w14:paraId="72CDE2D1">
            <w:pPr>
              <w:pStyle w:val="319"/>
              <w:spacing w:line="440" w:lineRule="exact"/>
              <w:ind w:firstLine="480" w:firstLineChars="200"/>
              <w:jc w:val="center"/>
              <w:rPr>
                <w:rFonts w:ascii="仿宋" w:hAnsi="仿宋" w:eastAsia="仿宋" w:cs="仿宋"/>
                <w:sz w:val="24"/>
                <w:szCs w:val="24"/>
              </w:rPr>
            </w:pPr>
          </w:p>
        </w:tc>
      </w:tr>
      <w:tr w14:paraId="30ED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7A081B5">
            <w:pPr>
              <w:pStyle w:val="319"/>
              <w:spacing w:line="440" w:lineRule="exact"/>
              <w:ind w:firstLine="480" w:firstLineChars="200"/>
              <w:jc w:val="center"/>
              <w:rPr>
                <w:rFonts w:ascii="仿宋" w:hAnsi="仿宋" w:eastAsia="仿宋" w:cs="仿宋"/>
                <w:sz w:val="24"/>
                <w:szCs w:val="24"/>
              </w:rPr>
            </w:pPr>
          </w:p>
        </w:tc>
        <w:tc>
          <w:tcPr>
            <w:tcW w:w="3402" w:type="dxa"/>
            <w:vAlign w:val="center"/>
          </w:tcPr>
          <w:p w14:paraId="58D4E51E">
            <w:pPr>
              <w:pStyle w:val="319"/>
              <w:spacing w:line="440" w:lineRule="exact"/>
              <w:ind w:firstLine="480" w:firstLineChars="200"/>
              <w:jc w:val="center"/>
              <w:rPr>
                <w:rFonts w:ascii="仿宋" w:hAnsi="仿宋" w:eastAsia="仿宋" w:cs="仿宋"/>
                <w:sz w:val="24"/>
                <w:szCs w:val="24"/>
              </w:rPr>
            </w:pPr>
          </w:p>
        </w:tc>
        <w:tc>
          <w:tcPr>
            <w:tcW w:w="2552" w:type="dxa"/>
            <w:vAlign w:val="center"/>
          </w:tcPr>
          <w:p w14:paraId="143FF296">
            <w:pPr>
              <w:pStyle w:val="319"/>
              <w:spacing w:line="440" w:lineRule="exact"/>
              <w:ind w:firstLine="480" w:firstLineChars="200"/>
              <w:jc w:val="center"/>
              <w:rPr>
                <w:rFonts w:ascii="仿宋" w:hAnsi="仿宋" w:eastAsia="仿宋" w:cs="仿宋"/>
                <w:sz w:val="24"/>
                <w:szCs w:val="24"/>
              </w:rPr>
            </w:pPr>
          </w:p>
        </w:tc>
      </w:tr>
      <w:tr w14:paraId="3BE5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D122A0">
            <w:pPr>
              <w:pStyle w:val="319"/>
              <w:spacing w:line="440" w:lineRule="exact"/>
              <w:ind w:firstLine="480" w:firstLineChars="200"/>
              <w:jc w:val="center"/>
              <w:rPr>
                <w:rFonts w:ascii="仿宋" w:hAnsi="仿宋" w:eastAsia="仿宋" w:cs="仿宋"/>
                <w:sz w:val="24"/>
                <w:szCs w:val="24"/>
              </w:rPr>
            </w:pPr>
          </w:p>
        </w:tc>
        <w:tc>
          <w:tcPr>
            <w:tcW w:w="3402" w:type="dxa"/>
            <w:vAlign w:val="center"/>
          </w:tcPr>
          <w:p w14:paraId="454EB611">
            <w:pPr>
              <w:pStyle w:val="319"/>
              <w:spacing w:line="440" w:lineRule="exact"/>
              <w:ind w:firstLine="480" w:firstLineChars="200"/>
              <w:jc w:val="center"/>
              <w:rPr>
                <w:rFonts w:ascii="仿宋" w:hAnsi="仿宋" w:eastAsia="仿宋" w:cs="仿宋"/>
                <w:sz w:val="24"/>
                <w:szCs w:val="24"/>
              </w:rPr>
            </w:pPr>
          </w:p>
        </w:tc>
        <w:tc>
          <w:tcPr>
            <w:tcW w:w="2552" w:type="dxa"/>
            <w:vAlign w:val="center"/>
          </w:tcPr>
          <w:p w14:paraId="6DA82733">
            <w:pPr>
              <w:pStyle w:val="319"/>
              <w:spacing w:line="440" w:lineRule="exact"/>
              <w:ind w:firstLine="480" w:firstLineChars="200"/>
              <w:jc w:val="center"/>
              <w:rPr>
                <w:rFonts w:ascii="仿宋" w:hAnsi="仿宋" w:eastAsia="仿宋" w:cs="仿宋"/>
                <w:sz w:val="24"/>
                <w:szCs w:val="24"/>
              </w:rPr>
            </w:pPr>
          </w:p>
        </w:tc>
      </w:tr>
      <w:tr w14:paraId="3CF7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75AB10B">
            <w:pPr>
              <w:pStyle w:val="319"/>
              <w:spacing w:line="440" w:lineRule="exact"/>
              <w:ind w:firstLine="480" w:firstLineChars="200"/>
              <w:jc w:val="center"/>
              <w:rPr>
                <w:rFonts w:ascii="仿宋" w:hAnsi="仿宋" w:eastAsia="仿宋" w:cs="仿宋"/>
                <w:sz w:val="24"/>
                <w:szCs w:val="24"/>
              </w:rPr>
            </w:pPr>
          </w:p>
        </w:tc>
        <w:tc>
          <w:tcPr>
            <w:tcW w:w="3402" w:type="dxa"/>
            <w:vAlign w:val="center"/>
          </w:tcPr>
          <w:p w14:paraId="1A6F7637">
            <w:pPr>
              <w:pStyle w:val="319"/>
              <w:spacing w:line="440" w:lineRule="exact"/>
              <w:ind w:firstLine="480" w:firstLineChars="200"/>
              <w:jc w:val="center"/>
              <w:rPr>
                <w:rFonts w:ascii="仿宋" w:hAnsi="仿宋" w:eastAsia="仿宋" w:cs="仿宋"/>
                <w:sz w:val="24"/>
                <w:szCs w:val="24"/>
              </w:rPr>
            </w:pPr>
          </w:p>
        </w:tc>
        <w:tc>
          <w:tcPr>
            <w:tcW w:w="2552" w:type="dxa"/>
            <w:vAlign w:val="center"/>
          </w:tcPr>
          <w:p w14:paraId="67573342">
            <w:pPr>
              <w:pStyle w:val="319"/>
              <w:spacing w:line="440" w:lineRule="exact"/>
              <w:ind w:firstLine="480" w:firstLineChars="200"/>
              <w:jc w:val="center"/>
              <w:rPr>
                <w:rFonts w:ascii="仿宋" w:hAnsi="仿宋" w:eastAsia="仿宋" w:cs="仿宋"/>
                <w:sz w:val="24"/>
                <w:szCs w:val="24"/>
              </w:rPr>
            </w:pPr>
          </w:p>
        </w:tc>
      </w:tr>
      <w:tr w14:paraId="7995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1EDA0C6">
            <w:pPr>
              <w:pStyle w:val="319"/>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7D0F3531">
            <w:pPr>
              <w:pStyle w:val="319"/>
              <w:spacing w:line="440" w:lineRule="exact"/>
              <w:ind w:firstLine="480" w:firstLineChars="200"/>
              <w:jc w:val="center"/>
              <w:rPr>
                <w:rFonts w:ascii="仿宋" w:hAnsi="仿宋" w:eastAsia="仿宋" w:cs="仿宋"/>
                <w:sz w:val="24"/>
                <w:szCs w:val="24"/>
              </w:rPr>
            </w:pPr>
          </w:p>
        </w:tc>
      </w:tr>
    </w:tbl>
    <w:p w14:paraId="6D3091E9">
      <w:pPr>
        <w:spacing w:line="440" w:lineRule="exact"/>
        <w:ind w:firstLine="480" w:firstLineChars="200"/>
        <w:rPr>
          <w:rFonts w:ascii="仿宋" w:hAnsi="仿宋" w:eastAsia="仿宋" w:cs="仿宋"/>
          <w:sz w:val="24"/>
        </w:rPr>
      </w:pPr>
      <w:bookmarkStart w:id="60" w:name="_Toc26916"/>
      <w:bookmarkStart w:id="61" w:name="_Toc30506"/>
      <w:bookmarkStart w:id="62" w:name="_Toc3654"/>
      <w:bookmarkStart w:id="63" w:name="_Toc14993"/>
      <w:bookmarkStart w:id="64" w:name="_Toc30158"/>
      <w:r>
        <w:rPr>
          <w:rFonts w:ascii="仿宋" w:hAnsi="仿宋" w:eastAsia="仿宋" w:cs="仿宋"/>
          <w:bCs/>
          <w:sz w:val="24"/>
        </w:rPr>
        <w:t>1.3.2单价合同，本合同单价（含税）标准为：</w:t>
      </w:r>
      <w:r>
        <w:rPr>
          <w:rFonts w:ascii="仿宋" w:hAnsi="仿宋" w:eastAsia="仿宋" w:cs="仿宋"/>
          <w:bCs/>
          <w:sz w:val="24"/>
          <w:u w:val="single"/>
        </w:rPr>
        <w:t xml:space="preserve">                   </w:t>
      </w:r>
      <w:r>
        <w:rPr>
          <w:rFonts w:hint="eastAsia" w:ascii="仿宋" w:hAnsi="仿宋" w:eastAsia="仿宋" w:cs="仿宋"/>
          <w:sz w:val="24"/>
        </w:rPr>
        <w:t>。服务工作量的计量方式为：</w:t>
      </w:r>
      <w:r>
        <w:rPr>
          <w:rFonts w:ascii="仿宋" w:hAnsi="仿宋" w:eastAsia="仿宋" w:cs="仿宋"/>
          <w:bCs/>
          <w:sz w:val="24"/>
          <w:u w:val="single"/>
        </w:rPr>
        <w:t xml:space="preserve">       </w:t>
      </w:r>
      <w:r>
        <w:rPr>
          <w:rFonts w:hint="eastAsia" w:ascii="仿宋" w:hAnsi="仿宋" w:eastAsia="仿宋" w:cs="仿宋"/>
          <w:b/>
          <w:i/>
          <w:sz w:val="24"/>
          <w:u w:val="single"/>
        </w:rPr>
        <w:t>合同专用条款</w:t>
      </w:r>
      <w:r>
        <w:rPr>
          <w:rFonts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ascii="仿宋" w:hAnsi="仿宋" w:eastAsia="仿宋" w:cs="仿宋"/>
          <w:sz w:val="24"/>
          <w:u w:val="single"/>
        </w:rPr>
        <w:t xml:space="preserve">           </w:t>
      </w:r>
      <w:r>
        <w:rPr>
          <w:rFonts w:hint="eastAsia" w:ascii="仿宋" w:hAnsi="仿宋" w:eastAsia="仿宋" w:cs="仿宋"/>
          <w:sz w:val="24"/>
        </w:rPr>
        <w:t>元（大写：</w:t>
      </w:r>
      <w:r>
        <w:rPr>
          <w:rFonts w:ascii="仿宋" w:hAnsi="仿宋" w:eastAsia="仿宋" w:cs="仿宋"/>
          <w:sz w:val="24"/>
          <w:u w:val="single"/>
        </w:rPr>
        <w:t xml:space="preserve">                 </w:t>
      </w:r>
      <w:r>
        <w:rPr>
          <w:rFonts w:hint="eastAsia" w:ascii="仿宋" w:hAnsi="仿宋" w:eastAsia="仿宋" w:cs="仿宋"/>
          <w:sz w:val="24"/>
        </w:rPr>
        <w:t>元人民币）。</w:t>
      </w:r>
    </w:p>
    <w:p w14:paraId="408AD681">
      <w:pPr>
        <w:pStyle w:val="3"/>
        <w:spacing w:line="440" w:lineRule="exact"/>
        <w:ind w:left="0" w:firstLine="480" w:firstLineChars="200"/>
        <w:rPr>
          <w:rFonts w:ascii="仿宋" w:eastAsia="仿宋" w:cs="仿宋"/>
          <w:lang w:val="en-US"/>
        </w:rPr>
      </w:pPr>
      <w:r>
        <w:rPr>
          <w:rFonts w:ascii="仿宋" w:eastAsia="仿宋" w:cs="仿宋"/>
          <w:b w:val="0"/>
          <w:bCs w:val="0"/>
          <w:sz w:val="24"/>
          <w:lang w:val="en-US"/>
        </w:rPr>
        <w:t>1.3.3其他计价方式：</w:t>
      </w:r>
      <w:r>
        <w:rPr>
          <w:rFonts w:ascii="仿宋" w:eastAsia="仿宋" w:cs="仿宋"/>
          <w:b w:val="0"/>
          <w:bCs w:val="0"/>
          <w:sz w:val="24"/>
          <w:u w:val="single"/>
          <w:lang w:val="en-US"/>
        </w:rPr>
        <w:t xml:space="preserve">                   </w:t>
      </w:r>
      <w:r>
        <w:rPr>
          <w:rFonts w:hint="eastAsia" w:ascii="仿宋" w:eastAsia="仿宋" w:cs="仿宋"/>
          <w:b w:val="0"/>
          <w:bCs w:val="0"/>
          <w:sz w:val="24"/>
        </w:rPr>
        <w:t>。</w:t>
      </w:r>
    </w:p>
    <w:bookmarkEnd w:id="60"/>
    <w:bookmarkEnd w:id="61"/>
    <w:bookmarkEnd w:id="62"/>
    <w:bookmarkEnd w:id="63"/>
    <w:bookmarkEnd w:id="64"/>
    <w:p w14:paraId="7C4C298D">
      <w:pPr>
        <w:pStyle w:val="959"/>
        <w:spacing w:before="0" w:beforeAutospacing="0" w:after="0" w:afterAutospacing="0" w:line="440" w:lineRule="exact"/>
        <w:ind w:firstLine="482" w:firstLineChars="200"/>
        <w:rPr>
          <w:rFonts w:ascii="仿宋" w:hAnsi="仿宋" w:eastAsia="仿宋" w:cs="仿宋"/>
          <w:b/>
        </w:rPr>
      </w:pPr>
      <w:bookmarkStart w:id="65" w:name="_Toc22618"/>
      <w:bookmarkStart w:id="66" w:name="_Toc10340"/>
      <w:bookmarkStart w:id="67" w:name="_Toc1814"/>
      <w:bookmarkStart w:id="68" w:name="_Toc8772"/>
      <w:bookmarkStart w:id="69" w:name="_Toc3625"/>
      <w:bookmarkStart w:id="70" w:name="_Toc31421"/>
      <w:bookmarkStart w:id="71" w:name="_Toc4760"/>
      <w:bookmarkStart w:id="72" w:name="_Toc11108"/>
      <w:r>
        <w:rPr>
          <w:rFonts w:ascii="仿宋" w:hAnsi="仿宋" w:eastAsia="仿宋" w:cs="仿宋"/>
          <w:b/>
        </w:rPr>
        <w:t>1.4履约保证金</w:t>
      </w:r>
    </w:p>
    <w:p w14:paraId="404CC8C6">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ascii="仿宋" w:hAnsi="仿宋" w:eastAsia="仿宋" w:cs="仿宋"/>
          <w:u w:val="single"/>
        </w:rPr>
        <w:t xml:space="preserve">     </w:t>
      </w:r>
      <w:r>
        <w:rPr>
          <w:rFonts w:hint="eastAsia" w:ascii="仿宋" w:hAnsi="仿宋" w:eastAsia="仿宋" w:cs="仿宋"/>
        </w:rPr>
        <w:t>（是</w:t>
      </w:r>
      <w:r>
        <w:rPr>
          <w:rFonts w:ascii="仿宋" w:hAnsi="仿宋" w:eastAsia="仿宋" w:cs="仿宋"/>
        </w:rPr>
        <w:t>/否）需要支付履约保证金。若需要支付履约保证金的，则：</w:t>
      </w:r>
    </w:p>
    <w:p w14:paraId="6D4EED69">
      <w:pPr>
        <w:spacing w:line="440" w:lineRule="exact"/>
        <w:ind w:firstLine="480" w:firstLineChars="200"/>
        <w:outlineLvl w:val="0"/>
        <w:rPr>
          <w:rFonts w:ascii="仿宋" w:hAnsi="仿宋" w:eastAsia="仿宋" w:cs="仿宋"/>
          <w:kern w:val="0"/>
          <w:sz w:val="24"/>
        </w:rPr>
      </w:pPr>
      <w:r>
        <w:rPr>
          <w:rFonts w:ascii="仿宋" w:hAnsi="仿宋" w:eastAsia="仿宋" w:cs="仿宋"/>
          <w:kern w:val="0"/>
          <w:sz w:val="24"/>
        </w:rPr>
        <w:t>1.4.1履约保证金的比例为合同金额的</w:t>
      </w:r>
      <w:r>
        <w:rPr>
          <w:rFonts w:ascii="仿宋" w:hAnsi="仿宋" w:eastAsia="仿宋" w:cs="仿宋"/>
          <w:kern w:val="0"/>
          <w:sz w:val="24"/>
          <w:u w:val="single"/>
        </w:rPr>
        <w:t xml:space="preserve">     </w:t>
      </w:r>
      <w:r>
        <w:rPr>
          <w:rFonts w:ascii="仿宋" w:hAnsi="仿宋" w:eastAsia="仿宋" w:cs="仿宋"/>
          <w:kern w:val="0"/>
          <w:sz w:val="24"/>
        </w:rPr>
        <w:t>%；</w:t>
      </w:r>
    </w:p>
    <w:p w14:paraId="5B13774F">
      <w:pPr>
        <w:spacing w:line="440" w:lineRule="exact"/>
        <w:ind w:firstLine="480" w:firstLineChars="200"/>
        <w:outlineLvl w:val="0"/>
        <w:rPr>
          <w:rFonts w:ascii="仿宋" w:hAnsi="仿宋" w:eastAsia="仿宋" w:cs="仿宋"/>
          <w:kern w:val="0"/>
          <w:sz w:val="24"/>
        </w:rPr>
      </w:pPr>
      <w:r>
        <w:rPr>
          <w:rFonts w:ascii="仿宋" w:hAnsi="仿宋" w:eastAsia="仿宋" w:cs="仿宋"/>
          <w:kern w:val="0"/>
          <w:sz w:val="24"/>
        </w:rPr>
        <w:t>1.4.2履约保证金支付方式详见</w:t>
      </w:r>
      <w:r>
        <w:rPr>
          <w:rFonts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ascii="仿宋" w:hAnsi="仿宋" w:eastAsia="仿宋" w:cs="仿宋"/>
          <w:kern w:val="0"/>
          <w:sz w:val="24"/>
          <w:u w:val="single"/>
        </w:rPr>
        <w:t xml:space="preserve">           </w:t>
      </w:r>
      <w:r>
        <w:rPr>
          <w:rFonts w:hint="eastAsia" w:ascii="仿宋" w:hAnsi="仿宋" w:eastAsia="仿宋" w:cs="仿宋"/>
          <w:kern w:val="0"/>
          <w:sz w:val="24"/>
        </w:rPr>
        <w:t>；</w:t>
      </w:r>
    </w:p>
    <w:p w14:paraId="2AC5E658">
      <w:pPr>
        <w:pStyle w:val="3"/>
        <w:tabs>
          <w:tab w:val="left" w:pos="0"/>
        </w:tabs>
        <w:spacing w:line="440" w:lineRule="exact"/>
        <w:ind w:left="0" w:firstLine="480" w:firstLineChars="200"/>
        <w:rPr>
          <w:rFonts w:ascii="仿宋" w:eastAsia="仿宋" w:cs="仿宋"/>
          <w:lang w:val="en-US"/>
        </w:rPr>
      </w:pPr>
      <w:r>
        <w:rPr>
          <w:rFonts w:ascii="仿宋" w:eastAsia="仿宋" w:cs="仿宋"/>
          <w:b w:val="0"/>
          <w:bCs w:val="0"/>
          <w:kern w:val="0"/>
          <w:sz w:val="24"/>
          <w:szCs w:val="24"/>
          <w:lang w:val="en-US"/>
        </w:rPr>
        <w:t xml:space="preserve">1.4.3 </w:t>
      </w:r>
      <w:r>
        <w:rPr>
          <w:rFonts w:hint="eastAsia" w:ascii="仿宋" w:eastAsia="仿宋" w:cs="仿宋"/>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DF42A65">
      <w:pPr>
        <w:spacing w:line="440" w:lineRule="exact"/>
        <w:ind w:firstLine="480" w:firstLineChars="200"/>
        <w:outlineLvl w:val="0"/>
        <w:rPr>
          <w:rFonts w:ascii="仿宋" w:hAnsi="仿宋" w:eastAsia="仿宋" w:cs="仿宋"/>
          <w:kern w:val="0"/>
          <w:sz w:val="24"/>
        </w:rPr>
      </w:pPr>
      <w:r>
        <w:rPr>
          <w:rFonts w:ascii="仿宋" w:hAnsi="仿宋" w:eastAsia="仿宋" w:cs="仿宋"/>
          <w:kern w:val="0"/>
          <w:sz w:val="24"/>
        </w:rPr>
        <w:t>1.4.4甲方在项目验收结束后及时退还履约保证金。甲方在项目通过验收之日起</w:t>
      </w:r>
      <w:r>
        <w:rPr>
          <w:rFonts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ascii="仿宋" w:hAnsi="仿宋" w:eastAsia="仿宋" w:cs="仿宋"/>
          <w:kern w:val="0"/>
          <w:sz w:val="24"/>
          <w:u w:val="single"/>
        </w:rPr>
        <w:t xml:space="preserve">       </w:t>
      </w:r>
      <w:r>
        <w:rPr>
          <w:rFonts w:ascii="仿宋" w:hAnsi="仿宋" w:eastAsia="仿宋" w:cs="仿宋"/>
          <w:kern w:val="0"/>
          <w:sz w:val="24"/>
        </w:rPr>
        <w:t>%计算，最高限额为本合同履约保证金的</w:t>
      </w:r>
      <w:r>
        <w:rPr>
          <w:rFonts w:ascii="仿宋" w:hAnsi="仿宋" w:eastAsia="仿宋" w:cs="仿宋"/>
          <w:kern w:val="0"/>
          <w:sz w:val="24"/>
          <w:u w:val="single"/>
        </w:rPr>
        <w:t xml:space="preserve">     </w:t>
      </w:r>
      <w:r>
        <w:rPr>
          <w:rFonts w:ascii="仿宋" w:hAnsi="仿宋" w:eastAsia="仿宋" w:cs="仿宋"/>
          <w:kern w:val="0"/>
          <w:sz w:val="24"/>
        </w:rPr>
        <w:t xml:space="preserve"> %。</w:t>
      </w:r>
    </w:p>
    <w:p w14:paraId="21C5D4FD">
      <w:pPr>
        <w:spacing w:line="440" w:lineRule="exact"/>
        <w:ind w:firstLine="482" w:firstLineChars="200"/>
        <w:outlineLvl w:val="0"/>
        <w:rPr>
          <w:rFonts w:ascii="仿宋" w:hAnsi="仿宋" w:eastAsia="仿宋" w:cs="仿宋"/>
          <w:b/>
          <w:sz w:val="24"/>
        </w:rPr>
      </w:pPr>
      <w:r>
        <w:rPr>
          <w:rFonts w:ascii="仿宋" w:hAnsi="仿宋" w:eastAsia="仿宋" w:cs="仿宋"/>
          <w:b/>
          <w:sz w:val="24"/>
        </w:rPr>
        <w:t>1.5</w:t>
      </w:r>
      <w:bookmarkEnd w:id="65"/>
      <w:bookmarkEnd w:id="66"/>
      <w:bookmarkEnd w:id="67"/>
      <w:r>
        <w:rPr>
          <w:rFonts w:hint="eastAsia" w:ascii="仿宋" w:hAnsi="仿宋" w:eastAsia="仿宋" w:cs="仿宋"/>
          <w:b/>
          <w:sz w:val="24"/>
        </w:rPr>
        <w:t>预付款</w:t>
      </w:r>
    </w:p>
    <w:p w14:paraId="6BAE6984">
      <w:pPr>
        <w:pStyle w:val="959"/>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ascii="仿宋" w:hAnsi="仿宋" w:eastAsia="仿宋" w:cs="仿宋"/>
          <w:u w:val="single"/>
        </w:rPr>
        <w:t xml:space="preserve">     </w:t>
      </w:r>
      <w:r>
        <w:rPr>
          <w:rFonts w:hint="eastAsia" w:ascii="仿宋" w:hAnsi="仿宋" w:eastAsia="仿宋" w:cs="仿宋"/>
        </w:rPr>
        <w:t>（是</w:t>
      </w:r>
      <w:r>
        <w:rPr>
          <w:rFonts w:ascii="仿宋" w:hAnsi="仿宋" w:eastAsia="仿宋" w:cs="仿宋"/>
        </w:rPr>
        <w:t>/否）需要支付预付款。若需要支付预付款的，则：</w:t>
      </w:r>
    </w:p>
    <w:p w14:paraId="624A217C">
      <w:pPr>
        <w:spacing w:line="440" w:lineRule="exact"/>
        <w:ind w:firstLine="480" w:firstLineChars="200"/>
        <w:rPr>
          <w:rFonts w:ascii="仿宋" w:hAnsi="仿宋" w:eastAsia="仿宋" w:cs="仿宋"/>
          <w:kern w:val="0"/>
          <w:sz w:val="24"/>
        </w:rPr>
      </w:pPr>
      <w:r>
        <w:rPr>
          <w:rFonts w:ascii="仿宋" w:hAnsi="仿宋" w:eastAsia="仿宋" w:cs="仿宋"/>
          <w:kern w:val="0"/>
          <w:sz w:val="24"/>
        </w:rPr>
        <w:t>1.5.1预付款比例、支付方式、时间详见</w:t>
      </w:r>
      <w:r>
        <w:rPr>
          <w:rFonts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ascii="仿宋" w:hAnsi="仿宋" w:eastAsia="仿宋" w:cs="仿宋"/>
          <w:kern w:val="0"/>
          <w:sz w:val="24"/>
          <w:u w:val="single"/>
        </w:rPr>
        <w:t xml:space="preserve">           </w:t>
      </w:r>
      <w:r>
        <w:rPr>
          <w:rFonts w:hint="eastAsia" w:ascii="仿宋" w:hAnsi="仿宋" w:eastAsia="仿宋" w:cs="仿宋"/>
          <w:kern w:val="0"/>
          <w:sz w:val="24"/>
        </w:rPr>
        <w:t>；</w:t>
      </w:r>
    </w:p>
    <w:p w14:paraId="368BA927">
      <w:pPr>
        <w:pStyle w:val="959"/>
        <w:spacing w:before="0" w:beforeAutospacing="0" w:after="0" w:afterAutospacing="0" w:line="440" w:lineRule="exact"/>
        <w:ind w:firstLine="480" w:firstLineChars="200"/>
        <w:rPr>
          <w:rFonts w:ascii="仿宋" w:hAnsi="仿宋" w:eastAsia="仿宋" w:cs="仿宋"/>
        </w:rPr>
      </w:pPr>
      <w:r>
        <w:rPr>
          <w:rFonts w:ascii="仿宋" w:hAnsi="仿宋" w:eastAsia="仿宋" w:cs="仿宋"/>
        </w:rPr>
        <w:t>1.5.2预付款的扣回方式详见</w:t>
      </w:r>
      <w:r>
        <w:rPr>
          <w:rFonts w:ascii="仿宋" w:hAnsi="仿宋" w:eastAsia="仿宋" w:cs="仿宋"/>
          <w:u w:val="single"/>
        </w:rPr>
        <w:t xml:space="preserve">    </w:t>
      </w:r>
      <w:r>
        <w:rPr>
          <w:rFonts w:hint="eastAsia" w:ascii="仿宋" w:hAnsi="仿宋" w:eastAsia="仿宋" w:cs="仿宋"/>
          <w:b/>
          <w:i/>
          <w:u w:val="single"/>
        </w:rPr>
        <w:t>合同专用条款</w:t>
      </w:r>
      <w:r>
        <w:rPr>
          <w:rFonts w:ascii="仿宋" w:hAnsi="仿宋" w:eastAsia="仿宋" w:cs="仿宋"/>
          <w:u w:val="single"/>
        </w:rPr>
        <w:t xml:space="preserve">           </w:t>
      </w:r>
      <w:r>
        <w:rPr>
          <w:rFonts w:hint="eastAsia" w:ascii="仿宋" w:hAnsi="仿宋" w:eastAsia="仿宋" w:cs="仿宋"/>
        </w:rPr>
        <w:t>；</w:t>
      </w:r>
    </w:p>
    <w:p w14:paraId="639D15A9">
      <w:pPr>
        <w:pStyle w:val="959"/>
        <w:spacing w:before="0" w:beforeAutospacing="0" w:after="0" w:afterAutospacing="0" w:line="440" w:lineRule="exact"/>
        <w:ind w:firstLine="480" w:firstLineChars="200"/>
        <w:rPr>
          <w:rFonts w:ascii="仿宋" w:hAnsi="仿宋" w:eastAsia="仿宋" w:cs="仿宋"/>
          <w:u w:val="single"/>
        </w:rPr>
      </w:pPr>
      <w:r>
        <w:rPr>
          <w:rFonts w:ascii="仿宋" w:hAnsi="仿宋" w:eastAsia="仿宋" w:cs="仿宋"/>
        </w:rPr>
        <w:t>1.5.3预付款的担保措施详见</w:t>
      </w:r>
      <w:r>
        <w:rPr>
          <w:rFonts w:ascii="仿宋" w:hAnsi="仿宋" w:eastAsia="仿宋" w:cs="仿宋"/>
          <w:u w:val="single"/>
        </w:rPr>
        <w:t xml:space="preserve">    </w:t>
      </w:r>
      <w:r>
        <w:rPr>
          <w:rFonts w:hint="eastAsia" w:ascii="仿宋" w:hAnsi="仿宋" w:eastAsia="仿宋" w:cs="仿宋"/>
          <w:b/>
          <w:i/>
          <w:u w:val="single"/>
        </w:rPr>
        <w:t>合同专用条款</w:t>
      </w:r>
      <w:r>
        <w:rPr>
          <w:rFonts w:ascii="仿宋" w:hAnsi="仿宋" w:eastAsia="仿宋" w:cs="仿宋"/>
          <w:u w:val="single"/>
        </w:rPr>
        <w:t xml:space="preserve">          </w:t>
      </w:r>
      <w:r>
        <w:rPr>
          <w:rFonts w:hint="eastAsia" w:ascii="仿宋" w:hAnsi="仿宋" w:eastAsia="仿宋" w:cs="仿宋"/>
        </w:rPr>
        <w:t>。</w:t>
      </w:r>
    </w:p>
    <w:p w14:paraId="2C6ECA09">
      <w:pPr>
        <w:pStyle w:val="959"/>
        <w:spacing w:before="0" w:beforeAutospacing="0" w:after="0" w:afterAutospacing="0" w:line="440" w:lineRule="exact"/>
        <w:ind w:firstLine="482" w:firstLineChars="200"/>
        <w:rPr>
          <w:rFonts w:ascii="仿宋" w:hAnsi="仿宋" w:eastAsia="仿宋" w:cs="仿宋"/>
          <w:b/>
          <w:bCs/>
        </w:rPr>
      </w:pPr>
      <w:r>
        <w:rPr>
          <w:rFonts w:ascii="仿宋" w:hAnsi="仿宋" w:eastAsia="仿宋" w:cs="仿宋"/>
          <w:b/>
          <w:bCs/>
        </w:rPr>
        <w:t>1.6资金支付</w:t>
      </w:r>
    </w:p>
    <w:p w14:paraId="0263169C">
      <w:pPr>
        <w:pStyle w:val="959"/>
        <w:spacing w:before="0" w:beforeAutospacing="0" w:after="0" w:afterAutospacing="0" w:line="440" w:lineRule="exact"/>
        <w:ind w:firstLine="480" w:firstLineChars="200"/>
        <w:rPr>
          <w:rFonts w:ascii="仿宋" w:hAnsi="仿宋" w:eastAsia="仿宋" w:cs="仿宋"/>
        </w:rPr>
      </w:pPr>
      <w:r>
        <w:rPr>
          <w:rFonts w:ascii="仿宋" w:hAnsi="仿宋" w:eastAsia="仿宋" w:cs="仿宋"/>
        </w:rPr>
        <w:t>1.6.1甲方应严格履行合同，及时组织验收，验收合格后及时将合同款支付完毕。对于满足合同约定支付条件的，甲方自收到发票后7个工作日内将资金支付到合同</w:t>
      </w:r>
      <w:r>
        <w:rPr>
          <w:rFonts w:hint="eastAsia" w:ascii="仿宋" w:hAnsi="仿宋" w:eastAsia="仿宋" w:cs="仿宋"/>
        </w:rPr>
        <w:t>约定的乙方账户，有条件的甲方可以即时支付。甲方不得以机构变动、人员更替、政策调整、单位放假等为由延迟付款。</w:t>
      </w:r>
    </w:p>
    <w:p w14:paraId="5F7FA068">
      <w:pPr>
        <w:spacing w:line="440" w:lineRule="exact"/>
        <w:ind w:firstLine="480" w:firstLineChars="200"/>
        <w:outlineLvl w:val="0"/>
        <w:rPr>
          <w:rFonts w:ascii="仿宋" w:hAnsi="仿宋" w:eastAsia="仿宋" w:cs="仿宋"/>
          <w:sz w:val="24"/>
        </w:rPr>
      </w:pPr>
      <w:r>
        <w:rPr>
          <w:rFonts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7A73A13A">
      <w:pPr>
        <w:spacing w:line="440" w:lineRule="exact"/>
        <w:ind w:firstLine="482" w:firstLineChars="200"/>
        <w:outlineLvl w:val="0"/>
        <w:rPr>
          <w:rFonts w:ascii="仿宋" w:hAnsi="仿宋" w:eastAsia="仿宋" w:cs="仿宋"/>
          <w:b/>
          <w:sz w:val="24"/>
        </w:rPr>
      </w:pPr>
      <w:r>
        <w:rPr>
          <w:rFonts w:ascii="仿宋" w:hAnsi="仿宋" w:eastAsia="仿宋" w:cs="仿宋"/>
          <w:b/>
          <w:sz w:val="24"/>
        </w:rPr>
        <w:t xml:space="preserve">1.7 </w:t>
      </w:r>
      <w:r>
        <w:rPr>
          <w:rFonts w:hint="eastAsia" w:ascii="仿宋" w:hAnsi="仿宋" w:eastAsia="仿宋" w:cs="仿宋"/>
          <w:b/>
          <w:sz w:val="24"/>
        </w:rPr>
        <w:t>履行期限、地点和方式</w:t>
      </w:r>
      <w:bookmarkEnd w:id="68"/>
      <w:bookmarkEnd w:id="69"/>
      <w:bookmarkEnd w:id="70"/>
      <w:bookmarkEnd w:id="71"/>
      <w:bookmarkEnd w:id="72"/>
    </w:p>
    <w:p w14:paraId="78D80FB1">
      <w:pPr>
        <w:spacing w:line="440" w:lineRule="exact"/>
        <w:ind w:firstLine="480" w:firstLineChars="200"/>
        <w:rPr>
          <w:rFonts w:ascii="仿宋" w:hAnsi="仿宋" w:eastAsia="仿宋" w:cs="仿宋"/>
          <w:sz w:val="24"/>
          <w:u w:val="single"/>
        </w:rPr>
      </w:pPr>
      <w:r>
        <w:rPr>
          <w:rFonts w:ascii="仿宋" w:hAnsi="仿宋" w:eastAsia="仿宋" w:cs="仿宋"/>
          <w:sz w:val="24"/>
        </w:rPr>
        <w:t xml:space="preserve">1.7.1 </w:t>
      </w:r>
      <w:r>
        <w:rPr>
          <w:rFonts w:hint="eastAsia" w:ascii="仿宋" w:hAnsi="仿宋" w:eastAsia="仿宋" w:cs="仿宋"/>
          <w:sz w:val="24"/>
        </w:rPr>
        <w:t>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263DF6C3">
      <w:pPr>
        <w:spacing w:line="440" w:lineRule="exact"/>
        <w:ind w:firstLine="480" w:firstLineChars="200"/>
        <w:rPr>
          <w:rFonts w:ascii="仿宋" w:hAnsi="仿宋" w:eastAsia="仿宋" w:cs="仿宋"/>
          <w:sz w:val="24"/>
        </w:rPr>
      </w:pPr>
      <w:r>
        <w:rPr>
          <w:rFonts w:ascii="仿宋" w:hAnsi="仿宋" w:eastAsia="仿宋" w:cs="仿宋"/>
          <w:sz w:val="24"/>
        </w:rPr>
        <w:t xml:space="preserve">1.7.2 </w:t>
      </w:r>
      <w:r>
        <w:rPr>
          <w:rFonts w:hint="eastAsia" w:ascii="仿宋" w:hAnsi="仿宋" w:eastAsia="仿宋" w:cs="仿宋"/>
          <w:sz w:val="24"/>
        </w:rPr>
        <w:t>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8900CDE">
      <w:pPr>
        <w:spacing w:line="440" w:lineRule="exact"/>
        <w:ind w:firstLine="480" w:firstLineChars="200"/>
        <w:rPr>
          <w:rFonts w:ascii="仿宋" w:hAnsi="仿宋" w:eastAsia="仿宋" w:cs="仿宋"/>
          <w:sz w:val="24"/>
        </w:rPr>
      </w:pPr>
      <w:r>
        <w:rPr>
          <w:rFonts w:ascii="仿宋" w:hAnsi="仿宋" w:eastAsia="仿宋" w:cs="仿宋"/>
          <w:sz w:val="24"/>
        </w:rPr>
        <w:t xml:space="preserve">1.7.3 </w:t>
      </w:r>
      <w:r>
        <w:rPr>
          <w:rFonts w:hint="eastAsia" w:ascii="仿宋" w:hAnsi="仿宋" w:eastAsia="仿宋" w:cs="仿宋"/>
          <w:sz w:val="24"/>
        </w:rPr>
        <w:t>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C253F24">
      <w:pPr>
        <w:spacing w:line="440" w:lineRule="exact"/>
        <w:ind w:firstLine="480" w:firstLineChars="200"/>
        <w:outlineLvl w:val="0"/>
        <w:rPr>
          <w:rFonts w:ascii="仿宋" w:hAnsi="仿宋" w:eastAsia="仿宋" w:cs="仿宋"/>
          <w:bCs/>
          <w:sz w:val="24"/>
        </w:rPr>
      </w:pPr>
      <w:bookmarkStart w:id="73" w:name="_Toc24662"/>
      <w:bookmarkStart w:id="74" w:name="_Toc8586"/>
      <w:bookmarkStart w:id="75" w:name="_Toc3079"/>
      <w:bookmarkStart w:id="76" w:name="_Toc5698"/>
      <w:bookmarkStart w:id="77" w:name="_Toc2375"/>
      <w:r>
        <w:rPr>
          <w:rFonts w:ascii="仿宋" w:hAnsi="仿宋" w:eastAsia="仿宋" w:cs="仿宋"/>
          <w:bCs/>
          <w:sz w:val="24"/>
        </w:rPr>
        <w:t>1.7.4若服务涉及货物的，则货物的：</w:t>
      </w:r>
    </w:p>
    <w:p w14:paraId="5AA22E8E">
      <w:pPr>
        <w:spacing w:line="440" w:lineRule="exact"/>
        <w:ind w:firstLine="480" w:firstLineChars="200"/>
        <w:rPr>
          <w:rFonts w:ascii="仿宋" w:hAnsi="仿宋" w:eastAsia="仿宋" w:cs="仿宋"/>
          <w:sz w:val="24"/>
          <w:u w:val="single"/>
        </w:rPr>
      </w:pPr>
      <w:r>
        <w:rPr>
          <w:rFonts w:ascii="仿宋" w:hAnsi="仿宋" w:eastAsia="仿宋" w:cs="仿宋"/>
          <w:sz w:val="24"/>
        </w:rPr>
        <w:t xml:space="preserve">1.7.4.1 </w:t>
      </w:r>
      <w:r>
        <w:rPr>
          <w:rFonts w:hint="eastAsia" w:ascii="仿宋" w:hAnsi="仿宋" w:eastAsia="仿宋" w:cs="仿宋"/>
          <w:sz w:val="24"/>
        </w:rPr>
        <w:t>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2CAF1D6D">
      <w:pPr>
        <w:spacing w:line="440" w:lineRule="exact"/>
        <w:ind w:firstLine="480" w:firstLineChars="200"/>
        <w:rPr>
          <w:rFonts w:ascii="仿宋" w:hAnsi="仿宋" w:eastAsia="仿宋" w:cs="仿宋"/>
          <w:sz w:val="24"/>
        </w:rPr>
      </w:pPr>
      <w:r>
        <w:rPr>
          <w:rFonts w:ascii="仿宋" w:hAnsi="仿宋" w:eastAsia="仿宋" w:cs="仿宋"/>
          <w:sz w:val="24"/>
        </w:rPr>
        <w:t xml:space="preserve">1.7.4.2 </w:t>
      </w:r>
      <w:r>
        <w:rPr>
          <w:rFonts w:hint="eastAsia" w:ascii="仿宋" w:hAnsi="仿宋" w:eastAsia="仿宋" w:cs="仿宋"/>
          <w:sz w:val="24"/>
        </w:rPr>
        <w:t>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6727C82A">
      <w:pPr>
        <w:spacing w:line="440" w:lineRule="exact"/>
        <w:ind w:firstLine="480" w:firstLineChars="200"/>
        <w:rPr>
          <w:rFonts w:ascii="仿宋" w:hAnsi="仿宋" w:eastAsia="仿宋" w:cs="仿宋"/>
          <w:sz w:val="24"/>
        </w:rPr>
      </w:pPr>
      <w:r>
        <w:rPr>
          <w:rFonts w:ascii="仿宋" w:hAnsi="仿宋" w:eastAsia="仿宋" w:cs="仿宋"/>
          <w:sz w:val="24"/>
        </w:rPr>
        <w:t xml:space="preserve">1.7.4.3 </w:t>
      </w:r>
      <w:r>
        <w:rPr>
          <w:rFonts w:hint="eastAsia" w:ascii="仿宋" w:hAnsi="仿宋" w:eastAsia="仿宋" w:cs="仿宋"/>
          <w:sz w:val="24"/>
        </w:rPr>
        <w:t>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203AD865">
      <w:pPr>
        <w:spacing w:line="440" w:lineRule="exact"/>
        <w:ind w:firstLine="482" w:firstLineChars="200"/>
        <w:outlineLvl w:val="0"/>
        <w:rPr>
          <w:rFonts w:ascii="仿宋" w:hAnsi="仿宋" w:eastAsia="仿宋" w:cs="仿宋"/>
          <w:sz w:val="24"/>
          <w:u w:val="single"/>
        </w:rPr>
      </w:pPr>
      <w:r>
        <w:rPr>
          <w:rFonts w:ascii="仿宋" w:hAnsi="仿宋" w:eastAsia="仿宋" w:cs="仿宋"/>
          <w:b/>
          <w:sz w:val="24"/>
        </w:rPr>
        <w:t>1.8违约责任</w:t>
      </w:r>
      <w:bookmarkEnd w:id="73"/>
      <w:bookmarkEnd w:id="74"/>
      <w:bookmarkEnd w:id="75"/>
      <w:bookmarkEnd w:id="76"/>
      <w:bookmarkEnd w:id="77"/>
    </w:p>
    <w:p w14:paraId="55AD0A0B">
      <w:pPr>
        <w:spacing w:line="440" w:lineRule="exact"/>
        <w:ind w:firstLine="480" w:firstLineChars="200"/>
        <w:rPr>
          <w:rFonts w:ascii="仿宋" w:hAnsi="仿宋" w:eastAsia="仿宋" w:cs="仿宋"/>
          <w:sz w:val="24"/>
        </w:rPr>
      </w:pPr>
      <w:r>
        <w:rPr>
          <w:rFonts w:ascii="仿宋" w:hAnsi="仿宋" w:eastAsia="仿宋" w:cs="仿宋"/>
          <w:sz w:val="24"/>
        </w:rPr>
        <w:t xml:space="preserve">1.8.1 </w:t>
      </w:r>
      <w:r>
        <w:rPr>
          <w:rFonts w:hint="eastAsia" w:ascii="仿宋" w:hAnsi="仿宋" w:eastAsia="仿宋" w:cs="仿宋"/>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hAnsi="仿宋" w:eastAsia="仿宋" w:cs="仿宋"/>
          <w:sz w:val="24"/>
          <w:u w:val="single"/>
        </w:rPr>
        <w:t xml:space="preserve">      </w:t>
      </w:r>
      <w:r>
        <w:rPr>
          <w:rFonts w:ascii="仿宋" w:hAnsi="仿宋" w:eastAsia="仿宋" w:cs="仿宋"/>
          <w:sz w:val="24"/>
        </w:rPr>
        <w:t>%计算，最高限额为本合同总价的</w:t>
      </w:r>
      <w:r>
        <w:rPr>
          <w:rFonts w:ascii="仿宋" w:hAnsi="仿宋" w:eastAsia="仿宋" w:cs="仿宋"/>
          <w:sz w:val="24"/>
          <w:u w:val="single"/>
        </w:rPr>
        <w:t xml:space="preserve">       </w:t>
      </w:r>
      <w:r>
        <w:rPr>
          <w:rFonts w:ascii="仿宋" w:hAnsi="仿宋" w:eastAsia="仿宋" w:cs="仿宋"/>
          <w:sz w:val="24"/>
        </w:rPr>
        <w:t>%；迟延履行的违约金计算数额达到前述最高限额之日起，甲方有权在要求乙方支付违约金的同时，书面通知乙方解除本合同；</w:t>
      </w:r>
    </w:p>
    <w:p w14:paraId="1E3EA6E3">
      <w:pPr>
        <w:pStyle w:val="3"/>
        <w:spacing w:line="440" w:lineRule="exact"/>
        <w:ind w:left="0" w:firstLine="480" w:firstLineChars="200"/>
        <w:rPr>
          <w:rFonts w:ascii="仿宋" w:eastAsia="仿宋" w:cs="仿宋"/>
          <w:b w:val="0"/>
          <w:bCs w:val="0"/>
          <w:sz w:val="24"/>
          <w:szCs w:val="24"/>
          <w:lang w:val="en-US"/>
        </w:rPr>
      </w:pPr>
      <w:r>
        <w:rPr>
          <w:rFonts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b w:val="0"/>
          <w:bCs w:val="0"/>
          <w:sz w:val="24"/>
          <w:szCs w:val="24"/>
          <w:u w:val="single"/>
          <w:lang w:val="en-US"/>
        </w:rPr>
        <w:t xml:space="preserve">       </w:t>
      </w:r>
      <w:r>
        <w:rPr>
          <w:rFonts w:ascii="仿宋" w:eastAsia="仿宋" w:cs="仿宋"/>
          <w:b w:val="0"/>
          <w:bCs w:val="0"/>
          <w:sz w:val="24"/>
          <w:szCs w:val="24"/>
          <w:lang w:val="en-US"/>
        </w:rPr>
        <w:t>%计算，最高限额为本合同总价的</w:t>
      </w:r>
      <w:r>
        <w:rPr>
          <w:rFonts w:ascii="仿宋" w:eastAsia="仿宋" w:cs="仿宋"/>
          <w:b w:val="0"/>
          <w:bCs w:val="0"/>
          <w:sz w:val="24"/>
          <w:szCs w:val="24"/>
          <w:u w:val="single"/>
          <w:lang w:val="en-US"/>
        </w:rPr>
        <w:t xml:space="preserve">     </w:t>
      </w:r>
      <w:r>
        <w:rPr>
          <w:rFonts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33A48D1">
      <w:pPr>
        <w:spacing w:line="440" w:lineRule="exact"/>
        <w:ind w:firstLine="480" w:firstLineChars="200"/>
        <w:rPr>
          <w:rFonts w:ascii="仿宋" w:hAnsi="仿宋" w:eastAsia="仿宋" w:cs="仿宋"/>
          <w:sz w:val="24"/>
        </w:rPr>
      </w:pPr>
      <w:r>
        <w:rPr>
          <w:rFonts w:ascii="仿宋" w:hAnsi="仿宋" w:eastAsia="仿宋" w:cs="仿宋"/>
          <w:sz w:val="24"/>
        </w:rPr>
        <w:t>1.8.3除不可抗力外，如果甲方没有按照本合同约定的付款方式付款，那么乙方可要求甲方支付违约金，违约金按每迟延付款一日的应付而未付款的</w:t>
      </w:r>
      <w:r>
        <w:rPr>
          <w:rFonts w:ascii="仿宋" w:hAnsi="仿宋" w:eastAsia="仿宋" w:cs="仿宋"/>
          <w:sz w:val="24"/>
          <w:u w:val="single"/>
        </w:rPr>
        <w:t xml:space="preserve">       </w:t>
      </w:r>
      <w:r>
        <w:rPr>
          <w:rFonts w:ascii="仿宋" w:hAnsi="仿宋" w:eastAsia="仿宋" w:cs="仿宋"/>
          <w:sz w:val="24"/>
        </w:rPr>
        <w:t>%计算，最高限额为本合同总价的</w:t>
      </w:r>
      <w:r>
        <w:rPr>
          <w:rFonts w:ascii="仿宋" w:hAnsi="仿宋" w:eastAsia="仿宋" w:cs="仿宋"/>
          <w:sz w:val="24"/>
          <w:u w:val="single"/>
        </w:rPr>
        <w:t xml:space="preserve">         </w:t>
      </w:r>
      <w:r>
        <w:rPr>
          <w:rFonts w:ascii="仿宋" w:hAnsi="仿宋" w:eastAsia="仿宋" w:cs="仿宋"/>
          <w:sz w:val="24"/>
        </w:rPr>
        <w:t>%；迟延付款的违约金计算数额达到前述最高限额之日起，乙方有权在要求甲方支付违约金的同时，书面通知甲方解除本合同；</w:t>
      </w:r>
    </w:p>
    <w:p w14:paraId="35149973">
      <w:pPr>
        <w:spacing w:line="440" w:lineRule="exact"/>
        <w:ind w:firstLine="480" w:firstLineChars="200"/>
        <w:rPr>
          <w:rFonts w:ascii="仿宋" w:hAnsi="仿宋" w:eastAsia="仿宋" w:cs="仿宋"/>
          <w:sz w:val="24"/>
        </w:rPr>
      </w:pPr>
      <w:bookmarkStart w:id="78" w:name="_Toc18683"/>
      <w:bookmarkStart w:id="79" w:name="_Toc26807"/>
      <w:bookmarkStart w:id="80" w:name="_Toc9497"/>
      <w:bookmarkStart w:id="81" w:name="_Toc30329"/>
      <w:bookmarkStart w:id="82" w:name="_Toc32454"/>
      <w:r>
        <w:rPr>
          <w:rFonts w:ascii="仿宋" w:hAnsi="仿宋" w:eastAsia="仿宋" w:cs="仿宋"/>
          <w:sz w:val="24"/>
        </w:rPr>
        <w:t xml:space="preserve">1.8.4 </w:t>
      </w:r>
      <w:r>
        <w:rPr>
          <w:rFonts w:hint="eastAsia" w:ascii="仿宋" w:hAnsi="仿宋" w:eastAsia="仿宋" w:cs="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A774C03">
      <w:pPr>
        <w:spacing w:line="440" w:lineRule="exact"/>
        <w:ind w:firstLine="480" w:firstLineChars="200"/>
        <w:rPr>
          <w:rFonts w:ascii="仿宋" w:hAnsi="仿宋" w:eastAsia="仿宋" w:cs="仿宋"/>
          <w:sz w:val="24"/>
        </w:rPr>
      </w:pPr>
      <w:r>
        <w:rPr>
          <w:rFonts w:ascii="仿宋" w:hAnsi="仿宋" w:eastAsia="仿宋" w:cs="仿宋"/>
          <w:sz w:val="24"/>
        </w:rPr>
        <w:t xml:space="preserve">1.8.5 </w:t>
      </w:r>
      <w:r>
        <w:rPr>
          <w:rFonts w:hint="eastAsia" w:ascii="仿宋" w:hAnsi="仿宋" w:eastAsia="仿宋" w:cs="仿宋"/>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EBAB09E">
      <w:pPr>
        <w:spacing w:line="440" w:lineRule="exact"/>
        <w:ind w:firstLine="480" w:firstLineChars="200"/>
        <w:rPr>
          <w:rFonts w:ascii="仿宋" w:hAnsi="仿宋" w:eastAsia="仿宋" w:cs="仿宋"/>
          <w:sz w:val="24"/>
        </w:rPr>
      </w:pPr>
      <w:r>
        <w:rPr>
          <w:rFonts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03A1D67">
      <w:pPr>
        <w:spacing w:line="440" w:lineRule="exact"/>
        <w:ind w:firstLine="480" w:firstLineChars="200"/>
        <w:rPr>
          <w:rFonts w:ascii="仿宋" w:hAnsi="仿宋" w:eastAsia="仿宋" w:cs="仿宋"/>
        </w:rPr>
      </w:pPr>
      <w:r>
        <w:rPr>
          <w:rFonts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8"/>
    <w:bookmarkEnd w:id="79"/>
    <w:bookmarkEnd w:id="80"/>
    <w:bookmarkEnd w:id="81"/>
    <w:bookmarkEnd w:id="82"/>
    <w:p w14:paraId="2EB7FDF7">
      <w:pPr>
        <w:spacing w:line="440" w:lineRule="exact"/>
        <w:ind w:firstLine="482" w:firstLineChars="200"/>
        <w:outlineLvl w:val="0"/>
        <w:rPr>
          <w:rFonts w:ascii="仿宋" w:hAnsi="仿宋" w:eastAsia="仿宋" w:cs="仿宋"/>
          <w:b/>
          <w:sz w:val="24"/>
        </w:rPr>
      </w:pPr>
      <w:bookmarkStart w:id="83" w:name="_Toc28375"/>
      <w:bookmarkStart w:id="84" w:name="_Toc16021"/>
      <w:bookmarkStart w:id="85" w:name="_Toc15583"/>
      <w:r>
        <w:rPr>
          <w:rFonts w:ascii="仿宋" w:hAnsi="仿宋" w:eastAsia="仿宋" w:cs="仿宋"/>
          <w:b/>
          <w:sz w:val="24"/>
        </w:rPr>
        <w:t>1.9合同争议的解决</w:t>
      </w:r>
      <w:bookmarkEnd w:id="83"/>
      <w:bookmarkEnd w:id="84"/>
      <w:bookmarkEnd w:id="85"/>
    </w:p>
    <w:p w14:paraId="61B4DECE">
      <w:pPr>
        <w:spacing w:line="440" w:lineRule="exact"/>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kern w:val="0"/>
          <w:sz w:val="24"/>
          <w:szCs w:val="20"/>
        </w:rPr>
        <w:t>柯桥分会</w:t>
      </w:r>
      <w:r>
        <w:rPr>
          <w:rFonts w:hint="eastAsia" w:ascii="仿宋" w:hAnsi="仿宋" w:eastAsia="仿宋" w:cs="仿宋"/>
          <w:sz w:val="24"/>
        </w:rPr>
        <w:t>仲裁。</w:t>
      </w:r>
    </w:p>
    <w:p w14:paraId="057A1375">
      <w:pPr>
        <w:spacing w:line="440" w:lineRule="exact"/>
        <w:ind w:firstLine="482" w:firstLineChars="200"/>
        <w:outlineLvl w:val="0"/>
        <w:rPr>
          <w:rFonts w:ascii="仿宋" w:hAnsi="仿宋" w:eastAsia="仿宋" w:cs="仿宋"/>
          <w:b/>
          <w:sz w:val="24"/>
        </w:rPr>
      </w:pPr>
      <w:bookmarkStart w:id="86" w:name="_Toc11173"/>
      <w:bookmarkStart w:id="87" w:name="_Toc7245"/>
      <w:bookmarkStart w:id="88" w:name="_Toc15322"/>
      <w:r>
        <w:rPr>
          <w:rFonts w:ascii="仿宋" w:hAnsi="仿宋" w:eastAsia="仿宋" w:cs="仿宋"/>
          <w:b/>
          <w:sz w:val="24"/>
        </w:rPr>
        <w:t xml:space="preserve">2.0 </w:t>
      </w:r>
      <w:r>
        <w:rPr>
          <w:rFonts w:hint="eastAsia" w:ascii="仿宋" w:hAnsi="仿宋" w:eastAsia="仿宋" w:cs="仿宋"/>
          <w:b/>
          <w:sz w:val="24"/>
        </w:rPr>
        <w:t>合同生效</w:t>
      </w:r>
      <w:bookmarkEnd w:id="86"/>
      <w:bookmarkEnd w:id="87"/>
      <w:bookmarkEnd w:id="88"/>
    </w:p>
    <w:p w14:paraId="12D5D5F3">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1FEC60DE">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ascii="仿宋" w:hAnsi="仿宋" w:eastAsia="仿宋" w:cs="仿宋"/>
          <w:sz w:val="24"/>
          <w:lang w:val="zh-CN"/>
        </w:rPr>
        <w:t xml:space="preserve">                             </w:t>
      </w:r>
      <w:r>
        <w:rPr>
          <w:rFonts w:ascii="仿宋" w:hAnsi="仿宋" w:eastAsia="仿宋" w:cs="仿宋"/>
          <w:b/>
          <w:sz w:val="24"/>
          <w:lang w:val="zh-CN"/>
        </w:rPr>
        <w:t xml:space="preserve">      乙方</w:t>
      </w:r>
      <w:r>
        <w:rPr>
          <w:rFonts w:hint="eastAsia" w:ascii="仿宋" w:hAnsi="仿宋" w:eastAsia="仿宋" w:cs="仿宋"/>
          <w:sz w:val="24"/>
          <w:lang w:val="zh-CN"/>
        </w:rPr>
        <w:t>：</w:t>
      </w:r>
    </w:p>
    <w:p w14:paraId="138BA235">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w:t>
      </w:r>
      <w:r>
        <w:rPr>
          <w:rFonts w:ascii="仿宋" w:hAnsi="仿宋" w:eastAsia="仿宋" w:cs="仿宋"/>
          <w:sz w:val="24"/>
          <w:lang w:val="zh-CN"/>
        </w:rPr>
        <w:t xml:space="preserve">                       </w:t>
      </w:r>
      <w:r>
        <w:rPr>
          <w:rFonts w:hint="eastAsia" w:ascii="仿宋" w:hAnsi="仿宋" w:eastAsia="仿宋" w:cs="仿宋"/>
          <w:sz w:val="24"/>
          <w:lang w:val="zh-CN"/>
        </w:rPr>
        <w:t>统一社会信用代码或身份证号码：</w:t>
      </w:r>
    </w:p>
    <w:p w14:paraId="5657A10B">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w:t>
      </w:r>
      <w:r>
        <w:rPr>
          <w:rFonts w:ascii="仿宋" w:hAnsi="仿宋" w:eastAsia="仿宋" w:cs="仿宋"/>
          <w:sz w:val="24"/>
          <w:lang w:val="zh-CN"/>
        </w:rPr>
        <w:t xml:space="preserve">                                   </w:t>
      </w:r>
      <w:r>
        <w:rPr>
          <w:rFonts w:hint="eastAsia" w:ascii="仿宋" w:hAnsi="仿宋" w:eastAsia="仿宋" w:cs="仿宋"/>
          <w:sz w:val="24"/>
          <w:lang w:val="zh-CN"/>
        </w:rPr>
        <w:t>住所：</w:t>
      </w:r>
    </w:p>
    <w:p w14:paraId="75B0C2AC">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w:t>
      </w:r>
      <w:r>
        <w:rPr>
          <w:rFonts w:ascii="仿宋" w:hAnsi="仿宋" w:eastAsia="仿宋" w:cs="仿宋"/>
          <w:sz w:val="24"/>
          <w:lang w:val="zh-CN"/>
        </w:rPr>
        <w:t xml:space="preserve">                             </w:t>
      </w:r>
      <w:r>
        <w:rPr>
          <w:rFonts w:hint="eastAsia" w:ascii="仿宋" w:hAnsi="仿宋" w:eastAsia="仿宋" w:cs="仿宋"/>
          <w:sz w:val="24"/>
          <w:lang w:val="zh-CN"/>
        </w:rPr>
        <w:t>法定代表人或</w:t>
      </w:r>
    </w:p>
    <w:p w14:paraId="4BB5BE13">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授权代表（签字）：</w:t>
      </w:r>
      <w:r>
        <w:rPr>
          <w:rFonts w:ascii="仿宋" w:hAnsi="仿宋" w:eastAsia="仿宋" w:cs="仿宋"/>
          <w:sz w:val="24"/>
          <w:lang w:val="zh-CN"/>
        </w:rPr>
        <w:t xml:space="preserve">                       授权代表（签字）: </w:t>
      </w:r>
    </w:p>
    <w:p w14:paraId="1EED050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w:t>
      </w:r>
      <w:r>
        <w:rPr>
          <w:rFonts w:ascii="仿宋" w:hAnsi="仿宋" w:eastAsia="仿宋" w:cs="仿宋"/>
          <w:sz w:val="24"/>
          <w:lang w:val="zh-CN"/>
        </w:rPr>
        <w:t xml:space="preserve">                                 </w:t>
      </w:r>
      <w:r>
        <w:rPr>
          <w:rFonts w:hint="eastAsia" w:ascii="仿宋" w:hAnsi="仿宋" w:eastAsia="仿宋" w:cs="仿宋"/>
          <w:sz w:val="24"/>
          <w:lang w:val="zh-CN"/>
        </w:rPr>
        <w:t>联系人：</w:t>
      </w:r>
    </w:p>
    <w:p w14:paraId="5B0359BC">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w:t>
      </w:r>
      <w:r>
        <w:rPr>
          <w:rFonts w:ascii="仿宋" w:hAnsi="仿宋" w:eastAsia="仿宋" w:cs="仿宋"/>
          <w:sz w:val="24"/>
          <w:lang w:val="zh-CN"/>
        </w:rPr>
        <w:t xml:space="preserve">                           </w:t>
      </w:r>
      <w:r>
        <w:rPr>
          <w:rFonts w:hint="eastAsia" w:ascii="仿宋" w:hAnsi="仿宋" w:eastAsia="仿宋" w:cs="仿宋"/>
          <w:sz w:val="24"/>
          <w:lang w:val="zh-CN"/>
        </w:rPr>
        <w:t>约定送达地址：</w:t>
      </w:r>
    </w:p>
    <w:p w14:paraId="28180503">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w:t>
      </w:r>
      <w:r>
        <w:rPr>
          <w:rFonts w:ascii="仿宋" w:hAnsi="仿宋" w:eastAsia="仿宋" w:cs="仿宋"/>
          <w:sz w:val="24"/>
          <w:lang w:val="zh-CN"/>
        </w:rPr>
        <w:t xml:space="preserve">                               </w:t>
      </w:r>
      <w:r>
        <w:rPr>
          <w:rFonts w:hint="eastAsia" w:ascii="仿宋" w:hAnsi="仿宋" w:eastAsia="仿宋" w:cs="仿宋"/>
          <w:sz w:val="24"/>
          <w:lang w:val="zh-CN"/>
        </w:rPr>
        <w:t>邮政编码：</w:t>
      </w:r>
    </w:p>
    <w:p w14:paraId="32382C0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电话</w:t>
      </w:r>
      <w:r>
        <w:rPr>
          <w:rFonts w:ascii="仿宋" w:hAnsi="仿宋" w:eastAsia="仿宋" w:cs="仿宋"/>
          <w:sz w:val="24"/>
          <w:lang w:val="zh-CN"/>
        </w:rPr>
        <w:t xml:space="preserve">:                                    电话: </w:t>
      </w:r>
    </w:p>
    <w:p w14:paraId="769EBC4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w:t>
      </w:r>
      <w:r>
        <w:rPr>
          <w:rFonts w:ascii="仿宋" w:hAnsi="仿宋" w:eastAsia="仿宋" w:cs="仿宋"/>
          <w:sz w:val="24"/>
          <w:lang w:val="zh-CN"/>
        </w:rPr>
        <w:t xml:space="preserve">:                                    </w:t>
      </w:r>
      <w:r>
        <w:rPr>
          <w:rFonts w:hint="eastAsia" w:ascii="仿宋" w:hAnsi="仿宋" w:eastAsia="仿宋" w:cs="仿宋"/>
          <w:sz w:val="24"/>
          <w:lang w:val="zh-CN"/>
        </w:rPr>
        <w:t>传真</w:t>
      </w:r>
      <w:r>
        <w:rPr>
          <w:rFonts w:ascii="仿宋" w:hAnsi="仿宋" w:eastAsia="仿宋" w:cs="仿宋"/>
          <w:sz w:val="24"/>
          <w:lang w:val="zh-CN"/>
        </w:rPr>
        <w:t>:</w:t>
      </w:r>
    </w:p>
    <w:p w14:paraId="25FA679C">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w:t>
      </w:r>
      <w:r>
        <w:rPr>
          <w:rFonts w:ascii="仿宋" w:hAnsi="仿宋" w:eastAsia="仿宋" w:cs="仿宋"/>
          <w:sz w:val="24"/>
          <w:lang w:val="zh-CN"/>
        </w:rPr>
        <w:t xml:space="preserve">                               </w:t>
      </w:r>
      <w:r>
        <w:rPr>
          <w:rFonts w:hint="eastAsia" w:ascii="仿宋" w:hAnsi="仿宋" w:eastAsia="仿宋" w:cs="仿宋"/>
          <w:sz w:val="24"/>
          <w:lang w:val="zh-CN"/>
        </w:rPr>
        <w:t>电子邮箱：</w:t>
      </w:r>
    </w:p>
    <w:p w14:paraId="4629DE7C">
      <w:pPr>
        <w:autoSpaceDE w:val="0"/>
        <w:autoSpaceDN w:val="0"/>
        <w:spacing w:line="440" w:lineRule="exact"/>
        <w:rPr>
          <w:rFonts w:ascii="仿宋" w:hAnsi="仿宋" w:eastAsia="仿宋" w:cs="仿宋"/>
          <w:sz w:val="24"/>
        </w:rPr>
      </w:pPr>
      <w:r>
        <w:rPr>
          <w:rFonts w:hint="eastAsia" w:ascii="仿宋" w:hAnsi="仿宋" w:eastAsia="仿宋" w:cs="仿宋"/>
          <w:sz w:val="24"/>
        </w:rPr>
        <w:t>开户银行：</w:t>
      </w:r>
      <w:r>
        <w:rPr>
          <w:rFonts w:ascii="仿宋" w:hAnsi="仿宋" w:eastAsia="仿宋" w:cs="仿宋"/>
          <w:sz w:val="24"/>
        </w:rPr>
        <w:t xml:space="preserve">                               开户银行： </w:t>
      </w:r>
    </w:p>
    <w:p w14:paraId="52529A6C">
      <w:pPr>
        <w:autoSpaceDE w:val="0"/>
        <w:autoSpaceDN w:val="0"/>
        <w:spacing w:line="440" w:lineRule="exact"/>
        <w:rPr>
          <w:rFonts w:ascii="仿宋" w:hAnsi="仿宋" w:eastAsia="仿宋" w:cs="仿宋"/>
          <w:sz w:val="24"/>
        </w:rPr>
      </w:pPr>
      <w:r>
        <w:rPr>
          <w:rFonts w:hint="eastAsia" w:ascii="仿宋" w:hAnsi="仿宋" w:eastAsia="仿宋" w:cs="仿宋"/>
          <w:sz w:val="24"/>
        </w:rPr>
        <w:t>开户名称：</w:t>
      </w:r>
      <w:r>
        <w:rPr>
          <w:rFonts w:ascii="仿宋" w:hAnsi="仿宋" w:eastAsia="仿宋" w:cs="仿宋"/>
          <w:sz w:val="24"/>
        </w:rPr>
        <w:t xml:space="preserve">                               开户名称： </w:t>
      </w:r>
    </w:p>
    <w:p w14:paraId="6196284F">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ascii="仿宋" w:hAnsi="仿宋" w:eastAsia="仿宋" w:cs="仿宋"/>
          <w:sz w:val="24"/>
          <w:lang w:val="zh-CN"/>
        </w:rPr>
        <w:t xml:space="preserve">                               </w:t>
      </w:r>
      <w:r>
        <w:rPr>
          <w:rFonts w:hint="eastAsia" w:ascii="仿宋" w:hAnsi="仿宋" w:eastAsia="仿宋" w:cs="仿宋"/>
          <w:sz w:val="24"/>
        </w:rPr>
        <w:t>开户账号：</w:t>
      </w:r>
    </w:p>
    <w:p w14:paraId="39961D11">
      <w:pPr>
        <w:widowControl/>
        <w:adjustRightInd/>
        <w:jc w:val="left"/>
        <w:rPr>
          <w:rFonts w:ascii="仿宋" w:hAnsi="仿宋" w:eastAsia="仿宋" w:cs="仿宋"/>
          <w:b/>
          <w:sz w:val="24"/>
        </w:rPr>
      </w:pPr>
      <w:r>
        <w:rPr>
          <w:rFonts w:ascii="仿宋" w:hAnsi="仿宋" w:eastAsia="仿宋" w:cs="仿宋"/>
          <w:b/>
        </w:rPr>
        <w:br w:type="page"/>
      </w:r>
    </w:p>
    <w:p w14:paraId="3E1337EF">
      <w:pPr>
        <w:pStyle w:val="701"/>
        <w:spacing w:after="0" w:line="440" w:lineRule="exact"/>
        <w:ind w:firstLine="482"/>
        <w:jc w:val="center"/>
        <w:rPr>
          <w:rFonts w:ascii="仿宋" w:hAnsi="仿宋" w:eastAsia="仿宋" w:cs="仿宋"/>
          <w:b/>
          <w:szCs w:val="24"/>
        </w:rPr>
      </w:pPr>
      <w:r>
        <w:rPr>
          <w:rFonts w:hint="eastAsia" w:ascii="仿宋" w:hAnsi="仿宋" w:eastAsia="仿宋" w:cs="仿宋"/>
          <w:b/>
          <w:szCs w:val="24"/>
        </w:rPr>
        <w:t>第二部分</w:t>
      </w:r>
      <w:r>
        <w:rPr>
          <w:rFonts w:ascii="仿宋" w:hAnsi="仿宋" w:eastAsia="仿宋" w:cs="仿宋"/>
          <w:b/>
          <w:szCs w:val="24"/>
        </w:rPr>
        <w:t xml:space="preserve"> </w:t>
      </w:r>
      <w:r>
        <w:rPr>
          <w:rFonts w:hint="eastAsia" w:ascii="仿宋" w:hAnsi="仿宋" w:eastAsia="仿宋" w:cs="仿宋"/>
          <w:b/>
          <w:szCs w:val="24"/>
        </w:rPr>
        <w:t>合同一般条款</w:t>
      </w:r>
    </w:p>
    <w:p w14:paraId="2C4235E9">
      <w:pPr>
        <w:spacing w:line="440" w:lineRule="exact"/>
        <w:ind w:firstLine="482" w:firstLineChars="200"/>
        <w:outlineLvl w:val="0"/>
        <w:rPr>
          <w:rFonts w:ascii="仿宋" w:hAnsi="仿宋" w:eastAsia="仿宋" w:cs="仿宋"/>
          <w:b/>
          <w:sz w:val="24"/>
        </w:rPr>
      </w:pPr>
      <w:bookmarkStart w:id="89" w:name="_Toc14021"/>
      <w:bookmarkStart w:id="90" w:name="_Toc25079"/>
      <w:bookmarkStart w:id="91" w:name="_Toc31297"/>
      <w:bookmarkStart w:id="92" w:name="_Toc19680"/>
      <w:bookmarkStart w:id="93" w:name="_Toc5228"/>
      <w:r>
        <w:rPr>
          <w:rFonts w:ascii="仿宋" w:hAnsi="仿宋" w:eastAsia="仿宋" w:cs="仿宋"/>
          <w:b/>
          <w:sz w:val="24"/>
        </w:rPr>
        <w:t xml:space="preserve">2.1 </w:t>
      </w:r>
      <w:r>
        <w:rPr>
          <w:rFonts w:hint="eastAsia" w:ascii="仿宋" w:hAnsi="仿宋" w:eastAsia="仿宋" w:cs="仿宋"/>
          <w:b/>
          <w:sz w:val="24"/>
        </w:rPr>
        <w:t>定义</w:t>
      </w:r>
      <w:bookmarkEnd w:id="89"/>
      <w:bookmarkEnd w:id="90"/>
      <w:bookmarkEnd w:id="91"/>
      <w:bookmarkEnd w:id="92"/>
      <w:bookmarkEnd w:id="93"/>
    </w:p>
    <w:p w14:paraId="45365FAC">
      <w:pPr>
        <w:spacing w:line="44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437F00DF">
      <w:pPr>
        <w:spacing w:line="440" w:lineRule="exact"/>
        <w:ind w:firstLine="480" w:firstLineChars="200"/>
        <w:rPr>
          <w:rFonts w:ascii="仿宋" w:hAnsi="仿宋" w:eastAsia="仿宋" w:cs="仿宋"/>
          <w:sz w:val="24"/>
        </w:rPr>
      </w:pPr>
      <w:r>
        <w:rPr>
          <w:rFonts w:ascii="仿宋" w:hAnsi="仿宋" w:eastAsia="仿宋" w:cs="仿宋"/>
          <w:sz w:val="24"/>
        </w:rPr>
        <w:t xml:space="preserve">2.1.1 </w:t>
      </w:r>
      <w:r>
        <w:rPr>
          <w:rFonts w:hint="eastAsia" w:ascii="仿宋" w:hAnsi="仿宋" w:eastAsia="仿宋" w:cs="仿宋"/>
          <w:sz w:val="24"/>
        </w:rPr>
        <w:t>“合同”系指采购人和中标或成交供应商签订的载明双方当事人所达成的协议，并包括所有的附件、附录和构成合同的其他文件。</w:t>
      </w:r>
    </w:p>
    <w:p w14:paraId="4C8979F3">
      <w:pPr>
        <w:spacing w:line="440" w:lineRule="exact"/>
        <w:ind w:firstLine="480" w:firstLineChars="200"/>
        <w:rPr>
          <w:rFonts w:ascii="仿宋" w:hAnsi="仿宋" w:eastAsia="仿宋" w:cs="仿宋"/>
          <w:sz w:val="24"/>
        </w:rPr>
      </w:pPr>
      <w:r>
        <w:rPr>
          <w:rFonts w:ascii="仿宋" w:hAnsi="仿宋" w:eastAsia="仿宋" w:cs="仿宋"/>
          <w:sz w:val="24"/>
        </w:rPr>
        <w:t xml:space="preserve">2.1.2 </w:t>
      </w:r>
      <w:r>
        <w:rPr>
          <w:rFonts w:hint="eastAsia" w:ascii="仿宋" w:hAnsi="仿宋" w:eastAsia="仿宋" w:cs="仿宋"/>
          <w:sz w:val="24"/>
        </w:rPr>
        <w:t>“合同价”系指根据合同约定，中标或成交供应商在完全履行合同义务后，采购人应支付给中标或成交供应商的价格。</w:t>
      </w:r>
    </w:p>
    <w:p w14:paraId="4D19E6A1">
      <w:pPr>
        <w:spacing w:line="440" w:lineRule="exact"/>
        <w:ind w:firstLine="480" w:firstLineChars="200"/>
        <w:rPr>
          <w:rFonts w:ascii="仿宋" w:hAnsi="仿宋" w:eastAsia="仿宋" w:cs="仿宋"/>
          <w:sz w:val="24"/>
        </w:rPr>
      </w:pPr>
      <w:r>
        <w:rPr>
          <w:rFonts w:ascii="仿宋" w:hAnsi="仿宋" w:eastAsia="仿宋" w:cs="仿宋"/>
          <w:sz w:val="24"/>
        </w:rPr>
        <w:t xml:space="preserve">2.1.3 </w:t>
      </w:r>
      <w:r>
        <w:rPr>
          <w:rFonts w:hint="eastAsia" w:ascii="仿宋" w:hAnsi="仿宋" w:eastAsia="仿宋" w:cs="仿宋"/>
          <w:sz w:val="24"/>
        </w:rPr>
        <w:t>“服务”系指中标或成交供应商根据合同约定应向采购人履行的除货物和工程以外的其他政府采购对象，包括采购人自身需要的服务和向社会公众提供的公共服务。</w:t>
      </w:r>
    </w:p>
    <w:p w14:paraId="269B8A10">
      <w:pPr>
        <w:spacing w:line="440" w:lineRule="exact"/>
        <w:ind w:firstLine="480" w:firstLineChars="200"/>
        <w:rPr>
          <w:rFonts w:ascii="仿宋" w:hAnsi="仿宋" w:eastAsia="仿宋" w:cs="仿宋"/>
          <w:sz w:val="24"/>
        </w:rPr>
      </w:pPr>
      <w:r>
        <w:rPr>
          <w:rFonts w:ascii="仿宋" w:hAnsi="仿宋" w:eastAsia="仿宋" w:cs="仿宋"/>
          <w:sz w:val="24"/>
        </w:rPr>
        <w:t xml:space="preserve">2.1.4 </w:t>
      </w:r>
      <w:r>
        <w:rPr>
          <w:rFonts w:hint="eastAsia" w:ascii="仿宋" w:hAnsi="仿宋" w:eastAsia="仿宋" w:cs="仿宋"/>
          <w:sz w:val="24"/>
        </w:rPr>
        <w:t>“甲方”系指与中标或成交供应商签署合同的采购人；采购人委托采购代理机构代表其与乙方签订合同的，采购人的授权委托书作为合同附件。</w:t>
      </w:r>
    </w:p>
    <w:p w14:paraId="3F413579">
      <w:pPr>
        <w:spacing w:line="440" w:lineRule="exact"/>
        <w:ind w:firstLine="480" w:firstLineChars="200"/>
        <w:rPr>
          <w:rFonts w:ascii="仿宋" w:hAnsi="仿宋" w:eastAsia="仿宋" w:cs="仿宋"/>
          <w:sz w:val="24"/>
        </w:rPr>
      </w:pPr>
      <w:r>
        <w:rPr>
          <w:rFonts w:ascii="仿宋" w:hAnsi="仿宋" w:eastAsia="仿宋" w:cs="仿宋"/>
          <w:sz w:val="24"/>
        </w:rPr>
        <w:t xml:space="preserve">2.1.5 </w:t>
      </w:r>
      <w:r>
        <w:rPr>
          <w:rFonts w:hint="eastAsia" w:ascii="仿宋" w:hAnsi="仿宋" w:eastAsia="仿宋" w:cs="仿宋"/>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1E30F81">
      <w:pPr>
        <w:spacing w:line="440" w:lineRule="exact"/>
        <w:ind w:firstLine="480" w:firstLineChars="200"/>
        <w:rPr>
          <w:rFonts w:ascii="仿宋" w:hAnsi="仿宋" w:eastAsia="仿宋" w:cs="仿宋"/>
          <w:sz w:val="24"/>
        </w:rPr>
      </w:pPr>
      <w:r>
        <w:rPr>
          <w:rFonts w:ascii="仿宋" w:hAnsi="仿宋" w:eastAsia="仿宋" w:cs="仿宋"/>
          <w:sz w:val="24"/>
        </w:rPr>
        <w:t xml:space="preserve">2.1.6 </w:t>
      </w:r>
      <w:r>
        <w:rPr>
          <w:rFonts w:hint="eastAsia" w:ascii="仿宋" w:hAnsi="仿宋" w:eastAsia="仿宋" w:cs="仿宋"/>
          <w:sz w:val="24"/>
        </w:rPr>
        <w:t>“现场”系指合同约定提供服务的地点。</w:t>
      </w:r>
    </w:p>
    <w:p w14:paraId="01C54E73">
      <w:pPr>
        <w:spacing w:line="440" w:lineRule="exact"/>
        <w:ind w:firstLine="482" w:firstLineChars="200"/>
        <w:outlineLvl w:val="0"/>
        <w:rPr>
          <w:rFonts w:ascii="仿宋" w:hAnsi="仿宋" w:eastAsia="仿宋" w:cs="仿宋"/>
          <w:b/>
          <w:sz w:val="24"/>
        </w:rPr>
      </w:pPr>
      <w:bookmarkStart w:id="94" w:name="_Toc16752"/>
      <w:bookmarkStart w:id="95" w:name="_Toc23289"/>
      <w:bookmarkStart w:id="96" w:name="_Toc31402"/>
      <w:bookmarkStart w:id="97" w:name="_Toc3769"/>
      <w:bookmarkStart w:id="98" w:name="_Toc19539"/>
      <w:r>
        <w:rPr>
          <w:rFonts w:ascii="仿宋" w:hAnsi="仿宋" w:eastAsia="仿宋" w:cs="仿宋"/>
          <w:b/>
          <w:sz w:val="24"/>
        </w:rPr>
        <w:t xml:space="preserve">2.2 </w:t>
      </w:r>
      <w:r>
        <w:rPr>
          <w:rFonts w:hint="eastAsia" w:ascii="仿宋" w:hAnsi="仿宋" w:eastAsia="仿宋" w:cs="仿宋"/>
          <w:b/>
          <w:sz w:val="24"/>
        </w:rPr>
        <w:t>技术规范</w:t>
      </w:r>
      <w:bookmarkEnd w:id="94"/>
      <w:bookmarkEnd w:id="95"/>
      <w:bookmarkEnd w:id="96"/>
      <w:bookmarkEnd w:id="97"/>
      <w:bookmarkEnd w:id="98"/>
    </w:p>
    <w:p w14:paraId="38C53E2A">
      <w:pPr>
        <w:spacing w:line="44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w:t>
      </w:r>
      <w:r>
        <w:rPr>
          <w:rFonts w:ascii="仿宋" w:hAnsi="仿宋" w:eastAsia="仿宋" w:cs="仿宋"/>
          <w:sz w:val="24"/>
        </w:rPr>
        <w:t>(如果有的话)及其技术规范偏差表(如果被甲方接受的话)相一致；如果采购文件中没有技术规范的相应说明，那么应以国家有关部门最新颁布的相应标准和规范为准。</w:t>
      </w:r>
    </w:p>
    <w:p w14:paraId="4A87C5A0">
      <w:pPr>
        <w:spacing w:line="440" w:lineRule="exact"/>
        <w:ind w:firstLine="482" w:firstLineChars="200"/>
        <w:outlineLvl w:val="0"/>
        <w:rPr>
          <w:rFonts w:ascii="仿宋" w:hAnsi="仿宋" w:eastAsia="仿宋" w:cs="仿宋"/>
          <w:b/>
          <w:sz w:val="24"/>
        </w:rPr>
      </w:pPr>
      <w:bookmarkStart w:id="99" w:name="_Toc27945"/>
      <w:bookmarkStart w:id="100" w:name="_Toc4133"/>
      <w:bookmarkStart w:id="101" w:name="_Toc12412"/>
      <w:bookmarkStart w:id="102" w:name="_Toc13673"/>
      <w:bookmarkStart w:id="103" w:name="_Toc9161"/>
      <w:r>
        <w:rPr>
          <w:rFonts w:ascii="仿宋" w:hAnsi="仿宋" w:eastAsia="仿宋" w:cs="仿宋"/>
          <w:b/>
          <w:sz w:val="24"/>
        </w:rPr>
        <w:t xml:space="preserve">2.3 </w:t>
      </w:r>
      <w:r>
        <w:rPr>
          <w:rFonts w:hint="eastAsia" w:ascii="仿宋" w:hAnsi="仿宋" w:eastAsia="仿宋" w:cs="仿宋"/>
          <w:b/>
          <w:sz w:val="24"/>
        </w:rPr>
        <w:t>知识产权</w:t>
      </w:r>
      <w:bookmarkEnd w:id="99"/>
      <w:bookmarkEnd w:id="100"/>
      <w:bookmarkEnd w:id="101"/>
      <w:bookmarkEnd w:id="102"/>
      <w:bookmarkEnd w:id="103"/>
    </w:p>
    <w:p w14:paraId="67AF75F8">
      <w:pPr>
        <w:spacing w:line="440" w:lineRule="exact"/>
        <w:ind w:firstLine="480" w:firstLineChars="200"/>
        <w:rPr>
          <w:rFonts w:ascii="仿宋" w:hAnsi="仿宋" w:eastAsia="仿宋" w:cs="仿宋"/>
          <w:sz w:val="24"/>
        </w:rPr>
      </w:pPr>
      <w:r>
        <w:rPr>
          <w:rFonts w:ascii="仿宋" w:hAnsi="仿宋" w:eastAsia="仿宋" w:cs="仿宋"/>
          <w:sz w:val="24"/>
        </w:rPr>
        <w:t xml:space="preserve">2.3.1 </w:t>
      </w:r>
      <w:r>
        <w:rPr>
          <w:rFonts w:hint="eastAsia" w:ascii="仿宋" w:hAnsi="仿宋" w:eastAsia="仿宋" w:cs="仿宋"/>
          <w:sz w:val="24"/>
        </w:rPr>
        <w:t>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7625C4A">
      <w:pPr>
        <w:spacing w:line="440" w:lineRule="exact"/>
        <w:ind w:firstLine="480" w:firstLineChars="200"/>
        <w:rPr>
          <w:rFonts w:ascii="仿宋" w:hAnsi="仿宋" w:eastAsia="仿宋" w:cs="仿宋"/>
          <w:sz w:val="24"/>
        </w:rPr>
      </w:pPr>
      <w:r>
        <w:rPr>
          <w:rFonts w:ascii="仿宋" w:hAnsi="仿宋" w:eastAsia="仿宋" w:cs="仿宋"/>
          <w:sz w:val="24"/>
        </w:rPr>
        <w:t xml:space="preserve">2.3.2 </w:t>
      </w:r>
      <w:r>
        <w:rPr>
          <w:rFonts w:hint="eastAsia" w:ascii="仿宋" w:hAnsi="仿宋" w:eastAsia="仿宋" w:cs="仿宋"/>
          <w:sz w:val="24"/>
        </w:rPr>
        <w:t>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F567AB6">
      <w:pPr>
        <w:spacing w:line="440" w:lineRule="exact"/>
        <w:ind w:firstLine="482" w:firstLineChars="200"/>
        <w:rPr>
          <w:rFonts w:ascii="仿宋" w:hAnsi="仿宋" w:eastAsia="仿宋" w:cs="仿宋"/>
          <w:b/>
          <w:sz w:val="24"/>
        </w:rPr>
      </w:pPr>
      <w:r>
        <w:rPr>
          <w:rFonts w:ascii="仿宋" w:hAnsi="仿宋" w:eastAsia="仿宋" w:cs="仿宋"/>
          <w:b/>
          <w:sz w:val="24"/>
        </w:rPr>
        <w:t xml:space="preserve">2.4 </w:t>
      </w:r>
      <w:r>
        <w:rPr>
          <w:rFonts w:hint="eastAsia" w:ascii="仿宋" w:hAnsi="仿宋" w:eastAsia="仿宋" w:cs="仿宋"/>
          <w:b/>
          <w:sz w:val="24"/>
        </w:rPr>
        <w:t>履约检查和问题反馈</w:t>
      </w:r>
    </w:p>
    <w:p w14:paraId="7733553A">
      <w:pPr>
        <w:spacing w:line="440" w:lineRule="exact"/>
        <w:ind w:firstLine="480" w:firstLineChars="200"/>
        <w:rPr>
          <w:rFonts w:ascii="仿宋" w:hAnsi="仿宋" w:eastAsia="仿宋" w:cs="仿宋"/>
          <w:sz w:val="24"/>
        </w:rPr>
      </w:pPr>
      <w:r>
        <w:rPr>
          <w:rFonts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233ECB3">
      <w:pPr>
        <w:spacing w:line="440" w:lineRule="exact"/>
        <w:ind w:firstLine="480" w:firstLineChars="200"/>
        <w:rPr>
          <w:rFonts w:ascii="仿宋" w:hAnsi="仿宋" w:eastAsia="仿宋" w:cs="仿宋"/>
          <w:sz w:val="24"/>
        </w:rPr>
      </w:pPr>
      <w:r>
        <w:rPr>
          <w:rFonts w:ascii="仿宋" w:hAnsi="仿宋" w:eastAsia="仿宋" w:cs="仿宋"/>
          <w:sz w:val="24"/>
        </w:rPr>
        <w:t xml:space="preserve">2.4.2 </w:t>
      </w:r>
      <w:r>
        <w:rPr>
          <w:rFonts w:hint="eastAsia" w:ascii="仿宋" w:hAnsi="仿宋" w:eastAsia="仿宋" w:cs="仿宋"/>
          <w:sz w:val="24"/>
        </w:rPr>
        <w:t>合同履行期间，甲方有权将履行过程中出现的问题反馈给乙方，双方当事人应以书面形式约定需要完善和改进的内容。</w:t>
      </w:r>
    </w:p>
    <w:p w14:paraId="6A0EDDF4">
      <w:pPr>
        <w:spacing w:line="440" w:lineRule="exact"/>
        <w:ind w:firstLine="482" w:firstLineChars="200"/>
        <w:outlineLvl w:val="0"/>
        <w:rPr>
          <w:rFonts w:ascii="仿宋" w:hAnsi="仿宋" w:eastAsia="仿宋" w:cs="仿宋"/>
          <w:b/>
          <w:sz w:val="24"/>
        </w:rPr>
      </w:pPr>
      <w:bookmarkStart w:id="104" w:name="_Toc22011"/>
      <w:bookmarkStart w:id="105" w:name="_Toc26555"/>
      <w:bookmarkStart w:id="106" w:name="_Toc31233"/>
      <w:bookmarkStart w:id="107" w:name="_Toc32670"/>
      <w:bookmarkStart w:id="108" w:name="_Toc15447"/>
      <w:r>
        <w:rPr>
          <w:rFonts w:ascii="仿宋" w:hAnsi="仿宋" w:eastAsia="仿宋" w:cs="仿宋"/>
          <w:b/>
          <w:sz w:val="24"/>
        </w:rPr>
        <w:t xml:space="preserve">2.5 </w:t>
      </w:r>
      <w:r>
        <w:rPr>
          <w:rFonts w:hint="eastAsia" w:ascii="仿宋" w:hAnsi="仿宋" w:eastAsia="仿宋" w:cs="仿宋"/>
          <w:b/>
          <w:sz w:val="24"/>
        </w:rPr>
        <w:t>结算方式和付款条件</w:t>
      </w:r>
      <w:bookmarkEnd w:id="104"/>
      <w:bookmarkEnd w:id="105"/>
      <w:bookmarkEnd w:id="106"/>
      <w:bookmarkEnd w:id="107"/>
      <w:bookmarkEnd w:id="108"/>
    </w:p>
    <w:p w14:paraId="7AB1377F">
      <w:pPr>
        <w:spacing w:line="44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3EB22310">
      <w:pPr>
        <w:spacing w:line="440" w:lineRule="exact"/>
        <w:ind w:firstLine="482" w:firstLineChars="200"/>
        <w:outlineLvl w:val="0"/>
        <w:rPr>
          <w:rFonts w:ascii="仿宋" w:hAnsi="仿宋" w:eastAsia="仿宋" w:cs="仿宋"/>
          <w:b/>
          <w:sz w:val="24"/>
        </w:rPr>
      </w:pPr>
      <w:bookmarkStart w:id="109" w:name="_Toc30507"/>
      <w:bookmarkStart w:id="110" w:name="_Toc16163"/>
      <w:bookmarkStart w:id="111" w:name="_Toc13467"/>
      <w:bookmarkStart w:id="112" w:name="_Toc18990"/>
      <w:bookmarkStart w:id="113" w:name="_Toc13154"/>
      <w:r>
        <w:rPr>
          <w:rFonts w:ascii="仿宋" w:hAnsi="仿宋" w:eastAsia="仿宋" w:cs="仿宋"/>
          <w:b/>
          <w:sz w:val="24"/>
        </w:rPr>
        <w:t xml:space="preserve">2.6 </w:t>
      </w:r>
      <w:r>
        <w:rPr>
          <w:rFonts w:hint="eastAsia" w:ascii="仿宋" w:hAnsi="仿宋" w:eastAsia="仿宋" w:cs="仿宋"/>
          <w:b/>
          <w:sz w:val="24"/>
        </w:rPr>
        <w:t>技术资料和保密义务</w:t>
      </w:r>
      <w:bookmarkEnd w:id="109"/>
      <w:bookmarkEnd w:id="110"/>
      <w:bookmarkEnd w:id="111"/>
      <w:bookmarkEnd w:id="112"/>
      <w:bookmarkEnd w:id="113"/>
    </w:p>
    <w:p w14:paraId="438C6BA8">
      <w:pPr>
        <w:spacing w:line="440" w:lineRule="exact"/>
        <w:ind w:firstLine="480" w:firstLineChars="200"/>
        <w:rPr>
          <w:rFonts w:ascii="仿宋" w:hAnsi="仿宋" w:eastAsia="仿宋" w:cs="仿宋"/>
          <w:sz w:val="24"/>
        </w:rPr>
      </w:pPr>
      <w:r>
        <w:rPr>
          <w:rFonts w:ascii="仿宋" w:hAnsi="仿宋" w:eastAsia="仿宋" w:cs="仿宋"/>
          <w:sz w:val="24"/>
        </w:rPr>
        <w:t xml:space="preserve">2.6.1 </w:t>
      </w:r>
      <w:r>
        <w:rPr>
          <w:rFonts w:hint="eastAsia" w:ascii="仿宋" w:hAnsi="仿宋" w:eastAsia="仿宋" w:cs="仿宋"/>
          <w:sz w:val="24"/>
        </w:rPr>
        <w:t>乙方有权依据合同约定和项目需要，向甲方了解有关情况，调阅有关资料等，甲方应予积极配合；</w:t>
      </w:r>
    </w:p>
    <w:p w14:paraId="361A515B">
      <w:pPr>
        <w:spacing w:line="440" w:lineRule="exact"/>
        <w:ind w:firstLine="480" w:firstLineChars="200"/>
        <w:rPr>
          <w:rFonts w:ascii="仿宋" w:hAnsi="仿宋" w:eastAsia="仿宋" w:cs="仿宋"/>
          <w:sz w:val="24"/>
        </w:rPr>
      </w:pPr>
      <w:r>
        <w:rPr>
          <w:rFonts w:ascii="仿宋" w:hAnsi="仿宋" w:eastAsia="仿宋" w:cs="仿宋"/>
          <w:sz w:val="24"/>
        </w:rPr>
        <w:t xml:space="preserve">2.6.2 </w:t>
      </w:r>
      <w:r>
        <w:rPr>
          <w:rFonts w:hint="eastAsia" w:ascii="仿宋" w:hAnsi="仿宋" w:eastAsia="仿宋" w:cs="仿宋"/>
          <w:sz w:val="24"/>
        </w:rPr>
        <w:t>乙方有义务妥善保管和保护由甲方提供的前款信息和资料等；</w:t>
      </w:r>
    </w:p>
    <w:p w14:paraId="615C3D27">
      <w:pPr>
        <w:spacing w:line="440" w:lineRule="exact"/>
        <w:ind w:firstLine="480" w:firstLineChars="200"/>
        <w:rPr>
          <w:rFonts w:ascii="仿宋" w:hAnsi="仿宋" w:eastAsia="仿宋" w:cs="仿宋"/>
          <w:sz w:val="24"/>
        </w:rPr>
      </w:pPr>
      <w:r>
        <w:rPr>
          <w:rFonts w:ascii="仿宋" w:hAnsi="仿宋" w:eastAsia="仿宋" w:cs="仿宋"/>
          <w:sz w:val="24"/>
        </w:rPr>
        <w:t xml:space="preserve">2.6.3 </w:t>
      </w:r>
      <w:r>
        <w:rPr>
          <w:rFonts w:hint="eastAsia" w:ascii="仿宋" w:hAnsi="仿宋" w:eastAsia="仿宋" w:cs="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56F427A">
      <w:pPr>
        <w:spacing w:line="440" w:lineRule="exact"/>
        <w:ind w:firstLine="482" w:firstLineChars="200"/>
        <w:outlineLvl w:val="0"/>
        <w:rPr>
          <w:rFonts w:ascii="仿宋" w:hAnsi="仿宋" w:eastAsia="仿宋" w:cs="仿宋"/>
          <w:b/>
          <w:sz w:val="24"/>
        </w:rPr>
      </w:pPr>
      <w:bookmarkStart w:id="114" w:name="_Toc19069"/>
      <w:r>
        <w:rPr>
          <w:rFonts w:ascii="仿宋" w:hAnsi="仿宋" w:eastAsia="仿宋" w:cs="仿宋"/>
          <w:b/>
          <w:sz w:val="24"/>
        </w:rPr>
        <w:t xml:space="preserve">2.7 </w:t>
      </w:r>
      <w:r>
        <w:rPr>
          <w:rFonts w:hint="eastAsia" w:ascii="仿宋" w:hAnsi="仿宋" w:eastAsia="仿宋" w:cs="仿宋"/>
          <w:b/>
          <w:sz w:val="24"/>
        </w:rPr>
        <w:t>质量保证</w:t>
      </w:r>
      <w:bookmarkEnd w:id="114"/>
    </w:p>
    <w:p w14:paraId="733AF134">
      <w:pPr>
        <w:spacing w:line="440" w:lineRule="exact"/>
        <w:ind w:firstLine="480" w:firstLineChars="200"/>
        <w:rPr>
          <w:rFonts w:ascii="仿宋" w:hAnsi="仿宋" w:eastAsia="仿宋" w:cs="仿宋"/>
          <w:sz w:val="24"/>
        </w:rPr>
      </w:pPr>
      <w:r>
        <w:rPr>
          <w:rFonts w:ascii="仿宋" w:hAnsi="仿宋" w:eastAsia="仿宋" w:cs="仿宋"/>
          <w:sz w:val="24"/>
        </w:rPr>
        <w:t xml:space="preserve">2.7.1 </w:t>
      </w:r>
      <w:r>
        <w:rPr>
          <w:rFonts w:hint="eastAsia" w:ascii="仿宋" w:hAnsi="仿宋" w:eastAsia="仿宋" w:cs="仿宋"/>
          <w:sz w:val="24"/>
        </w:rPr>
        <w:t>乙方应建立和完善履行合同的内部质量保证体系，并提供相关内部规章制度给甲方，以便甲方进行监督检查；</w:t>
      </w:r>
    </w:p>
    <w:p w14:paraId="67C33231">
      <w:pPr>
        <w:spacing w:line="440" w:lineRule="exact"/>
        <w:ind w:firstLine="480" w:firstLineChars="200"/>
        <w:rPr>
          <w:rFonts w:ascii="仿宋" w:hAnsi="仿宋" w:eastAsia="仿宋" w:cs="仿宋"/>
          <w:sz w:val="24"/>
        </w:rPr>
      </w:pPr>
      <w:r>
        <w:rPr>
          <w:rFonts w:ascii="仿宋" w:hAnsi="仿宋" w:eastAsia="仿宋" w:cs="仿宋"/>
          <w:sz w:val="24"/>
        </w:rPr>
        <w:t xml:space="preserve">2.7.2 </w:t>
      </w:r>
      <w:r>
        <w:rPr>
          <w:rFonts w:hint="eastAsia" w:ascii="仿宋" w:hAnsi="仿宋" w:eastAsia="仿宋" w:cs="仿宋"/>
          <w:sz w:val="24"/>
        </w:rPr>
        <w:t>乙方应保证履行合同的人员数量和素质、软件和硬件设备的配置、场地、环境和设施等满足全面履行合同的要求，并应接受甲方的监督检查。</w:t>
      </w:r>
    </w:p>
    <w:p w14:paraId="23A8B161">
      <w:pPr>
        <w:spacing w:line="440" w:lineRule="exact"/>
        <w:ind w:firstLine="482" w:firstLineChars="200"/>
        <w:outlineLvl w:val="0"/>
        <w:rPr>
          <w:rFonts w:ascii="仿宋" w:hAnsi="仿宋" w:eastAsia="仿宋" w:cs="仿宋"/>
          <w:b/>
          <w:sz w:val="24"/>
        </w:rPr>
      </w:pPr>
      <w:bookmarkStart w:id="115" w:name="_Toc22267"/>
      <w:r>
        <w:rPr>
          <w:rFonts w:ascii="仿宋" w:hAnsi="仿宋" w:eastAsia="仿宋" w:cs="仿宋"/>
          <w:b/>
          <w:sz w:val="24"/>
        </w:rPr>
        <w:t xml:space="preserve">2.8 </w:t>
      </w:r>
      <w:r>
        <w:rPr>
          <w:rFonts w:hint="eastAsia" w:ascii="仿宋" w:hAnsi="仿宋" w:eastAsia="仿宋" w:cs="仿宋"/>
          <w:b/>
          <w:sz w:val="24"/>
        </w:rPr>
        <w:t>延迟履行</w:t>
      </w:r>
      <w:bookmarkEnd w:id="115"/>
    </w:p>
    <w:p w14:paraId="4872E697">
      <w:pPr>
        <w:spacing w:line="44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1E7FAC9">
      <w:pPr>
        <w:spacing w:line="440" w:lineRule="exact"/>
        <w:ind w:firstLine="482" w:firstLineChars="200"/>
        <w:outlineLvl w:val="0"/>
        <w:rPr>
          <w:rFonts w:ascii="仿宋" w:hAnsi="仿宋" w:eastAsia="仿宋" w:cs="仿宋"/>
          <w:b/>
          <w:sz w:val="24"/>
        </w:rPr>
      </w:pPr>
      <w:bookmarkStart w:id="116" w:name="_Toc10611"/>
      <w:r>
        <w:rPr>
          <w:rFonts w:ascii="仿宋" w:hAnsi="仿宋" w:eastAsia="仿宋" w:cs="仿宋"/>
          <w:b/>
          <w:sz w:val="24"/>
        </w:rPr>
        <w:t xml:space="preserve">2.9 </w:t>
      </w:r>
      <w:r>
        <w:rPr>
          <w:rFonts w:hint="eastAsia" w:ascii="仿宋" w:hAnsi="仿宋" w:eastAsia="仿宋" w:cs="仿宋"/>
          <w:b/>
          <w:sz w:val="24"/>
        </w:rPr>
        <w:t>合同变更</w:t>
      </w:r>
      <w:bookmarkEnd w:id="116"/>
    </w:p>
    <w:p w14:paraId="5CCC5E64">
      <w:pPr>
        <w:spacing w:line="44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7D50453">
      <w:pPr>
        <w:spacing w:line="440" w:lineRule="exact"/>
        <w:ind w:firstLine="482" w:firstLineChars="200"/>
        <w:outlineLvl w:val="0"/>
        <w:rPr>
          <w:rFonts w:ascii="仿宋" w:hAnsi="仿宋" w:eastAsia="仿宋" w:cs="仿宋"/>
          <w:b/>
          <w:sz w:val="24"/>
        </w:rPr>
      </w:pPr>
      <w:bookmarkStart w:id="117" w:name="_Toc26689"/>
      <w:bookmarkStart w:id="118" w:name="_Toc21830"/>
      <w:bookmarkStart w:id="119" w:name="_Toc23368"/>
      <w:bookmarkStart w:id="120" w:name="_Toc42"/>
      <w:bookmarkStart w:id="121" w:name="_Toc10663"/>
      <w:r>
        <w:rPr>
          <w:rFonts w:ascii="仿宋" w:hAnsi="仿宋" w:eastAsia="仿宋" w:cs="仿宋"/>
          <w:b/>
          <w:sz w:val="24"/>
        </w:rPr>
        <w:t xml:space="preserve">2.10 </w:t>
      </w:r>
      <w:r>
        <w:rPr>
          <w:rFonts w:hint="eastAsia" w:ascii="仿宋" w:hAnsi="仿宋" w:eastAsia="仿宋" w:cs="仿宋"/>
          <w:b/>
          <w:sz w:val="24"/>
        </w:rPr>
        <w:t>合同转让和分包</w:t>
      </w:r>
      <w:bookmarkEnd w:id="117"/>
      <w:bookmarkEnd w:id="118"/>
      <w:bookmarkEnd w:id="119"/>
      <w:bookmarkEnd w:id="120"/>
      <w:bookmarkEnd w:id="121"/>
    </w:p>
    <w:p w14:paraId="7901298B">
      <w:pPr>
        <w:spacing w:line="44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8FE450">
      <w:pPr>
        <w:spacing w:line="440" w:lineRule="exact"/>
        <w:ind w:firstLine="482" w:firstLineChars="200"/>
        <w:outlineLvl w:val="0"/>
        <w:rPr>
          <w:rFonts w:ascii="仿宋" w:hAnsi="仿宋" w:eastAsia="仿宋" w:cs="仿宋"/>
          <w:b/>
          <w:sz w:val="24"/>
        </w:rPr>
      </w:pPr>
      <w:bookmarkStart w:id="122" w:name="_Toc25571"/>
      <w:bookmarkStart w:id="123" w:name="_Toc32494"/>
      <w:bookmarkStart w:id="124" w:name="_Toc26633"/>
      <w:bookmarkStart w:id="125" w:name="_Toc14371"/>
      <w:bookmarkStart w:id="126" w:name="_Toc4720"/>
      <w:r>
        <w:rPr>
          <w:rFonts w:ascii="仿宋" w:hAnsi="仿宋" w:eastAsia="仿宋" w:cs="仿宋"/>
          <w:b/>
          <w:sz w:val="24"/>
        </w:rPr>
        <w:t xml:space="preserve">2.11 </w:t>
      </w:r>
      <w:r>
        <w:rPr>
          <w:rFonts w:hint="eastAsia" w:ascii="仿宋" w:hAnsi="仿宋" w:eastAsia="仿宋" w:cs="仿宋"/>
          <w:b/>
          <w:sz w:val="24"/>
        </w:rPr>
        <w:t>不可抗力</w:t>
      </w:r>
      <w:bookmarkEnd w:id="122"/>
      <w:bookmarkEnd w:id="123"/>
      <w:bookmarkEnd w:id="124"/>
      <w:bookmarkEnd w:id="125"/>
      <w:bookmarkEnd w:id="126"/>
    </w:p>
    <w:p w14:paraId="7D5DF8DD">
      <w:pPr>
        <w:spacing w:line="440" w:lineRule="exact"/>
        <w:ind w:firstLine="480" w:firstLineChars="200"/>
        <w:rPr>
          <w:rFonts w:ascii="仿宋" w:hAnsi="仿宋" w:eastAsia="仿宋" w:cs="仿宋"/>
          <w:sz w:val="24"/>
        </w:rPr>
      </w:pPr>
      <w:r>
        <w:rPr>
          <w:rFonts w:ascii="仿宋" w:hAnsi="仿宋" w:eastAsia="仿宋" w:cs="仿宋"/>
          <w:sz w:val="24"/>
        </w:rPr>
        <w:t>2.11.1如果任何一方遭遇法律规定的不可抗力，致使合同履行受阻时，履行合同的期限应予延长，延长的期限应相当于不可抗力所影响的时间；</w:t>
      </w:r>
    </w:p>
    <w:p w14:paraId="0AF43801">
      <w:pPr>
        <w:spacing w:line="440" w:lineRule="exact"/>
        <w:ind w:firstLine="480" w:firstLineChars="200"/>
        <w:rPr>
          <w:rFonts w:ascii="仿宋" w:hAnsi="仿宋" w:eastAsia="仿宋" w:cs="仿宋"/>
          <w:sz w:val="24"/>
        </w:rPr>
      </w:pPr>
      <w:r>
        <w:rPr>
          <w:rFonts w:ascii="仿宋" w:hAnsi="仿宋" w:eastAsia="仿宋" w:cs="仿宋"/>
          <w:sz w:val="24"/>
        </w:rPr>
        <w:t xml:space="preserve">2.11.2 </w:t>
      </w:r>
      <w:r>
        <w:rPr>
          <w:rFonts w:hint="eastAsia" w:ascii="仿宋" w:hAnsi="仿宋" w:eastAsia="仿宋" w:cs="仿宋"/>
          <w:sz w:val="24"/>
        </w:rPr>
        <w:t>因不可抗力致使不能实现合同目的的，当事人可以解除合同；</w:t>
      </w:r>
    </w:p>
    <w:p w14:paraId="08C3140B">
      <w:pPr>
        <w:spacing w:line="440" w:lineRule="exact"/>
        <w:ind w:firstLine="480" w:firstLineChars="200"/>
        <w:rPr>
          <w:rFonts w:ascii="仿宋" w:hAnsi="仿宋" w:eastAsia="仿宋" w:cs="仿宋"/>
          <w:sz w:val="24"/>
        </w:rPr>
      </w:pPr>
      <w:r>
        <w:rPr>
          <w:rFonts w:ascii="仿宋" w:hAnsi="仿宋" w:eastAsia="仿宋" w:cs="仿宋"/>
          <w:sz w:val="24"/>
        </w:rPr>
        <w:t xml:space="preserve">2.11.3 </w:t>
      </w:r>
      <w:r>
        <w:rPr>
          <w:rFonts w:hint="eastAsia" w:ascii="仿宋" w:hAnsi="仿宋" w:eastAsia="仿宋" w:cs="仿宋"/>
          <w:sz w:val="24"/>
        </w:rPr>
        <w:t>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B179C36">
      <w:pPr>
        <w:spacing w:line="440" w:lineRule="exact"/>
        <w:ind w:firstLine="480" w:firstLineChars="200"/>
        <w:rPr>
          <w:rFonts w:ascii="仿宋" w:hAnsi="仿宋" w:eastAsia="仿宋" w:cs="仿宋"/>
          <w:sz w:val="24"/>
        </w:rPr>
      </w:pPr>
      <w:r>
        <w:rPr>
          <w:rFonts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DB303D1">
      <w:pPr>
        <w:spacing w:line="440" w:lineRule="exact"/>
        <w:ind w:firstLine="482" w:firstLineChars="200"/>
        <w:outlineLvl w:val="0"/>
        <w:rPr>
          <w:rFonts w:ascii="仿宋" w:hAnsi="仿宋" w:eastAsia="仿宋" w:cs="仿宋"/>
          <w:b/>
          <w:sz w:val="24"/>
        </w:rPr>
      </w:pPr>
      <w:bookmarkStart w:id="127" w:name="_Toc25783"/>
      <w:bookmarkStart w:id="128" w:name="_Toc24465"/>
      <w:bookmarkStart w:id="129" w:name="_Toc23854"/>
      <w:bookmarkStart w:id="130" w:name="_Toc14115"/>
      <w:bookmarkStart w:id="131" w:name="_Toc3638"/>
      <w:r>
        <w:rPr>
          <w:rFonts w:ascii="仿宋" w:hAnsi="仿宋" w:eastAsia="仿宋" w:cs="仿宋"/>
          <w:b/>
          <w:sz w:val="24"/>
        </w:rPr>
        <w:t xml:space="preserve">2.12 </w:t>
      </w:r>
      <w:r>
        <w:rPr>
          <w:rFonts w:hint="eastAsia" w:ascii="仿宋" w:hAnsi="仿宋" w:eastAsia="仿宋" w:cs="仿宋"/>
          <w:b/>
          <w:sz w:val="24"/>
        </w:rPr>
        <w:t>税费</w:t>
      </w:r>
      <w:bookmarkEnd w:id="127"/>
      <w:bookmarkEnd w:id="128"/>
      <w:bookmarkEnd w:id="129"/>
      <w:bookmarkEnd w:id="130"/>
      <w:bookmarkEnd w:id="131"/>
    </w:p>
    <w:p w14:paraId="11AEE2EC">
      <w:pPr>
        <w:spacing w:line="44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7CC1A90">
      <w:pPr>
        <w:spacing w:line="440" w:lineRule="exact"/>
        <w:ind w:firstLine="482" w:firstLineChars="200"/>
        <w:outlineLvl w:val="0"/>
        <w:rPr>
          <w:rFonts w:ascii="仿宋" w:hAnsi="仿宋" w:eastAsia="仿宋" w:cs="仿宋"/>
          <w:b/>
          <w:sz w:val="24"/>
        </w:rPr>
      </w:pPr>
      <w:bookmarkStart w:id="132" w:name="_Toc25525"/>
      <w:bookmarkStart w:id="133" w:name="_Toc26883"/>
      <w:bookmarkStart w:id="134" w:name="_Toc30105"/>
      <w:bookmarkStart w:id="135" w:name="_Toc7315"/>
      <w:bookmarkStart w:id="136" w:name="_Toc14814"/>
      <w:r>
        <w:rPr>
          <w:rFonts w:ascii="仿宋" w:hAnsi="仿宋" w:eastAsia="仿宋" w:cs="仿宋"/>
          <w:b/>
          <w:sz w:val="24"/>
        </w:rPr>
        <w:t xml:space="preserve">2.13 </w:t>
      </w:r>
      <w:r>
        <w:rPr>
          <w:rFonts w:hint="eastAsia" w:ascii="仿宋" w:hAnsi="仿宋" w:eastAsia="仿宋" w:cs="仿宋"/>
          <w:b/>
          <w:sz w:val="24"/>
        </w:rPr>
        <w:t>乙方破产</w:t>
      </w:r>
      <w:bookmarkEnd w:id="132"/>
      <w:bookmarkEnd w:id="133"/>
      <w:bookmarkEnd w:id="134"/>
      <w:bookmarkEnd w:id="135"/>
      <w:bookmarkEnd w:id="136"/>
    </w:p>
    <w:p w14:paraId="78111482">
      <w:pPr>
        <w:spacing w:line="44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C7CB219">
      <w:pPr>
        <w:spacing w:line="440" w:lineRule="exact"/>
        <w:ind w:firstLine="482" w:firstLineChars="200"/>
        <w:outlineLvl w:val="0"/>
        <w:rPr>
          <w:rFonts w:ascii="仿宋" w:hAnsi="仿宋" w:eastAsia="仿宋" w:cs="仿宋"/>
          <w:b/>
          <w:sz w:val="24"/>
        </w:rPr>
      </w:pPr>
      <w:bookmarkStart w:id="137" w:name="_Toc23323"/>
      <w:bookmarkStart w:id="138" w:name="_Toc1123"/>
      <w:bookmarkStart w:id="139" w:name="_Toc2016"/>
      <w:r>
        <w:rPr>
          <w:rFonts w:ascii="仿宋" w:hAnsi="仿宋" w:eastAsia="仿宋" w:cs="仿宋"/>
          <w:b/>
          <w:sz w:val="24"/>
        </w:rPr>
        <w:t xml:space="preserve">2.14 </w:t>
      </w:r>
      <w:r>
        <w:rPr>
          <w:rFonts w:hint="eastAsia" w:ascii="仿宋" w:hAnsi="仿宋" w:eastAsia="仿宋" w:cs="仿宋"/>
          <w:b/>
          <w:sz w:val="24"/>
        </w:rPr>
        <w:t>合同中止、终止</w:t>
      </w:r>
      <w:bookmarkEnd w:id="137"/>
      <w:bookmarkEnd w:id="138"/>
      <w:bookmarkEnd w:id="139"/>
    </w:p>
    <w:p w14:paraId="41C6C4CD">
      <w:pPr>
        <w:spacing w:line="440" w:lineRule="exact"/>
        <w:ind w:firstLine="480" w:firstLineChars="200"/>
        <w:rPr>
          <w:rFonts w:ascii="仿宋" w:hAnsi="仿宋" w:eastAsia="仿宋" w:cs="仿宋"/>
          <w:sz w:val="24"/>
        </w:rPr>
      </w:pPr>
      <w:r>
        <w:rPr>
          <w:rFonts w:ascii="仿宋" w:hAnsi="仿宋" w:eastAsia="仿宋" w:cs="仿宋"/>
          <w:sz w:val="24"/>
        </w:rPr>
        <w:t xml:space="preserve">2.14.1 </w:t>
      </w:r>
      <w:r>
        <w:rPr>
          <w:rFonts w:hint="eastAsia" w:ascii="仿宋" w:hAnsi="仿宋" w:eastAsia="仿宋" w:cs="仿宋"/>
          <w:sz w:val="24"/>
        </w:rPr>
        <w:t>双方当事人不得擅自中止或者终止合同；</w:t>
      </w:r>
    </w:p>
    <w:p w14:paraId="687B8CEF">
      <w:pPr>
        <w:spacing w:line="440" w:lineRule="exact"/>
        <w:ind w:firstLine="480" w:firstLineChars="200"/>
        <w:rPr>
          <w:rFonts w:ascii="仿宋" w:hAnsi="仿宋" w:eastAsia="仿宋" w:cs="仿宋"/>
          <w:sz w:val="24"/>
        </w:rPr>
      </w:pPr>
      <w:r>
        <w:rPr>
          <w:rFonts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7CBD564D">
      <w:pPr>
        <w:spacing w:line="440" w:lineRule="exact"/>
        <w:ind w:firstLine="482" w:firstLineChars="200"/>
        <w:outlineLvl w:val="0"/>
        <w:rPr>
          <w:rFonts w:ascii="仿宋" w:hAnsi="仿宋" w:eastAsia="仿宋" w:cs="仿宋"/>
          <w:b/>
          <w:sz w:val="24"/>
        </w:rPr>
      </w:pPr>
      <w:bookmarkStart w:id="140" w:name="_Toc17363"/>
      <w:bookmarkStart w:id="141" w:name="_Toc14525"/>
      <w:bookmarkStart w:id="142" w:name="_Toc1969"/>
      <w:r>
        <w:rPr>
          <w:rFonts w:ascii="仿宋" w:hAnsi="仿宋" w:eastAsia="仿宋" w:cs="仿宋"/>
          <w:b/>
          <w:sz w:val="24"/>
        </w:rPr>
        <w:t xml:space="preserve">2.15 </w:t>
      </w:r>
      <w:r>
        <w:rPr>
          <w:rFonts w:hint="eastAsia" w:ascii="仿宋" w:hAnsi="仿宋" w:eastAsia="仿宋" w:cs="仿宋"/>
          <w:b/>
          <w:sz w:val="24"/>
        </w:rPr>
        <w:t>检验和验收</w:t>
      </w:r>
      <w:bookmarkEnd w:id="140"/>
      <w:bookmarkEnd w:id="141"/>
      <w:bookmarkEnd w:id="142"/>
    </w:p>
    <w:p w14:paraId="13452965">
      <w:pPr>
        <w:tabs>
          <w:tab w:val="left" w:pos="360"/>
          <w:tab w:val="left" w:pos="540"/>
          <w:tab w:val="left" w:pos="1080"/>
        </w:tabs>
        <w:spacing w:line="440" w:lineRule="exact"/>
        <w:ind w:firstLine="480" w:firstLineChars="200"/>
        <w:rPr>
          <w:rFonts w:ascii="仿宋" w:hAnsi="仿宋" w:eastAsia="仿宋" w:cs="仿宋"/>
          <w:sz w:val="24"/>
        </w:rPr>
      </w:pPr>
      <w:r>
        <w:rPr>
          <w:rFonts w:ascii="仿宋" w:hAnsi="仿宋" w:eastAsia="仿宋" w:cs="仿宋"/>
          <w:sz w:val="24"/>
        </w:rPr>
        <w:t xml:space="preserve">2.15.1 </w:t>
      </w:r>
      <w:r>
        <w:rPr>
          <w:rFonts w:hint="eastAsia" w:ascii="仿宋" w:hAnsi="仿宋" w:eastAsia="仿宋" w:cs="仿宋"/>
          <w:sz w:val="24"/>
        </w:rPr>
        <w:t>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7D549302">
      <w:pPr>
        <w:tabs>
          <w:tab w:val="left" w:pos="360"/>
          <w:tab w:val="left" w:pos="540"/>
          <w:tab w:val="left" w:pos="1080"/>
        </w:tabs>
        <w:spacing w:line="440" w:lineRule="exact"/>
        <w:ind w:firstLine="480" w:firstLineChars="200"/>
        <w:rPr>
          <w:rFonts w:ascii="仿宋" w:hAnsi="仿宋" w:eastAsia="仿宋" w:cs="仿宋"/>
          <w:sz w:val="24"/>
        </w:rPr>
      </w:pPr>
      <w:r>
        <w:rPr>
          <w:rFonts w:ascii="仿宋" w:hAnsi="仿宋" w:eastAsia="仿宋" w:cs="仿宋"/>
          <w:sz w:val="24"/>
        </w:rPr>
        <w:t xml:space="preserve">2.15.2 </w:t>
      </w:r>
      <w:r>
        <w:rPr>
          <w:rFonts w:hint="eastAsia" w:ascii="仿宋" w:hAnsi="仿宋" w:eastAsia="仿宋" w:cs="仿宋"/>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21191A2">
      <w:pPr>
        <w:tabs>
          <w:tab w:val="left" w:pos="360"/>
          <w:tab w:val="left" w:pos="540"/>
          <w:tab w:val="left" w:pos="1080"/>
        </w:tabs>
        <w:spacing w:line="440" w:lineRule="exact"/>
        <w:ind w:firstLine="480" w:firstLineChars="200"/>
        <w:rPr>
          <w:rFonts w:ascii="仿宋" w:hAnsi="仿宋" w:eastAsia="仿宋" w:cs="仿宋"/>
          <w:sz w:val="24"/>
        </w:rPr>
      </w:pPr>
      <w:r>
        <w:rPr>
          <w:rFonts w:ascii="仿宋" w:hAnsi="仿宋" w:eastAsia="仿宋" w:cs="仿宋"/>
          <w:sz w:val="24"/>
        </w:rPr>
        <w:t xml:space="preserve">2.15.3 </w:t>
      </w:r>
      <w:r>
        <w:rPr>
          <w:rFonts w:hint="eastAsia" w:ascii="仿宋" w:hAnsi="仿宋" w:eastAsia="仿宋" w:cs="仿宋"/>
          <w:sz w:val="24"/>
        </w:rPr>
        <w:t>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5B847F53">
      <w:pPr>
        <w:spacing w:line="440" w:lineRule="exact"/>
        <w:ind w:firstLine="482" w:firstLineChars="200"/>
        <w:outlineLvl w:val="0"/>
        <w:rPr>
          <w:rFonts w:ascii="仿宋" w:hAnsi="仿宋" w:eastAsia="仿宋" w:cs="仿宋"/>
          <w:b/>
          <w:sz w:val="24"/>
        </w:rPr>
      </w:pPr>
      <w:bookmarkStart w:id="143" w:name="_Toc2308"/>
      <w:bookmarkStart w:id="144" w:name="_Toc12666"/>
      <w:bookmarkStart w:id="145" w:name="_Toc9808"/>
      <w:bookmarkStart w:id="146" w:name="_Toc31892"/>
      <w:bookmarkStart w:id="147" w:name="_Toc25198"/>
      <w:r>
        <w:rPr>
          <w:rFonts w:ascii="仿宋" w:hAnsi="仿宋" w:eastAsia="仿宋" w:cs="仿宋"/>
          <w:b/>
          <w:sz w:val="24"/>
        </w:rPr>
        <w:t xml:space="preserve">2.16 </w:t>
      </w:r>
      <w:r>
        <w:rPr>
          <w:rFonts w:hint="eastAsia" w:ascii="仿宋" w:hAnsi="仿宋" w:eastAsia="仿宋" w:cs="仿宋"/>
          <w:b/>
          <w:sz w:val="24"/>
        </w:rPr>
        <w:t>通知和送达</w:t>
      </w:r>
      <w:bookmarkEnd w:id="143"/>
      <w:bookmarkEnd w:id="144"/>
      <w:bookmarkEnd w:id="145"/>
      <w:bookmarkEnd w:id="146"/>
      <w:bookmarkEnd w:id="147"/>
    </w:p>
    <w:p w14:paraId="3A8D9BE0">
      <w:pPr>
        <w:spacing w:line="440" w:lineRule="exact"/>
        <w:ind w:firstLine="480" w:firstLineChars="200"/>
        <w:rPr>
          <w:rFonts w:ascii="仿宋" w:hAnsi="仿宋" w:eastAsia="仿宋" w:cs="仿宋"/>
          <w:sz w:val="24"/>
        </w:rPr>
      </w:pPr>
      <w:bookmarkStart w:id="148" w:name="_Toc18401"/>
      <w:bookmarkStart w:id="149" w:name="_Toc27674"/>
      <w:r>
        <w:rPr>
          <w:rFonts w:ascii="仿宋" w:hAnsi="仿宋" w:eastAsia="仿宋" w:cs="仿宋"/>
          <w:sz w:val="24"/>
        </w:rPr>
        <w:t xml:space="preserve">2.16.1任何一方因履行合同而以合同第一部分尾部所列明的传真或电子邮件 </w:t>
      </w:r>
      <w:r>
        <w:rPr>
          <w:rFonts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0A1B8FC1">
      <w:pPr>
        <w:spacing w:line="440" w:lineRule="exact"/>
        <w:ind w:firstLine="480" w:firstLineChars="200"/>
        <w:rPr>
          <w:rFonts w:ascii="仿宋" w:hAnsi="仿宋" w:eastAsia="仿宋" w:cs="仿宋"/>
          <w:sz w:val="24"/>
        </w:rPr>
      </w:pPr>
      <w:r>
        <w:rPr>
          <w:rFonts w:ascii="仿宋" w:hAnsi="仿宋" w:eastAsia="仿宋" w:cs="仿宋"/>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494F3CBE">
      <w:pPr>
        <w:spacing w:line="440" w:lineRule="exact"/>
        <w:ind w:firstLine="482" w:firstLineChars="200"/>
        <w:outlineLvl w:val="0"/>
        <w:rPr>
          <w:rFonts w:ascii="仿宋" w:hAnsi="仿宋" w:eastAsia="仿宋" w:cs="仿宋"/>
          <w:b/>
          <w:sz w:val="24"/>
        </w:rPr>
      </w:pPr>
      <w:bookmarkStart w:id="150" w:name="_Toc12254"/>
      <w:bookmarkStart w:id="151" w:name="_Toc5063"/>
      <w:bookmarkStart w:id="152" w:name="_Toc20808"/>
      <w:bookmarkStart w:id="153" w:name="_Toc28906"/>
      <w:bookmarkStart w:id="154" w:name="_Toc27644"/>
      <w:r>
        <w:rPr>
          <w:rFonts w:ascii="仿宋" w:hAnsi="仿宋" w:eastAsia="仿宋" w:cs="仿宋"/>
          <w:b/>
          <w:sz w:val="24"/>
        </w:rPr>
        <w:t xml:space="preserve">2.17 </w:t>
      </w:r>
      <w:r>
        <w:rPr>
          <w:rFonts w:hint="eastAsia" w:ascii="仿宋" w:hAnsi="仿宋" w:eastAsia="仿宋" w:cs="仿宋"/>
          <w:b/>
          <w:sz w:val="24"/>
        </w:rPr>
        <w:t>合同使用的文字和适用的法律</w:t>
      </w:r>
      <w:bookmarkEnd w:id="150"/>
      <w:bookmarkEnd w:id="151"/>
      <w:bookmarkEnd w:id="152"/>
      <w:bookmarkEnd w:id="153"/>
      <w:bookmarkEnd w:id="154"/>
    </w:p>
    <w:p w14:paraId="6D169F5D">
      <w:pPr>
        <w:spacing w:line="440" w:lineRule="exact"/>
        <w:ind w:firstLine="480" w:firstLineChars="200"/>
        <w:rPr>
          <w:rFonts w:ascii="仿宋" w:hAnsi="仿宋" w:eastAsia="仿宋" w:cs="仿宋"/>
          <w:sz w:val="24"/>
        </w:rPr>
      </w:pPr>
      <w:r>
        <w:rPr>
          <w:rFonts w:ascii="仿宋" w:hAnsi="仿宋" w:eastAsia="仿宋" w:cs="仿宋"/>
          <w:sz w:val="24"/>
        </w:rPr>
        <w:t xml:space="preserve">2.17.1 </w:t>
      </w:r>
      <w:r>
        <w:rPr>
          <w:rFonts w:hint="eastAsia" w:ascii="仿宋" w:hAnsi="仿宋" w:eastAsia="仿宋" w:cs="仿宋"/>
          <w:sz w:val="24"/>
        </w:rPr>
        <w:t>合同使用汉语书就、变更和解释；</w:t>
      </w:r>
    </w:p>
    <w:p w14:paraId="24C3A6D8">
      <w:pPr>
        <w:spacing w:line="440" w:lineRule="exact"/>
        <w:ind w:firstLine="480" w:firstLineChars="200"/>
        <w:rPr>
          <w:rFonts w:ascii="仿宋" w:hAnsi="仿宋" w:eastAsia="仿宋" w:cs="仿宋"/>
          <w:sz w:val="24"/>
        </w:rPr>
      </w:pPr>
      <w:r>
        <w:rPr>
          <w:rFonts w:ascii="仿宋" w:hAnsi="仿宋" w:eastAsia="仿宋" w:cs="仿宋"/>
          <w:sz w:val="24"/>
        </w:rPr>
        <w:t xml:space="preserve">2.17.2 </w:t>
      </w:r>
      <w:r>
        <w:rPr>
          <w:rFonts w:hint="eastAsia" w:ascii="仿宋" w:hAnsi="仿宋" w:eastAsia="仿宋" w:cs="仿宋"/>
          <w:sz w:val="24"/>
        </w:rPr>
        <w:t>合同适用中华人民共和国法律。</w:t>
      </w:r>
    </w:p>
    <w:p w14:paraId="6A9778CE">
      <w:pPr>
        <w:spacing w:line="440" w:lineRule="exact"/>
        <w:ind w:firstLine="482" w:firstLineChars="200"/>
        <w:outlineLvl w:val="0"/>
        <w:rPr>
          <w:rFonts w:ascii="仿宋" w:hAnsi="仿宋" w:eastAsia="仿宋" w:cs="仿宋"/>
          <w:b/>
          <w:sz w:val="24"/>
        </w:rPr>
      </w:pPr>
      <w:bookmarkStart w:id="155" w:name="_Toc4355"/>
      <w:bookmarkStart w:id="156" w:name="_Toc18540"/>
      <w:bookmarkStart w:id="157" w:name="_Toc30599"/>
      <w:r>
        <w:rPr>
          <w:rFonts w:ascii="仿宋" w:hAnsi="仿宋" w:eastAsia="仿宋" w:cs="仿宋"/>
          <w:b/>
          <w:sz w:val="24"/>
        </w:rPr>
        <w:t xml:space="preserve">2.18 </w:t>
      </w:r>
      <w:r>
        <w:rPr>
          <w:rFonts w:hint="eastAsia" w:ascii="仿宋" w:hAnsi="仿宋" w:eastAsia="仿宋" w:cs="仿宋"/>
          <w:b/>
          <w:sz w:val="24"/>
        </w:rPr>
        <w:t>计量单位</w:t>
      </w:r>
      <w:bookmarkEnd w:id="155"/>
      <w:bookmarkEnd w:id="156"/>
      <w:bookmarkEnd w:id="157"/>
    </w:p>
    <w:p w14:paraId="5603311D">
      <w:pPr>
        <w:spacing w:line="440" w:lineRule="exact"/>
        <w:ind w:firstLine="480" w:firstLineChars="200"/>
        <w:rPr>
          <w:rFonts w:ascii="仿宋" w:hAnsi="仿宋" w:eastAsia="仿宋" w:cs="仿宋"/>
          <w:sz w:val="24"/>
        </w:rPr>
      </w:pPr>
      <w:r>
        <w:rPr>
          <w:rFonts w:hint="eastAsia" w:ascii="仿宋" w:hAnsi="仿宋" w:eastAsia="仿宋" w:cs="仿宋"/>
          <w:sz w:val="24"/>
        </w:rPr>
        <w:t>除技术规范中另有规定外</w:t>
      </w:r>
      <w:r>
        <w:rPr>
          <w:rFonts w:ascii="仿宋" w:hAnsi="仿宋" w:eastAsia="仿宋" w:cs="仿宋"/>
          <w:sz w:val="24"/>
        </w:rPr>
        <w:t>,合同的计量单位均使用国家法定计量单位。</w:t>
      </w:r>
    </w:p>
    <w:p w14:paraId="54371D9C">
      <w:pPr>
        <w:spacing w:line="440" w:lineRule="exact"/>
        <w:ind w:firstLine="482" w:firstLineChars="200"/>
        <w:outlineLvl w:val="0"/>
        <w:rPr>
          <w:rFonts w:ascii="仿宋" w:hAnsi="仿宋" w:eastAsia="仿宋" w:cs="仿宋"/>
          <w:b/>
          <w:sz w:val="24"/>
        </w:rPr>
      </w:pPr>
      <w:bookmarkStart w:id="158" w:name="_Toc10330"/>
      <w:bookmarkStart w:id="159" w:name="_Toc487900373"/>
      <w:bookmarkStart w:id="160" w:name="_Toc279701263"/>
      <w:bookmarkStart w:id="161" w:name="_Toc259093692"/>
      <w:bookmarkStart w:id="162" w:name="_Toc18567"/>
      <w:bookmarkStart w:id="163" w:name="_Toc12773"/>
      <w:r>
        <w:rPr>
          <w:rFonts w:ascii="仿宋" w:hAnsi="仿宋" w:eastAsia="仿宋" w:cs="仿宋"/>
          <w:b/>
          <w:sz w:val="24"/>
        </w:rPr>
        <w:t xml:space="preserve">2.19 </w:t>
      </w:r>
      <w:r>
        <w:rPr>
          <w:rFonts w:hint="eastAsia" w:ascii="仿宋" w:hAnsi="仿宋" w:eastAsia="仿宋" w:cs="仿宋"/>
          <w:b/>
          <w:sz w:val="24"/>
        </w:rPr>
        <w:t>合同使用的文字和适用的法律</w:t>
      </w:r>
      <w:bookmarkEnd w:id="158"/>
      <w:bookmarkEnd w:id="159"/>
      <w:bookmarkEnd w:id="160"/>
      <w:bookmarkEnd w:id="161"/>
      <w:bookmarkEnd w:id="162"/>
      <w:bookmarkEnd w:id="163"/>
    </w:p>
    <w:p w14:paraId="52D34889">
      <w:pPr>
        <w:spacing w:line="440" w:lineRule="exact"/>
        <w:ind w:firstLine="480" w:firstLineChars="200"/>
        <w:rPr>
          <w:rFonts w:ascii="仿宋" w:hAnsi="仿宋" w:eastAsia="仿宋" w:cs="仿宋"/>
          <w:sz w:val="24"/>
        </w:rPr>
      </w:pPr>
      <w:r>
        <w:rPr>
          <w:rFonts w:ascii="仿宋" w:hAnsi="仿宋" w:eastAsia="仿宋" w:cs="仿宋"/>
          <w:sz w:val="24"/>
        </w:rPr>
        <w:t xml:space="preserve">2.19.1 </w:t>
      </w:r>
      <w:r>
        <w:rPr>
          <w:rFonts w:hint="eastAsia" w:ascii="仿宋" w:hAnsi="仿宋" w:eastAsia="仿宋" w:cs="仿宋"/>
          <w:sz w:val="24"/>
        </w:rPr>
        <w:t>合同使用汉语书就、变更和解释；</w:t>
      </w:r>
    </w:p>
    <w:p w14:paraId="330BE258">
      <w:pPr>
        <w:spacing w:line="440" w:lineRule="exact"/>
        <w:ind w:firstLine="480" w:firstLineChars="200"/>
        <w:rPr>
          <w:rFonts w:ascii="仿宋" w:hAnsi="仿宋" w:eastAsia="仿宋" w:cs="仿宋"/>
          <w:sz w:val="24"/>
        </w:rPr>
      </w:pPr>
      <w:r>
        <w:rPr>
          <w:rFonts w:ascii="仿宋" w:hAnsi="仿宋" w:eastAsia="仿宋" w:cs="仿宋"/>
          <w:sz w:val="24"/>
        </w:rPr>
        <w:t xml:space="preserve">2.19.2 </w:t>
      </w:r>
      <w:r>
        <w:rPr>
          <w:rFonts w:hint="eastAsia" w:ascii="仿宋" w:hAnsi="仿宋" w:eastAsia="仿宋" w:cs="仿宋"/>
          <w:sz w:val="24"/>
        </w:rPr>
        <w:t>合同适用中华人民共和国法律。</w:t>
      </w:r>
    </w:p>
    <w:p w14:paraId="3001E0DD">
      <w:pPr>
        <w:spacing w:line="440" w:lineRule="exact"/>
        <w:ind w:firstLine="482" w:firstLineChars="200"/>
        <w:rPr>
          <w:rFonts w:ascii="仿宋" w:hAnsi="仿宋" w:eastAsia="仿宋" w:cs="仿宋"/>
          <w:b/>
          <w:sz w:val="24"/>
        </w:rPr>
      </w:pPr>
      <w:r>
        <w:rPr>
          <w:rFonts w:ascii="仿宋" w:hAnsi="仿宋" w:eastAsia="仿宋" w:cs="仿宋"/>
          <w:b/>
          <w:sz w:val="24"/>
        </w:rPr>
        <w:t>2.20合同份数</w:t>
      </w:r>
    </w:p>
    <w:p w14:paraId="40E6DDB8">
      <w:pPr>
        <w:spacing w:line="44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7E987210">
      <w:pPr>
        <w:spacing w:line="440" w:lineRule="atLeast"/>
        <w:ind w:firstLine="420" w:firstLineChars="200"/>
        <w:jc w:val="center"/>
        <w:outlineLvl w:val="0"/>
        <w:rPr>
          <w:rFonts w:ascii="仿宋" w:hAnsi="仿宋" w:eastAsia="仿宋" w:cs="仿宋"/>
          <w:b/>
          <w:sz w:val="24"/>
        </w:rPr>
      </w:pPr>
      <w:r>
        <w:rPr>
          <w:rFonts w:ascii="仿宋" w:hAnsi="仿宋" w:eastAsia="仿宋" w:cs="仿宋"/>
          <w:kern w:val="0"/>
        </w:rPr>
        <w:br w:type="page"/>
      </w:r>
      <w:bookmarkStart w:id="164" w:name="_Toc331685784"/>
      <w:r>
        <w:rPr>
          <w:rFonts w:ascii="仿宋" w:hAnsi="仿宋" w:eastAsia="仿宋" w:cs="仿宋"/>
          <w:b/>
          <w:sz w:val="24"/>
        </w:rPr>
        <w:t xml:space="preserve"> </w:t>
      </w:r>
      <w:bookmarkEnd w:id="164"/>
      <w:r>
        <w:rPr>
          <w:rFonts w:hint="eastAsia" w:ascii="仿宋" w:hAnsi="仿宋" w:eastAsia="仿宋" w:cs="仿宋"/>
          <w:b/>
          <w:sz w:val="24"/>
        </w:rPr>
        <w:t>第三部分</w:t>
      </w:r>
      <w:r>
        <w:rPr>
          <w:rFonts w:ascii="仿宋" w:hAnsi="仿宋" w:eastAsia="仿宋" w:cs="仿宋"/>
          <w:b/>
          <w:sz w:val="24"/>
        </w:rPr>
        <w:t xml:space="preserve">  </w:t>
      </w:r>
      <w:r>
        <w:rPr>
          <w:rFonts w:hint="eastAsia" w:ascii="仿宋" w:hAnsi="仿宋" w:eastAsia="仿宋" w:cs="仿宋"/>
          <w:b/>
          <w:sz w:val="24"/>
        </w:rPr>
        <w:t>合同专用条款</w:t>
      </w:r>
    </w:p>
    <w:p w14:paraId="72215C3F">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1380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FAD4BC">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0835B634">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11148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62C324">
            <w:pPr>
              <w:spacing w:line="360" w:lineRule="auto"/>
              <w:rPr>
                <w:rFonts w:ascii="仿宋" w:hAnsi="仿宋" w:eastAsia="仿宋" w:cs="仿宋"/>
                <w:sz w:val="24"/>
              </w:rPr>
            </w:pPr>
            <w:r>
              <w:rPr>
                <w:rFonts w:ascii="仿宋" w:hAnsi="仿宋" w:eastAsia="仿宋" w:cs="仿宋"/>
                <w:sz w:val="24"/>
              </w:rPr>
              <w:t>1.3.2</w:t>
            </w:r>
          </w:p>
        </w:tc>
        <w:tc>
          <w:tcPr>
            <w:tcW w:w="8149" w:type="dxa"/>
            <w:vAlign w:val="center"/>
          </w:tcPr>
          <w:p w14:paraId="247489BE">
            <w:pPr>
              <w:spacing w:line="360" w:lineRule="auto"/>
              <w:rPr>
                <w:rFonts w:ascii="仿宋" w:hAnsi="仿宋" w:eastAsia="仿宋" w:cs="仿宋"/>
                <w:sz w:val="24"/>
              </w:rPr>
            </w:pPr>
          </w:p>
        </w:tc>
      </w:tr>
      <w:tr w14:paraId="40F47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1C4432">
            <w:pPr>
              <w:spacing w:line="360" w:lineRule="auto"/>
              <w:rPr>
                <w:rFonts w:ascii="仿宋" w:hAnsi="仿宋" w:eastAsia="仿宋" w:cs="仿宋"/>
                <w:sz w:val="24"/>
              </w:rPr>
            </w:pPr>
            <w:r>
              <w:rPr>
                <w:rFonts w:ascii="仿宋" w:hAnsi="仿宋" w:eastAsia="仿宋" w:cs="仿宋"/>
                <w:sz w:val="24"/>
              </w:rPr>
              <w:t>1.4.2</w:t>
            </w:r>
          </w:p>
        </w:tc>
        <w:tc>
          <w:tcPr>
            <w:tcW w:w="8149" w:type="dxa"/>
            <w:vAlign w:val="center"/>
          </w:tcPr>
          <w:p w14:paraId="7A208E51">
            <w:pPr>
              <w:spacing w:line="360" w:lineRule="auto"/>
              <w:rPr>
                <w:rFonts w:ascii="仿宋" w:hAnsi="仿宋" w:eastAsia="仿宋" w:cs="仿宋"/>
                <w:sz w:val="24"/>
              </w:rPr>
            </w:pPr>
          </w:p>
        </w:tc>
      </w:tr>
      <w:tr w14:paraId="5DFC4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37FC27">
            <w:pPr>
              <w:spacing w:line="360" w:lineRule="auto"/>
              <w:rPr>
                <w:rFonts w:ascii="仿宋" w:hAnsi="仿宋" w:eastAsia="仿宋" w:cs="仿宋"/>
                <w:sz w:val="24"/>
              </w:rPr>
            </w:pPr>
            <w:r>
              <w:rPr>
                <w:rFonts w:ascii="仿宋" w:hAnsi="仿宋" w:eastAsia="仿宋" w:cs="仿宋"/>
                <w:sz w:val="24"/>
              </w:rPr>
              <w:t xml:space="preserve">1.5.1 </w:t>
            </w:r>
          </w:p>
        </w:tc>
        <w:tc>
          <w:tcPr>
            <w:tcW w:w="8149" w:type="dxa"/>
            <w:vAlign w:val="center"/>
          </w:tcPr>
          <w:p w14:paraId="0CC377D3">
            <w:pPr>
              <w:spacing w:line="360" w:lineRule="auto"/>
              <w:rPr>
                <w:rFonts w:ascii="仿宋" w:hAnsi="仿宋" w:eastAsia="仿宋" w:cs="仿宋"/>
                <w:sz w:val="24"/>
              </w:rPr>
            </w:pPr>
          </w:p>
        </w:tc>
      </w:tr>
      <w:tr w14:paraId="4A0EF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019E90">
            <w:pPr>
              <w:spacing w:line="360" w:lineRule="auto"/>
              <w:rPr>
                <w:rFonts w:ascii="仿宋" w:hAnsi="仿宋" w:eastAsia="仿宋" w:cs="仿宋"/>
                <w:sz w:val="24"/>
              </w:rPr>
            </w:pPr>
            <w:r>
              <w:rPr>
                <w:rFonts w:ascii="仿宋" w:hAnsi="仿宋" w:eastAsia="仿宋" w:cs="仿宋"/>
                <w:sz w:val="24"/>
              </w:rPr>
              <w:t>1.5.2</w:t>
            </w:r>
          </w:p>
        </w:tc>
        <w:tc>
          <w:tcPr>
            <w:tcW w:w="8149" w:type="dxa"/>
            <w:vAlign w:val="center"/>
          </w:tcPr>
          <w:p w14:paraId="30708905">
            <w:pPr>
              <w:spacing w:line="360" w:lineRule="auto"/>
              <w:rPr>
                <w:rFonts w:ascii="仿宋" w:hAnsi="仿宋" w:eastAsia="仿宋" w:cs="仿宋"/>
                <w:sz w:val="24"/>
              </w:rPr>
            </w:pPr>
          </w:p>
        </w:tc>
      </w:tr>
      <w:tr w14:paraId="0E16B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7BF5CA">
            <w:pPr>
              <w:spacing w:line="360" w:lineRule="auto"/>
              <w:rPr>
                <w:rFonts w:ascii="仿宋" w:hAnsi="仿宋" w:eastAsia="仿宋" w:cs="仿宋"/>
                <w:sz w:val="24"/>
              </w:rPr>
            </w:pPr>
            <w:r>
              <w:rPr>
                <w:rFonts w:ascii="仿宋" w:hAnsi="仿宋" w:eastAsia="仿宋" w:cs="仿宋"/>
                <w:sz w:val="24"/>
              </w:rPr>
              <w:t xml:space="preserve">1.5.3 </w:t>
            </w:r>
          </w:p>
        </w:tc>
        <w:tc>
          <w:tcPr>
            <w:tcW w:w="8149" w:type="dxa"/>
            <w:vAlign w:val="center"/>
          </w:tcPr>
          <w:p w14:paraId="405BF0FD">
            <w:pPr>
              <w:spacing w:line="360" w:lineRule="auto"/>
              <w:rPr>
                <w:rFonts w:ascii="仿宋" w:hAnsi="仿宋" w:eastAsia="仿宋" w:cs="仿宋"/>
                <w:sz w:val="24"/>
              </w:rPr>
            </w:pPr>
          </w:p>
        </w:tc>
      </w:tr>
      <w:tr w14:paraId="393FB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B44746">
            <w:pPr>
              <w:spacing w:line="360" w:lineRule="auto"/>
              <w:rPr>
                <w:rFonts w:ascii="仿宋" w:hAnsi="仿宋" w:eastAsia="仿宋" w:cs="仿宋"/>
                <w:sz w:val="24"/>
              </w:rPr>
            </w:pPr>
            <w:r>
              <w:rPr>
                <w:rFonts w:ascii="仿宋" w:hAnsi="仿宋" w:eastAsia="仿宋" w:cs="仿宋"/>
                <w:sz w:val="24"/>
              </w:rPr>
              <w:t>1.6.2</w:t>
            </w:r>
          </w:p>
        </w:tc>
        <w:tc>
          <w:tcPr>
            <w:tcW w:w="8149" w:type="dxa"/>
            <w:vAlign w:val="center"/>
          </w:tcPr>
          <w:p w14:paraId="335393D8">
            <w:pPr>
              <w:spacing w:line="360" w:lineRule="auto"/>
              <w:rPr>
                <w:rFonts w:ascii="仿宋" w:hAnsi="仿宋" w:eastAsia="仿宋" w:cs="仿宋"/>
                <w:sz w:val="24"/>
              </w:rPr>
            </w:pPr>
          </w:p>
        </w:tc>
      </w:tr>
      <w:tr w14:paraId="17A1B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B6BF54">
            <w:pPr>
              <w:spacing w:line="360" w:lineRule="auto"/>
              <w:rPr>
                <w:rFonts w:ascii="仿宋" w:hAnsi="仿宋" w:eastAsia="仿宋" w:cs="仿宋"/>
                <w:sz w:val="24"/>
              </w:rPr>
            </w:pPr>
            <w:r>
              <w:rPr>
                <w:rFonts w:ascii="仿宋" w:hAnsi="仿宋" w:eastAsia="仿宋" w:cs="仿宋"/>
                <w:sz w:val="24"/>
              </w:rPr>
              <w:t>1.7.1</w:t>
            </w:r>
          </w:p>
        </w:tc>
        <w:tc>
          <w:tcPr>
            <w:tcW w:w="8149" w:type="dxa"/>
            <w:vAlign w:val="center"/>
          </w:tcPr>
          <w:p w14:paraId="50F6FAE2">
            <w:pPr>
              <w:spacing w:line="360" w:lineRule="auto"/>
              <w:rPr>
                <w:rFonts w:ascii="仿宋" w:hAnsi="仿宋" w:eastAsia="仿宋" w:cs="仿宋"/>
                <w:sz w:val="24"/>
              </w:rPr>
            </w:pPr>
          </w:p>
        </w:tc>
      </w:tr>
      <w:tr w14:paraId="0A719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F9CFD0">
            <w:pPr>
              <w:spacing w:line="360" w:lineRule="auto"/>
              <w:rPr>
                <w:rFonts w:ascii="仿宋" w:hAnsi="仿宋" w:eastAsia="仿宋" w:cs="仿宋"/>
                <w:sz w:val="24"/>
              </w:rPr>
            </w:pPr>
            <w:r>
              <w:rPr>
                <w:rFonts w:ascii="仿宋" w:hAnsi="仿宋" w:eastAsia="仿宋" w:cs="仿宋"/>
                <w:sz w:val="24"/>
              </w:rPr>
              <w:t>1.7.2</w:t>
            </w:r>
          </w:p>
        </w:tc>
        <w:tc>
          <w:tcPr>
            <w:tcW w:w="8149" w:type="dxa"/>
            <w:vAlign w:val="center"/>
          </w:tcPr>
          <w:p w14:paraId="5C1FFE04">
            <w:pPr>
              <w:spacing w:line="360" w:lineRule="auto"/>
              <w:rPr>
                <w:rFonts w:ascii="仿宋" w:hAnsi="仿宋" w:eastAsia="仿宋" w:cs="仿宋"/>
                <w:sz w:val="24"/>
              </w:rPr>
            </w:pPr>
          </w:p>
        </w:tc>
      </w:tr>
      <w:tr w14:paraId="67ABB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46C750">
            <w:pPr>
              <w:spacing w:line="360" w:lineRule="auto"/>
              <w:rPr>
                <w:rFonts w:ascii="仿宋" w:hAnsi="仿宋" w:eastAsia="仿宋" w:cs="仿宋"/>
                <w:sz w:val="24"/>
              </w:rPr>
            </w:pPr>
            <w:r>
              <w:rPr>
                <w:rFonts w:ascii="仿宋" w:hAnsi="仿宋" w:eastAsia="仿宋" w:cs="仿宋"/>
                <w:sz w:val="24"/>
              </w:rPr>
              <w:t>1.7.3</w:t>
            </w:r>
          </w:p>
        </w:tc>
        <w:tc>
          <w:tcPr>
            <w:tcW w:w="8149" w:type="dxa"/>
            <w:vAlign w:val="center"/>
          </w:tcPr>
          <w:p w14:paraId="431C81E7">
            <w:pPr>
              <w:spacing w:line="360" w:lineRule="auto"/>
              <w:rPr>
                <w:rFonts w:ascii="仿宋" w:hAnsi="仿宋" w:eastAsia="仿宋" w:cs="仿宋"/>
                <w:sz w:val="24"/>
              </w:rPr>
            </w:pPr>
          </w:p>
        </w:tc>
      </w:tr>
      <w:tr w14:paraId="350BB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65BD92">
            <w:pPr>
              <w:spacing w:line="360" w:lineRule="auto"/>
              <w:rPr>
                <w:rFonts w:ascii="仿宋" w:hAnsi="仿宋" w:eastAsia="仿宋" w:cs="仿宋"/>
                <w:sz w:val="24"/>
              </w:rPr>
            </w:pPr>
            <w:r>
              <w:rPr>
                <w:rFonts w:ascii="仿宋" w:hAnsi="仿宋" w:eastAsia="仿宋" w:cs="仿宋"/>
                <w:sz w:val="24"/>
              </w:rPr>
              <w:t>1.7.4.1</w:t>
            </w:r>
          </w:p>
        </w:tc>
        <w:tc>
          <w:tcPr>
            <w:tcW w:w="8149" w:type="dxa"/>
            <w:vAlign w:val="center"/>
          </w:tcPr>
          <w:p w14:paraId="1FBCECE7">
            <w:pPr>
              <w:spacing w:line="360" w:lineRule="auto"/>
              <w:rPr>
                <w:rFonts w:ascii="仿宋" w:hAnsi="仿宋" w:eastAsia="仿宋" w:cs="仿宋"/>
                <w:sz w:val="24"/>
              </w:rPr>
            </w:pPr>
          </w:p>
        </w:tc>
      </w:tr>
      <w:tr w14:paraId="4DFC6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957FE">
            <w:pPr>
              <w:spacing w:line="360" w:lineRule="auto"/>
              <w:rPr>
                <w:rFonts w:ascii="仿宋" w:hAnsi="仿宋" w:eastAsia="仿宋" w:cs="仿宋"/>
                <w:sz w:val="24"/>
              </w:rPr>
            </w:pPr>
            <w:r>
              <w:rPr>
                <w:rFonts w:ascii="仿宋" w:hAnsi="仿宋" w:eastAsia="仿宋" w:cs="仿宋"/>
                <w:sz w:val="24"/>
              </w:rPr>
              <w:t>1.7.4.2</w:t>
            </w:r>
          </w:p>
        </w:tc>
        <w:tc>
          <w:tcPr>
            <w:tcW w:w="8149" w:type="dxa"/>
            <w:vAlign w:val="center"/>
          </w:tcPr>
          <w:p w14:paraId="49BAB5F8">
            <w:pPr>
              <w:spacing w:line="360" w:lineRule="auto"/>
              <w:rPr>
                <w:rFonts w:ascii="仿宋" w:hAnsi="仿宋" w:eastAsia="仿宋" w:cs="仿宋"/>
                <w:sz w:val="24"/>
              </w:rPr>
            </w:pPr>
          </w:p>
        </w:tc>
      </w:tr>
      <w:tr w14:paraId="5A7C5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344913">
            <w:pPr>
              <w:spacing w:line="360" w:lineRule="auto"/>
              <w:rPr>
                <w:rFonts w:ascii="仿宋" w:hAnsi="仿宋" w:eastAsia="仿宋" w:cs="仿宋"/>
                <w:sz w:val="24"/>
              </w:rPr>
            </w:pPr>
            <w:r>
              <w:rPr>
                <w:rFonts w:ascii="仿宋" w:hAnsi="仿宋" w:eastAsia="仿宋" w:cs="仿宋"/>
                <w:sz w:val="24"/>
              </w:rPr>
              <w:t>1.7.4.3</w:t>
            </w:r>
          </w:p>
        </w:tc>
        <w:tc>
          <w:tcPr>
            <w:tcW w:w="8149" w:type="dxa"/>
            <w:vAlign w:val="center"/>
          </w:tcPr>
          <w:p w14:paraId="7606959D">
            <w:pPr>
              <w:spacing w:line="360" w:lineRule="auto"/>
              <w:rPr>
                <w:rFonts w:ascii="仿宋" w:hAnsi="仿宋" w:eastAsia="仿宋" w:cs="仿宋"/>
                <w:sz w:val="24"/>
              </w:rPr>
            </w:pPr>
          </w:p>
        </w:tc>
      </w:tr>
      <w:tr w14:paraId="43DB9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1B2CF4">
            <w:pPr>
              <w:spacing w:line="360" w:lineRule="auto"/>
              <w:rPr>
                <w:rFonts w:ascii="仿宋" w:hAnsi="仿宋" w:eastAsia="仿宋" w:cs="仿宋"/>
                <w:sz w:val="24"/>
              </w:rPr>
            </w:pPr>
            <w:r>
              <w:rPr>
                <w:rFonts w:ascii="仿宋" w:hAnsi="仿宋" w:eastAsia="仿宋" w:cs="仿宋"/>
                <w:sz w:val="24"/>
              </w:rPr>
              <w:t>1.8.7</w:t>
            </w:r>
          </w:p>
        </w:tc>
        <w:tc>
          <w:tcPr>
            <w:tcW w:w="8149" w:type="dxa"/>
            <w:vAlign w:val="center"/>
          </w:tcPr>
          <w:p w14:paraId="34C9C87B">
            <w:pPr>
              <w:spacing w:line="360" w:lineRule="auto"/>
              <w:rPr>
                <w:rFonts w:ascii="仿宋" w:hAnsi="仿宋" w:eastAsia="仿宋" w:cs="仿宋"/>
                <w:sz w:val="24"/>
              </w:rPr>
            </w:pPr>
          </w:p>
        </w:tc>
      </w:tr>
      <w:tr w14:paraId="1626C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210DA7">
            <w:pPr>
              <w:spacing w:line="360" w:lineRule="auto"/>
              <w:rPr>
                <w:rFonts w:ascii="仿宋" w:hAnsi="仿宋" w:eastAsia="仿宋" w:cs="仿宋"/>
                <w:sz w:val="24"/>
              </w:rPr>
            </w:pPr>
            <w:r>
              <w:rPr>
                <w:rFonts w:ascii="仿宋" w:hAnsi="仿宋" w:eastAsia="仿宋" w:cs="仿宋"/>
                <w:sz w:val="24"/>
              </w:rPr>
              <w:t>1.9.1</w:t>
            </w:r>
          </w:p>
        </w:tc>
        <w:tc>
          <w:tcPr>
            <w:tcW w:w="8149" w:type="dxa"/>
            <w:vAlign w:val="center"/>
          </w:tcPr>
          <w:p w14:paraId="2C094D7C">
            <w:pPr>
              <w:spacing w:line="360" w:lineRule="auto"/>
              <w:rPr>
                <w:rFonts w:ascii="仿宋" w:hAnsi="仿宋" w:eastAsia="仿宋" w:cs="仿宋"/>
                <w:sz w:val="24"/>
              </w:rPr>
            </w:pPr>
          </w:p>
        </w:tc>
      </w:tr>
      <w:tr w14:paraId="7BE1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F0E669">
            <w:pPr>
              <w:spacing w:line="360" w:lineRule="auto"/>
              <w:rPr>
                <w:rFonts w:ascii="仿宋" w:hAnsi="仿宋" w:eastAsia="仿宋" w:cs="仿宋"/>
                <w:sz w:val="24"/>
              </w:rPr>
            </w:pPr>
            <w:r>
              <w:rPr>
                <w:rFonts w:ascii="仿宋" w:hAnsi="仿宋" w:eastAsia="仿宋" w:cs="仿宋"/>
                <w:sz w:val="24"/>
              </w:rPr>
              <w:t>1.9.2</w:t>
            </w:r>
          </w:p>
        </w:tc>
        <w:tc>
          <w:tcPr>
            <w:tcW w:w="8149" w:type="dxa"/>
            <w:vAlign w:val="center"/>
          </w:tcPr>
          <w:p w14:paraId="729265B7">
            <w:pPr>
              <w:spacing w:line="360" w:lineRule="auto"/>
              <w:rPr>
                <w:rFonts w:ascii="仿宋" w:hAnsi="仿宋" w:eastAsia="仿宋" w:cs="仿宋"/>
                <w:sz w:val="24"/>
              </w:rPr>
            </w:pPr>
          </w:p>
        </w:tc>
      </w:tr>
      <w:tr w14:paraId="41E8C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B11FCD">
            <w:pPr>
              <w:spacing w:line="360" w:lineRule="auto"/>
              <w:rPr>
                <w:rFonts w:ascii="仿宋" w:hAnsi="仿宋" w:eastAsia="仿宋" w:cs="仿宋"/>
                <w:sz w:val="24"/>
              </w:rPr>
            </w:pPr>
            <w:r>
              <w:rPr>
                <w:rFonts w:ascii="仿宋" w:hAnsi="仿宋" w:eastAsia="仿宋" w:cs="仿宋"/>
                <w:sz w:val="24"/>
              </w:rPr>
              <w:t>2.3.2</w:t>
            </w:r>
          </w:p>
        </w:tc>
        <w:tc>
          <w:tcPr>
            <w:tcW w:w="8149" w:type="dxa"/>
            <w:vAlign w:val="center"/>
          </w:tcPr>
          <w:p w14:paraId="2311F89D">
            <w:pPr>
              <w:spacing w:line="360" w:lineRule="auto"/>
              <w:ind w:left="-420" w:leftChars="-200" w:right="-420" w:rightChars="-200" w:firstLine="480" w:firstLineChars="200"/>
              <w:rPr>
                <w:rFonts w:ascii="仿宋" w:hAnsi="仿宋" w:eastAsia="仿宋" w:cs="仿宋"/>
                <w:sz w:val="24"/>
              </w:rPr>
            </w:pPr>
          </w:p>
        </w:tc>
      </w:tr>
      <w:tr w14:paraId="6AABC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6CE525">
            <w:pPr>
              <w:spacing w:line="360" w:lineRule="auto"/>
              <w:rPr>
                <w:rFonts w:ascii="仿宋" w:hAnsi="仿宋" w:eastAsia="仿宋" w:cs="仿宋"/>
                <w:sz w:val="24"/>
              </w:rPr>
            </w:pPr>
            <w:r>
              <w:rPr>
                <w:rFonts w:ascii="仿宋" w:hAnsi="仿宋" w:eastAsia="仿宋" w:cs="仿宋"/>
                <w:sz w:val="24"/>
              </w:rPr>
              <w:t>2.5</w:t>
            </w:r>
          </w:p>
        </w:tc>
        <w:tc>
          <w:tcPr>
            <w:tcW w:w="8149" w:type="dxa"/>
            <w:vAlign w:val="center"/>
          </w:tcPr>
          <w:p w14:paraId="494BBEF9">
            <w:pPr>
              <w:spacing w:line="360" w:lineRule="auto"/>
              <w:ind w:left="-420" w:leftChars="-200" w:right="-420" w:rightChars="-200" w:firstLine="480" w:firstLineChars="200"/>
              <w:rPr>
                <w:rFonts w:ascii="仿宋" w:hAnsi="仿宋" w:eastAsia="仿宋" w:cs="仿宋"/>
                <w:sz w:val="24"/>
              </w:rPr>
            </w:pPr>
          </w:p>
        </w:tc>
      </w:tr>
      <w:tr w14:paraId="16A6F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A7BE2A">
            <w:pPr>
              <w:spacing w:line="360" w:lineRule="auto"/>
              <w:rPr>
                <w:rFonts w:ascii="仿宋" w:hAnsi="仿宋" w:eastAsia="仿宋" w:cs="仿宋"/>
                <w:sz w:val="24"/>
              </w:rPr>
            </w:pPr>
            <w:r>
              <w:rPr>
                <w:rFonts w:ascii="仿宋" w:hAnsi="仿宋" w:eastAsia="仿宋" w:cs="仿宋"/>
                <w:sz w:val="24"/>
              </w:rPr>
              <w:t>2.11.3</w:t>
            </w:r>
          </w:p>
        </w:tc>
        <w:tc>
          <w:tcPr>
            <w:tcW w:w="8149" w:type="dxa"/>
            <w:vAlign w:val="center"/>
          </w:tcPr>
          <w:p w14:paraId="7C3FB533">
            <w:pPr>
              <w:spacing w:line="360" w:lineRule="auto"/>
              <w:rPr>
                <w:rFonts w:ascii="仿宋" w:hAnsi="仿宋" w:eastAsia="仿宋" w:cs="仿宋"/>
                <w:sz w:val="24"/>
              </w:rPr>
            </w:pPr>
          </w:p>
        </w:tc>
      </w:tr>
      <w:tr w14:paraId="1431A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135C474">
            <w:pPr>
              <w:spacing w:line="360" w:lineRule="auto"/>
              <w:rPr>
                <w:rFonts w:ascii="仿宋" w:hAnsi="仿宋" w:eastAsia="仿宋" w:cs="仿宋"/>
                <w:sz w:val="24"/>
              </w:rPr>
            </w:pPr>
            <w:r>
              <w:rPr>
                <w:rFonts w:ascii="仿宋" w:hAnsi="仿宋" w:eastAsia="仿宋" w:cs="仿宋"/>
                <w:sz w:val="24"/>
              </w:rPr>
              <w:t xml:space="preserve">2.11.4 </w:t>
            </w:r>
          </w:p>
        </w:tc>
        <w:tc>
          <w:tcPr>
            <w:tcW w:w="8149" w:type="dxa"/>
          </w:tcPr>
          <w:p w14:paraId="10152945">
            <w:pPr>
              <w:spacing w:line="360" w:lineRule="auto"/>
              <w:rPr>
                <w:rFonts w:ascii="仿宋" w:hAnsi="仿宋" w:eastAsia="仿宋" w:cs="仿宋"/>
                <w:sz w:val="24"/>
              </w:rPr>
            </w:pPr>
          </w:p>
        </w:tc>
      </w:tr>
      <w:tr w14:paraId="6E372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A02321">
            <w:pPr>
              <w:spacing w:line="360" w:lineRule="auto"/>
              <w:rPr>
                <w:rFonts w:ascii="仿宋" w:hAnsi="仿宋" w:eastAsia="仿宋" w:cs="仿宋"/>
                <w:sz w:val="24"/>
              </w:rPr>
            </w:pPr>
            <w:r>
              <w:rPr>
                <w:rFonts w:ascii="仿宋" w:hAnsi="仿宋" w:eastAsia="仿宋" w:cs="仿宋"/>
                <w:sz w:val="24"/>
              </w:rPr>
              <w:t>2.15.1</w:t>
            </w:r>
          </w:p>
        </w:tc>
        <w:tc>
          <w:tcPr>
            <w:tcW w:w="8149" w:type="dxa"/>
            <w:vAlign w:val="center"/>
          </w:tcPr>
          <w:p w14:paraId="26E054B6">
            <w:pPr>
              <w:spacing w:line="360" w:lineRule="auto"/>
              <w:rPr>
                <w:rFonts w:ascii="仿宋" w:hAnsi="仿宋" w:eastAsia="仿宋" w:cs="仿宋"/>
                <w:sz w:val="24"/>
              </w:rPr>
            </w:pPr>
          </w:p>
        </w:tc>
      </w:tr>
      <w:tr w14:paraId="45313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C978E3">
            <w:pPr>
              <w:spacing w:line="360" w:lineRule="auto"/>
              <w:rPr>
                <w:rFonts w:ascii="仿宋" w:hAnsi="仿宋" w:eastAsia="仿宋" w:cs="仿宋"/>
                <w:sz w:val="24"/>
              </w:rPr>
            </w:pPr>
            <w:r>
              <w:rPr>
                <w:rFonts w:ascii="仿宋" w:hAnsi="仿宋" w:eastAsia="仿宋" w:cs="仿宋"/>
                <w:sz w:val="24"/>
              </w:rPr>
              <w:t>2.15.3</w:t>
            </w:r>
          </w:p>
        </w:tc>
        <w:tc>
          <w:tcPr>
            <w:tcW w:w="8149" w:type="dxa"/>
            <w:vAlign w:val="center"/>
          </w:tcPr>
          <w:p w14:paraId="6C419A6B">
            <w:pPr>
              <w:spacing w:line="360" w:lineRule="auto"/>
              <w:rPr>
                <w:rFonts w:ascii="仿宋" w:hAnsi="仿宋" w:eastAsia="仿宋" w:cs="仿宋"/>
                <w:sz w:val="24"/>
              </w:rPr>
            </w:pPr>
          </w:p>
        </w:tc>
      </w:tr>
      <w:tr w14:paraId="14DC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7549E72">
            <w:pPr>
              <w:spacing w:line="360" w:lineRule="auto"/>
              <w:rPr>
                <w:rFonts w:ascii="仿宋" w:hAnsi="仿宋" w:eastAsia="仿宋" w:cs="仿宋"/>
                <w:sz w:val="24"/>
              </w:rPr>
            </w:pPr>
            <w:r>
              <w:rPr>
                <w:rFonts w:ascii="仿宋" w:hAnsi="仿宋" w:eastAsia="仿宋" w:cs="仿宋"/>
                <w:sz w:val="24"/>
              </w:rPr>
              <w:t>2.19</w:t>
            </w:r>
          </w:p>
        </w:tc>
        <w:tc>
          <w:tcPr>
            <w:tcW w:w="8149" w:type="dxa"/>
          </w:tcPr>
          <w:p w14:paraId="08B6D458">
            <w:pPr>
              <w:spacing w:line="360" w:lineRule="auto"/>
              <w:rPr>
                <w:rFonts w:ascii="仿宋" w:hAnsi="仿宋" w:eastAsia="仿宋" w:cs="仿宋"/>
                <w:sz w:val="24"/>
              </w:rPr>
            </w:pPr>
          </w:p>
        </w:tc>
      </w:tr>
    </w:tbl>
    <w:p w14:paraId="4CE83108">
      <w:pPr>
        <w:spacing w:line="360" w:lineRule="auto"/>
        <w:ind w:left="-420" w:leftChars="-200" w:right="-420" w:rightChars="-200" w:firstLine="480" w:firstLineChars="200"/>
        <w:rPr>
          <w:rFonts w:ascii="仿宋" w:hAnsi="仿宋" w:eastAsia="仿宋" w:cs="仿宋"/>
          <w:sz w:val="24"/>
        </w:rPr>
      </w:pPr>
    </w:p>
    <w:p w14:paraId="2C60818F">
      <w:pPr>
        <w:spacing w:line="360" w:lineRule="auto"/>
        <w:ind w:left="-420" w:leftChars="-200" w:right="-420" w:rightChars="-200" w:firstLine="480" w:firstLineChars="200"/>
        <w:jc w:val="center"/>
        <w:outlineLvl w:val="0"/>
        <w:rPr>
          <w:rFonts w:ascii="仿宋" w:hAnsi="仿宋" w:eastAsia="仿宋" w:cs="仿宋"/>
          <w:sz w:val="24"/>
        </w:rPr>
      </w:pPr>
    </w:p>
    <w:p w14:paraId="19AABD33">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w:t>
      </w:r>
      <w:r>
        <w:rPr>
          <w:rFonts w:ascii="仿宋" w:hAnsi="仿宋" w:eastAsia="仿宋" w:cs="仿宋"/>
          <w:b/>
          <w:sz w:val="36"/>
          <w:szCs w:val="36"/>
        </w:rPr>
        <w:t xml:space="preserve">  </w:t>
      </w:r>
      <w:r>
        <w:rPr>
          <w:rFonts w:hint="eastAsia" w:ascii="仿宋" w:hAnsi="仿宋" w:eastAsia="仿宋" w:cs="仿宋"/>
          <w:b/>
          <w:sz w:val="36"/>
          <w:szCs w:val="36"/>
        </w:rPr>
        <w:t>评标方法及标准</w:t>
      </w:r>
    </w:p>
    <w:p w14:paraId="0F5DBEF2">
      <w:pPr>
        <w:spacing w:line="440" w:lineRule="exact"/>
        <w:ind w:firstLine="482" w:firstLineChars="200"/>
        <w:jc w:val="left"/>
        <w:rPr>
          <w:rFonts w:ascii="仿宋" w:hAnsi="仿宋" w:eastAsia="仿宋" w:cs="仿宋"/>
          <w:b/>
          <w:sz w:val="24"/>
        </w:rPr>
      </w:pPr>
      <w:r>
        <w:rPr>
          <w:rFonts w:ascii="仿宋" w:hAnsi="仿宋" w:eastAsia="仿宋" w:cs="仿宋"/>
          <w:b/>
          <w:sz w:val="24"/>
        </w:rPr>
        <w:t>1、评标方法：</w:t>
      </w:r>
    </w:p>
    <w:p w14:paraId="6BB5DA0A">
      <w:pPr>
        <w:spacing w:line="440" w:lineRule="exact"/>
        <w:ind w:firstLine="480" w:firstLineChars="200"/>
        <w:jc w:val="left"/>
        <w:rPr>
          <w:rFonts w:ascii="仿宋" w:hAnsi="仿宋" w:eastAsia="仿宋" w:cs="仿宋"/>
          <w:sz w:val="24"/>
        </w:rPr>
      </w:pPr>
      <w:r>
        <w:rPr>
          <w:rFonts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EF7D818">
      <w:pPr>
        <w:spacing w:line="440" w:lineRule="exact"/>
        <w:ind w:firstLine="482" w:firstLineChars="200"/>
        <w:jc w:val="left"/>
        <w:rPr>
          <w:rFonts w:ascii="仿宋" w:hAnsi="仿宋" w:eastAsia="仿宋" w:cs="仿宋"/>
          <w:sz w:val="24"/>
        </w:rPr>
      </w:pPr>
      <w:r>
        <w:rPr>
          <w:rFonts w:ascii="仿宋" w:hAnsi="仿宋" w:eastAsia="仿宋" w:cs="仿宋"/>
          <w:b/>
          <w:sz w:val="24"/>
        </w:rPr>
        <w:t>2.评分标准：</w:t>
      </w:r>
      <w:r>
        <w:rPr>
          <w:rFonts w:hint="eastAsia" w:ascii="仿宋" w:hAnsi="仿宋" w:eastAsia="仿宋" w:cs="仿宋"/>
          <w:sz w:val="24"/>
        </w:rPr>
        <w:t>共</w:t>
      </w:r>
      <w:r>
        <w:rPr>
          <w:rFonts w:ascii="仿宋" w:hAnsi="仿宋" w:eastAsia="仿宋" w:cs="仿宋"/>
          <w:sz w:val="24"/>
        </w:rPr>
        <w:t>100分，其中商务技术分</w:t>
      </w:r>
      <w:r>
        <w:rPr>
          <w:rFonts w:ascii="仿宋" w:hAnsi="仿宋" w:eastAsia="仿宋" w:cs="仿宋"/>
          <w:sz w:val="24"/>
          <w:u w:val="single"/>
        </w:rPr>
        <w:t>60</w:t>
      </w:r>
      <w:r>
        <w:rPr>
          <w:rFonts w:hint="eastAsia" w:ascii="仿宋" w:hAnsi="仿宋" w:eastAsia="仿宋" w:cs="仿宋"/>
          <w:sz w:val="24"/>
        </w:rPr>
        <w:t>分，价格分</w:t>
      </w:r>
      <w:r>
        <w:rPr>
          <w:rFonts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w:t>
      </w:r>
      <w:r>
        <w:rPr>
          <w:rFonts w:ascii="仿宋" w:hAnsi="仿宋" w:eastAsia="仿宋" w:cs="仿宋"/>
          <w:sz w:val="24"/>
        </w:rPr>
        <w:t>2位）。</w:t>
      </w:r>
    </w:p>
    <w:p w14:paraId="720CB6DE">
      <w:pPr>
        <w:spacing w:line="440" w:lineRule="exact"/>
        <w:ind w:firstLine="482" w:firstLineChars="200"/>
        <w:rPr>
          <w:rFonts w:ascii="仿宋" w:hAnsi="仿宋" w:eastAsia="仿宋" w:cs="仿宋"/>
          <w:b/>
          <w:sz w:val="32"/>
          <w:szCs w:val="20"/>
        </w:rPr>
      </w:pPr>
      <w:r>
        <w:rPr>
          <w:rFonts w:ascii="仿宋" w:hAnsi="仿宋" w:eastAsia="仿宋" w:cs="仿宋"/>
          <w:b/>
          <w:bCs/>
          <w:iCs/>
          <w:sz w:val="24"/>
        </w:rPr>
        <w:t>2.1商务技术分（</w:t>
      </w:r>
      <w:r>
        <w:rPr>
          <w:rFonts w:ascii="仿宋" w:hAnsi="仿宋" w:eastAsia="仿宋" w:cs="仿宋"/>
          <w:b/>
          <w:bCs/>
          <w:iCs/>
          <w:sz w:val="24"/>
          <w:u w:val="single"/>
        </w:rPr>
        <w:t>60</w:t>
      </w:r>
      <w:r>
        <w:rPr>
          <w:rFonts w:hint="eastAsia" w:ascii="仿宋" w:hAnsi="仿宋" w:eastAsia="仿宋" w:cs="仿宋"/>
          <w:b/>
          <w:bCs/>
          <w:iCs/>
          <w:sz w:val="24"/>
        </w:rPr>
        <w:t>分）</w:t>
      </w:r>
    </w:p>
    <w:tbl>
      <w:tblPr>
        <w:tblStyle w:val="62"/>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10"/>
        <w:gridCol w:w="6113"/>
        <w:gridCol w:w="814"/>
      </w:tblGrid>
      <w:tr w14:paraId="3FE1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Align w:val="center"/>
          </w:tcPr>
          <w:p w14:paraId="661DADD6">
            <w:pPr>
              <w:widowControl/>
              <w:spacing w:line="360" w:lineRule="auto"/>
              <w:jc w:val="center"/>
              <w:rPr>
                <w:rFonts w:ascii="仿宋" w:hAnsi="仿宋" w:eastAsia="仿宋" w:cs="仿宋_GB2312"/>
                <w:sz w:val="24"/>
              </w:rPr>
            </w:pPr>
            <w:r>
              <w:rPr>
                <w:rFonts w:hint="eastAsia" w:ascii="仿宋" w:hAnsi="仿宋" w:eastAsia="仿宋" w:cs="仿宋_GB2312"/>
                <w:sz w:val="24"/>
              </w:rPr>
              <w:t>类别</w:t>
            </w:r>
          </w:p>
        </w:tc>
        <w:tc>
          <w:tcPr>
            <w:tcW w:w="1210" w:type="dxa"/>
            <w:vAlign w:val="center"/>
          </w:tcPr>
          <w:p w14:paraId="293AA601">
            <w:pPr>
              <w:spacing w:line="360" w:lineRule="auto"/>
              <w:jc w:val="center"/>
              <w:rPr>
                <w:rFonts w:ascii="仿宋" w:hAnsi="仿宋" w:eastAsia="仿宋" w:cs="仿宋_GB2312"/>
                <w:sz w:val="24"/>
              </w:rPr>
            </w:pPr>
            <w:r>
              <w:rPr>
                <w:rFonts w:hint="eastAsia" w:ascii="仿宋" w:hAnsi="仿宋" w:eastAsia="仿宋" w:cs="仿宋_GB2312"/>
                <w:sz w:val="24"/>
              </w:rPr>
              <w:t>项目</w:t>
            </w:r>
          </w:p>
        </w:tc>
        <w:tc>
          <w:tcPr>
            <w:tcW w:w="6113" w:type="dxa"/>
            <w:vAlign w:val="center"/>
          </w:tcPr>
          <w:p w14:paraId="3CF353D5">
            <w:pPr>
              <w:spacing w:line="360" w:lineRule="auto"/>
              <w:ind w:firstLine="480" w:firstLineChars="200"/>
              <w:jc w:val="center"/>
              <w:rPr>
                <w:rFonts w:ascii="仿宋" w:hAnsi="仿宋" w:eastAsia="仿宋" w:cs="仿宋_GB2312"/>
                <w:sz w:val="24"/>
              </w:rPr>
            </w:pPr>
            <w:r>
              <w:rPr>
                <w:rFonts w:hint="eastAsia" w:ascii="仿宋" w:hAnsi="仿宋" w:eastAsia="仿宋" w:cs="仿宋_GB2312"/>
                <w:sz w:val="24"/>
              </w:rPr>
              <w:t>评分细则</w:t>
            </w:r>
          </w:p>
        </w:tc>
        <w:tc>
          <w:tcPr>
            <w:tcW w:w="814" w:type="dxa"/>
            <w:vAlign w:val="center"/>
          </w:tcPr>
          <w:p w14:paraId="6710E434">
            <w:pPr>
              <w:widowControl/>
              <w:spacing w:line="360" w:lineRule="auto"/>
              <w:jc w:val="center"/>
              <w:rPr>
                <w:rFonts w:ascii="仿宋" w:hAnsi="仿宋" w:eastAsia="仿宋" w:cs="仿宋_GB2312"/>
                <w:sz w:val="24"/>
              </w:rPr>
            </w:pPr>
            <w:r>
              <w:rPr>
                <w:rFonts w:hint="eastAsia" w:ascii="仿宋" w:hAnsi="仿宋" w:eastAsia="仿宋" w:cs="仿宋_GB2312"/>
                <w:sz w:val="24"/>
              </w:rPr>
              <w:t>分值</w:t>
            </w:r>
          </w:p>
        </w:tc>
      </w:tr>
      <w:tr w14:paraId="6FB4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49" w:type="dxa"/>
            <w:vMerge w:val="restart"/>
            <w:vAlign w:val="center"/>
          </w:tcPr>
          <w:p w14:paraId="0D862901">
            <w:pPr>
              <w:widowControl/>
              <w:spacing w:line="360" w:lineRule="auto"/>
              <w:jc w:val="center"/>
              <w:rPr>
                <w:rFonts w:ascii="仿宋" w:hAnsi="仿宋" w:eastAsia="仿宋" w:cs="仿宋_GB2312"/>
                <w:sz w:val="24"/>
              </w:rPr>
            </w:pPr>
            <w:r>
              <w:rPr>
                <w:rFonts w:hint="eastAsia" w:ascii="仿宋" w:hAnsi="仿宋" w:eastAsia="仿宋" w:cs="仿宋_GB2312"/>
                <w:sz w:val="24"/>
              </w:rPr>
              <w:t>商务资信</w:t>
            </w:r>
          </w:p>
        </w:tc>
        <w:tc>
          <w:tcPr>
            <w:tcW w:w="1210" w:type="dxa"/>
            <w:vAlign w:val="center"/>
          </w:tcPr>
          <w:p w14:paraId="441EA117">
            <w:pPr>
              <w:spacing w:line="360" w:lineRule="auto"/>
              <w:jc w:val="center"/>
              <w:rPr>
                <w:rFonts w:ascii="仿宋" w:hAnsi="仿宋" w:eastAsia="仿宋" w:cs="仿宋"/>
                <w:sz w:val="23"/>
              </w:rPr>
            </w:pPr>
            <w:r>
              <w:rPr>
                <w:rFonts w:hint="eastAsia" w:ascii="仿宋" w:hAnsi="仿宋" w:eastAsia="仿宋" w:cs="仿宋"/>
                <w:sz w:val="23"/>
              </w:rPr>
              <w:t>业绩</w:t>
            </w:r>
          </w:p>
        </w:tc>
        <w:tc>
          <w:tcPr>
            <w:tcW w:w="6113" w:type="dxa"/>
            <w:vAlign w:val="center"/>
          </w:tcPr>
          <w:p w14:paraId="3B8DCB50">
            <w:pPr>
              <w:spacing w:line="360" w:lineRule="auto"/>
              <w:rPr>
                <w:rFonts w:ascii="仿宋" w:hAnsi="仿宋" w:eastAsia="仿宋" w:cs="仿宋_GB2312"/>
                <w:sz w:val="24"/>
              </w:rPr>
            </w:pPr>
            <w:r>
              <w:rPr>
                <w:rFonts w:hint="eastAsia" w:ascii="仿宋" w:hAnsi="仿宋" w:eastAsia="仿宋" w:cs="仿宋_GB2312"/>
                <w:sz w:val="24"/>
              </w:rPr>
              <w:t>须提供在近三年内的同类项目业绩证明（</w:t>
            </w:r>
            <w:r>
              <w:rPr>
                <w:rFonts w:ascii="仿宋" w:hAnsi="仿宋" w:eastAsia="仿宋" w:cs="仿宋_GB2312"/>
                <w:sz w:val="24"/>
              </w:rPr>
              <w:t>2023年1月至今，以合同签订时间为准），每个得2分，最多得4分，（有需方名称及联系电话，投标文件中提供合同复印件加盖单位公章）。</w:t>
            </w:r>
          </w:p>
        </w:tc>
        <w:tc>
          <w:tcPr>
            <w:tcW w:w="814" w:type="dxa"/>
            <w:vAlign w:val="center"/>
          </w:tcPr>
          <w:p w14:paraId="52CA948A">
            <w:pPr>
              <w:widowControl/>
              <w:spacing w:line="360" w:lineRule="auto"/>
              <w:jc w:val="center"/>
              <w:rPr>
                <w:rFonts w:ascii="仿宋" w:hAnsi="仿宋" w:eastAsia="仿宋" w:cs="仿宋_GB2312"/>
                <w:sz w:val="24"/>
              </w:rPr>
            </w:pPr>
            <w:r>
              <w:rPr>
                <w:rFonts w:ascii="仿宋" w:hAnsi="仿宋" w:eastAsia="仿宋" w:cs="仿宋_GB2312"/>
                <w:sz w:val="24"/>
              </w:rPr>
              <w:t>4</w:t>
            </w:r>
            <w:r>
              <w:rPr>
                <w:rFonts w:hint="eastAsia" w:ascii="仿宋" w:hAnsi="仿宋" w:eastAsia="仿宋" w:cs="仿宋_GB2312"/>
                <w:sz w:val="24"/>
              </w:rPr>
              <w:t>分</w:t>
            </w:r>
          </w:p>
        </w:tc>
      </w:tr>
      <w:tr w14:paraId="553B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49" w:type="dxa"/>
            <w:vMerge w:val="continue"/>
            <w:vAlign w:val="center"/>
          </w:tcPr>
          <w:p w14:paraId="55083E13">
            <w:pPr>
              <w:widowControl/>
              <w:spacing w:line="360" w:lineRule="auto"/>
              <w:jc w:val="center"/>
              <w:rPr>
                <w:rFonts w:ascii="仿宋" w:hAnsi="仿宋" w:eastAsia="仿宋" w:cs="仿宋_GB2312"/>
                <w:sz w:val="24"/>
              </w:rPr>
            </w:pPr>
          </w:p>
        </w:tc>
        <w:tc>
          <w:tcPr>
            <w:tcW w:w="1210" w:type="dxa"/>
            <w:vAlign w:val="center"/>
          </w:tcPr>
          <w:p w14:paraId="41E76468">
            <w:pPr>
              <w:spacing w:line="360" w:lineRule="auto"/>
              <w:jc w:val="center"/>
              <w:rPr>
                <w:rFonts w:ascii="仿宋" w:hAnsi="仿宋" w:eastAsia="仿宋" w:cs="仿宋"/>
                <w:sz w:val="23"/>
              </w:rPr>
            </w:pPr>
            <w:r>
              <w:rPr>
                <w:rFonts w:hint="eastAsia" w:ascii="仿宋" w:hAnsi="仿宋" w:eastAsia="仿宋" w:cs="仿宋"/>
                <w:sz w:val="23"/>
              </w:rPr>
              <w:t>资质</w:t>
            </w:r>
          </w:p>
          <w:p w14:paraId="7EFA0C12">
            <w:pPr>
              <w:spacing w:line="360" w:lineRule="auto"/>
              <w:jc w:val="center"/>
              <w:rPr>
                <w:rFonts w:ascii="仿宋" w:hAnsi="仿宋" w:eastAsia="仿宋" w:cs="仿宋"/>
                <w:sz w:val="23"/>
              </w:rPr>
            </w:pPr>
            <w:r>
              <w:rPr>
                <w:rFonts w:hint="eastAsia" w:ascii="仿宋" w:hAnsi="仿宋" w:eastAsia="仿宋" w:cs="仿宋"/>
                <w:sz w:val="23"/>
              </w:rPr>
              <w:t>荣誉</w:t>
            </w:r>
          </w:p>
        </w:tc>
        <w:tc>
          <w:tcPr>
            <w:tcW w:w="6113" w:type="dxa"/>
            <w:vAlign w:val="center"/>
          </w:tcPr>
          <w:p w14:paraId="12DAA24C">
            <w:pPr>
              <w:pStyle w:val="956"/>
              <w:rPr>
                <w:rFonts w:ascii="仿宋" w:hAnsi="仿宋" w:eastAsia="仿宋" w:cs="仿宋"/>
                <w:sz w:val="24"/>
              </w:rPr>
            </w:pPr>
            <w:r>
              <w:rPr>
                <w:rFonts w:ascii="仿宋" w:hAnsi="仿宋" w:eastAsia="仿宋" w:cs="仿宋"/>
                <w:sz w:val="24"/>
              </w:rPr>
              <w:t>1、投标人具有食品安全管理体系认证的得1分。</w:t>
            </w:r>
          </w:p>
          <w:p w14:paraId="3E5B7148">
            <w:pPr>
              <w:pStyle w:val="956"/>
              <w:rPr>
                <w:rFonts w:ascii="仿宋" w:hAnsi="仿宋" w:eastAsia="仿宋" w:cs="仿宋"/>
                <w:sz w:val="24"/>
              </w:rPr>
            </w:pPr>
            <w:r>
              <w:rPr>
                <w:rFonts w:ascii="仿宋" w:hAnsi="仿宋" w:eastAsia="仿宋" w:cs="仿宋"/>
                <w:sz w:val="24"/>
              </w:rPr>
              <w:t>2、投标人具有环境管理体系认证的，得 1分。</w:t>
            </w:r>
          </w:p>
          <w:p w14:paraId="09BE8445">
            <w:pPr>
              <w:pStyle w:val="956"/>
              <w:rPr>
                <w:rFonts w:ascii="仿宋" w:hAnsi="仿宋" w:eastAsia="仿宋" w:cs="仿宋"/>
                <w:sz w:val="24"/>
              </w:rPr>
            </w:pPr>
            <w:r>
              <w:rPr>
                <w:rFonts w:hint="eastAsia" w:ascii="仿宋" w:hAnsi="仿宋" w:eastAsia="仿宋" w:cs="仿宋"/>
                <w:sz w:val="24"/>
                <w:lang w:eastAsia="zh-CN"/>
              </w:rPr>
              <w:t>3</w:t>
            </w:r>
            <w:r>
              <w:rPr>
                <w:rFonts w:ascii="仿宋" w:hAnsi="仿宋" w:eastAsia="仿宋" w:cs="仿宋"/>
                <w:sz w:val="24"/>
              </w:rPr>
              <w:t xml:space="preserve">、投标人具有质量管理体系认证的， </w:t>
            </w:r>
            <w:r>
              <w:rPr>
                <w:rFonts w:hint="eastAsia" w:ascii="仿宋" w:hAnsi="仿宋" w:eastAsia="仿宋" w:cs="仿宋"/>
                <w:sz w:val="24"/>
              </w:rPr>
              <w:t>得</w:t>
            </w:r>
            <w:r>
              <w:rPr>
                <w:rFonts w:ascii="仿宋" w:hAnsi="仿宋" w:eastAsia="仿宋" w:cs="仿宋"/>
                <w:sz w:val="24"/>
              </w:rPr>
              <w:t xml:space="preserve"> 1分。</w:t>
            </w:r>
          </w:p>
          <w:p w14:paraId="121DE482">
            <w:pPr>
              <w:spacing w:line="360" w:lineRule="auto"/>
              <w:rPr>
                <w:rFonts w:ascii="仿宋" w:hAnsi="仿宋" w:eastAsia="仿宋" w:cs="仿宋_GB2312"/>
                <w:sz w:val="24"/>
              </w:rPr>
            </w:pPr>
            <w:r>
              <w:rPr>
                <w:rFonts w:hint="eastAsia" w:ascii="仿宋" w:hAnsi="仿宋" w:eastAsia="仿宋" w:cs="仿宋"/>
                <w:sz w:val="24"/>
              </w:rPr>
              <w:t>以上提供有效证明材料并加盖单位公章。</w:t>
            </w:r>
          </w:p>
        </w:tc>
        <w:tc>
          <w:tcPr>
            <w:tcW w:w="814" w:type="dxa"/>
            <w:vAlign w:val="center"/>
          </w:tcPr>
          <w:p w14:paraId="4C0C519E">
            <w:pPr>
              <w:widowControl/>
              <w:spacing w:line="360" w:lineRule="auto"/>
              <w:jc w:val="center"/>
              <w:rPr>
                <w:rFonts w:ascii="仿宋" w:hAnsi="仿宋" w:eastAsia="仿宋" w:cs="仿宋_GB2312"/>
                <w:sz w:val="24"/>
              </w:rPr>
            </w:pPr>
            <w:r>
              <w:rPr>
                <w:rFonts w:hint="eastAsia" w:ascii="仿宋" w:hAnsi="仿宋" w:eastAsia="仿宋" w:cs="仿宋_GB2312"/>
                <w:sz w:val="24"/>
              </w:rPr>
              <w:t>3</w:t>
            </w:r>
            <w:r>
              <w:rPr>
                <w:rFonts w:ascii="仿宋" w:hAnsi="仿宋" w:eastAsia="仿宋" w:cs="仿宋_GB2312"/>
                <w:sz w:val="24"/>
              </w:rPr>
              <w:t>分</w:t>
            </w:r>
          </w:p>
        </w:tc>
      </w:tr>
      <w:tr w14:paraId="1DC6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49" w:type="dxa"/>
            <w:vMerge w:val="continue"/>
            <w:vAlign w:val="center"/>
          </w:tcPr>
          <w:p w14:paraId="34EB0F1B">
            <w:pPr>
              <w:widowControl/>
              <w:spacing w:line="360" w:lineRule="auto"/>
              <w:jc w:val="center"/>
              <w:rPr>
                <w:rFonts w:ascii="仿宋" w:hAnsi="仿宋" w:eastAsia="仿宋" w:cs="仿宋_GB2312"/>
                <w:sz w:val="24"/>
              </w:rPr>
            </w:pPr>
          </w:p>
        </w:tc>
        <w:tc>
          <w:tcPr>
            <w:tcW w:w="1210" w:type="dxa"/>
            <w:vAlign w:val="center"/>
          </w:tcPr>
          <w:p w14:paraId="350D28C2">
            <w:pPr>
              <w:spacing w:line="360" w:lineRule="auto"/>
              <w:rPr>
                <w:rFonts w:ascii="宋体" w:hAnsi="宋体" w:cs="仿宋"/>
                <w:kern w:val="0"/>
                <w:szCs w:val="21"/>
                <w:shd w:val="clear" w:color="auto" w:fill="FFFFFF"/>
              </w:rPr>
            </w:pPr>
            <w:r>
              <w:rPr>
                <w:rFonts w:hint="eastAsia" w:ascii="仿宋" w:hAnsi="仿宋" w:eastAsia="仿宋" w:cs="仿宋"/>
                <w:sz w:val="23"/>
              </w:rPr>
              <w:t>劳动安全保障</w:t>
            </w:r>
          </w:p>
        </w:tc>
        <w:tc>
          <w:tcPr>
            <w:tcW w:w="6113" w:type="dxa"/>
            <w:vAlign w:val="center"/>
          </w:tcPr>
          <w:p w14:paraId="7582170B">
            <w:pPr>
              <w:rPr>
                <w:rFonts w:ascii="仿宋" w:hAnsi="仿宋" w:eastAsia="仿宋" w:cs="仿宋"/>
                <w:sz w:val="24"/>
              </w:rPr>
            </w:pPr>
            <w:r>
              <w:rPr>
                <w:rFonts w:ascii="仿宋" w:hAnsi="仿宋" w:eastAsia="仿宋" w:cs="仿宋"/>
                <w:sz w:val="24"/>
              </w:rPr>
              <w:t>1、投标企业购买食品安全责任险的，按投保金额3000万及以上的得1分（投标文件中提供保单复印件加盖章）</w:t>
            </w:r>
          </w:p>
          <w:p w14:paraId="658A4548">
            <w:pPr>
              <w:pStyle w:val="956"/>
              <w:spacing w:before="98"/>
              <w:rPr>
                <w:rFonts w:ascii="仿宋" w:hAnsi="仿宋" w:eastAsia="仿宋" w:cs="仿宋"/>
                <w:sz w:val="24"/>
              </w:rPr>
            </w:pPr>
            <w:r>
              <w:rPr>
                <w:rFonts w:ascii="仿宋" w:hAnsi="仿宋" w:eastAsia="仿宋" w:cs="仿宋"/>
                <w:sz w:val="24"/>
              </w:rPr>
              <w:t>2、投标企业具有食品经营许可证得1分。</w:t>
            </w:r>
          </w:p>
          <w:p w14:paraId="463B4A62">
            <w:pPr>
              <w:spacing w:line="360" w:lineRule="auto"/>
              <w:rPr>
                <w:rFonts w:ascii="仿宋" w:hAnsi="仿宋" w:eastAsia="仿宋" w:cs="仿宋"/>
                <w:sz w:val="24"/>
              </w:rPr>
            </w:pPr>
            <w:r>
              <w:rPr>
                <w:rFonts w:hint="eastAsia" w:ascii="仿宋" w:hAnsi="仿宋" w:eastAsia="仿宋" w:cs="仿宋"/>
                <w:sz w:val="24"/>
              </w:rPr>
              <w:t>以上提供有效证明材料并加盖单位公章。</w:t>
            </w:r>
          </w:p>
        </w:tc>
        <w:tc>
          <w:tcPr>
            <w:tcW w:w="814" w:type="dxa"/>
            <w:vAlign w:val="center"/>
          </w:tcPr>
          <w:p w14:paraId="2F358034">
            <w:pPr>
              <w:widowControl/>
              <w:spacing w:line="360" w:lineRule="auto"/>
              <w:jc w:val="center"/>
              <w:rPr>
                <w:rFonts w:ascii="仿宋" w:hAnsi="仿宋" w:eastAsia="仿宋" w:cs="仿宋_GB2312"/>
                <w:sz w:val="24"/>
              </w:rPr>
            </w:pPr>
            <w:r>
              <w:rPr>
                <w:rFonts w:ascii="仿宋" w:hAnsi="仿宋" w:eastAsia="仿宋" w:cs="仿宋_GB2312"/>
                <w:sz w:val="24"/>
              </w:rPr>
              <w:t>2分</w:t>
            </w:r>
          </w:p>
        </w:tc>
      </w:tr>
      <w:tr w14:paraId="6959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55BE3E0B">
            <w:pPr>
              <w:widowControl/>
              <w:spacing w:line="360" w:lineRule="auto"/>
              <w:jc w:val="center"/>
              <w:rPr>
                <w:rFonts w:ascii="仿宋" w:hAnsi="仿宋" w:eastAsia="仿宋" w:cs="仿宋_GB2312"/>
                <w:sz w:val="24"/>
              </w:rPr>
            </w:pPr>
            <w:r>
              <w:rPr>
                <w:rFonts w:hint="eastAsia" w:ascii="仿宋" w:hAnsi="仿宋" w:eastAsia="仿宋" w:cs="仿宋_GB2312"/>
                <w:sz w:val="24"/>
              </w:rPr>
              <w:t>技术</w:t>
            </w:r>
          </w:p>
        </w:tc>
        <w:tc>
          <w:tcPr>
            <w:tcW w:w="1210" w:type="dxa"/>
            <w:vAlign w:val="center"/>
          </w:tcPr>
          <w:p w14:paraId="4EADE156">
            <w:pPr>
              <w:widowControl/>
              <w:jc w:val="center"/>
              <w:rPr>
                <w:rFonts w:ascii="仿宋" w:hAnsi="仿宋" w:eastAsia="仿宋" w:cs="仿宋"/>
                <w:sz w:val="24"/>
              </w:rPr>
            </w:pPr>
            <w:r>
              <w:rPr>
                <w:rFonts w:hint="eastAsia" w:ascii="仿宋" w:hAnsi="仿宋" w:eastAsia="仿宋" w:cs="仿宋"/>
                <w:sz w:val="24"/>
              </w:rPr>
              <w:t>整体</w:t>
            </w:r>
          </w:p>
          <w:p w14:paraId="4EFD4591">
            <w:pPr>
              <w:widowControl/>
              <w:jc w:val="center"/>
              <w:rPr>
                <w:rFonts w:ascii="仿宋" w:hAnsi="仿宋" w:eastAsia="仿宋" w:cs="仿宋_GB2312"/>
                <w:sz w:val="24"/>
              </w:rPr>
            </w:pPr>
            <w:r>
              <w:rPr>
                <w:rFonts w:hint="eastAsia" w:ascii="仿宋" w:hAnsi="仿宋" w:eastAsia="仿宋" w:cs="仿宋"/>
                <w:sz w:val="24"/>
              </w:rPr>
              <w:t>方案</w:t>
            </w:r>
          </w:p>
        </w:tc>
        <w:tc>
          <w:tcPr>
            <w:tcW w:w="6113" w:type="dxa"/>
          </w:tcPr>
          <w:p w14:paraId="380FA39D">
            <w:pPr>
              <w:widowControl/>
              <w:rPr>
                <w:rFonts w:ascii="仿宋" w:hAnsi="仿宋" w:eastAsia="仿宋" w:cs="仿宋_GB2312"/>
                <w:sz w:val="24"/>
              </w:rPr>
            </w:pPr>
            <w:r>
              <w:rPr>
                <w:rFonts w:hint="eastAsia" w:ascii="仿宋" w:hAnsi="仿宋" w:eastAsia="仿宋" w:cs="仿宋"/>
                <w:sz w:val="24"/>
              </w:rPr>
              <w:t>评委根据投标人提供的方案，以及方案的完整性、对食堂服务需求的把握等综合评定。方案合理、科学、操作性强得</w:t>
            </w:r>
            <w:r>
              <w:rPr>
                <w:rFonts w:ascii="仿宋" w:hAnsi="仿宋" w:eastAsia="仿宋" w:cs="仿宋"/>
                <w:sz w:val="24"/>
              </w:rPr>
              <w:t>8.1-15分，方案较合理、较科学、操作性较强得3.1-8分，方案不够合理、不够科学、操作性不强得0.1-3分，不提供不得分。</w:t>
            </w:r>
          </w:p>
        </w:tc>
        <w:tc>
          <w:tcPr>
            <w:tcW w:w="814" w:type="dxa"/>
            <w:vAlign w:val="center"/>
          </w:tcPr>
          <w:p w14:paraId="718ECC38">
            <w:pPr>
              <w:widowControl/>
              <w:spacing w:line="360" w:lineRule="auto"/>
              <w:jc w:val="center"/>
              <w:rPr>
                <w:rFonts w:ascii="仿宋" w:hAnsi="仿宋" w:eastAsia="仿宋" w:cs="仿宋_GB2312"/>
                <w:sz w:val="24"/>
              </w:rPr>
            </w:pPr>
            <w:r>
              <w:rPr>
                <w:rFonts w:ascii="仿宋" w:hAnsi="仿宋" w:eastAsia="仿宋" w:cs="仿宋_GB2312"/>
                <w:sz w:val="24"/>
              </w:rPr>
              <w:t>15分</w:t>
            </w:r>
          </w:p>
        </w:tc>
      </w:tr>
      <w:tr w14:paraId="2F23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7CBC8993">
            <w:pPr>
              <w:widowControl/>
              <w:spacing w:line="360" w:lineRule="auto"/>
              <w:rPr>
                <w:rFonts w:ascii="仿宋" w:hAnsi="仿宋" w:eastAsia="仿宋" w:cs="仿宋_GB2312"/>
                <w:sz w:val="24"/>
              </w:rPr>
            </w:pPr>
          </w:p>
        </w:tc>
        <w:tc>
          <w:tcPr>
            <w:tcW w:w="1210" w:type="dxa"/>
            <w:vAlign w:val="center"/>
          </w:tcPr>
          <w:p w14:paraId="701516E0">
            <w:pPr>
              <w:widowControl/>
              <w:jc w:val="center"/>
              <w:rPr>
                <w:rFonts w:ascii="仿宋" w:hAnsi="仿宋" w:eastAsia="仿宋" w:cs="仿宋"/>
                <w:sz w:val="24"/>
              </w:rPr>
            </w:pPr>
            <w:r>
              <w:rPr>
                <w:rFonts w:hint="eastAsia" w:ascii="仿宋" w:hAnsi="仿宋" w:eastAsia="仿宋" w:cs="仿宋"/>
                <w:sz w:val="24"/>
              </w:rPr>
              <w:t>服务</w:t>
            </w:r>
          </w:p>
          <w:p w14:paraId="4EDB73E0">
            <w:pPr>
              <w:widowControl/>
              <w:jc w:val="center"/>
              <w:rPr>
                <w:rFonts w:ascii="仿宋" w:hAnsi="仿宋" w:eastAsia="仿宋" w:cs="仿宋_GB2312"/>
                <w:sz w:val="24"/>
              </w:rPr>
            </w:pPr>
            <w:r>
              <w:rPr>
                <w:rFonts w:hint="eastAsia" w:ascii="仿宋" w:hAnsi="仿宋" w:eastAsia="仿宋" w:cs="仿宋"/>
                <w:sz w:val="24"/>
              </w:rPr>
              <w:t>方案</w:t>
            </w:r>
          </w:p>
        </w:tc>
        <w:tc>
          <w:tcPr>
            <w:tcW w:w="6113" w:type="dxa"/>
          </w:tcPr>
          <w:p w14:paraId="4806705D">
            <w:pPr>
              <w:widowControl/>
              <w:rPr>
                <w:rFonts w:ascii="仿宋" w:hAnsi="仿宋" w:eastAsia="仿宋" w:cs="仿宋_GB2312"/>
                <w:sz w:val="24"/>
              </w:rPr>
            </w:pPr>
            <w:r>
              <w:rPr>
                <w:rFonts w:hint="eastAsia" w:ascii="仿宋" w:hAnsi="仿宋" w:eastAsia="仿宋" w:cs="仿宋"/>
                <w:sz w:val="24"/>
              </w:rPr>
              <w:t>评委根据投标人提供方案的相关内容，重点考察企业对餐厅服务的定位、餐厅服务措施、餐厅服务的流程设计等方面内容，综合评定。方案合理、科学、操作性强得</w:t>
            </w:r>
            <w:r>
              <w:rPr>
                <w:rFonts w:ascii="仿宋" w:hAnsi="仿宋" w:eastAsia="仿宋" w:cs="仿宋"/>
                <w:sz w:val="24"/>
              </w:rPr>
              <w:t>7.1-12分，方案较合理、较科学、操作性较强得3.1-7分，方案不够合理、不够科学、操作性不强得0.1-3分，不提供不</w:t>
            </w:r>
            <w:r>
              <w:rPr>
                <w:rFonts w:hint="eastAsia" w:ascii="仿宋" w:hAnsi="仿宋" w:eastAsia="仿宋" w:cs="仿宋"/>
                <w:sz w:val="24"/>
              </w:rPr>
              <w:t>得分。</w:t>
            </w:r>
          </w:p>
        </w:tc>
        <w:tc>
          <w:tcPr>
            <w:tcW w:w="814" w:type="dxa"/>
            <w:vAlign w:val="center"/>
          </w:tcPr>
          <w:p w14:paraId="08F981B6">
            <w:pPr>
              <w:widowControl/>
              <w:spacing w:line="360" w:lineRule="auto"/>
              <w:jc w:val="center"/>
              <w:rPr>
                <w:rFonts w:ascii="仿宋" w:hAnsi="仿宋" w:eastAsia="仿宋" w:cs="仿宋_GB2312"/>
                <w:sz w:val="24"/>
              </w:rPr>
            </w:pPr>
            <w:r>
              <w:rPr>
                <w:rFonts w:ascii="仿宋" w:hAnsi="仿宋" w:eastAsia="仿宋" w:cs="仿宋_GB2312"/>
                <w:sz w:val="24"/>
              </w:rPr>
              <w:t>12分</w:t>
            </w:r>
          </w:p>
        </w:tc>
      </w:tr>
      <w:tr w14:paraId="297A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49" w:type="dxa"/>
            <w:vMerge w:val="continue"/>
            <w:vAlign w:val="center"/>
          </w:tcPr>
          <w:p w14:paraId="42386A7C">
            <w:pPr>
              <w:widowControl/>
              <w:spacing w:line="360" w:lineRule="auto"/>
              <w:rPr>
                <w:rFonts w:ascii="仿宋" w:hAnsi="仿宋" w:eastAsia="仿宋" w:cs="仿宋_GB2312"/>
                <w:sz w:val="24"/>
              </w:rPr>
            </w:pPr>
          </w:p>
        </w:tc>
        <w:tc>
          <w:tcPr>
            <w:tcW w:w="1210" w:type="dxa"/>
            <w:vAlign w:val="center"/>
          </w:tcPr>
          <w:p w14:paraId="1970995D">
            <w:pPr>
              <w:widowControl/>
              <w:jc w:val="center"/>
              <w:rPr>
                <w:rFonts w:ascii="仿宋" w:hAnsi="仿宋" w:eastAsia="仿宋" w:cs="仿宋"/>
                <w:sz w:val="24"/>
              </w:rPr>
            </w:pPr>
            <w:r>
              <w:rPr>
                <w:rFonts w:hint="eastAsia" w:ascii="仿宋" w:hAnsi="仿宋" w:eastAsia="仿宋" w:cs="仿宋"/>
                <w:sz w:val="24"/>
              </w:rPr>
              <w:t>安全</w:t>
            </w:r>
          </w:p>
          <w:p w14:paraId="56E5C9F4">
            <w:pPr>
              <w:widowControl/>
              <w:jc w:val="center"/>
              <w:rPr>
                <w:rFonts w:ascii="仿宋" w:hAnsi="仿宋" w:eastAsia="仿宋" w:cs="仿宋_GB2312"/>
                <w:sz w:val="24"/>
              </w:rPr>
            </w:pPr>
            <w:r>
              <w:rPr>
                <w:rFonts w:hint="eastAsia" w:ascii="仿宋" w:hAnsi="仿宋" w:eastAsia="仿宋" w:cs="仿宋"/>
                <w:sz w:val="24"/>
              </w:rPr>
              <w:t>方案</w:t>
            </w:r>
          </w:p>
        </w:tc>
        <w:tc>
          <w:tcPr>
            <w:tcW w:w="6113" w:type="dxa"/>
          </w:tcPr>
          <w:p w14:paraId="63657269">
            <w:pPr>
              <w:widowControl/>
              <w:rPr>
                <w:rFonts w:ascii="仿宋" w:hAnsi="仿宋" w:eastAsia="仿宋" w:cs="仿宋_GB2312"/>
                <w:sz w:val="24"/>
              </w:rPr>
            </w:pPr>
            <w:r>
              <w:rPr>
                <w:rFonts w:hint="eastAsia" w:ascii="仿宋" w:hAnsi="仿宋" w:eastAsia="仿宋" w:cs="仿宋"/>
                <w:sz w:val="24"/>
              </w:rPr>
              <w:t>针对本项目的食品安全、生产安全的风险分析及可行控制方案。评委根据企业提供的方案的相关内容，重点考察企业方案对食堂风险的分析，对食品安全的保障措施及应急预案的科学合理性，考察企业在安全方案的内控机制及能力，综合评定。方案合理、科学、操作性强得</w:t>
            </w:r>
            <w:r>
              <w:rPr>
                <w:rFonts w:ascii="仿宋" w:hAnsi="仿宋" w:eastAsia="仿宋" w:cs="仿宋"/>
                <w:sz w:val="24"/>
              </w:rPr>
              <w:t>6.1-10分，方案较合理、较科学、操作性较强得3.1-6分，方案不够合理、不够科学、操作性不强得0.1-3分，不提供不得分。</w:t>
            </w:r>
          </w:p>
        </w:tc>
        <w:tc>
          <w:tcPr>
            <w:tcW w:w="814" w:type="dxa"/>
            <w:vAlign w:val="center"/>
          </w:tcPr>
          <w:p w14:paraId="46B2B4A5">
            <w:pPr>
              <w:widowControl/>
              <w:spacing w:line="360" w:lineRule="auto"/>
              <w:jc w:val="center"/>
              <w:rPr>
                <w:rFonts w:ascii="仿宋" w:hAnsi="仿宋" w:eastAsia="仿宋" w:cs="仿宋_GB2312"/>
                <w:sz w:val="24"/>
              </w:rPr>
            </w:pPr>
            <w:r>
              <w:rPr>
                <w:rFonts w:ascii="仿宋" w:hAnsi="仿宋" w:eastAsia="仿宋" w:cs="仿宋_GB2312"/>
                <w:sz w:val="24"/>
              </w:rPr>
              <w:t>10分</w:t>
            </w:r>
          </w:p>
        </w:tc>
      </w:tr>
      <w:tr w14:paraId="026F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6FDAEE59">
            <w:pPr>
              <w:widowControl/>
              <w:spacing w:line="360" w:lineRule="auto"/>
              <w:rPr>
                <w:rFonts w:ascii="仿宋" w:hAnsi="仿宋" w:eastAsia="仿宋" w:cs="仿宋_GB2312"/>
                <w:sz w:val="24"/>
              </w:rPr>
            </w:pPr>
          </w:p>
        </w:tc>
        <w:tc>
          <w:tcPr>
            <w:tcW w:w="1210" w:type="dxa"/>
            <w:vAlign w:val="center"/>
          </w:tcPr>
          <w:p w14:paraId="028648C5">
            <w:pPr>
              <w:widowControl/>
              <w:jc w:val="center"/>
              <w:rPr>
                <w:rFonts w:ascii="仿宋" w:hAnsi="仿宋" w:eastAsia="仿宋" w:cs="仿宋"/>
                <w:sz w:val="24"/>
              </w:rPr>
            </w:pPr>
            <w:r>
              <w:rPr>
                <w:rFonts w:hint="eastAsia" w:ascii="仿宋" w:hAnsi="仿宋" w:eastAsia="仿宋" w:cs="仿宋"/>
                <w:sz w:val="24"/>
              </w:rPr>
              <w:t>卫生</w:t>
            </w:r>
          </w:p>
          <w:p w14:paraId="7893EC89">
            <w:pPr>
              <w:widowControl/>
              <w:jc w:val="center"/>
              <w:rPr>
                <w:rFonts w:ascii="仿宋" w:hAnsi="仿宋" w:eastAsia="仿宋" w:cs="仿宋_GB2312"/>
                <w:sz w:val="24"/>
              </w:rPr>
            </w:pPr>
            <w:r>
              <w:rPr>
                <w:rFonts w:hint="eastAsia" w:ascii="仿宋" w:hAnsi="仿宋" w:eastAsia="仿宋" w:cs="仿宋"/>
                <w:sz w:val="24"/>
              </w:rPr>
              <w:t>管理</w:t>
            </w:r>
          </w:p>
        </w:tc>
        <w:tc>
          <w:tcPr>
            <w:tcW w:w="6113" w:type="dxa"/>
          </w:tcPr>
          <w:p w14:paraId="3E471381">
            <w:pPr>
              <w:widowControl/>
              <w:rPr>
                <w:rFonts w:ascii="仿宋" w:hAnsi="仿宋" w:eastAsia="仿宋" w:cs="仿宋_GB2312"/>
                <w:sz w:val="24"/>
              </w:rPr>
            </w:pPr>
            <w:r>
              <w:rPr>
                <w:rFonts w:hint="eastAsia" w:ascii="仿宋" w:hAnsi="仿宋" w:eastAsia="仿宋" w:cs="仿宋"/>
                <w:sz w:val="24"/>
              </w:rPr>
              <w:t>投标人针对本项目的卫生管理是否严谨科学、具有可操作性和针对性，综合评定。方案合理、科学、操作性强得</w:t>
            </w:r>
            <w:r>
              <w:rPr>
                <w:rFonts w:ascii="仿宋" w:hAnsi="仿宋" w:eastAsia="仿宋" w:cs="仿宋"/>
                <w:sz w:val="24"/>
              </w:rPr>
              <w:t>5.1-</w:t>
            </w:r>
            <w:r>
              <w:rPr>
                <w:rFonts w:hint="eastAsia" w:ascii="仿宋" w:hAnsi="仿宋" w:eastAsia="仿宋" w:cs="仿宋"/>
                <w:sz w:val="24"/>
              </w:rPr>
              <w:t>8</w:t>
            </w:r>
            <w:r>
              <w:rPr>
                <w:rFonts w:ascii="仿宋" w:hAnsi="仿宋" w:eastAsia="仿宋" w:cs="仿宋"/>
                <w:sz w:val="24"/>
              </w:rPr>
              <w:t>分，方案较合理、较科学、操作性较强得3.1-5分，方案不够合理、不够科学、操作性不强得0.1-3分，不提供不得分。</w:t>
            </w:r>
          </w:p>
        </w:tc>
        <w:tc>
          <w:tcPr>
            <w:tcW w:w="814" w:type="dxa"/>
            <w:vAlign w:val="center"/>
          </w:tcPr>
          <w:p w14:paraId="0DBB678D">
            <w:pPr>
              <w:widowControl/>
              <w:spacing w:line="360" w:lineRule="auto"/>
              <w:jc w:val="center"/>
              <w:rPr>
                <w:rFonts w:ascii="仿宋" w:hAnsi="仿宋" w:eastAsia="仿宋" w:cs="仿宋_GB2312"/>
                <w:sz w:val="24"/>
              </w:rPr>
            </w:pPr>
            <w:r>
              <w:rPr>
                <w:rFonts w:hint="eastAsia" w:ascii="仿宋" w:hAnsi="仿宋" w:eastAsia="仿宋" w:cs="仿宋_GB2312"/>
                <w:sz w:val="24"/>
              </w:rPr>
              <w:t>8</w:t>
            </w:r>
            <w:r>
              <w:rPr>
                <w:rFonts w:ascii="仿宋" w:hAnsi="仿宋" w:eastAsia="仿宋" w:cs="仿宋_GB2312"/>
                <w:sz w:val="24"/>
              </w:rPr>
              <w:t>分</w:t>
            </w:r>
          </w:p>
        </w:tc>
      </w:tr>
      <w:tr w14:paraId="1F56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24FB8471">
            <w:pPr>
              <w:widowControl/>
              <w:spacing w:line="360" w:lineRule="auto"/>
              <w:rPr>
                <w:rFonts w:ascii="仿宋" w:hAnsi="仿宋" w:eastAsia="仿宋" w:cs="仿宋_GB2312"/>
                <w:sz w:val="24"/>
              </w:rPr>
            </w:pPr>
          </w:p>
        </w:tc>
        <w:tc>
          <w:tcPr>
            <w:tcW w:w="1210" w:type="dxa"/>
            <w:vAlign w:val="center"/>
          </w:tcPr>
          <w:p w14:paraId="542896DA">
            <w:pPr>
              <w:widowControl/>
              <w:jc w:val="center"/>
              <w:rPr>
                <w:rFonts w:ascii="仿宋" w:hAnsi="仿宋" w:eastAsia="仿宋" w:cs="仿宋"/>
                <w:sz w:val="24"/>
              </w:rPr>
            </w:pPr>
            <w:r>
              <w:rPr>
                <w:rFonts w:hint="eastAsia" w:ascii="仿宋" w:hAnsi="仿宋" w:eastAsia="仿宋" w:cs="仿宋"/>
                <w:sz w:val="24"/>
              </w:rPr>
              <w:t>成本</w:t>
            </w:r>
          </w:p>
          <w:p w14:paraId="3EA58E49">
            <w:pPr>
              <w:widowControl/>
              <w:jc w:val="center"/>
              <w:rPr>
                <w:rFonts w:ascii="仿宋" w:hAnsi="仿宋" w:eastAsia="仿宋" w:cs="仿宋"/>
                <w:sz w:val="24"/>
              </w:rPr>
            </w:pPr>
            <w:r>
              <w:rPr>
                <w:rFonts w:hint="eastAsia" w:ascii="仿宋" w:hAnsi="仿宋" w:eastAsia="仿宋" w:cs="仿宋"/>
                <w:sz w:val="24"/>
              </w:rPr>
              <w:t>控制</w:t>
            </w:r>
          </w:p>
        </w:tc>
        <w:tc>
          <w:tcPr>
            <w:tcW w:w="6113" w:type="dxa"/>
          </w:tcPr>
          <w:p w14:paraId="5AB08996">
            <w:pPr>
              <w:widowControl/>
              <w:rPr>
                <w:rFonts w:ascii="仿宋" w:hAnsi="仿宋" w:eastAsia="仿宋" w:cs="仿宋"/>
                <w:sz w:val="24"/>
              </w:rPr>
            </w:pPr>
            <w:r>
              <w:rPr>
                <w:rFonts w:hint="eastAsia" w:ascii="仿宋" w:hAnsi="仿宋" w:eastAsia="仿宋" w:cs="仿宋"/>
                <w:sz w:val="24"/>
              </w:rPr>
              <w:t>针对本项目成本控制管理详细方案（包括管理制度、成本核算、菜品定价、损耗管控等方面），综合评定。方案合理、科学、操作性强得</w:t>
            </w:r>
            <w:r>
              <w:rPr>
                <w:rFonts w:ascii="仿宋" w:hAnsi="仿宋" w:eastAsia="仿宋" w:cs="仿宋"/>
                <w:sz w:val="24"/>
              </w:rPr>
              <w:t>4.1-6分，方案较合理、较科学、操作性较强得2.1-4分，方案不够合理、不够科学、操作性不强得0.1-2分，不提供不得分。</w:t>
            </w:r>
          </w:p>
        </w:tc>
        <w:tc>
          <w:tcPr>
            <w:tcW w:w="814" w:type="dxa"/>
            <w:vAlign w:val="center"/>
          </w:tcPr>
          <w:p w14:paraId="7E3E81B5">
            <w:pPr>
              <w:widowControl/>
              <w:spacing w:line="360" w:lineRule="auto"/>
              <w:jc w:val="center"/>
              <w:rPr>
                <w:rFonts w:ascii="仿宋" w:hAnsi="仿宋" w:eastAsia="仿宋" w:cs="仿宋_GB2312"/>
                <w:sz w:val="24"/>
              </w:rPr>
            </w:pPr>
            <w:r>
              <w:rPr>
                <w:rFonts w:ascii="仿宋" w:hAnsi="仿宋" w:eastAsia="仿宋" w:cs="仿宋_GB2312"/>
                <w:sz w:val="24"/>
              </w:rPr>
              <w:t>6分</w:t>
            </w:r>
          </w:p>
        </w:tc>
      </w:tr>
    </w:tbl>
    <w:p w14:paraId="3D9C2405">
      <w:pPr>
        <w:pStyle w:val="131"/>
        <w:snapToGrid w:val="0"/>
        <w:spacing w:before="0" w:line="440" w:lineRule="exact"/>
        <w:ind w:firstLine="400"/>
        <w:rPr>
          <w:rFonts w:ascii="仿宋" w:hAnsi="仿宋" w:eastAsia="仿宋"/>
          <w:b/>
          <w:bCs/>
        </w:rPr>
      </w:pPr>
      <w:r>
        <w:rPr>
          <w:rFonts w:hint="eastAsia" w:ascii="仿宋" w:hAnsi="仿宋" w:eastAsia="仿宋" w:cs="仿宋"/>
          <w:sz w:val="20"/>
          <w:shd w:val="clear" w:color="auto" w:fill="FFFFFF"/>
        </w:rPr>
        <w:t> </w:t>
      </w:r>
      <w:r>
        <w:rPr>
          <w:rFonts w:hint="eastAsia" w:ascii="仿宋" w:hAnsi="仿宋" w:eastAsia="仿宋" w:cs="仿宋_GB2312"/>
        </w:rPr>
        <w:t>（计算得分时，按其算术平均值保留小数点后</w:t>
      </w:r>
      <w:r>
        <w:rPr>
          <w:rFonts w:ascii="仿宋" w:hAnsi="仿宋" w:eastAsia="仿宋" w:cs="仿宋_GB2312"/>
        </w:rPr>
        <w:t>2位；评审小组成员个人主观打分偏离所有评审小组成员主观打分平均值30%以上的，由评审委员会启动评分畸高、畸低行为认定程序。）</w:t>
      </w:r>
      <w:r>
        <w:rPr>
          <w:rFonts w:hint="eastAsia" w:ascii="仿宋" w:hAnsi="仿宋" w:eastAsia="仿宋" w:cs="仿宋_GB2312"/>
          <w:b/>
          <w:bCs/>
        </w:rPr>
        <w:t>商务技术分低于</w:t>
      </w:r>
      <w:r>
        <w:rPr>
          <w:rFonts w:ascii="仿宋" w:hAnsi="仿宋" w:eastAsia="仿宋" w:cs="仿宋_GB2312"/>
          <w:b/>
          <w:bCs/>
        </w:rPr>
        <w:t>36分的，</w:t>
      </w:r>
      <w:r>
        <w:rPr>
          <w:rFonts w:hint="eastAsia" w:ascii="仿宋" w:hAnsi="仿宋" w:eastAsia="仿宋"/>
          <w:b/>
          <w:bCs/>
        </w:rPr>
        <w:t>视为采购人不能接受的附加条件。</w:t>
      </w:r>
    </w:p>
    <w:p w14:paraId="7A00C9D9">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38B3EFD">
      <w:pPr>
        <w:spacing w:line="440" w:lineRule="exact"/>
        <w:ind w:firstLine="482" w:firstLineChars="200"/>
        <w:rPr>
          <w:rFonts w:ascii="仿宋" w:hAnsi="仿宋" w:eastAsia="仿宋" w:cs="仿宋"/>
          <w:b/>
          <w:bCs/>
          <w:iCs/>
          <w:sz w:val="24"/>
        </w:rPr>
      </w:pPr>
      <w:r>
        <w:rPr>
          <w:rFonts w:ascii="仿宋" w:hAnsi="仿宋" w:eastAsia="仿宋" w:cs="仿宋"/>
          <w:b/>
          <w:bCs/>
          <w:iCs/>
          <w:sz w:val="24"/>
        </w:rPr>
        <w:t>2.2价格分（</w:t>
      </w:r>
      <w:r>
        <w:rPr>
          <w:rFonts w:ascii="仿宋" w:hAnsi="仿宋" w:eastAsia="仿宋" w:cs="仿宋"/>
          <w:b/>
          <w:bCs/>
          <w:iCs/>
          <w:sz w:val="24"/>
          <w:u w:val="single"/>
        </w:rPr>
        <w:t>40</w:t>
      </w:r>
      <w:r>
        <w:rPr>
          <w:rFonts w:hint="eastAsia" w:ascii="仿宋" w:hAnsi="仿宋" w:eastAsia="仿宋" w:cs="仿宋"/>
          <w:b/>
          <w:bCs/>
          <w:iCs/>
          <w:sz w:val="24"/>
        </w:rPr>
        <w:t>分）</w:t>
      </w:r>
    </w:p>
    <w:p w14:paraId="68309947">
      <w:pPr>
        <w:spacing w:line="440" w:lineRule="exact"/>
        <w:ind w:firstLine="480" w:firstLineChars="200"/>
        <w:rPr>
          <w:rFonts w:ascii="仿宋" w:hAnsi="仿宋" w:eastAsia="仿宋" w:cs="仿宋"/>
          <w:bCs/>
          <w:iCs/>
          <w:sz w:val="24"/>
        </w:rPr>
      </w:pPr>
      <w:r>
        <w:rPr>
          <w:rFonts w:ascii="仿宋" w:hAnsi="仿宋" w:eastAsia="仿宋" w:cs="仿宋"/>
          <w:bCs/>
          <w:iCs/>
          <w:sz w:val="24"/>
        </w:rPr>
        <w:t>2.2.1评标基准价：即满足招标文件要求且投标价格最低的投标报价为评标基准价，其价格分为满分。</w:t>
      </w:r>
    </w:p>
    <w:p w14:paraId="4F7BDC2E">
      <w:pPr>
        <w:spacing w:line="440" w:lineRule="exact"/>
        <w:ind w:firstLine="480" w:firstLineChars="200"/>
        <w:rPr>
          <w:rFonts w:ascii="仿宋" w:hAnsi="仿宋" w:eastAsia="仿宋" w:cs="仿宋"/>
          <w:bCs/>
          <w:iCs/>
          <w:sz w:val="24"/>
        </w:rPr>
      </w:pPr>
      <w:r>
        <w:rPr>
          <w:rFonts w:ascii="仿宋" w:hAnsi="仿宋" w:eastAsia="仿宋" w:cs="仿宋"/>
          <w:bCs/>
          <w:iCs/>
          <w:sz w:val="24"/>
        </w:rPr>
        <w:t>2.2.2其他投标人的价格分统一按照下列公式计算：</w:t>
      </w:r>
    </w:p>
    <w:p w14:paraId="57006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w:t>
      </w:r>
      <w:r>
        <w:rPr>
          <w:rFonts w:ascii="仿宋" w:hAnsi="仿宋" w:eastAsia="仿宋" w:cs="仿宋"/>
          <w:bCs/>
          <w:iCs/>
          <w:sz w:val="24"/>
        </w:rPr>
        <w:t>=(评标基准价／投标报价)×价格权值×100</w:t>
      </w:r>
    </w:p>
    <w:p w14:paraId="10647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w:t>
      </w:r>
      <w:r>
        <w:rPr>
          <w:rFonts w:ascii="仿宋" w:hAnsi="仿宋" w:eastAsia="仿宋" w:cs="仿宋"/>
          <w:bCs/>
          <w:iCs/>
          <w:sz w:val="24"/>
        </w:rPr>
        <w:t>=(评标基准价／投标报价)×</w:t>
      </w:r>
      <w:r>
        <w:rPr>
          <w:rFonts w:ascii="仿宋" w:hAnsi="仿宋" w:eastAsia="仿宋" w:cs="仿宋"/>
          <w:bCs/>
          <w:iCs/>
          <w:sz w:val="24"/>
          <w:u w:val="single"/>
        </w:rPr>
        <w:t>40</w:t>
      </w:r>
    </w:p>
    <w:p w14:paraId="6245442C"/>
    <w:p w14:paraId="286E707B">
      <w:pPr>
        <w:widowControl/>
        <w:adjustRightInd/>
        <w:jc w:val="center"/>
        <w:rPr>
          <w:rFonts w:ascii="仿宋" w:hAnsi="仿宋" w:eastAsia="仿宋" w:cs="仿宋"/>
          <w:b/>
          <w:sz w:val="36"/>
          <w:szCs w:val="20"/>
        </w:rPr>
      </w:pPr>
    </w:p>
    <w:p w14:paraId="55CB6EAE">
      <w:pPr>
        <w:widowControl/>
        <w:adjustRightInd/>
        <w:jc w:val="center"/>
        <w:rPr>
          <w:rFonts w:ascii="仿宋" w:hAnsi="仿宋" w:eastAsia="仿宋" w:cs="仿宋"/>
          <w:b/>
          <w:sz w:val="36"/>
          <w:szCs w:val="20"/>
        </w:rPr>
      </w:pPr>
    </w:p>
    <w:p w14:paraId="1FCBCAD6">
      <w:pPr>
        <w:widowControl/>
        <w:adjustRightInd/>
        <w:jc w:val="center"/>
        <w:rPr>
          <w:rFonts w:ascii="仿宋" w:hAnsi="仿宋" w:eastAsia="仿宋" w:cs="仿宋"/>
          <w:b/>
          <w:sz w:val="36"/>
          <w:szCs w:val="20"/>
        </w:rPr>
      </w:pPr>
    </w:p>
    <w:p w14:paraId="3D12B785">
      <w:pPr>
        <w:widowControl/>
        <w:adjustRightInd/>
        <w:jc w:val="center"/>
        <w:rPr>
          <w:rFonts w:ascii="仿宋" w:hAnsi="仿宋" w:eastAsia="仿宋" w:cs="仿宋"/>
          <w:b/>
          <w:sz w:val="36"/>
          <w:szCs w:val="20"/>
        </w:rPr>
      </w:pPr>
    </w:p>
    <w:p w14:paraId="523D07ED">
      <w:pPr>
        <w:widowControl/>
        <w:adjustRightInd/>
        <w:jc w:val="center"/>
        <w:rPr>
          <w:rFonts w:ascii="仿宋" w:hAnsi="仿宋" w:eastAsia="仿宋" w:cs="仿宋"/>
          <w:b/>
          <w:sz w:val="36"/>
          <w:szCs w:val="20"/>
        </w:rPr>
      </w:pPr>
    </w:p>
    <w:p w14:paraId="66ED8C22">
      <w:pPr>
        <w:widowControl/>
        <w:adjustRightInd/>
        <w:jc w:val="center"/>
        <w:rPr>
          <w:rFonts w:ascii="仿宋" w:hAnsi="仿宋" w:eastAsia="仿宋" w:cs="仿宋"/>
          <w:b/>
          <w:sz w:val="36"/>
          <w:szCs w:val="20"/>
        </w:rPr>
      </w:pPr>
    </w:p>
    <w:p w14:paraId="361A0ED9">
      <w:pPr>
        <w:widowControl/>
        <w:adjustRightInd/>
        <w:jc w:val="center"/>
        <w:rPr>
          <w:rFonts w:ascii="仿宋" w:hAnsi="仿宋" w:eastAsia="仿宋" w:cs="仿宋"/>
          <w:b/>
          <w:sz w:val="36"/>
          <w:szCs w:val="20"/>
        </w:rPr>
      </w:pPr>
    </w:p>
    <w:p w14:paraId="5440374B">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43"/>
      <w:r>
        <w:rPr>
          <w:rFonts w:ascii="仿宋" w:hAnsi="仿宋" w:eastAsia="仿宋" w:cs="仿宋"/>
          <w:b/>
          <w:sz w:val="36"/>
          <w:szCs w:val="20"/>
        </w:rPr>
        <w:t xml:space="preserve"> </w:t>
      </w:r>
      <w:bookmarkEnd w:id="44"/>
      <w:r>
        <w:rPr>
          <w:rFonts w:hint="eastAsia" w:ascii="仿宋" w:hAnsi="仿宋" w:eastAsia="仿宋" w:cs="仿宋"/>
          <w:b/>
          <w:sz w:val="36"/>
          <w:szCs w:val="20"/>
        </w:rPr>
        <w:t>投标文件及其附件格式</w:t>
      </w:r>
    </w:p>
    <w:p w14:paraId="431055FA">
      <w:pPr>
        <w:spacing w:line="360" w:lineRule="auto"/>
        <w:jc w:val="center"/>
        <w:outlineLvl w:val="0"/>
        <w:rPr>
          <w:rFonts w:ascii="仿宋" w:hAnsi="仿宋" w:eastAsia="仿宋" w:cs="仿宋"/>
          <w:b/>
          <w:kern w:val="0"/>
          <w:sz w:val="36"/>
          <w:szCs w:val="36"/>
        </w:rPr>
      </w:pPr>
    </w:p>
    <w:p w14:paraId="04F802F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349A2F7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BC22906">
      <w:pPr>
        <w:spacing w:line="360" w:lineRule="auto"/>
        <w:jc w:val="center"/>
        <w:outlineLvl w:val="0"/>
        <w:rPr>
          <w:rFonts w:ascii="仿宋" w:hAnsi="仿宋" w:eastAsia="仿宋" w:cs="仿宋"/>
          <w:b/>
          <w:kern w:val="0"/>
          <w:sz w:val="36"/>
          <w:szCs w:val="36"/>
        </w:rPr>
      </w:pPr>
    </w:p>
    <w:p w14:paraId="768A0736">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1）符合参加政府采购活动应当具备的一般条件的承诺函……………（页码）</w:t>
      </w:r>
    </w:p>
    <w:p w14:paraId="1E14E0E4">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w:t>
      </w:r>
      <w:r>
        <w:rPr>
          <w:rFonts w:ascii="仿宋" w:hAnsi="仿宋" w:eastAsia="仿宋" w:cs="仿宋"/>
          <w:snapToGrid w:val="0"/>
          <w:kern w:val="28"/>
          <w:sz w:val="24"/>
          <w:szCs w:val="20"/>
        </w:rPr>
        <w:t>2）联合协议</w:t>
      </w:r>
      <w:r>
        <w:rPr>
          <w:rFonts w:hint="eastAsia" w:ascii="仿宋" w:hAnsi="仿宋" w:eastAsia="仿宋" w:cs="仿宋"/>
          <w:sz w:val="24"/>
        </w:rPr>
        <w:t>………………………………………………………………（页码）</w:t>
      </w:r>
    </w:p>
    <w:p w14:paraId="470FA92D">
      <w:pPr>
        <w:pStyle w:val="23"/>
        <w:rPr>
          <w:rFonts w:ascii="仿宋" w:hAnsi="仿宋" w:eastAsia="仿宋" w:cs="仿宋"/>
        </w:rPr>
      </w:pPr>
      <w:r>
        <w:rPr>
          <w:rFonts w:hint="eastAsia" w:ascii="仿宋" w:hAnsi="仿宋" w:eastAsia="仿宋" w:cs="仿宋"/>
        </w:rPr>
        <w:t>（</w:t>
      </w:r>
      <w:r>
        <w:rPr>
          <w:rFonts w:ascii="仿宋" w:hAnsi="仿宋" w:eastAsia="仿宋" w:cs="仿宋"/>
        </w:rPr>
        <w:t>3）分包协议………………………………………………………………（页码）</w:t>
      </w:r>
    </w:p>
    <w:p w14:paraId="4BF03C40">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4）落实政府采购政策需满足的资格要求………………………………（页码）</w:t>
      </w:r>
    </w:p>
    <w:p w14:paraId="01947CCA">
      <w:pPr>
        <w:snapToGrid w:val="0"/>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5）本项目的特定资格要求………………………………………………（页码）</w:t>
      </w:r>
    </w:p>
    <w:p w14:paraId="489FBD0C">
      <w:pPr>
        <w:snapToGrid w:val="0"/>
        <w:spacing w:line="360" w:lineRule="auto"/>
        <w:ind w:firstLine="480" w:firstLineChars="200"/>
        <w:rPr>
          <w:rFonts w:ascii="仿宋" w:hAnsi="仿宋" w:eastAsia="仿宋" w:cs="仿宋"/>
          <w:sz w:val="24"/>
        </w:rPr>
      </w:pPr>
    </w:p>
    <w:p w14:paraId="18920912">
      <w:pPr>
        <w:spacing w:line="360" w:lineRule="auto"/>
        <w:ind w:firstLine="480" w:firstLineChars="200"/>
        <w:rPr>
          <w:rFonts w:ascii="仿宋" w:hAnsi="仿宋" w:eastAsia="仿宋" w:cs="仿宋"/>
          <w:sz w:val="24"/>
        </w:rPr>
      </w:pPr>
    </w:p>
    <w:p w14:paraId="0AFF83E5">
      <w:pPr>
        <w:snapToGrid w:val="0"/>
        <w:spacing w:line="360" w:lineRule="auto"/>
        <w:ind w:right="480"/>
        <w:jc w:val="center"/>
        <w:rPr>
          <w:rFonts w:ascii="仿宋" w:hAnsi="仿宋" w:eastAsia="仿宋" w:cs="仿宋"/>
          <w:b/>
          <w:kern w:val="0"/>
          <w:sz w:val="32"/>
          <w:szCs w:val="32"/>
        </w:rPr>
      </w:pPr>
      <w:r>
        <w:rPr>
          <w:rFonts w:ascii="仿宋" w:hAnsi="仿宋" w:eastAsia="仿宋" w:cs="仿宋"/>
          <w:kern w:val="0"/>
          <w:sz w:val="24"/>
        </w:rPr>
        <w:br w:type="page"/>
      </w:r>
      <w:r>
        <w:rPr>
          <w:rFonts w:ascii="仿宋" w:hAnsi="仿宋" w:eastAsia="仿宋" w:cs="仿宋"/>
          <w:b/>
          <w:kern w:val="0"/>
          <w:sz w:val="32"/>
          <w:szCs w:val="32"/>
        </w:rPr>
        <w:t xml:space="preserve">  一、 符合参加政府采购活动应当具备的一般条件的承诺函</w:t>
      </w:r>
    </w:p>
    <w:p w14:paraId="382AE09A">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3D6E9FB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6D0FFF92">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7C965FA">
      <w:pPr>
        <w:snapToGrid w:val="0"/>
        <w:spacing w:line="336" w:lineRule="auto"/>
        <w:ind w:firstLine="480" w:firstLineChars="200"/>
        <w:rPr>
          <w:rFonts w:ascii="仿宋" w:hAnsi="仿宋" w:eastAsia="仿宋" w:cs="仿宋"/>
          <w:sz w:val="24"/>
        </w:rPr>
      </w:pPr>
      <w:r>
        <w:rPr>
          <w:rFonts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9859C2">
      <w:pPr>
        <w:snapToGrid w:val="0"/>
        <w:spacing w:line="360" w:lineRule="auto"/>
        <w:ind w:firstLine="480" w:firstLineChars="200"/>
        <w:rPr>
          <w:rFonts w:ascii="仿宋" w:hAnsi="仿宋" w:eastAsia="仿宋" w:cs="仿宋"/>
          <w:sz w:val="24"/>
        </w:rPr>
      </w:pPr>
      <w:r>
        <w:rPr>
          <w:rFonts w:ascii="仿宋" w:hAnsi="仿宋" w:eastAsia="仿宋" w:cs="仿宋"/>
          <w:sz w:val="24"/>
        </w:rPr>
        <w:t xml:space="preserve">2、具有良好的商业信誉和健全的财务会计制度； </w:t>
      </w:r>
    </w:p>
    <w:p w14:paraId="619B80C8">
      <w:pPr>
        <w:snapToGrid w:val="0"/>
        <w:spacing w:line="360" w:lineRule="auto"/>
        <w:ind w:firstLine="480" w:firstLineChars="200"/>
        <w:rPr>
          <w:rFonts w:ascii="仿宋" w:hAnsi="仿宋" w:eastAsia="仿宋" w:cs="仿宋"/>
          <w:sz w:val="24"/>
        </w:rPr>
      </w:pPr>
      <w:r>
        <w:rPr>
          <w:rFonts w:ascii="仿宋" w:hAnsi="仿宋" w:eastAsia="仿宋" w:cs="仿宋"/>
          <w:sz w:val="24"/>
        </w:rPr>
        <w:t>3、具有履行合同所必需的设备和专业技术能力；</w:t>
      </w:r>
    </w:p>
    <w:p w14:paraId="2DE3A7E0">
      <w:pPr>
        <w:snapToGrid w:val="0"/>
        <w:spacing w:line="360" w:lineRule="auto"/>
        <w:ind w:firstLine="480" w:firstLineChars="200"/>
        <w:rPr>
          <w:rFonts w:ascii="仿宋" w:hAnsi="仿宋" w:eastAsia="仿宋" w:cs="仿宋"/>
          <w:sz w:val="24"/>
        </w:rPr>
      </w:pPr>
      <w:r>
        <w:rPr>
          <w:rFonts w:ascii="仿宋" w:hAnsi="仿宋" w:eastAsia="仿宋" w:cs="仿宋"/>
          <w:sz w:val="24"/>
        </w:rPr>
        <w:t>4、有依法缴纳税收和社会保障资金的良好记录；</w:t>
      </w:r>
    </w:p>
    <w:p w14:paraId="4BDC6799">
      <w:pPr>
        <w:snapToGrid w:val="0"/>
        <w:spacing w:line="360" w:lineRule="auto"/>
        <w:ind w:firstLine="480" w:firstLineChars="200"/>
        <w:rPr>
          <w:rFonts w:ascii="仿宋" w:hAnsi="仿宋" w:eastAsia="仿宋" w:cs="仿宋"/>
          <w:sz w:val="24"/>
        </w:rPr>
      </w:pPr>
      <w:r>
        <w:rPr>
          <w:rFonts w:ascii="仿宋" w:hAnsi="仿宋" w:eastAsia="仿宋" w:cs="仿宋"/>
          <w:sz w:val="24"/>
        </w:rPr>
        <w:t>5、参加政府采购活动前三年内，在经营活动中没有重大违法记录；</w:t>
      </w:r>
    </w:p>
    <w:p w14:paraId="336AC904">
      <w:pPr>
        <w:snapToGrid w:val="0"/>
        <w:spacing w:line="360" w:lineRule="auto"/>
        <w:ind w:firstLine="480" w:firstLineChars="200"/>
        <w:rPr>
          <w:rFonts w:ascii="仿宋" w:hAnsi="仿宋" w:eastAsia="仿宋" w:cs="仿宋"/>
          <w:sz w:val="24"/>
        </w:rPr>
      </w:pPr>
      <w:r>
        <w:rPr>
          <w:rFonts w:ascii="仿宋" w:hAnsi="仿宋" w:eastAsia="仿宋" w:cs="仿宋"/>
          <w:sz w:val="24"/>
        </w:rPr>
        <w:t>6、具有法律、行政法规规定的其他条件。</w:t>
      </w:r>
    </w:p>
    <w:p w14:paraId="15CE888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t>
      </w:r>
      <w:r>
        <w:rPr>
          <w:rFonts w:ascii="仿宋" w:hAnsi="仿宋" w:eastAsia="仿宋" w:cs="仿宋"/>
          <w:sz w:val="24"/>
        </w:rPr>
        <w:t>www.creditchina.gov.cn)、中国政府采购网（www.ccgp.gov.cn）列入失信被执行人、重大税收违法案件当事人名单、政府采购严重违法失信行为记录名单。</w:t>
      </w:r>
    </w:p>
    <w:p w14:paraId="3518455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7ED2F2F6">
      <w:pPr>
        <w:snapToGrid w:val="0"/>
        <w:spacing w:line="360" w:lineRule="auto"/>
        <w:ind w:firstLine="480" w:firstLineChars="200"/>
        <w:rPr>
          <w:rFonts w:ascii="仿宋" w:hAnsi="仿宋" w:eastAsia="仿宋" w:cs="仿宋"/>
          <w:sz w:val="24"/>
        </w:rPr>
      </w:pPr>
      <w:r>
        <w:rPr>
          <w:rFonts w:ascii="仿宋" w:hAnsi="仿宋" w:eastAsia="仿宋" w:cs="仿宋"/>
          <w:sz w:val="24"/>
        </w:rPr>
        <w:t>1、单位负责人为同一人或者存在直接控股、管理关系的不同供应商参加同一合同项下的政府采购活动的；</w:t>
      </w:r>
    </w:p>
    <w:p w14:paraId="05DFB1DC">
      <w:pPr>
        <w:snapToGrid w:val="0"/>
        <w:spacing w:line="360" w:lineRule="auto"/>
        <w:ind w:firstLine="480" w:firstLineChars="200"/>
        <w:rPr>
          <w:rFonts w:ascii="仿宋" w:hAnsi="仿宋" w:eastAsia="仿宋" w:cs="仿宋"/>
          <w:sz w:val="24"/>
        </w:rPr>
      </w:pPr>
      <w:r>
        <w:rPr>
          <w:rFonts w:ascii="仿宋" w:hAnsi="仿宋" w:eastAsia="仿宋" w:cs="仿宋"/>
          <w:sz w:val="24"/>
        </w:rPr>
        <w:t>2、为采购项目提供整体设计、规范编制或者项目管理、监理、检测等服务后再参加该采购项目的其他采购活动的。</w:t>
      </w:r>
    </w:p>
    <w:p w14:paraId="5334C21B">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w:t>
      </w:r>
      <w:r>
        <w:rPr>
          <w:rFonts w:ascii="仿宋" w:hAnsi="仿宋" w:eastAsia="仿宋" w:cs="仿宋"/>
          <w:kern w:val="0"/>
          <w:sz w:val="24"/>
          <w:lang w:val="zh-CN"/>
        </w:rPr>
        <w:t>(电子签名)：</w:t>
      </w:r>
    </w:p>
    <w:p w14:paraId="2E30BAA9">
      <w:pPr>
        <w:snapToGrid w:val="0"/>
        <w:spacing w:line="360" w:lineRule="auto"/>
        <w:rPr>
          <w:rFonts w:ascii="仿宋" w:hAnsi="仿宋" w:eastAsia="仿宋" w:cs="仿宋"/>
          <w:kern w:val="0"/>
          <w:sz w:val="24"/>
        </w:rPr>
      </w:pPr>
      <w:r>
        <w:rPr>
          <w:rFonts w:ascii="仿宋" w:hAnsi="仿宋" w:eastAsia="仿宋" w:cs="仿宋"/>
          <w:kern w:val="0"/>
          <w:sz w:val="24"/>
          <w:lang w:val="zh-CN"/>
        </w:rPr>
        <w:t xml:space="preserve">                        </w:t>
      </w:r>
      <w:r>
        <w:rPr>
          <w:rFonts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ascii="仿宋" w:hAnsi="仿宋" w:eastAsia="仿宋" w:cs="仿宋"/>
          <w:kern w:val="0"/>
          <w:sz w:val="24"/>
        </w:rPr>
        <w:t xml:space="preserve">  年  </w:t>
      </w:r>
      <w:r>
        <w:rPr>
          <w:rFonts w:hint="eastAsia" w:ascii="仿宋" w:hAnsi="仿宋" w:eastAsia="仿宋" w:cs="仿宋"/>
          <w:kern w:val="0"/>
          <w:sz w:val="24"/>
          <w:lang w:val="zh-CN"/>
        </w:rPr>
        <w:t>月</w:t>
      </w:r>
      <w:r>
        <w:rPr>
          <w:rFonts w:ascii="仿宋" w:hAnsi="仿宋" w:eastAsia="仿宋" w:cs="仿宋"/>
          <w:kern w:val="0"/>
          <w:sz w:val="24"/>
        </w:rPr>
        <w:t xml:space="preserve">   </w:t>
      </w:r>
      <w:r>
        <w:rPr>
          <w:rFonts w:hint="eastAsia" w:ascii="仿宋" w:hAnsi="仿宋" w:eastAsia="仿宋" w:cs="仿宋"/>
          <w:kern w:val="0"/>
          <w:sz w:val="24"/>
          <w:lang w:val="zh-CN"/>
        </w:rPr>
        <w:t>日</w:t>
      </w:r>
    </w:p>
    <w:p w14:paraId="4996417B">
      <w:pPr>
        <w:snapToGrid w:val="0"/>
        <w:spacing w:line="360" w:lineRule="auto"/>
        <w:ind w:right="480"/>
        <w:jc w:val="center"/>
        <w:rPr>
          <w:rFonts w:ascii="仿宋" w:hAnsi="仿宋" w:eastAsia="仿宋" w:cs="仿宋"/>
          <w:b/>
          <w:kern w:val="0"/>
          <w:sz w:val="32"/>
          <w:szCs w:val="32"/>
        </w:rPr>
      </w:pPr>
    </w:p>
    <w:p w14:paraId="7702220B">
      <w:pPr>
        <w:snapToGrid w:val="0"/>
        <w:spacing w:line="360" w:lineRule="auto"/>
        <w:ind w:right="480"/>
        <w:jc w:val="center"/>
        <w:rPr>
          <w:rFonts w:ascii="仿宋" w:hAnsi="仿宋" w:eastAsia="仿宋" w:cs="仿宋"/>
          <w:b/>
          <w:kern w:val="0"/>
          <w:sz w:val="32"/>
          <w:szCs w:val="32"/>
        </w:rPr>
      </w:pPr>
    </w:p>
    <w:p w14:paraId="69ED552D">
      <w:pPr>
        <w:widowControl/>
        <w:adjustRightInd/>
        <w:jc w:val="left"/>
        <w:rPr>
          <w:rFonts w:ascii="仿宋" w:hAnsi="仿宋" w:eastAsia="仿宋" w:cs="仿宋"/>
          <w:b/>
          <w:kern w:val="0"/>
          <w:sz w:val="32"/>
          <w:szCs w:val="32"/>
        </w:rPr>
      </w:pPr>
      <w:r>
        <w:rPr>
          <w:rFonts w:ascii="仿宋" w:hAnsi="仿宋" w:eastAsia="仿宋" w:cs="仿宋"/>
          <w:b/>
          <w:kern w:val="0"/>
          <w:sz w:val="32"/>
          <w:szCs w:val="32"/>
        </w:rPr>
        <w:br w:type="page"/>
      </w:r>
    </w:p>
    <w:p w14:paraId="08189309">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32BD4127">
      <w:pPr>
        <w:widowControl/>
        <w:spacing w:line="360" w:lineRule="auto"/>
        <w:ind w:firstLine="482" w:firstLineChars="200"/>
        <w:jc w:val="left"/>
        <w:rPr>
          <w:rFonts w:ascii="仿宋" w:hAnsi="仿宋" w:eastAsia="仿宋" w:cs="仿宋"/>
          <w:b/>
          <w:sz w:val="24"/>
        </w:rPr>
      </w:pPr>
      <w:r>
        <w:rPr>
          <w:rFonts w:ascii="仿宋" w:hAnsi="仿宋" w:eastAsia="仿宋" w:cs="仿宋"/>
          <w:b/>
          <w:sz w:val="24"/>
        </w:rPr>
        <w:t>[以联合体形式投标的，提供联合协议（附件4）；本项目不接受联合体投标或者投标人不以联合体形式投标的，则不需要提供）]</w:t>
      </w:r>
    </w:p>
    <w:p w14:paraId="1924247F">
      <w:pPr>
        <w:snapToGrid w:val="0"/>
        <w:spacing w:line="360" w:lineRule="auto"/>
        <w:ind w:right="480"/>
        <w:jc w:val="center"/>
        <w:rPr>
          <w:rFonts w:ascii="仿宋" w:hAnsi="仿宋" w:eastAsia="仿宋" w:cs="仿宋"/>
          <w:b/>
          <w:kern w:val="0"/>
          <w:sz w:val="32"/>
          <w:szCs w:val="32"/>
        </w:rPr>
      </w:pPr>
    </w:p>
    <w:p w14:paraId="3B729B30">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6C2E15B7">
      <w:pPr>
        <w:widowControl/>
        <w:spacing w:line="360" w:lineRule="auto"/>
        <w:ind w:firstLine="361" w:firstLineChars="150"/>
        <w:jc w:val="left"/>
        <w:rPr>
          <w:rFonts w:ascii="仿宋" w:hAnsi="仿宋" w:eastAsia="仿宋" w:cs="仿宋"/>
          <w:b/>
          <w:sz w:val="24"/>
        </w:rPr>
      </w:pPr>
      <w:r>
        <w:rPr>
          <w:rFonts w:ascii="仿宋" w:hAnsi="仿宋" w:eastAsia="仿宋" w:cs="仿宋"/>
          <w:b/>
          <w:sz w:val="24"/>
        </w:rPr>
        <w:t>[中标后以分包方式履行合同的，提供分包意向协议(附件5)；采购人不同意分包或者投标人中标后不以分包方式履行合同的，则不需要提供。]</w:t>
      </w:r>
    </w:p>
    <w:p w14:paraId="620FE01A">
      <w:pPr>
        <w:snapToGrid w:val="0"/>
        <w:spacing w:line="360" w:lineRule="auto"/>
        <w:ind w:right="480"/>
        <w:jc w:val="center"/>
        <w:rPr>
          <w:rFonts w:ascii="仿宋" w:hAnsi="仿宋" w:eastAsia="仿宋" w:cs="仿宋"/>
          <w:b/>
          <w:kern w:val="0"/>
          <w:sz w:val="32"/>
          <w:szCs w:val="32"/>
        </w:rPr>
      </w:pPr>
    </w:p>
    <w:p w14:paraId="25838EA4">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CD6B287">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38AE241">
      <w:pPr>
        <w:snapToGrid w:val="0"/>
        <w:spacing w:before="50" w:after="50" w:line="360" w:lineRule="auto"/>
        <w:ind w:firstLine="472" w:firstLineChars="196"/>
        <w:jc w:val="left"/>
        <w:rPr>
          <w:rFonts w:ascii="仿宋" w:hAnsi="仿宋" w:eastAsia="仿宋" w:cs="仿宋"/>
          <w:sz w:val="24"/>
        </w:rPr>
      </w:pPr>
      <w:r>
        <w:rPr>
          <w:rFonts w:ascii="仿宋" w:hAnsi="仿宋" w:eastAsia="仿宋" w:cs="仿宋"/>
          <w:b/>
          <w:sz w:val="24"/>
        </w:rPr>
        <w:t>A</w:t>
      </w:r>
      <w:r>
        <w:rPr>
          <w:rFonts w:ascii="仿宋" w:hAnsi="仿宋" w:eastAsia="仿宋" w:cs="仿宋"/>
          <w:sz w:val="24"/>
        </w:rPr>
        <w:t xml:space="preserve">.专门面向中小企业，服务全部由符合政策要求的中小企业（或小微企业）承接的，提供相应的中小企业声明函（附件7）。 </w:t>
      </w:r>
    </w:p>
    <w:p w14:paraId="6FE1FCDC">
      <w:pPr>
        <w:widowControl/>
        <w:spacing w:line="360" w:lineRule="auto"/>
        <w:ind w:firstLine="472" w:firstLineChars="196"/>
        <w:jc w:val="left"/>
        <w:rPr>
          <w:rFonts w:ascii="仿宋" w:hAnsi="仿宋" w:eastAsia="仿宋" w:cs="仿宋"/>
          <w:sz w:val="24"/>
        </w:rPr>
      </w:pPr>
      <w:r>
        <w:rPr>
          <w:rFonts w:ascii="仿宋" w:hAnsi="仿宋" w:eastAsia="仿宋" w:cs="仿宋"/>
          <w:b/>
          <w:sz w:val="24"/>
        </w:rPr>
        <w:t>B.</w:t>
      </w:r>
      <w:r>
        <w:rPr>
          <w:rFonts w:hint="eastAsia" w:ascii="仿宋" w:hAnsi="仿宋" w:eastAsia="仿宋" w:cs="仿宋"/>
          <w:sz w:val="24"/>
        </w:rPr>
        <w:t>要求以联合体形式参加的，提供联合协议（附件</w:t>
      </w:r>
      <w:r>
        <w:rPr>
          <w:rFonts w:ascii="仿宋" w:hAnsi="仿宋" w:eastAsia="仿宋" w:cs="仿宋"/>
          <w:sz w:val="24"/>
        </w:rPr>
        <w:t>4）和中小企业声明函（附件7），联合协议中中小企业合同金额应当达到招标公告载明的比例；如果供应商本身提供所有标的均由中小企业承接的，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ascii="仿宋" w:hAnsi="仿宋" w:eastAsia="仿宋" w:cs="仿宋"/>
          <w:b/>
          <w:sz w:val="24"/>
        </w:rPr>
        <w:t xml:space="preserve"> </w:t>
      </w:r>
    </w:p>
    <w:p w14:paraId="75A0A517">
      <w:pPr>
        <w:spacing w:line="360" w:lineRule="auto"/>
        <w:ind w:firstLine="482" w:firstLineChars="200"/>
        <w:rPr>
          <w:rFonts w:ascii="仿宋" w:hAnsi="仿宋" w:eastAsia="仿宋" w:cs="仿宋"/>
          <w:sz w:val="24"/>
        </w:rPr>
      </w:pPr>
      <w:r>
        <w:rPr>
          <w:rFonts w:ascii="仿宋" w:hAnsi="仿宋" w:eastAsia="仿宋" w:cs="仿宋"/>
          <w:b/>
          <w:sz w:val="24"/>
        </w:rPr>
        <w:t>C、</w:t>
      </w:r>
      <w:r>
        <w:rPr>
          <w:rFonts w:hint="eastAsia" w:ascii="仿宋" w:hAnsi="仿宋" w:eastAsia="仿宋" w:cs="仿宋"/>
          <w:sz w:val="24"/>
        </w:rPr>
        <w:t>要求合同分包的，提供分包意向协议（附件</w:t>
      </w:r>
      <w:r>
        <w:rPr>
          <w:rFonts w:ascii="仿宋" w:hAnsi="仿宋" w:eastAsia="仿宋" w:cs="仿宋"/>
          <w:sz w:val="24"/>
        </w:rPr>
        <w:t>5）和中小企业声明函（附件7），分包意向协议中中小企业合同金额应当达到招标公告载明的比例；如果供应商本身提供所有标的均由中小企业承接的，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AA56AFF">
      <w:pPr>
        <w:widowControl/>
        <w:spacing w:line="360" w:lineRule="auto"/>
        <w:ind w:left="150"/>
        <w:jc w:val="center"/>
        <w:rPr>
          <w:rFonts w:ascii="仿宋" w:hAnsi="仿宋" w:eastAsia="仿宋" w:cs="仿宋"/>
          <w:b/>
          <w:kern w:val="0"/>
          <w:sz w:val="32"/>
          <w:szCs w:val="32"/>
        </w:rPr>
      </w:pPr>
    </w:p>
    <w:p w14:paraId="4AC9D787">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CCAB605">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DF97D39">
      <w:pPr>
        <w:spacing w:line="360" w:lineRule="auto"/>
        <w:jc w:val="center"/>
        <w:outlineLvl w:val="0"/>
        <w:rPr>
          <w:rFonts w:ascii="仿宋" w:hAnsi="仿宋" w:eastAsia="仿宋" w:cs="仿宋"/>
          <w:b/>
          <w:kern w:val="0"/>
          <w:sz w:val="24"/>
        </w:rPr>
      </w:pPr>
    </w:p>
    <w:p w14:paraId="7F75B25B">
      <w:pPr>
        <w:spacing w:line="336" w:lineRule="auto"/>
        <w:jc w:val="center"/>
        <w:rPr>
          <w:rFonts w:ascii="仿宋" w:hAnsi="仿宋" w:eastAsia="仿宋" w:cs="仿宋"/>
          <w:b/>
          <w:kern w:val="0"/>
          <w:sz w:val="36"/>
          <w:szCs w:val="36"/>
        </w:rPr>
      </w:pPr>
    </w:p>
    <w:p w14:paraId="776DB87E">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9451B2E">
      <w:pPr>
        <w:spacing w:line="336" w:lineRule="auto"/>
        <w:jc w:val="center"/>
        <w:outlineLvl w:val="0"/>
        <w:rPr>
          <w:rFonts w:ascii="仿宋" w:hAnsi="仿宋" w:eastAsia="仿宋" w:cs="仿宋"/>
          <w:b/>
          <w:kern w:val="0"/>
          <w:sz w:val="24"/>
        </w:rPr>
      </w:pPr>
    </w:p>
    <w:p w14:paraId="763C68BC">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BA5C8AF">
      <w:pPr>
        <w:pStyle w:val="905"/>
        <w:numPr>
          <w:ilvl w:val="0"/>
          <w:numId w:val="1"/>
        </w:numPr>
        <w:spacing w:line="336" w:lineRule="auto"/>
        <w:ind w:left="0" w:firstLine="0" w:firstLineChars="0"/>
        <w:rPr>
          <w:rFonts w:ascii="仿宋" w:eastAsia="仿宋" w:cs="仿宋"/>
        </w:rPr>
      </w:pPr>
      <w:r>
        <w:rPr>
          <w:rFonts w:hint="eastAsia" w:ascii="仿宋" w:eastAsia="仿宋" w:cs="仿宋"/>
        </w:rPr>
        <w:t>投标函………………………………………………………………………（页码）</w:t>
      </w:r>
    </w:p>
    <w:p w14:paraId="391A1D6A">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法定代表人授权委托书</w:t>
      </w:r>
      <w:r>
        <w:rPr>
          <w:rFonts w:ascii="仿宋" w:eastAsia="仿宋" w:cs="仿宋"/>
        </w:rPr>
        <w:t xml:space="preserve"> </w:t>
      </w:r>
      <w:r>
        <w:rPr>
          <w:rFonts w:hint="eastAsia" w:ascii="仿宋" w:eastAsia="仿宋" w:cs="仿宋"/>
        </w:rPr>
        <w:t>…………………………………………………</w:t>
      </w:r>
      <w:r>
        <w:rPr>
          <w:rFonts w:ascii="仿宋" w:eastAsia="仿宋" w:cs="仿宋"/>
        </w:rPr>
        <w:t xml:space="preserve"> </w:t>
      </w:r>
      <w:r>
        <w:rPr>
          <w:rFonts w:hint="eastAsia" w:ascii="仿宋" w:eastAsia="仿宋" w:cs="仿宋"/>
        </w:rPr>
        <w:t>（页码）</w:t>
      </w:r>
    </w:p>
    <w:p w14:paraId="09B21685">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14:paraId="3FED9F5F">
      <w:pPr>
        <w:pStyle w:val="905"/>
        <w:numPr>
          <w:ilvl w:val="0"/>
          <w:numId w:val="1"/>
        </w:numPr>
        <w:spacing w:line="336" w:lineRule="auto"/>
        <w:ind w:left="0" w:firstLine="0" w:firstLineChars="0"/>
        <w:rPr>
          <w:rFonts w:ascii="仿宋" w:eastAsia="仿宋" w:cs="仿宋"/>
        </w:rPr>
      </w:pPr>
      <w:r>
        <w:rPr>
          <w:rFonts w:hint="eastAsia" w:ascii="仿宋" w:eastAsia="仿宋" w:cs="仿宋"/>
        </w:rPr>
        <w:t>授权代表社保证明…………………………………………………………（页码）</w:t>
      </w:r>
    </w:p>
    <w:p w14:paraId="1030341B">
      <w:pPr>
        <w:pStyle w:val="905"/>
        <w:numPr>
          <w:ilvl w:val="0"/>
          <w:numId w:val="1"/>
        </w:numPr>
        <w:spacing w:line="336" w:lineRule="auto"/>
        <w:ind w:left="0" w:firstLine="0" w:firstLineChars="0"/>
        <w:rPr>
          <w:rFonts w:ascii="仿宋" w:eastAsia="仿宋" w:cs="仿宋"/>
        </w:rPr>
      </w:pPr>
      <w:r>
        <w:rPr>
          <w:rFonts w:hint="eastAsia" w:ascii="仿宋" w:eastAsia="仿宋" w:cs="仿宋"/>
        </w:rPr>
        <w:t>法定代表人身份证明书……………………………………………………（页码）</w:t>
      </w:r>
    </w:p>
    <w:p w14:paraId="4C6E97A0">
      <w:pPr>
        <w:pStyle w:val="905"/>
        <w:numPr>
          <w:ilvl w:val="0"/>
          <w:numId w:val="1"/>
        </w:numPr>
        <w:spacing w:line="336" w:lineRule="auto"/>
        <w:ind w:left="0" w:firstLine="0" w:firstLineChars="0"/>
        <w:rPr>
          <w:rFonts w:ascii="仿宋" w:eastAsia="仿宋" w:cs="仿宋"/>
        </w:rPr>
      </w:pPr>
      <w:r>
        <w:rPr>
          <w:rFonts w:hint="eastAsia" w:ascii="仿宋" w:eastAsia="仿宋" w:cs="仿宋"/>
        </w:rPr>
        <w:t>商务技术偏离表……………………………………………………………（页码）</w:t>
      </w:r>
    </w:p>
    <w:p w14:paraId="47CF2EE6">
      <w:pPr>
        <w:pStyle w:val="905"/>
        <w:numPr>
          <w:ilvl w:val="0"/>
          <w:numId w:val="1"/>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10E11C7F">
      <w:pPr>
        <w:spacing w:line="360" w:lineRule="auto"/>
        <w:ind w:right="-510" w:rightChars="-243"/>
        <w:rPr>
          <w:rFonts w:ascii="仿宋" w:hAnsi="仿宋" w:eastAsia="仿宋" w:cs="仿宋"/>
          <w:sz w:val="24"/>
        </w:rPr>
      </w:pPr>
      <w:r>
        <w:rPr>
          <w:rFonts w:hint="eastAsia" w:ascii="仿宋" w:hAnsi="仿宋" w:eastAsia="仿宋" w:cs="仿宋"/>
          <w:sz w:val="24"/>
        </w:rPr>
        <w:t>（</w:t>
      </w:r>
      <w:r>
        <w:rPr>
          <w:rFonts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14:paraId="4A788082">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9）技术解决方案</w:t>
      </w:r>
      <w:r>
        <w:rPr>
          <w:rFonts w:hint="eastAsia" w:ascii="仿宋" w:hAnsi="仿宋" w:eastAsia="仿宋" w:cs="仿宋"/>
          <w:sz w:val="24"/>
        </w:rPr>
        <w:t>………………………………………………………………</w:t>
      </w:r>
      <w:r>
        <w:rPr>
          <w:rFonts w:hint="eastAsia" w:ascii="仿宋" w:hAnsi="仿宋" w:eastAsia="仿宋" w:cs="仿宋"/>
          <w:kern w:val="0"/>
          <w:sz w:val="24"/>
        </w:rPr>
        <w:t>（页码）</w:t>
      </w:r>
    </w:p>
    <w:p w14:paraId="4C5B85D3">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10）组织实施方案</w:t>
      </w:r>
      <w:r>
        <w:rPr>
          <w:rFonts w:hint="eastAsia" w:ascii="仿宋" w:hAnsi="仿宋" w:eastAsia="仿宋" w:cs="仿宋"/>
          <w:sz w:val="24"/>
        </w:rPr>
        <w:t>……………………………………………………………</w:t>
      </w:r>
      <w:r>
        <w:rPr>
          <w:rFonts w:ascii="仿宋" w:hAnsi="仿宋" w:eastAsia="仿宋" w:cs="仿宋"/>
        </w:rPr>
        <w:t xml:space="preserve"> </w:t>
      </w:r>
      <w:r>
        <w:rPr>
          <w:rFonts w:hint="eastAsia" w:ascii="仿宋" w:hAnsi="仿宋" w:eastAsia="仿宋" w:cs="仿宋"/>
          <w:kern w:val="0"/>
          <w:sz w:val="24"/>
        </w:rPr>
        <w:t>（页码）</w:t>
      </w:r>
    </w:p>
    <w:p w14:paraId="7668F4A0">
      <w:pPr>
        <w:spacing w:line="360" w:lineRule="auto"/>
        <w:ind w:right="-510" w:rightChars="-243"/>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11）售后服务方案</w:t>
      </w:r>
      <w:r>
        <w:rPr>
          <w:rFonts w:hint="eastAsia" w:ascii="仿宋" w:hAnsi="仿宋" w:eastAsia="仿宋" w:cs="仿宋"/>
          <w:sz w:val="24"/>
        </w:rPr>
        <w:t>……………………………………………………………</w:t>
      </w:r>
      <w:r>
        <w:rPr>
          <w:rFonts w:ascii="仿宋" w:hAnsi="仿宋" w:eastAsia="仿宋" w:cs="仿宋"/>
          <w:sz w:val="24"/>
        </w:rPr>
        <w:t xml:space="preserve"> </w:t>
      </w:r>
      <w:r>
        <w:rPr>
          <w:rFonts w:hint="eastAsia" w:ascii="仿宋" w:hAnsi="仿宋" w:eastAsia="仿宋" w:cs="仿宋"/>
          <w:kern w:val="0"/>
          <w:sz w:val="24"/>
        </w:rPr>
        <w:t>（页码）</w:t>
      </w:r>
    </w:p>
    <w:p w14:paraId="1B8496DB">
      <w:pPr>
        <w:spacing w:line="360" w:lineRule="auto"/>
        <w:ind w:right="-510" w:rightChars="-243"/>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12）供应商售后服务证明材料…………………………………………………（页码）</w:t>
      </w:r>
    </w:p>
    <w:p w14:paraId="5CD1044C">
      <w:pPr>
        <w:spacing w:line="360" w:lineRule="auto"/>
        <w:ind w:right="-510" w:rightChars="-243"/>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3D7C420C">
      <w:pPr>
        <w:spacing w:line="360" w:lineRule="auto"/>
        <w:ind w:right="-510" w:rightChars="-243"/>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kern w:val="0"/>
          <w:sz w:val="24"/>
        </w:rPr>
        <w:t>（页码）</w:t>
      </w:r>
    </w:p>
    <w:p w14:paraId="4504BDAD">
      <w:pPr>
        <w:spacing w:line="360" w:lineRule="auto"/>
        <w:ind w:right="-510" w:rightChars="-243"/>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lang w:val="zh-CN"/>
        </w:rPr>
        <w:t>……………………………………</w:t>
      </w:r>
      <w:r>
        <w:rPr>
          <w:rFonts w:hint="eastAsia" w:ascii="仿宋" w:hAnsi="仿宋" w:eastAsia="仿宋" w:cs="仿宋"/>
          <w:kern w:val="0"/>
          <w:sz w:val="24"/>
        </w:rPr>
        <w:t>（页码）</w:t>
      </w:r>
    </w:p>
    <w:p w14:paraId="16940F6C">
      <w:pPr>
        <w:spacing w:line="360" w:lineRule="auto"/>
        <w:ind w:right="-510" w:rightChars="-243"/>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lang w:val="zh-CN"/>
        </w:rPr>
        <w:t>……………………………………………………………………（页</w:t>
      </w:r>
      <w:r>
        <w:rPr>
          <w:rFonts w:hint="eastAsia" w:ascii="仿宋" w:hAnsi="仿宋" w:eastAsia="仿宋" w:cs="仿宋"/>
          <w:kern w:val="0"/>
          <w:sz w:val="24"/>
        </w:rPr>
        <w:t>码）</w:t>
      </w:r>
    </w:p>
    <w:p w14:paraId="067B363A">
      <w:pPr>
        <w:spacing w:line="360" w:lineRule="auto"/>
        <w:ind w:right="-510" w:rightChars="-243"/>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lang w:val="zh-CN"/>
        </w:rPr>
        <w:t>……………………………………………………………………</w:t>
      </w:r>
      <w:r>
        <w:rPr>
          <w:rFonts w:hint="eastAsia" w:ascii="仿宋" w:hAnsi="仿宋" w:eastAsia="仿宋" w:cs="仿宋"/>
          <w:kern w:val="0"/>
          <w:sz w:val="24"/>
        </w:rPr>
        <w:t>（页码）</w:t>
      </w:r>
    </w:p>
    <w:p w14:paraId="1ED20640">
      <w:pPr>
        <w:spacing w:line="360" w:lineRule="auto"/>
        <w:ind w:right="-368" w:rightChars="-175"/>
        <w:rPr>
          <w:rFonts w:ascii="仿宋" w:hAnsi="仿宋" w:eastAsia="仿宋" w:cs="仿宋"/>
          <w:b/>
          <w:bCs/>
          <w:sz w:val="24"/>
        </w:rPr>
      </w:pPr>
      <w:r>
        <w:rPr>
          <w:rFonts w:hint="eastAsia" w:ascii="仿宋" w:hAnsi="仿宋" w:eastAsia="仿宋" w:cs="仿宋"/>
          <w:kern w:val="0"/>
          <w:sz w:val="24"/>
        </w:rPr>
        <w:t>（</w:t>
      </w:r>
      <w:r>
        <w:rPr>
          <w:rFonts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sz w:val="24"/>
          <w:lang w:val="zh-CN"/>
        </w:rPr>
        <w:t>……………………………………</w:t>
      </w:r>
      <w:r>
        <w:rPr>
          <w:rFonts w:hint="eastAsia" w:ascii="仿宋" w:hAnsi="仿宋" w:eastAsia="仿宋" w:cs="仿宋"/>
          <w:kern w:val="0"/>
          <w:sz w:val="24"/>
        </w:rPr>
        <w:t>（页码）</w:t>
      </w:r>
    </w:p>
    <w:p w14:paraId="653F18C9">
      <w:pPr>
        <w:snapToGrid w:val="0"/>
        <w:spacing w:line="360" w:lineRule="auto"/>
        <w:jc w:val="center"/>
        <w:rPr>
          <w:rFonts w:ascii="仿宋" w:hAnsi="仿宋" w:eastAsia="仿宋" w:cs="仿宋"/>
          <w:b/>
          <w:kern w:val="0"/>
          <w:sz w:val="32"/>
          <w:szCs w:val="32"/>
          <w:lang w:val="zh-CN"/>
        </w:rPr>
      </w:pPr>
    </w:p>
    <w:p w14:paraId="22F67F6F">
      <w:pPr>
        <w:snapToGrid w:val="0"/>
        <w:spacing w:line="360" w:lineRule="auto"/>
        <w:jc w:val="center"/>
        <w:rPr>
          <w:rFonts w:ascii="仿宋" w:hAnsi="仿宋" w:eastAsia="仿宋" w:cs="仿宋"/>
          <w:b/>
          <w:kern w:val="0"/>
          <w:sz w:val="32"/>
          <w:szCs w:val="32"/>
          <w:lang w:val="zh-CN"/>
        </w:rPr>
      </w:pPr>
    </w:p>
    <w:p w14:paraId="6EBE3601">
      <w:pPr>
        <w:snapToGrid w:val="0"/>
        <w:spacing w:line="360" w:lineRule="auto"/>
        <w:jc w:val="center"/>
        <w:rPr>
          <w:rFonts w:ascii="仿宋" w:hAnsi="仿宋" w:eastAsia="仿宋" w:cs="仿宋"/>
          <w:b/>
          <w:kern w:val="0"/>
          <w:sz w:val="32"/>
          <w:szCs w:val="32"/>
          <w:lang w:val="zh-CN"/>
        </w:rPr>
      </w:pPr>
    </w:p>
    <w:p w14:paraId="33681F83">
      <w:pPr>
        <w:snapToGrid w:val="0"/>
        <w:spacing w:line="360" w:lineRule="auto"/>
        <w:rPr>
          <w:rFonts w:ascii="仿宋" w:hAnsi="仿宋" w:eastAsia="仿宋" w:cs="仿宋"/>
          <w:b/>
          <w:kern w:val="0"/>
          <w:sz w:val="32"/>
          <w:szCs w:val="32"/>
          <w:lang w:val="zh-CN"/>
        </w:rPr>
      </w:pPr>
    </w:p>
    <w:p w14:paraId="4DE53B4C">
      <w:pPr>
        <w:widowControl/>
        <w:adjustRightInd/>
        <w:jc w:val="left"/>
        <w:rPr>
          <w:rFonts w:ascii="仿宋" w:hAnsi="仿宋" w:eastAsia="仿宋" w:cs="仿宋"/>
          <w:b/>
          <w:kern w:val="0"/>
          <w:sz w:val="32"/>
          <w:szCs w:val="32"/>
        </w:rPr>
      </w:pPr>
      <w:r>
        <w:rPr>
          <w:rFonts w:ascii="仿宋" w:hAnsi="仿宋" w:eastAsia="仿宋" w:cs="仿宋"/>
          <w:b/>
          <w:kern w:val="0"/>
          <w:sz w:val="32"/>
          <w:szCs w:val="32"/>
        </w:rPr>
        <w:br w:type="page"/>
      </w:r>
    </w:p>
    <w:p w14:paraId="035EBB49">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474B91D">
      <w:pPr>
        <w:pStyle w:val="396"/>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ascii="仿宋" w:hAnsi="仿宋" w:eastAsia="仿宋" w:cs="仿宋"/>
          <w:szCs w:val="24"/>
          <w:u w:val="single"/>
        </w:rPr>
        <w:t xml:space="preserve">              </w:t>
      </w:r>
    </w:p>
    <w:p w14:paraId="39CB0A50">
      <w:pPr>
        <w:pStyle w:val="396"/>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w:t>
      </w:r>
      <w:r>
        <w:rPr>
          <w:rFonts w:ascii="仿宋" w:hAnsi="仿宋" w:eastAsia="仿宋" w:cs="仿宋"/>
          <w:b/>
          <w:szCs w:val="24"/>
          <w:u w:val="single"/>
        </w:rPr>
        <w:t xml:space="preserve">    </w:t>
      </w:r>
      <w:r>
        <w:rPr>
          <w:rFonts w:hint="eastAsia" w:ascii="仿宋" w:hAnsi="仿宋" w:eastAsia="仿宋" w:cs="仿宋"/>
          <w:b/>
          <w:szCs w:val="24"/>
          <w:u w:val="single"/>
        </w:rPr>
        <w:t>、单位</w:t>
      </w:r>
      <w:r>
        <w:rPr>
          <w:rFonts w:ascii="仿宋" w:hAnsi="仿宋" w:eastAsia="仿宋" w:cs="仿宋"/>
          <w:b/>
          <w:szCs w:val="24"/>
          <w:u w:val="single"/>
        </w:rPr>
        <w:t xml:space="preserve">    </w:t>
      </w:r>
      <w:r>
        <w:rPr>
          <w:rFonts w:hint="eastAsia" w:ascii="仿宋" w:hAnsi="仿宋" w:eastAsia="仿宋" w:cs="仿宋"/>
          <w:b/>
          <w:szCs w:val="24"/>
          <w:u w:val="single"/>
        </w:rPr>
        <w:t>、职务</w:t>
      </w:r>
      <w:r>
        <w:rPr>
          <w:rFonts w:ascii="仿宋" w:hAnsi="仿宋" w:eastAsia="仿宋" w:cs="仿宋"/>
          <w:b/>
          <w:szCs w:val="24"/>
          <w:u w:val="single"/>
        </w:rPr>
        <w:t xml:space="preserve">   </w:t>
      </w:r>
      <w:r>
        <w:rPr>
          <w:rFonts w:hint="eastAsia" w:ascii="仿宋" w:hAnsi="仿宋" w:eastAsia="仿宋" w:cs="仿宋"/>
          <w:b/>
          <w:szCs w:val="24"/>
          <w:u w:val="single"/>
        </w:rPr>
        <w:t>）</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w:t>
      </w:r>
      <w:r>
        <w:rPr>
          <w:rFonts w:ascii="仿宋" w:hAnsi="仿宋" w:eastAsia="仿宋" w:cs="仿宋"/>
          <w:b/>
          <w:szCs w:val="24"/>
          <w:u w:val="single"/>
        </w:rPr>
        <w:t xml:space="preserve">    、地址   </w:t>
      </w:r>
      <w:r>
        <w:rPr>
          <w:rFonts w:hint="eastAsia" w:ascii="仿宋" w:hAnsi="仿宋" w:eastAsia="仿宋" w:cs="仿宋"/>
          <w:szCs w:val="24"/>
          <w:u w:val="single"/>
        </w:rPr>
        <w:t>）</w:t>
      </w:r>
      <w:r>
        <w:rPr>
          <w:rFonts w:hint="eastAsia" w:ascii="仿宋" w:hAnsi="仿宋" w:eastAsia="仿宋" w:cs="仿宋"/>
          <w:szCs w:val="24"/>
        </w:rPr>
        <w:t>提交投标文件。</w:t>
      </w:r>
    </w:p>
    <w:p w14:paraId="2AA0324D">
      <w:pPr>
        <w:pStyle w:val="396"/>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5A181220">
      <w:pPr>
        <w:pStyle w:val="13"/>
        <w:tabs>
          <w:tab w:val="clear" w:pos="1697"/>
        </w:tabs>
        <w:spacing w:after="120" w:line="336" w:lineRule="auto"/>
        <w:ind w:left="0" w:firstLine="480" w:firstLineChars="200"/>
        <w:rPr>
          <w:rFonts w:ascii="仿宋" w:hAnsi="仿宋" w:eastAsia="仿宋" w:cs="仿宋"/>
          <w:szCs w:val="24"/>
        </w:rPr>
      </w:pPr>
      <w:r>
        <w:rPr>
          <w:rFonts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BD449DA">
      <w:pPr>
        <w:pStyle w:val="396"/>
        <w:spacing w:after="120" w:line="336" w:lineRule="auto"/>
        <w:ind w:firstLine="480"/>
        <w:rPr>
          <w:rFonts w:ascii="仿宋" w:hAnsi="仿宋" w:eastAsia="仿宋" w:cs="仿宋"/>
          <w:szCs w:val="24"/>
        </w:rPr>
      </w:pPr>
      <w:r>
        <w:rPr>
          <w:rFonts w:ascii="仿宋" w:hAnsi="仿宋" w:eastAsia="仿宋" w:cs="仿宋"/>
          <w:szCs w:val="24"/>
        </w:rPr>
        <w:t>2.我方承诺已经具备《中华人民共和国政府采购法》中规定的参加政府采购活动的供应商应当具备的条件。</w:t>
      </w:r>
    </w:p>
    <w:p w14:paraId="1B448678">
      <w:pPr>
        <w:pStyle w:val="396"/>
        <w:spacing w:after="120" w:line="336" w:lineRule="auto"/>
        <w:ind w:firstLine="480"/>
        <w:rPr>
          <w:rFonts w:ascii="仿宋" w:hAnsi="仿宋" w:eastAsia="仿宋" w:cs="仿宋"/>
          <w:szCs w:val="24"/>
        </w:rPr>
      </w:pPr>
      <w:r>
        <w:rPr>
          <w:rFonts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00A6688">
      <w:pPr>
        <w:pStyle w:val="396"/>
        <w:spacing w:after="120" w:line="336" w:lineRule="auto"/>
        <w:ind w:firstLine="480"/>
        <w:rPr>
          <w:rFonts w:ascii="仿宋" w:hAnsi="仿宋" w:eastAsia="仿宋" w:cs="仿宋"/>
          <w:szCs w:val="24"/>
        </w:rPr>
      </w:pPr>
      <w:r>
        <w:rPr>
          <w:rFonts w:ascii="仿宋" w:hAnsi="仿宋" w:eastAsia="仿宋" w:cs="仿宋"/>
          <w:szCs w:val="24"/>
        </w:rPr>
        <w:t>4.我方理解贵方将不受你们所收到的最低报价的约束。</w:t>
      </w:r>
    </w:p>
    <w:p w14:paraId="28713925">
      <w:pPr>
        <w:pStyle w:val="13"/>
        <w:tabs>
          <w:tab w:val="clear" w:pos="1697"/>
        </w:tabs>
        <w:spacing w:after="120" w:line="336" w:lineRule="auto"/>
        <w:ind w:left="0" w:firstLine="480" w:firstLineChars="200"/>
        <w:rPr>
          <w:rFonts w:ascii="仿宋" w:hAnsi="仿宋" w:eastAsia="仿宋" w:cs="仿宋"/>
          <w:szCs w:val="24"/>
        </w:rPr>
      </w:pPr>
      <w:r>
        <w:rPr>
          <w:rFonts w:ascii="仿宋" w:hAnsi="仿宋" w:eastAsia="仿宋" w:cs="仿宋"/>
          <w:szCs w:val="24"/>
        </w:rPr>
        <w:t>5.本投标自开标之日（投标截止之日）起90天内有效。</w:t>
      </w:r>
    </w:p>
    <w:p w14:paraId="6436DA77">
      <w:pPr>
        <w:pStyle w:val="396"/>
        <w:spacing w:after="120" w:line="336" w:lineRule="auto"/>
        <w:ind w:firstLine="480"/>
        <w:rPr>
          <w:rFonts w:ascii="仿宋" w:hAnsi="仿宋" w:eastAsia="仿宋" w:cs="仿宋"/>
          <w:szCs w:val="24"/>
        </w:rPr>
      </w:pPr>
      <w:r>
        <w:rPr>
          <w:rFonts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4F200F5">
      <w:pPr>
        <w:snapToGrid w:val="0"/>
        <w:spacing w:line="336" w:lineRule="auto"/>
        <w:ind w:firstLine="480" w:firstLineChars="200"/>
        <w:rPr>
          <w:rFonts w:ascii="仿宋" w:hAnsi="仿宋" w:eastAsia="仿宋" w:cs="仿宋"/>
          <w:sz w:val="24"/>
        </w:rPr>
      </w:pPr>
      <w:r>
        <w:rPr>
          <w:rFonts w:ascii="仿宋" w:hAnsi="仿宋" w:eastAsia="仿宋" w:cs="仿宋"/>
          <w:sz w:val="24"/>
        </w:rPr>
        <w:t>a)提供虚假材料谋取中标、成交的；</w:t>
      </w:r>
    </w:p>
    <w:p w14:paraId="68B2F623">
      <w:pPr>
        <w:snapToGrid w:val="0"/>
        <w:spacing w:line="336" w:lineRule="auto"/>
        <w:ind w:firstLine="480" w:firstLineChars="200"/>
        <w:rPr>
          <w:rFonts w:ascii="仿宋" w:hAnsi="仿宋" w:eastAsia="仿宋" w:cs="仿宋"/>
          <w:sz w:val="24"/>
        </w:rPr>
      </w:pPr>
      <w:r>
        <w:rPr>
          <w:rFonts w:ascii="仿宋" w:hAnsi="仿宋" w:eastAsia="仿宋" w:cs="仿宋"/>
          <w:sz w:val="24"/>
        </w:rPr>
        <w:t>b)采取不正当手段诋毁、排挤其他供应商的；</w:t>
      </w:r>
    </w:p>
    <w:p w14:paraId="361F8175">
      <w:pPr>
        <w:snapToGrid w:val="0"/>
        <w:spacing w:line="336" w:lineRule="auto"/>
        <w:ind w:firstLine="480" w:firstLineChars="200"/>
        <w:rPr>
          <w:rFonts w:ascii="仿宋" w:hAnsi="仿宋" w:eastAsia="仿宋" w:cs="仿宋"/>
          <w:sz w:val="24"/>
        </w:rPr>
      </w:pPr>
      <w:r>
        <w:rPr>
          <w:rFonts w:ascii="仿宋" w:hAnsi="仿宋" w:eastAsia="仿宋" w:cs="仿宋"/>
          <w:sz w:val="24"/>
        </w:rPr>
        <w:t>c)与采购人、其它供应商或者采购代理机构恶意串通的；</w:t>
      </w:r>
    </w:p>
    <w:p w14:paraId="0C8F51A6">
      <w:pPr>
        <w:snapToGrid w:val="0"/>
        <w:spacing w:line="336" w:lineRule="auto"/>
        <w:ind w:firstLine="480" w:firstLineChars="200"/>
        <w:rPr>
          <w:rFonts w:ascii="仿宋" w:hAnsi="仿宋" w:eastAsia="仿宋" w:cs="仿宋"/>
          <w:sz w:val="24"/>
        </w:rPr>
      </w:pPr>
      <w:r>
        <w:rPr>
          <w:rFonts w:ascii="仿宋" w:hAnsi="仿宋" w:eastAsia="仿宋" w:cs="仿宋"/>
          <w:sz w:val="24"/>
        </w:rPr>
        <w:t>d)向采购人、采购代理机构行贿或者提供其他不正当利益的；</w:t>
      </w:r>
    </w:p>
    <w:p w14:paraId="26F486F5">
      <w:pPr>
        <w:snapToGrid w:val="0"/>
        <w:spacing w:line="336" w:lineRule="auto"/>
        <w:ind w:firstLine="480" w:firstLineChars="200"/>
        <w:rPr>
          <w:rFonts w:ascii="仿宋" w:hAnsi="仿宋" w:eastAsia="仿宋" w:cs="仿宋"/>
          <w:sz w:val="24"/>
        </w:rPr>
      </w:pPr>
      <w:r>
        <w:rPr>
          <w:rFonts w:ascii="仿宋" w:hAnsi="仿宋" w:eastAsia="仿宋" w:cs="仿宋"/>
          <w:sz w:val="24"/>
        </w:rPr>
        <w:t>e)在招标采购过程中与采购人进行协商谈判的；</w:t>
      </w:r>
    </w:p>
    <w:p w14:paraId="68E862A0">
      <w:pPr>
        <w:snapToGrid w:val="0"/>
        <w:spacing w:line="336" w:lineRule="auto"/>
        <w:ind w:firstLine="480" w:firstLineChars="200"/>
        <w:rPr>
          <w:rFonts w:ascii="仿宋" w:hAnsi="仿宋" w:eastAsia="仿宋" w:cs="仿宋"/>
          <w:sz w:val="24"/>
        </w:rPr>
      </w:pPr>
      <w:r>
        <w:rPr>
          <w:rFonts w:ascii="仿宋" w:hAnsi="仿宋" w:eastAsia="仿宋" w:cs="仿宋"/>
          <w:sz w:val="24"/>
        </w:rPr>
        <w:t>f)拒绝有关部门监督检查或提供虚假情况的。</w:t>
      </w:r>
    </w:p>
    <w:p w14:paraId="0B36722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w:t>
      </w:r>
      <w:r>
        <w:rPr>
          <w:rFonts w:ascii="仿宋" w:hAnsi="仿宋" w:eastAsia="仿宋" w:cs="仿宋"/>
          <w:sz w:val="24"/>
        </w:rPr>
        <w:t>a)至e)项情形之一的，中标、成交无效。</w:t>
      </w:r>
    </w:p>
    <w:p w14:paraId="0A1FB5B8">
      <w:pPr>
        <w:pStyle w:val="396"/>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1D3CE3BA">
      <w:pPr>
        <w:pStyle w:val="396"/>
        <w:spacing w:after="120" w:line="336" w:lineRule="auto"/>
        <w:ind w:firstLine="480"/>
        <w:rPr>
          <w:rFonts w:ascii="仿宋" w:hAnsi="仿宋" w:eastAsia="仿宋" w:cs="仿宋"/>
          <w:szCs w:val="24"/>
        </w:rPr>
      </w:pPr>
      <w:r>
        <w:rPr>
          <w:rFonts w:hint="eastAsia" w:ascii="仿宋" w:hAnsi="仿宋" w:eastAsia="仿宋" w:cs="仿宋"/>
          <w:szCs w:val="24"/>
        </w:rPr>
        <w:t>电话：</w:t>
      </w:r>
      <w:r>
        <w:rPr>
          <w:rFonts w:ascii="仿宋" w:hAnsi="仿宋" w:eastAsia="仿宋" w:cs="仿宋"/>
          <w:szCs w:val="24"/>
        </w:rPr>
        <w:t xml:space="preserve">                              </w:t>
      </w:r>
      <w:r>
        <w:rPr>
          <w:rFonts w:hint="eastAsia" w:ascii="仿宋" w:hAnsi="仿宋" w:eastAsia="仿宋" w:cs="仿宋"/>
          <w:szCs w:val="24"/>
        </w:rPr>
        <w:t>传真：</w:t>
      </w:r>
    </w:p>
    <w:p w14:paraId="05242B06">
      <w:pPr>
        <w:pStyle w:val="396"/>
        <w:spacing w:after="120" w:line="336" w:lineRule="auto"/>
        <w:ind w:firstLine="480"/>
        <w:rPr>
          <w:rFonts w:ascii="仿宋" w:hAnsi="仿宋" w:eastAsia="仿宋" w:cs="仿宋"/>
          <w:szCs w:val="24"/>
        </w:rPr>
      </w:pPr>
      <w:r>
        <w:rPr>
          <w:rFonts w:hint="eastAsia" w:ascii="仿宋" w:hAnsi="仿宋" w:eastAsia="仿宋" w:cs="仿宋"/>
          <w:szCs w:val="24"/>
        </w:rPr>
        <w:t>开户银行：</w:t>
      </w:r>
      <w:r>
        <w:rPr>
          <w:rFonts w:ascii="仿宋" w:hAnsi="仿宋" w:eastAsia="仿宋" w:cs="仿宋"/>
          <w:szCs w:val="24"/>
        </w:rPr>
        <w:t xml:space="preserve">                          </w:t>
      </w:r>
      <w:r>
        <w:rPr>
          <w:rFonts w:hint="eastAsia" w:ascii="仿宋" w:hAnsi="仿宋" w:eastAsia="仿宋" w:cs="仿宋"/>
          <w:szCs w:val="24"/>
        </w:rPr>
        <w:t>帐号：</w:t>
      </w:r>
    </w:p>
    <w:p w14:paraId="41EB0A08">
      <w:pPr>
        <w:pStyle w:val="396"/>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w:t>
      </w:r>
      <w:r>
        <w:rPr>
          <w:rFonts w:ascii="仿宋" w:hAnsi="仿宋" w:eastAsia="仿宋" w:cs="仿宋"/>
          <w:szCs w:val="24"/>
        </w:rPr>
        <w:t>(签字或盖章)：</w:t>
      </w:r>
    </w:p>
    <w:p w14:paraId="60A63ED2">
      <w:pPr>
        <w:snapToGrid w:val="0"/>
        <w:spacing w:line="336" w:lineRule="auto"/>
        <w:ind w:firstLine="480" w:firstLineChars="200"/>
        <w:jc w:val="left"/>
        <w:rPr>
          <w:rFonts w:ascii="仿宋" w:hAnsi="仿宋" w:eastAsia="仿宋" w:cs="仿宋"/>
          <w:sz w:val="24"/>
        </w:rPr>
      </w:pPr>
    </w:p>
    <w:p w14:paraId="5C0893D2">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w:t>
      </w:r>
      <w:r>
        <w:rPr>
          <w:rFonts w:ascii="仿宋" w:hAnsi="仿宋" w:eastAsia="仿宋" w:cs="仿宋"/>
          <w:sz w:val="24"/>
        </w:rPr>
        <w:t xml:space="preserve">(电子签章)：　　　　　　　　　日期：  </w:t>
      </w:r>
    </w:p>
    <w:p w14:paraId="5DEB9FB5">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ascii="仿宋" w:hAnsi="仿宋" w:eastAsia="仿宋" w:cs="仿宋"/>
          <w:b/>
          <w:sz w:val="30"/>
          <w:szCs w:val="30"/>
        </w:rPr>
        <w:t xml:space="preserve"> </w:t>
      </w:r>
      <w:r>
        <w:rPr>
          <w:rFonts w:hint="eastAsia" w:ascii="仿宋" w:hAnsi="仿宋" w:eastAsia="仿宋" w:cs="仿宋"/>
          <w:b/>
          <w:kern w:val="0"/>
          <w:sz w:val="32"/>
          <w:szCs w:val="32"/>
          <w:lang w:val="zh-CN"/>
        </w:rPr>
        <w:t>（适用于非联合体投标）</w:t>
      </w:r>
    </w:p>
    <w:p w14:paraId="1DCB8945">
      <w:pPr>
        <w:jc w:val="center"/>
        <w:rPr>
          <w:rFonts w:ascii="仿宋" w:hAnsi="仿宋" w:eastAsia="仿宋" w:cs="仿宋"/>
          <w:b/>
          <w:sz w:val="24"/>
        </w:rPr>
      </w:pPr>
    </w:p>
    <w:p w14:paraId="79524B6D">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ascii="仿宋" w:hAnsi="仿宋" w:eastAsia="仿宋" w:cs="仿宋"/>
          <w:sz w:val="24"/>
          <w:u w:val="single"/>
        </w:rPr>
        <w:t xml:space="preserve">         (填写姓名)</w:t>
      </w:r>
      <w:r>
        <w:rPr>
          <w:rFonts w:hint="eastAsia" w:ascii="仿宋" w:hAnsi="仿宋" w:eastAsia="仿宋" w:cs="仿宋"/>
          <w:sz w:val="24"/>
        </w:rPr>
        <w:t>系</w:t>
      </w:r>
      <w:r>
        <w:rPr>
          <w:rFonts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ascii="仿宋" w:hAnsi="仿宋" w:eastAsia="仿宋" w:cs="仿宋"/>
          <w:sz w:val="24"/>
          <w:u w:val="single"/>
        </w:rPr>
        <w:t xml:space="preserve">                       </w:t>
      </w:r>
      <w:r>
        <w:rPr>
          <w:rFonts w:hint="eastAsia" w:ascii="仿宋" w:hAnsi="仿宋" w:eastAsia="仿宋" w:cs="仿宋"/>
          <w:sz w:val="24"/>
          <w:u w:val="single"/>
        </w:rPr>
        <w:t>）</w:t>
      </w:r>
      <w:r>
        <w:rPr>
          <w:rFonts w:hint="eastAsia" w:ascii="仿宋" w:hAnsi="仿宋" w:eastAsia="仿宋" w:cs="仿宋"/>
          <w:sz w:val="24"/>
        </w:rPr>
        <w:t>。以本公司的名义参加</w:t>
      </w:r>
      <w:r>
        <w:rPr>
          <w:rFonts w:ascii="仿宋" w:hAnsi="仿宋" w:eastAsia="仿宋" w:cs="仿宋"/>
          <w:sz w:val="24"/>
          <w:u w:val="single"/>
        </w:rPr>
        <w:t xml:space="preserve">               </w:t>
      </w:r>
      <w:r>
        <w:rPr>
          <w:rFonts w:hint="eastAsia" w:ascii="仿宋" w:hAnsi="仿宋" w:eastAsia="仿宋" w:cs="仿宋"/>
          <w:sz w:val="24"/>
        </w:rPr>
        <w:t>组织的</w:t>
      </w:r>
      <w:r>
        <w:rPr>
          <w:rFonts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9FDF7AD">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AA7D26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ECD67FC">
      <w:pPr>
        <w:snapToGrid w:val="0"/>
        <w:spacing w:line="600" w:lineRule="exact"/>
        <w:jc w:val="left"/>
        <w:rPr>
          <w:rFonts w:ascii="仿宋" w:hAnsi="仿宋" w:eastAsia="仿宋" w:cs="仿宋"/>
          <w:sz w:val="24"/>
        </w:rPr>
      </w:pPr>
    </w:p>
    <w:p w14:paraId="3F936CA7">
      <w:pPr>
        <w:spacing w:line="360" w:lineRule="exact"/>
        <w:rPr>
          <w:rFonts w:ascii="仿宋" w:hAnsi="仿宋" w:eastAsia="仿宋" w:cs="仿宋"/>
          <w:sz w:val="24"/>
        </w:rPr>
      </w:pPr>
      <w:r>
        <w:rPr>
          <w:rFonts w:hint="eastAsia" w:ascii="仿宋" w:hAnsi="仿宋" w:eastAsia="仿宋" w:cs="仿宋"/>
          <w:sz w:val="24"/>
        </w:rPr>
        <w:t>授权代表姓名：</w:t>
      </w:r>
      <w:r>
        <w:rPr>
          <w:rFonts w:ascii="仿宋" w:hAnsi="仿宋" w:eastAsia="仿宋" w:cs="仿宋"/>
          <w:sz w:val="24"/>
        </w:rPr>
        <w:t xml:space="preserve">              </w:t>
      </w:r>
      <w:r>
        <w:rPr>
          <w:rFonts w:hint="eastAsia" w:ascii="仿宋" w:hAnsi="仿宋" w:eastAsia="仿宋" w:cs="仿宋"/>
          <w:sz w:val="24"/>
        </w:rPr>
        <w:t>性别：</w:t>
      </w:r>
      <w:r>
        <w:rPr>
          <w:rFonts w:ascii="仿宋" w:hAnsi="仿宋" w:eastAsia="仿宋" w:cs="仿宋"/>
          <w:sz w:val="24"/>
        </w:rPr>
        <w:t xml:space="preserve">               </w:t>
      </w:r>
      <w:r>
        <w:rPr>
          <w:rFonts w:hint="eastAsia" w:ascii="仿宋" w:hAnsi="仿宋" w:eastAsia="仿宋" w:cs="仿宋"/>
          <w:sz w:val="24"/>
        </w:rPr>
        <w:t>年龄：</w:t>
      </w:r>
    </w:p>
    <w:p w14:paraId="52FA2A12">
      <w:pPr>
        <w:spacing w:line="360" w:lineRule="exact"/>
        <w:rPr>
          <w:rFonts w:ascii="仿宋" w:hAnsi="仿宋" w:eastAsia="仿宋" w:cs="仿宋"/>
          <w:sz w:val="24"/>
        </w:rPr>
      </w:pPr>
    </w:p>
    <w:p w14:paraId="53F726FD">
      <w:pPr>
        <w:spacing w:line="360" w:lineRule="exact"/>
        <w:rPr>
          <w:rFonts w:ascii="仿宋" w:hAnsi="仿宋" w:eastAsia="仿宋" w:cs="仿宋"/>
          <w:sz w:val="24"/>
        </w:rPr>
      </w:pPr>
      <w:r>
        <w:rPr>
          <w:rFonts w:hint="eastAsia" w:ascii="仿宋" w:hAnsi="仿宋" w:eastAsia="仿宋" w:cs="仿宋"/>
          <w:sz w:val="24"/>
        </w:rPr>
        <w:t>单位：</w:t>
      </w:r>
      <w:r>
        <w:rPr>
          <w:rFonts w:ascii="仿宋" w:hAnsi="仿宋" w:eastAsia="仿宋" w:cs="仿宋"/>
          <w:sz w:val="24"/>
        </w:rPr>
        <w:t xml:space="preserve">                      </w:t>
      </w:r>
      <w:r>
        <w:rPr>
          <w:rFonts w:hint="eastAsia" w:ascii="仿宋" w:hAnsi="仿宋" w:eastAsia="仿宋" w:cs="仿宋"/>
          <w:sz w:val="24"/>
        </w:rPr>
        <w:t>部门：</w:t>
      </w:r>
      <w:r>
        <w:rPr>
          <w:rFonts w:ascii="仿宋" w:hAnsi="仿宋" w:eastAsia="仿宋" w:cs="仿宋"/>
          <w:sz w:val="24"/>
        </w:rPr>
        <w:t xml:space="preserve">               </w:t>
      </w:r>
      <w:r>
        <w:rPr>
          <w:rFonts w:hint="eastAsia" w:ascii="仿宋" w:hAnsi="仿宋" w:eastAsia="仿宋" w:cs="仿宋"/>
          <w:sz w:val="24"/>
        </w:rPr>
        <w:t>职务：</w:t>
      </w:r>
    </w:p>
    <w:p w14:paraId="5B239A1F">
      <w:pPr>
        <w:spacing w:line="360" w:lineRule="exact"/>
        <w:rPr>
          <w:rFonts w:ascii="仿宋" w:hAnsi="仿宋" w:eastAsia="仿宋" w:cs="仿宋"/>
          <w:sz w:val="24"/>
        </w:rPr>
      </w:pPr>
    </w:p>
    <w:p w14:paraId="5448DAC1">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w:t>
      </w:r>
      <w:r>
        <w:rPr>
          <w:rFonts w:ascii="仿宋" w:hAnsi="仿宋" w:eastAsia="仿宋" w:cs="仿宋"/>
          <w:kern w:val="0"/>
          <w:sz w:val="24"/>
        </w:rPr>
        <w:t xml:space="preserve">                  </w:t>
      </w:r>
      <w:r>
        <w:rPr>
          <w:rFonts w:hint="eastAsia" w:ascii="仿宋" w:hAnsi="仿宋" w:eastAsia="仿宋" w:cs="仿宋"/>
          <w:kern w:val="0"/>
          <w:sz w:val="24"/>
        </w:rPr>
        <w:t>联系电话：</w:t>
      </w:r>
      <w:r>
        <w:rPr>
          <w:rFonts w:ascii="仿宋" w:hAnsi="仿宋" w:eastAsia="仿宋" w:cs="仿宋"/>
          <w:kern w:val="0"/>
          <w:sz w:val="24"/>
        </w:rPr>
        <w:t xml:space="preserve">           </w:t>
      </w:r>
      <w:r>
        <w:rPr>
          <w:rFonts w:hint="eastAsia" w:ascii="仿宋" w:hAnsi="仿宋" w:eastAsia="仿宋" w:cs="仿宋"/>
          <w:kern w:val="0"/>
          <w:sz w:val="24"/>
        </w:rPr>
        <w:t>传真：</w:t>
      </w:r>
    </w:p>
    <w:p w14:paraId="27386375">
      <w:pPr>
        <w:spacing w:line="360" w:lineRule="exact"/>
        <w:rPr>
          <w:rFonts w:ascii="仿宋" w:hAnsi="仿宋" w:eastAsia="仿宋" w:cs="仿宋"/>
          <w:sz w:val="24"/>
        </w:rPr>
      </w:pPr>
    </w:p>
    <w:p w14:paraId="299A9507">
      <w:pPr>
        <w:spacing w:line="360" w:lineRule="exact"/>
        <w:rPr>
          <w:rFonts w:ascii="仿宋" w:hAnsi="仿宋" w:eastAsia="仿宋" w:cs="仿宋"/>
          <w:sz w:val="24"/>
        </w:rPr>
      </w:pPr>
    </w:p>
    <w:p w14:paraId="7AA10E1F">
      <w:pPr>
        <w:spacing w:line="360" w:lineRule="exact"/>
        <w:rPr>
          <w:rFonts w:ascii="仿宋" w:hAnsi="仿宋" w:eastAsia="仿宋" w:cs="仿宋"/>
          <w:sz w:val="24"/>
        </w:rPr>
      </w:pPr>
      <w:r>
        <w:rPr>
          <w:rFonts w:hint="eastAsia" w:ascii="仿宋" w:hAnsi="仿宋" w:eastAsia="仿宋" w:cs="仿宋"/>
          <w:sz w:val="24"/>
        </w:rPr>
        <w:t>投标人（电子签章）：</w:t>
      </w:r>
    </w:p>
    <w:p w14:paraId="74D4906F">
      <w:pPr>
        <w:spacing w:line="360" w:lineRule="exact"/>
        <w:rPr>
          <w:rFonts w:ascii="仿宋" w:hAnsi="仿宋" w:eastAsia="仿宋" w:cs="仿宋"/>
          <w:sz w:val="24"/>
        </w:rPr>
      </w:pPr>
    </w:p>
    <w:p w14:paraId="6DE23A15">
      <w:pPr>
        <w:spacing w:line="360" w:lineRule="exact"/>
        <w:rPr>
          <w:rFonts w:ascii="仿宋" w:hAnsi="仿宋" w:eastAsia="仿宋" w:cs="仿宋"/>
          <w:sz w:val="24"/>
        </w:rPr>
      </w:pPr>
    </w:p>
    <w:p w14:paraId="3EC08F33">
      <w:pPr>
        <w:spacing w:line="360" w:lineRule="exact"/>
        <w:rPr>
          <w:rFonts w:ascii="仿宋" w:hAnsi="仿宋" w:eastAsia="仿宋" w:cs="仿宋"/>
          <w:sz w:val="24"/>
        </w:rPr>
      </w:pPr>
      <w:r>
        <w:rPr>
          <w:rFonts w:hint="eastAsia" w:ascii="仿宋" w:hAnsi="仿宋" w:eastAsia="仿宋" w:cs="仿宋"/>
          <w:sz w:val="24"/>
        </w:rPr>
        <w:t>法定代表人（签字或盖章）：</w:t>
      </w:r>
    </w:p>
    <w:p w14:paraId="060B5B7B">
      <w:pPr>
        <w:spacing w:line="360" w:lineRule="exact"/>
        <w:rPr>
          <w:rFonts w:ascii="仿宋" w:hAnsi="仿宋" w:eastAsia="仿宋" w:cs="仿宋"/>
          <w:sz w:val="24"/>
        </w:rPr>
      </w:pPr>
    </w:p>
    <w:p w14:paraId="469A29EF">
      <w:pPr>
        <w:spacing w:line="360" w:lineRule="exact"/>
        <w:rPr>
          <w:rFonts w:ascii="仿宋" w:hAnsi="仿宋" w:eastAsia="仿宋" w:cs="仿宋"/>
          <w:sz w:val="24"/>
        </w:rPr>
      </w:pPr>
    </w:p>
    <w:p w14:paraId="6B3A8603">
      <w:pPr>
        <w:ind w:firstLine="5280" w:firstLineChars="2200"/>
        <w:jc w:val="left"/>
        <w:rPr>
          <w:rFonts w:ascii="仿宋" w:hAnsi="仿宋" w:eastAsia="仿宋" w:cs="仿宋"/>
          <w:sz w:val="24"/>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14:paraId="4AE392EA">
      <w:pPr>
        <w:ind w:firstLine="4920" w:firstLineChars="2050"/>
        <w:jc w:val="left"/>
        <w:rPr>
          <w:rFonts w:ascii="仿宋" w:hAnsi="仿宋" w:eastAsia="仿宋" w:cs="仿宋"/>
          <w:sz w:val="24"/>
        </w:rPr>
      </w:pPr>
    </w:p>
    <w:p w14:paraId="043F0888">
      <w:pPr>
        <w:spacing w:line="800" w:lineRule="exact"/>
        <w:rPr>
          <w:rFonts w:ascii="仿宋" w:hAnsi="仿宋" w:eastAsia="仿宋" w:cs="仿宋"/>
          <w:b/>
          <w:sz w:val="24"/>
        </w:rPr>
      </w:pPr>
    </w:p>
    <w:p w14:paraId="11790250">
      <w:pPr>
        <w:spacing w:line="800" w:lineRule="exact"/>
        <w:rPr>
          <w:rFonts w:ascii="仿宋" w:hAnsi="仿宋" w:eastAsia="仿宋" w:cs="仿宋"/>
          <w:b/>
          <w:sz w:val="24"/>
        </w:rPr>
      </w:pPr>
    </w:p>
    <w:p w14:paraId="405D11C4">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ascii="仿宋" w:hAnsi="仿宋" w:eastAsia="仿宋" w:cs="仿宋"/>
          <w:b/>
          <w:sz w:val="30"/>
          <w:szCs w:val="30"/>
        </w:rPr>
        <w:t xml:space="preserve"> </w:t>
      </w:r>
      <w:r>
        <w:rPr>
          <w:rFonts w:hint="eastAsia" w:ascii="仿宋" w:hAnsi="仿宋" w:eastAsia="仿宋" w:cs="仿宋"/>
          <w:b/>
          <w:kern w:val="0"/>
          <w:sz w:val="32"/>
          <w:szCs w:val="32"/>
          <w:lang w:val="zh-CN"/>
        </w:rPr>
        <w:t>（适用于联合体投标）</w:t>
      </w:r>
    </w:p>
    <w:p w14:paraId="048BD94D">
      <w:pPr>
        <w:jc w:val="center"/>
        <w:rPr>
          <w:rFonts w:ascii="仿宋" w:hAnsi="仿宋" w:eastAsia="仿宋" w:cs="仿宋"/>
          <w:b/>
          <w:sz w:val="24"/>
        </w:rPr>
      </w:pPr>
    </w:p>
    <w:p w14:paraId="7BDB0DF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3D8E3FBD">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ascii="仿宋" w:hAnsi="仿宋" w:eastAsia="仿宋" w:cs="仿宋"/>
          <w:sz w:val="24"/>
          <w:u w:val="single"/>
        </w:rPr>
        <w:t xml:space="preserve">                       </w:t>
      </w:r>
      <w:r>
        <w:rPr>
          <w:rFonts w:hint="eastAsia" w:ascii="仿宋" w:hAnsi="仿宋" w:eastAsia="仿宋" w:cs="仿宋"/>
          <w:sz w:val="24"/>
          <w:u w:val="single"/>
        </w:rPr>
        <w:t>）</w:t>
      </w:r>
      <w:r>
        <w:rPr>
          <w:rFonts w:hint="eastAsia" w:ascii="仿宋" w:hAnsi="仿宋" w:eastAsia="仿宋" w:cs="仿宋"/>
          <w:sz w:val="24"/>
        </w:rPr>
        <w:t>。以我方的名义参加</w:t>
      </w:r>
      <w:r>
        <w:rPr>
          <w:rFonts w:ascii="仿宋" w:hAnsi="仿宋" w:eastAsia="仿宋" w:cs="仿宋"/>
          <w:sz w:val="24"/>
          <w:u w:val="single"/>
        </w:rPr>
        <w:t xml:space="preserve">               </w:t>
      </w:r>
      <w:r>
        <w:rPr>
          <w:rFonts w:hint="eastAsia" w:ascii="仿宋" w:hAnsi="仿宋" w:eastAsia="仿宋" w:cs="仿宋"/>
          <w:sz w:val="24"/>
        </w:rPr>
        <w:t>组织的</w:t>
      </w:r>
      <w:r>
        <w:rPr>
          <w:rFonts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93FAD8D">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987BE49">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44F3079">
      <w:pPr>
        <w:snapToGrid w:val="0"/>
        <w:spacing w:line="600" w:lineRule="exact"/>
        <w:jc w:val="left"/>
        <w:rPr>
          <w:rFonts w:ascii="仿宋" w:hAnsi="仿宋" w:eastAsia="仿宋" w:cs="仿宋"/>
          <w:sz w:val="24"/>
        </w:rPr>
      </w:pPr>
    </w:p>
    <w:p w14:paraId="2F55DA47">
      <w:pPr>
        <w:spacing w:line="360" w:lineRule="exact"/>
        <w:rPr>
          <w:rFonts w:ascii="仿宋" w:hAnsi="仿宋" w:eastAsia="仿宋" w:cs="仿宋"/>
          <w:sz w:val="24"/>
        </w:rPr>
      </w:pPr>
      <w:r>
        <w:rPr>
          <w:rFonts w:hint="eastAsia" w:ascii="仿宋" w:hAnsi="仿宋" w:eastAsia="仿宋" w:cs="仿宋"/>
          <w:sz w:val="24"/>
        </w:rPr>
        <w:t>授权代表姓名：</w:t>
      </w:r>
      <w:r>
        <w:rPr>
          <w:rFonts w:ascii="仿宋" w:hAnsi="仿宋" w:eastAsia="仿宋" w:cs="仿宋"/>
          <w:sz w:val="24"/>
        </w:rPr>
        <w:t xml:space="preserve">              </w:t>
      </w:r>
      <w:r>
        <w:rPr>
          <w:rFonts w:hint="eastAsia" w:ascii="仿宋" w:hAnsi="仿宋" w:eastAsia="仿宋" w:cs="仿宋"/>
          <w:sz w:val="24"/>
        </w:rPr>
        <w:t>性别：</w:t>
      </w:r>
      <w:r>
        <w:rPr>
          <w:rFonts w:ascii="仿宋" w:hAnsi="仿宋" w:eastAsia="仿宋" w:cs="仿宋"/>
          <w:sz w:val="24"/>
        </w:rPr>
        <w:t xml:space="preserve">               </w:t>
      </w:r>
      <w:r>
        <w:rPr>
          <w:rFonts w:hint="eastAsia" w:ascii="仿宋" w:hAnsi="仿宋" w:eastAsia="仿宋" w:cs="仿宋"/>
          <w:sz w:val="24"/>
        </w:rPr>
        <w:t>年龄：</w:t>
      </w:r>
    </w:p>
    <w:p w14:paraId="5DDEED94">
      <w:pPr>
        <w:spacing w:line="360" w:lineRule="exact"/>
        <w:rPr>
          <w:rFonts w:ascii="仿宋" w:hAnsi="仿宋" w:eastAsia="仿宋" w:cs="仿宋"/>
          <w:sz w:val="24"/>
        </w:rPr>
      </w:pPr>
    </w:p>
    <w:p w14:paraId="36575AE3">
      <w:pPr>
        <w:spacing w:line="360" w:lineRule="exact"/>
        <w:rPr>
          <w:rFonts w:ascii="仿宋" w:hAnsi="仿宋" w:eastAsia="仿宋" w:cs="仿宋"/>
          <w:sz w:val="24"/>
        </w:rPr>
      </w:pPr>
      <w:r>
        <w:rPr>
          <w:rFonts w:hint="eastAsia" w:ascii="仿宋" w:hAnsi="仿宋" w:eastAsia="仿宋" w:cs="仿宋"/>
          <w:sz w:val="24"/>
        </w:rPr>
        <w:t>单位：</w:t>
      </w:r>
      <w:r>
        <w:rPr>
          <w:rFonts w:ascii="仿宋" w:hAnsi="仿宋" w:eastAsia="仿宋" w:cs="仿宋"/>
          <w:sz w:val="24"/>
        </w:rPr>
        <w:t xml:space="preserve">                      </w:t>
      </w:r>
      <w:r>
        <w:rPr>
          <w:rFonts w:hint="eastAsia" w:ascii="仿宋" w:hAnsi="仿宋" w:eastAsia="仿宋" w:cs="仿宋"/>
          <w:sz w:val="24"/>
        </w:rPr>
        <w:t>部门：</w:t>
      </w:r>
      <w:r>
        <w:rPr>
          <w:rFonts w:ascii="仿宋" w:hAnsi="仿宋" w:eastAsia="仿宋" w:cs="仿宋"/>
          <w:sz w:val="24"/>
        </w:rPr>
        <w:t xml:space="preserve">               </w:t>
      </w:r>
      <w:r>
        <w:rPr>
          <w:rFonts w:hint="eastAsia" w:ascii="仿宋" w:hAnsi="仿宋" w:eastAsia="仿宋" w:cs="仿宋"/>
          <w:sz w:val="24"/>
        </w:rPr>
        <w:t>职务：</w:t>
      </w:r>
    </w:p>
    <w:p w14:paraId="7872A664">
      <w:pPr>
        <w:spacing w:line="360" w:lineRule="exact"/>
        <w:rPr>
          <w:rFonts w:ascii="仿宋" w:hAnsi="仿宋" w:eastAsia="仿宋" w:cs="仿宋"/>
          <w:sz w:val="24"/>
        </w:rPr>
      </w:pPr>
    </w:p>
    <w:p w14:paraId="1F478681">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w:t>
      </w:r>
      <w:r>
        <w:rPr>
          <w:rFonts w:ascii="仿宋" w:hAnsi="仿宋" w:eastAsia="仿宋" w:cs="仿宋"/>
          <w:kern w:val="0"/>
          <w:sz w:val="24"/>
        </w:rPr>
        <w:t xml:space="preserve">                  </w:t>
      </w:r>
      <w:r>
        <w:rPr>
          <w:rFonts w:hint="eastAsia" w:ascii="仿宋" w:hAnsi="仿宋" w:eastAsia="仿宋" w:cs="仿宋"/>
          <w:kern w:val="0"/>
          <w:sz w:val="24"/>
        </w:rPr>
        <w:t>联系电话：</w:t>
      </w:r>
      <w:r>
        <w:rPr>
          <w:rFonts w:ascii="仿宋" w:hAnsi="仿宋" w:eastAsia="仿宋" w:cs="仿宋"/>
          <w:kern w:val="0"/>
          <w:sz w:val="24"/>
        </w:rPr>
        <w:t xml:space="preserve">           </w:t>
      </w:r>
      <w:r>
        <w:rPr>
          <w:rFonts w:hint="eastAsia" w:ascii="仿宋" w:hAnsi="仿宋" w:eastAsia="仿宋" w:cs="仿宋"/>
          <w:kern w:val="0"/>
          <w:sz w:val="24"/>
        </w:rPr>
        <w:t>传真：</w:t>
      </w:r>
    </w:p>
    <w:p w14:paraId="069CD598">
      <w:pPr>
        <w:spacing w:line="360" w:lineRule="exact"/>
        <w:rPr>
          <w:rFonts w:ascii="仿宋" w:hAnsi="仿宋" w:eastAsia="仿宋" w:cs="仿宋"/>
          <w:sz w:val="24"/>
        </w:rPr>
      </w:pPr>
    </w:p>
    <w:p w14:paraId="63AE9882">
      <w:pPr>
        <w:spacing w:line="360" w:lineRule="exact"/>
        <w:rPr>
          <w:rFonts w:ascii="仿宋" w:hAnsi="仿宋" w:eastAsia="仿宋" w:cs="仿宋"/>
          <w:sz w:val="24"/>
        </w:rPr>
      </w:pPr>
    </w:p>
    <w:p w14:paraId="15F5C187">
      <w:pPr>
        <w:jc w:val="center"/>
        <w:rPr>
          <w:rFonts w:ascii="仿宋" w:hAnsi="仿宋" w:eastAsia="仿宋" w:cs="仿宋"/>
          <w:b/>
          <w:kern w:val="0"/>
          <w:sz w:val="32"/>
          <w:szCs w:val="32"/>
        </w:rPr>
      </w:pPr>
    </w:p>
    <w:p w14:paraId="53C6EB36">
      <w:pPr>
        <w:rPr>
          <w:rFonts w:ascii="仿宋" w:hAnsi="仿宋" w:eastAsia="仿宋" w:cs="仿宋"/>
        </w:rPr>
      </w:pPr>
    </w:p>
    <w:p w14:paraId="6B6D8AF7">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w:t>
      </w:r>
      <w:r>
        <w:rPr>
          <w:rFonts w:ascii="仿宋" w:hAnsi="仿宋" w:eastAsia="仿宋" w:cs="仿宋"/>
          <w:kern w:val="0"/>
          <w:sz w:val="24"/>
          <w:lang w:val="zh-CN"/>
        </w:rPr>
        <w:t>(电子签名/公章)：</w:t>
      </w:r>
    </w:p>
    <w:p w14:paraId="27C3B23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w:t>
      </w:r>
      <w:r>
        <w:rPr>
          <w:rFonts w:ascii="仿宋" w:hAnsi="仿宋" w:eastAsia="仿宋" w:cs="仿宋"/>
          <w:kern w:val="0"/>
          <w:sz w:val="24"/>
          <w:lang w:val="zh-CN"/>
        </w:rPr>
        <w:t>(电子签名/公章)：</w:t>
      </w:r>
    </w:p>
    <w:p w14:paraId="043A49AA">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D7FAB62">
      <w:pPr>
        <w:snapToGrid w:val="0"/>
        <w:spacing w:line="360" w:lineRule="auto"/>
        <w:rPr>
          <w:rFonts w:ascii="仿宋" w:hAnsi="仿宋" w:eastAsia="仿宋" w:cs="仿宋"/>
          <w:kern w:val="0"/>
          <w:sz w:val="24"/>
          <w:lang w:val="zh-CN"/>
        </w:rPr>
      </w:pPr>
      <w:r>
        <w:rPr>
          <w:rFonts w:ascii="仿宋" w:hAnsi="仿宋" w:eastAsia="仿宋" w:cs="仿宋"/>
          <w:kern w:val="0"/>
          <w:sz w:val="24"/>
          <w:lang w:val="zh-CN"/>
        </w:rPr>
        <w:t xml:space="preserve">                                               日期：   年   月   日</w:t>
      </w:r>
    </w:p>
    <w:p w14:paraId="596CD453">
      <w:pPr>
        <w:autoSpaceDE w:val="0"/>
        <w:autoSpaceDN w:val="0"/>
        <w:spacing w:line="360" w:lineRule="auto"/>
        <w:jc w:val="center"/>
        <w:rPr>
          <w:rFonts w:ascii="仿宋" w:hAnsi="仿宋" w:eastAsia="仿宋" w:cs="仿宋"/>
          <w:b/>
          <w:kern w:val="0"/>
          <w:sz w:val="32"/>
          <w:szCs w:val="32"/>
          <w:lang w:val="zh-CN"/>
        </w:rPr>
      </w:pPr>
    </w:p>
    <w:p w14:paraId="5D8381C1">
      <w:pPr>
        <w:autoSpaceDE w:val="0"/>
        <w:autoSpaceDN w:val="0"/>
        <w:spacing w:line="360" w:lineRule="auto"/>
        <w:jc w:val="center"/>
        <w:rPr>
          <w:rFonts w:ascii="仿宋" w:hAnsi="仿宋" w:eastAsia="仿宋" w:cs="仿宋"/>
          <w:b/>
          <w:kern w:val="0"/>
          <w:sz w:val="32"/>
          <w:szCs w:val="32"/>
          <w:lang w:val="zh-CN"/>
        </w:rPr>
      </w:pPr>
    </w:p>
    <w:p w14:paraId="7DDB4374">
      <w:pPr>
        <w:autoSpaceDE w:val="0"/>
        <w:autoSpaceDN w:val="0"/>
        <w:spacing w:line="360" w:lineRule="auto"/>
        <w:jc w:val="center"/>
        <w:rPr>
          <w:rFonts w:ascii="仿宋" w:hAnsi="仿宋" w:eastAsia="仿宋" w:cs="仿宋"/>
          <w:b/>
          <w:kern w:val="0"/>
          <w:sz w:val="32"/>
          <w:szCs w:val="32"/>
          <w:lang w:val="zh-CN"/>
        </w:rPr>
      </w:pPr>
    </w:p>
    <w:p w14:paraId="1D4566D7">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35B8675F">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w:t>
      </w:r>
      <w:r>
        <w:rPr>
          <w:rFonts w:ascii="仿宋_GB2312" w:hAnsi="宋体" w:eastAsia="仿宋_GB2312"/>
          <w:sz w:val="24"/>
          <w:u w:val="wave"/>
        </w:rPr>
        <w:t>1.如该授权代表为离退休返聘人员的，投标响应文件技术部分内需提供退休证明及单位聘用证明;2.如由第三方代理社保事项的，则需提供加盖投标人公章的委托代理协议复印件），格式自拟。</w:t>
      </w:r>
    </w:p>
    <w:p w14:paraId="41D5927B">
      <w:pPr>
        <w:spacing w:line="800" w:lineRule="exact"/>
        <w:rPr>
          <w:rFonts w:ascii="仿宋" w:hAnsi="仿宋" w:eastAsia="仿宋" w:cs="仿宋"/>
          <w:b/>
          <w:sz w:val="24"/>
        </w:rPr>
      </w:pPr>
    </w:p>
    <w:p w14:paraId="16273132">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6107DE1E">
      <w:pPr>
        <w:spacing w:line="800" w:lineRule="exact"/>
        <w:rPr>
          <w:rFonts w:ascii="仿宋" w:hAnsi="仿宋" w:eastAsia="仿宋" w:cs="仿宋"/>
          <w:b/>
          <w:sz w:val="24"/>
        </w:rPr>
      </w:pPr>
    </w:p>
    <w:p w14:paraId="786C7A62">
      <w:pPr>
        <w:spacing w:line="800" w:lineRule="exact"/>
        <w:rPr>
          <w:rFonts w:ascii="仿宋" w:hAnsi="仿宋" w:eastAsia="仿宋" w:cs="仿宋"/>
          <w:b/>
          <w:sz w:val="24"/>
        </w:rPr>
      </w:pPr>
    </w:p>
    <w:p w14:paraId="6AFA95A8">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w:t>
      </w:r>
      <w:r>
        <w:rPr>
          <w:rFonts w:ascii="仿宋" w:hAnsi="仿宋" w:eastAsia="仿宋" w:cs="仿宋"/>
          <w:b/>
          <w:sz w:val="30"/>
          <w:szCs w:val="30"/>
        </w:rPr>
        <w:t>(格式)</w:t>
      </w:r>
    </w:p>
    <w:p w14:paraId="448E2031">
      <w:pPr>
        <w:spacing w:line="440" w:lineRule="exact"/>
        <w:rPr>
          <w:rFonts w:ascii="仿宋" w:hAnsi="仿宋" w:eastAsia="仿宋" w:cs="仿宋"/>
          <w:sz w:val="24"/>
        </w:rPr>
      </w:pPr>
      <w:r>
        <w:rPr>
          <w:rFonts w:hint="eastAsia" w:ascii="仿宋" w:hAnsi="仿宋" w:eastAsia="仿宋" w:cs="仿宋"/>
          <w:sz w:val="24"/>
        </w:rPr>
        <w:t>投</w:t>
      </w:r>
      <w:r>
        <w:rPr>
          <w:rFonts w:ascii="仿宋" w:hAnsi="仿宋" w:eastAsia="仿宋" w:cs="仿宋"/>
          <w:sz w:val="24"/>
        </w:rPr>
        <w:t xml:space="preserve"> </w:t>
      </w:r>
      <w:r>
        <w:rPr>
          <w:rFonts w:hint="eastAsia" w:ascii="仿宋" w:hAnsi="仿宋" w:eastAsia="仿宋" w:cs="仿宋"/>
          <w:sz w:val="24"/>
        </w:rPr>
        <w:t>标</w:t>
      </w:r>
      <w:r>
        <w:rPr>
          <w:rFonts w:ascii="仿宋" w:hAnsi="仿宋" w:eastAsia="仿宋" w:cs="仿宋"/>
          <w:sz w:val="24"/>
        </w:rPr>
        <w:t xml:space="preserve"> </w:t>
      </w:r>
      <w:r>
        <w:rPr>
          <w:rFonts w:hint="eastAsia" w:ascii="仿宋" w:hAnsi="仿宋" w:eastAsia="仿宋" w:cs="仿宋"/>
          <w:sz w:val="24"/>
        </w:rPr>
        <w:t>人：</w:t>
      </w:r>
      <w:r>
        <w:rPr>
          <w:rFonts w:ascii="仿宋" w:hAnsi="仿宋" w:eastAsia="仿宋" w:cs="仿宋"/>
          <w:sz w:val="24"/>
          <w:u w:val="single"/>
        </w:rPr>
        <w:t xml:space="preserve">                          </w:t>
      </w:r>
    </w:p>
    <w:p w14:paraId="758841C2">
      <w:pPr>
        <w:spacing w:line="440" w:lineRule="exact"/>
        <w:rPr>
          <w:rFonts w:ascii="仿宋" w:hAnsi="仿宋" w:eastAsia="仿宋" w:cs="仿宋"/>
          <w:sz w:val="24"/>
        </w:rPr>
      </w:pPr>
      <w:r>
        <w:rPr>
          <w:rFonts w:hint="eastAsia" w:ascii="仿宋" w:hAnsi="仿宋" w:eastAsia="仿宋" w:cs="仿宋"/>
          <w:sz w:val="24"/>
        </w:rPr>
        <w:t>地</w:t>
      </w:r>
      <w:r>
        <w:rPr>
          <w:rFonts w:ascii="仿宋" w:hAnsi="仿宋" w:eastAsia="仿宋" w:cs="仿宋"/>
          <w:sz w:val="24"/>
        </w:rPr>
        <w:t xml:space="preserve">    </w:t>
      </w:r>
      <w:r>
        <w:rPr>
          <w:rFonts w:hint="eastAsia" w:ascii="仿宋" w:hAnsi="仿宋" w:eastAsia="仿宋" w:cs="仿宋"/>
          <w:sz w:val="24"/>
        </w:rPr>
        <w:t>址：</w:t>
      </w:r>
      <w:r>
        <w:rPr>
          <w:rFonts w:ascii="仿宋" w:hAnsi="仿宋" w:eastAsia="仿宋" w:cs="仿宋"/>
          <w:sz w:val="24"/>
          <w:u w:val="single"/>
        </w:rPr>
        <w:t xml:space="preserve">                          </w:t>
      </w:r>
    </w:p>
    <w:p w14:paraId="0229CE35">
      <w:pPr>
        <w:spacing w:line="440" w:lineRule="exact"/>
        <w:ind w:right="281" w:rightChars="134"/>
        <w:rPr>
          <w:rFonts w:ascii="仿宋" w:hAnsi="仿宋" w:eastAsia="仿宋" w:cs="仿宋"/>
          <w:sz w:val="24"/>
          <w:u w:val="single"/>
        </w:rPr>
      </w:pPr>
      <w:r>
        <w:rPr>
          <w:rFonts w:hint="eastAsia" w:ascii="仿宋" w:hAnsi="仿宋" w:eastAsia="仿宋" w:cs="仿宋"/>
          <w:sz w:val="24"/>
        </w:rPr>
        <w:t>姓</w:t>
      </w:r>
      <w:r>
        <w:rPr>
          <w:rFonts w:ascii="仿宋" w:hAnsi="仿宋" w:eastAsia="仿宋" w:cs="仿宋"/>
          <w:sz w:val="24"/>
        </w:rPr>
        <w:t xml:space="preserve">    </w:t>
      </w:r>
      <w:r>
        <w:rPr>
          <w:rFonts w:hint="eastAsia" w:ascii="仿宋" w:hAnsi="仿宋" w:eastAsia="仿宋" w:cs="仿宋"/>
          <w:sz w:val="24"/>
        </w:rPr>
        <w:t>名：</w:t>
      </w:r>
      <w:r>
        <w:rPr>
          <w:rFonts w:ascii="仿宋" w:hAnsi="仿宋" w:eastAsia="仿宋" w:cs="仿宋"/>
          <w:sz w:val="24"/>
          <w:u w:val="single"/>
        </w:rPr>
        <w:t xml:space="preserve">                          </w:t>
      </w:r>
    </w:p>
    <w:p w14:paraId="14A7B3B0">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ascii="仿宋" w:hAnsi="仿宋" w:eastAsia="仿宋" w:cs="仿宋"/>
          <w:sz w:val="24"/>
          <w:u w:val="single"/>
        </w:rPr>
        <w:t xml:space="preserve">                        </w:t>
      </w:r>
    </w:p>
    <w:p w14:paraId="1C07AE8E">
      <w:pPr>
        <w:spacing w:line="440" w:lineRule="exact"/>
        <w:ind w:right="281" w:rightChars="134"/>
        <w:rPr>
          <w:rFonts w:ascii="仿宋" w:hAnsi="仿宋" w:eastAsia="仿宋" w:cs="仿宋"/>
          <w:sz w:val="24"/>
        </w:rPr>
      </w:pPr>
      <w:r>
        <w:rPr>
          <w:rFonts w:hint="eastAsia" w:ascii="仿宋" w:hAnsi="仿宋" w:eastAsia="仿宋" w:cs="仿宋"/>
          <w:sz w:val="24"/>
        </w:rPr>
        <w:t>职</w:t>
      </w:r>
      <w:r>
        <w:rPr>
          <w:rFonts w:ascii="仿宋" w:hAnsi="仿宋" w:eastAsia="仿宋" w:cs="仿宋"/>
          <w:sz w:val="24"/>
        </w:rPr>
        <w:t xml:space="preserve">   </w:t>
      </w:r>
      <w:r>
        <w:rPr>
          <w:rFonts w:hint="eastAsia" w:ascii="仿宋" w:hAnsi="仿宋" w:eastAsia="仿宋" w:cs="仿宋"/>
          <w:sz w:val="24"/>
        </w:rPr>
        <w:t>务：</w:t>
      </w:r>
      <w:r>
        <w:rPr>
          <w:rFonts w:ascii="仿宋" w:hAnsi="仿宋" w:eastAsia="仿宋" w:cs="仿宋"/>
          <w:sz w:val="24"/>
          <w:u w:val="single"/>
        </w:rPr>
        <w:t xml:space="preserve">                           </w:t>
      </w:r>
    </w:p>
    <w:p w14:paraId="4D26CAA6">
      <w:pPr>
        <w:spacing w:line="440" w:lineRule="exact"/>
        <w:rPr>
          <w:rFonts w:ascii="仿宋" w:hAnsi="仿宋" w:eastAsia="仿宋" w:cs="仿宋"/>
          <w:sz w:val="24"/>
        </w:rPr>
      </w:pPr>
      <w:r>
        <w:rPr>
          <w:rFonts w:hint="eastAsia" w:ascii="仿宋" w:hAnsi="仿宋" w:eastAsia="仿宋" w:cs="仿宋"/>
          <w:sz w:val="24"/>
        </w:rPr>
        <w:t>系</w:t>
      </w:r>
      <w:r>
        <w:rPr>
          <w:rFonts w:ascii="仿宋" w:hAnsi="仿宋" w:eastAsia="仿宋" w:cs="仿宋"/>
          <w:sz w:val="24"/>
          <w:u w:val="single"/>
        </w:rPr>
        <w:t xml:space="preserve">                           （填写投标人名称）</w:t>
      </w:r>
      <w:r>
        <w:rPr>
          <w:rFonts w:hint="eastAsia" w:ascii="仿宋" w:hAnsi="仿宋" w:eastAsia="仿宋" w:cs="仿宋"/>
          <w:sz w:val="24"/>
        </w:rPr>
        <w:t>的法定代表人。</w:t>
      </w:r>
    </w:p>
    <w:p w14:paraId="67FA169B">
      <w:pPr>
        <w:spacing w:line="440" w:lineRule="exact"/>
        <w:rPr>
          <w:rFonts w:ascii="仿宋" w:hAnsi="仿宋" w:eastAsia="仿宋" w:cs="仿宋"/>
          <w:sz w:val="24"/>
        </w:rPr>
      </w:pPr>
      <w:r>
        <w:rPr>
          <w:rFonts w:hint="eastAsia" w:ascii="仿宋" w:hAnsi="仿宋" w:eastAsia="仿宋" w:cs="仿宋"/>
          <w:sz w:val="24"/>
        </w:rPr>
        <w:t>特此证明。</w:t>
      </w:r>
    </w:p>
    <w:p w14:paraId="31E75996">
      <w:pPr>
        <w:spacing w:line="440" w:lineRule="exact"/>
        <w:rPr>
          <w:rFonts w:ascii="仿宋" w:hAnsi="仿宋" w:eastAsia="仿宋" w:cs="仿宋"/>
          <w:sz w:val="24"/>
        </w:rPr>
      </w:pPr>
    </w:p>
    <w:p w14:paraId="66CBE522">
      <w:pPr>
        <w:spacing w:line="440" w:lineRule="exact"/>
        <w:rPr>
          <w:rFonts w:ascii="仿宋" w:hAnsi="仿宋" w:eastAsia="仿宋" w:cs="仿宋"/>
          <w:sz w:val="24"/>
        </w:rPr>
      </w:pPr>
      <w:r>
        <w:rPr>
          <w:rFonts w:hint="eastAsia" w:ascii="仿宋" w:hAnsi="仿宋" w:eastAsia="仿宋" w:cs="仿宋"/>
          <w:sz w:val="24"/>
        </w:rPr>
        <w:t>投标人名称：</w:t>
      </w:r>
      <w:r>
        <w:rPr>
          <w:rFonts w:ascii="仿宋" w:hAnsi="仿宋" w:eastAsia="仿宋" w:cs="仿宋"/>
          <w:sz w:val="24"/>
        </w:rPr>
        <w:t xml:space="preserve">                             </w:t>
      </w:r>
      <w:r>
        <w:rPr>
          <w:rFonts w:hint="eastAsia" w:ascii="仿宋" w:hAnsi="仿宋" w:eastAsia="仿宋" w:cs="仿宋"/>
          <w:sz w:val="24"/>
        </w:rPr>
        <w:t>（电子签章）</w:t>
      </w:r>
    </w:p>
    <w:p w14:paraId="78F0EEAF">
      <w:pPr>
        <w:spacing w:line="440" w:lineRule="exact"/>
        <w:ind w:right="480"/>
        <w:rPr>
          <w:rFonts w:ascii="仿宋" w:hAnsi="仿宋" w:eastAsia="仿宋" w:cs="仿宋"/>
          <w:sz w:val="24"/>
        </w:rPr>
      </w:pPr>
    </w:p>
    <w:p w14:paraId="22EFC8A0">
      <w:pPr>
        <w:spacing w:line="440" w:lineRule="exact"/>
        <w:ind w:right="720"/>
        <w:jc w:val="right"/>
        <w:rPr>
          <w:rFonts w:ascii="仿宋" w:hAnsi="仿宋" w:eastAsia="仿宋" w:cs="仿宋"/>
          <w:sz w:val="24"/>
        </w:rPr>
      </w:pP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14:paraId="38099936">
      <w:pPr>
        <w:jc w:val="center"/>
        <w:rPr>
          <w:rFonts w:ascii="仿宋" w:hAnsi="仿宋" w:eastAsia="仿宋" w:cs="仿宋"/>
          <w:b/>
          <w:kern w:val="0"/>
          <w:sz w:val="32"/>
          <w:szCs w:val="32"/>
        </w:rPr>
      </w:pPr>
    </w:p>
    <w:p w14:paraId="3FE82FFB">
      <w:pPr>
        <w:jc w:val="center"/>
        <w:rPr>
          <w:rFonts w:ascii="仿宋" w:hAnsi="仿宋" w:eastAsia="仿宋" w:cs="仿宋"/>
          <w:b/>
          <w:kern w:val="0"/>
          <w:sz w:val="32"/>
          <w:szCs w:val="32"/>
        </w:rPr>
      </w:pPr>
    </w:p>
    <w:p w14:paraId="6BA72688">
      <w:pPr>
        <w:rPr>
          <w:rFonts w:ascii="仿宋" w:hAnsi="仿宋" w:eastAsia="仿宋" w:cs="仿宋"/>
          <w:b/>
          <w:kern w:val="0"/>
          <w:sz w:val="32"/>
          <w:szCs w:val="32"/>
        </w:rPr>
      </w:pPr>
    </w:p>
    <w:p w14:paraId="7BBABC4E">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9DD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35D82EC8">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0003E84F">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04E4E69">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1B5C923E">
            <w:pPr>
              <w:jc w:val="center"/>
              <w:rPr>
                <w:rFonts w:ascii="仿宋" w:hAnsi="仿宋" w:eastAsia="仿宋" w:cs="仿宋"/>
                <w:b/>
                <w:bCs/>
                <w:sz w:val="24"/>
              </w:rPr>
            </w:pPr>
            <w:r>
              <w:rPr>
                <w:rFonts w:hint="eastAsia" w:ascii="仿宋" w:hAnsi="仿宋" w:eastAsia="仿宋" w:cs="仿宋"/>
                <w:b/>
                <w:bCs/>
                <w:sz w:val="24"/>
              </w:rPr>
              <w:t>偏离说明</w:t>
            </w:r>
          </w:p>
        </w:tc>
      </w:tr>
      <w:tr w14:paraId="3A6F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9442E">
            <w:pPr>
              <w:jc w:val="center"/>
              <w:rPr>
                <w:rFonts w:ascii="仿宋" w:hAnsi="仿宋" w:eastAsia="仿宋" w:cs="仿宋"/>
                <w:kern w:val="0"/>
                <w:sz w:val="24"/>
              </w:rPr>
            </w:pPr>
            <w:r>
              <w:rPr>
                <w:rFonts w:ascii="仿宋" w:hAnsi="仿宋" w:eastAsia="仿宋" w:cs="仿宋"/>
                <w:kern w:val="0"/>
                <w:sz w:val="24"/>
              </w:rPr>
              <w:t>1</w:t>
            </w:r>
          </w:p>
        </w:tc>
        <w:tc>
          <w:tcPr>
            <w:tcW w:w="3683" w:type="dxa"/>
          </w:tcPr>
          <w:p w14:paraId="2D5D7B5D">
            <w:pPr>
              <w:jc w:val="center"/>
              <w:rPr>
                <w:rFonts w:ascii="仿宋" w:hAnsi="仿宋" w:eastAsia="仿宋" w:cs="仿宋"/>
                <w:b/>
                <w:kern w:val="0"/>
                <w:sz w:val="32"/>
                <w:szCs w:val="32"/>
              </w:rPr>
            </w:pPr>
          </w:p>
        </w:tc>
        <w:tc>
          <w:tcPr>
            <w:tcW w:w="3546" w:type="dxa"/>
          </w:tcPr>
          <w:p w14:paraId="53CE79D9">
            <w:pPr>
              <w:jc w:val="center"/>
              <w:rPr>
                <w:rFonts w:ascii="仿宋" w:hAnsi="仿宋" w:eastAsia="仿宋" w:cs="仿宋"/>
                <w:b/>
                <w:kern w:val="0"/>
                <w:sz w:val="32"/>
                <w:szCs w:val="32"/>
              </w:rPr>
            </w:pPr>
          </w:p>
        </w:tc>
        <w:tc>
          <w:tcPr>
            <w:tcW w:w="1276" w:type="dxa"/>
          </w:tcPr>
          <w:p w14:paraId="44CDF35A">
            <w:pPr>
              <w:jc w:val="center"/>
              <w:rPr>
                <w:rFonts w:ascii="仿宋" w:hAnsi="仿宋" w:eastAsia="仿宋" w:cs="仿宋"/>
                <w:b/>
                <w:kern w:val="0"/>
                <w:sz w:val="32"/>
                <w:szCs w:val="32"/>
              </w:rPr>
            </w:pPr>
          </w:p>
        </w:tc>
      </w:tr>
      <w:tr w14:paraId="640C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F1279E">
            <w:pPr>
              <w:jc w:val="center"/>
              <w:rPr>
                <w:rFonts w:ascii="仿宋" w:hAnsi="仿宋" w:eastAsia="仿宋" w:cs="仿宋"/>
                <w:kern w:val="0"/>
                <w:sz w:val="24"/>
              </w:rPr>
            </w:pPr>
            <w:r>
              <w:rPr>
                <w:rFonts w:ascii="仿宋" w:hAnsi="仿宋" w:eastAsia="仿宋" w:cs="仿宋"/>
                <w:kern w:val="0"/>
                <w:sz w:val="24"/>
              </w:rPr>
              <w:t>2</w:t>
            </w:r>
          </w:p>
        </w:tc>
        <w:tc>
          <w:tcPr>
            <w:tcW w:w="3683" w:type="dxa"/>
          </w:tcPr>
          <w:p w14:paraId="1118E13A">
            <w:pPr>
              <w:jc w:val="center"/>
              <w:rPr>
                <w:rFonts w:ascii="仿宋" w:hAnsi="仿宋" w:eastAsia="仿宋" w:cs="仿宋"/>
                <w:b/>
                <w:kern w:val="0"/>
                <w:sz w:val="32"/>
                <w:szCs w:val="32"/>
              </w:rPr>
            </w:pPr>
          </w:p>
        </w:tc>
        <w:tc>
          <w:tcPr>
            <w:tcW w:w="3546" w:type="dxa"/>
          </w:tcPr>
          <w:p w14:paraId="16F2E063">
            <w:pPr>
              <w:jc w:val="center"/>
              <w:rPr>
                <w:rFonts w:ascii="仿宋" w:hAnsi="仿宋" w:eastAsia="仿宋" w:cs="仿宋"/>
                <w:b/>
                <w:kern w:val="0"/>
                <w:sz w:val="32"/>
                <w:szCs w:val="32"/>
              </w:rPr>
            </w:pPr>
          </w:p>
        </w:tc>
        <w:tc>
          <w:tcPr>
            <w:tcW w:w="1276" w:type="dxa"/>
          </w:tcPr>
          <w:p w14:paraId="5AF6CE7F">
            <w:pPr>
              <w:jc w:val="center"/>
              <w:rPr>
                <w:rFonts w:ascii="仿宋" w:hAnsi="仿宋" w:eastAsia="仿宋" w:cs="仿宋"/>
                <w:b/>
                <w:kern w:val="0"/>
                <w:sz w:val="32"/>
                <w:szCs w:val="32"/>
              </w:rPr>
            </w:pPr>
          </w:p>
        </w:tc>
      </w:tr>
      <w:tr w14:paraId="654A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F6E282">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1C4E740B">
            <w:pPr>
              <w:jc w:val="center"/>
              <w:rPr>
                <w:rFonts w:ascii="仿宋" w:hAnsi="仿宋" w:eastAsia="仿宋" w:cs="仿宋"/>
                <w:b/>
                <w:kern w:val="0"/>
                <w:sz w:val="32"/>
                <w:szCs w:val="32"/>
              </w:rPr>
            </w:pPr>
          </w:p>
        </w:tc>
        <w:tc>
          <w:tcPr>
            <w:tcW w:w="3546" w:type="dxa"/>
          </w:tcPr>
          <w:p w14:paraId="1EAA1D05">
            <w:pPr>
              <w:jc w:val="center"/>
              <w:rPr>
                <w:rFonts w:ascii="仿宋" w:hAnsi="仿宋" w:eastAsia="仿宋" w:cs="仿宋"/>
                <w:b/>
                <w:kern w:val="0"/>
                <w:sz w:val="32"/>
                <w:szCs w:val="32"/>
              </w:rPr>
            </w:pPr>
          </w:p>
        </w:tc>
        <w:tc>
          <w:tcPr>
            <w:tcW w:w="1276" w:type="dxa"/>
          </w:tcPr>
          <w:p w14:paraId="28456EF2">
            <w:pPr>
              <w:jc w:val="center"/>
              <w:rPr>
                <w:rFonts w:ascii="仿宋" w:hAnsi="仿宋" w:eastAsia="仿宋" w:cs="仿宋"/>
                <w:b/>
                <w:kern w:val="0"/>
                <w:sz w:val="32"/>
                <w:szCs w:val="32"/>
              </w:rPr>
            </w:pPr>
          </w:p>
        </w:tc>
      </w:tr>
    </w:tbl>
    <w:p w14:paraId="23CC1585">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19887A1">
      <w:pPr>
        <w:jc w:val="center"/>
        <w:rPr>
          <w:rFonts w:ascii="仿宋" w:hAnsi="仿宋" w:eastAsia="仿宋" w:cs="仿宋"/>
          <w:b/>
          <w:kern w:val="0"/>
          <w:sz w:val="32"/>
          <w:szCs w:val="32"/>
        </w:rPr>
      </w:pPr>
    </w:p>
    <w:p w14:paraId="35979188">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50D69D08">
      <w:pPr>
        <w:widowControl/>
        <w:adjustRightInd/>
        <w:jc w:val="left"/>
        <w:rPr>
          <w:rFonts w:ascii="仿宋" w:hAnsi="仿宋" w:eastAsia="仿宋" w:cs="仿宋"/>
          <w:b/>
          <w:bCs/>
          <w:sz w:val="32"/>
          <w:szCs w:val="32"/>
        </w:rPr>
      </w:pPr>
    </w:p>
    <w:p w14:paraId="229E1023">
      <w:pPr>
        <w:pageBreakBefore/>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EA38E4C">
      <w:pPr>
        <w:snapToGrid w:val="0"/>
        <w:spacing w:line="360" w:lineRule="auto"/>
        <w:rPr>
          <w:rFonts w:ascii="仿宋" w:hAnsi="仿宋" w:eastAsia="仿宋" w:cs="仿宋"/>
          <w:sz w:val="24"/>
        </w:rPr>
      </w:pPr>
    </w:p>
    <w:p w14:paraId="41998850">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565B26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F2C72C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r>
        <w:rPr>
          <w:rFonts w:ascii="仿宋" w:hAnsi="仿宋" w:eastAsia="仿宋" w:cs="仿宋"/>
          <w:kern w:val="0"/>
          <w:sz w:val="24"/>
          <w:lang w:val="zh-CN"/>
        </w:rPr>
        <w:t xml:space="preserve"> </w:t>
      </w:r>
    </w:p>
    <w:p w14:paraId="0C6E1D07">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r>
        <w:rPr>
          <w:rFonts w:ascii="仿宋" w:hAnsi="仿宋" w:eastAsia="仿宋" w:cs="仿宋"/>
          <w:kern w:val="0"/>
          <w:sz w:val="24"/>
          <w:lang w:val="zh-CN"/>
        </w:rPr>
        <w:t xml:space="preserve"> </w:t>
      </w:r>
    </w:p>
    <w:p w14:paraId="65A0CC7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r>
        <w:rPr>
          <w:rFonts w:ascii="仿宋" w:hAnsi="仿宋" w:eastAsia="仿宋" w:cs="仿宋"/>
          <w:kern w:val="0"/>
          <w:sz w:val="24"/>
          <w:lang w:val="zh-CN"/>
        </w:rPr>
        <w:t xml:space="preserve"> </w:t>
      </w:r>
    </w:p>
    <w:p w14:paraId="25D5A143">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CFE01E0">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B8539A0">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431BBDE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541EA24C">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r>
        <w:rPr>
          <w:rFonts w:ascii="仿宋" w:hAnsi="仿宋" w:eastAsia="仿宋" w:cs="仿宋"/>
          <w:kern w:val="0"/>
          <w:sz w:val="24"/>
          <w:lang w:val="zh-CN"/>
        </w:rPr>
        <w:t xml:space="preserve"> </w:t>
      </w:r>
    </w:p>
    <w:p w14:paraId="24FCA20D">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D0D4DF8">
      <w:pPr>
        <w:autoSpaceDE w:val="0"/>
        <w:autoSpaceDN w:val="0"/>
        <w:spacing w:line="360" w:lineRule="auto"/>
        <w:ind w:left="2"/>
        <w:jc w:val="left"/>
        <w:rPr>
          <w:rFonts w:ascii="仿宋" w:hAnsi="仿宋" w:eastAsia="仿宋" w:cs="仿宋"/>
          <w:kern w:val="0"/>
          <w:sz w:val="24"/>
          <w:lang w:val="zh-CN"/>
        </w:rPr>
      </w:pPr>
    </w:p>
    <w:p w14:paraId="48B8F23F">
      <w:pPr>
        <w:autoSpaceDE w:val="0"/>
        <w:autoSpaceDN w:val="0"/>
        <w:spacing w:line="360" w:lineRule="auto"/>
        <w:ind w:left="2"/>
        <w:jc w:val="left"/>
        <w:rPr>
          <w:rFonts w:ascii="仿宋" w:hAnsi="仿宋" w:eastAsia="仿宋" w:cs="仿宋"/>
          <w:kern w:val="0"/>
          <w:sz w:val="24"/>
          <w:lang w:val="zh-CN"/>
        </w:rPr>
      </w:pPr>
    </w:p>
    <w:p w14:paraId="173D12C7">
      <w:pPr>
        <w:autoSpaceDE w:val="0"/>
        <w:autoSpaceDN w:val="0"/>
        <w:spacing w:line="360" w:lineRule="auto"/>
        <w:ind w:left="2"/>
        <w:jc w:val="left"/>
        <w:rPr>
          <w:rFonts w:ascii="仿宋" w:hAnsi="仿宋" w:eastAsia="仿宋" w:cs="仿宋"/>
          <w:kern w:val="0"/>
          <w:sz w:val="24"/>
          <w:lang w:val="zh-CN"/>
        </w:rPr>
      </w:pPr>
    </w:p>
    <w:p w14:paraId="4A30E5D9">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14:paraId="6C7970AC">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ascii="仿宋" w:hAnsi="仿宋" w:eastAsia="仿宋" w:cs="仿宋"/>
          <w:kern w:val="0"/>
          <w:sz w:val="24"/>
          <w:lang w:val="zh-CN"/>
        </w:rPr>
        <w:t xml:space="preserve">   年   月   日</w:t>
      </w:r>
    </w:p>
    <w:p w14:paraId="1C624BF4">
      <w:pPr>
        <w:spacing w:line="360" w:lineRule="auto"/>
        <w:jc w:val="center"/>
        <w:rPr>
          <w:rFonts w:ascii="仿宋" w:hAnsi="仿宋" w:eastAsia="仿宋" w:cs="仿宋"/>
          <w:b/>
          <w:bCs/>
          <w:sz w:val="24"/>
        </w:rPr>
      </w:pPr>
    </w:p>
    <w:p w14:paraId="75D6006F">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BE94ACD">
      <w:pPr>
        <w:spacing w:line="360" w:lineRule="auto"/>
        <w:jc w:val="center"/>
        <w:rPr>
          <w:rFonts w:ascii="仿宋" w:hAnsi="仿宋" w:eastAsia="仿宋" w:cs="仿宋"/>
          <w:b/>
          <w:bCs/>
          <w:sz w:val="24"/>
        </w:rPr>
      </w:pPr>
    </w:p>
    <w:p w14:paraId="65CA0820">
      <w:pPr>
        <w:pStyle w:val="80"/>
        <w:jc w:val="center"/>
        <w:rPr>
          <w:rFonts w:ascii="仿宋" w:hAnsi="仿宋" w:eastAsia="仿宋" w:cs="仿宋"/>
          <w:b/>
          <w:bCs/>
          <w:color w:val="auto"/>
        </w:rPr>
      </w:pPr>
    </w:p>
    <w:p w14:paraId="2D49A47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76FEE2CD">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w:t>
      </w:r>
      <w:r>
        <w:rPr>
          <w:rFonts w:ascii="仿宋_GB2312" w:hAnsi="仿宋_GB2312" w:eastAsia="仿宋_GB2312" w:cs="仿宋_GB2312"/>
          <w:b/>
          <w:sz w:val="24"/>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105E5B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7B66A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9BBDC2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7B9ED2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20B0C7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4248A4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4BC8EA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0EB1DD3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F224BD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2B69E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78D751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5CB5CF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8BC0F3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1216BE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84DB67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396A5C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E17B476">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D6FAAF6">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2E3209E">
            <w:pPr>
              <w:autoSpaceDE w:val="0"/>
              <w:autoSpaceDN w:val="0"/>
              <w:spacing w:line="360" w:lineRule="auto"/>
              <w:rPr>
                <w:rFonts w:ascii="仿宋_GB2312" w:hAnsi="仿宋_GB2312" w:eastAsia="仿宋_GB2312" w:cs="仿宋_GB2312"/>
                <w:sz w:val="24"/>
              </w:rPr>
            </w:pPr>
          </w:p>
        </w:tc>
      </w:tr>
      <w:tr w14:paraId="1BC36E8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D32707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BA5FF0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F01E5F5">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4D5636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19F7D66">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60BD4D4">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DE27C4F">
            <w:pPr>
              <w:autoSpaceDE w:val="0"/>
              <w:autoSpaceDN w:val="0"/>
              <w:spacing w:line="360" w:lineRule="auto"/>
              <w:rPr>
                <w:rFonts w:ascii="仿宋_GB2312" w:hAnsi="仿宋_GB2312" w:eastAsia="仿宋_GB2312" w:cs="仿宋_GB2312"/>
                <w:sz w:val="24"/>
              </w:rPr>
            </w:pPr>
          </w:p>
        </w:tc>
      </w:tr>
      <w:tr w14:paraId="7A085A1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39B9373">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F01F93A">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CEBBCB1">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573529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CB65B1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D62179F">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7933DA2">
            <w:pPr>
              <w:autoSpaceDE w:val="0"/>
              <w:autoSpaceDN w:val="0"/>
              <w:spacing w:line="360" w:lineRule="auto"/>
              <w:rPr>
                <w:rFonts w:ascii="仿宋_GB2312" w:hAnsi="仿宋_GB2312" w:eastAsia="仿宋_GB2312" w:cs="仿宋_GB2312"/>
                <w:sz w:val="24"/>
              </w:rPr>
            </w:pPr>
          </w:p>
        </w:tc>
      </w:tr>
    </w:tbl>
    <w:p w14:paraId="54E2620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注：供应商可按上述的格式自行编制，须随表提交相应的合同复印件和用户单位验收证明（如有）并注明页码。</w:t>
      </w:r>
    </w:p>
    <w:p w14:paraId="2FF584EF">
      <w:pPr>
        <w:autoSpaceDE w:val="0"/>
        <w:autoSpaceDN w:val="0"/>
        <w:spacing w:line="360" w:lineRule="auto"/>
        <w:rPr>
          <w:rFonts w:ascii="仿宋_GB2312" w:hAnsi="仿宋_GB2312" w:eastAsia="仿宋_GB2312" w:cs="仿宋_GB2312"/>
          <w:b/>
          <w:sz w:val="24"/>
        </w:rPr>
      </w:pPr>
    </w:p>
    <w:p w14:paraId="5712AFF1">
      <w:pPr>
        <w:autoSpaceDE w:val="0"/>
        <w:autoSpaceDN w:val="0"/>
        <w:spacing w:line="360" w:lineRule="auto"/>
        <w:rPr>
          <w:rFonts w:ascii="仿宋_GB2312" w:hAnsi="仿宋_GB2312" w:eastAsia="仿宋_GB2312" w:cs="仿宋_GB2312"/>
          <w:sz w:val="24"/>
        </w:rPr>
      </w:pPr>
    </w:p>
    <w:p w14:paraId="266A2F1E">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r>
        <w:rPr>
          <w:rFonts w:ascii="仿宋" w:hAnsi="仿宋" w:eastAsia="仿宋" w:cs="仿宋"/>
          <w:sz w:val="24"/>
        </w:rPr>
        <w:t xml:space="preserve">                          </w:t>
      </w:r>
    </w:p>
    <w:p w14:paraId="36A580CD">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75F51831">
      <w:pPr>
        <w:pStyle w:val="648"/>
        <w:ind w:firstLine="0"/>
        <w:jc w:val="both"/>
        <w:rPr>
          <w:rFonts w:hAnsi="仿宋_GB2312" w:cs="仿宋_GB2312"/>
        </w:rPr>
      </w:pPr>
    </w:p>
    <w:p w14:paraId="4DC8F01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6679155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C24C17A">
      <w:pPr>
        <w:spacing w:line="360" w:lineRule="auto"/>
        <w:jc w:val="center"/>
        <w:rPr>
          <w:rFonts w:ascii="仿宋_GB2312" w:hAnsi="仿宋_GB2312" w:eastAsia="仿宋_GB2312" w:cs="仿宋_GB2312"/>
          <w:sz w:val="24"/>
        </w:rPr>
      </w:pPr>
    </w:p>
    <w:p w14:paraId="687BBB8F">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CBF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D60974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D07599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895B25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5BFA9193">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487D7FF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3A64FFC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A07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9CF4615">
            <w:pPr>
              <w:spacing w:line="360" w:lineRule="auto"/>
              <w:jc w:val="center"/>
              <w:rPr>
                <w:rFonts w:ascii="仿宋_GB2312" w:hAnsi="仿宋_GB2312" w:eastAsia="仿宋_GB2312" w:cs="仿宋_GB2312"/>
                <w:sz w:val="24"/>
              </w:rPr>
            </w:pPr>
            <w:r>
              <w:rPr>
                <w:rFonts w:ascii="仿宋_GB2312" w:hAnsi="仿宋_GB2312" w:eastAsia="仿宋_GB2312" w:cs="仿宋_GB2312"/>
                <w:sz w:val="24"/>
              </w:rPr>
              <w:t>1</w:t>
            </w:r>
          </w:p>
        </w:tc>
        <w:tc>
          <w:tcPr>
            <w:tcW w:w="1531" w:type="dxa"/>
            <w:vAlign w:val="center"/>
          </w:tcPr>
          <w:p w14:paraId="58469D42">
            <w:pPr>
              <w:snapToGrid w:val="0"/>
              <w:spacing w:line="360" w:lineRule="auto"/>
              <w:jc w:val="center"/>
              <w:rPr>
                <w:rFonts w:ascii="仿宋_GB2312" w:hAnsi="仿宋_GB2312" w:eastAsia="仿宋_GB2312" w:cs="仿宋_GB2312"/>
                <w:sz w:val="24"/>
              </w:rPr>
            </w:pPr>
          </w:p>
        </w:tc>
        <w:tc>
          <w:tcPr>
            <w:tcW w:w="2160" w:type="dxa"/>
            <w:vAlign w:val="center"/>
          </w:tcPr>
          <w:p w14:paraId="0AE8603B">
            <w:pPr>
              <w:snapToGrid w:val="0"/>
              <w:spacing w:line="360" w:lineRule="auto"/>
              <w:jc w:val="center"/>
              <w:rPr>
                <w:rFonts w:ascii="仿宋_GB2312" w:hAnsi="仿宋_GB2312" w:eastAsia="仿宋_GB2312" w:cs="仿宋_GB2312"/>
                <w:sz w:val="24"/>
              </w:rPr>
            </w:pPr>
          </w:p>
        </w:tc>
        <w:tc>
          <w:tcPr>
            <w:tcW w:w="2340" w:type="dxa"/>
            <w:vAlign w:val="center"/>
          </w:tcPr>
          <w:p w14:paraId="3C6CA6FE">
            <w:pPr>
              <w:spacing w:line="360" w:lineRule="auto"/>
              <w:jc w:val="center"/>
              <w:rPr>
                <w:rFonts w:ascii="仿宋_GB2312" w:hAnsi="仿宋_GB2312" w:eastAsia="仿宋_GB2312" w:cs="仿宋_GB2312"/>
                <w:sz w:val="24"/>
              </w:rPr>
            </w:pPr>
          </w:p>
        </w:tc>
        <w:tc>
          <w:tcPr>
            <w:tcW w:w="1080" w:type="dxa"/>
            <w:vAlign w:val="center"/>
          </w:tcPr>
          <w:p w14:paraId="1383EE63">
            <w:pPr>
              <w:spacing w:line="360" w:lineRule="auto"/>
              <w:jc w:val="center"/>
              <w:rPr>
                <w:rFonts w:ascii="仿宋_GB2312" w:hAnsi="仿宋_GB2312" w:eastAsia="仿宋_GB2312" w:cs="仿宋_GB2312"/>
                <w:sz w:val="24"/>
              </w:rPr>
            </w:pPr>
          </w:p>
        </w:tc>
        <w:tc>
          <w:tcPr>
            <w:tcW w:w="1332" w:type="dxa"/>
            <w:vAlign w:val="center"/>
          </w:tcPr>
          <w:p w14:paraId="3F45DDE3">
            <w:pPr>
              <w:spacing w:line="360" w:lineRule="auto"/>
              <w:jc w:val="center"/>
              <w:rPr>
                <w:rFonts w:ascii="仿宋_GB2312" w:hAnsi="仿宋_GB2312" w:eastAsia="仿宋_GB2312" w:cs="仿宋_GB2312"/>
                <w:sz w:val="24"/>
              </w:rPr>
            </w:pPr>
          </w:p>
        </w:tc>
      </w:tr>
      <w:tr w14:paraId="0C99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9718A4">
            <w:pPr>
              <w:spacing w:line="360" w:lineRule="auto"/>
              <w:jc w:val="center"/>
              <w:rPr>
                <w:rFonts w:ascii="仿宋_GB2312" w:hAnsi="仿宋_GB2312" w:eastAsia="仿宋_GB2312" w:cs="仿宋_GB2312"/>
                <w:sz w:val="24"/>
              </w:rPr>
            </w:pPr>
            <w:r>
              <w:rPr>
                <w:rFonts w:ascii="仿宋_GB2312" w:hAnsi="仿宋_GB2312" w:eastAsia="仿宋_GB2312" w:cs="仿宋_GB2312"/>
                <w:sz w:val="24"/>
              </w:rPr>
              <w:t>2</w:t>
            </w:r>
          </w:p>
        </w:tc>
        <w:tc>
          <w:tcPr>
            <w:tcW w:w="1531" w:type="dxa"/>
            <w:vAlign w:val="center"/>
          </w:tcPr>
          <w:p w14:paraId="1C7539DB">
            <w:pPr>
              <w:snapToGrid w:val="0"/>
              <w:spacing w:line="360" w:lineRule="auto"/>
              <w:jc w:val="center"/>
              <w:rPr>
                <w:rFonts w:ascii="仿宋_GB2312" w:hAnsi="仿宋_GB2312" w:eastAsia="仿宋_GB2312" w:cs="仿宋_GB2312"/>
                <w:sz w:val="24"/>
              </w:rPr>
            </w:pPr>
          </w:p>
        </w:tc>
        <w:tc>
          <w:tcPr>
            <w:tcW w:w="2160" w:type="dxa"/>
            <w:vAlign w:val="center"/>
          </w:tcPr>
          <w:p w14:paraId="3175DAFF">
            <w:pPr>
              <w:snapToGrid w:val="0"/>
              <w:spacing w:line="360" w:lineRule="auto"/>
              <w:jc w:val="center"/>
              <w:rPr>
                <w:rFonts w:ascii="仿宋_GB2312" w:hAnsi="仿宋_GB2312" w:eastAsia="仿宋_GB2312" w:cs="仿宋_GB2312"/>
                <w:sz w:val="24"/>
              </w:rPr>
            </w:pPr>
          </w:p>
        </w:tc>
        <w:tc>
          <w:tcPr>
            <w:tcW w:w="2340" w:type="dxa"/>
            <w:vAlign w:val="center"/>
          </w:tcPr>
          <w:p w14:paraId="4B0B6306">
            <w:pPr>
              <w:spacing w:line="360" w:lineRule="auto"/>
              <w:jc w:val="center"/>
              <w:rPr>
                <w:rFonts w:ascii="仿宋_GB2312" w:hAnsi="仿宋_GB2312" w:eastAsia="仿宋_GB2312" w:cs="仿宋_GB2312"/>
                <w:sz w:val="24"/>
              </w:rPr>
            </w:pPr>
          </w:p>
        </w:tc>
        <w:tc>
          <w:tcPr>
            <w:tcW w:w="1080" w:type="dxa"/>
            <w:vAlign w:val="center"/>
          </w:tcPr>
          <w:p w14:paraId="60F8635F">
            <w:pPr>
              <w:spacing w:line="360" w:lineRule="auto"/>
              <w:jc w:val="center"/>
              <w:rPr>
                <w:rFonts w:ascii="仿宋_GB2312" w:hAnsi="仿宋_GB2312" w:eastAsia="仿宋_GB2312" w:cs="仿宋_GB2312"/>
                <w:sz w:val="24"/>
              </w:rPr>
            </w:pPr>
          </w:p>
        </w:tc>
        <w:tc>
          <w:tcPr>
            <w:tcW w:w="1332" w:type="dxa"/>
            <w:vAlign w:val="center"/>
          </w:tcPr>
          <w:p w14:paraId="69B05547">
            <w:pPr>
              <w:spacing w:line="360" w:lineRule="auto"/>
              <w:jc w:val="center"/>
              <w:rPr>
                <w:rFonts w:ascii="仿宋_GB2312" w:hAnsi="仿宋_GB2312" w:eastAsia="仿宋_GB2312" w:cs="仿宋_GB2312"/>
                <w:sz w:val="24"/>
              </w:rPr>
            </w:pPr>
          </w:p>
        </w:tc>
      </w:tr>
      <w:tr w14:paraId="03AD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74A900">
            <w:pPr>
              <w:spacing w:line="360" w:lineRule="auto"/>
              <w:jc w:val="center"/>
              <w:rPr>
                <w:rFonts w:ascii="仿宋_GB2312" w:hAnsi="仿宋_GB2312" w:eastAsia="仿宋_GB2312" w:cs="仿宋_GB2312"/>
                <w:sz w:val="24"/>
              </w:rPr>
            </w:pPr>
            <w:r>
              <w:rPr>
                <w:rFonts w:ascii="仿宋_GB2312" w:hAnsi="仿宋_GB2312" w:eastAsia="仿宋_GB2312" w:cs="仿宋_GB2312"/>
                <w:sz w:val="24"/>
              </w:rPr>
              <w:t>3</w:t>
            </w:r>
          </w:p>
        </w:tc>
        <w:tc>
          <w:tcPr>
            <w:tcW w:w="1531" w:type="dxa"/>
            <w:vAlign w:val="center"/>
          </w:tcPr>
          <w:p w14:paraId="74C7BA3B">
            <w:pPr>
              <w:snapToGrid w:val="0"/>
              <w:spacing w:line="360" w:lineRule="auto"/>
              <w:jc w:val="center"/>
              <w:rPr>
                <w:rFonts w:ascii="仿宋_GB2312" w:hAnsi="仿宋_GB2312" w:eastAsia="仿宋_GB2312" w:cs="仿宋_GB2312"/>
                <w:sz w:val="24"/>
              </w:rPr>
            </w:pPr>
          </w:p>
        </w:tc>
        <w:tc>
          <w:tcPr>
            <w:tcW w:w="2160" w:type="dxa"/>
            <w:vAlign w:val="center"/>
          </w:tcPr>
          <w:p w14:paraId="4314FA6A">
            <w:pPr>
              <w:snapToGrid w:val="0"/>
              <w:spacing w:line="360" w:lineRule="auto"/>
              <w:jc w:val="center"/>
              <w:rPr>
                <w:rFonts w:ascii="仿宋_GB2312" w:hAnsi="仿宋_GB2312" w:eastAsia="仿宋_GB2312" w:cs="仿宋_GB2312"/>
                <w:sz w:val="24"/>
              </w:rPr>
            </w:pPr>
          </w:p>
        </w:tc>
        <w:tc>
          <w:tcPr>
            <w:tcW w:w="2340" w:type="dxa"/>
            <w:vAlign w:val="center"/>
          </w:tcPr>
          <w:p w14:paraId="7658F480">
            <w:pPr>
              <w:spacing w:line="360" w:lineRule="auto"/>
              <w:jc w:val="center"/>
              <w:rPr>
                <w:rFonts w:ascii="仿宋_GB2312" w:hAnsi="仿宋_GB2312" w:eastAsia="仿宋_GB2312" w:cs="仿宋_GB2312"/>
                <w:sz w:val="24"/>
              </w:rPr>
            </w:pPr>
          </w:p>
        </w:tc>
        <w:tc>
          <w:tcPr>
            <w:tcW w:w="1080" w:type="dxa"/>
            <w:vAlign w:val="center"/>
          </w:tcPr>
          <w:p w14:paraId="661B5591">
            <w:pPr>
              <w:spacing w:line="360" w:lineRule="auto"/>
              <w:jc w:val="center"/>
              <w:rPr>
                <w:rFonts w:ascii="仿宋_GB2312" w:hAnsi="仿宋_GB2312" w:eastAsia="仿宋_GB2312" w:cs="仿宋_GB2312"/>
                <w:sz w:val="24"/>
              </w:rPr>
            </w:pPr>
          </w:p>
        </w:tc>
        <w:tc>
          <w:tcPr>
            <w:tcW w:w="1332" w:type="dxa"/>
            <w:vAlign w:val="center"/>
          </w:tcPr>
          <w:p w14:paraId="7537C0BE">
            <w:pPr>
              <w:spacing w:line="360" w:lineRule="auto"/>
              <w:jc w:val="center"/>
              <w:rPr>
                <w:rFonts w:ascii="仿宋_GB2312" w:hAnsi="仿宋_GB2312" w:eastAsia="仿宋_GB2312" w:cs="仿宋_GB2312"/>
                <w:sz w:val="24"/>
              </w:rPr>
            </w:pPr>
          </w:p>
        </w:tc>
      </w:tr>
      <w:tr w14:paraId="20A7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F07A02">
            <w:pPr>
              <w:spacing w:line="360" w:lineRule="auto"/>
              <w:jc w:val="center"/>
              <w:rPr>
                <w:rFonts w:ascii="仿宋_GB2312" w:hAnsi="仿宋_GB2312" w:eastAsia="仿宋_GB2312" w:cs="仿宋_GB2312"/>
                <w:sz w:val="24"/>
              </w:rPr>
            </w:pPr>
            <w:r>
              <w:rPr>
                <w:rFonts w:ascii="仿宋_GB2312" w:hAnsi="仿宋_GB2312" w:eastAsia="仿宋_GB2312" w:cs="仿宋_GB2312"/>
                <w:sz w:val="24"/>
              </w:rPr>
              <w:t>4</w:t>
            </w:r>
          </w:p>
        </w:tc>
        <w:tc>
          <w:tcPr>
            <w:tcW w:w="1531" w:type="dxa"/>
            <w:vAlign w:val="center"/>
          </w:tcPr>
          <w:p w14:paraId="5D1A8742">
            <w:pPr>
              <w:snapToGrid w:val="0"/>
              <w:spacing w:line="360" w:lineRule="auto"/>
              <w:jc w:val="center"/>
              <w:rPr>
                <w:rFonts w:ascii="仿宋_GB2312" w:hAnsi="仿宋_GB2312" w:eastAsia="仿宋_GB2312" w:cs="仿宋_GB2312"/>
                <w:sz w:val="24"/>
              </w:rPr>
            </w:pPr>
          </w:p>
        </w:tc>
        <w:tc>
          <w:tcPr>
            <w:tcW w:w="2160" w:type="dxa"/>
            <w:vAlign w:val="center"/>
          </w:tcPr>
          <w:p w14:paraId="736C8A03">
            <w:pPr>
              <w:snapToGrid w:val="0"/>
              <w:spacing w:line="360" w:lineRule="auto"/>
              <w:jc w:val="center"/>
              <w:rPr>
                <w:rFonts w:ascii="仿宋_GB2312" w:hAnsi="仿宋_GB2312" w:eastAsia="仿宋_GB2312" w:cs="仿宋_GB2312"/>
                <w:sz w:val="24"/>
              </w:rPr>
            </w:pPr>
          </w:p>
        </w:tc>
        <w:tc>
          <w:tcPr>
            <w:tcW w:w="2340" w:type="dxa"/>
            <w:vAlign w:val="center"/>
          </w:tcPr>
          <w:p w14:paraId="396963E0">
            <w:pPr>
              <w:spacing w:line="360" w:lineRule="auto"/>
              <w:jc w:val="center"/>
              <w:rPr>
                <w:rFonts w:ascii="仿宋_GB2312" w:hAnsi="仿宋_GB2312" w:eastAsia="仿宋_GB2312" w:cs="仿宋_GB2312"/>
                <w:sz w:val="24"/>
              </w:rPr>
            </w:pPr>
          </w:p>
        </w:tc>
        <w:tc>
          <w:tcPr>
            <w:tcW w:w="1080" w:type="dxa"/>
            <w:vAlign w:val="center"/>
          </w:tcPr>
          <w:p w14:paraId="3771F8E2">
            <w:pPr>
              <w:spacing w:line="360" w:lineRule="auto"/>
              <w:jc w:val="center"/>
              <w:rPr>
                <w:rFonts w:ascii="仿宋_GB2312" w:hAnsi="仿宋_GB2312" w:eastAsia="仿宋_GB2312" w:cs="仿宋_GB2312"/>
                <w:sz w:val="24"/>
              </w:rPr>
            </w:pPr>
          </w:p>
        </w:tc>
        <w:tc>
          <w:tcPr>
            <w:tcW w:w="1332" w:type="dxa"/>
            <w:vAlign w:val="center"/>
          </w:tcPr>
          <w:p w14:paraId="4D5566B7">
            <w:pPr>
              <w:spacing w:line="360" w:lineRule="auto"/>
              <w:jc w:val="center"/>
              <w:rPr>
                <w:rFonts w:ascii="仿宋_GB2312" w:hAnsi="仿宋_GB2312" w:eastAsia="仿宋_GB2312" w:cs="仿宋_GB2312"/>
                <w:sz w:val="24"/>
              </w:rPr>
            </w:pPr>
          </w:p>
        </w:tc>
      </w:tr>
      <w:tr w14:paraId="2E48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CFD6F6">
            <w:pPr>
              <w:spacing w:line="360" w:lineRule="auto"/>
              <w:jc w:val="center"/>
              <w:rPr>
                <w:rFonts w:ascii="仿宋_GB2312" w:hAnsi="仿宋_GB2312" w:eastAsia="仿宋_GB2312" w:cs="仿宋_GB2312"/>
                <w:sz w:val="24"/>
              </w:rPr>
            </w:pPr>
            <w:r>
              <w:rPr>
                <w:rFonts w:ascii="仿宋_GB2312" w:hAnsi="仿宋_GB2312" w:eastAsia="仿宋_GB2312" w:cs="仿宋_GB2312"/>
                <w:sz w:val="24"/>
              </w:rPr>
              <w:t>5</w:t>
            </w:r>
          </w:p>
        </w:tc>
        <w:tc>
          <w:tcPr>
            <w:tcW w:w="1531" w:type="dxa"/>
            <w:vAlign w:val="center"/>
          </w:tcPr>
          <w:p w14:paraId="162FA142">
            <w:pPr>
              <w:snapToGrid w:val="0"/>
              <w:spacing w:line="360" w:lineRule="auto"/>
              <w:jc w:val="center"/>
              <w:rPr>
                <w:rFonts w:ascii="仿宋_GB2312" w:hAnsi="仿宋_GB2312" w:eastAsia="仿宋_GB2312" w:cs="仿宋_GB2312"/>
                <w:sz w:val="24"/>
              </w:rPr>
            </w:pPr>
          </w:p>
        </w:tc>
        <w:tc>
          <w:tcPr>
            <w:tcW w:w="2160" w:type="dxa"/>
            <w:vAlign w:val="center"/>
          </w:tcPr>
          <w:p w14:paraId="59B37A47">
            <w:pPr>
              <w:snapToGrid w:val="0"/>
              <w:spacing w:line="360" w:lineRule="auto"/>
              <w:jc w:val="center"/>
              <w:rPr>
                <w:rFonts w:ascii="仿宋_GB2312" w:hAnsi="仿宋_GB2312" w:eastAsia="仿宋_GB2312" w:cs="仿宋_GB2312"/>
                <w:sz w:val="24"/>
              </w:rPr>
            </w:pPr>
          </w:p>
        </w:tc>
        <w:tc>
          <w:tcPr>
            <w:tcW w:w="2340" w:type="dxa"/>
            <w:vAlign w:val="center"/>
          </w:tcPr>
          <w:p w14:paraId="5FD8D1C2">
            <w:pPr>
              <w:spacing w:line="360" w:lineRule="auto"/>
              <w:jc w:val="center"/>
              <w:rPr>
                <w:rFonts w:ascii="仿宋_GB2312" w:hAnsi="仿宋_GB2312" w:eastAsia="仿宋_GB2312" w:cs="仿宋_GB2312"/>
                <w:sz w:val="24"/>
              </w:rPr>
            </w:pPr>
          </w:p>
        </w:tc>
        <w:tc>
          <w:tcPr>
            <w:tcW w:w="1080" w:type="dxa"/>
            <w:vAlign w:val="center"/>
          </w:tcPr>
          <w:p w14:paraId="33A0712D">
            <w:pPr>
              <w:spacing w:line="360" w:lineRule="auto"/>
              <w:jc w:val="center"/>
              <w:rPr>
                <w:rFonts w:ascii="仿宋_GB2312" w:hAnsi="仿宋_GB2312" w:eastAsia="仿宋_GB2312" w:cs="仿宋_GB2312"/>
                <w:sz w:val="24"/>
              </w:rPr>
            </w:pPr>
          </w:p>
        </w:tc>
        <w:tc>
          <w:tcPr>
            <w:tcW w:w="1332" w:type="dxa"/>
            <w:vAlign w:val="center"/>
          </w:tcPr>
          <w:p w14:paraId="1140AB22">
            <w:pPr>
              <w:spacing w:line="360" w:lineRule="auto"/>
              <w:jc w:val="center"/>
              <w:rPr>
                <w:rFonts w:ascii="仿宋_GB2312" w:hAnsi="仿宋_GB2312" w:eastAsia="仿宋_GB2312" w:cs="仿宋_GB2312"/>
                <w:sz w:val="24"/>
              </w:rPr>
            </w:pPr>
          </w:p>
        </w:tc>
      </w:tr>
    </w:tbl>
    <w:p w14:paraId="2552105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w:t>
      </w:r>
      <w:r>
        <w:rPr>
          <w:rFonts w:ascii="仿宋_GB2312" w:hAnsi="仿宋_GB2312" w:eastAsia="仿宋_GB2312" w:cs="仿宋_GB2312"/>
          <w:b/>
          <w:kern w:val="0"/>
          <w:sz w:val="24"/>
        </w:rPr>
        <w:t>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7D56A82C">
      <w:pPr>
        <w:autoSpaceDE w:val="0"/>
        <w:autoSpaceDN w:val="0"/>
        <w:spacing w:line="360" w:lineRule="auto"/>
        <w:rPr>
          <w:rFonts w:ascii="仿宋" w:hAnsi="仿宋" w:eastAsia="仿宋"/>
          <w:b/>
          <w:spacing w:val="6"/>
          <w:sz w:val="24"/>
        </w:rPr>
      </w:pPr>
      <w:r>
        <w:rPr>
          <w:rFonts w:ascii="仿宋" w:hAnsi="仿宋" w:eastAsia="仿宋"/>
          <w:b/>
          <w:spacing w:val="6"/>
          <w:sz w:val="24"/>
        </w:rPr>
        <w:t>2.</w:t>
      </w:r>
      <w:r>
        <w:rPr>
          <w:rFonts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31735A4A">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6A5F55DF">
      <w:pPr>
        <w:autoSpaceDE w:val="0"/>
        <w:autoSpaceDN w:val="0"/>
        <w:spacing w:line="360" w:lineRule="auto"/>
        <w:ind w:firstLine="4560" w:firstLineChars="1900"/>
        <w:rPr>
          <w:rFonts w:ascii="仿宋_GB2312" w:hAnsi="仿宋_GB2312" w:eastAsia="仿宋_GB2312" w:cs="仿宋_GB2312"/>
          <w:kern w:val="0"/>
          <w:sz w:val="24"/>
        </w:rPr>
      </w:pPr>
    </w:p>
    <w:p w14:paraId="652E55B1">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r>
        <w:rPr>
          <w:rFonts w:ascii="仿宋" w:hAnsi="仿宋" w:eastAsia="仿宋" w:cs="仿宋"/>
          <w:sz w:val="24"/>
        </w:rPr>
        <w:t xml:space="preserve">                          </w:t>
      </w:r>
    </w:p>
    <w:p w14:paraId="7B801B9F">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3B71449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ascii="仿宋_GB2312" w:hAnsi="仿宋_GB2312" w:eastAsia="仿宋_GB2312" w:cs="仿宋_GB2312"/>
          <w:b/>
          <w:bCs/>
          <w:kern w:val="0"/>
          <w:sz w:val="24"/>
          <w:lang w:val="zh-CN"/>
        </w:rPr>
        <w:tab/>
      </w:r>
      <w:r>
        <w:rPr>
          <w:rFonts w:ascii="仿宋_GB2312" w:hAnsi="仿宋_GB2312" w:eastAsia="仿宋_GB2312" w:cs="仿宋_GB2312"/>
          <w:b/>
          <w:bCs/>
          <w:kern w:val="0"/>
          <w:sz w:val="24"/>
          <w:lang w:val="zh-CN"/>
        </w:rPr>
        <w:tab/>
      </w:r>
    </w:p>
    <w:p w14:paraId="4FBA086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7BCE93D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2545CA4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AE6F6FF">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w:t>
      </w:r>
      <w:r>
        <w:rPr>
          <w:rFonts w:ascii="仿宋_GB2312" w:hAnsi="仿宋_GB2312" w:eastAsia="仿宋_GB2312" w:cs="仿宋_GB2312"/>
          <w:b/>
          <w:bCs/>
          <w:kern w:val="0"/>
          <w:sz w:val="24"/>
          <w:lang w:val="zh-CN"/>
        </w:rPr>
        <w:t>:项目实施进度计划表</w:t>
      </w:r>
      <w:r>
        <w:rPr>
          <w:rFonts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B60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781CE0">
            <w:pPr>
              <w:rPr>
                <w:rFonts w:ascii="仿宋_GB2312" w:hAnsi="仿宋_GB2312" w:eastAsia="仿宋_GB2312" w:cs="仿宋_GB2312"/>
                <w:sz w:val="24"/>
              </w:rPr>
            </w:pPr>
            <w:r>
              <w:rPr>
                <w:rFonts w:ascii="仿宋_GB2312" w:hAnsi="仿宋_GB2312" w:eastAsia="仿宋_GB2312" w:cs="仿宋_GB2312"/>
                <w:sz w:val="24"/>
              </w:rPr>
              <w:t xml:space="preserve">  工作日</w:t>
            </w:r>
          </w:p>
          <w:p w14:paraId="3C186972">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37CCAB9">
            <w:pPr>
              <w:rPr>
                <w:rFonts w:ascii="仿宋_GB2312" w:hAnsi="仿宋_GB2312" w:eastAsia="仿宋_GB2312" w:cs="仿宋_GB2312"/>
                <w:sz w:val="24"/>
              </w:rPr>
            </w:pPr>
            <w:r>
              <w:rPr>
                <w:rFonts w:ascii="仿宋_GB2312" w:hAnsi="仿宋_GB2312" w:eastAsia="仿宋_GB2312" w:cs="仿宋_GB2312"/>
                <w:sz w:val="24"/>
              </w:rPr>
              <w:t>1</w:t>
            </w:r>
          </w:p>
        </w:tc>
        <w:tc>
          <w:tcPr>
            <w:tcW w:w="552" w:type="dxa"/>
            <w:vAlign w:val="center"/>
          </w:tcPr>
          <w:p w14:paraId="61B0B213">
            <w:pPr>
              <w:rPr>
                <w:rFonts w:ascii="仿宋_GB2312" w:hAnsi="仿宋_GB2312" w:eastAsia="仿宋_GB2312" w:cs="仿宋_GB2312"/>
                <w:sz w:val="24"/>
              </w:rPr>
            </w:pPr>
            <w:r>
              <w:rPr>
                <w:rFonts w:ascii="仿宋_GB2312" w:hAnsi="仿宋_GB2312" w:eastAsia="仿宋_GB2312" w:cs="仿宋_GB2312"/>
                <w:sz w:val="24"/>
              </w:rPr>
              <w:t>2</w:t>
            </w:r>
          </w:p>
        </w:tc>
        <w:tc>
          <w:tcPr>
            <w:tcW w:w="552" w:type="dxa"/>
            <w:vAlign w:val="center"/>
          </w:tcPr>
          <w:p w14:paraId="0311AFD6">
            <w:pPr>
              <w:rPr>
                <w:rFonts w:ascii="仿宋_GB2312" w:hAnsi="仿宋_GB2312" w:eastAsia="仿宋_GB2312" w:cs="仿宋_GB2312"/>
                <w:sz w:val="24"/>
              </w:rPr>
            </w:pPr>
            <w:r>
              <w:rPr>
                <w:rFonts w:ascii="仿宋_GB2312" w:hAnsi="仿宋_GB2312" w:eastAsia="仿宋_GB2312" w:cs="仿宋_GB2312"/>
                <w:sz w:val="24"/>
              </w:rPr>
              <w:t>3</w:t>
            </w:r>
          </w:p>
        </w:tc>
        <w:tc>
          <w:tcPr>
            <w:tcW w:w="552" w:type="dxa"/>
            <w:vAlign w:val="center"/>
          </w:tcPr>
          <w:p w14:paraId="61A0007D">
            <w:pPr>
              <w:rPr>
                <w:rFonts w:ascii="仿宋_GB2312" w:hAnsi="仿宋_GB2312" w:eastAsia="仿宋_GB2312" w:cs="仿宋_GB2312"/>
                <w:sz w:val="24"/>
              </w:rPr>
            </w:pPr>
            <w:r>
              <w:rPr>
                <w:rFonts w:ascii="仿宋_GB2312" w:hAnsi="仿宋_GB2312" w:eastAsia="仿宋_GB2312" w:cs="仿宋_GB2312"/>
                <w:sz w:val="24"/>
              </w:rPr>
              <w:t>4</w:t>
            </w:r>
          </w:p>
        </w:tc>
        <w:tc>
          <w:tcPr>
            <w:tcW w:w="552" w:type="dxa"/>
            <w:vAlign w:val="center"/>
          </w:tcPr>
          <w:p w14:paraId="09C9E1A0">
            <w:pPr>
              <w:rPr>
                <w:rFonts w:ascii="仿宋_GB2312" w:hAnsi="仿宋_GB2312" w:eastAsia="仿宋_GB2312" w:cs="仿宋_GB2312"/>
                <w:sz w:val="24"/>
              </w:rPr>
            </w:pPr>
            <w:r>
              <w:rPr>
                <w:rFonts w:ascii="仿宋_GB2312" w:hAnsi="仿宋_GB2312" w:eastAsia="仿宋_GB2312" w:cs="仿宋_GB2312"/>
                <w:sz w:val="24"/>
              </w:rPr>
              <w:t>5</w:t>
            </w:r>
          </w:p>
        </w:tc>
        <w:tc>
          <w:tcPr>
            <w:tcW w:w="552" w:type="dxa"/>
            <w:vAlign w:val="center"/>
          </w:tcPr>
          <w:p w14:paraId="64B110C7">
            <w:pPr>
              <w:rPr>
                <w:rFonts w:ascii="仿宋_GB2312" w:hAnsi="仿宋_GB2312" w:eastAsia="仿宋_GB2312" w:cs="仿宋_GB2312"/>
                <w:sz w:val="24"/>
              </w:rPr>
            </w:pPr>
            <w:r>
              <w:rPr>
                <w:rFonts w:ascii="仿宋_GB2312" w:hAnsi="仿宋_GB2312" w:eastAsia="仿宋_GB2312" w:cs="仿宋_GB2312"/>
                <w:sz w:val="24"/>
              </w:rPr>
              <w:t>6</w:t>
            </w:r>
          </w:p>
        </w:tc>
        <w:tc>
          <w:tcPr>
            <w:tcW w:w="553" w:type="dxa"/>
            <w:vAlign w:val="center"/>
          </w:tcPr>
          <w:p w14:paraId="3FBA55CC">
            <w:pPr>
              <w:rPr>
                <w:rFonts w:ascii="仿宋_GB2312" w:hAnsi="仿宋_GB2312" w:eastAsia="仿宋_GB2312" w:cs="仿宋_GB2312"/>
                <w:sz w:val="24"/>
              </w:rPr>
            </w:pPr>
            <w:r>
              <w:rPr>
                <w:rFonts w:ascii="仿宋_GB2312" w:hAnsi="仿宋_GB2312" w:eastAsia="仿宋_GB2312" w:cs="仿宋_GB2312"/>
                <w:sz w:val="24"/>
              </w:rPr>
              <w:t>7</w:t>
            </w:r>
          </w:p>
        </w:tc>
        <w:tc>
          <w:tcPr>
            <w:tcW w:w="553" w:type="dxa"/>
            <w:vAlign w:val="center"/>
          </w:tcPr>
          <w:p w14:paraId="72718701">
            <w:pPr>
              <w:rPr>
                <w:rFonts w:ascii="仿宋_GB2312" w:hAnsi="仿宋_GB2312" w:eastAsia="仿宋_GB2312" w:cs="仿宋_GB2312"/>
                <w:sz w:val="24"/>
              </w:rPr>
            </w:pPr>
            <w:r>
              <w:rPr>
                <w:rFonts w:ascii="仿宋_GB2312" w:hAnsi="仿宋_GB2312" w:eastAsia="仿宋_GB2312" w:cs="仿宋_GB2312"/>
                <w:sz w:val="24"/>
              </w:rPr>
              <w:t>8</w:t>
            </w:r>
          </w:p>
        </w:tc>
        <w:tc>
          <w:tcPr>
            <w:tcW w:w="553" w:type="dxa"/>
            <w:vAlign w:val="center"/>
          </w:tcPr>
          <w:p w14:paraId="6FFB2555">
            <w:pPr>
              <w:rPr>
                <w:rFonts w:ascii="仿宋_GB2312" w:hAnsi="仿宋_GB2312" w:eastAsia="仿宋_GB2312" w:cs="仿宋_GB2312"/>
                <w:sz w:val="24"/>
              </w:rPr>
            </w:pPr>
            <w:r>
              <w:rPr>
                <w:rFonts w:ascii="仿宋_GB2312" w:hAnsi="仿宋_GB2312" w:eastAsia="仿宋_GB2312" w:cs="仿宋_GB2312"/>
                <w:sz w:val="24"/>
              </w:rPr>
              <w:t>9</w:t>
            </w:r>
          </w:p>
        </w:tc>
        <w:tc>
          <w:tcPr>
            <w:tcW w:w="553" w:type="dxa"/>
            <w:vAlign w:val="center"/>
          </w:tcPr>
          <w:p w14:paraId="73135D81">
            <w:pPr>
              <w:rPr>
                <w:rFonts w:ascii="仿宋_GB2312" w:hAnsi="仿宋_GB2312" w:eastAsia="仿宋_GB2312" w:cs="仿宋_GB2312"/>
                <w:sz w:val="24"/>
              </w:rPr>
            </w:pPr>
            <w:r>
              <w:rPr>
                <w:rFonts w:ascii="仿宋_GB2312" w:hAnsi="仿宋_GB2312" w:eastAsia="仿宋_GB2312" w:cs="仿宋_GB2312"/>
                <w:sz w:val="24"/>
              </w:rPr>
              <w:t>10</w:t>
            </w:r>
          </w:p>
        </w:tc>
        <w:tc>
          <w:tcPr>
            <w:tcW w:w="553" w:type="dxa"/>
            <w:vAlign w:val="center"/>
          </w:tcPr>
          <w:p w14:paraId="03379C65">
            <w:pPr>
              <w:rPr>
                <w:rFonts w:ascii="仿宋_GB2312" w:hAnsi="仿宋_GB2312" w:eastAsia="仿宋_GB2312" w:cs="仿宋_GB2312"/>
                <w:sz w:val="24"/>
              </w:rPr>
            </w:pPr>
            <w:r>
              <w:rPr>
                <w:rFonts w:ascii="仿宋_GB2312" w:hAnsi="仿宋_GB2312" w:eastAsia="仿宋_GB2312" w:cs="仿宋_GB2312"/>
                <w:sz w:val="24"/>
              </w:rPr>
              <w:t>11</w:t>
            </w:r>
          </w:p>
        </w:tc>
        <w:tc>
          <w:tcPr>
            <w:tcW w:w="553" w:type="dxa"/>
            <w:vAlign w:val="center"/>
          </w:tcPr>
          <w:p w14:paraId="445EEC9A">
            <w:pPr>
              <w:rPr>
                <w:rFonts w:ascii="仿宋_GB2312" w:hAnsi="仿宋_GB2312" w:eastAsia="仿宋_GB2312" w:cs="仿宋_GB2312"/>
                <w:sz w:val="24"/>
              </w:rPr>
            </w:pPr>
            <w:r>
              <w:rPr>
                <w:rFonts w:ascii="仿宋_GB2312" w:hAnsi="仿宋_GB2312" w:eastAsia="仿宋_GB2312" w:cs="仿宋_GB2312"/>
                <w:sz w:val="24"/>
              </w:rPr>
              <w:t>12</w:t>
            </w:r>
          </w:p>
        </w:tc>
        <w:tc>
          <w:tcPr>
            <w:tcW w:w="553" w:type="dxa"/>
            <w:vAlign w:val="center"/>
          </w:tcPr>
          <w:p w14:paraId="3A8EFEA9">
            <w:pPr>
              <w:rPr>
                <w:rFonts w:ascii="仿宋_GB2312" w:hAnsi="仿宋_GB2312" w:eastAsia="仿宋_GB2312" w:cs="仿宋_GB2312"/>
                <w:sz w:val="24"/>
              </w:rPr>
            </w:pPr>
            <w:r>
              <w:rPr>
                <w:rFonts w:ascii="仿宋_GB2312" w:hAnsi="仿宋_GB2312" w:eastAsia="仿宋_GB2312" w:cs="仿宋_GB2312"/>
                <w:sz w:val="24"/>
              </w:rPr>
              <w:t>13</w:t>
            </w:r>
          </w:p>
        </w:tc>
        <w:tc>
          <w:tcPr>
            <w:tcW w:w="553" w:type="dxa"/>
            <w:vAlign w:val="center"/>
          </w:tcPr>
          <w:p w14:paraId="39E75D72">
            <w:pPr>
              <w:rPr>
                <w:rFonts w:ascii="仿宋_GB2312" w:hAnsi="仿宋_GB2312" w:eastAsia="仿宋_GB2312" w:cs="仿宋_GB2312"/>
                <w:sz w:val="24"/>
              </w:rPr>
            </w:pPr>
            <w:r>
              <w:rPr>
                <w:rFonts w:ascii="仿宋_GB2312" w:hAnsi="仿宋_GB2312" w:eastAsia="仿宋_GB2312" w:cs="仿宋_GB2312"/>
                <w:sz w:val="24"/>
              </w:rPr>
              <w:t>14</w:t>
            </w:r>
          </w:p>
        </w:tc>
        <w:tc>
          <w:tcPr>
            <w:tcW w:w="553" w:type="dxa"/>
            <w:vAlign w:val="center"/>
          </w:tcPr>
          <w:p w14:paraId="64345774">
            <w:pPr>
              <w:rPr>
                <w:rFonts w:ascii="仿宋_GB2312" w:hAnsi="仿宋_GB2312" w:eastAsia="仿宋_GB2312" w:cs="仿宋_GB2312"/>
                <w:sz w:val="24"/>
              </w:rPr>
            </w:pPr>
            <w:r>
              <w:rPr>
                <w:rFonts w:ascii="仿宋_GB2312" w:hAnsi="仿宋_GB2312" w:eastAsia="仿宋_GB2312" w:cs="仿宋_GB2312"/>
                <w:sz w:val="24"/>
              </w:rPr>
              <w:t>15</w:t>
            </w:r>
          </w:p>
        </w:tc>
        <w:tc>
          <w:tcPr>
            <w:tcW w:w="553" w:type="dxa"/>
            <w:vAlign w:val="center"/>
          </w:tcPr>
          <w:p w14:paraId="35DC719F">
            <w:pPr>
              <w:rPr>
                <w:rFonts w:ascii="仿宋_GB2312" w:hAnsi="仿宋_GB2312" w:eastAsia="仿宋_GB2312" w:cs="仿宋_GB2312"/>
                <w:sz w:val="24"/>
              </w:rPr>
            </w:pPr>
            <w:r>
              <w:rPr>
                <w:rFonts w:hint="eastAsia" w:ascii="仿宋_GB2312" w:hAnsi="仿宋_GB2312" w:eastAsia="仿宋_GB2312" w:cs="仿宋_GB2312"/>
                <w:sz w:val="24"/>
              </w:rPr>
              <w:t>…</w:t>
            </w:r>
          </w:p>
        </w:tc>
      </w:tr>
      <w:tr w14:paraId="1D57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698695E4">
            <w:pPr>
              <w:spacing w:line="360" w:lineRule="auto"/>
              <w:rPr>
                <w:rFonts w:ascii="仿宋_GB2312" w:hAnsi="仿宋_GB2312" w:eastAsia="仿宋_GB2312" w:cs="仿宋_GB2312"/>
                <w:sz w:val="24"/>
              </w:rPr>
            </w:pPr>
          </w:p>
        </w:tc>
        <w:tc>
          <w:tcPr>
            <w:tcW w:w="552" w:type="dxa"/>
          </w:tcPr>
          <w:p w14:paraId="5E83E597">
            <w:pPr>
              <w:spacing w:line="360" w:lineRule="auto"/>
              <w:rPr>
                <w:rFonts w:ascii="仿宋_GB2312" w:hAnsi="仿宋_GB2312" w:eastAsia="仿宋_GB2312" w:cs="仿宋_GB2312"/>
                <w:sz w:val="24"/>
              </w:rPr>
            </w:pPr>
          </w:p>
        </w:tc>
        <w:tc>
          <w:tcPr>
            <w:tcW w:w="552" w:type="dxa"/>
          </w:tcPr>
          <w:p w14:paraId="7D72A477">
            <w:pPr>
              <w:spacing w:line="360" w:lineRule="auto"/>
              <w:rPr>
                <w:rFonts w:ascii="仿宋_GB2312" w:hAnsi="仿宋_GB2312" w:eastAsia="仿宋_GB2312" w:cs="仿宋_GB2312"/>
                <w:sz w:val="24"/>
              </w:rPr>
            </w:pPr>
          </w:p>
        </w:tc>
        <w:tc>
          <w:tcPr>
            <w:tcW w:w="552" w:type="dxa"/>
          </w:tcPr>
          <w:p w14:paraId="4AAD935E">
            <w:pPr>
              <w:spacing w:line="360" w:lineRule="auto"/>
              <w:rPr>
                <w:rFonts w:ascii="仿宋_GB2312" w:hAnsi="仿宋_GB2312" w:eastAsia="仿宋_GB2312" w:cs="仿宋_GB2312"/>
                <w:sz w:val="24"/>
              </w:rPr>
            </w:pPr>
          </w:p>
        </w:tc>
        <w:tc>
          <w:tcPr>
            <w:tcW w:w="552" w:type="dxa"/>
          </w:tcPr>
          <w:p w14:paraId="57E0E7D4">
            <w:pPr>
              <w:spacing w:line="360" w:lineRule="auto"/>
              <w:rPr>
                <w:rFonts w:ascii="仿宋_GB2312" w:hAnsi="仿宋_GB2312" w:eastAsia="仿宋_GB2312" w:cs="仿宋_GB2312"/>
                <w:sz w:val="24"/>
              </w:rPr>
            </w:pPr>
          </w:p>
        </w:tc>
        <w:tc>
          <w:tcPr>
            <w:tcW w:w="552" w:type="dxa"/>
          </w:tcPr>
          <w:p w14:paraId="02DA143C">
            <w:pPr>
              <w:spacing w:line="360" w:lineRule="auto"/>
              <w:rPr>
                <w:rFonts w:ascii="仿宋_GB2312" w:hAnsi="仿宋_GB2312" w:eastAsia="仿宋_GB2312" w:cs="仿宋_GB2312"/>
                <w:sz w:val="24"/>
              </w:rPr>
            </w:pPr>
          </w:p>
        </w:tc>
        <w:tc>
          <w:tcPr>
            <w:tcW w:w="552" w:type="dxa"/>
          </w:tcPr>
          <w:p w14:paraId="0A407D45">
            <w:pPr>
              <w:spacing w:line="360" w:lineRule="auto"/>
              <w:rPr>
                <w:rFonts w:ascii="仿宋_GB2312" w:hAnsi="仿宋_GB2312" w:eastAsia="仿宋_GB2312" w:cs="仿宋_GB2312"/>
                <w:sz w:val="24"/>
              </w:rPr>
            </w:pPr>
          </w:p>
        </w:tc>
        <w:tc>
          <w:tcPr>
            <w:tcW w:w="553" w:type="dxa"/>
          </w:tcPr>
          <w:p w14:paraId="250F3B06">
            <w:pPr>
              <w:spacing w:line="360" w:lineRule="auto"/>
              <w:rPr>
                <w:rFonts w:ascii="仿宋_GB2312" w:hAnsi="仿宋_GB2312" w:eastAsia="仿宋_GB2312" w:cs="仿宋_GB2312"/>
                <w:sz w:val="24"/>
              </w:rPr>
            </w:pPr>
          </w:p>
        </w:tc>
        <w:tc>
          <w:tcPr>
            <w:tcW w:w="553" w:type="dxa"/>
          </w:tcPr>
          <w:p w14:paraId="1DB9A5EE">
            <w:pPr>
              <w:spacing w:line="360" w:lineRule="auto"/>
              <w:rPr>
                <w:rFonts w:ascii="仿宋_GB2312" w:hAnsi="仿宋_GB2312" w:eastAsia="仿宋_GB2312" w:cs="仿宋_GB2312"/>
                <w:sz w:val="24"/>
              </w:rPr>
            </w:pPr>
          </w:p>
        </w:tc>
        <w:tc>
          <w:tcPr>
            <w:tcW w:w="553" w:type="dxa"/>
          </w:tcPr>
          <w:p w14:paraId="792F9274">
            <w:pPr>
              <w:spacing w:line="360" w:lineRule="auto"/>
              <w:rPr>
                <w:rFonts w:ascii="仿宋_GB2312" w:hAnsi="仿宋_GB2312" w:eastAsia="仿宋_GB2312" w:cs="仿宋_GB2312"/>
                <w:sz w:val="24"/>
              </w:rPr>
            </w:pPr>
          </w:p>
        </w:tc>
        <w:tc>
          <w:tcPr>
            <w:tcW w:w="553" w:type="dxa"/>
          </w:tcPr>
          <w:p w14:paraId="048F9B0B">
            <w:pPr>
              <w:spacing w:line="360" w:lineRule="auto"/>
              <w:rPr>
                <w:rFonts w:ascii="仿宋_GB2312" w:hAnsi="仿宋_GB2312" w:eastAsia="仿宋_GB2312" w:cs="仿宋_GB2312"/>
                <w:sz w:val="24"/>
              </w:rPr>
            </w:pPr>
          </w:p>
        </w:tc>
        <w:tc>
          <w:tcPr>
            <w:tcW w:w="553" w:type="dxa"/>
          </w:tcPr>
          <w:p w14:paraId="0B929C10">
            <w:pPr>
              <w:spacing w:line="360" w:lineRule="auto"/>
              <w:rPr>
                <w:rFonts w:ascii="仿宋_GB2312" w:hAnsi="仿宋_GB2312" w:eastAsia="仿宋_GB2312" w:cs="仿宋_GB2312"/>
                <w:sz w:val="24"/>
              </w:rPr>
            </w:pPr>
          </w:p>
        </w:tc>
        <w:tc>
          <w:tcPr>
            <w:tcW w:w="553" w:type="dxa"/>
          </w:tcPr>
          <w:p w14:paraId="21A4C8A6">
            <w:pPr>
              <w:spacing w:line="360" w:lineRule="auto"/>
              <w:rPr>
                <w:rFonts w:ascii="仿宋_GB2312" w:hAnsi="仿宋_GB2312" w:eastAsia="仿宋_GB2312" w:cs="仿宋_GB2312"/>
                <w:sz w:val="24"/>
              </w:rPr>
            </w:pPr>
          </w:p>
        </w:tc>
        <w:tc>
          <w:tcPr>
            <w:tcW w:w="553" w:type="dxa"/>
          </w:tcPr>
          <w:p w14:paraId="7FF250FD">
            <w:pPr>
              <w:spacing w:line="360" w:lineRule="auto"/>
              <w:rPr>
                <w:rFonts w:ascii="仿宋_GB2312" w:hAnsi="仿宋_GB2312" w:eastAsia="仿宋_GB2312" w:cs="仿宋_GB2312"/>
                <w:sz w:val="24"/>
              </w:rPr>
            </w:pPr>
          </w:p>
        </w:tc>
        <w:tc>
          <w:tcPr>
            <w:tcW w:w="553" w:type="dxa"/>
          </w:tcPr>
          <w:p w14:paraId="34E41AF2">
            <w:pPr>
              <w:spacing w:line="360" w:lineRule="auto"/>
              <w:rPr>
                <w:rFonts w:ascii="仿宋_GB2312" w:hAnsi="仿宋_GB2312" w:eastAsia="仿宋_GB2312" w:cs="仿宋_GB2312"/>
                <w:sz w:val="24"/>
              </w:rPr>
            </w:pPr>
          </w:p>
        </w:tc>
        <w:tc>
          <w:tcPr>
            <w:tcW w:w="553" w:type="dxa"/>
          </w:tcPr>
          <w:p w14:paraId="59B19695">
            <w:pPr>
              <w:spacing w:line="360" w:lineRule="auto"/>
              <w:rPr>
                <w:rFonts w:ascii="仿宋_GB2312" w:hAnsi="仿宋_GB2312" w:eastAsia="仿宋_GB2312" w:cs="仿宋_GB2312"/>
                <w:sz w:val="24"/>
              </w:rPr>
            </w:pPr>
          </w:p>
        </w:tc>
        <w:tc>
          <w:tcPr>
            <w:tcW w:w="553" w:type="dxa"/>
          </w:tcPr>
          <w:p w14:paraId="5F7608E2">
            <w:pPr>
              <w:spacing w:line="360" w:lineRule="auto"/>
              <w:rPr>
                <w:rFonts w:ascii="仿宋_GB2312" w:hAnsi="仿宋_GB2312" w:eastAsia="仿宋_GB2312" w:cs="仿宋_GB2312"/>
                <w:sz w:val="24"/>
              </w:rPr>
            </w:pPr>
          </w:p>
        </w:tc>
      </w:tr>
      <w:tr w14:paraId="7384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94D53D">
            <w:pPr>
              <w:spacing w:line="360" w:lineRule="auto"/>
              <w:rPr>
                <w:rFonts w:ascii="仿宋_GB2312" w:hAnsi="仿宋_GB2312" w:eastAsia="仿宋_GB2312" w:cs="仿宋_GB2312"/>
                <w:sz w:val="24"/>
              </w:rPr>
            </w:pPr>
          </w:p>
        </w:tc>
        <w:tc>
          <w:tcPr>
            <w:tcW w:w="552" w:type="dxa"/>
          </w:tcPr>
          <w:p w14:paraId="0C55AABE">
            <w:pPr>
              <w:spacing w:line="360" w:lineRule="auto"/>
              <w:rPr>
                <w:rFonts w:ascii="仿宋_GB2312" w:hAnsi="仿宋_GB2312" w:eastAsia="仿宋_GB2312" w:cs="仿宋_GB2312"/>
                <w:sz w:val="24"/>
              </w:rPr>
            </w:pPr>
          </w:p>
        </w:tc>
        <w:tc>
          <w:tcPr>
            <w:tcW w:w="552" w:type="dxa"/>
          </w:tcPr>
          <w:p w14:paraId="39447712">
            <w:pPr>
              <w:spacing w:line="360" w:lineRule="auto"/>
              <w:rPr>
                <w:rFonts w:ascii="仿宋_GB2312" w:hAnsi="仿宋_GB2312" w:eastAsia="仿宋_GB2312" w:cs="仿宋_GB2312"/>
                <w:sz w:val="24"/>
              </w:rPr>
            </w:pPr>
          </w:p>
        </w:tc>
        <w:tc>
          <w:tcPr>
            <w:tcW w:w="552" w:type="dxa"/>
          </w:tcPr>
          <w:p w14:paraId="2133CF5D">
            <w:pPr>
              <w:spacing w:line="360" w:lineRule="auto"/>
              <w:rPr>
                <w:rFonts w:ascii="仿宋_GB2312" w:hAnsi="仿宋_GB2312" w:eastAsia="仿宋_GB2312" w:cs="仿宋_GB2312"/>
                <w:sz w:val="24"/>
              </w:rPr>
            </w:pPr>
          </w:p>
        </w:tc>
        <w:tc>
          <w:tcPr>
            <w:tcW w:w="552" w:type="dxa"/>
          </w:tcPr>
          <w:p w14:paraId="0E233430">
            <w:pPr>
              <w:spacing w:line="360" w:lineRule="auto"/>
              <w:rPr>
                <w:rFonts w:ascii="仿宋_GB2312" w:hAnsi="仿宋_GB2312" w:eastAsia="仿宋_GB2312" w:cs="仿宋_GB2312"/>
                <w:sz w:val="24"/>
              </w:rPr>
            </w:pPr>
          </w:p>
        </w:tc>
        <w:tc>
          <w:tcPr>
            <w:tcW w:w="552" w:type="dxa"/>
          </w:tcPr>
          <w:p w14:paraId="764B764E">
            <w:pPr>
              <w:spacing w:line="360" w:lineRule="auto"/>
              <w:rPr>
                <w:rFonts w:ascii="仿宋_GB2312" w:hAnsi="仿宋_GB2312" w:eastAsia="仿宋_GB2312" w:cs="仿宋_GB2312"/>
                <w:sz w:val="24"/>
              </w:rPr>
            </w:pPr>
          </w:p>
        </w:tc>
        <w:tc>
          <w:tcPr>
            <w:tcW w:w="552" w:type="dxa"/>
          </w:tcPr>
          <w:p w14:paraId="79F9FFB7">
            <w:pPr>
              <w:spacing w:line="360" w:lineRule="auto"/>
              <w:rPr>
                <w:rFonts w:ascii="仿宋_GB2312" w:hAnsi="仿宋_GB2312" w:eastAsia="仿宋_GB2312" w:cs="仿宋_GB2312"/>
                <w:sz w:val="24"/>
              </w:rPr>
            </w:pPr>
          </w:p>
        </w:tc>
        <w:tc>
          <w:tcPr>
            <w:tcW w:w="553" w:type="dxa"/>
          </w:tcPr>
          <w:p w14:paraId="45B74D1E">
            <w:pPr>
              <w:spacing w:line="360" w:lineRule="auto"/>
              <w:rPr>
                <w:rFonts w:ascii="仿宋_GB2312" w:hAnsi="仿宋_GB2312" w:eastAsia="仿宋_GB2312" w:cs="仿宋_GB2312"/>
                <w:sz w:val="24"/>
              </w:rPr>
            </w:pPr>
          </w:p>
        </w:tc>
        <w:tc>
          <w:tcPr>
            <w:tcW w:w="553" w:type="dxa"/>
          </w:tcPr>
          <w:p w14:paraId="5B64C313">
            <w:pPr>
              <w:spacing w:line="360" w:lineRule="auto"/>
              <w:rPr>
                <w:rFonts w:ascii="仿宋_GB2312" w:hAnsi="仿宋_GB2312" w:eastAsia="仿宋_GB2312" w:cs="仿宋_GB2312"/>
                <w:sz w:val="24"/>
              </w:rPr>
            </w:pPr>
          </w:p>
        </w:tc>
        <w:tc>
          <w:tcPr>
            <w:tcW w:w="553" w:type="dxa"/>
          </w:tcPr>
          <w:p w14:paraId="4568997F">
            <w:pPr>
              <w:spacing w:line="360" w:lineRule="auto"/>
              <w:rPr>
                <w:rFonts w:ascii="仿宋_GB2312" w:hAnsi="仿宋_GB2312" w:eastAsia="仿宋_GB2312" w:cs="仿宋_GB2312"/>
                <w:sz w:val="24"/>
              </w:rPr>
            </w:pPr>
          </w:p>
        </w:tc>
        <w:tc>
          <w:tcPr>
            <w:tcW w:w="553" w:type="dxa"/>
          </w:tcPr>
          <w:p w14:paraId="70E7200A">
            <w:pPr>
              <w:spacing w:line="360" w:lineRule="auto"/>
              <w:rPr>
                <w:rFonts w:ascii="仿宋_GB2312" w:hAnsi="仿宋_GB2312" w:eastAsia="仿宋_GB2312" w:cs="仿宋_GB2312"/>
                <w:sz w:val="24"/>
              </w:rPr>
            </w:pPr>
          </w:p>
        </w:tc>
        <w:tc>
          <w:tcPr>
            <w:tcW w:w="553" w:type="dxa"/>
          </w:tcPr>
          <w:p w14:paraId="3285EA3A">
            <w:pPr>
              <w:spacing w:line="360" w:lineRule="auto"/>
              <w:rPr>
                <w:rFonts w:ascii="仿宋_GB2312" w:hAnsi="仿宋_GB2312" w:eastAsia="仿宋_GB2312" w:cs="仿宋_GB2312"/>
                <w:sz w:val="24"/>
              </w:rPr>
            </w:pPr>
          </w:p>
        </w:tc>
        <w:tc>
          <w:tcPr>
            <w:tcW w:w="553" w:type="dxa"/>
          </w:tcPr>
          <w:p w14:paraId="7595E7A7">
            <w:pPr>
              <w:spacing w:line="360" w:lineRule="auto"/>
              <w:rPr>
                <w:rFonts w:ascii="仿宋_GB2312" w:hAnsi="仿宋_GB2312" w:eastAsia="仿宋_GB2312" w:cs="仿宋_GB2312"/>
                <w:sz w:val="24"/>
              </w:rPr>
            </w:pPr>
          </w:p>
        </w:tc>
        <w:tc>
          <w:tcPr>
            <w:tcW w:w="553" w:type="dxa"/>
          </w:tcPr>
          <w:p w14:paraId="3056F722">
            <w:pPr>
              <w:spacing w:line="360" w:lineRule="auto"/>
              <w:rPr>
                <w:rFonts w:ascii="仿宋_GB2312" w:hAnsi="仿宋_GB2312" w:eastAsia="仿宋_GB2312" w:cs="仿宋_GB2312"/>
                <w:sz w:val="24"/>
              </w:rPr>
            </w:pPr>
          </w:p>
        </w:tc>
        <w:tc>
          <w:tcPr>
            <w:tcW w:w="553" w:type="dxa"/>
          </w:tcPr>
          <w:p w14:paraId="28392A30">
            <w:pPr>
              <w:spacing w:line="360" w:lineRule="auto"/>
              <w:rPr>
                <w:rFonts w:ascii="仿宋_GB2312" w:hAnsi="仿宋_GB2312" w:eastAsia="仿宋_GB2312" w:cs="仿宋_GB2312"/>
                <w:sz w:val="24"/>
              </w:rPr>
            </w:pPr>
          </w:p>
        </w:tc>
        <w:tc>
          <w:tcPr>
            <w:tcW w:w="553" w:type="dxa"/>
          </w:tcPr>
          <w:p w14:paraId="575403AA">
            <w:pPr>
              <w:spacing w:line="360" w:lineRule="auto"/>
              <w:rPr>
                <w:rFonts w:ascii="仿宋_GB2312" w:hAnsi="仿宋_GB2312" w:eastAsia="仿宋_GB2312" w:cs="仿宋_GB2312"/>
                <w:sz w:val="24"/>
              </w:rPr>
            </w:pPr>
          </w:p>
        </w:tc>
        <w:tc>
          <w:tcPr>
            <w:tcW w:w="553" w:type="dxa"/>
          </w:tcPr>
          <w:p w14:paraId="373B4B21">
            <w:pPr>
              <w:spacing w:line="360" w:lineRule="auto"/>
              <w:rPr>
                <w:rFonts w:ascii="仿宋_GB2312" w:hAnsi="仿宋_GB2312" w:eastAsia="仿宋_GB2312" w:cs="仿宋_GB2312"/>
                <w:sz w:val="24"/>
              </w:rPr>
            </w:pPr>
          </w:p>
        </w:tc>
      </w:tr>
      <w:tr w14:paraId="0413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094408">
            <w:pPr>
              <w:spacing w:line="360" w:lineRule="auto"/>
              <w:rPr>
                <w:rFonts w:ascii="仿宋_GB2312" w:hAnsi="仿宋_GB2312" w:eastAsia="仿宋_GB2312" w:cs="仿宋_GB2312"/>
                <w:sz w:val="24"/>
              </w:rPr>
            </w:pPr>
          </w:p>
        </w:tc>
        <w:tc>
          <w:tcPr>
            <w:tcW w:w="552" w:type="dxa"/>
          </w:tcPr>
          <w:p w14:paraId="7B1F4033">
            <w:pPr>
              <w:spacing w:line="360" w:lineRule="auto"/>
              <w:rPr>
                <w:rFonts w:ascii="仿宋_GB2312" w:hAnsi="仿宋_GB2312" w:eastAsia="仿宋_GB2312" w:cs="仿宋_GB2312"/>
                <w:sz w:val="24"/>
              </w:rPr>
            </w:pPr>
          </w:p>
        </w:tc>
        <w:tc>
          <w:tcPr>
            <w:tcW w:w="552" w:type="dxa"/>
          </w:tcPr>
          <w:p w14:paraId="5676189A">
            <w:pPr>
              <w:spacing w:line="360" w:lineRule="auto"/>
              <w:rPr>
                <w:rFonts w:ascii="仿宋_GB2312" w:hAnsi="仿宋_GB2312" w:eastAsia="仿宋_GB2312" w:cs="仿宋_GB2312"/>
                <w:sz w:val="24"/>
              </w:rPr>
            </w:pPr>
          </w:p>
        </w:tc>
        <w:tc>
          <w:tcPr>
            <w:tcW w:w="552" w:type="dxa"/>
          </w:tcPr>
          <w:p w14:paraId="19179355">
            <w:pPr>
              <w:spacing w:line="360" w:lineRule="auto"/>
              <w:rPr>
                <w:rFonts w:ascii="仿宋_GB2312" w:hAnsi="仿宋_GB2312" w:eastAsia="仿宋_GB2312" w:cs="仿宋_GB2312"/>
                <w:sz w:val="24"/>
              </w:rPr>
            </w:pPr>
          </w:p>
        </w:tc>
        <w:tc>
          <w:tcPr>
            <w:tcW w:w="552" w:type="dxa"/>
          </w:tcPr>
          <w:p w14:paraId="3458CEA1">
            <w:pPr>
              <w:spacing w:line="360" w:lineRule="auto"/>
              <w:rPr>
                <w:rFonts w:ascii="仿宋_GB2312" w:hAnsi="仿宋_GB2312" w:eastAsia="仿宋_GB2312" w:cs="仿宋_GB2312"/>
                <w:sz w:val="24"/>
              </w:rPr>
            </w:pPr>
          </w:p>
        </w:tc>
        <w:tc>
          <w:tcPr>
            <w:tcW w:w="552" w:type="dxa"/>
          </w:tcPr>
          <w:p w14:paraId="40FD6831">
            <w:pPr>
              <w:spacing w:line="360" w:lineRule="auto"/>
              <w:rPr>
                <w:rFonts w:ascii="仿宋_GB2312" w:hAnsi="仿宋_GB2312" w:eastAsia="仿宋_GB2312" w:cs="仿宋_GB2312"/>
                <w:sz w:val="24"/>
              </w:rPr>
            </w:pPr>
          </w:p>
        </w:tc>
        <w:tc>
          <w:tcPr>
            <w:tcW w:w="552" w:type="dxa"/>
          </w:tcPr>
          <w:p w14:paraId="6F62DE97">
            <w:pPr>
              <w:spacing w:line="360" w:lineRule="auto"/>
              <w:rPr>
                <w:rFonts w:ascii="仿宋_GB2312" w:hAnsi="仿宋_GB2312" w:eastAsia="仿宋_GB2312" w:cs="仿宋_GB2312"/>
                <w:sz w:val="24"/>
              </w:rPr>
            </w:pPr>
          </w:p>
        </w:tc>
        <w:tc>
          <w:tcPr>
            <w:tcW w:w="553" w:type="dxa"/>
          </w:tcPr>
          <w:p w14:paraId="396F3E89">
            <w:pPr>
              <w:spacing w:line="360" w:lineRule="auto"/>
              <w:rPr>
                <w:rFonts w:ascii="仿宋_GB2312" w:hAnsi="仿宋_GB2312" w:eastAsia="仿宋_GB2312" w:cs="仿宋_GB2312"/>
                <w:sz w:val="24"/>
              </w:rPr>
            </w:pPr>
          </w:p>
        </w:tc>
        <w:tc>
          <w:tcPr>
            <w:tcW w:w="553" w:type="dxa"/>
          </w:tcPr>
          <w:p w14:paraId="31A06109">
            <w:pPr>
              <w:spacing w:line="360" w:lineRule="auto"/>
              <w:rPr>
                <w:rFonts w:ascii="仿宋_GB2312" w:hAnsi="仿宋_GB2312" w:eastAsia="仿宋_GB2312" w:cs="仿宋_GB2312"/>
                <w:sz w:val="24"/>
              </w:rPr>
            </w:pPr>
          </w:p>
        </w:tc>
        <w:tc>
          <w:tcPr>
            <w:tcW w:w="553" w:type="dxa"/>
          </w:tcPr>
          <w:p w14:paraId="595C7B53">
            <w:pPr>
              <w:spacing w:line="360" w:lineRule="auto"/>
              <w:rPr>
                <w:rFonts w:ascii="仿宋_GB2312" w:hAnsi="仿宋_GB2312" w:eastAsia="仿宋_GB2312" w:cs="仿宋_GB2312"/>
                <w:sz w:val="24"/>
              </w:rPr>
            </w:pPr>
          </w:p>
        </w:tc>
        <w:tc>
          <w:tcPr>
            <w:tcW w:w="553" w:type="dxa"/>
          </w:tcPr>
          <w:p w14:paraId="6B0DCF6D">
            <w:pPr>
              <w:spacing w:line="360" w:lineRule="auto"/>
              <w:rPr>
                <w:rFonts w:ascii="仿宋_GB2312" w:hAnsi="仿宋_GB2312" w:eastAsia="仿宋_GB2312" w:cs="仿宋_GB2312"/>
                <w:sz w:val="24"/>
              </w:rPr>
            </w:pPr>
          </w:p>
        </w:tc>
        <w:tc>
          <w:tcPr>
            <w:tcW w:w="553" w:type="dxa"/>
          </w:tcPr>
          <w:p w14:paraId="0262F0D3">
            <w:pPr>
              <w:spacing w:line="360" w:lineRule="auto"/>
              <w:rPr>
                <w:rFonts w:ascii="仿宋_GB2312" w:hAnsi="仿宋_GB2312" w:eastAsia="仿宋_GB2312" w:cs="仿宋_GB2312"/>
                <w:sz w:val="24"/>
              </w:rPr>
            </w:pPr>
          </w:p>
        </w:tc>
        <w:tc>
          <w:tcPr>
            <w:tcW w:w="553" w:type="dxa"/>
          </w:tcPr>
          <w:p w14:paraId="43C1B233">
            <w:pPr>
              <w:spacing w:line="360" w:lineRule="auto"/>
              <w:rPr>
                <w:rFonts w:ascii="仿宋_GB2312" w:hAnsi="仿宋_GB2312" w:eastAsia="仿宋_GB2312" w:cs="仿宋_GB2312"/>
                <w:sz w:val="24"/>
              </w:rPr>
            </w:pPr>
          </w:p>
        </w:tc>
        <w:tc>
          <w:tcPr>
            <w:tcW w:w="553" w:type="dxa"/>
          </w:tcPr>
          <w:p w14:paraId="27677B5B">
            <w:pPr>
              <w:spacing w:line="360" w:lineRule="auto"/>
              <w:rPr>
                <w:rFonts w:ascii="仿宋_GB2312" w:hAnsi="仿宋_GB2312" w:eastAsia="仿宋_GB2312" w:cs="仿宋_GB2312"/>
                <w:sz w:val="24"/>
              </w:rPr>
            </w:pPr>
          </w:p>
        </w:tc>
        <w:tc>
          <w:tcPr>
            <w:tcW w:w="553" w:type="dxa"/>
          </w:tcPr>
          <w:p w14:paraId="6CDBF66D">
            <w:pPr>
              <w:spacing w:line="360" w:lineRule="auto"/>
              <w:rPr>
                <w:rFonts w:ascii="仿宋_GB2312" w:hAnsi="仿宋_GB2312" w:eastAsia="仿宋_GB2312" w:cs="仿宋_GB2312"/>
                <w:sz w:val="24"/>
              </w:rPr>
            </w:pPr>
          </w:p>
        </w:tc>
        <w:tc>
          <w:tcPr>
            <w:tcW w:w="553" w:type="dxa"/>
          </w:tcPr>
          <w:p w14:paraId="4F9841CE">
            <w:pPr>
              <w:spacing w:line="360" w:lineRule="auto"/>
              <w:rPr>
                <w:rFonts w:ascii="仿宋_GB2312" w:hAnsi="仿宋_GB2312" w:eastAsia="仿宋_GB2312" w:cs="仿宋_GB2312"/>
                <w:sz w:val="24"/>
              </w:rPr>
            </w:pPr>
          </w:p>
        </w:tc>
        <w:tc>
          <w:tcPr>
            <w:tcW w:w="553" w:type="dxa"/>
          </w:tcPr>
          <w:p w14:paraId="4B5068A5">
            <w:pPr>
              <w:spacing w:line="360" w:lineRule="auto"/>
              <w:rPr>
                <w:rFonts w:ascii="仿宋_GB2312" w:hAnsi="仿宋_GB2312" w:eastAsia="仿宋_GB2312" w:cs="仿宋_GB2312"/>
                <w:sz w:val="24"/>
              </w:rPr>
            </w:pPr>
          </w:p>
        </w:tc>
      </w:tr>
    </w:tbl>
    <w:p w14:paraId="5C284155">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6D7858BC">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r>
        <w:rPr>
          <w:rFonts w:ascii="仿宋" w:hAnsi="仿宋" w:eastAsia="仿宋" w:cs="仿宋"/>
          <w:sz w:val="24"/>
        </w:rPr>
        <w:t xml:space="preserve">                          </w:t>
      </w:r>
    </w:p>
    <w:p w14:paraId="771DEBB5">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7BAD6C57">
      <w:pPr>
        <w:spacing w:line="360" w:lineRule="auto"/>
        <w:rPr>
          <w:rFonts w:ascii="仿宋_GB2312" w:hAnsi="仿宋_GB2312" w:eastAsia="仿宋_GB2312" w:cs="仿宋_GB2312"/>
          <w:kern w:val="0"/>
          <w:sz w:val="24"/>
        </w:rPr>
      </w:pPr>
    </w:p>
    <w:p w14:paraId="63E82B66">
      <w:pPr>
        <w:spacing w:line="360" w:lineRule="auto"/>
        <w:rPr>
          <w:rFonts w:ascii="仿宋_GB2312" w:hAnsi="仿宋_GB2312" w:eastAsia="仿宋_GB2312" w:cs="仿宋_GB2312"/>
          <w:b/>
          <w:bCs/>
          <w:sz w:val="32"/>
          <w:szCs w:val="32"/>
        </w:rPr>
      </w:pPr>
    </w:p>
    <w:p w14:paraId="72B54EF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6CC7BD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687A3C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w:t>
      </w:r>
      <w:r>
        <w:rPr>
          <w:rFonts w:ascii="仿宋_GB2312" w:hAnsi="仿宋_GB2312" w:eastAsia="仿宋_GB2312" w:cs="仿宋_GB2312"/>
          <w:b/>
          <w:sz w:val="24"/>
        </w:rPr>
        <w:t>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AFC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FB3855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051F740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6DAB3C8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272F7AB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181642E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2284605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AD5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08A285">
            <w:pPr>
              <w:autoSpaceDE w:val="0"/>
              <w:autoSpaceDN w:val="0"/>
              <w:spacing w:line="360" w:lineRule="auto"/>
              <w:jc w:val="center"/>
              <w:rPr>
                <w:rFonts w:ascii="仿宋_GB2312" w:hAnsi="仿宋_GB2312" w:eastAsia="仿宋_GB2312" w:cs="仿宋_GB2312"/>
                <w:sz w:val="24"/>
              </w:rPr>
            </w:pPr>
          </w:p>
        </w:tc>
        <w:tc>
          <w:tcPr>
            <w:tcW w:w="2160" w:type="dxa"/>
          </w:tcPr>
          <w:p w14:paraId="6CD2CEB7">
            <w:pPr>
              <w:autoSpaceDE w:val="0"/>
              <w:autoSpaceDN w:val="0"/>
              <w:spacing w:line="360" w:lineRule="auto"/>
              <w:jc w:val="center"/>
              <w:rPr>
                <w:rFonts w:ascii="仿宋_GB2312" w:hAnsi="仿宋_GB2312" w:eastAsia="仿宋_GB2312" w:cs="仿宋_GB2312"/>
                <w:sz w:val="24"/>
              </w:rPr>
            </w:pPr>
          </w:p>
        </w:tc>
        <w:tc>
          <w:tcPr>
            <w:tcW w:w="1620" w:type="dxa"/>
          </w:tcPr>
          <w:p w14:paraId="725CD922">
            <w:pPr>
              <w:autoSpaceDE w:val="0"/>
              <w:autoSpaceDN w:val="0"/>
              <w:spacing w:line="360" w:lineRule="auto"/>
              <w:jc w:val="center"/>
              <w:rPr>
                <w:rFonts w:ascii="仿宋_GB2312" w:hAnsi="仿宋_GB2312" w:eastAsia="仿宋_GB2312" w:cs="仿宋_GB2312"/>
                <w:sz w:val="24"/>
              </w:rPr>
            </w:pPr>
          </w:p>
        </w:tc>
        <w:tc>
          <w:tcPr>
            <w:tcW w:w="1245" w:type="dxa"/>
          </w:tcPr>
          <w:p w14:paraId="2EE4D305">
            <w:pPr>
              <w:autoSpaceDE w:val="0"/>
              <w:autoSpaceDN w:val="0"/>
              <w:spacing w:line="360" w:lineRule="auto"/>
              <w:jc w:val="center"/>
              <w:rPr>
                <w:rFonts w:ascii="仿宋_GB2312" w:hAnsi="仿宋_GB2312" w:eastAsia="仿宋_GB2312" w:cs="仿宋_GB2312"/>
                <w:sz w:val="24"/>
              </w:rPr>
            </w:pPr>
          </w:p>
        </w:tc>
        <w:tc>
          <w:tcPr>
            <w:tcW w:w="2175" w:type="dxa"/>
          </w:tcPr>
          <w:p w14:paraId="29B4A311">
            <w:pPr>
              <w:autoSpaceDE w:val="0"/>
              <w:autoSpaceDN w:val="0"/>
              <w:spacing w:line="360" w:lineRule="auto"/>
              <w:jc w:val="center"/>
              <w:rPr>
                <w:rFonts w:ascii="仿宋_GB2312" w:hAnsi="仿宋_GB2312" w:eastAsia="仿宋_GB2312" w:cs="仿宋_GB2312"/>
                <w:sz w:val="24"/>
              </w:rPr>
            </w:pPr>
          </w:p>
        </w:tc>
        <w:tc>
          <w:tcPr>
            <w:tcW w:w="1260" w:type="dxa"/>
          </w:tcPr>
          <w:p w14:paraId="7E470506">
            <w:pPr>
              <w:autoSpaceDE w:val="0"/>
              <w:autoSpaceDN w:val="0"/>
              <w:spacing w:line="360" w:lineRule="auto"/>
              <w:jc w:val="center"/>
              <w:rPr>
                <w:rFonts w:ascii="仿宋_GB2312" w:hAnsi="仿宋_GB2312" w:eastAsia="仿宋_GB2312" w:cs="仿宋_GB2312"/>
                <w:sz w:val="24"/>
              </w:rPr>
            </w:pPr>
          </w:p>
        </w:tc>
      </w:tr>
      <w:tr w14:paraId="3C14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EB3AFC">
            <w:pPr>
              <w:autoSpaceDE w:val="0"/>
              <w:autoSpaceDN w:val="0"/>
              <w:spacing w:line="360" w:lineRule="auto"/>
              <w:jc w:val="center"/>
              <w:rPr>
                <w:rFonts w:ascii="仿宋_GB2312" w:hAnsi="仿宋_GB2312" w:eastAsia="仿宋_GB2312" w:cs="仿宋_GB2312"/>
                <w:sz w:val="24"/>
              </w:rPr>
            </w:pPr>
          </w:p>
        </w:tc>
        <w:tc>
          <w:tcPr>
            <w:tcW w:w="2160" w:type="dxa"/>
          </w:tcPr>
          <w:p w14:paraId="2024BAAF">
            <w:pPr>
              <w:autoSpaceDE w:val="0"/>
              <w:autoSpaceDN w:val="0"/>
              <w:spacing w:line="360" w:lineRule="auto"/>
              <w:jc w:val="center"/>
              <w:rPr>
                <w:rFonts w:ascii="仿宋_GB2312" w:hAnsi="仿宋_GB2312" w:eastAsia="仿宋_GB2312" w:cs="仿宋_GB2312"/>
                <w:sz w:val="24"/>
              </w:rPr>
            </w:pPr>
          </w:p>
        </w:tc>
        <w:tc>
          <w:tcPr>
            <w:tcW w:w="1620" w:type="dxa"/>
          </w:tcPr>
          <w:p w14:paraId="321D9BAB">
            <w:pPr>
              <w:autoSpaceDE w:val="0"/>
              <w:autoSpaceDN w:val="0"/>
              <w:spacing w:line="360" w:lineRule="auto"/>
              <w:jc w:val="center"/>
              <w:rPr>
                <w:rFonts w:ascii="仿宋_GB2312" w:hAnsi="仿宋_GB2312" w:eastAsia="仿宋_GB2312" w:cs="仿宋_GB2312"/>
                <w:sz w:val="24"/>
              </w:rPr>
            </w:pPr>
          </w:p>
        </w:tc>
        <w:tc>
          <w:tcPr>
            <w:tcW w:w="1245" w:type="dxa"/>
          </w:tcPr>
          <w:p w14:paraId="43C5C1EC">
            <w:pPr>
              <w:autoSpaceDE w:val="0"/>
              <w:autoSpaceDN w:val="0"/>
              <w:spacing w:line="360" w:lineRule="auto"/>
              <w:jc w:val="center"/>
              <w:rPr>
                <w:rFonts w:ascii="仿宋_GB2312" w:hAnsi="仿宋_GB2312" w:eastAsia="仿宋_GB2312" w:cs="仿宋_GB2312"/>
                <w:sz w:val="24"/>
              </w:rPr>
            </w:pPr>
          </w:p>
        </w:tc>
        <w:tc>
          <w:tcPr>
            <w:tcW w:w="2175" w:type="dxa"/>
          </w:tcPr>
          <w:p w14:paraId="10212B2B">
            <w:pPr>
              <w:autoSpaceDE w:val="0"/>
              <w:autoSpaceDN w:val="0"/>
              <w:spacing w:line="360" w:lineRule="auto"/>
              <w:jc w:val="center"/>
              <w:rPr>
                <w:rFonts w:ascii="仿宋_GB2312" w:hAnsi="仿宋_GB2312" w:eastAsia="仿宋_GB2312" w:cs="仿宋_GB2312"/>
                <w:sz w:val="24"/>
              </w:rPr>
            </w:pPr>
          </w:p>
        </w:tc>
        <w:tc>
          <w:tcPr>
            <w:tcW w:w="1260" w:type="dxa"/>
          </w:tcPr>
          <w:p w14:paraId="50F4D333">
            <w:pPr>
              <w:autoSpaceDE w:val="0"/>
              <w:autoSpaceDN w:val="0"/>
              <w:spacing w:line="360" w:lineRule="auto"/>
              <w:jc w:val="center"/>
              <w:rPr>
                <w:rFonts w:ascii="仿宋_GB2312" w:hAnsi="仿宋_GB2312" w:eastAsia="仿宋_GB2312" w:cs="仿宋_GB2312"/>
                <w:sz w:val="24"/>
              </w:rPr>
            </w:pPr>
          </w:p>
        </w:tc>
      </w:tr>
      <w:tr w14:paraId="7397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255EC9">
            <w:pPr>
              <w:autoSpaceDE w:val="0"/>
              <w:autoSpaceDN w:val="0"/>
              <w:spacing w:line="360" w:lineRule="auto"/>
              <w:jc w:val="center"/>
              <w:rPr>
                <w:rFonts w:ascii="仿宋_GB2312" w:hAnsi="仿宋_GB2312" w:eastAsia="仿宋_GB2312" w:cs="仿宋_GB2312"/>
                <w:sz w:val="24"/>
              </w:rPr>
            </w:pPr>
          </w:p>
        </w:tc>
        <w:tc>
          <w:tcPr>
            <w:tcW w:w="2160" w:type="dxa"/>
          </w:tcPr>
          <w:p w14:paraId="03301D2F">
            <w:pPr>
              <w:autoSpaceDE w:val="0"/>
              <w:autoSpaceDN w:val="0"/>
              <w:spacing w:line="360" w:lineRule="auto"/>
              <w:jc w:val="center"/>
              <w:rPr>
                <w:rFonts w:ascii="仿宋_GB2312" w:hAnsi="仿宋_GB2312" w:eastAsia="仿宋_GB2312" w:cs="仿宋_GB2312"/>
                <w:sz w:val="24"/>
              </w:rPr>
            </w:pPr>
          </w:p>
        </w:tc>
        <w:tc>
          <w:tcPr>
            <w:tcW w:w="1620" w:type="dxa"/>
          </w:tcPr>
          <w:p w14:paraId="1507A94A">
            <w:pPr>
              <w:autoSpaceDE w:val="0"/>
              <w:autoSpaceDN w:val="0"/>
              <w:spacing w:line="360" w:lineRule="auto"/>
              <w:jc w:val="center"/>
              <w:rPr>
                <w:rFonts w:ascii="仿宋_GB2312" w:hAnsi="仿宋_GB2312" w:eastAsia="仿宋_GB2312" w:cs="仿宋_GB2312"/>
                <w:sz w:val="24"/>
              </w:rPr>
            </w:pPr>
          </w:p>
        </w:tc>
        <w:tc>
          <w:tcPr>
            <w:tcW w:w="1245" w:type="dxa"/>
          </w:tcPr>
          <w:p w14:paraId="3DB1A82C">
            <w:pPr>
              <w:autoSpaceDE w:val="0"/>
              <w:autoSpaceDN w:val="0"/>
              <w:spacing w:line="360" w:lineRule="auto"/>
              <w:jc w:val="center"/>
              <w:rPr>
                <w:rFonts w:ascii="仿宋_GB2312" w:hAnsi="仿宋_GB2312" w:eastAsia="仿宋_GB2312" w:cs="仿宋_GB2312"/>
                <w:sz w:val="24"/>
              </w:rPr>
            </w:pPr>
          </w:p>
        </w:tc>
        <w:tc>
          <w:tcPr>
            <w:tcW w:w="2175" w:type="dxa"/>
          </w:tcPr>
          <w:p w14:paraId="6EFB0F2F">
            <w:pPr>
              <w:autoSpaceDE w:val="0"/>
              <w:autoSpaceDN w:val="0"/>
              <w:spacing w:line="360" w:lineRule="auto"/>
              <w:jc w:val="center"/>
              <w:rPr>
                <w:rFonts w:ascii="仿宋_GB2312" w:hAnsi="仿宋_GB2312" w:eastAsia="仿宋_GB2312" w:cs="仿宋_GB2312"/>
                <w:sz w:val="24"/>
              </w:rPr>
            </w:pPr>
          </w:p>
        </w:tc>
        <w:tc>
          <w:tcPr>
            <w:tcW w:w="1260" w:type="dxa"/>
          </w:tcPr>
          <w:p w14:paraId="612C3CFA">
            <w:pPr>
              <w:autoSpaceDE w:val="0"/>
              <w:autoSpaceDN w:val="0"/>
              <w:spacing w:line="360" w:lineRule="auto"/>
              <w:jc w:val="center"/>
              <w:rPr>
                <w:rFonts w:ascii="仿宋_GB2312" w:hAnsi="仿宋_GB2312" w:eastAsia="仿宋_GB2312" w:cs="仿宋_GB2312"/>
                <w:sz w:val="24"/>
              </w:rPr>
            </w:pPr>
          </w:p>
        </w:tc>
      </w:tr>
    </w:tbl>
    <w:p w14:paraId="7D797DCC">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C85839D">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w:t>
      </w:r>
      <w:r>
        <w:rPr>
          <w:rFonts w:ascii="仿宋_GB2312" w:hAnsi="仿宋_GB2312" w:eastAsia="仿宋_GB2312" w:cs="仿宋_GB2312"/>
          <w:b/>
          <w:kern w:val="0"/>
          <w:sz w:val="24"/>
        </w:rPr>
        <w:t>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B97F9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5614FA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60439F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E6B659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ECAB1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64A14D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D8A5E2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22C346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CACB09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F0B93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881042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710B8AA">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F585E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AD20A0">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DF03B3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3EDD10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35E45E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7C5571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539A65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17AC22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74A831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45FCC7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3AC8FC3">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4A98CEC">
            <w:pPr>
              <w:autoSpaceDE w:val="0"/>
              <w:autoSpaceDN w:val="0"/>
              <w:spacing w:line="240" w:lineRule="exact"/>
              <w:rPr>
                <w:rFonts w:ascii="仿宋_GB2312" w:hAnsi="仿宋_GB2312" w:eastAsia="仿宋_GB2312" w:cs="仿宋_GB2312"/>
                <w:sz w:val="24"/>
              </w:rPr>
            </w:pPr>
          </w:p>
        </w:tc>
      </w:tr>
      <w:tr w14:paraId="0112A4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6358D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A52B0F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D53812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F4E2C4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B6E5A3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5D4266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2A6733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68E198">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497530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1989B0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8EE44B5">
            <w:pPr>
              <w:autoSpaceDE w:val="0"/>
              <w:autoSpaceDN w:val="0"/>
              <w:spacing w:line="240" w:lineRule="exact"/>
              <w:rPr>
                <w:rFonts w:ascii="仿宋_GB2312" w:hAnsi="仿宋_GB2312" w:eastAsia="仿宋_GB2312" w:cs="仿宋_GB2312"/>
                <w:sz w:val="24"/>
              </w:rPr>
            </w:pPr>
          </w:p>
        </w:tc>
      </w:tr>
      <w:tr w14:paraId="20247D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77E02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EAAD7BB">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2C4AA6C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05FEB2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4C81C0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7137D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4BDEAA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9D0C0E">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77B9C3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542254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67E0581">
            <w:pPr>
              <w:autoSpaceDE w:val="0"/>
              <w:autoSpaceDN w:val="0"/>
              <w:spacing w:line="240" w:lineRule="exact"/>
              <w:rPr>
                <w:rFonts w:ascii="仿宋_GB2312" w:hAnsi="仿宋_GB2312" w:eastAsia="仿宋_GB2312" w:cs="仿宋_GB2312"/>
                <w:sz w:val="24"/>
              </w:rPr>
            </w:pPr>
          </w:p>
        </w:tc>
      </w:tr>
    </w:tbl>
    <w:p w14:paraId="4372A810">
      <w:pPr>
        <w:spacing w:line="360" w:lineRule="auto"/>
        <w:ind w:firstLine="480" w:firstLineChars="200"/>
        <w:rPr>
          <w:rFonts w:ascii="仿宋_GB2312" w:hAnsi="仿宋_GB2312" w:eastAsia="仿宋_GB2312" w:cs="仿宋_GB2312"/>
          <w:sz w:val="24"/>
          <w:szCs w:val="20"/>
        </w:rPr>
      </w:pPr>
    </w:p>
    <w:p w14:paraId="3C4D4D3D">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r>
        <w:rPr>
          <w:rFonts w:ascii="仿宋" w:hAnsi="仿宋" w:eastAsia="仿宋" w:cs="仿宋"/>
          <w:sz w:val="24"/>
        </w:rPr>
        <w:t xml:space="preserve">                          </w:t>
      </w:r>
    </w:p>
    <w:p w14:paraId="67B63728">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3B92F9BF">
      <w:pPr>
        <w:spacing w:line="360" w:lineRule="auto"/>
        <w:rPr>
          <w:rFonts w:ascii="仿宋_GB2312" w:hAnsi="仿宋_GB2312" w:eastAsia="仿宋_GB2312" w:cs="仿宋_GB2312"/>
          <w:b/>
          <w:sz w:val="30"/>
          <w:szCs w:val="30"/>
        </w:rPr>
      </w:pPr>
    </w:p>
    <w:p w14:paraId="2AA7185B">
      <w:pPr>
        <w:pStyle w:val="80"/>
        <w:rPr>
          <w:color w:val="auto"/>
        </w:rPr>
      </w:pPr>
    </w:p>
    <w:p w14:paraId="329648F8">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304230A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1E977158">
      <w:pPr>
        <w:spacing w:line="336" w:lineRule="auto"/>
        <w:ind w:firstLine="3600" w:firstLineChars="1500"/>
        <w:rPr>
          <w:rFonts w:ascii="仿宋" w:hAnsi="仿宋" w:eastAsia="仿宋" w:cs="仿宋"/>
          <w:sz w:val="24"/>
        </w:rPr>
      </w:pPr>
    </w:p>
    <w:p w14:paraId="2A55F797">
      <w:pPr>
        <w:pStyle w:val="80"/>
        <w:rPr>
          <w:color w:val="auto"/>
        </w:rPr>
      </w:pPr>
    </w:p>
    <w:p w14:paraId="17EA574B">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r>
        <w:rPr>
          <w:rFonts w:ascii="仿宋" w:hAnsi="仿宋" w:eastAsia="仿宋" w:cs="仿宋"/>
          <w:sz w:val="24"/>
        </w:rPr>
        <w:t xml:space="preserve">                          </w:t>
      </w:r>
    </w:p>
    <w:p w14:paraId="169BFB1F">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2940DED2">
      <w:pPr>
        <w:pStyle w:val="80"/>
        <w:rPr>
          <w:color w:val="auto"/>
        </w:rPr>
      </w:pPr>
    </w:p>
    <w:p w14:paraId="4FEC12B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7924E7F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536E054E">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w:t>
      </w:r>
      <w:r>
        <w:rPr>
          <w:rFonts w:ascii="仿宋_GB2312" w:hAnsi="仿宋_GB2312" w:eastAsia="仿宋_GB2312" w:cs="仿宋_GB2312"/>
          <w:b/>
          <w:sz w:val="24"/>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250060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65373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0C2103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40EA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57BA779">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w:t>
            </w:r>
            <w:r>
              <w:rPr>
                <w:rFonts w:ascii="仿宋_GB2312" w:hAnsi="仿宋_GB2312" w:eastAsia="仿宋_GB2312" w:cs="仿宋_GB2312"/>
                <w:sz w:val="24"/>
              </w:rPr>
              <w:t>3年业绩及承担的主要工作情况，曾担任项目经理的项目应列明细</w:t>
            </w:r>
          </w:p>
        </w:tc>
      </w:tr>
      <w:tr w14:paraId="375A707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7177A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D15DA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2F2FAF">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C0B26D3">
            <w:pPr>
              <w:autoSpaceDE w:val="0"/>
              <w:autoSpaceDN w:val="0"/>
              <w:spacing w:line="360" w:lineRule="auto"/>
              <w:jc w:val="center"/>
              <w:rPr>
                <w:rFonts w:ascii="仿宋_GB2312" w:hAnsi="仿宋_GB2312" w:eastAsia="仿宋_GB2312" w:cs="仿宋_GB2312"/>
                <w:sz w:val="24"/>
              </w:rPr>
            </w:pPr>
          </w:p>
        </w:tc>
      </w:tr>
      <w:tr w14:paraId="4164D13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569AD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12907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C8B90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690D9A">
            <w:pPr>
              <w:autoSpaceDE w:val="0"/>
              <w:autoSpaceDN w:val="0"/>
              <w:spacing w:line="360" w:lineRule="auto"/>
              <w:jc w:val="center"/>
              <w:rPr>
                <w:rFonts w:ascii="仿宋_GB2312" w:hAnsi="仿宋_GB2312" w:eastAsia="仿宋_GB2312" w:cs="仿宋_GB2312"/>
                <w:sz w:val="24"/>
              </w:rPr>
            </w:pPr>
          </w:p>
        </w:tc>
      </w:tr>
      <w:tr w14:paraId="0C80F5B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CB9E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C86F9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B77DF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7CB532">
            <w:pPr>
              <w:autoSpaceDE w:val="0"/>
              <w:autoSpaceDN w:val="0"/>
              <w:spacing w:line="360" w:lineRule="auto"/>
              <w:jc w:val="center"/>
              <w:rPr>
                <w:rFonts w:ascii="仿宋_GB2312" w:hAnsi="仿宋_GB2312" w:eastAsia="仿宋_GB2312" w:cs="仿宋_GB2312"/>
                <w:sz w:val="24"/>
              </w:rPr>
            </w:pPr>
          </w:p>
        </w:tc>
      </w:tr>
      <w:tr w14:paraId="3DD7718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955DF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C8B975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EBCDA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AF0AFB">
            <w:pPr>
              <w:autoSpaceDE w:val="0"/>
              <w:autoSpaceDN w:val="0"/>
              <w:spacing w:line="360" w:lineRule="auto"/>
              <w:jc w:val="center"/>
              <w:rPr>
                <w:rFonts w:ascii="仿宋_GB2312" w:hAnsi="仿宋_GB2312" w:eastAsia="仿宋_GB2312" w:cs="仿宋_GB2312"/>
                <w:sz w:val="24"/>
              </w:rPr>
            </w:pPr>
          </w:p>
        </w:tc>
      </w:tr>
      <w:tr w14:paraId="505DEE9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77D72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B6881B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45FDF5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8B64E3">
            <w:pPr>
              <w:autoSpaceDE w:val="0"/>
              <w:autoSpaceDN w:val="0"/>
              <w:spacing w:line="360" w:lineRule="auto"/>
              <w:jc w:val="center"/>
              <w:rPr>
                <w:rFonts w:ascii="仿宋_GB2312" w:hAnsi="仿宋_GB2312" w:eastAsia="仿宋_GB2312" w:cs="仿宋_GB2312"/>
                <w:sz w:val="24"/>
              </w:rPr>
            </w:pPr>
          </w:p>
        </w:tc>
      </w:tr>
      <w:tr w14:paraId="7B1414E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C34059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0F240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5E5440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391787">
            <w:pPr>
              <w:autoSpaceDE w:val="0"/>
              <w:autoSpaceDN w:val="0"/>
              <w:spacing w:line="360" w:lineRule="auto"/>
              <w:jc w:val="center"/>
              <w:rPr>
                <w:rFonts w:ascii="仿宋_GB2312" w:hAnsi="仿宋_GB2312" w:eastAsia="仿宋_GB2312" w:cs="仿宋_GB2312"/>
                <w:sz w:val="24"/>
              </w:rPr>
            </w:pPr>
          </w:p>
        </w:tc>
      </w:tr>
      <w:tr w14:paraId="37D499B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1CFC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D880F3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D35D2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7C960E">
            <w:pPr>
              <w:autoSpaceDE w:val="0"/>
              <w:autoSpaceDN w:val="0"/>
              <w:spacing w:line="360" w:lineRule="auto"/>
              <w:jc w:val="center"/>
              <w:rPr>
                <w:rFonts w:ascii="仿宋_GB2312" w:hAnsi="仿宋_GB2312" w:eastAsia="仿宋_GB2312" w:cs="仿宋_GB2312"/>
                <w:sz w:val="24"/>
              </w:rPr>
            </w:pPr>
          </w:p>
        </w:tc>
      </w:tr>
      <w:tr w14:paraId="20B8B16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868747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7D6182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44C530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A6745E">
            <w:pPr>
              <w:autoSpaceDE w:val="0"/>
              <w:autoSpaceDN w:val="0"/>
              <w:spacing w:line="360" w:lineRule="auto"/>
              <w:jc w:val="center"/>
              <w:rPr>
                <w:rFonts w:ascii="仿宋_GB2312" w:hAnsi="仿宋_GB2312" w:eastAsia="仿宋_GB2312" w:cs="仿宋_GB2312"/>
                <w:sz w:val="24"/>
              </w:rPr>
            </w:pPr>
          </w:p>
        </w:tc>
      </w:tr>
      <w:tr w14:paraId="51B4A98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5F000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3CA41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7C5B5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BA2FA1">
            <w:pPr>
              <w:autoSpaceDE w:val="0"/>
              <w:autoSpaceDN w:val="0"/>
              <w:spacing w:line="360" w:lineRule="auto"/>
              <w:jc w:val="center"/>
              <w:rPr>
                <w:rFonts w:ascii="仿宋_GB2312" w:hAnsi="仿宋_GB2312" w:eastAsia="仿宋_GB2312" w:cs="仿宋_GB2312"/>
                <w:sz w:val="24"/>
              </w:rPr>
            </w:pPr>
          </w:p>
        </w:tc>
      </w:tr>
    </w:tbl>
    <w:p w14:paraId="22D9EFD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580AC3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w:t>
      </w:r>
      <w:r>
        <w:rPr>
          <w:rFonts w:ascii="仿宋_GB2312" w:hAnsi="仿宋_GB2312" w:eastAsia="仿宋_GB2312" w:cs="仿宋_GB2312"/>
          <w:b/>
          <w:sz w:val="24"/>
        </w:rPr>
        <w:t>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40E3592">
        <w:tc>
          <w:tcPr>
            <w:tcW w:w="420" w:type="dxa"/>
            <w:tcBorders>
              <w:top w:val="single" w:color="auto" w:sz="6" w:space="0"/>
              <w:left w:val="single" w:color="auto" w:sz="6" w:space="0"/>
              <w:bottom w:val="single" w:color="auto" w:sz="6" w:space="0"/>
              <w:right w:val="single" w:color="auto" w:sz="6" w:space="0"/>
            </w:tcBorders>
            <w:vAlign w:val="center"/>
          </w:tcPr>
          <w:p w14:paraId="12DF65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0CC541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9398C9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9BA4AE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2055E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5FA14079">
            <w:pPr>
              <w:autoSpaceDE w:val="0"/>
              <w:autoSpaceDN w:val="0"/>
              <w:spacing w:line="360" w:lineRule="auto"/>
              <w:jc w:val="center"/>
              <w:rPr>
                <w:rFonts w:ascii="仿宋_GB2312" w:hAnsi="仿宋_GB2312" w:eastAsia="仿宋_GB2312" w:cs="仿宋_GB2312"/>
                <w:sz w:val="24"/>
              </w:rPr>
            </w:pPr>
            <w:r>
              <w:rPr>
                <w:rFonts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BEE3F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294D1FF3">
            <w:pPr>
              <w:autoSpaceDE w:val="0"/>
              <w:autoSpaceDN w:val="0"/>
              <w:spacing w:line="360" w:lineRule="auto"/>
              <w:jc w:val="center"/>
              <w:rPr>
                <w:rFonts w:ascii="仿宋_GB2312" w:hAnsi="仿宋_GB2312" w:eastAsia="仿宋_GB2312" w:cs="仿宋_GB2312"/>
                <w:sz w:val="24"/>
              </w:rPr>
            </w:pPr>
            <w:r>
              <w:rPr>
                <w:rFonts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603B7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130C6A6D">
            <w:pPr>
              <w:autoSpaceDE w:val="0"/>
              <w:autoSpaceDN w:val="0"/>
              <w:spacing w:line="360" w:lineRule="auto"/>
              <w:jc w:val="center"/>
              <w:rPr>
                <w:rFonts w:ascii="仿宋_GB2312" w:hAnsi="仿宋_GB2312" w:eastAsia="仿宋_GB2312" w:cs="仿宋_GB2312"/>
                <w:sz w:val="24"/>
              </w:rPr>
            </w:pPr>
            <w:r>
              <w:rPr>
                <w:rFonts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E7EFA5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A31B4D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2552D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EAD91A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3BAA91C">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EEC28F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7174E4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8F0B5C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0EA288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B895CC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2ACA93">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C0B830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466C79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0D61809">
            <w:pPr>
              <w:autoSpaceDE w:val="0"/>
              <w:autoSpaceDN w:val="0"/>
              <w:spacing w:line="360" w:lineRule="auto"/>
              <w:rPr>
                <w:rFonts w:ascii="仿宋_GB2312" w:hAnsi="仿宋_GB2312" w:eastAsia="仿宋_GB2312" w:cs="仿宋_GB2312"/>
                <w:sz w:val="24"/>
              </w:rPr>
            </w:pPr>
          </w:p>
        </w:tc>
      </w:tr>
      <w:tr w14:paraId="017F62D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92C0F1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26B6E17">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954CEC9">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528F54E">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C5B1BD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5BD30D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77D117">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56B11B9">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5F7F5C8">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4A8CA50">
            <w:pPr>
              <w:autoSpaceDE w:val="0"/>
              <w:autoSpaceDN w:val="0"/>
              <w:spacing w:line="360" w:lineRule="auto"/>
              <w:rPr>
                <w:rFonts w:ascii="仿宋_GB2312" w:hAnsi="仿宋_GB2312" w:eastAsia="仿宋_GB2312" w:cs="仿宋_GB2312"/>
                <w:sz w:val="24"/>
              </w:rPr>
            </w:pPr>
          </w:p>
        </w:tc>
      </w:tr>
    </w:tbl>
    <w:p w14:paraId="1A80789A">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1FB1B3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w:t>
      </w:r>
      <w:r>
        <w:rPr>
          <w:rFonts w:ascii="仿宋_GB2312" w:hAnsi="仿宋_GB2312" w:eastAsia="仿宋_GB2312" w:cs="仿宋_GB2312"/>
          <w:b/>
          <w:sz w:val="24"/>
        </w:rPr>
        <w:t>C:本项目的项目负责人和小组人员社会保障资金记录情况表</w:t>
      </w:r>
      <w:r>
        <w:rPr>
          <w:rFonts w:hint="eastAsia" w:ascii="仿宋_GB2312" w:hAnsi="仿宋_GB2312" w:eastAsia="仿宋_GB2312" w:cs="仿宋_GB2312"/>
          <w:sz w:val="24"/>
        </w:rPr>
        <w:t>（以社保部门出具缴纳凭证作附件）</w:t>
      </w:r>
    </w:p>
    <w:p w14:paraId="1B7ED4EB">
      <w:pPr>
        <w:spacing w:line="360" w:lineRule="auto"/>
        <w:ind w:firstLine="480" w:firstLineChars="200"/>
        <w:rPr>
          <w:rFonts w:ascii="仿宋_GB2312" w:hAnsi="仿宋_GB2312" w:eastAsia="仿宋_GB2312" w:cs="仿宋_GB2312"/>
          <w:sz w:val="24"/>
          <w:szCs w:val="20"/>
        </w:rPr>
      </w:pPr>
    </w:p>
    <w:p w14:paraId="31CAF05E">
      <w:pPr>
        <w:spacing w:line="336" w:lineRule="auto"/>
        <w:jc w:val="center"/>
        <w:rPr>
          <w:rFonts w:ascii="仿宋" w:hAnsi="仿宋" w:eastAsia="仿宋" w:cs="仿宋"/>
          <w:sz w:val="24"/>
        </w:rPr>
      </w:pPr>
      <w:r>
        <w:rPr>
          <w:rFonts w:ascii="仿宋" w:hAnsi="仿宋" w:eastAsia="仿宋" w:cs="仿宋"/>
          <w:sz w:val="24"/>
        </w:rPr>
        <w:t xml:space="preserve">         投标人名称（电子签名）：</w:t>
      </w:r>
    </w:p>
    <w:p w14:paraId="1F7FFCF7">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7D1708E8">
      <w:pPr>
        <w:snapToGrid w:val="0"/>
        <w:spacing w:line="360" w:lineRule="auto"/>
        <w:ind w:firstLine="6907" w:firstLineChars="2150"/>
        <w:rPr>
          <w:rFonts w:ascii="仿宋_GB2312" w:hAnsi="仿宋_GB2312" w:eastAsia="仿宋_GB2312" w:cs="仿宋_GB2312"/>
          <w:b/>
          <w:bCs/>
          <w:sz w:val="32"/>
          <w:szCs w:val="32"/>
        </w:rPr>
      </w:pPr>
    </w:p>
    <w:p w14:paraId="7C481AF6">
      <w:pPr>
        <w:snapToGrid w:val="0"/>
        <w:spacing w:line="360" w:lineRule="auto"/>
        <w:ind w:right="960"/>
        <w:rPr>
          <w:rFonts w:ascii="仿宋_GB2312" w:hAnsi="仿宋_GB2312" w:eastAsia="仿宋_GB2312" w:cs="仿宋_GB2312"/>
          <w:kern w:val="0"/>
          <w:sz w:val="24"/>
          <w:lang w:val="zh-CN"/>
        </w:rPr>
      </w:pPr>
    </w:p>
    <w:p w14:paraId="246749BC">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44B8AB7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EDC7926">
      <w:pPr>
        <w:spacing w:line="360" w:lineRule="auto"/>
        <w:rPr>
          <w:rFonts w:ascii="仿宋_GB2312" w:hAnsi="仿宋_GB2312" w:eastAsia="仿宋_GB2312" w:cs="仿宋_GB2312"/>
          <w:sz w:val="18"/>
          <w:szCs w:val="18"/>
        </w:rPr>
      </w:pPr>
    </w:p>
    <w:p w14:paraId="5EDED9C6">
      <w:pPr>
        <w:pStyle w:val="80"/>
        <w:rPr>
          <w:color w:val="auto"/>
        </w:rPr>
      </w:pPr>
    </w:p>
    <w:p w14:paraId="3060CC1B">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r>
        <w:rPr>
          <w:rFonts w:ascii="仿宋" w:hAnsi="仿宋" w:eastAsia="仿宋" w:cs="仿宋"/>
          <w:sz w:val="24"/>
        </w:rPr>
        <w:t xml:space="preserve">                          </w:t>
      </w:r>
    </w:p>
    <w:p w14:paraId="27841191">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69872D38">
      <w:pPr>
        <w:spacing w:line="360" w:lineRule="auto"/>
        <w:rPr>
          <w:rFonts w:ascii="仿宋_GB2312" w:hAnsi="仿宋_GB2312" w:eastAsia="仿宋_GB2312" w:cs="仿宋_GB2312"/>
          <w:b/>
          <w:bCs/>
          <w:sz w:val="18"/>
          <w:szCs w:val="18"/>
        </w:rPr>
      </w:pPr>
    </w:p>
    <w:p w14:paraId="3B4810EE">
      <w:pPr>
        <w:spacing w:line="360" w:lineRule="auto"/>
        <w:rPr>
          <w:rFonts w:ascii="仿宋_GB2312" w:hAnsi="仿宋_GB2312" w:eastAsia="仿宋_GB2312" w:cs="仿宋_GB2312"/>
          <w:b/>
          <w:bCs/>
          <w:sz w:val="32"/>
          <w:szCs w:val="32"/>
        </w:rPr>
      </w:pPr>
    </w:p>
    <w:p w14:paraId="4E26B90C">
      <w:pPr>
        <w:spacing w:line="360" w:lineRule="auto"/>
        <w:rPr>
          <w:rFonts w:ascii="仿宋_GB2312" w:hAnsi="仿宋_GB2312" w:eastAsia="仿宋_GB2312" w:cs="仿宋_GB2312"/>
          <w:b/>
          <w:bCs/>
          <w:sz w:val="32"/>
          <w:szCs w:val="32"/>
        </w:rPr>
      </w:pPr>
    </w:p>
    <w:p w14:paraId="55D08A2B">
      <w:pPr>
        <w:spacing w:line="360" w:lineRule="auto"/>
        <w:rPr>
          <w:rFonts w:ascii="仿宋_GB2312" w:hAnsi="仿宋_GB2312" w:eastAsia="仿宋_GB2312" w:cs="仿宋_GB2312"/>
          <w:b/>
          <w:bCs/>
          <w:sz w:val="32"/>
          <w:szCs w:val="32"/>
        </w:rPr>
      </w:pPr>
    </w:p>
    <w:p w14:paraId="58320A86">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4887689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ED63A63">
      <w:pPr>
        <w:snapToGrid w:val="0"/>
        <w:spacing w:line="360" w:lineRule="auto"/>
        <w:ind w:right="960"/>
        <w:jc w:val="right"/>
        <w:rPr>
          <w:rFonts w:ascii="仿宋_GB2312" w:hAnsi="仿宋_GB2312" w:eastAsia="仿宋_GB2312" w:cs="仿宋_GB2312"/>
          <w:kern w:val="0"/>
          <w:sz w:val="24"/>
          <w:lang w:val="zh-CN"/>
        </w:rPr>
      </w:pPr>
    </w:p>
    <w:p w14:paraId="1921E1AB">
      <w:pPr>
        <w:snapToGrid w:val="0"/>
        <w:spacing w:line="360" w:lineRule="auto"/>
        <w:ind w:right="960"/>
        <w:jc w:val="right"/>
        <w:rPr>
          <w:rFonts w:ascii="仿宋_GB2312" w:hAnsi="仿宋_GB2312" w:eastAsia="仿宋_GB2312" w:cs="仿宋_GB2312"/>
          <w:kern w:val="0"/>
          <w:sz w:val="24"/>
          <w:lang w:val="zh-CN"/>
        </w:rPr>
      </w:pPr>
    </w:p>
    <w:p w14:paraId="0E0335E8">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r>
        <w:rPr>
          <w:rFonts w:ascii="仿宋" w:hAnsi="仿宋" w:eastAsia="仿宋" w:cs="仿宋"/>
          <w:sz w:val="24"/>
        </w:rPr>
        <w:t xml:space="preserve">                          </w:t>
      </w:r>
    </w:p>
    <w:p w14:paraId="0B56C234">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29DFCB3C">
      <w:pPr>
        <w:spacing w:line="360" w:lineRule="auto"/>
        <w:rPr>
          <w:rFonts w:ascii="仿宋_GB2312" w:hAnsi="仿宋_GB2312" w:eastAsia="仿宋_GB2312" w:cs="仿宋_GB2312"/>
          <w:b/>
          <w:bCs/>
          <w:sz w:val="32"/>
          <w:szCs w:val="32"/>
        </w:rPr>
      </w:pPr>
    </w:p>
    <w:p w14:paraId="6DF69AF3">
      <w:pPr>
        <w:spacing w:line="360" w:lineRule="auto"/>
        <w:rPr>
          <w:rFonts w:ascii="仿宋_GB2312" w:hAnsi="仿宋_GB2312" w:eastAsia="仿宋_GB2312" w:cs="仿宋_GB2312"/>
          <w:b/>
          <w:bCs/>
          <w:sz w:val="32"/>
          <w:szCs w:val="32"/>
        </w:rPr>
      </w:pPr>
    </w:p>
    <w:p w14:paraId="7644D9AF">
      <w:pPr>
        <w:spacing w:line="360" w:lineRule="auto"/>
        <w:rPr>
          <w:rFonts w:ascii="仿宋_GB2312" w:hAnsi="仿宋_GB2312" w:eastAsia="仿宋_GB2312" w:cs="仿宋_GB2312"/>
          <w:b/>
          <w:bCs/>
          <w:sz w:val="32"/>
          <w:szCs w:val="32"/>
        </w:rPr>
      </w:pPr>
    </w:p>
    <w:p w14:paraId="78DD8B29">
      <w:pPr>
        <w:spacing w:line="360" w:lineRule="auto"/>
        <w:rPr>
          <w:rFonts w:ascii="仿宋_GB2312" w:hAnsi="仿宋_GB2312" w:eastAsia="仿宋_GB2312" w:cs="仿宋_GB2312"/>
          <w:b/>
          <w:bCs/>
          <w:sz w:val="32"/>
          <w:szCs w:val="32"/>
        </w:rPr>
      </w:pPr>
    </w:p>
    <w:p w14:paraId="6EF79A6C">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542249E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4B0097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w:t>
      </w:r>
      <w:r>
        <w:rPr>
          <w:rFonts w:ascii="仿宋_GB2312" w:hAnsi="仿宋_GB2312" w:eastAsia="仿宋_GB2312" w:cs="仿宋_GB2312"/>
          <w:b/>
          <w:sz w:val="24"/>
        </w:rPr>
        <w:t xml:space="preserve">: </w:t>
      </w:r>
      <w:r>
        <w:rPr>
          <w:rFonts w:hint="eastAsia" w:ascii="仿宋_GB2312" w:hAnsi="仿宋_GB2312" w:eastAsia="仿宋_GB2312" w:cs="仿宋_GB2312"/>
          <w:b/>
          <w:sz w:val="24"/>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F470F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C0B7324">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159EF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6C81B0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BEC9337">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E9F627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A2B6B4F">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5FB9B13">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7E3EB16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2BD57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4E2DA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7ABE22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9967EB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59355B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1AD2C3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12AC0CBA">
            <w:pPr>
              <w:suppressAutoHyphens/>
              <w:autoSpaceDE w:val="0"/>
              <w:autoSpaceDN w:val="0"/>
              <w:spacing w:line="360" w:lineRule="auto"/>
              <w:rPr>
                <w:rFonts w:ascii="仿宋_GB2312" w:hAnsi="仿宋_GB2312" w:eastAsia="仿宋_GB2312" w:cs="仿宋_GB2312"/>
                <w:sz w:val="24"/>
              </w:rPr>
            </w:pPr>
          </w:p>
        </w:tc>
      </w:tr>
      <w:tr w14:paraId="0A10796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71753B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B437BB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0AEBA39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400E5E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7889D36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7A0D4CFA">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7AA17AB0">
            <w:pPr>
              <w:suppressAutoHyphens/>
              <w:autoSpaceDE w:val="0"/>
              <w:autoSpaceDN w:val="0"/>
              <w:spacing w:line="360" w:lineRule="auto"/>
              <w:rPr>
                <w:rFonts w:ascii="仿宋_GB2312" w:hAnsi="仿宋_GB2312" w:eastAsia="仿宋_GB2312" w:cs="仿宋_GB2312"/>
                <w:sz w:val="24"/>
              </w:rPr>
            </w:pPr>
          </w:p>
        </w:tc>
      </w:tr>
    </w:tbl>
    <w:p w14:paraId="531902B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w:t>
      </w:r>
      <w:r>
        <w:rPr>
          <w:rFonts w:ascii="仿宋_GB2312" w:hAnsi="仿宋_GB2312" w:eastAsia="仿宋_GB2312" w:cs="仿宋_GB2312"/>
          <w:sz w:val="24"/>
        </w:rPr>
        <w:t>:A</w:t>
      </w:r>
      <w:r>
        <w:rPr>
          <w:rFonts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560E19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BB9932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F4BF55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2C187FE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F79BC8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5A5C31AA">
      <w:pPr>
        <w:autoSpaceDE w:val="0"/>
        <w:autoSpaceDN w:val="0"/>
        <w:spacing w:line="360" w:lineRule="auto"/>
        <w:rPr>
          <w:rFonts w:ascii="仿宋_GB2312" w:hAnsi="仿宋_GB2312" w:eastAsia="仿宋_GB2312" w:cs="仿宋_GB2312"/>
          <w:sz w:val="24"/>
        </w:rPr>
      </w:pPr>
      <w:r>
        <w:rPr>
          <w:rFonts w:ascii="仿宋_GB2312" w:hAnsi="仿宋_GB2312" w:eastAsia="仿宋_GB2312" w:cs="仿宋_GB2312"/>
          <w:sz w:val="24"/>
        </w:rPr>
        <w:t xml:space="preserve">B  </w:t>
      </w:r>
      <w:r>
        <w:rPr>
          <w:rFonts w:hint="eastAsia" w:ascii="仿宋_GB2312" w:hAnsi="仿宋_GB2312" w:eastAsia="仿宋_GB2312" w:cs="仿宋_GB2312"/>
          <w:sz w:val="24"/>
        </w:rPr>
        <w:t>按照附表</w:t>
      </w:r>
      <w:r>
        <w:rPr>
          <w:rFonts w:ascii="仿宋_GB2312" w:hAnsi="仿宋_GB2312" w:eastAsia="仿宋_GB2312" w:cs="仿宋_GB2312"/>
          <w:sz w:val="24"/>
        </w:rPr>
        <w:t>A提供授课教师的简历</w:t>
      </w:r>
    </w:p>
    <w:p w14:paraId="58247A9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17B2FB3">
      <w:pPr>
        <w:spacing w:line="360" w:lineRule="auto"/>
        <w:ind w:firstLine="480" w:firstLineChars="200"/>
        <w:rPr>
          <w:rFonts w:ascii="仿宋_GB2312" w:hAnsi="仿宋_GB2312" w:eastAsia="仿宋_GB2312" w:cs="仿宋_GB2312"/>
          <w:sz w:val="24"/>
          <w:szCs w:val="20"/>
        </w:rPr>
      </w:pPr>
    </w:p>
    <w:p w14:paraId="1D7817FF">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r>
        <w:rPr>
          <w:rFonts w:ascii="仿宋" w:hAnsi="仿宋" w:eastAsia="仿宋" w:cs="仿宋"/>
          <w:sz w:val="24"/>
        </w:rPr>
        <w:t xml:space="preserve">                          </w:t>
      </w:r>
    </w:p>
    <w:p w14:paraId="2DEEF84A">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2DD0896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29C556F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C7E6D78">
      <w:pPr>
        <w:spacing w:line="360" w:lineRule="auto"/>
        <w:jc w:val="center"/>
        <w:rPr>
          <w:rFonts w:ascii="仿宋_GB2312" w:hAnsi="仿宋_GB2312" w:eastAsia="仿宋_GB2312" w:cs="仿宋_GB2312"/>
          <w:sz w:val="24"/>
        </w:rPr>
      </w:pPr>
    </w:p>
    <w:p w14:paraId="010A4107">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r>
        <w:rPr>
          <w:rFonts w:ascii="仿宋" w:hAnsi="仿宋" w:eastAsia="仿宋" w:cs="仿宋"/>
          <w:sz w:val="24"/>
        </w:rPr>
        <w:t xml:space="preserve">                          </w:t>
      </w:r>
    </w:p>
    <w:p w14:paraId="0E420B12">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581B7461">
      <w:pPr>
        <w:spacing w:line="360" w:lineRule="auto"/>
        <w:jc w:val="center"/>
        <w:rPr>
          <w:rFonts w:ascii="仿宋_GB2312" w:hAnsi="仿宋_GB2312" w:eastAsia="仿宋_GB2312" w:cs="仿宋_GB2312"/>
          <w:b/>
          <w:bCs/>
          <w:sz w:val="30"/>
          <w:szCs w:val="30"/>
        </w:rPr>
      </w:pPr>
    </w:p>
    <w:p w14:paraId="21527313">
      <w:pPr>
        <w:spacing w:line="360" w:lineRule="auto"/>
        <w:jc w:val="center"/>
        <w:rPr>
          <w:rFonts w:ascii="仿宋_GB2312" w:hAnsi="仿宋_GB2312" w:eastAsia="仿宋_GB2312" w:cs="仿宋_GB2312"/>
          <w:b/>
          <w:bCs/>
          <w:sz w:val="30"/>
          <w:szCs w:val="30"/>
        </w:rPr>
      </w:pPr>
    </w:p>
    <w:p w14:paraId="6E2A0770">
      <w:pPr>
        <w:spacing w:line="360" w:lineRule="auto"/>
        <w:jc w:val="center"/>
        <w:rPr>
          <w:rFonts w:ascii="仿宋_GB2312" w:hAnsi="仿宋_GB2312" w:eastAsia="仿宋_GB2312" w:cs="仿宋_GB2312"/>
          <w:b/>
          <w:bCs/>
          <w:sz w:val="24"/>
        </w:rPr>
      </w:pPr>
    </w:p>
    <w:p w14:paraId="35BDFB85">
      <w:pPr>
        <w:spacing w:line="360" w:lineRule="auto"/>
        <w:jc w:val="center"/>
        <w:rPr>
          <w:rFonts w:ascii="仿宋_GB2312" w:hAnsi="仿宋_GB2312" w:eastAsia="仿宋_GB2312" w:cs="仿宋_GB2312"/>
          <w:b/>
          <w:bCs/>
          <w:sz w:val="24"/>
        </w:rPr>
      </w:pPr>
    </w:p>
    <w:p w14:paraId="3F65A6AE">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62B1ABB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CD72B05">
      <w:pPr>
        <w:spacing w:line="360" w:lineRule="auto"/>
        <w:rPr>
          <w:rFonts w:ascii="仿宋_GB2312" w:hAnsi="仿宋_GB2312" w:eastAsia="仿宋_GB2312" w:cs="仿宋_GB2312"/>
          <w:sz w:val="24"/>
        </w:rPr>
      </w:pPr>
    </w:p>
    <w:p w14:paraId="697653D0">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r>
        <w:rPr>
          <w:rFonts w:ascii="仿宋" w:hAnsi="仿宋" w:eastAsia="仿宋" w:cs="仿宋"/>
          <w:sz w:val="24"/>
        </w:rPr>
        <w:t xml:space="preserve">                          </w:t>
      </w:r>
    </w:p>
    <w:p w14:paraId="26EAB35A">
      <w:pPr>
        <w:spacing w:line="336" w:lineRule="auto"/>
        <w:jc w:val="center"/>
        <w:rPr>
          <w:rFonts w:ascii="仿宋" w:hAnsi="仿宋" w:eastAsia="仿宋" w:cs="仿宋"/>
          <w:sz w:val="24"/>
        </w:rPr>
      </w:pPr>
      <w:r>
        <w:rPr>
          <w:rFonts w:ascii="仿宋" w:hAnsi="仿宋" w:eastAsia="仿宋" w:cs="仿宋"/>
          <w:sz w:val="24"/>
        </w:rPr>
        <w:t xml:space="preserve">     日期：  年   月   日</w:t>
      </w:r>
    </w:p>
    <w:p w14:paraId="157C0C88">
      <w:pPr>
        <w:pStyle w:val="81"/>
        <w:sectPr>
          <w:headerReference r:id="rId10" w:type="first"/>
          <w:footerReference r:id="rId12" w:type="first"/>
          <w:headerReference r:id="rId9" w:type="default"/>
          <w:footerReference r:id="rId11" w:type="default"/>
          <w:pgSz w:w="11905" w:h="16838"/>
          <w:pgMar w:top="1474" w:right="1587" w:bottom="1474" w:left="1587" w:header="851" w:footer="992" w:gutter="0"/>
          <w:cols w:space="0" w:num="1"/>
          <w:docGrid w:linePitch="312" w:charSpace="0"/>
        </w:sectPr>
      </w:pPr>
    </w:p>
    <w:p w14:paraId="5AEBCB09">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7901398">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6E139A2">
      <w:pPr>
        <w:spacing w:line="360" w:lineRule="auto"/>
        <w:jc w:val="center"/>
        <w:outlineLvl w:val="0"/>
        <w:rPr>
          <w:rFonts w:ascii="仿宋" w:hAnsi="仿宋" w:eastAsia="仿宋" w:cs="仿宋"/>
          <w:b/>
          <w:kern w:val="0"/>
          <w:sz w:val="36"/>
          <w:szCs w:val="36"/>
        </w:rPr>
      </w:pPr>
    </w:p>
    <w:p w14:paraId="58890245">
      <w:pPr>
        <w:pStyle w:val="23"/>
        <w:snapToGrid w:val="0"/>
        <w:rPr>
          <w:rFonts w:ascii="仿宋" w:hAnsi="仿宋" w:eastAsia="仿宋" w:cs="仿宋"/>
          <w:b/>
          <w:kern w:val="0"/>
          <w:sz w:val="32"/>
          <w:szCs w:val="32"/>
        </w:rPr>
      </w:pPr>
      <w:r>
        <w:rPr>
          <w:rFonts w:hint="eastAsia" w:ascii="仿宋" w:hAnsi="仿宋" w:eastAsia="仿宋" w:cs="仿宋"/>
        </w:rPr>
        <w:t>（</w:t>
      </w:r>
      <w:r>
        <w:rPr>
          <w:rFonts w:ascii="仿宋" w:hAnsi="仿宋" w:eastAsia="仿宋" w:cs="仿宋"/>
        </w:rPr>
        <w:t>1）开标一览表（报价表）………………………………………………………（页码）</w:t>
      </w:r>
    </w:p>
    <w:p w14:paraId="31C9B0D9">
      <w:pPr>
        <w:snapToGrid w:val="0"/>
        <w:spacing w:line="360" w:lineRule="auto"/>
        <w:ind w:right="480"/>
        <w:jc w:val="center"/>
        <w:rPr>
          <w:rFonts w:ascii="仿宋" w:hAnsi="仿宋" w:eastAsia="仿宋" w:cs="仿宋"/>
          <w:b/>
          <w:kern w:val="0"/>
          <w:sz w:val="32"/>
          <w:szCs w:val="32"/>
        </w:rPr>
      </w:pPr>
    </w:p>
    <w:p w14:paraId="244C57A7">
      <w:pPr>
        <w:snapToGrid w:val="0"/>
        <w:spacing w:line="360" w:lineRule="auto"/>
        <w:ind w:right="480"/>
        <w:jc w:val="center"/>
        <w:rPr>
          <w:rFonts w:ascii="仿宋" w:hAnsi="仿宋" w:eastAsia="仿宋" w:cs="仿宋"/>
          <w:b/>
          <w:kern w:val="0"/>
          <w:sz w:val="32"/>
          <w:szCs w:val="32"/>
        </w:rPr>
      </w:pPr>
    </w:p>
    <w:p w14:paraId="7C6B1FD2">
      <w:pPr>
        <w:snapToGrid w:val="0"/>
        <w:spacing w:line="360" w:lineRule="auto"/>
        <w:ind w:right="480"/>
        <w:jc w:val="center"/>
        <w:rPr>
          <w:rFonts w:ascii="仿宋" w:hAnsi="仿宋" w:eastAsia="仿宋" w:cs="仿宋"/>
          <w:b/>
          <w:kern w:val="0"/>
          <w:sz w:val="32"/>
          <w:szCs w:val="32"/>
        </w:rPr>
      </w:pPr>
    </w:p>
    <w:p w14:paraId="782A1D11">
      <w:pPr>
        <w:snapToGrid w:val="0"/>
        <w:spacing w:line="360" w:lineRule="auto"/>
        <w:ind w:right="480"/>
        <w:jc w:val="center"/>
        <w:rPr>
          <w:rFonts w:ascii="仿宋" w:hAnsi="仿宋" w:eastAsia="仿宋" w:cs="仿宋"/>
          <w:b/>
          <w:kern w:val="0"/>
          <w:sz w:val="32"/>
          <w:szCs w:val="32"/>
        </w:rPr>
      </w:pPr>
    </w:p>
    <w:p w14:paraId="200A2BE2">
      <w:pPr>
        <w:snapToGrid w:val="0"/>
        <w:spacing w:line="360" w:lineRule="auto"/>
        <w:ind w:right="480"/>
        <w:jc w:val="center"/>
        <w:rPr>
          <w:rFonts w:ascii="仿宋" w:hAnsi="仿宋" w:eastAsia="仿宋" w:cs="仿宋"/>
          <w:b/>
          <w:kern w:val="0"/>
          <w:sz w:val="32"/>
          <w:szCs w:val="32"/>
        </w:rPr>
      </w:pPr>
    </w:p>
    <w:p w14:paraId="10D45944">
      <w:pPr>
        <w:snapToGrid w:val="0"/>
        <w:spacing w:line="360" w:lineRule="auto"/>
        <w:ind w:right="480"/>
        <w:jc w:val="center"/>
        <w:rPr>
          <w:rFonts w:ascii="仿宋" w:hAnsi="仿宋" w:eastAsia="仿宋" w:cs="仿宋"/>
          <w:b/>
          <w:kern w:val="0"/>
          <w:sz w:val="32"/>
          <w:szCs w:val="32"/>
        </w:rPr>
      </w:pPr>
    </w:p>
    <w:p w14:paraId="12479A93">
      <w:pPr>
        <w:snapToGrid w:val="0"/>
        <w:spacing w:line="360" w:lineRule="auto"/>
        <w:ind w:right="480"/>
        <w:jc w:val="center"/>
        <w:rPr>
          <w:rFonts w:ascii="仿宋" w:hAnsi="仿宋" w:eastAsia="仿宋" w:cs="仿宋"/>
          <w:b/>
          <w:kern w:val="0"/>
          <w:sz w:val="32"/>
          <w:szCs w:val="32"/>
        </w:rPr>
      </w:pPr>
    </w:p>
    <w:p w14:paraId="658FA162">
      <w:pPr>
        <w:snapToGrid w:val="0"/>
        <w:spacing w:line="360" w:lineRule="auto"/>
        <w:ind w:right="480"/>
        <w:jc w:val="center"/>
        <w:rPr>
          <w:rFonts w:ascii="仿宋" w:hAnsi="仿宋" w:eastAsia="仿宋" w:cs="仿宋"/>
          <w:b/>
          <w:kern w:val="0"/>
          <w:sz w:val="32"/>
          <w:szCs w:val="32"/>
        </w:rPr>
      </w:pPr>
    </w:p>
    <w:p w14:paraId="637E24B9">
      <w:pPr>
        <w:snapToGrid w:val="0"/>
        <w:spacing w:line="360" w:lineRule="auto"/>
        <w:ind w:right="480"/>
        <w:jc w:val="center"/>
        <w:rPr>
          <w:rFonts w:ascii="仿宋" w:hAnsi="仿宋" w:eastAsia="仿宋" w:cs="仿宋"/>
          <w:b/>
          <w:kern w:val="0"/>
          <w:sz w:val="32"/>
          <w:szCs w:val="32"/>
        </w:rPr>
      </w:pPr>
    </w:p>
    <w:p w14:paraId="634801FD">
      <w:pPr>
        <w:snapToGrid w:val="0"/>
        <w:spacing w:line="360" w:lineRule="auto"/>
        <w:ind w:right="480"/>
        <w:jc w:val="center"/>
        <w:rPr>
          <w:rFonts w:ascii="仿宋" w:hAnsi="仿宋" w:eastAsia="仿宋" w:cs="仿宋"/>
          <w:b/>
          <w:kern w:val="0"/>
          <w:sz w:val="32"/>
          <w:szCs w:val="32"/>
        </w:rPr>
      </w:pPr>
    </w:p>
    <w:p w14:paraId="5A80E876">
      <w:pPr>
        <w:pStyle w:val="692"/>
        <w:keepNext w:val="0"/>
        <w:pageBreakBefore w:val="0"/>
        <w:tabs>
          <w:tab w:val="clear" w:pos="720"/>
        </w:tabs>
        <w:snapToGrid w:val="0"/>
        <w:spacing w:before="120" w:after="120"/>
        <w:jc w:val="both"/>
        <w:outlineLvl w:val="9"/>
        <w:rPr>
          <w:rFonts w:ascii="仿宋" w:hAnsi="仿宋" w:eastAsia="仿宋" w:cs="仿宋"/>
          <w:kern w:val="2"/>
          <w:sz w:val="32"/>
          <w:szCs w:val="32"/>
        </w:rPr>
        <w:sectPr>
          <w:headerReference r:id="rId13" w:type="default"/>
          <w:footerReference r:id="rId14" w:type="default"/>
          <w:pgSz w:w="11905" w:h="16838"/>
          <w:pgMar w:top="1474" w:right="1587" w:bottom="1474" w:left="1587" w:header="851" w:footer="992" w:gutter="0"/>
          <w:cols w:space="0" w:num="1"/>
          <w:docGrid w:linePitch="312" w:charSpace="0"/>
        </w:sectPr>
      </w:pPr>
    </w:p>
    <w:p w14:paraId="14D88BC8">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23692E20">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95C770F">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7C50E2D">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w:t>
      </w:r>
      <w:r>
        <w:rPr>
          <w:rFonts w:ascii="仿宋" w:hAnsi="仿宋" w:eastAsia="仿宋" w:cs="仿宋"/>
          <w:b/>
          <w:kern w:val="0"/>
          <w:sz w:val="24"/>
          <w:lang w:val="zh-CN"/>
        </w:rPr>
        <w:t>(单位均为人民币元)</w:t>
      </w:r>
    </w:p>
    <w:tbl>
      <w:tblPr>
        <w:tblStyle w:val="62"/>
        <w:tblW w:w="4997" w:type="pct"/>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2542"/>
        <w:gridCol w:w="1914"/>
        <w:gridCol w:w="2063"/>
        <w:gridCol w:w="7071"/>
      </w:tblGrid>
      <w:tr w14:paraId="3AD9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3" w:type="pct"/>
            <w:vAlign w:val="center"/>
          </w:tcPr>
          <w:p w14:paraId="4B0441A5">
            <w:pPr>
              <w:spacing w:line="360" w:lineRule="auto"/>
              <w:jc w:val="center"/>
              <w:rPr>
                <w:rFonts w:ascii="仿宋" w:hAnsi="仿宋" w:eastAsia="仿宋" w:cs="仿宋_GB2312"/>
                <w:b/>
                <w:sz w:val="24"/>
              </w:rPr>
            </w:pPr>
            <w:r>
              <w:rPr>
                <w:rFonts w:hint="eastAsia" w:ascii="仿宋" w:hAnsi="仿宋" w:eastAsia="仿宋"/>
                <w:b/>
                <w:sz w:val="24"/>
              </w:rPr>
              <w:t>序号</w:t>
            </w:r>
          </w:p>
        </w:tc>
        <w:tc>
          <w:tcPr>
            <w:tcW w:w="866" w:type="pct"/>
            <w:vAlign w:val="center"/>
          </w:tcPr>
          <w:p w14:paraId="4CF68D82">
            <w:pPr>
              <w:spacing w:line="360" w:lineRule="auto"/>
              <w:jc w:val="center"/>
              <w:rPr>
                <w:rFonts w:ascii="仿宋" w:hAnsi="仿宋" w:eastAsia="仿宋"/>
                <w:b/>
                <w:sz w:val="24"/>
              </w:rPr>
            </w:pPr>
            <w:r>
              <w:rPr>
                <w:rFonts w:hint="eastAsia" w:ascii="仿宋" w:hAnsi="仿宋" w:eastAsia="仿宋"/>
                <w:b/>
                <w:sz w:val="24"/>
              </w:rPr>
              <w:t>服务内容</w:t>
            </w:r>
          </w:p>
        </w:tc>
        <w:tc>
          <w:tcPr>
            <w:tcW w:w="652" w:type="pct"/>
            <w:vAlign w:val="center"/>
          </w:tcPr>
          <w:p w14:paraId="57E7D9A1">
            <w:pPr>
              <w:spacing w:line="360" w:lineRule="auto"/>
              <w:jc w:val="center"/>
              <w:rPr>
                <w:rFonts w:ascii="仿宋" w:hAnsi="仿宋" w:eastAsia="仿宋" w:cs="仿宋_GB2312"/>
                <w:b/>
                <w:sz w:val="24"/>
              </w:rPr>
            </w:pPr>
            <w:r>
              <w:rPr>
                <w:rFonts w:hint="eastAsia" w:ascii="仿宋" w:hAnsi="仿宋" w:eastAsia="仿宋" w:cs="仿宋_GB2312"/>
                <w:b/>
                <w:sz w:val="24"/>
              </w:rPr>
              <w:t>服务餐数</w:t>
            </w:r>
          </w:p>
          <w:p w14:paraId="1D09AEC9">
            <w:pPr>
              <w:pStyle w:val="79"/>
              <w:widowControl w:val="0"/>
              <w:adjustRightInd w:val="0"/>
              <w:ind w:firstLine="600" w:firstLineChars="250"/>
              <w:jc w:val="both"/>
              <w:rPr>
                <w:rFonts w:eastAsia="黑体" w:cs="Arial"/>
                <w:snapToGrid w:val="0"/>
                <w:color w:val="auto"/>
                <w:szCs w:val="21"/>
              </w:rPr>
            </w:pPr>
            <w:r>
              <w:rPr>
                <w:rFonts w:hint="eastAsia"/>
                <w:color w:val="auto"/>
              </w:rPr>
              <w:t>（暂定）</w:t>
            </w:r>
          </w:p>
        </w:tc>
        <w:tc>
          <w:tcPr>
            <w:tcW w:w="703" w:type="pct"/>
            <w:vAlign w:val="center"/>
          </w:tcPr>
          <w:p w14:paraId="54BC8254">
            <w:pPr>
              <w:spacing w:line="360" w:lineRule="auto"/>
              <w:jc w:val="center"/>
              <w:rPr>
                <w:rFonts w:ascii="仿宋" w:hAnsi="仿宋" w:eastAsia="仿宋" w:cs="仿宋_GB2312"/>
                <w:b/>
                <w:sz w:val="24"/>
              </w:rPr>
            </w:pPr>
            <w:r>
              <w:rPr>
                <w:rFonts w:hint="eastAsia" w:ascii="仿宋" w:hAnsi="仿宋" w:eastAsia="仿宋"/>
                <w:b/>
                <w:sz w:val="24"/>
              </w:rPr>
              <w:t>单价（元</w:t>
            </w:r>
            <w:r>
              <w:rPr>
                <w:rFonts w:ascii="仿宋" w:hAnsi="仿宋" w:eastAsia="仿宋"/>
                <w:b/>
                <w:sz w:val="24"/>
              </w:rPr>
              <w:t>/餐/人）</w:t>
            </w:r>
          </w:p>
        </w:tc>
        <w:tc>
          <w:tcPr>
            <w:tcW w:w="2407" w:type="pct"/>
            <w:vAlign w:val="center"/>
          </w:tcPr>
          <w:p w14:paraId="2D087EF4">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14:paraId="5C5A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3" w:type="pct"/>
            <w:vAlign w:val="center"/>
          </w:tcPr>
          <w:p w14:paraId="1EA8D81D">
            <w:pPr>
              <w:spacing w:line="360" w:lineRule="auto"/>
              <w:jc w:val="center"/>
              <w:rPr>
                <w:rFonts w:ascii="仿宋" w:hAnsi="仿宋" w:eastAsia="仿宋" w:cs="仿宋_GB2312"/>
                <w:sz w:val="24"/>
              </w:rPr>
            </w:pPr>
            <w:r>
              <w:rPr>
                <w:rFonts w:ascii="仿宋" w:hAnsi="仿宋" w:eastAsia="仿宋"/>
                <w:b/>
                <w:sz w:val="24"/>
              </w:rPr>
              <w:t>1</w:t>
            </w:r>
          </w:p>
        </w:tc>
        <w:tc>
          <w:tcPr>
            <w:tcW w:w="866" w:type="pct"/>
            <w:vAlign w:val="center"/>
          </w:tcPr>
          <w:p w14:paraId="64AD7FC4">
            <w:pPr>
              <w:snapToGrid w:val="0"/>
              <w:spacing w:line="360" w:lineRule="auto"/>
              <w:jc w:val="center"/>
              <w:rPr>
                <w:rFonts w:ascii="仿宋" w:hAnsi="仿宋" w:eastAsia="仿宋" w:cs="仿宋_GB2312"/>
                <w:sz w:val="24"/>
              </w:rPr>
            </w:pPr>
            <w:r>
              <w:rPr>
                <w:rFonts w:hint="eastAsia" w:ascii="仿宋" w:hAnsi="仿宋" w:eastAsia="仿宋" w:cs="仿宋_GB2312"/>
                <w:sz w:val="24"/>
              </w:rPr>
              <w:t>中餐、晚餐</w:t>
            </w:r>
          </w:p>
        </w:tc>
        <w:tc>
          <w:tcPr>
            <w:tcW w:w="652" w:type="pct"/>
            <w:vAlign w:val="center"/>
          </w:tcPr>
          <w:p w14:paraId="675C5355">
            <w:pPr>
              <w:snapToGrid w:val="0"/>
              <w:spacing w:line="360" w:lineRule="auto"/>
              <w:jc w:val="center"/>
              <w:rPr>
                <w:rFonts w:ascii="仿宋" w:hAnsi="仿宋" w:eastAsia="仿宋" w:cs="仿宋_GB2312"/>
                <w:sz w:val="24"/>
              </w:rPr>
            </w:pPr>
            <w:r>
              <w:rPr>
                <w:rFonts w:ascii="仿宋" w:hAnsi="仿宋" w:eastAsia="仿宋" w:cs="仿宋_GB2312"/>
                <w:sz w:val="24"/>
              </w:rPr>
              <w:t>79200</w:t>
            </w:r>
          </w:p>
        </w:tc>
        <w:tc>
          <w:tcPr>
            <w:tcW w:w="703" w:type="pct"/>
            <w:vAlign w:val="center"/>
          </w:tcPr>
          <w:p w14:paraId="2F4FA28A">
            <w:pPr>
              <w:spacing w:line="360" w:lineRule="auto"/>
              <w:jc w:val="center"/>
              <w:rPr>
                <w:rFonts w:ascii="仿宋" w:hAnsi="仿宋" w:eastAsia="仿宋" w:cs="仿宋_GB2312"/>
                <w:sz w:val="24"/>
              </w:rPr>
            </w:pPr>
          </w:p>
        </w:tc>
        <w:tc>
          <w:tcPr>
            <w:tcW w:w="2407" w:type="pct"/>
            <w:vAlign w:val="center"/>
          </w:tcPr>
          <w:p w14:paraId="0EACB6E8">
            <w:pPr>
              <w:spacing w:line="360" w:lineRule="auto"/>
              <w:jc w:val="center"/>
              <w:rPr>
                <w:rFonts w:ascii="仿宋" w:hAnsi="仿宋" w:eastAsia="仿宋" w:cs="仿宋_GB2312"/>
                <w:sz w:val="24"/>
              </w:rPr>
            </w:pPr>
            <w:r>
              <w:rPr>
                <w:rFonts w:hint="eastAsia" w:ascii="仿宋" w:hAnsi="仿宋" w:eastAsia="仿宋"/>
                <w:szCs w:val="21"/>
              </w:rPr>
              <w:t>中、晚餐上限价为</w:t>
            </w:r>
            <w:r>
              <w:rPr>
                <w:rFonts w:ascii="仿宋" w:hAnsi="仿宋" w:eastAsia="仿宋"/>
                <w:szCs w:val="21"/>
                <w:u w:val="single"/>
              </w:rPr>
              <w:t xml:space="preserve"> 15 </w:t>
            </w:r>
            <w:r>
              <w:rPr>
                <w:rFonts w:hint="eastAsia" w:ascii="仿宋" w:hAnsi="仿宋" w:eastAsia="仿宋"/>
                <w:szCs w:val="21"/>
              </w:rPr>
              <w:t>元</w:t>
            </w:r>
            <w:r>
              <w:rPr>
                <w:rFonts w:ascii="仿宋" w:hAnsi="仿宋" w:eastAsia="仿宋"/>
                <w:szCs w:val="21"/>
              </w:rPr>
              <w:t>/每人*每餐，超上限价作无效标处理</w:t>
            </w:r>
          </w:p>
        </w:tc>
      </w:tr>
      <w:tr w14:paraId="61AC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803" w:type="pct"/>
            <w:gridSpan w:val="5"/>
            <w:vAlign w:val="center"/>
          </w:tcPr>
          <w:p w14:paraId="3446F19B">
            <w:pPr>
              <w:spacing w:line="360" w:lineRule="auto"/>
              <w:jc w:val="left"/>
              <w:rPr>
                <w:rFonts w:ascii="仿宋" w:hAnsi="仿宋" w:eastAsia="仿宋" w:cs="仿宋_GB2312"/>
                <w:sz w:val="24"/>
              </w:rPr>
            </w:pPr>
            <w:r>
              <w:rPr>
                <w:rFonts w:hint="eastAsia" w:ascii="仿宋" w:hAnsi="仿宋" w:eastAsia="仿宋"/>
                <w:b/>
                <w:sz w:val="24"/>
              </w:rPr>
              <w:t>投标总价合计金额大写：</w:t>
            </w:r>
            <w:r>
              <w:rPr>
                <w:rFonts w:ascii="仿宋" w:hAnsi="仿宋" w:eastAsia="仿宋"/>
                <w:b/>
                <w:sz w:val="24"/>
              </w:rPr>
              <w:t xml:space="preserve">                              </w:t>
            </w:r>
            <w:r>
              <w:rPr>
                <w:rFonts w:hint="eastAsia" w:ascii="仿宋" w:hAnsi="仿宋" w:eastAsia="仿宋"/>
                <w:b/>
                <w:sz w:val="24"/>
              </w:rPr>
              <w:t>小写：</w:t>
            </w:r>
            <w:r>
              <w:rPr>
                <w:rFonts w:ascii="仿宋" w:hAnsi="仿宋" w:eastAsia="仿宋"/>
                <w:b/>
                <w:sz w:val="24"/>
              </w:rPr>
              <w:t xml:space="preserve"> </w:t>
            </w:r>
            <w:r>
              <w:rPr>
                <w:rFonts w:hint="eastAsia" w:ascii="仿宋" w:hAnsi="仿宋" w:eastAsia="仿宋"/>
                <w:b/>
                <w:sz w:val="24"/>
              </w:rPr>
              <w:t>￥</w:t>
            </w:r>
            <w:r>
              <w:rPr>
                <w:rFonts w:ascii="仿宋" w:hAnsi="仿宋" w:eastAsia="仿宋"/>
                <w:b/>
                <w:sz w:val="24"/>
                <w:u w:val="single"/>
              </w:rPr>
              <w:t xml:space="preserve">         </w:t>
            </w:r>
            <w:r>
              <w:rPr>
                <w:rFonts w:ascii="仿宋" w:hAnsi="仿宋" w:eastAsia="仿宋"/>
                <w:b/>
                <w:sz w:val="24"/>
              </w:rPr>
              <w:t xml:space="preserve">                                                    </w:t>
            </w:r>
          </w:p>
        </w:tc>
      </w:tr>
    </w:tbl>
    <w:p w14:paraId="2BCBE851">
      <w:pPr>
        <w:snapToGrid w:val="0"/>
        <w:spacing w:line="360" w:lineRule="auto"/>
        <w:ind w:left="480"/>
        <w:rPr>
          <w:rFonts w:ascii="仿宋" w:hAnsi="仿宋" w:eastAsia="仿宋" w:cs="仿宋"/>
          <w:b/>
          <w:kern w:val="0"/>
          <w:sz w:val="24"/>
          <w:lang w:val="zh-CN"/>
        </w:rPr>
      </w:pPr>
    </w:p>
    <w:p w14:paraId="2DF7D489">
      <w:pPr>
        <w:snapToGrid w:val="0"/>
        <w:spacing w:line="360" w:lineRule="auto"/>
        <w:jc w:val="right"/>
        <w:rPr>
          <w:rFonts w:ascii="仿宋" w:hAnsi="仿宋" w:eastAsia="仿宋" w:cs="仿宋"/>
          <w:b/>
          <w:kern w:val="0"/>
          <w:sz w:val="24"/>
        </w:rPr>
      </w:pPr>
      <w:r>
        <w:rPr>
          <w:rFonts w:hint="eastAsia" w:ascii="仿宋" w:hAnsi="仿宋" w:eastAsia="仿宋" w:cs="仿宋"/>
          <w:sz w:val="24"/>
        </w:rPr>
        <w:t>投标人名称（电子签名）</w:t>
      </w:r>
      <w:r>
        <w:rPr>
          <w:rFonts w:ascii="仿宋" w:hAnsi="仿宋" w:eastAsia="仿宋" w:cs="仿宋"/>
          <w:sz w:val="24"/>
        </w:rPr>
        <w:t>:</w:t>
      </w:r>
    </w:p>
    <w:p w14:paraId="40A7F963">
      <w:pPr>
        <w:snapToGrid w:val="0"/>
        <w:spacing w:line="360" w:lineRule="auto"/>
        <w:jc w:val="right"/>
        <w:rPr>
          <w:rFonts w:ascii="仿宋" w:hAnsi="仿宋" w:eastAsia="仿宋" w:cs="仿宋"/>
          <w:b/>
          <w:kern w:val="0"/>
          <w:sz w:val="24"/>
          <w:lang w:val="zh-CN"/>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14:paraId="43054CB1">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11ABEEFB">
      <w:pPr>
        <w:spacing w:line="360" w:lineRule="auto"/>
        <w:ind w:left="-2" w:leftChars="-1" w:firstLine="480" w:firstLineChars="200"/>
        <w:rPr>
          <w:rFonts w:ascii="仿宋" w:hAnsi="仿宋" w:eastAsia="仿宋" w:cs="仿宋"/>
          <w:kern w:val="0"/>
          <w:sz w:val="24"/>
          <w:lang w:val="zh-CN"/>
        </w:rPr>
      </w:pPr>
      <w:r>
        <w:rPr>
          <w:rFonts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p>
    <w:p w14:paraId="4833F9DE">
      <w:pPr>
        <w:spacing w:line="360" w:lineRule="auto"/>
        <w:ind w:firstLine="480" w:firstLineChars="200"/>
        <w:rPr>
          <w:rFonts w:ascii="仿宋" w:hAnsi="仿宋" w:eastAsia="仿宋" w:cs="仿宋"/>
          <w:b/>
          <w:sz w:val="24"/>
        </w:rPr>
        <w:sectPr>
          <w:pgSz w:w="16838" w:h="11905" w:orient="landscape"/>
          <w:pgMar w:top="1587" w:right="1474" w:bottom="1587" w:left="1474" w:header="851" w:footer="992" w:gutter="0"/>
          <w:cols w:space="0" w:num="1"/>
          <w:docGrid w:linePitch="312" w:charSpace="0"/>
        </w:sectPr>
      </w:pPr>
      <w:r>
        <w:rPr>
          <w:rFonts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w:t>
      </w:r>
      <w:r>
        <w:rPr>
          <w:rFonts w:ascii="仿宋" w:hAnsi="仿宋" w:eastAsia="仿宋" w:cs="仿宋"/>
          <w:b/>
          <w:kern w:val="0"/>
          <w:sz w:val="24"/>
          <w:lang w:val="zh-CN"/>
        </w:rPr>
        <w:t>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w:t>
      </w:r>
    </w:p>
    <w:p w14:paraId="6D93CD0C">
      <w:pPr>
        <w:spacing w:line="360" w:lineRule="auto"/>
        <w:rPr>
          <w:rFonts w:ascii="仿宋" w:hAnsi="仿宋" w:eastAsia="仿宋" w:cs="仿宋"/>
          <w:kern w:val="0"/>
          <w:sz w:val="24"/>
        </w:rPr>
      </w:pPr>
      <w:r>
        <w:rPr>
          <w:rFonts w:hint="eastAsia" w:ascii="仿宋" w:hAnsi="仿宋" w:eastAsia="仿宋" w:cs="仿宋"/>
          <w:b/>
          <w:sz w:val="24"/>
        </w:rPr>
        <w:t>不能接受的附加条件的，投标无效。</w:t>
      </w:r>
    </w:p>
    <w:p w14:paraId="372B9991">
      <w:pPr>
        <w:snapToGrid w:val="0"/>
        <w:spacing w:line="360" w:lineRule="auto"/>
        <w:ind w:firstLine="480" w:firstLineChars="200"/>
        <w:jc w:val="left"/>
        <w:rPr>
          <w:rFonts w:ascii="仿宋" w:hAnsi="仿宋" w:eastAsia="仿宋" w:cs="仿宋"/>
          <w:kern w:val="0"/>
          <w:sz w:val="24"/>
          <w:lang w:val="zh-CN"/>
        </w:rPr>
      </w:pPr>
      <w:r>
        <w:rPr>
          <w:rFonts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4B22A8E9">
      <w:pPr>
        <w:snapToGrid w:val="0"/>
        <w:spacing w:line="360" w:lineRule="auto"/>
        <w:ind w:firstLine="480" w:firstLineChars="200"/>
        <w:jc w:val="left"/>
        <w:rPr>
          <w:rFonts w:ascii="仿宋" w:hAnsi="仿宋" w:eastAsia="仿宋" w:cs="仿宋"/>
          <w:kern w:val="0"/>
          <w:sz w:val="24"/>
          <w:lang w:val="zh-CN"/>
        </w:rPr>
      </w:pPr>
      <w:r>
        <w:rPr>
          <w:rFonts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E8CC5DD">
      <w:pPr>
        <w:spacing w:line="360" w:lineRule="auto"/>
        <w:ind w:firstLine="480" w:firstLineChars="200"/>
        <w:rPr>
          <w:rFonts w:ascii="仿宋" w:hAnsi="仿宋" w:eastAsia="仿宋" w:cs="仿宋_GB2312"/>
          <w:sz w:val="24"/>
        </w:rPr>
      </w:pPr>
      <w:r>
        <w:rPr>
          <w:rFonts w:ascii="仿宋" w:hAnsi="仿宋" w:eastAsia="仿宋" w:cs="宋体"/>
          <w:kern w:val="0"/>
          <w:sz w:val="24"/>
          <w:lang w:val="zh-CN"/>
        </w:rPr>
        <w:t>5、</w:t>
      </w:r>
      <w:r>
        <w:rPr>
          <w:rFonts w:hint="eastAsia" w:ascii="仿宋" w:hAnsi="仿宋" w:eastAsia="仿宋" w:cs="仿宋_GB2312"/>
          <w:b/>
          <w:sz w:val="24"/>
          <w:u w:val="single"/>
        </w:rPr>
        <w:t>该项目以实际用餐数量</w:t>
      </w:r>
      <w:r>
        <w:rPr>
          <w:rFonts w:ascii="仿宋" w:hAnsi="仿宋" w:eastAsia="仿宋" w:cs="仿宋_GB2312"/>
          <w:b/>
          <w:sz w:val="24"/>
          <w:u w:val="single"/>
        </w:rPr>
        <w:t>*中标单价，每月按实结算。</w:t>
      </w:r>
    </w:p>
    <w:p w14:paraId="7A4B5EA4">
      <w:pPr>
        <w:spacing w:line="360" w:lineRule="auto"/>
        <w:ind w:firstLine="482" w:firstLineChars="200"/>
        <w:rPr>
          <w:rFonts w:ascii="仿宋" w:hAnsi="仿宋" w:eastAsia="仿宋" w:cs="仿宋"/>
          <w:b/>
          <w:kern w:val="0"/>
          <w:sz w:val="24"/>
        </w:rPr>
      </w:pPr>
    </w:p>
    <w:p w14:paraId="4D77916C">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09159E86">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1905" w:h="16838"/>
          <w:pgMar w:top="1474" w:right="1587" w:bottom="1474" w:left="1587" w:header="851" w:footer="992" w:gutter="0"/>
          <w:cols w:space="0" w:num="1"/>
          <w:docGrid w:linePitch="312" w:charSpace="0"/>
        </w:sectPr>
      </w:pPr>
    </w:p>
    <w:p w14:paraId="47C0EE37">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14:paraId="2569CCC3">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w:t>
      </w:r>
      <w:r>
        <w:rPr>
          <w:rFonts w:ascii="仿宋" w:hAnsi="仿宋" w:eastAsia="仿宋" w:cs="仿宋"/>
          <w:b/>
          <w:spacing w:val="6"/>
          <w:sz w:val="32"/>
          <w:szCs w:val="32"/>
        </w:rPr>
        <w:t>1：质疑函范本及制作说明</w:t>
      </w:r>
    </w:p>
    <w:p w14:paraId="5A360B3B">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45E7C100">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05DBC9D5">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ascii="仿宋" w:hAnsi="仿宋" w:eastAsia="仿宋" w:cs="仿宋"/>
          <w:sz w:val="24"/>
          <w:u w:val="dotted"/>
        </w:rPr>
        <w:t xml:space="preserve">                                        </w:t>
      </w:r>
    </w:p>
    <w:p w14:paraId="009204AD">
      <w:pPr>
        <w:snapToGrid w:val="0"/>
        <w:spacing w:line="360" w:lineRule="auto"/>
        <w:rPr>
          <w:rFonts w:ascii="仿宋" w:hAnsi="仿宋" w:eastAsia="仿宋" w:cs="仿宋"/>
          <w:sz w:val="24"/>
        </w:rPr>
      </w:pPr>
      <w:r>
        <w:rPr>
          <w:rFonts w:hint="eastAsia" w:ascii="仿宋" w:hAnsi="仿宋" w:eastAsia="仿宋" w:cs="仿宋"/>
          <w:sz w:val="24"/>
        </w:rPr>
        <w:t>地址：</w:t>
      </w:r>
      <w:r>
        <w:rPr>
          <w:rFonts w:ascii="仿宋" w:hAnsi="仿宋" w:eastAsia="仿宋" w:cs="仿宋"/>
          <w:sz w:val="24"/>
          <w:u w:val="dotted"/>
        </w:rPr>
        <w:t xml:space="preserve">                          </w:t>
      </w:r>
      <w:r>
        <w:rPr>
          <w:rFonts w:hint="eastAsia" w:ascii="仿宋" w:hAnsi="仿宋" w:eastAsia="仿宋" w:cs="仿宋"/>
          <w:sz w:val="24"/>
        </w:rPr>
        <w:t>邮编：</w:t>
      </w:r>
      <w:r>
        <w:rPr>
          <w:rFonts w:ascii="仿宋" w:hAnsi="仿宋" w:eastAsia="仿宋" w:cs="仿宋"/>
          <w:sz w:val="24"/>
          <w:u w:val="dotted"/>
        </w:rPr>
        <w:t xml:space="preserve">                                                   </w:t>
      </w:r>
    </w:p>
    <w:p w14:paraId="1AE93681">
      <w:pPr>
        <w:snapToGrid w:val="0"/>
        <w:spacing w:line="360" w:lineRule="auto"/>
        <w:rPr>
          <w:rFonts w:ascii="仿宋" w:hAnsi="仿宋" w:eastAsia="仿宋" w:cs="仿宋"/>
          <w:sz w:val="24"/>
        </w:rPr>
      </w:pPr>
      <w:r>
        <w:rPr>
          <w:rFonts w:hint="eastAsia" w:ascii="仿宋" w:hAnsi="仿宋" w:eastAsia="仿宋" w:cs="仿宋"/>
          <w:sz w:val="24"/>
        </w:rPr>
        <w:t>联系人：</w:t>
      </w:r>
      <w:r>
        <w:rPr>
          <w:rFonts w:ascii="仿宋" w:hAnsi="仿宋" w:eastAsia="仿宋" w:cs="仿宋"/>
          <w:sz w:val="24"/>
          <w:u w:val="dotted"/>
        </w:rPr>
        <w:t xml:space="preserve">                      </w:t>
      </w:r>
      <w:r>
        <w:rPr>
          <w:rFonts w:hint="eastAsia" w:ascii="仿宋" w:hAnsi="仿宋" w:eastAsia="仿宋" w:cs="仿宋"/>
          <w:sz w:val="24"/>
        </w:rPr>
        <w:t>联系电话：</w:t>
      </w:r>
      <w:r>
        <w:rPr>
          <w:rFonts w:ascii="仿宋" w:hAnsi="仿宋" w:eastAsia="仿宋" w:cs="仿宋"/>
          <w:sz w:val="24"/>
          <w:u w:val="dotted"/>
        </w:rPr>
        <w:t xml:space="preserve">                              </w:t>
      </w:r>
    </w:p>
    <w:p w14:paraId="5629C002">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ascii="仿宋" w:hAnsi="仿宋" w:eastAsia="仿宋" w:cs="仿宋"/>
          <w:sz w:val="24"/>
          <w:u w:val="dotted"/>
        </w:rPr>
        <w:t xml:space="preserve">                                          </w:t>
      </w:r>
    </w:p>
    <w:p w14:paraId="5C8DA231">
      <w:pPr>
        <w:snapToGrid w:val="0"/>
        <w:spacing w:line="360" w:lineRule="auto"/>
        <w:rPr>
          <w:rFonts w:ascii="仿宋" w:hAnsi="仿宋" w:eastAsia="仿宋" w:cs="仿宋"/>
          <w:sz w:val="24"/>
        </w:rPr>
      </w:pPr>
      <w:r>
        <w:rPr>
          <w:rFonts w:hint="eastAsia" w:ascii="仿宋" w:hAnsi="仿宋" w:eastAsia="仿宋" w:cs="仿宋"/>
          <w:sz w:val="24"/>
        </w:rPr>
        <w:t>联系电话：</w:t>
      </w:r>
      <w:r>
        <w:rPr>
          <w:rFonts w:ascii="仿宋" w:hAnsi="仿宋" w:eastAsia="仿宋" w:cs="仿宋"/>
          <w:sz w:val="24"/>
          <w:u w:val="dotted"/>
        </w:rPr>
        <w:t xml:space="preserve">                                           </w:t>
      </w:r>
      <w:r>
        <w:rPr>
          <w:rFonts w:ascii="仿宋" w:hAnsi="仿宋" w:eastAsia="仿宋" w:cs="仿宋"/>
          <w:sz w:val="24"/>
        </w:rPr>
        <w:t xml:space="preserve"> </w:t>
      </w:r>
    </w:p>
    <w:p w14:paraId="797338CD">
      <w:pPr>
        <w:snapToGrid w:val="0"/>
        <w:spacing w:line="360" w:lineRule="auto"/>
        <w:rPr>
          <w:rFonts w:ascii="仿宋" w:hAnsi="仿宋" w:eastAsia="仿宋" w:cs="仿宋"/>
          <w:sz w:val="24"/>
        </w:rPr>
      </w:pPr>
      <w:r>
        <w:rPr>
          <w:rFonts w:hint="eastAsia" w:ascii="仿宋" w:hAnsi="仿宋" w:eastAsia="仿宋" w:cs="仿宋"/>
          <w:sz w:val="24"/>
        </w:rPr>
        <w:t>地址：</w:t>
      </w:r>
      <w:r>
        <w:rPr>
          <w:rFonts w:ascii="仿宋" w:hAnsi="仿宋" w:eastAsia="仿宋" w:cs="仿宋"/>
          <w:sz w:val="24"/>
        </w:rPr>
        <w:t xml:space="preserve"> </w:t>
      </w:r>
      <w:r>
        <w:rPr>
          <w:rFonts w:ascii="仿宋" w:hAnsi="仿宋" w:eastAsia="仿宋" w:cs="仿宋"/>
          <w:sz w:val="24"/>
          <w:u w:val="dotted"/>
        </w:rPr>
        <w:t xml:space="preserve">                        </w:t>
      </w:r>
      <w:r>
        <w:rPr>
          <w:rFonts w:hint="eastAsia" w:ascii="仿宋" w:hAnsi="仿宋" w:eastAsia="仿宋" w:cs="仿宋"/>
          <w:sz w:val="24"/>
        </w:rPr>
        <w:t>邮编：</w:t>
      </w:r>
      <w:r>
        <w:rPr>
          <w:rFonts w:ascii="仿宋" w:hAnsi="仿宋" w:eastAsia="仿宋" w:cs="仿宋"/>
          <w:sz w:val="24"/>
          <w:u w:val="dotted"/>
        </w:rPr>
        <w:t xml:space="preserve">                                                </w:t>
      </w:r>
    </w:p>
    <w:p w14:paraId="3A7C0171">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AB0C751">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ascii="仿宋" w:hAnsi="仿宋" w:eastAsia="仿宋" w:cs="仿宋"/>
          <w:sz w:val="24"/>
          <w:u w:val="dotted"/>
        </w:rPr>
        <w:t xml:space="preserve">                                      </w:t>
      </w:r>
    </w:p>
    <w:p w14:paraId="60189622">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ascii="仿宋" w:hAnsi="仿宋" w:eastAsia="仿宋" w:cs="仿宋"/>
          <w:sz w:val="24"/>
          <w:u w:val="dotted"/>
        </w:rPr>
        <w:t xml:space="preserve">               </w:t>
      </w:r>
      <w:r>
        <w:rPr>
          <w:rFonts w:hint="eastAsia" w:ascii="仿宋" w:hAnsi="仿宋" w:eastAsia="仿宋" w:cs="仿宋"/>
          <w:sz w:val="24"/>
        </w:rPr>
        <w:t>包号：</w:t>
      </w:r>
      <w:r>
        <w:rPr>
          <w:rFonts w:ascii="仿宋" w:hAnsi="仿宋" w:eastAsia="仿宋" w:cs="仿宋"/>
          <w:sz w:val="24"/>
          <w:u w:val="dotted"/>
        </w:rPr>
        <w:t xml:space="preserve">                 </w:t>
      </w:r>
    </w:p>
    <w:p w14:paraId="2DC901BB">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ascii="仿宋" w:hAnsi="仿宋" w:eastAsia="仿宋" w:cs="仿宋"/>
          <w:sz w:val="24"/>
          <w:u w:val="dotted"/>
        </w:rPr>
        <w:t xml:space="preserve">                                         </w:t>
      </w:r>
    </w:p>
    <w:p w14:paraId="6E526710">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ascii="仿宋" w:hAnsi="仿宋" w:eastAsia="仿宋" w:cs="仿宋"/>
          <w:sz w:val="24"/>
          <w:u w:val="dotted"/>
        </w:rPr>
        <w:t xml:space="preserve">                                           </w:t>
      </w:r>
    </w:p>
    <w:p w14:paraId="13C492F3">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327C12EF">
      <w:pPr>
        <w:snapToGrid w:val="0"/>
        <w:spacing w:line="360" w:lineRule="auto"/>
        <w:rPr>
          <w:rFonts w:ascii="仿宋" w:hAnsi="仿宋" w:eastAsia="仿宋" w:cs="仿宋"/>
          <w:sz w:val="24"/>
          <w:u w:val="dotted"/>
        </w:rPr>
      </w:pPr>
      <w:r>
        <w:rPr>
          <w:rFonts w:hint="eastAsia" w:ascii="仿宋" w:hAnsi="仿宋" w:eastAsia="仿宋" w:cs="仿宋"/>
          <w:sz w:val="24"/>
        </w:rPr>
        <w:t>质疑事项</w:t>
      </w:r>
      <w:r>
        <w:rPr>
          <w:rFonts w:ascii="仿宋" w:hAnsi="仿宋" w:eastAsia="仿宋" w:cs="仿宋"/>
          <w:sz w:val="24"/>
        </w:rPr>
        <w:t>1：</w:t>
      </w:r>
      <w:r>
        <w:rPr>
          <w:rFonts w:ascii="仿宋" w:hAnsi="仿宋" w:eastAsia="仿宋" w:cs="仿宋"/>
          <w:sz w:val="24"/>
          <w:u w:val="dotted"/>
        </w:rPr>
        <w:t xml:space="preserve">                                         </w:t>
      </w:r>
    </w:p>
    <w:p w14:paraId="50E725CE">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ascii="仿宋" w:hAnsi="仿宋" w:eastAsia="仿宋" w:cs="仿宋"/>
          <w:sz w:val="24"/>
          <w:u w:val="dotted"/>
        </w:rPr>
        <w:t xml:space="preserve">                                          </w:t>
      </w:r>
    </w:p>
    <w:p w14:paraId="2F9B028D">
      <w:pPr>
        <w:snapToGrid w:val="0"/>
        <w:spacing w:line="360" w:lineRule="auto"/>
        <w:rPr>
          <w:rFonts w:ascii="仿宋" w:hAnsi="仿宋" w:eastAsia="仿宋" w:cs="仿宋"/>
          <w:sz w:val="24"/>
        </w:rPr>
      </w:pPr>
      <w:r>
        <w:rPr>
          <w:rFonts w:ascii="仿宋" w:hAnsi="仿宋" w:eastAsia="仿宋" w:cs="仿宋"/>
          <w:sz w:val="24"/>
          <w:u w:val="dotted"/>
        </w:rPr>
        <w:t xml:space="preserve">                                                       </w:t>
      </w:r>
    </w:p>
    <w:p w14:paraId="68618A43">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ascii="仿宋" w:hAnsi="仿宋" w:eastAsia="仿宋" w:cs="仿宋"/>
          <w:sz w:val="24"/>
          <w:u w:val="dotted"/>
        </w:rPr>
        <w:t xml:space="preserve">                                          </w:t>
      </w:r>
    </w:p>
    <w:p w14:paraId="5E5B0281">
      <w:pPr>
        <w:snapToGrid w:val="0"/>
        <w:spacing w:line="360" w:lineRule="auto"/>
        <w:rPr>
          <w:rFonts w:ascii="仿宋" w:hAnsi="仿宋" w:eastAsia="仿宋" w:cs="仿宋"/>
          <w:sz w:val="24"/>
          <w:u w:val="dotted"/>
        </w:rPr>
      </w:pPr>
      <w:r>
        <w:rPr>
          <w:rFonts w:ascii="仿宋" w:hAnsi="仿宋" w:eastAsia="仿宋" w:cs="仿宋"/>
          <w:sz w:val="24"/>
          <w:u w:val="dotted"/>
        </w:rPr>
        <w:t xml:space="preserve">                                                     </w:t>
      </w:r>
    </w:p>
    <w:p w14:paraId="5F6C7FB0">
      <w:pPr>
        <w:snapToGrid w:val="0"/>
        <w:spacing w:line="360" w:lineRule="auto"/>
        <w:rPr>
          <w:rFonts w:ascii="仿宋" w:hAnsi="仿宋" w:eastAsia="仿宋" w:cs="仿宋"/>
          <w:sz w:val="24"/>
          <w:u w:val="dotted"/>
        </w:rPr>
      </w:pPr>
      <w:r>
        <w:rPr>
          <w:rFonts w:hint="eastAsia" w:ascii="仿宋" w:hAnsi="仿宋" w:eastAsia="仿宋" w:cs="仿宋"/>
          <w:sz w:val="24"/>
        </w:rPr>
        <w:t>质疑事项</w:t>
      </w:r>
      <w:r>
        <w:rPr>
          <w:rFonts w:ascii="仿宋" w:hAnsi="仿宋" w:eastAsia="仿宋" w:cs="仿宋"/>
          <w:sz w:val="24"/>
        </w:rPr>
        <w:t>2</w:t>
      </w:r>
    </w:p>
    <w:p w14:paraId="5BCB73AC">
      <w:pPr>
        <w:snapToGrid w:val="0"/>
        <w:spacing w:line="360" w:lineRule="auto"/>
        <w:rPr>
          <w:rFonts w:ascii="仿宋" w:hAnsi="仿宋" w:eastAsia="仿宋" w:cs="仿宋"/>
          <w:sz w:val="24"/>
        </w:rPr>
      </w:pPr>
      <w:r>
        <w:rPr>
          <w:rFonts w:hint="eastAsia" w:ascii="仿宋" w:hAnsi="仿宋" w:eastAsia="仿宋" w:cs="仿宋"/>
          <w:sz w:val="24"/>
        </w:rPr>
        <w:t>……</w:t>
      </w:r>
    </w:p>
    <w:p w14:paraId="5FFCC578">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0F2282A5">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ascii="仿宋" w:hAnsi="仿宋" w:eastAsia="仿宋" w:cs="仿宋"/>
          <w:sz w:val="24"/>
          <w:u w:val="dotted"/>
        </w:rPr>
        <w:t xml:space="preserve">                                               </w:t>
      </w:r>
    </w:p>
    <w:p w14:paraId="1F0C5A29">
      <w:pPr>
        <w:spacing w:line="360" w:lineRule="auto"/>
        <w:rPr>
          <w:rFonts w:ascii="仿宋" w:hAnsi="仿宋" w:eastAsia="仿宋" w:cs="仿宋"/>
          <w:sz w:val="24"/>
        </w:rPr>
      </w:pPr>
      <w:r>
        <w:rPr>
          <w:rFonts w:hint="eastAsia" w:ascii="仿宋" w:hAnsi="仿宋" w:eastAsia="仿宋" w:cs="仿宋"/>
          <w:sz w:val="24"/>
        </w:rPr>
        <w:t>签字</w:t>
      </w:r>
      <w:r>
        <w:rPr>
          <w:rFonts w:ascii="仿宋" w:hAnsi="仿宋" w:eastAsia="仿宋" w:cs="仿宋"/>
          <w:sz w:val="24"/>
        </w:rPr>
        <w:t xml:space="preserve">(签章)：                   公章：                      </w:t>
      </w:r>
    </w:p>
    <w:p w14:paraId="5FDD80F5">
      <w:pPr>
        <w:spacing w:line="360" w:lineRule="auto"/>
        <w:rPr>
          <w:rFonts w:ascii="仿宋" w:hAnsi="仿宋" w:eastAsia="仿宋" w:cs="仿宋"/>
          <w:sz w:val="24"/>
        </w:rPr>
      </w:pPr>
      <w:r>
        <w:rPr>
          <w:rFonts w:hint="eastAsia" w:ascii="仿宋" w:hAnsi="仿宋" w:eastAsia="仿宋" w:cs="仿宋"/>
          <w:sz w:val="24"/>
        </w:rPr>
        <w:t>日期：</w:t>
      </w:r>
      <w:r>
        <w:rPr>
          <w:rFonts w:ascii="仿宋" w:hAnsi="仿宋" w:eastAsia="仿宋" w:cs="仿宋"/>
          <w:sz w:val="24"/>
        </w:rPr>
        <w:t xml:space="preserve">    </w:t>
      </w:r>
    </w:p>
    <w:p w14:paraId="7D7F07D4">
      <w:pPr>
        <w:spacing w:line="360" w:lineRule="auto"/>
        <w:jc w:val="center"/>
        <w:rPr>
          <w:rFonts w:ascii="仿宋" w:hAnsi="仿宋" w:eastAsia="仿宋" w:cs="仿宋"/>
          <w:b/>
          <w:bCs/>
          <w:sz w:val="24"/>
        </w:rPr>
      </w:pPr>
    </w:p>
    <w:p w14:paraId="10705407">
      <w:pPr>
        <w:spacing w:line="360" w:lineRule="auto"/>
        <w:rPr>
          <w:rFonts w:ascii="仿宋" w:hAnsi="仿宋" w:eastAsia="仿宋" w:cs="仿宋"/>
          <w:b/>
          <w:sz w:val="24"/>
        </w:rPr>
      </w:pPr>
    </w:p>
    <w:p w14:paraId="2C8A21D9">
      <w:pPr>
        <w:spacing w:line="360" w:lineRule="auto"/>
        <w:rPr>
          <w:rFonts w:ascii="仿宋" w:hAnsi="仿宋" w:eastAsia="仿宋" w:cs="仿宋"/>
          <w:b/>
          <w:sz w:val="24"/>
        </w:rPr>
      </w:pPr>
    </w:p>
    <w:p w14:paraId="59D26907">
      <w:pPr>
        <w:spacing w:line="360" w:lineRule="auto"/>
        <w:rPr>
          <w:rFonts w:ascii="仿宋" w:hAnsi="仿宋" w:eastAsia="仿宋" w:cs="仿宋"/>
          <w:b/>
          <w:sz w:val="24"/>
        </w:rPr>
      </w:pPr>
    </w:p>
    <w:p w14:paraId="5EA9CA79">
      <w:pPr>
        <w:spacing w:line="360" w:lineRule="auto"/>
        <w:rPr>
          <w:rFonts w:ascii="仿宋" w:hAnsi="仿宋" w:eastAsia="仿宋" w:cs="仿宋"/>
          <w:b/>
          <w:sz w:val="24"/>
        </w:rPr>
      </w:pPr>
      <w:r>
        <w:rPr>
          <w:rFonts w:hint="eastAsia" w:ascii="仿宋" w:hAnsi="仿宋" w:eastAsia="仿宋" w:cs="仿宋"/>
          <w:b/>
          <w:sz w:val="24"/>
        </w:rPr>
        <w:t>质疑函制作说明：</w:t>
      </w:r>
    </w:p>
    <w:p w14:paraId="2658A454">
      <w:pPr>
        <w:widowControl/>
        <w:spacing w:line="360" w:lineRule="auto"/>
        <w:ind w:firstLine="480" w:firstLineChars="200"/>
        <w:jc w:val="left"/>
        <w:rPr>
          <w:rFonts w:ascii="仿宋" w:hAnsi="仿宋" w:eastAsia="仿宋" w:cs="仿宋"/>
          <w:sz w:val="24"/>
        </w:rPr>
      </w:pPr>
      <w:r>
        <w:rPr>
          <w:rFonts w:ascii="仿宋" w:hAnsi="仿宋" w:eastAsia="仿宋" w:cs="仿宋"/>
          <w:sz w:val="24"/>
        </w:rPr>
        <w:t>1.供应商提出质疑时，应提交质疑函和必要的证明材料。</w:t>
      </w:r>
    </w:p>
    <w:p w14:paraId="0724CDCA">
      <w:pPr>
        <w:widowControl/>
        <w:spacing w:line="360" w:lineRule="auto"/>
        <w:ind w:firstLine="480" w:firstLineChars="200"/>
        <w:jc w:val="left"/>
        <w:rPr>
          <w:rFonts w:ascii="仿宋" w:hAnsi="仿宋" w:eastAsia="仿宋" w:cs="仿宋"/>
          <w:sz w:val="24"/>
        </w:rPr>
      </w:pPr>
      <w:r>
        <w:rPr>
          <w:rFonts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690F0C7">
      <w:pPr>
        <w:widowControl/>
        <w:spacing w:line="360" w:lineRule="auto"/>
        <w:ind w:firstLine="480" w:firstLineChars="200"/>
        <w:jc w:val="left"/>
        <w:rPr>
          <w:rFonts w:ascii="仿宋" w:hAnsi="仿宋" w:eastAsia="仿宋" w:cs="仿宋"/>
          <w:sz w:val="24"/>
        </w:rPr>
      </w:pPr>
      <w:r>
        <w:rPr>
          <w:rFonts w:ascii="仿宋" w:hAnsi="仿宋" w:eastAsia="仿宋" w:cs="仿宋"/>
          <w:sz w:val="24"/>
        </w:rPr>
        <w:t>3.质疑供应商若对项目的某一分包进行质疑，质疑函中应列明具体分包号。</w:t>
      </w:r>
    </w:p>
    <w:p w14:paraId="338F1857">
      <w:pPr>
        <w:widowControl/>
        <w:spacing w:line="360" w:lineRule="auto"/>
        <w:ind w:firstLine="480" w:firstLineChars="200"/>
        <w:jc w:val="left"/>
        <w:rPr>
          <w:rFonts w:ascii="仿宋" w:hAnsi="仿宋" w:eastAsia="仿宋" w:cs="仿宋"/>
          <w:sz w:val="24"/>
        </w:rPr>
      </w:pPr>
      <w:r>
        <w:rPr>
          <w:rFonts w:ascii="仿宋" w:hAnsi="仿宋" w:eastAsia="仿宋" w:cs="仿宋"/>
          <w:sz w:val="24"/>
        </w:rPr>
        <w:t>4.质疑函的质疑事项应具体、明确，并有必要的事实依据和法律依据。</w:t>
      </w:r>
    </w:p>
    <w:p w14:paraId="4FFD5FFE">
      <w:pPr>
        <w:widowControl/>
        <w:spacing w:line="360" w:lineRule="auto"/>
        <w:ind w:firstLine="480" w:firstLineChars="200"/>
        <w:jc w:val="left"/>
        <w:rPr>
          <w:rFonts w:ascii="仿宋" w:hAnsi="仿宋" w:eastAsia="仿宋" w:cs="仿宋"/>
          <w:sz w:val="24"/>
        </w:rPr>
      </w:pPr>
      <w:r>
        <w:rPr>
          <w:rFonts w:ascii="仿宋" w:hAnsi="仿宋" w:eastAsia="仿宋" w:cs="仿宋"/>
          <w:sz w:val="24"/>
        </w:rPr>
        <w:t>5.质疑函的质疑请求应与质疑事项相关。</w:t>
      </w:r>
    </w:p>
    <w:p w14:paraId="4F355543">
      <w:pPr>
        <w:widowControl/>
        <w:spacing w:line="360" w:lineRule="auto"/>
        <w:ind w:firstLine="480" w:firstLineChars="200"/>
        <w:jc w:val="left"/>
        <w:rPr>
          <w:rFonts w:ascii="仿宋" w:hAnsi="仿宋" w:eastAsia="仿宋" w:cs="仿宋"/>
          <w:sz w:val="24"/>
        </w:rPr>
      </w:pPr>
      <w:r>
        <w:rPr>
          <w:rFonts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1C1F08A">
      <w:pPr>
        <w:widowControl/>
        <w:spacing w:line="360" w:lineRule="auto"/>
        <w:ind w:firstLine="600" w:firstLineChars="200"/>
        <w:jc w:val="left"/>
        <w:rPr>
          <w:rFonts w:ascii="仿宋" w:hAnsi="仿宋" w:eastAsia="仿宋" w:cs="仿宋"/>
          <w:sz w:val="30"/>
          <w:szCs w:val="30"/>
        </w:rPr>
      </w:pPr>
    </w:p>
    <w:p w14:paraId="0147907B">
      <w:pPr>
        <w:spacing w:line="360" w:lineRule="auto"/>
        <w:jc w:val="center"/>
        <w:rPr>
          <w:rFonts w:ascii="仿宋" w:hAnsi="仿宋" w:eastAsia="仿宋" w:cs="仿宋"/>
          <w:b/>
          <w:spacing w:val="6"/>
          <w:sz w:val="32"/>
          <w:szCs w:val="32"/>
        </w:rPr>
      </w:pPr>
    </w:p>
    <w:p w14:paraId="4996C7D8">
      <w:pPr>
        <w:spacing w:line="360" w:lineRule="auto"/>
        <w:jc w:val="center"/>
        <w:rPr>
          <w:rFonts w:ascii="仿宋" w:hAnsi="仿宋" w:eastAsia="仿宋" w:cs="仿宋"/>
          <w:b/>
          <w:spacing w:val="6"/>
          <w:sz w:val="32"/>
          <w:szCs w:val="32"/>
        </w:rPr>
      </w:pPr>
    </w:p>
    <w:p w14:paraId="654750C3">
      <w:pPr>
        <w:spacing w:line="360" w:lineRule="auto"/>
        <w:jc w:val="center"/>
        <w:rPr>
          <w:rFonts w:ascii="仿宋" w:hAnsi="仿宋" w:eastAsia="仿宋" w:cs="仿宋"/>
          <w:b/>
          <w:spacing w:val="6"/>
          <w:sz w:val="32"/>
          <w:szCs w:val="32"/>
        </w:rPr>
      </w:pPr>
    </w:p>
    <w:p w14:paraId="44AECF5A">
      <w:pPr>
        <w:spacing w:line="360" w:lineRule="auto"/>
        <w:jc w:val="center"/>
        <w:rPr>
          <w:rFonts w:ascii="仿宋" w:hAnsi="仿宋" w:eastAsia="仿宋" w:cs="仿宋"/>
          <w:b/>
          <w:spacing w:val="6"/>
          <w:sz w:val="32"/>
          <w:szCs w:val="32"/>
        </w:rPr>
      </w:pPr>
    </w:p>
    <w:p w14:paraId="0394CFE4">
      <w:pPr>
        <w:spacing w:line="360" w:lineRule="auto"/>
        <w:jc w:val="center"/>
        <w:rPr>
          <w:rFonts w:ascii="仿宋" w:hAnsi="仿宋" w:eastAsia="仿宋" w:cs="仿宋"/>
          <w:b/>
          <w:spacing w:val="6"/>
          <w:sz w:val="32"/>
          <w:szCs w:val="32"/>
        </w:rPr>
      </w:pPr>
    </w:p>
    <w:p w14:paraId="5EB577F6">
      <w:pPr>
        <w:spacing w:line="360" w:lineRule="auto"/>
        <w:jc w:val="center"/>
        <w:rPr>
          <w:rFonts w:ascii="仿宋" w:hAnsi="仿宋" w:eastAsia="仿宋" w:cs="仿宋"/>
          <w:b/>
          <w:spacing w:val="6"/>
          <w:sz w:val="32"/>
          <w:szCs w:val="32"/>
        </w:rPr>
      </w:pPr>
    </w:p>
    <w:p w14:paraId="28085EBE">
      <w:pPr>
        <w:spacing w:line="360" w:lineRule="auto"/>
        <w:jc w:val="center"/>
        <w:rPr>
          <w:rFonts w:ascii="仿宋" w:hAnsi="仿宋" w:eastAsia="仿宋" w:cs="仿宋"/>
          <w:b/>
          <w:spacing w:val="6"/>
          <w:sz w:val="32"/>
          <w:szCs w:val="32"/>
        </w:rPr>
      </w:pPr>
    </w:p>
    <w:p w14:paraId="7D32B006">
      <w:pPr>
        <w:spacing w:line="360" w:lineRule="auto"/>
        <w:jc w:val="left"/>
        <w:rPr>
          <w:rFonts w:ascii="仿宋" w:hAnsi="仿宋" w:eastAsia="仿宋" w:cs="仿宋"/>
          <w:b/>
          <w:spacing w:val="6"/>
          <w:sz w:val="32"/>
          <w:szCs w:val="32"/>
        </w:rPr>
      </w:pPr>
    </w:p>
    <w:p w14:paraId="0763A907">
      <w:pPr>
        <w:spacing w:line="360" w:lineRule="auto"/>
        <w:jc w:val="left"/>
        <w:rPr>
          <w:rFonts w:ascii="仿宋" w:hAnsi="仿宋" w:eastAsia="仿宋" w:cs="仿宋"/>
          <w:b/>
          <w:spacing w:val="6"/>
          <w:sz w:val="32"/>
          <w:szCs w:val="32"/>
        </w:rPr>
      </w:pPr>
    </w:p>
    <w:p w14:paraId="4A8BBA00">
      <w:pPr>
        <w:spacing w:line="360" w:lineRule="auto"/>
        <w:jc w:val="left"/>
        <w:rPr>
          <w:rFonts w:ascii="仿宋" w:hAnsi="仿宋" w:eastAsia="仿宋" w:cs="仿宋"/>
          <w:b/>
          <w:spacing w:val="6"/>
          <w:sz w:val="32"/>
          <w:szCs w:val="32"/>
        </w:rPr>
      </w:pPr>
    </w:p>
    <w:p w14:paraId="22DD6AED">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w:t>
      </w:r>
      <w:r>
        <w:rPr>
          <w:rFonts w:ascii="仿宋" w:hAnsi="仿宋" w:eastAsia="仿宋" w:cs="仿宋"/>
          <w:b/>
          <w:spacing w:val="6"/>
          <w:sz w:val="32"/>
          <w:szCs w:val="32"/>
        </w:rPr>
        <w:t>2：投诉书范本及制作说明</w:t>
      </w:r>
    </w:p>
    <w:p w14:paraId="216AAC80">
      <w:pPr>
        <w:spacing w:line="360" w:lineRule="auto"/>
        <w:jc w:val="center"/>
        <w:rPr>
          <w:rFonts w:ascii="仿宋" w:hAnsi="仿宋" w:eastAsia="仿宋" w:cs="仿宋"/>
          <w:b/>
          <w:sz w:val="24"/>
        </w:rPr>
      </w:pPr>
    </w:p>
    <w:p w14:paraId="3F7AF728">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65A01555">
      <w:pPr>
        <w:spacing w:line="360" w:lineRule="auto"/>
        <w:rPr>
          <w:rFonts w:ascii="仿宋" w:hAnsi="仿宋" w:eastAsia="仿宋" w:cs="仿宋"/>
          <w:sz w:val="24"/>
        </w:rPr>
      </w:pPr>
      <w:r>
        <w:rPr>
          <w:rFonts w:hint="eastAsia" w:ascii="仿宋" w:hAnsi="仿宋" w:eastAsia="仿宋" w:cs="仿宋"/>
          <w:sz w:val="24"/>
        </w:rPr>
        <w:t>一、投诉相关主体基本情况</w:t>
      </w:r>
    </w:p>
    <w:p w14:paraId="50D2DB18">
      <w:pPr>
        <w:spacing w:line="360" w:lineRule="auto"/>
        <w:rPr>
          <w:rFonts w:ascii="仿宋" w:hAnsi="仿宋" w:eastAsia="仿宋" w:cs="仿宋"/>
          <w:sz w:val="24"/>
          <w:u w:val="dotted"/>
        </w:rPr>
      </w:pPr>
      <w:r>
        <w:rPr>
          <w:rFonts w:hint="eastAsia" w:ascii="仿宋" w:hAnsi="仿宋" w:eastAsia="仿宋" w:cs="仿宋"/>
          <w:sz w:val="24"/>
        </w:rPr>
        <w:t>投诉人：</w:t>
      </w:r>
      <w:r>
        <w:rPr>
          <w:rFonts w:ascii="仿宋" w:hAnsi="仿宋" w:eastAsia="仿宋" w:cs="仿宋"/>
          <w:sz w:val="24"/>
          <w:u w:val="dotted"/>
        </w:rPr>
        <w:t xml:space="preserve">                                               </w:t>
      </w:r>
    </w:p>
    <w:p w14:paraId="1526EFD0">
      <w:pPr>
        <w:spacing w:line="360" w:lineRule="auto"/>
        <w:rPr>
          <w:rFonts w:ascii="仿宋" w:hAnsi="仿宋" w:eastAsia="仿宋" w:cs="仿宋"/>
          <w:sz w:val="24"/>
          <w:u w:val="single"/>
        </w:rPr>
      </w:pPr>
      <w:r>
        <w:rPr>
          <w:rFonts w:hint="eastAsia" w:ascii="仿宋" w:hAnsi="仿宋" w:eastAsia="仿宋" w:cs="仿宋"/>
          <w:sz w:val="24"/>
        </w:rPr>
        <w:t>地</w:t>
      </w:r>
      <w:r>
        <w:rPr>
          <w:rFonts w:ascii="仿宋" w:hAnsi="仿宋" w:eastAsia="仿宋" w:cs="仿宋"/>
          <w:sz w:val="24"/>
        </w:rPr>
        <w:t xml:space="preserve">     </w:t>
      </w:r>
      <w:r>
        <w:rPr>
          <w:rFonts w:hint="eastAsia" w:ascii="仿宋" w:hAnsi="仿宋" w:eastAsia="仿宋" w:cs="仿宋"/>
          <w:sz w:val="24"/>
        </w:rPr>
        <w:t>址：</w:t>
      </w:r>
      <w:r>
        <w:rPr>
          <w:rFonts w:ascii="仿宋" w:hAnsi="仿宋" w:eastAsia="仿宋" w:cs="仿宋"/>
          <w:sz w:val="24"/>
          <w:u w:val="dotted"/>
        </w:rPr>
        <w:t xml:space="preserve">                             </w:t>
      </w:r>
      <w:r>
        <w:rPr>
          <w:rFonts w:hint="eastAsia" w:ascii="仿宋" w:hAnsi="仿宋" w:eastAsia="仿宋" w:cs="仿宋"/>
          <w:sz w:val="24"/>
        </w:rPr>
        <w:t>邮编：</w:t>
      </w:r>
      <w:r>
        <w:rPr>
          <w:rFonts w:ascii="仿宋" w:hAnsi="仿宋" w:eastAsia="仿宋" w:cs="仿宋"/>
          <w:sz w:val="24"/>
          <w:u w:val="dotted"/>
        </w:rPr>
        <w:t xml:space="preserve">         </w:t>
      </w:r>
      <w:r>
        <w:rPr>
          <w:rFonts w:ascii="仿宋" w:hAnsi="仿宋" w:eastAsia="仿宋" w:cs="仿宋"/>
          <w:sz w:val="24"/>
          <w:u w:val="single"/>
        </w:rPr>
        <w:t xml:space="preserve">   </w:t>
      </w:r>
    </w:p>
    <w:p w14:paraId="4A939090">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w:t>
      </w:r>
      <w:r>
        <w:rPr>
          <w:rFonts w:ascii="仿宋" w:hAnsi="仿宋" w:eastAsia="仿宋" w:cs="仿宋"/>
          <w:sz w:val="24"/>
        </w:rPr>
        <w:t>/主要负责人：</w:t>
      </w:r>
      <w:r>
        <w:rPr>
          <w:rFonts w:ascii="仿宋" w:hAnsi="仿宋" w:eastAsia="仿宋" w:cs="仿宋"/>
          <w:sz w:val="24"/>
          <w:u w:val="dotted"/>
        </w:rPr>
        <w:t xml:space="preserve">                                   </w:t>
      </w:r>
      <w:r>
        <w:rPr>
          <w:rFonts w:ascii="仿宋" w:hAnsi="仿宋" w:eastAsia="仿宋" w:cs="仿宋"/>
          <w:sz w:val="24"/>
        </w:rPr>
        <w:t xml:space="preserve">  </w:t>
      </w:r>
    </w:p>
    <w:p w14:paraId="59917391">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ascii="仿宋" w:hAnsi="仿宋" w:eastAsia="仿宋" w:cs="仿宋"/>
          <w:sz w:val="24"/>
          <w:u w:val="dotted"/>
        </w:rPr>
        <w:t xml:space="preserve">                                             </w:t>
      </w:r>
    </w:p>
    <w:p w14:paraId="6270FF90">
      <w:pPr>
        <w:spacing w:line="360" w:lineRule="auto"/>
        <w:rPr>
          <w:rFonts w:ascii="仿宋" w:hAnsi="仿宋" w:eastAsia="仿宋" w:cs="仿宋"/>
          <w:sz w:val="24"/>
          <w:u w:val="dotted"/>
        </w:rPr>
      </w:pPr>
      <w:r>
        <w:rPr>
          <w:rFonts w:hint="eastAsia" w:ascii="仿宋" w:hAnsi="仿宋" w:eastAsia="仿宋" w:cs="仿宋"/>
          <w:sz w:val="24"/>
        </w:rPr>
        <w:t>授权代表：</w:t>
      </w:r>
      <w:r>
        <w:rPr>
          <w:rFonts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w:t>
      </w:r>
      <w:r>
        <w:rPr>
          <w:rFonts w:ascii="仿宋" w:hAnsi="仿宋" w:eastAsia="仿宋" w:cs="仿宋"/>
          <w:sz w:val="24"/>
          <w:u w:val="dotted"/>
        </w:rPr>
        <w:t xml:space="preserve">                  </w:t>
      </w:r>
    </w:p>
    <w:p w14:paraId="754F3E1D">
      <w:pPr>
        <w:spacing w:line="360" w:lineRule="auto"/>
        <w:rPr>
          <w:rFonts w:ascii="仿宋" w:hAnsi="仿宋" w:eastAsia="仿宋" w:cs="仿宋"/>
          <w:sz w:val="24"/>
          <w:u w:val="dotted"/>
        </w:rPr>
      </w:pPr>
      <w:r>
        <w:rPr>
          <w:rFonts w:hint="eastAsia" w:ascii="仿宋" w:hAnsi="仿宋" w:eastAsia="仿宋" w:cs="仿宋"/>
          <w:sz w:val="24"/>
        </w:rPr>
        <w:t>地</w:t>
      </w:r>
      <w:r>
        <w:rPr>
          <w:rFonts w:ascii="仿宋" w:hAnsi="仿宋" w:eastAsia="仿宋" w:cs="仿宋"/>
          <w:sz w:val="24"/>
        </w:rPr>
        <w:t xml:space="preserve">     </w:t>
      </w:r>
      <w:r>
        <w:rPr>
          <w:rFonts w:hint="eastAsia" w:ascii="仿宋" w:hAnsi="仿宋" w:eastAsia="仿宋" w:cs="仿宋"/>
          <w:sz w:val="24"/>
        </w:rPr>
        <w:t>址：</w:t>
      </w:r>
      <w:r>
        <w:rPr>
          <w:rFonts w:ascii="仿宋" w:hAnsi="仿宋" w:eastAsia="仿宋" w:cs="仿宋"/>
          <w:sz w:val="24"/>
          <w:u w:val="dotted"/>
        </w:rPr>
        <w:t xml:space="preserve">                             </w:t>
      </w:r>
      <w:r>
        <w:rPr>
          <w:rFonts w:hint="eastAsia" w:ascii="仿宋" w:hAnsi="仿宋" w:eastAsia="仿宋" w:cs="仿宋"/>
          <w:sz w:val="24"/>
        </w:rPr>
        <w:t>邮编：</w:t>
      </w:r>
      <w:r>
        <w:rPr>
          <w:rFonts w:ascii="仿宋" w:hAnsi="仿宋" w:eastAsia="仿宋" w:cs="仿宋"/>
          <w:sz w:val="24"/>
          <w:u w:val="dotted"/>
        </w:rPr>
        <w:t xml:space="preserve">         </w:t>
      </w:r>
      <w:r>
        <w:rPr>
          <w:rFonts w:ascii="仿宋" w:hAnsi="仿宋" w:eastAsia="仿宋" w:cs="仿宋"/>
          <w:sz w:val="24"/>
          <w:u w:val="single"/>
        </w:rPr>
        <w:t xml:space="preserve"> </w:t>
      </w:r>
      <w:r>
        <w:rPr>
          <w:rFonts w:ascii="仿宋" w:hAnsi="仿宋" w:eastAsia="仿宋" w:cs="仿宋"/>
          <w:sz w:val="24"/>
          <w:u w:val="dotted"/>
        </w:rPr>
        <w:t xml:space="preserve">                   </w:t>
      </w:r>
    </w:p>
    <w:p w14:paraId="4B4C7FA5">
      <w:pPr>
        <w:spacing w:line="360" w:lineRule="auto"/>
        <w:rPr>
          <w:rFonts w:ascii="仿宋" w:hAnsi="仿宋" w:eastAsia="仿宋" w:cs="仿宋"/>
          <w:sz w:val="24"/>
          <w:u w:val="single"/>
        </w:rPr>
      </w:pPr>
      <w:r>
        <w:rPr>
          <w:rFonts w:hint="eastAsia" w:ascii="仿宋" w:hAnsi="仿宋" w:eastAsia="仿宋" w:cs="仿宋"/>
          <w:sz w:val="24"/>
        </w:rPr>
        <w:t>被投诉人</w:t>
      </w:r>
      <w:r>
        <w:rPr>
          <w:rFonts w:ascii="仿宋" w:hAnsi="仿宋" w:eastAsia="仿宋" w:cs="仿宋"/>
          <w:sz w:val="24"/>
        </w:rPr>
        <w:t>1：</w:t>
      </w:r>
      <w:r>
        <w:rPr>
          <w:rFonts w:ascii="仿宋" w:hAnsi="仿宋" w:eastAsia="仿宋" w:cs="仿宋"/>
          <w:sz w:val="24"/>
          <w:u w:val="dotted"/>
        </w:rPr>
        <w:t xml:space="preserve">                                           </w:t>
      </w:r>
      <w:r>
        <w:rPr>
          <w:rFonts w:ascii="仿宋" w:hAnsi="仿宋" w:eastAsia="仿宋" w:cs="仿宋"/>
          <w:sz w:val="24"/>
          <w:u w:val="single"/>
        </w:rPr>
        <w:t xml:space="preserve">  </w:t>
      </w:r>
    </w:p>
    <w:p w14:paraId="3F34D1D3">
      <w:pPr>
        <w:spacing w:line="360" w:lineRule="auto"/>
        <w:rPr>
          <w:rFonts w:ascii="仿宋" w:hAnsi="仿宋" w:eastAsia="仿宋" w:cs="仿宋"/>
          <w:sz w:val="24"/>
          <w:u w:val="single"/>
        </w:rPr>
      </w:pPr>
      <w:r>
        <w:rPr>
          <w:rFonts w:hint="eastAsia" w:ascii="仿宋" w:hAnsi="仿宋" w:eastAsia="仿宋" w:cs="仿宋"/>
          <w:sz w:val="24"/>
        </w:rPr>
        <w:t>地</w:t>
      </w:r>
      <w:r>
        <w:rPr>
          <w:rFonts w:ascii="仿宋" w:hAnsi="仿宋" w:eastAsia="仿宋" w:cs="仿宋"/>
          <w:sz w:val="24"/>
        </w:rPr>
        <w:t xml:space="preserve">     </w:t>
      </w:r>
      <w:r>
        <w:rPr>
          <w:rFonts w:hint="eastAsia" w:ascii="仿宋" w:hAnsi="仿宋" w:eastAsia="仿宋" w:cs="仿宋"/>
          <w:sz w:val="24"/>
        </w:rPr>
        <w:t>址：</w:t>
      </w:r>
      <w:r>
        <w:rPr>
          <w:rFonts w:ascii="仿宋" w:hAnsi="仿宋" w:eastAsia="仿宋" w:cs="仿宋"/>
          <w:sz w:val="24"/>
          <w:u w:val="dotted"/>
        </w:rPr>
        <w:t xml:space="preserve">                             </w:t>
      </w:r>
      <w:r>
        <w:rPr>
          <w:rFonts w:hint="eastAsia" w:ascii="仿宋" w:hAnsi="仿宋" w:eastAsia="仿宋" w:cs="仿宋"/>
          <w:sz w:val="24"/>
        </w:rPr>
        <w:t>邮编：</w:t>
      </w:r>
      <w:r>
        <w:rPr>
          <w:rFonts w:ascii="仿宋" w:hAnsi="仿宋" w:eastAsia="仿宋" w:cs="仿宋"/>
          <w:sz w:val="24"/>
          <w:u w:val="dotted"/>
        </w:rPr>
        <w:t xml:space="preserve">          </w:t>
      </w:r>
      <w:r>
        <w:rPr>
          <w:rFonts w:ascii="仿宋" w:hAnsi="仿宋" w:eastAsia="仿宋" w:cs="仿宋"/>
          <w:sz w:val="24"/>
          <w:u w:val="single"/>
        </w:rPr>
        <w:t xml:space="preserve"> </w:t>
      </w:r>
    </w:p>
    <w:p w14:paraId="33200CFC">
      <w:pPr>
        <w:spacing w:line="360" w:lineRule="auto"/>
        <w:rPr>
          <w:rFonts w:ascii="仿宋" w:hAnsi="仿宋" w:eastAsia="仿宋" w:cs="仿宋"/>
          <w:sz w:val="24"/>
          <w:u w:val="single"/>
        </w:rPr>
      </w:pPr>
      <w:r>
        <w:rPr>
          <w:rFonts w:hint="eastAsia" w:ascii="仿宋" w:hAnsi="仿宋" w:eastAsia="仿宋" w:cs="仿宋"/>
          <w:sz w:val="24"/>
        </w:rPr>
        <w:t>联系人：</w:t>
      </w:r>
      <w:r>
        <w:rPr>
          <w:rFonts w:ascii="仿宋" w:hAnsi="仿宋" w:eastAsia="仿宋" w:cs="仿宋"/>
          <w:sz w:val="24"/>
          <w:u w:val="dotted"/>
        </w:rPr>
        <w:t xml:space="preserve">               </w:t>
      </w:r>
      <w:r>
        <w:rPr>
          <w:rFonts w:hint="eastAsia" w:ascii="仿宋" w:hAnsi="仿宋" w:eastAsia="仿宋" w:cs="仿宋"/>
          <w:sz w:val="24"/>
        </w:rPr>
        <w:t>联系电话：</w:t>
      </w:r>
      <w:r>
        <w:rPr>
          <w:rFonts w:ascii="仿宋" w:hAnsi="仿宋" w:eastAsia="仿宋" w:cs="仿宋"/>
          <w:sz w:val="24"/>
          <w:u w:val="dotted"/>
        </w:rPr>
        <w:t xml:space="preserve">                      </w:t>
      </w:r>
      <w:r>
        <w:rPr>
          <w:rFonts w:ascii="仿宋" w:hAnsi="仿宋" w:eastAsia="仿宋" w:cs="仿宋"/>
          <w:sz w:val="24"/>
          <w:u w:val="single"/>
        </w:rPr>
        <w:t xml:space="preserve"> </w:t>
      </w:r>
    </w:p>
    <w:p w14:paraId="45BF9EB1">
      <w:pPr>
        <w:spacing w:line="360" w:lineRule="auto"/>
        <w:rPr>
          <w:rFonts w:ascii="仿宋" w:hAnsi="仿宋" w:eastAsia="仿宋" w:cs="仿宋"/>
          <w:sz w:val="24"/>
        </w:rPr>
      </w:pPr>
      <w:r>
        <w:rPr>
          <w:rFonts w:hint="eastAsia" w:ascii="仿宋" w:hAnsi="仿宋" w:eastAsia="仿宋" w:cs="仿宋"/>
          <w:sz w:val="24"/>
        </w:rPr>
        <w:t>被投诉人</w:t>
      </w:r>
      <w:r>
        <w:rPr>
          <w:rFonts w:ascii="仿宋" w:hAnsi="仿宋" w:eastAsia="仿宋" w:cs="仿宋"/>
          <w:sz w:val="24"/>
        </w:rPr>
        <w:t>2</w:t>
      </w:r>
    </w:p>
    <w:p w14:paraId="206845EF">
      <w:pPr>
        <w:spacing w:line="360" w:lineRule="auto"/>
        <w:rPr>
          <w:rFonts w:ascii="仿宋" w:hAnsi="仿宋" w:eastAsia="仿宋" w:cs="仿宋"/>
          <w:sz w:val="24"/>
          <w:u w:val="dotted"/>
        </w:rPr>
      </w:pPr>
      <w:r>
        <w:rPr>
          <w:rFonts w:hint="eastAsia" w:ascii="仿宋" w:hAnsi="仿宋" w:eastAsia="仿宋" w:cs="仿宋"/>
          <w:sz w:val="24"/>
        </w:rPr>
        <w:t>……</w:t>
      </w:r>
    </w:p>
    <w:p w14:paraId="19CFD1B0">
      <w:pPr>
        <w:spacing w:line="360" w:lineRule="auto"/>
        <w:rPr>
          <w:rFonts w:ascii="仿宋" w:hAnsi="仿宋" w:eastAsia="仿宋" w:cs="仿宋"/>
          <w:sz w:val="24"/>
          <w:u w:val="single"/>
        </w:rPr>
      </w:pPr>
      <w:r>
        <w:rPr>
          <w:rFonts w:hint="eastAsia" w:ascii="仿宋" w:hAnsi="仿宋" w:eastAsia="仿宋" w:cs="仿宋"/>
          <w:sz w:val="24"/>
        </w:rPr>
        <w:t>相关供应商：</w:t>
      </w:r>
      <w:r>
        <w:rPr>
          <w:rFonts w:ascii="仿宋" w:hAnsi="仿宋" w:eastAsia="仿宋" w:cs="仿宋"/>
          <w:sz w:val="24"/>
          <w:u w:val="dotted"/>
        </w:rPr>
        <w:t xml:space="preserve">                                           </w:t>
      </w:r>
      <w:r>
        <w:rPr>
          <w:rFonts w:ascii="仿宋" w:hAnsi="仿宋" w:eastAsia="仿宋" w:cs="仿宋"/>
          <w:sz w:val="24"/>
          <w:u w:val="single"/>
        </w:rPr>
        <w:t xml:space="preserve">    </w:t>
      </w:r>
    </w:p>
    <w:p w14:paraId="4C968CD0">
      <w:pPr>
        <w:spacing w:line="360" w:lineRule="auto"/>
        <w:rPr>
          <w:rFonts w:ascii="仿宋" w:hAnsi="仿宋" w:eastAsia="仿宋" w:cs="仿宋"/>
          <w:sz w:val="24"/>
          <w:u w:val="single"/>
        </w:rPr>
      </w:pPr>
      <w:r>
        <w:rPr>
          <w:rFonts w:hint="eastAsia" w:ascii="仿宋" w:hAnsi="仿宋" w:eastAsia="仿宋" w:cs="仿宋"/>
          <w:sz w:val="24"/>
        </w:rPr>
        <w:t>地</w:t>
      </w:r>
      <w:r>
        <w:rPr>
          <w:rFonts w:ascii="仿宋" w:hAnsi="仿宋" w:eastAsia="仿宋" w:cs="仿宋"/>
          <w:sz w:val="24"/>
        </w:rPr>
        <w:t xml:space="preserve">     </w:t>
      </w:r>
      <w:r>
        <w:rPr>
          <w:rFonts w:hint="eastAsia" w:ascii="仿宋" w:hAnsi="仿宋" w:eastAsia="仿宋" w:cs="仿宋"/>
          <w:sz w:val="24"/>
        </w:rPr>
        <w:t>址：</w:t>
      </w:r>
      <w:r>
        <w:rPr>
          <w:rFonts w:ascii="仿宋" w:hAnsi="仿宋" w:eastAsia="仿宋" w:cs="仿宋"/>
          <w:sz w:val="24"/>
          <w:u w:val="dotted"/>
        </w:rPr>
        <w:t xml:space="preserve">                             </w:t>
      </w:r>
      <w:r>
        <w:rPr>
          <w:rFonts w:hint="eastAsia" w:ascii="仿宋" w:hAnsi="仿宋" w:eastAsia="仿宋" w:cs="仿宋"/>
          <w:sz w:val="24"/>
        </w:rPr>
        <w:t>邮编：</w:t>
      </w:r>
      <w:r>
        <w:rPr>
          <w:rFonts w:ascii="仿宋" w:hAnsi="仿宋" w:eastAsia="仿宋" w:cs="仿宋"/>
          <w:sz w:val="24"/>
          <w:u w:val="dotted"/>
        </w:rPr>
        <w:t xml:space="preserve">          </w:t>
      </w:r>
      <w:r>
        <w:rPr>
          <w:rFonts w:ascii="仿宋" w:hAnsi="仿宋" w:eastAsia="仿宋" w:cs="仿宋"/>
          <w:sz w:val="24"/>
          <w:u w:val="single"/>
        </w:rPr>
        <w:t xml:space="preserve"> </w:t>
      </w:r>
    </w:p>
    <w:p w14:paraId="646358F4">
      <w:pPr>
        <w:spacing w:line="360" w:lineRule="auto"/>
        <w:rPr>
          <w:rFonts w:ascii="仿宋" w:hAnsi="仿宋" w:eastAsia="仿宋" w:cs="仿宋"/>
          <w:sz w:val="24"/>
          <w:u w:val="single"/>
        </w:rPr>
      </w:pPr>
      <w:r>
        <w:rPr>
          <w:rFonts w:hint="eastAsia" w:ascii="仿宋" w:hAnsi="仿宋" w:eastAsia="仿宋" w:cs="仿宋"/>
          <w:sz w:val="24"/>
        </w:rPr>
        <w:t>联系人：</w:t>
      </w:r>
      <w:r>
        <w:rPr>
          <w:rFonts w:ascii="仿宋" w:hAnsi="仿宋" w:eastAsia="仿宋" w:cs="仿宋"/>
          <w:sz w:val="24"/>
          <w:u w:val="dotted"/>
        </w:rPr>
        <w:t xml:space="preserve">               </w:t>
      </w:r>
      <w:r>
        <w:rPr>
          <w:rFonts w:hint="eastAsia" w:ascii="仿宋" w:hAnsi="仿宋" w:eastAsia="仿宋" w:cs="仿宋"/>
          <w:sz w:val="24"/>
        </w:rPr>
        <w:t>联系电话：</w:t>
      </w:r>
      <w:r>
        <w:rPr>
          <w:rFonts w:ascii="仿宋" w:hAnsi="仿宋" w:eastAsia="仿宋" w:cs="仿宋"/>
          <w:sz w:val="24"/>
          <w:u w:val="dotted"/>
        </w:rPr>
        <w:t xml:space="preserve">                      </w:t>
      </w:r>
      <w:r>
        <w:rPr>
          <w:rFonts w:ascii="仿宋" w:hAnsi="仿宋" w:eastAsia="仿宋" w:cs="仿宋"/>
          <w:sz w:val="24"/>
          <w:u w:val="single"/>
        </w:rPr>
        <w:t xml:space="preserve">      </w:t>
      </w:r>
    </w:p>
    <w:p w14:paraId="1F79C049">
      <w:pPr>
        <w:spacing w:line="360" w:lineRule="auto"/>
        <w:rPr>
          <w:rFonts w:ascii="仿宋" w:hAnsi="仿宋" w:eastAsia="仿宋" w:cs="仿宋"/>
          <w:sz w:val="24"/>
        </w:rPr>
      </w:pPr>
      <w:r>
        <w:rPr>
          <w:rFonts w:hint="eastAsia" w:ascii="仿宋" w:hAnsi="仿宋" w:eastAsia="仿宋" w:cs="仿宋"/>
          <w:sz w:val="24"/>
        </w:rPr>
        <w:t>二、投诉项目基本情况</w:t>
      </w:r>
    </w:p>
    <w:p w14:paraId="453FB2D2">
      <w:pPr>
        <w:spacing w:line="360" w:lineRule="auto"/>
        <w:rPr>
          <w:rFonts w:ascii="仿宋" w:hAnsi="仿宋" w:eastAsia="仿宋" w:cs="仿宋"/>
          <w:sz w:val="24"/>
          <w:u w:val="dotted"/>
        </w:rPr>
      </w:pPr>
      <w:r>
        <w:rPr>
          <w:rFonts w:hint="eastAsia" w:ascii="仿宋" w:hAnsi="仿宋" w:eastAsia="仿宋" w:cs="仿宋"/>
          <w:sz w:val="24"/>
        </w:rPr>
        <w:t>采购项目名称：</w:t>
      </w:r>
      <w:r>
        <w:rPr>
          <w:rFonts w:ascii="仿宋" w:hAnsi="仿宋" w:eastAsia="仿宋" w:cs="仿宋"/>
          <w:sz w:val="24"/>
          <w:u w:val="dotted"/>
        </w:rPr>
        <w:t xml:space="preserve">                                        </w:t>
      </w:r>
    </w:p>
    <w:p w14:paraId="0B3B72C2">
      <w:pPr>
        <w:spacing w:line="360" w:lineRule="auto"/>
        <w:rPr>
          <w:rFonts w:ascii="仿宋" w:hAnsi="仿宋" w:eastAsia="仿宋" w:cs="仿宋"/>
          <w:sz w:val="24"/>
          <w:u w:val="single"/>
        </w:rPr>
      </w:pPr>
      <w:r>
        <w:rPr>
          <w:rFonts w:hint="eastAsia" w:ascii="仿宋" w:hAnsi="仿宋" w:eastAsia="仿宋" w:cs="仿宋"/>
          <w:sz w:val="24"/>
        </w:rPr>
        <w:t>采购项目编号：</w:t>
      </w:r>
      <w:r>
        <w:rPr>
          <w:rFonts w:ascii="仿宋" w:hAnsi="仿宋" w:eastAsia="仿宋" w:cs="仿宋"/>
          <w:sz w:val="24"/>
          <w:u w:val="dotted"/>
        </w:rPr>
        <w:t xml:space="preserve">                 </w:t>
      </w:r>
      <w:r>
        <w:rPr>
          <w:rFonts w:hint="eastAsia" w:ascii="仿宋" w:hAnsi="仿宋" w:eastAsia="仿宋" w:cs="仿宋"/>
          <w:sz w:val="24"/>
        </w:rPr>
        <w:t>包号：</w:t>
      </w:r>
      <w:r>
        <w:rPr>
          <w:rFonts w:ascii="仿宋" w:hAnsi="仿宋" w:eastAsia="仿宋" w:cs="仿宋"/>
          <w:sz w:val="24"/>
          <w:u w:val="dotted"/>
        </w:rPr>
        <w:t xml:space="preserve">              </w:t>
      </w:r>
    </w:p>
    <w:p w14:paraId="6A62525E">
      <w:pPr>
        <w:spacing w:line="360" w:lineRule="auto"/>
        <w:rPr>
          <w:rFonts w:ascii="仿宋" w:hAnsi="仿宋" w:eastAsia="仿宋" w:cs="仿宋"/>
          <w:sz w:val="24"/>
        </w:rPr>
      </w:pPr>
      <w:r>
        <w:rPr>
          <w:rFonts w:hint="eastAsia" w:ascii="仿宋" w:hAnsi="仿宋" w:eastAsia="仿宋" w:cs="仿宋"/>
          <w:sz w:val="24"/>
        </w:rPr>
        <w:t>采购人名称：</w:t>
      </w:r>
      <w:r>
        <w:rPr>
          <w:rFonts w:ascii="仿宋" w:hAnsi="仿宋" w:eastAsia="仿宋" w:cs="仿宋"/>
          <w:sz w:val="24"/>
          <w:u w:val="dotted"/>
        </w:rPr>
        <w:t xml:space="preserve">                                           </w:t>
      </w:r>
      <w:r>
        <w:rPr>
          <w:rFonts w:ascii="仿宋" w:hAnsi="仿宋" w:eastAsia="仿宋" w:cs="仿宋"/>
          <w:sz w:val="24"/>
          <w:u w:val="single"/>
        </w:rPr>
        <w:t xml:space="preserve">  </w:t>
      </w:r>
    </w:p>
    <w:p w14:paraId="67773BFA">
      <w:pPr>
        <w:spacing w:line="360" w:lineRule="auto"/>
        <w:rPr>
          <w:rFonts w:ascii="仿宋" w:hAnsi="仿宋" w:eastAsia="仿宋" w:cs="仿宋"/>
          <w:sz w:val="24"/>
          <w:u w:val="single"/>
        </w:rPr>
      </w:pPr>
      <w:r>
        <w:rPr>
          <w:rFonts w:hint="eastAsia" w:ascii="仿宋" w:hAnsi="仿宋" w:eastAsia="仿宋" w:cs="仿宋"/>
          <w:sz w:val="24"/>
        </w:rPr>
        <w:t>代理机构名称：</w:t>
      </w:r>
      <w:r>
        <w:rPr>
          <w:rFonts w:ascii="仿宋" w:hAnsi="仿宋" w:eastAsia="仿宋" w:cs="仿宋"/>
          <w:sz w:val="24"/>
          <w:u w:val="dotted"/>
        </w:rPr>
        <w:t xml:space="preserve">                                         </w:t>
      </w:r>
    </w:p>
    <w:p w14:paraId="291C1E0A">
      <w:pPr>
        <w:spacing w:line="360" w:lineRule="auto"/>
        <w:rPr>
          <w:rFonts w:ascii="仿宋" w:hAnsi="仿宋" w:eastAsia="仿宋" w:cs="仿宋"/>
          <w:sz w:val="24"/>
          <w:u w:val="dotted"/>
        </w:rPr>
      </w:pPr>
      <w:r>
        <w:rPr>
          <w:rFonts w:hint="eastAsia" w:ascii="仿宋" w:hAnsi="仿宋" w:eastAsia="仿宋" w:cs="仿宋"/>
          <w:sz w:val="24"/>
        </w:rPr>
        <w:t>采购文件公告</w:t>
      </w:r>
      <w:r>
        <w:rPr>
          <w:rFonts w:ascii="仿宋" w:hAnsi="仿宋" w:eastAsia="仿宋" w:cs="仿宋"/>
          <w:sz w:val="24"/>
        </w:rPr>
        <w:t>:</w:t>
      </w:r>
      <w:r>
        <w:rPr>
          <w:rFonts w:hint="eastAsia" w:ascii="仿宋" w:hAnsi="仿宋" w:eastAsia="仿宋" w:cs="仿宋"/>
          <w:sz w:val="24"/>
          <w:u w:val="dotted"/>
        </w:rPr>
        <w:t>是</w:t>
      </w:r>
      <w:r>
        <w:rPr>
          <w:rFonts w:ascii="仿宋" w:hAnsi="仿宋" w:eastAsia="仿宋" w:cs="仿宋"/>
          <w:sz w:val="24"/>
          <w:u w:val="dotted"/>
        </w:rPr>
        <w:t xml:space="preserve">/否 </w:t>
      </w:r>
      <w:r>
        <w:rPr>
          <w:rFonts w:hint="eastAsia" w:ascii="仿宋" w:hAnsi="仿宋" w:eastAsia="仿宋" w:cs="仿宋"/>
          <w:sz w:val="24"/>
        </w:rPr>
        <w:t>公告期限：</w:t>
      </w:r>
      <w:r>
        <w:rPr>
          <w:rFonts w:ascii="仿宋" w:hAnsi="仿宋" w:eastAsia="仿宋" w:cs="仿宋"/>
          <w:sz w:val="24"/>
          <w:u w:val="dotted"/>
        </w:rPr>
        <w:t xml:space="preserve">                                 </w:t>
      </w:r>
    </w:p>
    <w:p w14:paraId="05C8357D">
      <w:pPr>
        <w:spacing w:line="360" w:lineRule="auto"/>
        <w:rPr>
          <w:rFonts w:ascii="仿宋" w:hAnsi="仿宋" w:eastAsia="仿宋" w:cs="仿宋"/>
          <w:sz w:val="24"/>
          <w:u w:val="single"/>
        </w:rPr>
      </w:pPr>
      <w:r>
        <w:rPr>
          <w:rFonts w:hint="eastAsia" w:ascii="仿宋" w:hAnsi="仿宋" w:eastAsia="仿宋" w:cs="仿宋"/>
          <w:sz w:val="24"/>
        </w:rPr>
        <w:t>采购结果公告</w:t>
      </w:r>
      <w:r>
        <w:rPr>
          <w:rFonts w:ascii="仿宋" w:hAnsi="仿宋" w:eastAsia="仿宋" w:cs="仿宋"/>
          <w:sz w:val="24"/>
        </w:rPr>
        <w:t>:</w:t>
      </w:r>
      <w:r>
        <w:rPr>
          <w:rFonts w:hint="eastAsia" w:ascii="仿宋" w:hAnsi="仿宋" w:eastAsia="仿宋" w:cs="仿宋"/>
          <w:sz w:val="24"/>
          <w:u w:val="dotted"/>
        </w:rPr>
        <w:t>是</w:t>
      </w:r>
      <w:r>
        <w:rPr>
          <w:rFonts w:ascii="仿宋" w:hAnsi="仿宋" w:eastAsia="仿宋" w:cs="仿宋"/>
          <w:sz w:val="24"/>
          <w:u w:val="dotted"/>
        </w:rPr>
        <w:t xml:space="preserve">/否 </w:t>
      </w:r>
      <w:r>
        <w:rPr>
          <w:rFonts w:hint="eastAsia" w:ascii="仿宋" w:hAnsi="仿宋" w:eastAsia="仿宋" w:cs="仿宋"/>
          <w:sz w:val="24"/>
        </w:rPr>
        <w:t>公告期限：</w:t>
      </w:r>
      <w:r>
        <w:rPr>
          <w:rFonts w:ascii="仿宋" w:hAnsi="仿宋" w:eastAsia="仿宋" w:cs="仿宋"/>
          <w:sz w:val="24"/>
          <w:u w:val="dotted"/>
        </w:rPr>
        <w:t xml:space="preserve">                        </w:t>
      </w:r>
    </w:p>
    <w:p w14:paraId="67C3D8C7">
      <w:pPr>
        <w:spacing w:line="360" w:lineRule="auto"/>
        <w:rPr>
          <w:rFonts w:ascii="仿宋" w:hAnsi="仿宋" w:eastAsia="仿宋" w:cs="仿宋"/>
          <w:sz w:val="24"/>
        </w:rPr>
      </w:pPr>
      <w:r>
        <w:rPr>
          <w:rFonts w:hint="eastAsia" w:ascii="仿宋" w:hAnsi="仿宋" w:eastAsia="仿宋" w:cs="仿宋"/>
          <w:sz w:val="24"/>
        </w:rPr>
        <w:t>三、质疑基本情况</w:t>
      </w:r>
    </w:p>
    <w:p w14:paraId="21D88CF7">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ascii="仿宋" w:hAnsi="仿宋" w:eastAsia="仿宋" w:cs="仿宋"/>
          <w:sz w:val="24"/>
          <w:u w:val="dotted"/>
        </w:rPr>
        <w:t xml:space="preserve">   </w:t>
      </w:r>
      <w:r>
        <w:rPr>
          <w:rFonts w:hint="eastAsia" w:ascii="仿宋" w:hAnsi="仿宋" w:eastAsia="仿宋" w:cs="仿宋"/>
          <w:sz w:val="24"/>
        </w:rPr>
        <w:t>年</w:t>
      </w:r>
      <w:r>
        <w:rPr>
          <w:rFonts w:ascii="仿宋" w:hAnsi="仿宋" w:eastAsia="仿宋" w:cs="仿宋"/>
          <w:sz w:val="24"/>
          <w:u w:val="dotted"/>
        </w:rPr>
        <w:t xml:space="preserve">   </w:t>
      </w:r>
      <w:r>
        <w:rPr>
          <w:rFonts w:hint="eastAsia" w:ascii="仿宋" w:hAnsi="仿宋" w:eastAsia="仿宋" w:cs="仿宋"/>
          <w:sz w:val="24"/>
        </w:rPr>
        <w:t>月</w:t>
      </w:r>
      <w:r>
        <w:rPr>
          <w:rFonts w:ascii="仿宋" w:hAnsi="仿宋" w:eastAsia="仿宋" w:cs="仿宋"/>
          <w:sz w:val="24"/>
          <w:u w:val="dotted"/>
        </w:rPr>
        <w:t xml:space="preserve">  </w:t>
      </w:r>
      <w:r>
        <w:rPr>
          <w:rFonts w:hint="eastAsia" w:ascii="仿宋" w:hAnsi="仿宋" w:eastAsia="仿宋" w:cs="仿宋"/>
          <w:sz w:val="24"/>
        </w:rPr>
        <w:t>日</w:t>
      </w:r>
      <w:r>
        <w:rPr>
          <w:rFonts w:ascii="仿宋" w:hAnsi="仿宋" w:eastAsia="仿宋" w:cs="仿宋"/>
          <w:sz w:val="24"/>
        </w:rPr>
        <w:t>,向</w:t>
      </w:r>
      <w:r>
        <w:rPr>
          <w:rFonts w:ascii="仿宋" w:hAnsi="仿宋" w:eastAsia="仿宋" w:cs="仿宋"/>
          <w:sz w:val="24"/>
          <w:u w:val="dotted"/>
        </w:rPr>
        <w:t xml:space="preserve">                   </w:t>
      </w:r>
      <w:r>
        <w:rPr>
          <w:rFonts w:hint="eastAsia" w:ascii="仿宋" w:hAnsi="仿宋" w:eastAsia="仿宋" w:cs="仿宋"/>
          <w:sz w:val="24"/>
        </w:rPr>
        <w:t>提出质疑，质疑事项为：</w:t>
      </w:r>
      <w:r>
        <w:rPr>
          <w:rFonts w:ascii="仿宋" w:hAnsi="仿宋" w:eastAsia="仿宋" w:cs="仿宋"/>
          <w:sz w:val="24"/>
          <w:u w:val="dotted"/>
        </w:rPr>
        <w:t xml:space="preserve">                                </w:t>
      </w:r>
    </w:p>
    <w:p w14:paraId="51864F40">
      <w:pPr>
        <w:spacing w:line="360" w:lineRule="auto"/>
        <w:rPr>
          <w:rFonts w:ascii="仿宋" w:hAnsi="仿宋" w:eastAsia="仿宋" w:cs="仿宋"/>
          <w:sz w:val="24"/>
          <w:u w:val="dotted"/>
        </w:rPr>
      </w:pPr>
      <w:r>
        <w:rPr>
          <w:rFonts w:ascii="仿宋" w:hAnsi="仿宋" w:eastAsia="仿宋" w:cs="仿宋"/>
          <w:sz w:val="24"/>
          <w:u w:val="dotted"/>
        </w:rPr>
        <w:t xml:space="preserve">                                                     </w:t>
      </w:r>
      <w:r>
        <w:rPr>
          <w:rFonts w:ascii="仿宋" w:hAnsi="仿宋" w:eastAsia="仿宋" w:cs="仿宋"/>
          <w:sz w:val="24"/>
        </w:rPr>
        <w:t xml:space="preserve">  </w:t>
      </w:r>
    </w:p>
    <w:p w14:paraId="252F178D">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w:t>
      </w:r>
      <w:r>
        <w:rPr>
          <w:rFonts w:ascii="仿宋" w:hAnsi="仿宋" w:eastAsia="仿宋" w:cs="仿宋"/>
          <w:sz w:val="24"/>
          <w:u w:val="dotted"/>
        </w:rPr>
        <w:t>/代理机构</w:t>
      </w:r>
      <w:r>
        <w:rPr>
          <w:rFonts w:hint="eastAsia" w:ascii="仿宋" w:hAnsi="仿宋" w:eastAsia="仿宋" w:cs="仿宋"/>
          <w:sz w:val="24"/>
        </w:rPr>
        <w:t>于</w:t>
      </w:r>
      <w:r>
        <w:rPr>
          <w:rFonts w:ascii="仿宋" w:hAnsi="仿宋" w:eastAsia="仿宋" w:cs="仿宋"/>
          <w:sz w:val="24"/>
          <w:u w:val="dotted"/>
        </w:rPr>
        <w:t xml:space="preserve">   </w:t>
      </w:r>
      <w:r>
        <w:rPr>
          <w:rFonts w:hint="eastAsia" w:ascii="仿宋" w:hAnsi="仿宋" w:eastAsia="仿宋" w:cs="仿宋"/>
          <w:sz w:val="24"/>
        </w:rPr>
        <w:t>年</w:t>
      </w:r>
      <w:r>
        <w:rPr>
          <w:rFonts w:ascii="仿宋" w:hAnsi="仿宋" w:eastAsia="仿宋" w:cs="仿宋"/>
          <w:sz w:val="24"/>
          <w:u w:val="dotted"/>
        </w:rPr>
        <w:t xml:space="preserve">   </w:t>
      </w:r>
      <w:r>
        <w:rPr>
          <w:rFonts w:hint="eastAsia" w:ascii="仿宋" w:hAnsi="仿宋" w:eastAsia="仿宋" w:cs="仿宋"/>
          <w:sz w:val="24"/>
        </w:rPr>
        <w:t>月</w:t>
      </w:r>
      <w:r>
        <w:rPr>
          <w:rFonts w:ascii="仿宋" w:hAnsi="仿宋" w:eastAsia="仿宋" w:cs="仿宋"/>
          <w:sz w:val="24"/>
          <w:u w:val="dotted"/>
        </w:rPr>
        <w:t xml:space="preserve">   </w:t>
      </w:r>
      <w:r>
        <w:rPr>
          <w:rFonts w:hint="eastAsia" w:ascii="仿宋" w:hAnsi="仿宋" w:eastAsia="仿宋" w:cs="仿宋"/>
          <w:sz w:val="24"/>
        </w:rPr>
        <w:t>日</w:t>
      </w:r>
      <w:r>
        <w:rPr>
          <w:rFonts w:ascii="仿宋" w:hAnsi="仿宋" w:eastAsia="仿宋" w:cs="仿宋"/>
          <w:sz w:val="24"/>
        </w:rPr>
        <w:t>,就质疑事项作出了答复/没有在法定期限</w:t>
      </w:r>
      <w:r>
        <w:rPr>
          <w:rFonts w:hint="eastAsia" w:ascii="仿宋" w:hAnsi="仿宋" w:eastAsia="仿宋" w:cs="仿宋"/>
          <w:sz w:val="24"/>
        </w:rPr>
        <w:t>内作出答复。</w:t>
      </w:r>
    </w:p>
    <w:p w14:paraId="6CD80B20">
      <w:pPr>
        <w:spacing w:line="360" w:lineRule="auto"/>
        <w:rPr>
          <w:rFonts w:ascii="仿宋" w:hAnsi="仿宋" w:eastAsia="仿宋" w:cs="仿宋"/>
          <w:sz w:val="24"/>
        </w:rPr>
      </w:pPr>
      <w:r>
        <w:rPr>
          <w:rFonts w:hint="eastAsia" w:ascii="仿宋" w:hAnsi="仿宋" w:eastAsia="仿宋" w:cs="仿宋"/>
          <w:sz w:val="24"/>
        </w:rPr>
        <w:t>四、投诉事项具体内容</w:t>
      </w:r>
    </w:p>
    <w:p w14:paraId="1ADDF99B">
      <w:pPr>
        <w:spacing w:line="360" w:lineRule="auto"/>
        <w:rPr>
          <w:rFonts w:ascii="仿宋" w:hAnsi="仿宋" w:eastAsia="仿宋" w:cs="仿宋"/>
          <w:sz w:val="24"/>
          <w:u w:val="single"/>
        </w:rPr>
      </w:pPr>
      <w:r>
        <w:rPr>
          <w:rFonts w:hint="eastAsia" w:ascii="仿宋" w:hAnsi="仿宋" w:eastAsia="仿宋" w:cs="仿宋"/>
          <w:sz w:val="24"/>
        </w:rPr>
        <w:t>投诉事项</w:t>
      </w:r>
      <w:r>
        <w:rPr>
          <w:rFonts w:ascii="仿宋" w:hAnsi="仿宋" w:eastAsia="仿宋" w:cs="仿宋"/>
          <w:sz w:val="24"/>
        </w:rPr>
        <w:t xml:space="preserve"> 1：</w:t>
      </w:r>
      <w:r>
        <w:rPr>
          <w:rFonts w:ascii="仿宋" w:hAnsi="仿宋" w:eastAsia="仿宋" w:cs="仿宋"/>
          <w:sz w:val="24"/>
          <w:u w:val="dotted"/>
        </w:rPr>
        <w:t xml:space="preserve">                                       </w:t>
      </w:r>
    </w:p>
    <w:p w14:paraId="7388BD36">
      <w:pPr>
        <w:spacing w:line="360" w:lineRule="auto"/>
        <w:rPr>
          <w:rFonts w:ascii="仿宋" w:hAnsi="仿宋" w:eastAsia="仿宋" w:cs="仿宋"/>
          <w:sz w:val="24"/>
        </w:rPr>
      </w:pPr>
      <w:r>
        <w:rPr>
          <w:rFonts w:hint="eastAsia" w:ascii="仿宋" w:hAnsi="仿宋" w:eastAsia="仿宋" w:cs="仿宋"/>
          <w:sz w:val="24"/>
        </w:rPr>
        <w:t>事实依据：</w:t>
      </w:r>
      <w:r>
        <w:rPr>
          <w:rFonts w:ascii="仿宋" w:hAnsi="仿宋" w:eastAsia="仿宋" w:cs="仿宋"/>
          <w:sz w:val="24"/>
          <w:u w:val="dotted"/>
        </w:rPr>
        <w:t xml:space="preserve">                                         </w:t>
      </w:r>
    </w:p>
    <w:p w14:paraId="1DD05A54">
      <w:pPr>
        <w:spacing w:line="360" w:lineRule="auto"/>
        <w:rPr>
          <w:rFonts w:ascii="仿宋" w:hAnsi="仿宋" w:eastAsia="仿宋" w:cs="仿宋"/>
          <w:sz w:val="24"/>
          <w:u w:val="dotted"/>
        </w:rPr>
      </w:pPr>
      <w:r>
        <w:rPr>
          <w:rFonts w:ascii="仿宋" w:hAnsi="仿宋" w:eastAsia="仿宋" w:cs="仿宋"/>
          <w:sz w:val="24"/>
          <w:u w:val="dotted"/>
        </w:rPr>
        <w:t xml:space="preserve">                                                      </w:t>
      </w:r>
    </w:p>
    <w:p w14:paraId="6EA6309E">
      <w:pPr>
        <w:spacing w:line="360" w:lineRule="auto"/>
        <w:rPr>
          <w:rFonts w:ascii="仿宋" w:hAnsi="仿宋" w:eastAsia="仿宋" w:cs="仿宋"/>
          <w:sz w:val="24"/>
          <w:u w:val="single"/>
        </w:rPr>
      </w:pPr>
      <w:r>
        <w:rPr>
          <w:rFonts w:hint="eastAsia" w:ascii="仿宋" w:hAnsi="仿宋" w:eastAsia="仿宋" w:cs="仿宋"/>
          <w:sz w:val="24"/>
        </w:rPr>
        <w:t>法律依据：</w:t>
      </w:r>
      <w:r>
        <w:rPr>
          <w:rFonts w:ascii="仿宋" w:hAnsi="仿宋" w:eastAsia="仿宋" w:cs="仿宋"/>
          <w:sz w:val="24"/>
          <w:u w:val="dotted"/>
        </w:rPr>
        <w:t xml:space="preserve">                                          </w:t>
      </w:r>
    </w:p>
    <w:p w14:paraId="685A1E66">
      <w:pPr>
        <w:spacing w:line="360" w:lineRule="auto"/>
        <w:rPr>
          <w:rFonts w:ascii="仿宋" w:hAnsi="仿宋" w:eastAsia="仿宋" w:cs="仿宋"/>
          <w:sz w:val="24"/>
          <w:u w:val="dotted"/>
        </w:rPr>
      </w:pPr>
      <w:r>
        <w:rPr>
          <w:rFonts w:ascii="仿宋" w:hAnsi="仿宋" w:eastAsia="仿宋" w:cs="仿宋"/>
          <w:sz w:val="24"/>
          <w:u w:val="dotted"/>
        </w:rPr>
        <w:t xml:space="preserve">                                                      </w:t>
      </w:r>
    </w:p>
    <w:p w14:paraId="249686F1">
      <w:pPr>
        <w:spacing w:line="360" w:lineRule="auto"/>
        <w:rPr>
          <w:rFonts w:ascii="仿宋" w:hAnsi="仿宋" w:eastAsia="仿宋" w:cs="仿宋"/>
          <w:sz w:val="24"/>
        </w:rPr>
      </w:pPr>
      <w:r>
        <w:rPr>
          <w:rFonts w:hint="eastAsia" w:ascii="仿宋" w:hAnsi="仿宋" w:eastAsia="仿宋" w:cs="仿宋"/>
          <w:sz w:val="24"/>
        </w:rPr>
        <w:t>投诉事项</w:t>
      </w:r>
      <w:r>
        <w:rPr>
          <w:rFonts w:ascii="仿宋" w:hAnsi="仿宋" w:eastAsia="仿宋" w:cs="仿宋"/>
          <w:sz w:val="24"/>
        </w:rPr>
        <w:t>2</w:t>
      </w:r>
    </w:p>
    <w:p w14:paraId="4DCD5539">
      <w:pPr>
        <w:spacing w:line="360" w:lineRule="auto"/>
        <w:rPr>
          <w:rFonts w:ascii="仿宋" w:hAnsi="仿宋" w:eastAsia="仿宋" w:cs="仿宋"/>
          <w:sz w:val="24"/>
          <w:u w:val="dotted"/>
        </w:rPr>
      </w:pPr>
      <w:r>
        <w:rPr>
          <w:rFonts w:hint="eastAsia" w:ascii="仿宋" w:hAnsi="仿宋" w:eastAsia="仿宋" w:cs="仿宋"/>
          <w:sz w:val="24"/>
        </w:rPr>
        <w:t>……</w:t>
      </w:r>
    </w:p>
    <w:p w14:paraId="55781B5B">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5E5AE696">
      <w:pPr>
        <w:spacing w:line="360" w:lineRule="auto"/>
        <w:rPr>
          <w:rFonts w:ascii="仿宋" w:hAnsi="仿宋" w:eastAsia="仿宋" w:cs="仿宋"/>
          <w:sz w:val="24"/>
        </w:rPr>
      </w:pPr>
      <w:r>
        <w:rPr>
          <w:rFonts w:hint="eastAsia" w:ascii="仿宋" w:hAnsi="仿宋" w:eastAsia="仿宋" w:cs="仿宋"/>
          <w:sz w:val="24"/>
        </w:rPr>
        <w:t>请求：</w:t>
      </w:r>
      <w:r>
        <w:rPr>
          <w:rFonts w:ascii="仿宋" w:hAnsi="仿宋" w:eastAsia="仿宋" w:cs="仿宋"/>
          <w:sz w:val="24"/>
          <w:u w:val="dotted"/>
        </w:rPr>
        <w:t xml:space="preserve">                                              </w:t>
      </w:r>
      <w:r>
        <w:rPr>
          <w:rFonts w:ascii="仿宋" w:hAnsi="仿宋" w:eastAsia="仿宋" w:cs="仿宋"/>
          <w:sz w:val="24"/>
        </w:rPr>
        <w:t xml:space="preserve"> </w:t>
      </w:r>
    </w:p>
    <w:p w14:paraId="56844675">
      <w:pPr>
        <w:spacing w:line="360" w:lineRule="auto"/>
        <w:rPr>
          <w:rFonts w:ascii="仿宋" w:hAnsi="仿宋" w:eastAsia="仿宋" w:cs="仿宋"/>
          <w:sz w:val="24"/>
          <w:u w:val="single"/>
        </w:rPr>
      </w:pPr>
      <w:r>
        <w:rPr>
          <w:rFonts w:ascii="仿宋" w:hAnsi="仿宋" w:eastAsia="仿宋" w:cs="仿宋"/>
          <w:sz w:val="24"/>
        </w:rPr>
        <w:t xml:space="preserve">                                                                                                    </w:t>
      </w:r>
    </w:p>
    <w:p w14:paraId="6E564358">
      <w:pPr>
        <w:spacing w:line="360" w:lineRule="auto"/>
        <w:rPr>
          <w:rFonts w:ascii="仿宋" w:hAnsi="仿宋" w:eastAsia="仿宋" w:cs="仿宋"/>
          <w:sz w:val="24"/>
        </w:rPr>
      </w:pPr>
      <w:r>
        <w:rPr>
          <w:rFonts w:hint="eastAsia" w:ascii="仿宋" w:hAnsi="仿宋" w:eastAsia="仿宋" w:cs="仿宋"/>
          <w:sz w:val="24"/>
        </w:rPr>
        <w:t>签字</w:t>
      </w:r>
      <w:r>
        <w:rPr>
          <w:rFonts w:ascii="仿宋" w:hAnsi="仿宋" w:eastAsia="仿宋" w:cs="仿宋"/>
          <w:sz w:val="24"/>
        </w:rPr>
        <w:t xml:space="preserve">(签章)：                   公章：                      </w:t>
      </w:r>
    </w:p>
    <w:p w14:paraId="23693154">
      <w:pPr>
        <w:spacing w:line="360" w:lineRule="auto"/>
        <w:rPr>
          <w:rFonts w:ascii="仿宋" w:hAnsi="仿宋" w:eastAsia="仿宋" w:cs="仿宋"/>
          <w:sz w:val="24"/>
        </w:rPr>
      </w:pPr>
      <w:r>
        <w:rPr>
          <w:rFonts w:hint="eastAsia" w:ascii="仿宋" w:hAnsi="仿宋" w:eastAsia="仿宋" w:cs="仿宋"/>
          <w:sz w:val="24"/>
        </w:rPr>
        <w:t>日期：</w:t>
      </w:r>
      <w:r>
        <w:rPr>
          <w:rFonts w:ascii="仿宋" w:hAnsi="仿宋" w:eastAsia="仿宋" w:cs="仿宋"/>
          <w:sz w:val="24"/>
        </w:rPr>
        <w:t xml:space="preserve">    </w:t>
      </w:r>
    </w:p>
    <w:p w14:paraId="610AFBAD">
      <w:pPr>
        <w:spacing w:line="360" w:lineRule="auto"/>
        <w:rPr>
          <w:rFonts w:ascii="仿宋" w:hAnsi="仿宋" w:eastAsia="仿宋" w:cs="仿宋"/>
          <w:b/>
          <w:sz w:val="24"/>
        </w:rPr>
      </w:pPr>
    </w:p>
    <w:p w14:paraId="3790C567">
      <w:pPr>
        <w:spacing w:line="360" w:lineRule="auto"/>
        <w:rPr>
          <w:rFonts w:ascii="仿宋" w:hAnsi="仿宋" w:eastAsia="仿宋" w:cs="仿宋"/>
          <w:b/>
          <w:sz w:val="24"/>
        </w:rPr>
      </w:pPr>
    </w:p>
    <w:p w14:paraId="57712E1A">
      <w:pPr>
        <w:spacing w:line="360" w:lineRule="auto"/>
        <w:rPr>
          <w:rFonts w:ascii="仿宋" w:hAnsi="仿宋" w:eastAsia="仿宋" w:cs="仿宋"/>
          <w:b/>
          <w:sz w:val="24"/>
        </w:rPr>
      </w:pPr>
      <w:r>
        <w:rPr>
          <w:rFonts w:hint="eastAsia" w:ascii="仿宋" w:hAnsi="仿宋" w:eastAsia="仿宋" w:cs="仿宋"/>
          <w:b/>
          <w:sz w:val="24"/>
        </w:rPr>
        <w:t>投诉书制作说明：</w:t>
      </w:r>
    </w:p>
    <w:p w14:paraId="082876DB">
      <w:pPr>
        <w:widowControl/>
        <w:spacing w:line="360" w:lineRule="auto"/>
        <w:ind w:firstLine="480" w:firstLineChars="200"/>
        <w:rPr>
          <w:rFonts w:ascii="仿宋" w:hAnsi="仿宋" w:eastAsia="仿宋" w:cs="仿宋"/>
          <w:kern w:val="0"/>
          <w:sz w:val="24"/>
        </w:rPr>
      </w:pPr>
      <w:r>
        <w:rPr>
          <w:rFonts w:ascii="仿宋" w:hAnsi="仿宋" w:eastAsia="仿宋" w:cs="仿宋"/>
          <w:sz w:val="24"/>
        </w:rPr>
        <w:t>1.投诉人提起投诉时，应当提交投诉书和必要的证明材料，并按照被投诉人和与投诉事项有关的供应商数量提供投诉书副本。</w:t>
      </w:r>
    </w:p>
    <w:p w14:paraId="31B012C6">
      <w:pPr>
        <w:widowControl/>
        <w:spacing w:line="360" w:lineRule="auto"/>
        <w:ind w:firstLine="480" w:firstLineChars="200"/>
        <w:jc w:val="left"/>
        <w:rPr>
          <w:rFonts w:ascii="仿宋" w:hAnsi="仿宋" w:eastAsia="仿宋" w:cs="仿宋"/>
          <w:kern w:val="0"/>
          <w:sz w:val="24"/>
        </w:rPr>
      </w:pPr>
      <w:r>
        <w:rPr>
          <w:rFonts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10AE8A3">
      <w:pPr>
        <w:widowControl/>
        <w:spacing w:line="360" w:lineRule="auto"/>
        <w:ind w:firstLine="480" w:firstLineChars="200"/>
        <w:jc w:val="left"/>
        <w:rPr>
          <w:rFonts w:ascii="仿宋" w:hAnsi="仿宋" w:eastAsia="仿宋" w:cs="仿宋"/>
          <w:sz w:val="24"/>
        </w:rPr>
      </w:pPr>
      <w:r>
        <w:rPr>
          <w:rFonts w:ascii="仿宋" w:hAnsi="仿宋" w:eastAsia="仿宋" w:cs="仿宋"/>
          <w:sz w:val="24"/>
        </w:rPr>
        <w:t>3.投诉人若对项目的某一分包进行投诉，投诉书应列明具体分包号。</w:t>
      </w:r>
    </w:p>
    <w:p w14:paraId="20541A25">
      <w:pPr>
        <w:widowControl/>
        <w:spacing w:line="360" w:lineRule="auto"/>
        <w:ind w:firstLine="480" w:firstLineChars="200"/>
        <w:jc w:val="left"/>
        <w:rPr>
          <w:rFonts w:ascii="仿宋" w:hAnsi="仿宋" w:eastAsia="仿宋" w:cs="仿宋"/>
          <w:sz w:val="24"/>
        </w:rPr>
      </w:pPr>
      <w:r>
        <w:rPr>
          <w:rFonts w:ascii="仿宋" w:hAnsi="仿宋" w:eastAsia="仿宋" w:cs="仿宋"/>
          <w:sz w:val="24"/>
        </w:rPr>
        <w:t>4.投诉书应简要列明质疑事项，质疑函、质疑答复等作为附件材料提供。</w:t>
      </w:r>
    </w:p>
    <w:p w14:paraId="34A14269">
      <w:pPr>
        <w:widowControl/>
        <w:spacing w:line="360" w:lineRule="auto"/>
        <w:ind w:firstLine="480" w:firstLineChars="200"/>
        <w:jc w:val="left"/>
        <w:rPr>
          <w:rFonts w:ascii="仿宋" w:hAnsi="仿宋" w:eastAsia="仿宋" w:cs="仿宋"/>
          <w:sz w:val="24"/>
        </w:rPr>
      </w:pPr>
      <w:r>
        <w:rPr>
          <w:rFonts w:ascii="仿宋" w:hAnsi="仿宋" w:eastAsia="仿宋" w:cs="仿宋"/>
          <w:sz w:val="24"/>
        </w:rPr>
        <w:t>5.投诉书的投诉事项应具体、明确，并有必要的事实依据和法律依据。</w:t>
      </w:r>
    </w:p>
    <w:p w14:paraId="6743F558">
      <w:pPr>
        <w:widowControl/>
        <w:spacing w:line="360" w:lineRule="auto"/>
        <w:ind w:firstLine="480" w:firstLineChars="200"/>
        <w:jc w:val="left"/>
        <w:rPr>
          <w:rFonts w:ascii="仿宋" w:hAnsi="仿宋" w:eastAsia="仿宋" w:cs="仿宋"/>
          <w:sz w:val="24"/>
        </w:rPr>
      </w:pPr>
      <w:r>
        <w:rPr>
          <w:rFonts w:ascii="仿宋" w:hAnsi="仿宋" w:eastAsia="仿宋" w:cs="仿宋"/>
          <w:sz w:val="24"/>
        </w:rPr>
        <w:t>6.投诉书的投诉请求应与投诉事项相关。</w:t>
      </w:r>
    </w:p>
    <w:p w14:paraId="39805A82">
      <w:pPr>
        <w:widowControl/>
        <w:spacing w:line="360" w:lineRule="auto"/>
        <w:ind w:firstLine="480" w:firstLineChars="200"/>
        <w:jc w:val="left"/>
        <w:rPr>
          <w:rFonts w:ascii="仿宋" w:hAnsi="仿宋" w:eastAsia="仿宋" w:cs="仿宋"/>
          <w:kern w:val="0"/>
          <w:sz w:val="24"/>
        </w:rPr>
      </w:pPr>
      <w:r>
        <w:rPr>
          <w:rFonts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BE4FD20">
      <w:pPr>
        <w:spacing w:line="360" w:lineRule="auto"/>
        <w:rPr>
          <w:rFonts w:ascii="仿宋" w:hAnsi="仿宋" w:eastAsia="仿宋" w:cs="仿宋"/>
          <w:b/>
          <w:sz w:val="24"/>
        </w:rPr>
      </w:pPr>
    </w:p>
    <w:p w14:paraId="42CB9A43">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w:t>
      </w:r>
      <w:r>
        <w:rPr>
          <w:rFonts w:ascii="仿宋" w:hAnsi="仿宋" w:eastAsia="仿宋" w:cs="仿宋"/>
          <w:b/>
          <w:spacing w:val="6"/>
          <w:sz w:val="32"/>
          <w:szCs w:val="32"/>
        </w:rPr>
        <w:t>3：</w:t>
      </w:r>
      <w:r>
        <w:rPr>
          <w:rFonts w:hint="eastAsia" w:ascii="仿宋" w:hAnsi="仿宋" w:eastAsia="仿宋" w:cs="仿宋"/>
          <w:b/>
          <w:bCs/>
          <w:sz w:val="32"/>
          <w:szCs w:val="32"/>
        </w:rPr>
        <w:t>业务专用章使用说明函</w:t>
      </w:r>
    </w:p>
    <w:p w14:paraId="14444780">
      <w:pPr>
        <w:spacing w:line="360" w:lineRule="auto"/>
        <w:rPr>
          <w:rFonts w:ascii="仿宋" w:hAnsi="仿宋" w:eastAsia="仿宋" w:cs="仿宋"/>
          <w:sz w:val="24"/>
          <w:u w:val="single"/>
        </w:rPr>
      </w:pPr>
    </w:p>
    <w:p w14:paraId="2912BBD0">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7A3192AA">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ascii="仿宋" w:hAnsi="仿宋" w:eastAsia="仿宋" w:cs="仿宋"/>
          <w:kern w:val="0"/>
          <w:sz w:val="24"/>
          <w:u w:val="single"/>
          <w:lang w:val="zh-CN"/>
        </w:rPr>
        <w:t xml:space="preserve">                         </w:t>
      </w:r>
      <w:r>
        <w:rPr>
          <w:rFonts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w:t>
      </w:r>
      <w:r>
        <w:rPr>
          <w:rFonts w:ascii="仿宋" w:hAnsi="仿宋" w:eastAsia="仿宋" w:cs="仿宋"/>
          <w:sz w:val="24"/>
        </w:rPr>
        <w:t xml:space="preserve">XX专用章”与法定名称章具有同等的法律效力，对使用“XX专用章”的行为予以完全承认，并愿意承担相应责任。   </w:t>
      </w:r>
    </w:p>
    <w:p w14:paraId="3F831B29">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6AEB23F9">
      <w:pPr>
        <w:spacing w:line="360" w:lineRule="auto"/>
        <w:ind w:firstLine="494"/>
        <w:rPr>
          <w:rFonts w:ascii="仿宋" w:hAnsi="仿宋" w:eastAsia="仿宋" w:cs="仿宋"/>
          <w:sz w:val="24"/>
        </w:rPr>
      </w:pPr>
    </w:p>
    <w:p w14:paraId="1FCDBC2C">
      <w:pPr>
        <w:spacing w:line="360" w:lineRule="auto"/>
        <w:ind w:firstLine="494"/>
        <w:rPr>
          <w:rFonts w:ascii="仿宋" w:hAnsi="仿宋" w:eastAsia="仿宋" w:cs="仿宋"/>
          <w:sz w:val="24"/>
        </w:rPr>
      </w:pPr>
    </w:p>
    <w:p w14:paraId="30C6E833">
      <w:pPr>
        <w:spacing w:line="360" w:lineRule="auto"/>
        <w:ind w:firstLine="494"/>
        <w:rPr>
          <w:rFonts w:ascii="仿宋" w:hAnsi="仿宋" w:eastAsia="仿宋" w:cs="仿宋"/>
          <w:sz w:val="24"/>
        </w:rPr>
      </w:pPr>
    </w:p>
    <w:p w14:paraId="4207C5DE">
      <w:pPr>
        <w:spacing w:line="360" w:lineRule="auto"/>
        <w:ind w:firstLine="494"/>
        <w:rPr>
          <w:rFonts w:ascii="仿宋" w:hAnsi="仿宋" w:eastAsia="仿宋" w:cs="仿宋"/>
          <w:sz w:val="24"/>
        </w:rPr>
      </w:pPr>
    </w:p>
    <w:p w14:paraId="60A77B0A">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44FD8EB7">
      <w:pPr>
        <w:ind w:right="1440" w:firstLine="494"/>
        <w:jc w:val="center"/>
        <w:rPr>
          <w:rFonts w:ascii="仿宋" w:hAnsi="仿宋" w:eastAsia="仿宋" w:cs="仿宋"/>
          <w:sz w:val="24"/>
        </w:rPr>
      </w:pPr>
      <w:r>
        <w:rPr>
          <w:rFonts w:ascii="仿宋" w:hAnsi="仿宋" w:eastAsia="仿宋" w:cs="仿宋"/>
          <w:sz w:val="24"/>
        </w:rPr>
        <w:t xml:space="preserve">                              日期：       年     月     日</w:t>
      </w:r>
    </w:p>
    <w:p w14:paraId="0CEDA7E7">
      <w:pPr>
        <w:rPr>
          <w:rFonts w:ascii="仿宋" w:hAnsi="仿宋" w:eastAsia="仿宋" w:cs="仿宋"/>
          <w:sz w:val="24"/>
        </w:rPr>
      </w:pPr>
      <w:r>
        <w:rPr>
          <w:rFonts w:hint="eastAsia" w:ascii="仿宋" w:hAnsi="仿宋" w:eastAsia="仿宋" w:cs="仿宋"/>
          <w:b/>
          <w:bCs/>
          <w:sz w:val="24"/>
        </w:rPr>
        <w:t>附：</w:t>
      </w:r>
    </w:p>
    <w:p w14:paraId="12A0CEE4">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sz w:val="24"/>
        </w:rPr>
        <w:t>投标单位法定名称章（印模）</w:t>
      </w:r>
      <w:r>
        <w:rPr>
          <w:rFonts w:ascii="仿宋" w:hAnsi="仿宋" w:eastAsia="仿宋" w:cs="仿宋"/>
          <w:sz w:val="24"/>
        </w:rPr>
        <w:t xml:space="preserve">                </w:t>
      </w:r>
      <w:r>
        <w:rPr>
          <w:rFonts w:hint="eastAsia" w:ascii="仿宋" w:hAnsi="仿宋" w:eastAsia="仿宋" w:cs="仿宋"/>
          <w:sz w:val="24"/>
        </w:rPr>
        <w:t>投标单位“</w:t>
      </w:r>
      <w:r>
        <w:rPr>
          <w:rFonts w:ascii="仿宋" w:hAnsi="仿宋" w:eastAsia="仿宋" w:cs="仿宋"/>
          <w:sz w:val="24"/>
        </w:rPr>
        <w:t>XX专用章”（印模）</w:t>
      </w:r>
    </w:p>
    <w:p w14:paraId="4CBAC546">
      <w:pPr>
        <w:autoSpaceDE w:val="0"/>
        <w:autoSpaceDN w:val="0"/>
        <w:jc w:val="center"/>
        <w:rPr>
          <w:rFonts w:ascii="仿宋" w:hAnsi="仿宋" w:eastAsia="仿宋" w:cs="仿宋"/>
          <w:b/>
          <w:spacing w:val="6"/>
          <w:sz w:val="32"/>
          <w:szCs w:val="32"/>
        </w:rPr>
      </w:pPr>
    </w:p>
    <w:p w14:paraId="7CCF253B">
      <w:pPr>
        <w:autoSpaceDE w:val="0"/>
        <w:autoSpaceDN w:val="0"/>
        <w:jc w:val="center"/>
        <w:rPr>
          <w:rFonts w:ascii="仿宋" w:hAnsi="仿宋" w:eastAsia="仿宋" w:cs="仿宋"/>
          <w:b/>
          <w:spacing w:val="6"/>
          <w:sz w:val="32"/>
          <w:szCs w:val="32"/>
        </w:rPr>
      </w:pPr>
    </w:p>
    <w:p w14:paraId="391E9DFF">
      <w:pPr>
        <w:autoSpaceDE w:val="0"/>
        <w:autoSpaceDN w:val="0"/>
        <w:jc w:val="center"/>
        <w:rPr>
          <w:rFonts w:ascii="仿宋" w:hAnsi="仿宋" w:eastAsia="仿宋" w:cs="仿宋"/>
          <w:b/>
          <w:spacing w:val="6"/>
          <w:sz w:val="32"/>
          <w:szCs w:val="32"/>
        </w:rPr>
      </w:pPr>
    </w:p>
    <w:p w14:paraId="58FB8F09">
      <w:pPr>
        <w:autoSpaceDE w:val="0"/>
        <w:autoSpaceDN w:val="0"/>
        <w:jc w:val="center"/>
        <w:rPr>
          <w:rFonts w:ascii="仿宋" w:hAnsi="仿宋" w:eastAsia="仿宋" w:cs="仿宋"/>
          <w:b/>
          <w:spacing w:val="6"/>
          <w:sz w:val="32"/>
          <w:szCs w:val="32"/>
        </w:rPr>
      </w:pPr>
    </w:p>
    <w:p w14:paraId="412EC225">
      <w:pPr>
        <w:autoSpaceDE w:val="0"/>
        <w:autoSpaceDN w:val="0"/>
        <w:jc w:val="center"/>
        <w:rPr>
          <w:rFonts w:ascii="仿宋" w:hAnsi="仿宋" w:eastAsia="仿宋" w:cs="仿宋"/>
          <w:b/>
          <w:spacing w:val="6"/>
          <w:sz w:val="32"/>
          <w:szCs w:val="32"/>
        </w:rPr>
      </w:pPr>
    </w:p>
    <w:p w14:paraId="3E91AEF6">
      <w:pPr>
        <w:autoSpaceDE w:val="0"/>
        <w:autoSpaceDN w:val="0"/>
        <w:jc w:val="center"/>
        <w:rPr>
          <w:rFonts w:ascii="仿宋" w:hAnsi="仿宋" w:eastAsia="仿宋" w:cs="仿宋"/>
          <w:b/>
          <w:spacing w:val="6"/>
          <w:sz w:val="32"/>
          <w:szCs w:val="32"/>
        </w:rPr>
      </w:pPr>
    </w:p>
    <w:p w14:paraId="2D37BC2F">
      <w:pPr>
        <w:autoSpaceDE w:val="0"/>
        <w:autoSpaceDN w:val="0"/>
        <w:jc w:val="center"/>
        <w:rPr>
          <w:rFonts w:ascii="仿宋" w:hAnsi="仿宋" w:eastAsia="仿宋" w:cs="仿宋"/>
          <w:b/>
          <w:spacing w:val="6"/>
          <w:sz w:val="32"/>
          <w:szCs w:val="32"/>
        </w:rPr>
      </w:pPr>
    </w:p>
    <w:p w14:paraId="555C44D4">
      <w:pPr>
        <w:autoSpaceDE w:val="0"/>
        <w:autoSpaceDN w:val="0"/>
        <w:jc w:val="center"/>
        <w:rPr>
          <w:rFonts w:ascii="仿宋" w:hAnsi="仿宋" w:eastAsia="仿宋" w:cs="仿宋"/>
          <w:b/>
          <w:spacing w:val="6"/>
          <w:sz w:val="32"/>
          <w:szCs w:val="32"/>
        </w:rPr>
      </w:pPr>
    </w:p>
    <w:p w14:paraId="04F53D64">
      <w:pPr>
        <w:autoSpaceDE w:val="0"/>
        <w:autoSpaceDN w:val="0"/>
        <w:jc w:val="center"/>
        <w:rPr>
          <w:rFonts w:ascii="仿宋" w:hAnsi="仿宋" w:eastAsia="仿宋" w:cs="仿宋"/>
          <w:b/>
          <w:spacing w:val="6"/>
          <w:sz w:val="32"/>
          <w:szCs w:val="32"/>
        </w:rPr>
      </w:pPr>
    </w:p>
    <w:p w14:paraId="09882105">
      <w:pPr>
        <w:autoSpaceDE w:val="0"/>
        <w:autoSpaceDN w:val="0"/>
        <w:jc w:val="center"/>
        <w:rPr>
          <w:rFonts w:ascii="仿宋" w:hAnsi="仿宋" w:eastAsia="仿宋" w:cs="仿宋"/>
          <w:b/>
          <w:spacing w:val="6"/>
          <w:sz w:val="32"/>
          <w:szCs w:val="32"/>
        </w:rPr>
      </w:pPr>
    </w:p>
    <w:p w14:paraId="26F64D27">
      <w:pPr>
        <w:autoSpaceDE w:val="0"/>
        <w:autoSpaceDN w:val="0"/>
        <w:jc w:val="center"/>
        <w:rPr>
          <w:rFonts w:ascii="仿宋" w:hAnsi="仿宋" w:eastAsia="仿宋" w:cs="仿宋"/>
          <w:b/>
          <w:spacing w:val="6"/>
          <w:sz w:val="32"/>
          <w:szCs w:val="32"/>
        </w:rPr>
      </w:pPr>
    </w:p>
    <w:p w14:paraId="33501F55">
      <w:pPr>
        <w:autoSpaceDE w:val="0"/>
        <w:autoSpaceDN w:val="0"/>
        <w:jc w:val="center"/>
        <w:rPr>
          <w:rFonts w:ascii="仿宋" w:hAnsi="仿宋" w:eastAsia="仿宋" w:cs="仿宋"/>
          <w:b/>
          <w:spacing w:val="6"/>
          <w:sz w:val="32"/>
          <w:szCs w:val="32"/>
        </w:rPr>
      </w:pPr>
    </w:p>
    <w:p w14:paraId="1DE2275E">
      <w:pPr>
        <w:autoSpaceDE w:val="0"/>
        <w:autoSpaceDN w:val="0"/>
        <w:jc w:val="center"/>
        <w:rPr>
          <w:rFonts w:ascii="仿宋" w:hAnsi="仿宋" w:eastAsia="仿宋" w:cs="仿宋"/>
          <w:b/>
          <w:spacing w:val="6"/>
          <w:sz w:val="32"/>
          <w:szCs w:val="32"/>
        </w:rPr>
      </w:pPr>
    </w:p>
    <w:p w14:paraId="7A27291A">
      <w:pPr>
        <w:autoSpaceDE w:val="0"/>
        <w:autoSpaceDN w:val="0"/>
        <w:jc w:val="center"/>
        <w:rPr>
          <w:rFonts w:ascii="仿宋" w:hAnsi="仿宋" w:eastAsia="仿宋" w:cs="仿宋"/>
          <w:b/>
          <w:spacing w:val="6"/>
          <w:sz w:val="32"/>
          <w:szCs w:val="32"/>
        </w:rPr>
      </w:pPr>
    </w:p>
    <w:p w14:paraId="57D2F0AD">
      <w:pPr>
        <w:autoSpaceDE w:val="0"/>
        <w:autoSpaceDN w:val="0"/>
        <w:jc w:val="center"/>
        <w:rPr>
          <w:rFonts w:ascii="仿宋" w:hAnsi="仿宋" w:eastAsia="仿宋" w:cs="仿宋"/>
          <w:b/>
          <w:spacing w:val="6"/>
          <w:sz w:val="32"/>
          <w:szCs w:val="32"/>
        </w:rPr>
      </w:pPr>
    </w:p>
    <w:p w14:paraId="4217ECF2">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w:t>
      </w:r>
      <w:r>
        <w:rPr>
          <w:rFonts w:ascii="仿宋" w:hAnsi="仿宋" w:eastAsia="仿宋" w:cs="仿宋"/>
          <w:b/>
          <w:spacing w:val="6"/>
          <w:sz w:val="32"/>
          <w:szCs w:val="32"/>
        </w:rPr>
        <w:t>4：</w:t>
      </w:r>
      <w:r>
        <w:rPr>
          <w:rFonts w:hint="eastAsia" w:ascii="仿宋" w:hAnsi="仿宋" w:eastAsia="仿宋" w:cs="仿宋"/>
          <w:b/>
          <w:kern w:val="0"/>
          <w:sz w:val="32"/>
          <w:szCs w:val="32"/>
          <w:lang w:val="zh-CN"/>
        </w:rPr>
        <w:t>联合协议</w:t>
      </w:r>
    </w:p>
    <w:p w14:paraId="6223BECF">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6B2C28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r>
        <w:rPr>
          <w:rFonts w:ascii="仿宋" w:hAnsi="仿宋" w:eastAsia="仿宋" w:cs="仿宋"/>
          <w:kern w:val="0"/>
          <w:sz w:val="24"/>
          <w:lang w:val="zh-CN"/>
        </w:rPr>
        <w:t xml:space="preserve"> </w:t>
      </w:r>
    </w:p>
    <w:p w14:paraId="6F08D9FE">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249D6E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67661EE">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BB60C3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w:t>
      </w:r>
      <w:r>
        <w:rPr>
          <w:rFonts w:ascii="仿宋" w:hAnsi="仿宋" w:eastAsia="仿宋" w:cs="仿宋"/>
          <w:kern w:val="0"/>
          <w:sz w:val="24"/>
          <w:u w:val="single"/>
        </w:rPr>
        <w:t>1）</w:t>
      </w:r>
      <w:r>
        <w:rPr>
          <w:rFonts w:hint="eastAsia" w:ascii="仿宋" w:hAnsi="仿宋" w:eastAsia="仿宋" w:cs="仿宋"/>
          <w:kern w:val="0"/>
          <w:sz w:val="24"/>
          <w:lang w:val="zh-CN"/>
        </w:rPr>
        <w:t>承担的工作和义务为：</w:t>
      </w:r>
      <w:r>
        <w:rPr>
          <w:rFonts w:ascii="仿宋" w:hAnsi="仿宋" w:eastAsia="仿宋" w:cs="仿宋"/>
          <w:u w:val="single"/>
        </w:rPr>
        <w:t xml:space="preserve">             </w:t>
      </w:r>
      <w:r>
        <w:rPr>
          <w:rFonts w:hint="eastAsia" w:ascii="仿宋" w:hAnsi="仿宋" w:eastAsia="仿宋" w:cs="仿宋"/>
          <w:kern w:val="0"/>
          <w:sz w:val="24"/>
          <w:lang w:val="zh-CN"/>
        </w:rPr>
        <w:t>；</w:t>
      </w:r>
    </w:p>
    <w:p w14:paraId="5EAD864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w:t>
      </w:r>
      <w:r>
        <w:rPr>
          <w:rFonts w:ascii="仿宋" w:hAnsi="仿宋" w:eastAsia="仿宋" w:cs="仿宋"/>
          <w:kern w:val="0"/>
          <w:sz w:val="24"/>
          <w:u w:val="single"/>
        </w:rPr>
        <w:t>2）</w:t>
      </w:r>
      <w:r>
        <w:rPr>
          <w:rFonts w:hint="eastAsia" w:ascii="仿宋" w:hAnsi="仿宋" w:eastAsia="仿宋" w:cs="仿宋"/>
          <w:kern w:val="0"/>
          <w:sz w:val="24"/>
          <w:lang w:val="zh-CN"/>
        </w:rPr>
        <w:t>承担的工作和义务为：</w:t>
      </w:r>
      <w:r>
        <w:rPr>
          <w:rFonts w:ascii="仿宋" w:hAnsi="仿宋" w:eastAsia="仿宋" w:cs="仿宋"/>
          <w:u w:val="single"/>
        </w:rPr>
        <w:t xml:space="preserve">             </w:t>
      </w:r>
      <w:r>
        <w:rPr>
          <w:rFonts w:hint="eastAsia" w:ascii="仿宋" w:hAnsi="仿宋" w:eastAsia="仿宋" w:cs="仿宋"/>
          <w:kern w:val="0"/>
          <w:sz w:val="24"/>
          <w:lang w:val="zh-CN"/>
        </w:rPr>
        <w:t>；</w:t>
      </w:r>
    </w:p>
    <w:p w14:paraId="126D3269">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2FB9C0F4">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9A873EB">
      <w:pPr>
        <w:snapToGrid w:val="0"/>
        <w:spacing w:line="440" w:lineRule="exact"/>
        <w:ind w:firstLine="576"/>
        <w:rPr>
          <w:rFonts w:ascii="仿宋" w:hAnsi="仿宋" w:eastAsia="仿宋" w:cs="仿宋"/>
          <w:b/>
          <w:kern w:val="0"/>
          <w:sz w:val="24"/>
          <w:lang w:val="zh-CN"/>
        </w:rPr>
      </w:pPr>
      <w:r>
        <w:rPr>
          <w:rFonts w:ascii="仿宋" w:hAnsi="仿宋" w:eastAsia="仿宋" w:cs="仿宋"/>
          <w:kern w:val="0"/>
          <w:sz w:val="24"/>
          <w:lang w:val="zh-CN"/>
        </w:rPr>
        <w:t>1、</w:t>
      </w:r>
      <w:r>
        <w:rPr>
          <w:rFonts w:hint="eastAsia" w:ascii="仿宋" w:hAnsi="仿宋" w:eastAsia="仿宋" w:cs="仿宋"/>
          <w:kern w:val="0"/>
          <w:sz w:val="24"/>
          <w:u w:val="single"/>
        </w:rPr>
        <w:t>（</w:t>
      </w:r>
      <w:bookmarkStart w:id="165" w:name="_Hlk101131882"/>
      <w:r>
        <w:rPr>
          <w:rFonts w:hint="eastAsia" w:ascii="仿宋" w:hAnsi="仿宋" w:eastAsia="仿宋" w:cs="仿宋"/>
          <w:kern w:val="0"/>
          <w:sz w:val="24"/>
          <w:u w:val="single"/>
        </w:rPr>
        <w:t>联合体成员</w:t>
      </w:r>
      <w:r>
        <w:rPr>
          <w:rFonts w:ascii="仿宋" w:hAnsi="仿宋" w:eastAsia="仿宋" w:cs="仿宋"/>
          <w:kern w:val="0"/>
          <w:sz w:val="24"/>
          <w:u w:val="single"/>
        </w:rPr>
        <w:t>X,……</w:t>
      </w:r>
      <w:bookmarkEnd w:id="165"/>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ascii="仿宋" w:hAnsi="仿宋" w:eastAsia="仿宋" w:cs="仿宋"/>
          <w:kern w:val="0"/>
          <w:sz w:val="24"/>
          <w:u w:val="single"/>
        </w:rPr>
        <w:t xml:space="preserve">     </w:t>
      </w:r>
      <w:r>
        <w:rPr>
          <w:rFonts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6"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kern w:val="0"/>
          <w:sz w:val="24"/>
          <w:lang w:val="zh-CN"/>
        </w:rPr>
        <w:t>30%以上的，对联合体报价按评标标准确定的比例给予扣除。供应商</w:t>
      </w:r>
      <w:r>
        <w:rPr>
          <w:rFonts w:hint="eastAsia" w:ascii="仿宋" w:hAnsi="仿宋" w:eastAsia="仿宋" w:cs="仿宋"/>
          <w:b/>
          <w:sz w:val="24"/>
        </w:rPr>
        <w:t>拟享受以上价格扣除政策的，填写有关内容。</w:t>
      </w:r>
      <w:bookmarkEnd w:id="166"/>
      <w:r>
        <w:rPr>
          <w:rFonts w:hint="eastAsia" w:ascii="仿宋" w:hAnsi="仿宋" w:eastAsia="仿宋" w:cs="仿宋"/>
          <w:b/>
          <w:kern w:val="0"/>
          <w:sz w:val="24"/>
          <w:lang w:val="zh-CN"/>
        </w:rPr>
        <w:t>）</w:t>
      </w:r>
    </w:p>
    <w:p w14:paraId="18E7E133">
      <w:pPr>
        <w:spacing w:line="440" w:lineRule="exact"/>
        <w:ind w:firstLine="600" w:firstLineChars="250"/>
        <w:rPr>
          <w:rFonts w:ascii="仿宋" w:hAnsi="仿宋" w:eastAsia="仿宋" w:cs="仿宋"/>
          <w:b/>
          <w:bCs/>
          <w:kern w:val="0"/>
          <w:sz w:val="24"/>
          <w:lang w:val="zh-CN"/>
        </w:rPr>
      </w:pPr>
      <w:r>
        <w:rPr>
          <w:rFonts w:ascii="仿宋" w:hAnsi="仿宋" w:eastAsia="仿宋" w:cs="仿宋"/>
          <w:sz w:val="24"/>
        </w:rPr>
        <w:t>2、</w:t>
      </w:r>
      <w:bookmarkStart w:id="167" w:name="_Hlk101133173"/>
      <w:r>
        <w:rPr>
          <w:rFonts w:hint="eastAsia" w:ascii="仿宋" w:hAnsi="仿宋" w:eastAsia="仿宋" w:cs="仿宋"/>
          <w:sz w:val="24"/>
        </w:rPr>
        <w:t>中小企业合同金额达到</w:t>
      </w:r>
      <w:r>
        <w:rPr>
          <w:rFonts w:ascii="仿宋" w:hAnsi="仿宋" w:eastAsia="仿宋" w:cs="仿宋"/>
          <w:sz w:val="24"/>
          <w:u w:val="single"/>
        </w:rPr>
        <w:t xml:space="preserve">  </w:t>
      </w:r>
      <w:r>
        <w:rPr>
          <w:rFonts w:ascii="仿宋" w:hAnsi="仿宋" w:eastAsia="仿宋" w:cs="仿宋"/>
          <w:sz w:val="24"/>
        </w:rPr>
        <w:t>%，小微企业合同金额达到</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7"/>
    </w:p>
    <w:p w14:paraId="602EFAB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15D620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729F009">
      <w:pPr>
        <w:snapToGrid w:val="0"/>
        <w:spacing w:line="440" w:lineRule="exact"/>
        <w:ind w:firstLine="576"/>
        <w:rPr>
          <w:rFonts w:ascii="仿宋" w:hAnsi="仿宋" w:eastAsia="仿宋" w:cs="仿宋"/>
          <w:kern w:val="0"/>
          <w:sz w:val="24"/>
          <w:lang w:val="zh-CN"/>
        </w:rPr>
      </w:pPr>
      <w:r>
        <w:rPr>
          <w:rFonts w:ascii="仿宋" w:hAnsi="仿宋" w:eastAsia="仿宋" w:cs="仿宋"/>
          <w:kern w:val="0"/>
          <w:sz w:val="24"/>
          <w:lang w:val="zh-CN"/>
        </w:rPr>
        <w:t>1、联合体各方不再单独参加或者与其他供应商另外组成联合体参加同一合同项下的政府采购活动。</w:t>
      </w:r>
    </w:p>
    <w:p w14:paraId="59085CAA">
      <w:pPr>
        <w:snapToGrid w:val="0"/>
        <w:spacing w:line="440" w:lineRule="exact"/>
        <w:ind w:firstLine="576"/>
        <w:rPr>
          <w:rFonts w:ascii="仿宋" w:hAnsi="仿宋" w:eastAsia="仿宋" w:cs="仿宋"/>
          <w:kern w:val="0"/>
          <w:sz w:val="24"/>
          <w:lang w:val="zh-CN"/>
        </w:rPr>
      </w:pPr>
      <w:r>
        <w:rPr>
          <w:rFonts w:ascii="仿宋" w:hAnsi="仿宋" w:eastAsia="仿宋" w:cs="仿宋"/>
          <w:kern w:val="0"/>
          <w:sz w:val="24"/>
          <w:lang w:val="zh-CN"/>
        </w:rPr>
        <w:t>2、联合体中有同类资质的各方按照联合体分工承担相同工作的，按照资质等级较低的供应商确定资质等级。</w:t>
      </w:r>
    </w:p>
    <w:p w14:paraId="44C82C0D">
      <w:pPr>
        <w:snapToGrid w:val="0"/>
        <w:spacing w:line="440" w:lineRule="exact"/>
        <w:ind w:firstLine="576"/>
        <w:rPr>
          <w:rFonts w:ascii="仿宋" w:hAnsi="仿宋" w:eastAsia="仿宋" w:cs="仿宋"/>
          <w:kern w:val="0"/>
          <w:sz w:val="24"/>
          <w:lang w:val="zh-CN"/>
        </w:rPr>
      </w:pPr>
      <w:r>
        <w:rPr>
          <w:rFonts w:ascii="仿宋" w:hAnsi="仿宋" w:eastAsia="仿宋" w:cs="仿宋"/>
          <w:kern w:val="0"/>
          <w:sz w:val="24"/>
          <w:lang w:val="zh-CN"/>
        </w:rPr>
        <w:t>3、本协议提交采购人、采购代理机构后，联合体各方不得以任何形式对上述</w:t>
      </w:r>
      <w:r>
        <w:rPr>
          <w:rFonts w:hint="eastAsia" w:ascii="仿宋" w:hAnsi="仿宋" w:eastAsia="仿宋" w:cs="仿宋"/>
          <w:kern w:val="0"/>
          <w:sz w:val="24"/>
          <w:lang w:val="zh-CN"/>
        </w:rPr>
        <w:t>内容进行修改或撤销。</w:t>
      </w:r>
    </w:p>
    <w:p w14:paraId="1A7A090B">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w:t>
      </w:r>
      <w:r>
        <w:rPr>
          <w:rFonts w:ascii="仿宋" w:hAnsi="仿宋" w:eastAsia="仿宋" w:cs="仿宋"/>
          <w:kern w:val="0"/>
          <w:sz w:val="24"/>
          <w:lang w:val="zh-CN"/>
        </w:rPr>
        <w:t>(电子签名/公章)：</w:t>
      </w:r>
    </w:p>
    <w:p w14:paraId="6E9340D7">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w:t>
      </w:r>
      <w:r>
        <w:rPr>
          <w:rFonts w:ascii="仿宋" w:hAnsi="仿宋" w:eastAsia="仿宋" w:cs="仿宋"/>
          <w:kern w:val="0"/>
          <w:sz w:val="24"/>
          <w:lang w:val="zh-CN"/>
        </w:rPr>
        <w:t>(电子签名/公章)：</w:t>
      </w:r>
    </w:p>
    <w:p w14:paraId="6D35E9F2">
      <w:pPr>
        <w:snapToGrid w:val="0"/>
        <w:spacing w:line="440" w:lineRule="exact"/>
        <w:jc w:val="center"/>
        <w:rPr>
          <w:rFonts w:ascii="仿宋" w:hAnsi="仿宋" w:eastAsia="仿宋" w:cs="仿宋"/>
          <w:kern w:val="0"/>
          <w:sz w:val="24"/>
          <w:lang w:val="zh-CN"/>
        </w:rPr>
      </w:pPr>
      <w:r>
        <w:rPr>
          <w:rFonts w:ascii="仿宋" w:hAnsi="仿宋" w:eastAsia="仿宋" w:cs="仿宋"/>
          <w:kern w:val="0"/>
          <w:sz w:val="24"/>
          <w:lang w:val="zh-CN"/>
        </w:rPr>
        <w:t xml:space="preserve">                   ……</w:t>
      </w:r>
    </w:p>
    <w:p w14:paraId="65553124">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w:t>
      </w:r>
      <w:r>
        <w:rPr>
          <w:rFonts w:ascii="仿宋" w:hAnsi="仿宋" w:eastAsia="仿宋" w:cs="仿宋"/>
          <w:kern w:val="0"/>
          <w:sz w:val="24"/>
          <w:lang w:val="zh-CN"/>
        </w:rPr>
        <w:t xml:space="preserve">  </w:t>
      </w:r>
      <w:r>
        <w:rPr>
          <w:rFonts w:hint="eastAsia" w:ascii="仿宋" w:hAnsi="仿宋" w:eastAsia="仿宋" w:cs="仿宋"/>
          <w:kern w:val="0"/>
          <w:sz w:val="24"/>
          <w:lang w:val="zh-CN"/>
        </w:rPr>
        <w:t>年</w:t>
      </w:r>
      <w:r>
        <w:rPr>
          <w:rFonts w:ascii="仿宋" w:hAnsi="仿宋" w:eastAsia="仿宋" w:cs="仿宋"/>
          <w:kern w:val="0"/>
          <w:sz w:val="24"/>
          <w:lang w:val="zh-CN"/>
        </w:rPr>
        <w:t xml:space="preserve">  </w:t>
      </w:r>
      <w:r>
        <w:rPr>
          <w:rFonts w:hint="eastAsia" w:ascii="仿宋" w:hAnsi="仿宋" w:eastAsia="仿宋" w:cs="仿宋"/>
          <w:kern w:val="0"/>
          <w:sz w:val="24"/>
          <w:lang w:val="zh-CN"/>
        </w:rPr>
        <w:t>月</w:t>
      </w:r>
      <w:r>
        <w:rPr>
          <w:rFonts w:ascii="仿宋" w:hAnsi="仿宋" w:eastAsia="仿宋" w:cs="仿宋"/>
          <w:kern w:val="0"/>
          <w:sz w:val="24"/>
          <w:lang w:val="zh-CN"/>
        </w:rPr>
        <w:t xml:space="preserve">   </w:t>
      </w:r>
      <w:r>
        <w:rPr>
          <w:rFonts w:hint="eastAsia" w:ascii="仿宋" w:hAnsi="仿宋" w:eastAsia="仿宋" w:cs="仿宋"/>
          <w:kern w:val="0"/>
          <w:sz w:val="24"/>
          <w:lang w:val="zh-CN"/>
        </w:rPr>
        <w:t>日</w:t>
      </w:r>
    </w:p>
    <w:p w14:paraId="55DFB31D">
      <w:pPr>
        <w:spacing w:line="440" w:lineRule="exact"/>
        <w:rPr>
          <w:rFonts w:ascii="仿宋" w:hAnsi="仿宋" w:eastAsia="仿宋" w:cs="仿宋"/>
          <w:sz w:val="24"/>
        </w:rPr>
      </w:pPr>
      <w:r>
        <w:rPr>
          <w:rFonts w:hint="eastAsia" w:ascii="仿宋" w:hAnsi="仿宋" w:eastAsia="仿宋" w:cs="仿宋"/>
          <w:sz w:val="24"/>
        </w:rPr>
        <w:t>注：按本格式和要求提供。</w:t>
      </w:r>
    </w:p>
    <w:p w14:paraId="699F0064">
      <w:pPr>
        <w:autoSpaceDE w:val="0"/>
        <w:autoSpaceDN w:val="0"/>
        <w:jc w:val="center"/>
        <w:rPr>
          <w:rFonts w:ascii="仿宋" w:hAnsi="仿宋" w:eastAsia="仿宋" w:cs="仿宋"/>
          <w:b/>
          <w:spacing w:val="6"/>
          <w:sz w:val="32"/>
          <w:szCs w:val="32"/>
        </w:rPr>
      </w:pPr>
    </w:p>
    <w:p w14:paraId="466ED919">
      <w:pPr>
        <w:autoSpaceDE w:val="0"/>
        <w:autoSpaceDN w:val="0"/>
        <w:jc w:val="center"/>
        <w:rPr>
          <w:rFonts w:ascii="仿宋" w:hAnsi="仿宋" w:eastAsia="仿宋" w:cs="仿宋"/>
          <w:b/>
          <w:spacing w:val="6"/>
          <w:sz w:val="32"/>
          <w:szCs w:val="32"/>
        </w:rPr>
      </w:pPr>
    </w:p>
    <w:p w14:paraId="196C5BB8">
      <w:pPr>
        <w:autoSpaceDE w:val="0"/>
        <w:autoSpaceDN w:val="0"/>
        <w:jc w:val="center"/>
        <w:rPr>
          <w:rFonts w:ascii="仿宋" w:hAnsi="仿宋" w:eastAsia="仿宋" w:cs="仿宋"/>
          <w:b/>
          <w:spacing w:val="6"/>
          <w:sz w:val="32"/>
          <w:szCs w:val="32"/>
        </w:rPr>
      </w:pPr>
    </w:p>
    <w:p w14:paraId="5FBD87DF">
      <w:pPr>
        <w:autoSpaceDE w:val="0"/>
        <w:autoSpaceDN w:val="0"/>
        <w:jc w:val="center"/>
        <w:rPr>
          <w:rFonts w:ascii="仿宋" w:hAnsi="仿宋" w:eastAsia="仿宋" w:cs="仿宋"/>
          <w:b/>
          <w:spacing w:val="6"/>
          <w:sz w:val="32"/>
          <w:szCs w:val="32"/>
        </w:rPr>
      </w:pPr>
    </w:p>
    <w:p w14:paraId="70CBEEA6">
      <w:pPr>
        <w:autoSpaceDE w:val="0"/>
        <w:autoSpaceDN w:val="0"/>
        <w:jc w:val="center"/>
        <w:rPr>
          <w:rFonts w:ascii="仿宋" w:hAnsi="仿宋" w:eastAsia="仿宋" w:cs="仿宋"/>
          <w:b/>
          <w:spacing w:val="6"/>
          <w:sz w:val="32"/>
          <w:szCs w:val="32"/>
        </w:rPr>
      </w:pPr>
    </w:p>
    <w:p w14:paraId="3CDD6F3C">
      <w:pPr>
        <w:autoSpaceDE w:val="0"/>
        <w:autoSpaceDN w:val="0"/>
        <w:jc w:val="center"/>
        <w:rPr>
          <w:rFonts w:ascii="仿宋" w:hAnsi="仿宋" w:eastAsia="仿宋" w:cs="仿宋"/>
          <w:b/>
          <w:spacing w:val="6"/>
          <w:sz w:val="32"/>
          <w:szCs w:val="32"/>
        </w:rPr>
      </w:pPr>
    </w:p>
    <w:p w14:paraId="1E15E179">
      <w:pPr>
        <w:autoSpaceDE w:val="0"/>
        <w:autoSpaceDN w:val="0"/>
        <w:jc w:val="center"/>
        <w:rPr>
          <w:rFonts w:ascii="仿宋" w:hAnsi="仿宋" w:eastAsia="仿宋" w:cs="仿宋"/>
          <w:b/>
          <w:spacing w:val="6"/>
          <w:sz w:val="32"/>
          <w:szCs w:val="32"/>
        </w:rPr>
      </w:pPr>
    </w:p>
    <w:p w14:paraId="752554E7">
      <w:pPr>
        <w:autoSpaceDE w:val="0"/>
        <w:autoSpaceDN w:val="0"/>
        <w:jc w:val="center"/>
        <w:rPr>
          <w:rFonts w:ascii="仿宋" w:hAnsi="仿宋" w:eastAsia="仿宋" w:cs="仿宋"/>
          <w:b/>
          <w:spacing w:val="6"/>
          <w:sz w:val="32"/>
          <w:szCs w:val="32"/>
        </w:rPr>
      </w:pPr>
    </w:p>
    <w:p w14:paraId="5A311D8E">
      <w:pPr>
        <w:autoSpaceDE w:val="0"/>
        <w:autoSpaceDN w:val="0"/>
        <w:jc w:val="center"/>
        <w:rPr>
          <w:rFonts w:ascii="仿宋" w:hAnsi="仿宋" w:eastAsia="仿宋" w:cs="仿宋"/>
          <w:b/>
          <w:spacing w:val="6"/>
          <w:sz w:val="32"/>
          <w:szCs w:val="32"/>
        </w:rPr>
      </w:pPr>
    </w:p>
    <w:p w14:paraId="6358FCB9">
      <w:pPr>
        <w:autoSpaceDE w:val="0"/>
        <w:autoSpaceDN w:val="0"/>
        <w:jc w:val="center"/>
        <w:rPr>
          <w:rFonts w:ascii="仿宋" w:hAnsi="仿宋" w:eastAsia="仿宋" w:cs="仿宋"/>
          <w:b/>
          <w:spacing w:val="6"/>
          <w:sz w:val="32"/>
          <w:szCs w:val="32"/>
        </w:rPr>
      </w:pPr>
    </w:p>
    <w:p w14:paraId="56672E05">
      <w:pPr>
        <w:autoSpaceDE w:val="0"/>
        <w:autoSpaceDN w:val="0"/>
        <w:jc w:val="center"/>
        <w:rPr>
          <w:rFonts w:ascii="仿宋" w:hAnsi="仿宋" w:eastAsia="仿宋" w:cs="仿宋"/>
          <w:b/>
          <w:spacing w:val="6"/>
          <w:sz w:val="32"/>
          <w:szCs w:val="32"/>
        </w:rPr>
      </w:pPr>
    </w:p>
    <w:p w14:paraId="76F99826">
      <w:pPr>
        <w:autoSpaceDE w:val="0"/>
        <w:autoSpaceDN w:val="0"/>
        <w:jc w:val="center"/>
        <w:rPr>
          <w:rFonts w:ascii="仿宋" w:hAnsi="仿宋" w:eastAsia="仿宋" w:cs="仿宋"/>
          <w:b/>
          <w:spacing w:val="6"/>
          <w:sz w:val="32"/>
          <w:szCs w:val="32"/>
        </w:rPr>
      </w:pPr>
    </w:p>
    <w:p w14:paraId="1D91A971">
      <w:pPr>
        <w:autoSpaceDE w:val="0"/>
        <w:autoSpaceDN w:val="0"/>
        <w:jc w:val="center"/>
        <w:rPr>
          <w:rFonts w:ascii="仿宋" w:hAnsi="仿宋" w:eastAsia="仿宋" w:cs="仿宋"/>
          <w:b/>
          <w:spacing w:val="6"/>
          <w:sz w:val="32"/>
          <w:szCs w:val="32"/>
        </w:rPr>
      </w:pPr>
    </w:p>
    <w:p w14:paraId="173791DB">
      <w:pPr>
        <w:autoSpaceDE w:val="0"/>
        <w:autoSpaceDN w:val="0"/>
        <w:jc w:val="center"/>
        <w:rPr>
          <w:rFonts w:ascii="仿宋" w:hAnsi="仿宋" w:eastAsia="仿宋" w:cs="仿宋"/>
          <w:b/>
          <w:spacing w:val="6"/>
          <w:sz w:val="32"/>
          <w:szCs w:val="32"/>
        </w:rPr>
      </w:pPr>
    </w:p>
    <w:p w14:paraId="7EF842F2">
      <w:pPr>
        <w:autoSpaceDE w:val="0"/>
        <w:autoSpaceDN w:val="0"/>
        <w:jc w:val="center"/>
        <w:rPr>
          <w:rFonts w:ascii="仿宋" w:hAnsi="仿宋" w:eastAsia="仿宋" w:cs="仿宋"/>
          <w:b/>
          <w:spacing w:val="6"/>
          <w:sz w:val="32"/>
          <w:szCs w:val="32"/>
        </w:rPr>
      </w:pPr>
    </w:p>
    <w:p w14:paraId="43CD2C85">
      <w:pPr>
        <w:autoSpaceDE w:val="0"/>
        <w:autoSpaceDN w:val="0"/>
        <w:jc w:val="center"/>
        <w:rPr>
          <w:rFonts w:ascii="仿宋" w:hAnsi="仿宋" w:eastAsia="仿宋" w:cs="仿宋"/>
          <w:b/>
          <w:spacing w:val="6"/>
          <w:sz w:val="32"/>
          <w:szCs w:val="32"/>
        </w:rPr>
      </w:pPr>
    </w:p>
    <w:p w14:paraId="38386305">
      <w:pPr>
        <w:autoSpaceDE w:val="0"/>
        <w:autoSpaceDN w:val="0"/>
        <w:jc w:val="center"/>
        <w:rPr>
          <w:rFonts w:ascii="仿宋" w:hAnsi="仿宋" w:eastAsia="仿宋" w:cs="仿宋"/>
          <w:b/>
          <w:spacing w:val="6"/>
          <w:sz w:val="32"/>
          <w:szCs w:val="32"/>
        </w:rPr>
      </w:pPr>
    </w:p>
    <w:p w14:paraId="6B69655C">
      <w:pPr>
        <w:autoSpaceDE w:val="0"/>
        <w:autoSpaceDN w:val="0"/>
        <w:jc w:val="center"/>
        <w:rPr>
          <w:rFonts w:ascii="仿宋" w:hAnsi="仿宋" w:eastAsia="仿宋" w:cs="仿宋"/>
          <w:b/>
          <w:spacing w:val="6"/>
          <w:sz w:val="32"/>
          <w:szCs w:val="32"/>
        </w:rPr>
      </w:pPr>
    </w:p>
    <w:p w14:paraId="514B8F69">
      <w:pPr>
        <w:autoSpaceDE w:val="0"/>
        <w:autoSpaceDN w:val="0"/>
        <w:jc w:val="center"/>
        <w:rPr>
          <w:rFonts w:ascii="仿宋" w:hAnsi="仿宋" w:eastAsia="仿宋" w:cs="仿宋"/>
          <w:b/>
          <w:spacing w:val="6"/>
          <w:sz w:val="32"/>
          <w:szCs w:val="32"/>
        </w:rPr>
      </w:pPr>
    </w:p>
    <w:p w14:paraId="18D0E8E6">
      <w:pPr>
        <w:autoSpaceDE w:val="0"/>
        <w:autoSpaceDN w:val="0"/>
        <w:jc w:val="center"/>
        <w:rPr>
          <w:rFonts w:ascii="仿宋" w:hAnsi="仿宋" w:eastAsia="仿宋" w:cs="仿宋"/>
          <w:b/>
          <w:spacing w:val="6"/>
          <w:sz w:val="32"/>
          <w:szCs w:val="32"/>
        </w:rPr>
      </w:pPr>
    </w:p>
    <w:p w14:paraId="704EEB41">
      <w:pPr>
        <w:autoSpaceDE w:val="0"/>
        <w:autoSpaceDN w:val="0"/>
        <w:jc w:val="center"/>
        <w:rPr>
          <w:rFonts w:ascii="仿宋" w:hAnsi="仿宋" w:eastAsia="仿宋" w:cs="仿宋"/>
          <w:b/>
          <w:spacing w:val="6"/>
          <w:sz w:val="32"/>
          <w:szCs w:val="32"/>
        </w:rPr>
      </w:pPr>
    </w:p>
    <w:p w14:paraId="16D624F9">
      <w:pPr>
        <w:autoSpaceDE w:val="0"/>
        <w:autoSpaceDN w:val="0"/>
        <w:jc w:val="center"/>
        <w:rPr>
          <w:rFonts w:ascii="仿宋" w:hAnsi="仿宋" w:eastAsia="仿宋" w:cs="仿宋"/>
          <w:b/>
          <w:spacing w:val="6"/>
          <w:sz w:val="32"/>
          <w:szCs w:val="32"/>
        </w:rPr>
      </w:pPr>
    </w:p>
    <w:p w14:paraId="5F1081F8">
      <w:pPr>
        <w:autoSpaceDE w:val="0"/>
        <w:autoSpaceDN w:val="0"/>
        <w:jc w:val="center"/>
        <w:rPr>
          <w:rFonts w:ascii="仿宋" w:hAnsi="仿宋" w:eastAsia="仿宋" w:cs="仿宋"/>
          <w:b/>
          <w:spacing w:val="6"/>
          <w:sz w:val="32"/>
          <w:szCs w:val="32"/>
        </w:rPr>
      </w:pPr>
    </w:p>
    <w:p w14:paraId="40627FA2">
      <w:pPr>
        <w:snapToGrid w:val="0"/>
        <w:spacing w:line="360" w:lineRule="auto"/>
        <w:ind w:firstLine="3666" w:firstLineChars="1100"/>
        <w:rPr>
          <w:rFonts w:ascii="仿宋" w:hAnsi="仿宋" w:eastAsia="仿宋" w:cs="仿宋"/>
          <w:b/>
          <w:spacing w:val="6"/>
          <w:sz w:val="32"/>
          <w:szCs w:val="32"/>
        </w:rPr>
      </w:pPr>
    </w:p>
    <w:p w14:paraId="17D01FD4">
      <w:pPr>
        <w:widowControl/>
        <w:adjustRightInd/>
        <w:jc w:val="left"/>
        <w:rPr>
          <w:rFonts w:ascii="仿宋" w:hAnsi="仿宋" w:eastAsia="仿宋" w:cs="仿宋"/>
          <w:b/>
          <w:spacing w:val="6"/>
          <w:sz w:val="32"/>
          <w:szCs w:val="32"/>
        </w:rPr>
      </w:pPr>
      <w:r>
        <w:rPr>
          <w:rFonts w:ascii="仿宋" w:hAnsi="仿宋" w:eastAsia="仿宋" w:cs="仿宋"/>
          <w:b/>
          <w:spacing w:val="6"/>
          <w:sz w:val="32"/>
          <w:szCs w:val="32"/>
        </w:rPr>
        <w:br w:type="page"/>
      </w:r>
    </w:p>
    <w:p w14:paraId="38057561">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w:t>
      </w:r>
      <w:r>
        <w:rPr>
          <w:rFonts w:ascii="仿宋" w:hAnsi="仿宋" w:eastAsia="仿宋" w:cs="仿宋"/>
          <w:b/>
          <w:spacing w:val="6"/>
          <w:sz w:val="32"/>
          <w:szCs w:val="32"/>
        </w:rPr>
        <w:t>5：</w:t>
      </w:r>
      <w:r>
        <w:rPr>
          <w:rFonts w:hint="eastAsia" w:ascii="仿宋" w:hAnsi="仿宋" w:eastAsia="仿宋" w:cs="仿宋"/>
          <w:b/>
          <w:kern w:val="0"/>
          <w:sz w:val="32"/>
          <w:szCs w:val="32"/>
        </w:rPr>
        <w:t>分包意向协议</w:t>
      </w:r>
    </w:p>
    <w:p w14:paraId="39861ED3">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532FD2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14:paraId="67887AF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2EA5885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ascii="仿宋" w:hAnsi="仿宋" w:eastAsia="仿宋" w:cs="仿宋"/>
          <w:u w:val="single"/>
        </w:rPr>
        <w:t xml:space="preserve">  </w:t>
      </w:r>
      <w:r>
        <w:rPr>
          <w:rFonts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w:t>
      </w:r>
      <w:r>
        <w:rPr>
          <w:rFonts w:ascii="仿宋" w:hAnsi="仿宋" w:eastAsia="仿宋" w:cs="仿宋"/>
          <w:kern w:val="0"/>
          <w:sz w:val="24"/>
          <w:u w:val="single"/>
        </w:rPr>
        <w:t>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w:t>
      </w:r>
      <w:r>
        <w:rPr>
          <w:rFonts w:ascii="仿宋" w:hAnsi="仿宋" w:eastAsia="仿宋" w:cs="仿宋"/>
          <w:kern w:val="0"/>
          <w:sz w:val="24"/>
          <w:u w:val="single"/>
        </w:rPr>
        <w:t>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02A28AA">
      <w:pPr>
        <w:pStyle w:val="3"/>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14:paraId="633C0AFD">
      <w:pPr>
        <w:spacing w:line="440" w:lineRule="exact"/>
        <w:rPr>
          <w:rFonts w:ascii="仿宋" w:hAnsi="仿宋" w:eastAsia="仿宋" w:cs="仿宋"/>
        </w:rPr>
      </w:pPr>
      <w:r>
        <w:rPr>
          <w:rFonts w:ascii="仿宋" w:hAnsi="仿宋" w:eastAsia="仿宋" w:cs="仿宋"/>
          <w:lang w:val="zh-CN"/>
        </w:rPr>
        <w:t xml:space="preserve"> </w:t>
      </w:r>
    </w:p>
    <w:p w14:paraId="3B0512F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1D994C8">
      <w:pPr>
        <w:snapToGrid w:val="0"/>
        <w:spacing w:line="440" w:lineRule="exact"/>
        <w:ind w:firstLine="576"/>
        <w:rPr>
          <w:rFonts w:ascii="仿宋" w:hAnsi="仿宋" w:eastAsia="仿宋" w:cs="仿宋"/>
          <w:b/>
          <w:kern w:val="0"/>
          <w:sz w:val="24"/>
          <w:lang w:val="zh-CN"/>
        </w:rPr>
      </w:pPr>
      <w:r>
        <w:rPr>
          <w:rFonts w:ascii="仿宋" w:hAnsi="仿宋" w:eastAsia="仿宋" w:cs="仿宋"/>
          <w:kern w:val="0"/>
          <w:sz w:val="24"/>
        </w:rPr>
        <w:t>1、</w:t>
      </w:r>
      <w:r>
        <w:rPr>
          <w:rFonts w:hint="eastAsia" w:ascii="仿宋" w:hAnsi="仿宋" w:eastAsia="仿宋" w:cs="仿宋"/>
          <w:kern w:val="0"/>
          <w:sz w:val="24"/>
          <w:u w:val="single"/>
        </w:rPr>
        <w:t>（分包供应商</w:t>
      </w:r>
      <w:r>
        <w:rPr>
          <w:rFonts w:ascii="仿宋" w:hAnsi="仿宋" w:eastAsia="仿宋" w:cs="仿宋"/>
          <w:kern w:val="0"/>
          <w:sz w:val="24"/>
          <w:u w:val="single"/>
        </w:rPr>
        <w:t>X,……）提供的服务全部由小微企业承接，</w:t>
      </w:r>
      <w:r>
        <w:rPr>
          <w:rFonts w:hint="eastAsia" w:ascii="仿宋" w:hAnsi="仿宋" w:eastAsia="仿宋" w:cs="仿宋"/>
          <w:kern w:val="0"/>
          <w:sz w:val="24"/>
        </w:rPr>
        <w:t>其合同份额占到合同总金额</w:t>
      </w:r>
      <w:r>
        <w:rPr>
          <w:rFonts w:ascii="仿宋" w:hAnsi="仿宋" w:eastAsia="仿宋" w:cs="仿宋"/>
          <w:kern w:val="0"/>
          <w:sz w:val="24"/>
          <w:u w:val="single"/>
        </w:rPr>
        <w:t xml:space="preserve">     </w:t>
      </w:r>
      <w:r>
        <w:rPr>
          <w:rFonts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kern w:val="0"/>
          <w:sz w:val="24"/>
          <w:lang w:val="zh-CN"/>
        </w:rPr>
        <w:t>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5692996">
      <w:pPr>
        <w:spacing w:line="440" w:lineRule="exact"/>
        <w:ind w:firstLine="480" w:firstLineChars="200"/>
        <w:rPr>
          <w:rFonts w:ascii="仿宋" w:hAnsi="仿宋" w:eastAsia="仿宋" w:cs="仿宋"/>
          <w:b/>
          <w:bCs/>
          <w:kern w:val="0"/>
          <w:sz w:val="24"/>
          <w:lang w:val="zh-CN"/>
        </w:rPr>
      </w:pPr>
      <w:r>
        <w:rPr>
          <w:rFonts w:ascii="仿宋" w:hAnsi="仿宋" w:eastAsia="仿宋" w:cs="仿宋"/>
          <w:sz w:val="24"/>
        </w:rPr>
        <w:t>2、中小企业合同金额达到</w:t>
      </w:r>
      <w:r>
        <w:rPr>
          <w:rFonts w:ascii="仿宋" w:hAnsi="仿宋" w:eastAsia="仿宋" w:cs="仿宋"/>
          <w:sz w:val="24"/>
          <w:u w:val="single"/>
        </w:rPr>
        <w:t xml:space="preserve">  </w:t>
      </w:r>
      <w:r>
        <w:rPr>
          <w:rFonts w:ascii="仿宋" w:hAnsi="仿宋" w:eastAsia="仿宋" w:cs="仿宋"/>
          <w:sz w:val="24"/>
        </w:rPr>
        <w:t>%，小微企业合同金额达到</w:t>
      </w:r>
      <w:r>
        <w:rPr>
          <w:rFonts w:ascii="仿宋" w:hAnsi="仿宋" w:eastAsia="仿宋" w:cs="仿宋"/>
          <w:sz w:val="24"/>
          <w:u w:val="single"/>
        </w:rPr>
        <w:t xml:space="preserve"> </w:t>
      </w:r>
      <w:r>
        <w:rPr>
          <w:rFonts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38766E3A">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E16A77D">
      <w:pPr>
        <w:snapToGrid w:val="0"/>
        <w:spacing w:line="440" w:lineRule="exact"/>
        <w:ind w:firstLine="576"/>
        <w:rPr>
          <w:rFonts w:ascii="仿宋" w:hAnsi="仿宋" w:eastAsia="仿宋" w:cs="仿宋"/>
          <w:u w:val="single"/>
        </w:rPr>
      </w:pPr>
      <w:r>
        <w:rPr>
          <w:rFonts w:ascii="仿宋" w:hAnsi="仿宋" w:eastAsia="仿宋" w:cs="仿宋"/>
          <w:u w:val="single"/>
        </w:rPr>
        <w:t xml:space="preserve">                                                                                  </w:t>
      </w:r>
    </w:p>
    <w:p w14:paraId="45746D3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B703002">
      <w:pPr>
        <w:snapToGrid w:val="0"/>
        <w:spacing w:line="440" w:lineRule="exact"/>
        <w:ind w:firstLine="576"/>
        <w:rPr>
          <w:rFonts w:ascii="仿宋" w:hAnsi="仿宋" w:eastAsia="仿宋" w:cs="仿宋"/>
          <w:kern w:val="0"/>
          <w:sz w:val="24"/>
          <w:lang w:val="zh-CN"/>
        </w:rPr>
      </w:pPr>
      <w:r>
        <w:rPr>
          <w:rFonts w:ascii="仿宋" w:hAnsi="仿宋" w:eastAsia="仿宋" w:cs="仿宋"/>
          <w:u w:val="single"/>
        </w:rPr>
        <w:t xml:space="preserve">                                                                                       </w:t>
      </w:r>
    </w:p>
    <w:p w14:paraId="38282A5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199A8573">
      <w:pPr>
        <w:snapToGrid w:val="0"/>
        <w:spacing w:line="440" w:lineRule="exact"/>
        <w:ind w:firstLine="525" w:firstLineChars="250"/>
        <w:rPr>
          <w:rFonts w:ascii="仿宋" w:hAnsi="仿宋" w:eastAsia="仿宋" w:cs="仿宋"/>
          <w:u w:val="single"/>
        </w:rPr>
      </w:pPr>
      <w:r>
        <w:rPr>
          <w:rFonts w:ascii="仿宋" w:hAnsi="仿宋" w:eastAsia="仿宋" w:cs="仿宋"/>
          <w:u w:val="single"/>
        </w:rPr>
        <w:t xml:space="preserve">                                                                                 </w:t>
      </w:r>
    </w:p>
    <w:p w14:paraId="39845FCC">
      <w:pPr>
        <w:snapToGrid w:val="0"/>
        <w:spacing w:line="44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14:paraId="2DDF47E6">
      <w:pPr>
        <w:snapToGrid w:val="0"/>
        <w:spacing w:line="440" w:lineRule="exact"/>
        <w:ind w:firstLine="576"/>
        <w:rPr>
          <w:rFonts w:ascii="仿宋" w:hAnsi="仿宋" w:eastAsia="仿宋" w:cs="仿宋"/>
          <w:kern w:val="0"/>
          <w:sz w:val="24"/>
          <w:lang w:val="zh-CN"/>
        </w:rPr>
      </w:pPr>
      <w:r>
        <w:rPr>
          <w:rFonts w:ascii="仿宋" w:hAnsi="仿宋" w:eastAsia="仿宋" w:cs="仿宋"/>
          <w:u w:val="single"/>
        </w:rPr>
        <w:t xml:space="preserve">                                                                                     </w:t>
      </w:r>
    </w:p>
    <w:p w14:paraId="5B6F95B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5F7C4EDB">
      <w:pPr>
        <w:snapToGrid w:val="0"/>
        <w:spacing w:line="440" w:lineRule="exact"/>
        <w:ind w:firstLine="576"/>
        <w:rPr>
          <w:rFonts w:ascii="仿宋" w:hAnsi="仿宋" w:eastAsia="仿宋" w:cs="仿宋"/>
          <w:kern w:val="0"/>
          <w:sz w:val="24"/>
          <w:lang w:val="zh-CN"/>
        </w:rPr>
      </w:pPr>
      <w:r>
        <w:rPr>
          <w:rFonts w:ascii="仿宋" w:hAnsi="仿宋" w:eastAsia="仿宋" w:cs="仿宋"/>
          <w:u w:val="single"/>
        </w:rPr>
        <w:t xml:space="preserve">                                                                                  </w:t>
      </w:r>
    </w:p>
    <w:p w14:paraId="0AD7CC1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370D0022">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ascii="仿宋" w:hAnsi="仿宋" w:eastAsia="仿宋" w:cs="仿宋"/>
          <w:sz w:val="24"/>
          <w:u w:val="single"/>
        </w:rPr>
        <w:t xml:space="preserve">  </w:t>
      </w:r>
      <w:r>
        <w:rPr>
          <w:rFonts w:ascii="仿宋" w:hAnsi="仿宋" w:eastAsia="仿宋" w:cs="仿宋"/>
          <w:sz w:val="24"/>
        </w:rPr>
        <w:t>%，小微企业合同金额达到</w:t>
      </w:r>
      <w:r>
        <w:rPr>
          <w:rFonts w:ascii="仿宋" w:hAnsi="仿宋" w:eastAsia="仿宋" w:cs="仿宋"/>
          <w:sz w:val="24"/>
          <w:u w:val="single"/>
        </w:rPr>
        <w:t xml:space="preserve"> </w:t>
      </w:r>
      <w:r>
        <w:rPr>
          <w:rFonts w:ascii="仿宋" w:hAnsi="仿宋" w:eastAsia="仿宋" w:cs="仿宋"/>
          <w:sz w:val="24"/>
        </w:rPr>
        <w:t>%</w:t>
      </w:r>
      <w:r>
        <w:rPr>
          <w:rFonts w:ascii="仿宋" w:hAnsi="仿宋" w:eastAsia="仿宋" w:cs="仿宋"/>
          <w:kern w:val="0"/>
          <w:sz w:val="24"/>
          <w:lang w:val="zh-CN"/>
        </w:rPr>
        <w:t xml:space="preserve">  。                                           投标人名称(电子签名)：</w:t>
      </w:r>
    </w:p>
    <w:p w14:paraId="1EFA0CA4">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w:t>
      </w:r>
      <w:r>
        <w:rPr>
          <w:rFonts w:ascii="仿宋" w:hAnsi="仿宋" w:eastAsia="仿宋" w:cs="仿宋"/>
          <w:kern w:val="0"/>
          <w:sz w:val="24"/>
          <w:lang w:val="zh-CN"/>
        </w:rPr>
        <w:t>(电子签名/公章)：</w:t>
      </w:r>
    </w:p>
    <w:p w14:paraId="0ECBDD18">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644313A7">
      <w:pPr>
        <w:snapToGrid w:val="0"/>
        <w:spacing w:line="440" w:lineRule="exact"/>
        <w:ind w:left="5040" w:hanging="5040" w:hangingChars="2100"/>
        <w:rPr>
          <w:rFonts w:ascii="仿宋" w:hAnsi="仿宋" w:eastAsia="仿宋" w:cs="仿宋"/>
          <w:kern w:val="0"/>
          <w:sz w:val="24"/>
          <w:lang w:val="zh-CN"/>
        </w:rPr>
      </w:pPr>
      <w:r>
        <w:rPr>
          <w:rFonts w:ascii="仿宋" w:hAnsi="仿宋" w:eastAsia="仿宋" w:cs="仿宋"/>
          <w:kern w:val="0"/>
          <w:sz w:val="24"/>
          <w:lang w:val="zh-CN"/>
        </w:rPr>
        <w:t xml:space="preserve">                                        日期：  年  月   日</w:t>
      </w:r>
    </w:p>
    <w:p w14:paraId="16C5EAB0">
      <w:pPr>
        <w:spacing w:line="440" w:lineRule="exact"/>
        <w:rPr>
          <w:rFonts w:ascii="仿宋" w:hAnsi="仿宋" w:eastAsia="仿宋" w:cs="仿宋"/>
          <w:sz w:val="24"/>
        </w:rPr>
      </w:pPr>
      <w:r>
        <w:rPr>
          <w:rFonts w:hint="eastAsia" w:ascii="仿宋" w:hAnsi="仿宋" w:eastAsia="仿宋" w:cs="仿宋"/>
          <w:sz w:val="24"/>
        </w:rPr>
        <w:t>注：按本格式和要求提供。</w:t>
      </w:r>
    </w:p>
    <w:p w14:paraId="6CAF806E">
      <w:pPr>
        <w:autoSpaceDE w:val="0"/>
        <w:autoSpaceDN w:val="0"/>
        <w:jc w:val="center"/>
        <w:rPr>
          <w:rFonts w:ascii="仿宋" w:hAnsi="仿宋" w:eastAsia="仿宋" w:cs="仿宋"/>
          <w:b/>
          <w:spacing w:val="6"/>
          <w:sz w:val="32"/>
          <w:szCs w:val="32"/>
        </w:rPr>
      </w:pPr>
    </w:p>
    <w:p w14:paraId="46C1CAC2">
      <w:pPr>
        <w:autoSpaceDE w:val="0"/>
        <w:autoSpaceDN w:val="0"/>
        <w:jc w:val="center"/>
        <w:rPr>
          <w:rFonts w:ascii="仿宋" w:hAnsi="仿宋" w:eastAsia="仿宋" w:cs="仿宋"/>
          <w:b/>
          <w:spacing w:val="6"/>
          <w:sz w:val="32"/>
          <w:szCs w:val="32"/>
        </w:rPr>
      </w:pPr>
    </w:p>
    <w:p w14:paraId="61491EE6">
      <w:pPr>
        <w:autoSpaceDE w:val="0"/>
        <w:autoSpaceDN w:val="0"/>
        <w:jc w:val="center"/>
        <w:rPr>
          <w:rFonts w:ascii="仿宋" w:hAnsi="仿宋" w:eastAsia="仿宋" w:cs="仿宋"/>
          <w:b/>
          <w:spacing w:val="6"/>
          <w:sz w:val="32"/>
          <w:szCs w:val="32"/>
        </w:rPr>
      </w:pPr>
    </w:p>
    <w:p w14:paraId="34F051C1">
      <w:pPr>
        <w:pStyle w:val="80"/>
        <w:rPr>
          <w:rFonts w:ascii="仿宋" w:hAnsi="仿宋" w:eastAsia="仿宋" w:cs="仿宋"/>
          <w:b/>
          <w:color w:val="auto"/>
          <w:spacing w:val="6"/>
          <w:sz w:val="32"/>
          <w:szCs w:val="32"/>
        </w:rPr>
      </w:pPr>
    </w:p>
    <w:p w14:paraId="3C8962D6">
      <w:pPr>
        <w:pStyle w:val="81"/>
        <w:rPr>
          <w:rFonts w:ascii="仿宋" w:hAnsi="仿宋" w:eastAsia="仿宋" w:cs="仿宋"/>
          <w:b/>
          <w:spacing w:val="6"/>
          <w:sz w:val="32"/>
          <w:szCs w:val="32"/>
        </w:rPr>
      </w:pPr>
    </w:p>
    <w:p w14:paraId="0F362B05">
      <w:pPr>
        <w:rPr>
          <w:rFonts w:ascii="仿宋" w:hAnsi="仿宋" w:eastAsia="仿宋" w:cs="仿宋"/>
          <w:b/>
          <w:spacing w:val="6"/>
          <w:sz w:val="32"/>
          <w:szCs w:val="32"/>
        </w:rPr>
      </w:pPr>
    </w:p>
    <w:p w14:paraId="3CDDB98B">
      <w:pPr>
        <w:pStyle w:val="80"/>
        <w:rPr>
          <w:rFonts w:ascii="仿宋" w:hAnsi="仿宋" w:eastAsia="仿宋" w:cs="仿宋"/>
          <w:b/>
          <w:color w:val="auto"/>
          <w:spacing w:val="6"/>
          <w:sz w:val="32"/>
          <w:szCs w:val="32"/>
        </w:rPr>
      </w:pPr>
    </w:p>
    <w:p w14:paraId="1C722ED3">
      <w:pPr>
        <w:pStyle w:val="81"/>
        <w:rPr>
          <w:rFonts w:ascii="仿宋" w:hAnsi="仿宋" w:eastAsia="仿宋" w:cs="仿宋"/>
          <w:b/>
          <w:spacing w:val="6"/>
          <w:sz w:val="32"/>
          <w:szCs w:val="32"/>
        </w:rPr>
      </w:pPr>
    </w:p>
    <w:p w14:paraId="22BF8A5F">
      <w:pPr>
        <w:rPr>
          <w:rFonts w:ascii="仿宋" w:hAnsi="仿宋" w:eastAsia="仿宋" w:cs="仿宋"/>
          <w:b/>
          <w:spacing w:val="6"/>
          <w:sz w:val="32"/>
          <w:szCs w:val="32"/>
        </w:rPr>
      </w:pPr>
    </w:p>
    <w:p w14:paraId="313EC443">
      <w:pPr>
        <w:pStyle w:val="80"/>
        <w:rPr>
          <w:rFonts w:ascii="仿宋" w:hAnsi="仿宋" w:eastAsia="仿宋" w:cs="仿宋"/>
          <w:b/>
          <w:color w:val="auto"/>
          <w:spacing w:val="6"/>
          <w:sz w:val="32"/>
          <w:szCs w:val="32"/>
        </w:rPr>
      </w:pPr>
    </w:p>
    <w:p w14:paraId="1EEB7CCB">
      <w:pPr>
        <w:pStyle w:val="81"/>
        <w:rPr>
          <w:rFonts w:ascii="仿宋" w:hAnsi="仿宋" w:eastAsia="仿宋" w:cs="仿宋"/>
          <w:b/>
          <w:spacing w:val="6"/>
          <w:sz w:val="32"/>
          <w:szCs w:val="32"/>
        </w:rPr>
      </w:pPr>
    </w:p>
    <w:p w14:paraId="4519FA76">
      <w:pPr>
        <w:rPr>
          <w:rFonts w:ascii="仿宋" w:hAnsi="仿宋" w:eastAsia="仿宋" w:cs="仿宋"/>
          <w:b/>
          <w:spacing w:val="6"/>
          <w:sz w:val="32"/>
          <w:szCs w:val="32"/>
        </w:rPr>
      </w:pPr>
    </w:p>
    <w:p w14:paraId="3A953A29">
      <w:pPr>
        <w:pStyle w:val="80"/>
        <w:rPr>
          <w:rFonts w:ascii="仿宋" w:hAnsi="仿宋" w:eastAsia="仿宋" w:cs="仿宋"/>
          <w:b/>
          <w:color w:val="auto"/>
          <w:spacing w:val="6"/>
          <w:sz w:val="32"/>
          <w:szCs w:val="32"/>
        </w:rPr>
      </w:pPr>
    </w:p>
    <w:p w14:paraId="661E6696">
      <w:pPr>
        <w:pStyle w:val="81"/>
        <w:rPr>
          <w:rFonts w:ascii="仿宋" w:hAnsi="仿宋" w:eastAsia="仿宋" w:cs="仿宋"/>
          <w:b/>
          <w:spacing w:val="6"/>
          <w:sz w:val="32"/>
          <w:szCs w:val="32"/>
        </w:rPr>
      </w:pPr>
    </w:p>
    <w:p w14:paraId="14E4C89F">
      <w:pPr>
        <w:rPr>
          <w:rFonts w:ascii="仿宋" w:hAnsi="仿宋" w:eastAsia="仿宋" w:cs="仿宋"/>
          <w:b/>
          <w:spacing w:val="6"/>
          <w:sz w:val="32"/>
          <w:szCs w:val="32"/>
        </w:rPr>
      </w:pPr>
    </w:p>
    <w:p w14:paraId="40ACBB49">
      <w:pPr>
        <w:pStyle w:val="80"/>
        <w:rPr>
          <w:rFonts w:ascii="仿宋" w:hAnsi="仿宋" w:eastAsia="仿宋" w:cs="仿宋"/>
          <w:b/>
          <w:color w:val="auto"/>
          <w:spacing w:val="6"/>
          <w:sz w:val="32"/>
          <w:szCs w:val="32"/>
        </w:rPr>
      </w:pPr>
    </w:p>
    <w:p w14:paraId="3D9F4C06">
      <w:pPr>
        <w:pStyle w:val="81"/>
        <w:rPr>
          <w:rFonts w:ascii="仿宋" w:hAnsi="仿宋" w:eastAsia="仿宋" w:cs="仿宋"/>
          <w:b/>
          <w:spacing w:val="6"/>
          <w:sz w:val="32"/>
          <w:szCs w:val="32"/>
        </w:rPr>
      </w:pPr>
    </w:p>
    <w:p w14:paraId="34545430">
      <w:pPr>
        <w:rPr>
          <w:rFonts w:ascii="仿宋" w:hAnsi="仿宋" w:eastAsia="仿宋" w:cs="仿宋"/>
          <w:b/>
          <w:spacing w:val="6"/>
          <w:sz w:val="32"/>
          <w:szCs w:val="32"/>
        </w:rPr>
      </w:pPr>
    </w:p>
    <w:p w14:paraId="05F516F2">
      <w:pPr>
        <w:pStyle w:val="80"/>
        <w:rPr>
          <w:rFonts w:ascii="仿宋" w:hAnsi="仿宋" w:eastAsia="仿宋" w:cs="仿宋"/>
          <w:b/>
          <w:color w:val="auto"/>
          <w:spacing w:val="6"/>
          <w:sz w:val="32"/>
          <w:szCs w:val="32"/>
        </w:rPr>
      </w:pPr>
    </w:p>
    <w:p w14:paraId="3AF8BEEF">
      <w:pPr>
        <w:pStyle w:val="81"/>
        <w:rPr>
          <w:rFonts w:ascii="仿宋" w:hAnsi="仿宋" w:eastAsia="仿宋" w:cs="仿宋"/>
          <w:b/>
          <w:spacing w:val="6"/>
          <w:sz w:val="32"/>
          <w:szCs w:val="32"/>
        </w:rPr>
      </w:pPr>
    </w:p>
    <w:p w14:paraId="4053477C">
      <w:pPr>
        <w:rPr>
          <w:rFonts w:ascii="仿宋" w:hAnsi="仿宋" w:eastAsia="仿宋" w:cs="仿宋"/>
          <w:b/>
          <w:spacing w:val="6"/>
          <w:sz w:val="32"/>
          <w:szCs w:val="32"/>
        </w:rPr>
      </w:pPr>
    </w:p>
    <w:p w14:paraId="2F734CE8">
      <w:pPr>
        <w:pStyle w:val="80"/>
        <w:rPr>
          <w:color w:val="auto"/>
        </w:rPr>
      </w:pPr>
    </w:p>
    <w:p w14:paraId="0F1F77E3">
      <w:pPr>
        <w:autoSpaceDE w:val="0"/>
        <w:autoSpaceDN w:val="0"/>
        <w:jc w:val="center"/>
        <w:rPr>
          <w:rFonts w:ascii="仿宋" w:hAnsi="仿宋" w:eastAsia="仿宋" w:cs="仿宋"/>
          <w:b/>
          <w:spacing w:val="6"/>
          <w:sz w:val="32"/>
          <w:szCs w:val="32"/>
        </w:rPr>
      </w:pPr>
    </w:p>
    <w:p w14:paraId="0D595976">
      <w:pPr>
        <w:autoSpaceDE w:val="0"/>
        <w:autoSpaceDN w:val="0"/>
        <w:jc w:val="center"/>
        <w:rPr>
          <w:rFonts w:ascii="仿宋" w:hAnsi="仿宋" w:eastAsia="仿宋" w:cs="仿宋"/>
          <w:b/>
          <w:spacing w:val="6"/>
          <w:sz w:val="32"/>
          <w:szCs w:val="32"/>
        </w:rPr>
      </w:pPr>
    </w:p>
    <w:p w14:paraId="1095F721">
      <w:pPr>
        <w:autoSpaceDE w:val="0"/>
        <w:autoSpaceDN w:val="0"/>
        <w:jc w:val="center"/>
        <w:rPr>
          <w:rFonts w:ascii="仿宋" w:hAnsi="仿宋" w:eastAsia="仿宋" w:cs="仿宋"/>
          <w:b/>
          <w:spacing w:val="6"/>
          <w:sz w:val="32"/>
          <w:szCs w:val="32"/>
        </w:rPr>
      </w:pPr>
    </w:p>
    <w:p w14:paraId="4EF37080">
      <w:pPr>
        <w:autoSpaceDE w:val="0"/>
        <w:autoSpaceDN w:val="0"/>
        <w:jc w:val="center"/>
        <w:rPr>
          <w:rFonts w:ascii="仿宋" w:hAnsi="仿宋" w:eastAsia="仿宋" w:cs="仿宋"/>
          <w:b/>
          <w:spacing w:val="6"/>
          <w:sz w:val="32"/>
          <w:szCs w:val="32"/>
        </w:rPr>
      </w:pPr>
    </w:p>
    <w:p w14:paraId="1D3BBA44">
      <w:pPr>
        <w:spacing w:line="360" w:lineRule="auto"/>
        <w:jc w:val="center"/>
        <w:rPr>
          <w:rFonts w:ascii="仿宋" w:hAnsi="仿宋" w:eastAsia="仿宋" w:cs="仿宋"/>
          <w:b/>
          <w:spacing w:val="6"/>
          <w:sz w:val="32"/>
          <w:szCs w:val="32"/>
        </w:rPr>
      </w:pPr>
    </w:p>
    <w:p w14:paraId="14FF5176">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w:t>
      </w:r>
      <w:r>
        <w:rPr>
          <w:rFonts w:ascii="仿宋" w:hAnsi="仿宋" w:eastAsia="仿宋" w:cs="仿宋"/>
          <w:b/>
          <w:spacing w:val="6"/>
          <w:sz w:val="32"/>
          <w:szCs w:val="32"/>
        </w:rPr>
        <w:t>6：</w:t>
      </w:r>
      <w:bookmarkStart w:id="168" w:name="OLE_LINK13"/>
      <w:bookmarkStart w:id="169" w:name="OLE_LINK14"/>
      <w:r>
        <w:rPr>
          <w:rFonts w:hint="eastAsia" w:ascii="仿宋" w:hAnsi="仿宋" w:eastAsia="仿宋" w:cs="仿宋"/>
          <w:b/>
          <w:spacing w:val="6"/>
          <w:sz w:val="32"/>
          <w:szCs w:val="32"/>
        </w:rPr>
        <w:t>残疾人福利性单位声明函</w:t>
      </w:r>
    </w:p>
    <w:bookmarkEnd w:id="168"/>
    <w:bookmarkEnd w:id="169"/>
    <w:p w14:paraId="2AD2E33D">
      <w:pPr>
        <w:spacing w:line="360" w:lineRule="auto"/>
        <w:rPr>
          <w:rFonts w:ascii="仿宋" w:hAnsi="仿宋" w:eastAsia="仿宋" w:cs="仿宋"/>
          <w:b/>
          <w:spacing w:val="6"/>
          <w:sz w:val="30"/>
          <w:szCs w:val="30"/>
        </w:rPr>
      </w:pPr>
    </w:p>
    <w:p w14:paraId="5727345B">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w:t>
      </w:r>
      <w:r>
        <w:rPr>
          <w:rFonts w:ascii="仿宋" w:hAnsi="仿宋" w:eastAsia="仿宋" w:cs="仿宋"/>
          <w:sz w:val="24"/>
        </w:rPr>
        <w:t xml:space="preserve"> </w:t>
      </w:r>
      <w:r>
        <w:rPr>
          <w:rFonts w:hint="eastAsia" w:ascii="仿宋" w:hAnsi="仿宋" w:eastAsia="仿宋" w:cs="仿宋"/>
          <w:sz w:val="24"/>
        </w:rPr>
        <w:t>民政部</w:t>
      </w:r>
      <w:r>
        <w:rPr>
          <w:rFonts w:ascii="仿宋" w:hAnsi="仿宋" w:eastAsia="仿宋" w:cs="仿宋"/>
          <w:sz w:val="24"/>
        </w:rPr>
        <w:t xml:space="preserve"> </w:t>
      </w:r>
      <w:r>
        <w:rPr>
          <w:rFonts w:hint="eastAsia" w:ascii="仿宋" w:hAnsi="仿宋" w:eastAsia="仿宋" w:cs="仿宋"/>
          <w:sz w:val="24"/>
        </w:rPr>
        <w:t>中国残疾人联合会关于促进残疾人就业政府采购政策的通知》（财库〔</w:t>
      </w:r>
      <w:r>
        <w:rPr>
          <w:rFonts w:ascii="仿宋" w:hAnsi="仿宋" w:eastAsia="仿宋" w:cs="仿宋"/>
          <w:sz w:val="24"/>
        </w:rPr>
        <w:t>2017〕 141号）的规定，本单位为符合条件的残疾人福利性单位，且本单位参加_</w:t>
      </w:r>
      <w:r>
        <w:rPr>
          <w:rFonts w:ascii="仿宋" w:hAnsi="仿宋" w:eastAsia="仿宋" w:cs="仿宋"/>
          <w:sz w:val="24"/>
          <w:u w:val="single"/>
        </w:rPr>
        <w:t>(采购人)</w:t>
      </w:r>
      <w:r>
        <w:rPr>
          <w:rFonts w:ascii="仿宋" w:hAnsi="仿宋" w:eastAsia="仿宋" w:cs="仿宋"/>
          <w:sz w:val="24"/>
        </w:rPr>
        <w:t>_单位的_</w:t>
      </w:r>
      <w:r>
        <w:rPr>
          <w:rFonts w:hint="eastAsia" w:ascii="仿宋" w:hAnsi="仿宋" w:eastAsia="仿宋" w:cs="仿宋"/>
          <w:sz w:val="24"/>
          <w:u w:val="single"/>
        </w:rPr>
        <w:t>（项目名称）</w:t>
      </w:r>
      <w:r>
        <w:rPr>
          <w:rFonts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42204C0A">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4B992385">
      <w:pPr>
        <w:spacing w:line="360" w:lineRule="auto"/>
        <w:ind w:firstLine="480" w:firstLineChars="200"/>
        <w:rPr>
          <w:rFonts w:ascii="仿宋" w:hAnsi="仿宋" w:eastAsia="仿宋" w:cs="仿宋"/>
          <w:sz w:val="24"/>
        </w:rPr>
      </w:pPr>
    </w:p>
    <w:p w14:paraId="71807044">
      <w:pPr>
        <w:spacing w:line="360" w:lineRule="auto"/>
        <w:ind w:firstLine="480" w:firstLineChars="200"/>
        <w:rPr>
          <w:rFonts w:ascii="仿宋" w:hAnsi="仿宋" w:eastAsia="仿宋" w:cs="仿宋"/>
          <w:sz w:val="24"/>
        </w:rPr>
      </w:pPr>
    </w:p>
    <w:p w14:paraId="5607E491">
      <w:pPr>
        <w:tabs>
          <w:tab w:val="left" w:pos="4860"/>
        </w:tabs>
        <w:spacing w:line="360" w:lineRule="auto"/>
        <w:ind w:right="1560" w:firstLine="480" w:firstLineChars="200"/>
        <w:jc w:val="center"/>
        <w:rPr>
          <w:rFonts w:ascii="仿宋" w:hAnsi="仿宋" w:eastAsia="仿宋" w:cs="仿宋"/>
          <w:sz w:val="24"/>
        </w:rPr>
      </w:pPr>
      <w:r>
        <w:rPr>
          <w:rFonts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6D0C1E0">
      <w:pPr>
        <w:tabs>
          <w:tab w:val="left" w:pos="4860"/>
        </w:tabs>
        <w:spacing w:line="360" w:lineRule="auto"/>
        <w:ind w:right="1560" w:firstLine="480" w:firstLineChars="200"/>
        <w:jc w:val="center"/>
        <w:rPr>
          <w:rFonts w:ascii="仿宋" w:hAnsi="仿宋" w:eastAsia="仿宋" w:cs="仿宋"/>
          <w:sz w:val="24"/>
        </w:rPr>
      </w:pPr>
      <w:r>
        <w:rPr>
          <w:rFonts w:ascii="仿宋" w:hAnsi="仿宋" w:eastAsia="仿宋" w:cs="仿宋"/>
          <w:sz w:val="24"/>
        </w:rPr>
        <w:t xml:space="preserve">       日  期：</w:t>
      </w:r>
    </w:p>
    <w:p w14:paraId="171F580E">
      <w:pPr>
        <w:autoSpaceDE w:val="0"/>
        <w:autoSpaceDN w:val="0"/>
        <w:jc w:val="center"/>
        <w:rPr>
          <w:rFonts w:ascii="仿宋" w:hAnsi="仿宋" w:eastAsia="仿宋" w:cs="仿宋"/>
          <w:b/>
          <w:spacing w:val="6"/>
          <w:sz w:val="32"/>
          <w:szCs w:val="32"/>
        </w:rPr>
      </w:pPr>
    </w:p>
    <w:p w14:paraId="2D995A1B">
      <w:pPr>
        <w:autoSpaceDE w:val="0"/>
        <w:autoSpaceDN w:val="0"/>
        <w:jc w:val="center"/>
        <w:rPr>
          <w:rFonts w:ascii="仿宋" w:hAnsi="仿宋" w:eastAsia="仿宋" w:cs="仿宋"/>
          <w:b/>
          <w:spacing w:val="6"/>
          <w:sz w:val="32"/>
          <w:szCs w:val="32"/>
        </w:rPr>
      </w:pPr>
    </w:p>
    <w:p w14:paraId="085030D6">
      <w:pPr>
        <w:autoSpaceDE w:val="0"/>
        <w:autoSpaceDN w:val="0"/>
        <w:jc w:val="center"/>
        <w:rPr>
          <w:rFonts w:ascii="仿宋" w:hAnsi="仿宋" w:eastAsia="仿宋" w:cs="仿宋"/>
          <w:b/>
          <w:spacing w:val="6"/>
          <w:sz w:val="32"/>
          <w:szCs w:val="32"/>
        </w:rPr>
      </w:pPr>
    </w:p>
    <w:p w14:paraId="10614F15">
      <w:pPr>
        <w:autoSpaceDE w:val="0"/>
        <w:autoSpaceDN w:val="0"/>
        <w:jc w:val="center"/>
        <w:rPr>
          <w:rFonts w:ascii="仿宋" w:hAnsi="仿宋" w:eastAsia="仿宋" w:cs="仿宋"/>
          <w:b/>
          <w:spacing w:val="6"/>
          <w:sz w:val="32"/>
          <w:szCs w:val="32"/>
        </w:rPr>
      </w:pPr>
    </w:p>
    <w:p w14:paraId="62A3BDF4">
      <w:pPr>
        <w:autoSpaceDE w:val="0"/>
        <w:autoSpaceDN w:val="0"/>
        <w:jc w:val="center"/>
        <w:rPr>
          <w:rFonts w:ascii="仿宋" w:hAnsi="仿宋" w:eastAsia="仿宋" w:cs="仿宋"/>
          <w:b/>
          <w:spacing w:val="6"/>
          <w:sz w:val="32"/>
          <w:szCs w:val="32"/>
        </w:rPr>
      </w:pPr>
    </w:p>
    <w:p w14:paraId="6A74205B">
      <w:pPr>
        <w:autoSpaceDE w:val="0"/>
        <w:autoSpaceDN w:val="0"/>
        <w:jc w:val="center"/>
        <w:rPr>
          <w:rFonts w:ascii="仿宋" w:hAnsi="仿宋" w:eastAsia="仿宋" w:cs="仿宋"/>
          <w:b/>
          <w:spacing w:val="6"/>
          <w:sz w:val="32"/>
          <w:szCs w:val="32"/>
        </w:rPr>
      </w:pPr>
    </w:p>
    <w:p w14:paraId="525B02DD">
      <w:pPr>
        <w:autoSpaceDE w:val="0"/>
        <w:autoSpaceDN w:val="0"/>
        <w:jc w:val="center"/>
        <w:rPr>
          <w:rFonts w:ascii="仿宋" w:hAnsi="仿宋" w:eastAsia="仿宋" w:cs="仿宋"/>
          <w:b/>
          <w:spacing w:val="6"/>
          <w:sz w:val="32"/>
          <w:szCs w:val="32"/>
        </w:rPr>
      </w:pPr>
    </w:p>
    <w:p w14:paraId="4E189ACC">
      <w:pPr>
        <w:autoSpaceDE w:val="0"/>
        <w:autoSpaceDN w:val="0"/>
        <w:jc w:val="center"/>
        <w:rPr>
          <w:rFonts w:ascii="仿宋" w:hAnsi="仿宋" w:eastAsia="仿宋" w:cs="仿宋"/>
          <w:b/>
          <w:spacing w:val="6"/>
          <w:sz w:val="32"/>
          <w:szCs w:val="32"/>
        </w:rPr>
      </w:pPr>
    </w:p>
    <w:p w14:paraId="4DE0E397">
      <w:pPr>
        <w:autoSpaceDE w:val="0"/>
        <w:autoSpaceDN w:val="0"/>
        <w:jc w:val="center"/>
        <w:rPr>
          <w:rFonts w:ascii="仿宋" w:hAnsi="仿宋" w:eastAsia="仿宋" w:cs="仿宋"/>
          <w:b/>
          <w:spacing w:val="6"/>
          <w:sz w:val="32"/>
          <w:szCs w:val="32"/>
        </w:rPr>
      </w:pPr>
    </w:p>
    <w:p w14:paraId="3A47D388">
      <w:pPr>
        <w:autoSpaceDE w:val="0"/>
        <w:autoSpaceDN w:val="0"/>
        <w:jc w:val="center"/>
        <w:rPr>
          <w:rFonts w:ascii="仿宋" w:hAnsi="仿宋" w:eastAsia="仿宋" w:cs="仿宋"/>
          <w:b/>
          <w:spacing w:val="6"/>
          <w:sz w:val="32"/>
          <w:szCs w:val="32"/>
        </w:rPr>
      </w:pPr>
    </w:p>
    <w:p w14:paraId="3DEBE443">
      <w:pPr>
        <w:autoSpaceDE w:val="0"/>
        <w:autoSpaceDN w:val="0"/>
        <w:jc w:val="center"/>
        <w:rPr>
          <w:rFonts w:ascii="仿宋" w:hAnsi="仿宋" w:eastAsia="仿宋" w:cs="仿宋"/>
          <w:b/>
          <w:spacing w:val="6"/>
          <w:sz w:val="32"/>
          <w:szCs w:val="32"/>
        </w:rPr>
      </w:pPr>
    </w:p>
    <w:p w14:paraId="069E3DA5">
      <w:pPr>
        <w:autoSpaceDE w:val="0"/>
        <w:autoSpaceDN w:val="0"/>
        <w:jc w:val="center"/>
        <w:rPr>
          <w:rFonts w:ascii="仿宋" w:hAnsi="仿宋" w:eastAsia="仿宋" w:cs="仿宋"/>
          <w:b/>
          <w:spacing w:val="6"/>
          <w:sz w:val="32"/>
          <w:szCs w:val="32"/>
        </w:rPr>
      </w:pPr>
    </w:p>
    <w:p w14:paraId="04BE1D2A">
      <w:pPr>
        <w:autoSpaceDE w:val="0"/>
        <w:autoSpaceDN w:val="0"/>
        <w:jc w:val="center"/>
        <w:rPr>
          <w:rFonts w:ascii="仿宋" w:hAnsi="仿宋" w:eastAsia="仿宋" w:cs="仿宋"/>
          <w:b/>
          <w:spacing w:val="6"/>
          <w:sz w:val="32"/>
          <w:szCs w:val="32"/>
        </w:rPr>
      </w:pPr>
    </w:p>
    <w:p w14:paraId="4BDCBDD9">
      <w:pPr>
        <w:autoSpaceDE w:val="0"/>
        <w:autoSpaceDN w:val="0"/>
        <w:jc w:val="center"/>
        <w:rPr>
          <w:rFonts w:ascii="仿宋" w:hAnsi="仿宋" w:eastAsia="仿宋" w:cs="仿宋"/>
          <w:b/>
          <w:spacing w:val="6"/>
          <w:sz w:val="32"/>
          <w:szCs w:val="32"/>
        </w:rPr>
      </w:pPr>
    </w:p>
    <w:p w14:paraId="4A8DF3C7">
      <w:pPr>
        <w:autoSpaceDE w:val="0"/>
        <w:autoSpaceDN w:val="0"/>
        <w:jc w:val="center"/>
        <w:rPr>
          <w:rFonts w:ascii="仿宋" w:hAnsi="仿宋" w:eastAsia="仿宋" w:cs="仿宋"/>
          <w:b/>
          <w:spacing w:val="6"/>
          <w:sz w:val="32"/>
          <w:szCs w:val="32"/>
        </w:rPr>
      </w:pPr>
    </w:p>
    <w:p w14:paraId="2C05A515">
      <w:pPr>
        <w:pStyle w:val="23"/>
        <w:rPr>
          <w:rFonts w:ascii="仿宋" w:hAnsi="仿宋" w:eastAsia="仿宋" w:cs="仿宋"/>
        </w:rPr>
      </w:pPr>
    </w:p>
    <w:p w14:paraId="2D047E13">
      <w:pPr>
        <w:snapToGrid w:val="0"/>
        <w:spacing w:line="360" w:lineRule="auto"/>
        <w:rPr>
          <w:rFonts w:ascii="仿宋" w:hAnsi="仿宋" w:eastAsia="仿宋" w:cs="仿宋"/>
          <w:b/>
          <w:kern w:val="0"/>
          <w:sz w:val="32"/>
          <w:szCs w:val="32"/>
        </w:rPr>
      </w:pPr>
    </w:p>
    <w:p w14:paraId="4D1803F6">
      <w:pPr>
        <w:snapToGrid w:val="0"/>
        <w:spacing w:line="360" w:lineRule="auto"/>
        <w:rPr>
          <w:rFonts w:ascii="仿宋" w:hAnsi="仿宋" w:eastAsia="仿宋" w:cs="仿宋"/>
          <w:b/>
          <w:kern w:val="0"/>
          <w:sz w:val="32"/>
          <w:szCs w:val="32"/>
        </w:rPr>
      </w:pPr>
    </w:p>
    <w:p w14:paraId="07D7385D">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w:t>
      </w:r>
      <w:r>
        <w:rPr>
          <w:rFonts w:ascii="仿宋" w:hAnsi="仿宋" w:eastAsia="仿宋" w:cs="仿宋"/>
          <w:b/>
          <w:kern w:val="0"/>
          <w:sz w:val="32"/>
          <w:szCs w:val="32"/>
        </w:rPr>
        <w:t>7：中小企业声明函</w:t>
      </w:r>
    </w:p>
    <w:p w14:paraId="0863BBF2">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1DB7993C">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w:t>
      </w:r>
      <w:r>
        <w:rPr>
          <w:rFonts w:ascii="仿宋" w:hAnsi="仿宋" w:eastAsia="仿宋"/>
          <w:sz w:val="28"/>
          <w:szCs w:val="28"/>
        </w:rPr>
        <w:t xml:space="preserve">2020﹞46 </w:t>
      </w:r>
      <w:r>
        <w:rPr>
          <w:rFonts w:hint="eastAsia" w:ascii="仿宋" w:hAnsi="仿宋" w:eastAsia="仿宋"/>
          <w:sz w:val="28"/>
          <w:szCs w:val="28"/>
        </w:rPr>
        <w:t>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采购活动，提供的货物全部由符合政策要求的中小企业制造。相关企业</w:t>
      </w:r>
      <w:r>
        <w:rPr>
          <w:rFonts w:ascii="仿宋" w:hAnsi="仿宋" w:eastAsia="仿宋"/>
          <w:sz w:val="28"/>
          <w:szCs w:val="28"/>
        </w:rPr>
        <w:t xml:space="preserve">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5EA40180">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4C94597">
            <w:pPr>
              <w:widowControl/>
              <w:jc w:val="center"/>
              <w:textAlignment w:val="center"/>
              <w:rPr>
                <w:rFonts w:ascii="宋体" w:hAnsi="宋体" w:cs="宋体"/>
                <w:b/>
                <w:bCs/>
                <w:sz w:val="18"/>
                <w:szCs w:val="18"/>
              </w:rPr>
            </w:pPr>
            <w:r>
              <w:rPr>
                <w:rFonts w:hint="eastAsia" w:ascii="宋体" w:hAnsi="宋体" w:cs="宋体"/>
                <w:b/>
                <w:bCs/>
                <w:kern w:val="0"/>
                <w:sz w:val="18"/>
                <w:szCs w:val="18"/>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7531FAC1">
            <w:pPr>
              <w:widowControl/>
              <w:jc w:val="center"/>
              <w:textAlignment w:val="center"/>
              <w:rPr>
                <w:rFonts w:ascii="宋体" w:hAnsi="宋体" w:cs="宋体"/>
                <w:b/>
                <w:bCs/>
                <w:sz w:val="18"/>
                <w:szCs w:val="18"/>
              </w:rPr>
            </w:pPr>
            <w:r>
              <w:rPr>
                <w:rFonts w:hint="eastAsia" w:ascii="宋体" w:hAnsi="宋体" w:cs="宋体"/>
                <w:b/>
                <w:bCs/>
                <w:kern w:val="0"/>
                <w:sz w:val="18"/>
                <w:szCs w:val="18"/>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76CC4072">
            <w:pPr>
              <w:widowControl/>
              <w:jc w:val="center"/>
              <w:textAlignment w:val="center"/>
              <w:rPr>
                <w:rFonts w:ascii="宋体" w:hAnsi="宋体" w:cs="宋体"/>
                <w:b/>
                <w:bCs/>
                <w:sz w:val="18"/>
                <w:szCs w:val="18"/>
              </w:rPr>
            </w:pPr>
            <w:r>
              <w:rPr>
                <w:rFonts w:hint="eastAsia" w:ascii="宋体" w:hAnsi="宋体" w:cs="宋体"/>
                <w:b/>
                <w:bCs/>
                <w:sz w:val="18"/>
                <w:szCs w:val="18"/>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485C5A6">
            <w:pPr>
              <w:widowControl/>
              <w:jc w:val="center"/>
              <w:textAlignment w:val="center"/>
              <w:rPr>
                <w:rFonts w:ascii="宋体" w:hAnsi="宋体" w:cs="宋体"/>
                <w:b/>
                <w:bCs/>
                <w:sz w:val="18"/>
                <w:szCs w:val="18"/>
              </w:rPr>
            </w:pPr>
            <w:r>
              <w:rPr>
                <w:rFonts w:hint="eastAsia" w:ascii="宋体" w:hAnsi="宋体" w:cs="宋体"/>
                <w:b/>
                <w:bCs/>
                <w:kern w:val="0"/>
                <w:sz w:val="18"/>
                <w:szCs w:val="18"/>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CC34C72">
            <w:pPr>
              <w:widowControl/>
              <w:jc w:val="center"/>
              <w:textAlignment w:val="center"/>
              <w:rPr>
                <w:rFonts w:ascii="宋体" w:hAnsi="宋体" w:cs="宋体"/>
                <w:b/>
                <w:bCs/>
                <w:sz w:val="18"/>
                <w:szCs w:val="18"/>
              </w:rPr>
            </w:pPr>
            <w:r>
              <w:rPr>
                <w:rFonts w:hint="eastAsia" w:ascii="宋体" w:hAnsi="宋体" w:cs="宋体"/>
                <w:b/>
                <w:bCs/>
                <w:kern w:val="0"/>
                <w:sz w:val="18"/>
                <w:szCs w:val="18"/>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631DE2E">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营业收入</w:t>
            </w:r>
          </w:p>
          <w:p w14:paraId="4353C613">
            <w:pPr>
              <w:widowControl/>
              <w:jc w:val="center"/>
              <w:textAlignment w:val="center"/>
              <w:rPr>
                <w:rFonts w:ascii="宋体" w:hAnsi="宋体" w:cs="宋体"/>
                <w:b/>
                <w:bCs/>
                <w:sz w:val="18"/>
                <w:szCs w:val="18"/>
              </w:rPr>
            </w:pPr>
            <w:r>
              <w:rPr>
                <w:rFonts w:hint="eastAsia" w:ascii="宋体" w:hAnsi="宋体" w:cs="宋体"/>
                <w:b/>
                <w:bCs/>
                <w:kern w:val="0"/>
                <w:sz w:val="18"/>
                <w:szCs w:val="18"/>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B956445">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资产总额</w:t>
            </w:r>
          </w:p>
          <w:p w14:paraId="04B59B1D">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E428C3B">
            <w:pPr>
              <w:widowControl/>
              <w:jc w:val="center"/>
              <w:textAlignment w:val="center"/>
              <w:rPr>
                <w:rFonts w:ascii="宋体" w:hAnsi="宋体" w:cs="宋体"/>
                <w:b/>
                <w:bCs/>
                <w:kern w:val="0"/>
                <w:sz w:val="18"/>
                <w:szCs w:val="18"/>
              </w:rPr>
            </w:pPr>
            <w:r>
              <w:rPr>
                <w:rFonts w:hint="eastAsia" w:ascii="宋体" w:hAnsi="宋体" w:cs="宋体"/>
                <w:b/>
                <w:bCs/>
                <w:kern w:val="0"/>
                <w:sz w:val="18"/>
                <w:szCs w:val="18"/>
              </w:rPr>
              <w:t>属于（中型企业、小型企业、微型企业）</w:t>
            </w:r>
          </w:p>
        </w:tc>
      </w:tr>
      <w:tr w14:paraId="63F701D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31C1701">
            <w:pPr>
              <w:widowControl/>
              <w:jc w:val="center"/>
              <w:textAlignment w:val="center"/>
              <w:rPr>
                <w:rFonts w:ascii="宋体" w:hAnsi="宋体" w:cs="宋体"/>
                <w:kern w:val="0"/>
                <w:sz w:val="18"/>
                <w:szCs w:val="18"/>
              </w:rPr>
            </w:pPr>
            <w:r>
              <w:rPr>
                <w:rFonts w:ascii="宋体" w:hAnsi="宋体" w:cs="宋体"/>
                <w:kern w:val="0"/>
                <w:sz w:val="18"/>
                <w:szCs w:val="18"/>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541871B5">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18BCFC1">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25A2C5F">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254ACBB">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6309ECB">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A0DBB38">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3373D8D">
            <w:pPr>
              <w:widowControl/>
              <w:spacing w:beforeLines="10" w:afterLines="10"/>
              <w:jc w:val="center"/>
              <w:textAlignment w:val="center"/>
              <w:rPr>
                <w:rFonts w:ascii="宋体" w:hAnsi="宋体" w:cs="宋体"/>
                <w:kern w:val="0"/>
                <w:sz w:val="18"/>
                <w:szCs w:val="18"/>
                <w:bdr w:val="single" w:color="000000" w:sz="4" w:space="0"/>
              </w:rPr>
            </w:pPr>
          </w:p>
        </w:tc>
      </w:tr>
      <w:tr w14:paraId="324C3B4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C2BF4EC">
            <w:pPr>
              <w:widowControl/>
              <w:jc w:val="center"/>
              <w:textAlignment w:val="center"/>
              <w:rPr>
                <w:rFonts w:ascii="宋体" w:hAnsi="宋体" w:cs="宋体"/>
                <w:kern w:val="0"/>
                <w:sz w:val="18"/>
                <w:szCs w:val="18"/>
              </w:rPr>
            </w:pPr>
            <w:r>
              <w:rPr>
                <w:rFonts w:ascii="宋体" w:hAnsi="宋体" w:cs="宋体"/>
                <w:kern w:val="0"/>
                <w:sz w:val="18"/>
                <w:szCs w:val="18"/>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118A4DD8">
            <w:pPr>
              <w:widowControl/>
              <w:tabs>
                <w:tab w:val="center" w:pos="822"/>
                <w:tab w:val="right" w:pos="1524"/>
              </w:tabs>
              <w:jc w:val="left"/>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EFE6827">
            <w:pPr>
              <w:spacing w:beforeLines="10" w:afterLines="10"/>
              <w:jc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848FC3B">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A2F6F2A">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4678797">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6914735">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57D9D17">
            <w:pPr>
              <w:widowControl/>
              <w:spacing w:beforeLines="10" w:afterLines="10"/>
              <w:jc w:val="left"/>
              <w:textAlignment w:val="center"/>
              <w:rPr>
                <w:rFonts w:ascii="宋体" w:hAnsi="宋体" w:cs="宋体"/>
                <w:kern w:val="0"/>
                <w:sz w:val="18"/>
                <w:szCs w:val="18"/>
                <w:bdr w:val="single" w:color="000000" w:sz="4" w:space="0"/>
              </w:rPr>
            </w:pPr>
          </w:p>
        </w:tc>
      </w:tr>
      <w:tr w14:paraId="1662BD7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4196665">
            <w:pPr>
              <w:widowControl/>
              <w:jc w:val="center"/>
              <w:textAlignment w:val="center"/>
              <w:rPr>
                <w:rFonts w:ascii="宋体" w:hAnsi="宋体" w:cs="宋体"/>
                <w:kern w:val="0"/>
                <w:sz w:val="18"/>
                <w:szCs w:val="18"/>
              </w:rPr>
            </w:pPr>
            <w:r>
              <w:rPr>
                <w:rFonts w:ascii="宋体" w:hAnsi="宋体" w:cs="宋体"/>
                <w:kern w:val="0"/>
                <w:sz w:val="18"/>
                <w:szCs w:val="18"/>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1FF73791">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EB06E77">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9BFB2A1">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A9FB84B">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B8BAA73">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2DFD7DC">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33BB665">
            <w:pPr>
              <w:widowControl/>
              <w:spacing w:beforeLines="10" w:afterLines="10"/>
              <w:jc w:val="left"/>
              <w:textAlignment w:val="center"/>
              <w:rPr>
                <w:rFonts w:ascii="宋体" w:hAnsi="宋体" w:cs="宋体"/>
                <w:kern w:val="0"/>
                <w:sz w:val="18"/>
                <w:szCs w:val="18"/>
                <w:bdr w:val="single" w:color="000000" w:sz="4" w:space="0"/>
              </w:rPr>
            </w:pPr>
          </w:p>
        </w:tc>
      </w:tr>
      <w:tr w14:paraId="25092CD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0D540AD">
            <w:pPr>
              <w:widowControl/>
              <w:jc w:val="center"/>
              <w:textAlignment w:val="center"/>
              <w:rPr>
                <w:rFonts w:ascii="宋体" w:hAnsi="宋体" w:cs="宋体"/>
                <w:kern w:val="0"/>
                <w:sz w:val="18"/>
                <w:szCs w:val="18"/>
              </w:rPr>
            </w:pPr>
            <w:r>
              <w:rPr>
                <w:rFonts w:ascii="宋体" w:hAnsi="宋体" w:cs="宋体"/>
                <w:kern w:val="0"/>
                <w:sz w:val="18"/>
                <w:szCs w:val="18"/>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1D6ACB0D">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56F1925">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98F571C">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9D94118">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DE0AB05">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5BCFE99">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BE8D487">
            <w:pPr>
              <w:widowControl/>
              <w:spacing w:beforeLines="10" w:afterLines="10"/>
              <w:jc w:val="left"/>
              <w:textAlignment w:val="center"/>
              <w:rPr>
                <w:rFonts w:ascii="宋体" w:hAnsi="宋体" w:cs="宋体"/>
                <w:kern w:val="0"/>
                <w:sz w:val="18"/>
                <w:szCs w:val="18"/>
                <w:bdr w:val="single" w:color="000000" w:sz="4" w:space="0"/>
              </w:rPr>
            </w:pPr>
          </w:p>
        </w:tc>
      </w:tr>
      <w:tr w14:paraId="3012E9A6">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53E84D8">
            <w:pPr>
              <w:widowControl/>
              <w:jc w:val="center"/>
              <w:textAlignment w:val="center"/>
              <w:rPr>
                <w:rFonts w:ascii="宋体" w:hAnsi="宋体" w:cs="宋体"/>
                <w:kern w:val="0"/>
                <w:sz w:val="18"/>
                <w:szCs w:val="18"/>
              </w:rPr>
            </w:pPr>
            <w:r>
              <w:rPr>
                <w:rFonts w:ascii="宋体" w:hAnsi="宋体" w:cs="宋体"/>
                <w:kern w:val="0"/>
                <w:sz w:val="18"/>
                <w:szCs w:val="18"/>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0B5048C">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F4C63CD">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08C009F">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E15D73B">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951D448">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DBD1FBD">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800CB1F">
            <w:pPr>
              <w:widowControl/>
              <w:spacing w:beforeLines="10" w:afterLines="10"/>
              <w:jc w:val="center"/>
              <w:textAlignment w:val="center"/>
              <w:rPr>
                <w:rFonts w:ascii="宋体" w:hAnsi="宋体" w:cs="宋体"/>
                <w:kern w:val="0"/>
                <w:sz w:val="18"/>
                <w:szCs w:val="18"/>
                <w:bdr w:val="single" w:color="000000" w:sz="4" w:space="0"/>
              </w:rPr>
            </w:pPr>
          </w:p>
        </w:tc>
      </w:tr>
      <w:tr w14:paraId="75049C0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29CD566">
            <w:pPr>
              <w:widowControl/>
              <w:jc w:val="center"/>
              <w:textAlignment w:val="center"/>
              <w:rPr>
                <w:rFonts w:ascii="宋体" w:hAnsi="宋体" w:cs="宋体"/>
                <w:kern w:val="0"/>
                <w:sz w:val="18"/>
                <w:szCs w:val="18"/>
              </w:rPr>
            </w:pPr>
            <w:r>
              <w:rPr>
                <w:rFonts w:ascii="宋体" w:hAnsi="宋体" w:cs="宋体"/>
                <w:kern w:val="0"/>
                <w:sz w:val="18"/>
                <w:szCs w:val="18"/>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5038A10B">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8DCD2F9">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AEFA80">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8C09AF4">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F25706B">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E2AA60C">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8B981AD">
            <w:pPr>
              <w:widowControl/>
              <w:spacing w:beforeLines="10" w:afterLines="10"/>
              <w:jc w:val="left"/>
              <w:textAlignment w:val="center"/>
              <w:rPr>
                <w:rFonts w:ascii="宋体" w:hAnsi="宋体" w:cs="宋体"/>
                <w:kern w:val="0"/>
                <w:sz w:val="18"/>
                <w:szCs w:val="18"/>
                <w:bdr w:val="single" w:color="000000" w:sz="4" w:space="0"/>
              </w:rPr>
            </w:pPr>
          </w:p>
        </w:tc>
      </w:tr>
      <w:tr w14:paraId="6FB36DF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5C1585A">
            <w:pPr>
              <w:widowControl/>
              <w:jc w:val="center"/>
              <w:textAlignment w:val="center"/>
              <w:rPr>
                <w:rFonts w:ascii="宋体" w:hAnsi="宋体" w:cs="宋体"/>
                <w:kern w:val="0"/>
                <w:sz w:val="18"/>
                <w:szCs w:val="18"/>
              </w:rPr>
            </w:pPr>
            <w:r>
              <w:rPr>
                <w:rFonts w:ascii="宋体" w:hAnsi="宋体" w:cs="宋体"/>
                <w:kern w:val="0"/>
                <w:sz w:val="18"/>
                <w:szCs w:val="18"/>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22160F2">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6CAF947">
            <w:pPr>
              <w:spacing w:beforeLines="10" w:afterLines="10"/>
              <w:jc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1516EA1">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F827333">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698819F">
            <w:pPr>
              <w:widowControl/>
              <w:spacing w:beforeLines="10" w:afterLines="10"/>
              <w:jc w:val="left"/>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AE21968">
            <w:pPr>
              <w:widowControl/>
              <w:spacing w:beforeLines="10" w:afterLines="10"/>
              <w:jc w:val="left"/>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7B19EAF">
            <w:pPr>
              <w:widowControl/>
              <w:spacing w:beforeLines="10" w:afterLines="10"/>
              <w:jc w:val="left"/>
              <w:textAlignment w:val="center"/>
              <w:rPr>
                <w:rFonts w:ascii="宋体" w:hAnsi="宋体" w:cs="宋体"/>
                <w:kern w:val="0"/>
                <w:sz w:val="18"/>
                <w:szCs w:val="18"/>
                <w:bdr w:val="single" w:color="000000" w:sz="4" w:space="0"/>
              </w:rPr>
            </w:pPr>
          </w:p>
        </w:tc>
      </w:tr>
      <w:tr w14:paraId="3F3B68C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D182A87">
            <w:pPr>
              <w:widowControl/>
              <w:jc w:val="center"/>
              <w:textAlignment w:val="center"/>
              <w:rPr>
                <w:rFonts w:ascii="宋体" w:hAnsi="宋体" w:cs="宋体"/>
                <w:kern w:val="0"/>
                <w:sz w:val="18"/>
                <w:szCs w:val="18"/>
              </w:rPr>
            </w:pPr>
            <w:r>
              <w:rPr>
                <w:rFonts w:ascii="宋体" w:hAnsi="宋体" w:cs="宋体"/>
                <w:kern w:val="0"/>
                <w:sz w:val="18"/>
                <w:szCs w:val="18"/>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11655F06">
            <w:pPr>
              <w:widowControl/>
              <w:jc w:val="center"/>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32E84FA">
            <w:pPr>
              <w:widowControl/>
              <w:spacing w:beforeLines="10" w:afterLines="10"/>
              <w:jc w:val="center"/>
              <w:textAlignment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448B012">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3027AD3">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704342C">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E4ED19B">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CADCDD1">
            <w:pPr>
              <w:widowControl/>
              <w:spacing w:beforeLines="10" w:afterLines="10"/>
              <w:jc w:val="center"/>
              <w:textAlignment w:val="center"/>
              <w:rPr>
                <w:rFonts w:ascii="宋体" w:hAnsi="宋体" w:cs="宋体"/>
                <w:kern w:val="0"/>
                <w:sz w:val="18"/>
                <w:szCs w:val="18"/>
                <w:bdr w:val="single" w:color="000000" w:sz="4" w:space="0"/>
              </w:rPr>
            </w:pPr>
          </w:p>
        </w:tc>
      </w:tr>
      <w:tr w14:paraId="64DC9ED3">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6B8149B">
            <w:pPr>
              <w:widowControl/>
              <w:jc w:val="center"/>
              <w:textAlignment w:val="center"/>
              <w:rPr>
                <w:rFonts w:ascii="宋体" w:hAnsi="宋体" w:cs="宋体"/>
                <w:kern w:val="0"/>
                <w:sz w:val="18"/>
                <w:szCs w:val="18"/>
              </w:rPr>
            </w:pPr>
            <w:r>
              <w:rPr>
                <w:rFonts w:ascii="宋体" w:hAnsi="宋体" w:cs="宋体"/>
                <w:kern w:val="0"/>
                <w:sz w:val="18"/>
                <w:szCs w:val="18"/>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65FFEC72">
            <w:pPr>
              <w:widowControl/>
              <w:textAlignment w:val="center"/>
              <w:rPr>
                <w:rFonts w:ascii="宋体" w:hAnsi="宋体" w:cs="宋体"/>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3D8415A">
            <w:pPr>
              <w:spacing w:beforeLines="10" w:afterLines="10"/>
              <w:jc w:val="center"/>
              <w:rPr>
                <w:rFonts w:ascii="宋体" w:hAnsi="宋体" w:cs="宋体"/>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0269BF8">
            <w:pPr>
              <w:widowControl/>
              <w:spacing w:beforeLines="10" w:afterLines="10"/>
              <w:jc w:val="center"/>
              <w:textAlignment w:val="center"/>
              <w:rPr>
                <w:rFonts w:ascii="宋体" w:hAnsi="宋体" w:cs="宋体"/>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B67C6D6">
            <w:pPr>
              <w:widowControl/>
              <w:spacing w:beforeLines="10" w:afterLines="10"/>
              <w:jc w:val="center"/>
              <w:textAlignment w:val="center"/>
              <w:rPr>
                <w:rFonts w:ascii="宋体" w:hAnsi="宋体" w:cs="宋体"/>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2E7364C">
            <w:pPr>
              <w:widowControl/>
              <w:spacing w:beforeLines="10" w:afterLines="10"/>
              <w:jc w:val="center"/>
              <w:textAlignment w:val="center"/>
              <w:rPr>
                <w:rFonts w:ascii="宋体" w:hAnsi="宋体" w:cs="宋体"/>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FB7B843">
            <w:pPr>
              <w:widowControl/>
              <w:spacing w:beforeLines="10" w:afterLines="10"/>
              <w:jc w:val="center"/>
              <w:textAlignment w:val="center"/>
              <w:rPr>
                <w:rFonts w:ascii="宋体" w:hAnsi="宋体" w:cs="宋体"/>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85A2D57">
            <w:pPr>
              <w:widowControl/>
              <w:spacing w:beforeLines="10" w:afterLines="10"/>
              <w:jc w:val="center"/>
              <w:textAlignment w:val="center"/>
              <w:rPr>
                <w:rFonts w:ascii="宋体" w:hAnsi="宋体" w:cs="宋体"/>
                <w:kern w:val="0"/>
                <w:sz w:val="18"/>
                <w:szCs w:val="18"/>
                <w:bdr w:val="single" w:color="000000" w:sz="4" w:space="0"/>
              </w:rPr>
            </w:pPr>
          </w:p>
        </w:tc>
      </w:tr>
    </w:tbl>
    <w:p w14:paraId="44FB27A7">
      <w:pPr>
        <w:snapToGrid w:val="0"/>
        <w:spacing w:line="360" w:lineRule="auto"/>
        <w:ind w:firstLine="560" w:firstLineChars="200"/>
        <w:jc w:val="left"/>
        <w:rPr>
          <w:rFonts w:ascii="仿宋" w:hAnsi="仿宋" w:eastAsia="仿宋"/>
          <w:sz w:val="28"/>
          <w:szCs w:val="28"/>
        </w:rPr>
      </w:pPr>
    </w:p>
    <w:p w14:paraId="6F7E3518">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以上企业，不属于大企业的分支机构，不存在控股股东为大企业的情形，也不存在与大企业的负责人为同一人的情形。</w:t>
      </w:r>
      <w:r>
        <w:rPr>
          <w:rFonts w:ascii="仿宋" w:hAnsi="仿宋" w:eastAsia="仿宋"/>
          <w:sz w:val="28"/>
          <w:szCs w:val="28"/>
        </w:rPr>
        <w:t xml:space="preserve"> </w:t>
      </w:r>
    </w:p>
    <w:p w14:paraId="5CC4E9CC">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14:paraId="1F4CA903">
      <w:pPr>
        <w:snapToGrid w:val="0"/>
        <w:spacing w:line="360" w:lineRule="auto"/>
        <w:ind w:left="3640" w:firstLine="560" w:firstLineChars="200"/>
        <w:jc w:val="left"/>
        <w:rPr>
          <w:rFonts w:ascii="仿宋" w:hAnsi="仿宋" w:eastAsia="仿宋"/>
          <w:sz w:val="28"/>
          <w:szCs w:val="28"/>
          <w:u w:val="single"/>
        </w:rPr>
      </w:pPr>
      <w:r>
        <w:rPr>
          <w:rFonts w:hint="eastAsia" w:ascii="仿宋" w:hAnsi="仿宋" w:eastAsia="仿宋"/>
          <w:sz w:val="28"/>
          <w:szCs w:val="28"/>
        </w:rPr>
        <w:t>投标人名称（盖章）：</w:t>
      </w:r>
      <w:r>
        <w:rPr>
          <w:rFonts w:ascii="仿宋" w:hAnsi="仿宋" w:eastAsia="仿宋"/>
          <w:sz w:val="28"/>
          <w:szCs w:val="28"/>
          <w:u w:val="single"/>
        </w:rPr>
        <w:t xml:space="preserve">         </w:t>
      </w:r>
    </w:p>
    <w:p w14:paraId="3215206E">
      <w:pPr>
        <w:wordWrap w:val="0"/>
        <w:snapToGrid w:val="0"/>
        <w:spacing w:line="360" w:lineRule="auto"/>
        <w:ind w:right="1120"/>
        <w:jc w:val="right"/>
        <w:rPr>
          <w:rFonts w:ascii="仿宋" w:hAnsi="仿宋" w:eastAsia="仿宋"/>
          <w:sz w:val="28"/>
          <w:szCs w:val="28"/>
          <w:u w:val="single"/>
        </w:rPr>
      </w:pPr>
      <w:r>
        <w:rPr>
          <w:rFonts w:hint="eastAsia" w:ascii="仿宋" w:hAnsi="仿宋" w:eastAsia="仿宋"/>
          <w:sz w:val="28"/>
          <w:szCs w:val="28"/>
        </w:rPr>
        <w:t>日</w:t>
      </w:r>
      <w:r>
        <w:rPr>
          <w:rFonts w:ascii="仿宋" w:hAnsi="仿宋" w:eastAsia="仿宋"/>
          <w:sz w:val="28"/>
          <w:szCs w:val="28"/>
        </w:rPr>
        <w:t xml:space="preserve">  </w:t>
      </w:r>
      <w:r>
        <w:rPr>
          <w:rFonts w:hint="eastAsia" w:ascii="仿宋" w:hAnsi="仿宋" w:eastAsia="仿宋"/>
          <w:sz w:val="28"/>
          <w:szCs w:val="28"/>
        </w:rPr>
        <w:t>期：</w:t>
      </w:r>
      <w:r>
        <w:rPr>
          <w:rFonts w:ascii="仿宋" w:hAnsi="仿宋" w:eastAsia="仿宋"/>
          <w:sz w:val="28"/>
          <w:szCs w:val="28"/>
          <w:u w:val="single"/>
        </w:rPr>
        <w:t xml:space="preserve">            </w:t>
      </w:r>
    </w:p>
    <w:p w14:paraId="4DFA24A0">
      <w:pPr>
        <w:pStyle w:val="32"/>
        <w:spacing w:before="120" w:after="120" w:line="360" w:lineRule="auto"/>
        <w:ind w:firstLine="360" w:firstLineChars="200"/>
        <w:rPr>
          <w:sz w:val="18"/>
        </w:rPr>
      </w:pPr>
      <w:r>
        <w:rPr>
          <w:rFonts w:hint="eastAsia"/>
          <w:sz w:val="18"/>
        </w:rPr>
        <w:t>从业人员、营业收入、资产总额填报上一年度数据，无上一年度数据的新成立企业可不填报。</w:t>
      </w:r>
    </w:p>
    <w:p w14:paraId="4A49C48B">
      <w:pPr>
        <w:spacing w:line="360" w:lineRule="auto"/>
        <w:ind w:right="420"/>
        <w:rPr>
          <w:rFonts w:ascii="仿宋" w:hAnsi="仿宋" w:eastAsia="仿宋" w:cs="仿宋"/>
          <w:sz w:val="24"/>
        </w:rPr>
      </w:pPr>
      <w:r>
        <w:rPr>
          <w:rFonts w:hint="eastAsia" w:ascii="仿宋" w:hAnsi="仿宋" w:eastAsia="仿宋" w:cs="仿宋"/>
          <w:sz w:val="24"/>
        </w:rPr>
        <w:t>注：</w:t>
      </w:r>
    </w:p>
    <w:p w14:paraId="50251CEE">
      <w:pPr>
        <w:pStyle w:val="32"/>
        <w:spacing w:before="120" w:after="120" w:line="360" w:lineRule="auto"/>
        <w:ind w:firstLine="480" w:firstLineChars="200"/>
        <w:rPr>
          <w:sz w:val="18"/>
        </w:rPr>
      </w:pPr>
      <w:r>
        <w:rPr>
          <w:rFonts w:ascii="仿宋" w:hAnsi="仿宋" w:eastAsia="仿宋" w:cs="仿宋"/>
          <w:sz w:val="24"/>
        </w:rPr>
        <w:t>1、填写要求：①“标的名称”、“采购文件中明确的所属行业”依据招标文件第二部分投标人须知前附表中“</w:t>
      </w:r>
      <w:r>
        <w:rPr>
          <w:rFonts w:hint="eastAsia" w:ascii="仿宋_GB2312" w:hAnsi="仿宋" w:eastAsia="仿宋_GB2312"/>
          <w:bCs/>
          <w:sz w:val="24"/>
        </w:rPr>
        <w:t>中小企业优惠措施中</w:t>
      </w:r>
      <w:r>
        <w:rPr>
          <w:rFonts w:hint="eastAsia" w:ascii="仿宋" w:hAnsi="仿宋" w:eastAsia="仿宋" w:cs="仿宋"/>
          <w:sz w:val="24"/>
        </w:rPr>
        <w:t>所对应的所属行业”的指引逐一填写，不得缺漏；②从业人员、营业收入、资产总额填报上一年度数据，无上一年度数据的新成立企业可不填报；③中型企业、小型企业、微型企业等</w:t>
      </w:r>
      <w:r>
        <w:rPr>
          <w:rFonts w:ascii="仿宋" w:hAnsi="仿宋" w:eastAsia="仿宋" w:cs="仿宋"/>
          <w:sz w:val="24"/>
        </w:rPr>
        <w:t>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814716A">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w:t>
      </w:r>
      <w:r>
        <w:rPr>
          <w:rFonts w:ascii="仿宋" w:hAnsi="仿宋" w:eastAsia="仿宋" w:cs="仿宋"/>
          <w:b/>
          <w:bCs/>
          <w:kern w:val="0"/>
          <w:sz w:val="36"/>
          <w:szCs w:val="36"/>
        </w:rPr>
        <w:t>2017）》的通知</w:t>
      </w:r>
    </w:p>
    <w:p w14:paraId="648D10E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2709267">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w:t>
      </w:r>
      <w:r>
        <w:rPr>
          <w:rFonts w:ascii="仿宋" w:hAnsi="仿宋" w:eastAsia="仿宋" w:cs="仿宋"/>
          <w:kern w:val="0"/>
          <w:szCs w:val="21"/>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1DD6E33">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w:t>
      </w:r>
      <w:r>
        <w:rPr>
          <w:rFonts w:ascii="仿宋" w:hAnsi="仿宋" w:eastAsia="仿宋" w:cs="仿宋"/>
          <w:kern w:val="0"/>
          <w:szCs w:val="21"/>
        </w:rPr>
        <w:t>2017）》修订说明</w:t>
      </w:r>
    </w:p>
    <w:p w14:paraId="62F4FCB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FBC85B7">
      <w:pPr>
        <w:widowControl/>
        <w:shd w:val="clear" w:color="auto" w:fill="FFFFFF"/>
        <w:spacing w:before="150" w:line="420" w:lineRule="atLeast"/>
        <w:ind w:right="825"/>
        <w:jc w:val="right"/>
        <w:textAlignment w:val="baseline"/>
        <w:rPr>
          <w:rFonts w:ascii="仿宋" w:hAnsi="仿宋" w:eastAsia="仿宋" w:cs="仿宋"/>
          <w:kern w:val="0"/>
          <w:szCs w:val="21"/>
        </w:rPr>
      </w:pPr>
      <w:r>
        <w:rPr>
          <w:rFonts w:ascii="仿宋" w:hAnsi="仿宋" w:eastAsia="仿宋" w:cs="仿宋"/>
          <w:kern w:val="0"/>
          <w:szCs w:val="21"/>
        </w:rPr>
        <w:t>2017年12月28日</w:t>
      </w:r>
    </w:p>
    <w:p w14:paraId="4F0B9EB5">
      <w:pPr>
        <w:pStyle w:val="23"/>
        <w:rPr>
          <w:lang w:val="en-US"/>
        </w:rPr>
      </w:pPr>
    </w:p>
    <w:p w14:paraId="01BF103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w:t>
      </w:r>
      <w:r>
        <w:rPr>
          <w:rFonts w:ascii="仿宋" w:hAnsi="仿宋" w:eastAsia="仿宋" w:cs="仿宋"/>
          <w:b/>
          <w:bCs/>
          <w:kern w:val="0"/>
          <w:sz w:val="36"/>
          <w:szCs w:val="36"/>
        </w:rPr>
        <w:t>2017）</w:t>
      </w:r>
    </w:p>
    <w:p w14:paraId="4B6D806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w:t>
      </w:r>
      <w:r>
        <w:rPr>
          <w:rFonts w:ascii="仿宋" w:hAnsi="仿宋" w:eastAsia="仿宋" w:cs="仿宋"/>
          <w:kern w:val="0"/>
          <w:szCs w:val="21"/>
        </w:rPr>
        <w:t>2011〕300号），以《国民经济行业分类》（GB/T4754-2017）为基础，结合统计工作的实际情况，制定本办法。</w:t>
      </w:r>
    </w:p>
    <w:p w14:paraId="3B19953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2CEC04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kern w:val="0"/>
          <w:szCs w:val="21"/>
        </w:rPr>
        <w:t>15个行业门类以及社会工作行业大类。</w:t>
      </w:r>
    </w:p>
    <w:p w14:paraId="64DED69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328592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0F8E49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w:t>
      </w:r>
      <w:r>
        <w:rPr>
          <w:rFonts w:ascii="仿宋" w:hAnsi="仿宋" w:eastAsia="仿宋" w:cs="仿宋"/>
          <w:kern w:val="0"/>
          <w:szCs w:val="21"/>
        </w:rPr>
        <w:t>2011年印发的《统计上大中小微型企业划分办法》（国统字〔2011〕75号）同时废止。</w:t>
      </w:r>
    </w:p>
    <w:p w14:paraId="3C90394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0B2BF3D0">
      <w:pPr>
        <w:widowControl/>
        <w:jc w:val="left"/>
        <w:rPr>
          <w:rFonts w:ascii="仿宋" w:hAnsi="仿宋" w:eastAsia="仿宋" w:cs="仿宋"/>
          <w:kern w:val="0"/>
          <w:sz w:val="24"/>
        </w:rPr>
      </w:pPr>
    </w:p>
    <w:p w14:paraId="308C5C8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6E14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AD512B4">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703548A6">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23D189D">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ADF2358">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2E551A7D">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18B148E">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8664DE0">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30A1F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58E7138">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199D2B9">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0C2DD1A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827E35">
            <w:pPr>
              <w:widowControl/>
              <w:jc w:val="left"/>
              <w:rPr>
                <w:rFonts w:ascii="仿宋" w:hAnsi="仿宋" w:eastAsia="仿宋" w:cs="仿宋"/>
                <w:kern w:val="0"/>
                <w:sz w:val="24"/>
              </w:rPr>
            </w:pPr>
            <w:r>
              <w:rPr>
                <w:rFonts w:ascii="仿宋" w:hAnsi="仿宋" w:eastAsia="仿宋" w:cs="仿宋"/>
                <w:kern w:val="0"/>
                <w:sz w:val="24"/>
              </w:rPr>
              <w:t>Y≥20000</w:t>
            </w:r>
          </w:p>
        </w:tc>
        <w:tc>
          <w:tcPr>
            <w:tcW w:w="1891" w:type="dxa"/>
            <w:vAlign w:val="center"/>
          </w:tcPr>
          <w:p w14:paraId="74D6AD08">
            <w:pPr>
              <w:widowControl/>
              <w:jc w:val="left"/>
              <w:rPr>
                <w:rFonts w:ascii="仿宋" w:hAnsi="仿宋" w:eastAsia="仿宋" w:cs="仿宋"/>
                <w:kern w:val="0"/>
                <w:sz w:val="24"/>
              </w:rPr>
            </w:pPr>
            <w:r>
              <w:rPr>
                <w:rFonts w:ascii="仿宋" w:hAnsi="仿宋" w:eastAsia="仿宋" w:cs="仿宋"/>
                <w:kern w:val="0"/>
                <w:sz w:val="24"/>
              </w:rPr>
              <w:t>500≤Y＜20000</w:t>
            </w:r>
          </w:p>
        </w:tc>
        <w:tc>
          <w:tcPr>
            <w:tcW w:w="1730" w:type="dxa"/>
            <w:vAlign w:val="center"/>
          </w:tcPr>
          <w:p w14:paraId="59AE8E52">
            <w:pPr>
              <w:widowControl/>
              <w:jc w:val="left"/>
              <w:rPr>
                <w:rFonts w:ascii="仿宋" w:hAnsi="仿宋" w:eastAsia="仿宋" w:cs="仿宋"/>
                <w:kern w:val="0"/>
                <w:sz w:val="24"/>
              </w:rPr>
            </w:pPr>
            <w:r>
              <w:rPr>
                <w:rFonts w:ascii="仿宋" w:hAnsi="仿宋" w:eastAsia="仿宋" w:cs="仿宋"/>
                <w:kern w:val="0"/>
                <w:sz w:val="24"/>
              </w:rPr>
              <w:t>50≤Y＜500</w:t>
            </w:r>
          </w:p>
        </w:tc>
        <w:tc>
          <w:tcPr>
            <w:tcW w:w="1203" w:type="dxa"/>
            <w:vAlign w:val="center"/>
          </w:tcPr>
          <w:p w14:paraId="5C8714FB">
            <w:pPr>
              <w:widowControl/>
              <w:jc w:val="left"/>
              <w:rPr>
                <w:rFonts w:ascii="仿宋" w:hAnsi="仿宋" w:eastAsia="仿宋" w:cs="仿宋"/>
                <w:kern w:val="0"/>
                <w:sz w:val="24"/>
              </w:rPr>
            </w:pPr>
            <w:r>
              <w:rPr>
                <w:rFonts w:ascii="仿宋" w:hAnsi="仿宋" w:eastAsia="仿宋" w:cs="仿宋"/>
                <w:kern w:val="0"/>
                <w:sz w:val="24"/>
              </w:rPr>
              <w:t>Y＜50</w:t>
            </w:r>
          </w:p>
        </w:tc>
      </w:tr>
      <w:tr w14:paraId="22314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695E1">
            <w:pPr>
              <w:widowControl/>
              <w:jc w:val="left"/>
              <w:rPr>
                <w:rFonts w:ascii="仿宋" w:hAnsi="仿宋" w:eastAsia="仿宋" w:cs="仿宋"/>
                <w:kern w:val="0"/>
                <w:sz w:val="24"/>
              </w:rPr>
            </w:pPr>
            <w:r>
              <w:rPr>
                <w:rFonts w:hint="eastAsia" w:ascii="仿宋" w:hAnsi="仿宋" w:eastAsia="仿宋" w:cs="仿宋"/>
                <w:kern w:val="0"/>
                <w:sz w:val="24"/>
              </w:rPr>
              <w:t>工业</w:t>
            </w:r>
            <w:r>
              <w:rPr>
                <w:rFonts w:ascii="仿宋" w:hAnsi="仿宋" w:eastAsia="仿宋" w:cs="仿宋"/>
                <w:kern w:val="0"/>
                <w:sz w:val="24"/>
              </w:rPr>
              <w:t xml:space="preserve"> *</w:t>
            </w:r>
          </w:p>
        </w:tc>
        <w:tc>
          <w:tcPr>
            <w:tcW w:w="1560" w:type="dxa"/>
            <w:vAlign w:val="center"/>
          </w:tcPr>
          <w:p w14:paraId="5F4BBA87">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7013448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793D665">
            <w:pPr>
              <w:widowControl/>
              <w:jc w:val="left"/>
              <w:rPr>
                <w:rFonts w:ascii="仿宋" w:hAnsi="仿宋" w:eastAsia="仿宋" w:cs="仿宋"/>
                <w:kern w:val="0"/>
                <w:sz w:val="24"/>
              </w:rPr>
            </w:pPr>
            <w:r>
              <w:rPr>
                <w:rFonts w:ascii="仿宋" w:hAnsi="仿宋" w:eastAsia="仿宋" w:cs="仿宋"/>
                <w:kern w:val="0"/>
                <w:sz w:val="24"/>
              </w:rPr>
              <w:t>X≥1000</w:t>
            </w:r>
          </w:p>
        </w:tc>
        <w:tc>
          <w:tcPr>
            <w:tcW w:w="1891" w:type="dxa"/>
            <w:vAlign w:val="center"/>
          </w:tcPr>
          <w:p w14:paraId="6EDA75CE">
            <w:pPr>
              <w:widowControl/>
              <w:jc w:val="left"/>
              <w:rPr>
                <w:rFonts w:ascii="仿宋" w:hAnsi="仿宋" w:eastAsia="仿宋" w:cs="仿宋"/>
                <w:kern w:val="0"/>
                <w:sz w:val="24"/>
              </w:rPr>
            </w:pPr>
            <w:r>
              <w:rPr>
                <w:rFonts w:ascii="仿宋" w:hAnsi="仿宋" w:eastAsia="仿宋" w:cs="仿宋"/>
                <w:kern w:val="0"/>
                <w:sz w:val="24"/>
              </w:rPr>
              <w:t>300≤X＜1000</w:t>
            </w:r>
          </w:p>
        </w:tc>
        <w:tc>
          <w:tcPr>
            <w:tcW w:w="1730" w:type="dxa"/>
            <w:vAlign w:val="center"/>
          </w:tcPr>
          <w:p w14:paraId="5F7818F3">
            <w:pPr>
              <w:widowControl/>
              <w:jc w:val="left"/>
              <w:rPr>
                <w:rFonts w:ascii="仿宋" w:hAnsi="仿宋" w:eastAsia="仿宋" w:cs="仿宋"/>
                <w:kern w:val="0"/>
                <w:sz w:val="24"/>
              </w:rPr>
            </w:pPr>
            <w:r>
              <w:rPr>
                <w:rFonts w:ascii="仿宋" w:hAnsi="仿宋" w:eastAsia="仿宋" w:cs="仿宋"/>
                <w:kern w:val="0"/>
                <w:sz w:val="24"/>
              </w:rPr>
              <w:t>20≤X＜300</w:t>
            </w:r>
          </w:p>
        </w:tc>
        <w:tc>
          <w:tcPr>
            <w:tcW w:w="1203" w:type="dxa"/>
            <w:vAlign w:val="center"/>
          </w:tcPr>
          <w:p w14:paraId="1197C500">
            <w:pPr>
              <w:widowControl/>
              <w:jc w:val="left"/>
              <w:rPr>
                <w:rFonts w:ascii="仿宋" w:hAnsi="仿宋" w:eastAsia="仿宋" w:cs="仿宋"/>
                <w:kern w:val="0"/>
                <w:sz w:val="24"/>
              </w:rPr>
            </w:pPr>
            <w:r>
              <w:rPr>
                <w:rFonts w:ascii="仿宋" w:hAnsi="仿宋" w:eastAsia="仿宋" w:cs="仿宋"/>
                <w:kern w:val="0"/>
                <w:sz w:val="24"/>
              </w:rPr>
              <w:t>X＜20</w:t>
            </w:r>
          </w:p>
        </w:tc>
      </w:tr>
      <w:tr w14:paraId="01D58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E97AB2">
            <w:pPr>
              <w:widowControl/>
              <w:jc w:val="left"/>
              <w:rPr>
                <w:rFonts w:ascii="仿宋" w:hAnsi="仿宋" w:eastAsia="仿宋" w:cs="仿宋"/>
                <w:kern w:val="0"/>
                <w:sz w:val="24"/>
              </w:rPr>
            </w:pPr>
          </w:p>
        </w:tc>
        <w:tc>
          <w:tcPr>
            <w:tcW w:w="1560" w:type="dxa"/>
            <w:vAlign w:val="center"/>
          </w:tcPr>
          <w:p w14:paraId="15D8763F">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2F1D04A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691BED">
            <w:pPr>
              <w:widowControl/>
              <w:jc w:val="left"/>
              <w:rPr>
                <w:rFonts w:ascii="仿宋" w:hAnsi="仿宋" w:eastAsia="仿宋" w:cs="仿宋"/>
                <w:kern w:val="0"/>
                <w:sz w:val="24"/>
              </w:rPr>
            </w:pPr>
            <w:r>
              <w:rPr>
                <w:rFonts w:ascii="仿宋" w:hAnsi="仿宋" w:eastAsia="仿宋" w:cs="仿宋"/>
                <w:kern w:val="0"/>
                <w:sz w:val="24"/>
              </w:rPr>
              <w:t>Y≥40000</w:t>
            </w:r>
          </w:p>
        </w:tc>
        <w:tc>
          <w:tcPr>
            <w:tcW w:w="1891" w:type="dxa"/>
            <w:vAlign w:val="center"/>
          </w:tcPr>
          <w:p w14:paraId="41001843">
            <w:pPr>
              <w:widowControl/>
              <w:jc w:val="left"/>
              <w:rPr>
                <w:rFonts w:ascii="仿宋" w:hAnsi="仿宋" w:eastAsia="仿宋" w:cs="仿宋"/>
                <w:kern w:val="0"/>
                <w:sz w:val="24"/>
              </w:rPr>
            </w:pPr>
            <w:r>
              <w:rPr>
                <w:rFonts w:ascii="仿宋" w:hAnsi="仿宋" w:eastAsia="仿宋" w:cs="仿宋"/>
                <w:kern w:val="0"/>
                <w:sz w:val="24"/>
              </w:rPr>
              <w:t>2000≤Y＜40000</w:t>
            </w:r>
          </w:p>
        </w:tc>
        <w:tc>
          <w:tcPr>
            <w:tcW w:w="1730" w:type="dxa"/>
            <w:vAlign w:val="center"/>
          </w:tcPr>
          <w:p w14:paraId="561D9E78">
            <w:pPr>
              <w:widowControl/>
              <w:jc w:val="left"/>
              <w:rPr>
                <w:rFonts w:ascii="仿宋" w:hAnsi="仿宋" w:eastAsia="仿宋" w:cs="仿宋"/>
                <w:kern w:val="0"/>
                <w:sz w:val="24"/>
              </w:rPr>
            </w:pPr>
            <w:r>
              <w:rPr>
                <w:rFonts w:ascii="仿宋" w:hAnsi="仿宋" w:eastAsia="仿宋" w:cs="仿宋"/>
                <w:kern w:val="0"/>
                <w:sz w:val="24"/>
              </w:rPr>
              <w:t>300≤Y＜2000</w:t>
            </w:r>
          </w:p>
        </w:tc>
        <w:tc>
          <w:tcPr>
            <w:tcW w:w="1203" w:type="dxa"/>
            <w:vAlign w:val="center"/>
          </w:tcPr>
          <w:p w14:paraId="51FF15EC">
            <w:pPr>
              <w:widowControl/>
              <w:jc w:val="left"/>
              <w:rPr>
                <w:rFonts w:ascii="仿宋" w:hAnsi="仿宋" w:eastAsia="仿宋" w:cs="仿宋"/>
                <w:kern w:val="0"/>
                <w:sz w:val="24"/>
              </w:rPr>
            </w:pPr>
            <w:r>
              <w:rPr>
                <w:rFonts w:ascii="仿宋" w:hAnsi="仿宋" w:eastAsia="仿宋" w:cs="仿宋"/>
                <w:kern w:val="0"/>
                <w:sz w:val="24"/>
              </w:rPr>
              <w:t>Y＜300</w:t>
            </w:r>
          </w:p>
        </w:tc>
      </w:tr>
      <w:tr w14:paraId="633E6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B7F1E8">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1C4680C">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7F92F77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64E14E">
            <w:pPr>
              <w:widowControl/>
              <w:jc w:val="left"/>
              <w:rPr>
                <w:rFonts w:ascii="仿宋" w:hAnsi="仿宋" w:eastAsia="仿宋" w:cs="仿宋"/>
                <w:kern w:val="0"/>
                <w:sz w:val="24"/>
              </w:rPr>
            </w:pPr>
            <w:r>
              <w:rPr>
                <w:rFonts w:ascii="仿宋" w:hAnsi="仿宋" w:eastAsia="仿宋" w:cs="仿宋"/>
                <w:kern w:val="0"/>
                <w:sz w:val="24"/>
              </w:rPr>
              <w:t>Y≥80000</w:t>
            </w:r>
          </w:p>
        </w:tc>
        <w:tc>
          <w:tcPr>
            <w:tcW w:w="1891" w:type="dxa"/>
            <w:vAlign w:val="center"/>
          </w:tcPr>
          <w:p w14:paraId="7977EE4C">
            <w:pPr>
              <w:widowControl/>
              <w:jc w:val="left"/>
              <w:rPr>
                <w:rFonts w:ascii="仿宋" w:hAnsi="仿宋" w:eastAsia="仿宋" w:cs="仿宋"/>
                <w:kern w:val="0"/>
                <w:sz w:val="24"/>
              </w:rPr>
            </w:pPr>
            <w:r>
              <w:rPr>
                <w:rFonts w:ascii="仿宋" w:hAnsi="仿宋" w:eastAsia="仿宋" w:cs="仿宋"/>
                <w:kern w:val="0"/>
                <w:sz w:val="24"/>
              </w:rPr>
              <w:t>6000≤Y＜80000</w:t>
            </w:r>
          </w:p>
        </w:tc>
        <w:tc>
          <w:tcPr>
            <w:tcW w:w="1730" w:type="dxa"/>
            <w:vAlign w:val="center"/>
          </w:tcPr>
          <w:p w14:paraId="4807944F">
            <w:pPr>
              <w:widowControl/>
              <w:jc w:val="left"/>
              <w:rPr>
                <w:rFonts w:ascii="仿宋" w:hAnsi="仿宋" w:eastAsia="仿宋" w:cs="仿宋"/>
                <w:kern w:val="0"/>
                <w:sz w:val="24"/>
              </w:rPr>
            </w:pPr>
            <w:r>
              <w:rPr>
                <w:rFonts w:ascii="仿宋" w:hAnsi="仿宋" w:eastAsia="仿宋" w:cs="仿宋"/>
                <w:kern w:val="0"/>
                <w:sz w:val="24"/>
              </w:rPr>
              <w:t>300≤Y＜6000</w:t>
            </w:r>
          </w:p>
        </w:tc>
        <w:tc>
          <w:tcPr>
            <w:tcW w:w="1203" w:type="dxa"/>
            <w:vAlign w:val="center"/>
          </w:tcPr>
          <w:p w14:paraId="0E3FDC11">
            <w:pPr>
              <w:widowControl/>
              <w:jc w:val="left"/>
              <w:rPr>
                <w:rFonts w:ascii="仿宋" w:hAnsi="仿宋" w:eastAsia="仿宋" w:cs="仿宋"/>
                <w:kern w:val="0"/>
                <w:sz w:val="24"/>
              </w:rPr>
            </w:pPr>
            <w:r>
              <w:rPr>
                <w:rFonts w:ascii="仿宋" w:hAnsi="仿宋" w:eastAsia="仿宋" w:cs="仿宋"/>
                <w:kern w:val="0"/>
                <w:sz w:val="24"/>
              </w:rPr>
              <w:t>Y＜300</w:t>
            </w:r>
          </w:p>
        </w:tc>
      </w:tr>
      <w:tr w14:paraId="6A0B1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1F6324">
            <w:pPr>
              <w:widowControl/>
              <w:jc w:val="left"/>
              <w:rPr>
                <w:rFonts w:ascii="仿宋" w:hAnsi="仿宋" w:eastAsia="仿宋" w:cs="仿宋"/>
                <w:kern w:val="0"/>
                <w:sz w:val="24"/>
              </w:rPr>
            </w:pPr>
          </w:p>
        </w:tc>
        <w:tc>
          <w:tcPr>
            <w:tcW w:w="1560" w:type="dxa"/>
            <w:vAlign w:val="center"/>
          </w:tcPr>
          <w:p w14:paraId="0A524337">
            <w:pPr>
              <w:widowControl/>
              <w:jc w:val="left"/>
              <w:rPr>
                <w:rFonts w:ascii="仿宋" w:hAnsi="仿宋" w:eastAsia="仿宋" w:cs="仿宋"/>
                <w:kern w:val="0"/>
                <w:sz w:val="24"/>
              </w:rPr>
            </w:pPr>
            <w:r>
              <w:rPr>
                <w:rFonts w:hint="eastAsia" w:ascii="仿宋" w:hAnsi="仿宋" w:eastAsia="仿宋" w:cs="仿宋"/>
                <w:kern w:val="0"/>
                <w:sz w:val="24"/>
              </w:rPr>
              <w:t>资产总额</w:t>
            </w:r>
            <w:r>
              <w:rPr>
                <w:rFonts w:ascii="仿宋" w:hAnsi="仿宋" w:eastAsia="仿宋" w:cs="仿宋"/>
                <w:kern w:val="0"/>
                <w:sz w:val="24"/>
              </w:rPr>
              <w:t>(Z)</w:t>
            </w:r>
          </w:p>
        </w:tc>
        <w:tc>
          <w:tcPr>
            <w:tcW w:w="671" w:type="dxa"/>
            <w:vAlign w:val="center"/>
          </w:tcPr>
          <w:p w14:paraId="3C21DD5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5ACD17">
            <w:pPr>
              <w:widowControl/>
              <w:jc w:val="left"/>
              <w:rPr>
                <w:rFonts w:ascii="仿宋" w:hAnsi="仿宋" w:eastAsia="仿宋" w:cs="仿宋"/>
                <w:kern w:val="0"/>
                <w:sz w:val="24"/>
              </w:rPr>
            </w:pPr>
            <w:r>
              <w:rPr>
                <w:rFonts w:ascii="仿宋" w:hAnsi="仿宋" w:eastAsia="仿宋" w:cs="仿宋"/>
                <w:kern w:val="0"/>
                <w:sz w:val="24"/>
              </w:rPr>
              <w:t>Z≥80000</w:t>
            </w:r>
          </w:p>
        </w:tc>
        <w:tc>
          <w:tcPr>
            <w:tcW w:w="1891" w:type="dxa"/>
            <w:vAlign w:val="center"/>
          </w:tcPr>
          <w:p w14:paraId="13BD1A4B">
            <w:pPr>
              <w:widowControl/>
              <w:jc w:val="left"/>
              <w:rPr>
                <w:rFonts w:ascii="仿宋" w:hAnsi="仿宋" w:eastAsia="仿宋" w:cs="仿宋"/>
                <w:kern w:val="0"/>
                <w:sz w:val="24"/>
              </w:rPr>
            </w:pPr>
            <w:r>
              <w:rPr>
                <w:rFonts w:ascii="仿宋" w:hAnsi="仿宋" w:eastAsia="仿宋" w:cs="仿宋"/>
                <w:kern w:val="0"/>
                <w:sz w:val="24"/>
              </w:rPr>
              <w:t>5000≤Z＜80000</w:t>
            </w:r>
          </w:p>
        </w:tc>
        <w:tc>
          <w:tcPr>
            <w:tcW w:w="1730" w:type="dxa"/>
            <w:vAlign w:val="center"/>
          </w:tcPr>
          <w:p w14:paraId="53DAA175">
            <w:pPr>
              <w:widowControl/>
              <w:jc w:val="left"/>
              <w:rPr>
                <w:rFonts w:ascii="仿宋" w:hAnsi="仿宋" w:eastAsia="仿宋" w:cs="仿宋"/>
                <w:kern w:val="0"/>
                <w:sz w:val="24"/>
              </w:rPr>
            </w:pPr>
            <w:r>
              <w:rPr>
                <w:rFonts w:ascii="仿宋" w:hAnsi="仿宋" w:eastAsia="仿宋" w:cs="仿宋"/>
                <w:kern w:val="0"/>
                <w:sz w:val="24"/>
              </w:rPr>
              <w:t>300≤Z＜5000</w:t>
            </w:r>
          </w:p>
        </w:tc>
        <w:tc>
          <w:tcPr>
            <w:tcW w:w="1203" w:type="dxa"/>
            <w:vAlign w:val="center"/>
          </w:tcPr>
          <w:p w14:paraId="73BCCC47">
            <w:pPr>
              <w:widowControl/>
              <w:jc w:val="left"/>
              <w:rPr>
                <w:rFonts w:ascii="仿宋" w:hAnsi="仿宋" w:eastAsia="仿宋" w:cs="仿宋"/>
                <w:kern w:val="0"/>
                <w:sz w:val="24"/>
              </w:rPr>
            </w:pPr>
            <w:r>
              <w:rPr>
                <w:rFonts w:ascii="仿宋" w:hAnsi="仿宋" w:eastAsia="仿宋" w:cs="仿宋"/>
                <w:kern w:val="0"/>
                <w:sz w:val="24"/>
              </w:rPr>
              <w:t>Z＜300</w:t>
            </w:r>
          </w:p>
        </w:tc>
      </w:tr>
      <w:tr w14:paraId="3E7AF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27065A">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73349F8">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306629C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A2ACD7">
            <w:pPr>
              <w:widowControl/>
              <w:jc w:val="left"/>
              <w:rPr>
                <w:rFonts w:ascii="仿宋" w:hAnsi="仿宋" w:eastAsia="仿宋" w:cs="仿宋"/>
                <w:kern w:val="0"/>
                <w:sz w:val="24"/>
              </w:rPr>
            </w:pPr>
            <w:r>
              <w:rPr>
                <w:rFonts w:ascii="仿宋" w:hAnsi="仿宋" w:eastAsia="仿宋" w:cs="仿宋"/>
                <w:kern w:val="0"/>
                <w:sz w:val="24"/>
              </w:rPr>
              <w:t>X≥200</w:t>
            </w:r>
          </w:p>
        </w:tc>
        <w:tc>
          <w:tcPr>
            <w:tcW w:w="1891" w:type="dxa"/>
            <w:vAlign w:val="center"/>
          </w:tcPr>
          <w:p w14:paraId="336DEA05">
            <w:pPr>
              <w:widowControl/>
              <w:jc w:val="left"/>
              <w:rPr>
                <w:rFonts w:ascii="仿宋" w:hAnsi="仿宋" w:eastAsia="仿宋" w:cs="仿宋"/>
                <w:kern w:val="0"/>
                <w:sz w:val="24"/>
              </w:rPr>
            </w:pPr>
            <w:r>
              <w:rPr>
                <w:rFonts w:ascii="仿宋" w:hAnsi="仿宋" w:eastAsia="仿宋" w:cs="仿宋"/>
                <w:kern w:val="0"/>
                <w:sz w:val="24"/>
              </w:rPr>
              <w:t>20≤X＜200</w:t>
            </w:r>
          </w:p>
        </w:tc>
        <w:tc>
          <w:tcPr>
            <w:tcW w:w="1730" w:type="dxa"/>
            <w:vAlign w:val="center"/>
          </w:tcPr>
          <w:p w14:paraId="67F213E6">
            <w:pPr>
              <w:widowControl/>
              <w:jc w:val="left"/>
              <w:rPr>
                <w:rFonts w:ascii="仿宋" w:hAnsi="仿宋" w:eastAsia="仿宋" w:cs="仿宋"/>
                <w:kern w:val="0"/>
                <w:sz w:val="24"/>
              </w:rPr>
            </w:pPr>
            <w:r>
              <w:rPr>
                <w:rFonts w:ascii="仿宋" w:hAnsi="仿宋" w:eastAsia="仿宋" w:cs="仿宋"/>
                <w:kern w:val="0"/>
                <w:sz w:val="24"/>
              </w:rPr>
              <w:t>5≤X＜20</w:t>
            </w:r>
          </w:p>
        </w:tc>
        <w:tc>
          <w:tcPr>
            <w:tcW w:w="1203" w:type="dxa"/>
            <w:vAlign w:val="center"/>
          </w:tcPr>
          <w:p w14:paraId="5393EF6D">
            <w:pPr>
              <w:widowControl/>
              <w:jc w:val="left"/>
              <w:rPr>
                <w:rFonts w:ascii="仿宋" w:hAnsi="仿宋" w:eastAsia="仿宋" w:cs="仿宋"/>
                <w:kern w:val="0"/>
                <w:sz w:val="24"/>
              </w:rPr>
            </w:pPr>
            <w:r>
              <w:rPr>
                <w:rFonts w:ascii="仿宋" w:hAnsi="仿宋" w:eastAsia="仿宋" w:cs="仿宋"/>
                <w:kern w:val="0"/>
                <w:sz w:val="24"/>
              </w:rPr>
              <w:t>X＜5</w:t>
            </w:r>
          </w:p>
        </w:tc>
      </w:tr>
      <w:tr w14:paraId="4D92F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7A4FAD">
            <w:pPr>
              <w:widowControl/>
              <w:jc w:val="left"/>
              <w:rPr>
                <w:rFonts w:ascii="仿宋" w:hAnsi="仿宋" w:eastAsia="仿宋" w:cs="仿宋"/>
                <w:kern w:val="0"/>
                <w:sz w:val="24"/>
              </w:rPr>
            </w:pPr>
          </w:p>
        </w:tc>
        <w:tc>
          <w:tcPr>
            <w:tcW w:w="1560" w:type="dxa"/>
            <w:vAlign w:val="center"/>
          </w:tcPr>
          <w:p w14:paraId="19194018">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55DC659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904814">
            <w:pPr>
              <w:widowControl/>
              <w:jc w:val="left"/>
              <w:rPr>
                <w:rFonts w:ascii="仿宋" w:hAnsi="仿宋" w:eastAsia="仿宋" w:cs="仿宋"/>
                <w:kern w:val="0"/>
                <w:sz w:val="24"/>
              </w:rPr>
            </w:pPr>
            <w:r>
              <w:rPr>
                <w:rFonts w:ascii="仿宋" w:hAnsi="仿宋" w:eastAsia="仿宋" w:cs="仿宋"/>
                <w:kern w:val="0"/>
                <w:sz w:val="24"/>
              </w:rPr>
              <w:t>Y≥40000</w:t>
            </w:r>
          </w:p>
        </w:tc>
        <w:tc>
          <w:tcPr>
            <w:tcW w:w="1891" w:type="dxa"/>
            <w:vAlign w:val="center"/>
          </w:tcPr>
          <w:p w14:paraId="2A8C7B74">
            <w:pPr>
              <w:widowControl/>
              <w:jc w:val="left"/>
              <w:rPr>
                <w:rFonts w:ascii="仿宋" w:hAnsi="仿宋" w:eastAsia="仿宋" w:cs="仿宋"/>
                <w:kern w:val="0"/>
                <w:sz w:val="24"/>
              </w:rPr>
            </w:pPr>
            <w:r>
              <w:rPr>
                <w:rFonts w:ascii="仿宋" w:hAnsi="仿宋" w:eastAsia="仿宋" w:cs="仿宋"/>
                <w:kern w:val="0"/>
                <w:sz w:val="24"/>
              </w:rPr>
              <w:t>5000≤Y＜40000</w:t>
            </w:r>
          </w:p>
        </w:tc>
        <w:tc>
          <w:tcPr>
            <w:tcW w:w="1730" w:type="dxa"/>
            <w:vAlign w:val="center"/>
          </w:tcPr>
          <w:p w14:paraId="23A3F3FC">
            <w:pPr>
              <w:widowControl/>
              <w:jc w:val="left"/>
              <w:rPr>
                <w:rFonts w:ascii="仿宋" w:hAnsi="仿宋" w:eastAsia="仿宋" w:cs="仿宋"/>
                <w:kern w:val="0"/>
                <w:sz w:val="24"/>
              </w:rPr>
            </w:pPr>
            <w:r>
              <w:rPr>
                <w:rFonts w:ascii="仿宋" w:hAnsi="仿宋" w:eastAsia="仿宋" w:cs="仿宋"/>
                <w:kern w:val="0"/>
                <w:sz w:val="24"/>
              </w:rPr>
              <w:t>1000≤Y＜5000</w:t>
            </w:r>
          </w:p>
        </w:tc>
        <w:tc>
          <w:tcPr>
            <w:tcW w:w="1203" w:type="dxa"/>
            <w:vAlign w:val="center"/>
          </w:tcPr>
          <w:p w14:paraId="69998355">
            <w:pPr>
              <w:widowControl/>
              <w:jc w:val="left"/>
              <w:rPr>
                <w:rFonts w:ascii="仿宋" w:hAnsi="仿宋" w:eastAsia="仿宋" w:cs="仿宋"/>
                <w:kern w:val="0"/>
                <w:sz w:val="24"/>
              </w:rPr>
            </w:pPr>
            <w:r>
              <w:rPr>
                <w:rFonts w:ascii="仿宋" w:hAnsi="仿宋" w:eastAsia="仿宋" w:cs="仿宋"/>
                <w:kern w:val="0"/>
                <w:sz w:val="24"/>
              </w:rPr>
              <w:t>Y＜1000</w:t>
            </w:r>
          </w:p>
        </w:tc>
      </w:tr>
      <w:tr w14:paraId="057EC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40B00A">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BAFF1AD">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5A35393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817C2B">
            <w:pPr>
              <w:widowControl/>
              <w:jc w:val="left"/>
              <w:rPr>
                <w:rFonts w:ascii="仿宋" w:hAnsi="仿宋" w:eastAsia="仿宋" w:cs="仿宋"/>
                <w:kern w:val="0"/>
                <w:sz w:val="24"/>
              </w:rPr>
            </w:pPr>
            <w:r>
              <w:rPr>
                <w:rFonts w:ascii="仿宋" w:hAnsi="仿宋" w:eastAsia="仿宋" w:cs="仿宋"/>
                <w:kern w:val="0"/>
                <w:sz w:val="24"/>
              </w:rPr>
              <w:t>X≥300</w:t>
            </w:r>
          </w:p>
        </w:tc>
        <w:tc>
          <w:tcPr>
            <w:tcW w:w="1891" w:type="dxa"/>
            <w:vAlign w:val="center"/>
          </w:tcPr>
          <w:p w14:paraId="27C0361D">
            <w:pPr>
              <w:widowControl/>
              <w:jc w:val="left"/>
              <w:rPr>
                <w:rFonts w:ascii="仿宋" w:hAnsi="仿宋" w:eastAsia="仿宋" w:cs="仿宋"/>
                <w:kern w:val="0"/>
                <w:sz w:val="24"/>
              </w:rPr>
            </w:pPr>
            <w:r>
              <w:rPr>
                <w:rFonts w:ascii="仿宋" w:hAnsi="仿宋" w:eastAsia="仿宋" w:cs="仿宋"/>
                <w:kern w:val="0"/>
                <w:sz w:val="24"/>
              </w:rPr>
              <w:t>50≤X＜300</w:t>
            </w:r>
          </w:p>
        </w:tc>
        <w:tc>
          <w:tcPr>
            <w:tcW w:w="1730" w:type="dxa"/>
            <w:vAlign w:val="center"/>
          </w:tcPr>
          <w:p w14:paraId="0160D493">
            <w:pPr>
              <w:widowControl/>
              <w:jc w:val="left"/>
              <w:rPr>
                <w:rFonts w:ascii="仿宋" w:hAnsi="仿宋" w:eastAsia="仿宋" w:cs="仿宋"/>
                <w:kern w:val="0"/>
                <w:sz w:val="24"/>
              </w:rPr>
            </w:pPr>
            <w:r>
              <w:rPr>
                <w:rFonts w:ascii="仿宋" w:hAnsi="仿宋" w:eastAsia="仿宋" w:cs="仿宋"/>
                <w:kern w:val="0"/>
                <w:sz w:val="24"/>
              </w:rPr>
              <w:t>10≤X＜50</w:t>
            </w:r>
          </w:p>
        </w:tc>
        <w:tc>
          <w:tcPr>
            <w:tcW w:w="1203" w:type="dxa"/>
            <w:vAlign w:val="center"/>
          </w:tcPr>
          <w:p w14:paraId="11989254">
            <w:pPr>
              <w:widowControl/>
              <w:jc w:val="left"/>
              <w:rPr>
                <w:rFonts w:ascii="仿宋" w:hAnsi="仿宋" w:eastAsia="仿宋" w:cs="仿宋"/>
                <w:kern w:val="0"/>
                <w:sz w:val="24"/>
              </w:rPr>
            </w:pPr>
            <w:r>
              <w:rPr>
                <w:rFonts w:ascii="仿宋" w:hAnsi="仿宋" w:eastAsia="仿宋" w:cs="仿宋"/>
                <w:kern w:val="0"/>
                <w:sz w:val="24"/>
              </w:rPr>
              <w:t>X＜10</w:t>
            </w:r>
          </w:p>
        </w:tc>
      </w:tr>
      <w:tr w14:paraId="57FB3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D8D52F">
            <w:pPr>
              <w:widowControl/>
              <w:jc w:val="left"/>
              <w:rPr>
                <w:rFonts w:ascii="仿宋" w:hAnsi="仿宋" w:eastAsia="仿宋" w:cs="仿宋"/>
                <w:kern w:val="0"/>
                <w:sz w:val="24"/>
              </w:rPr>
            </w:pPr>
          </w:p>
        </w:tc>
        <w:tc>
          <w:tcPr>
            <w:tcW w:w="1560" w:type="dxa"/>
            <w:vAlign w:val="center"/>
          </w:tcPr>
          <w:p w14:paraId="5E6610D6">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3FE1DDE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D51CC3">
            <w:pPr>
              <w:widowControl/>
              <w:jc w:val="left"/>
              <w:rPr>
                <w:rFonts w:ascii="仿宋" w:hAnsi="仿宋" w:eastAsia="仿宋" w:cs="仿宋"/>
                <w:kern w:val="0"/>
                <w:sz w:val="24"/>
              </w:rPr>
            </w:pPr>
            <w:r>
              <w:rPr>
                <w:rFonts w:ascii="仿宋" w:hAnsi="仿宋" w:eastAsia="仿宋" w:cs="仿宋"/>
                <w:kern w:val="0"/>
                <w:sz w:val="24"/>
              </w:rPr>
              <w:t>Y≥20000</w:t>
            </w:r>
          </w:p>
        </w:tc>
        <w:tc>
          <w:tcPr>
            <w:tcW w:w="1891" w:type="dxa"/>
            <w:vAlign w:val="center"/>
          </w:tcPr>
          <w:p w14:paraId="0DAFE212">
            <w:pPr>
              <w:widowControl/>
              <w:jc w:val="left"/>
              <w:rPr>
                <w:rFonts w:ascii="仿宋" w:hAnsi="仿宋" w:eastAsia="仿宋" w:cs="仿宋"/>
                <w:kern w:val="0"/>
                <w:sz w:val="24"/>
              </w:rPr>
            </w:pPr>
            <w:r>
              <w:rPr>
                <w:rFonts w:ascii="仿宋" w:hAnsi="仿宋" w:eastAsia="仿宋" w:cs="仿宋"/>
                <w:kern w:val="0"/>
                <w:sz w:val="24"/>
              </w:rPr>
              <w:t>500≤Y＜20000</w:t>
            </w:r>
          </w:p>
        </w:tc>
        <w:tc>
          <w:tcPr>
            <w:tcW w:w="1730" w:type="dxa"/>
            <w:vAlign w:val="center"/>
          </w:tcPr>
          <w:p w14:paraId="427B0B6D">
            <w:pPr>
              <w:widowControl/>
              <w:jc w:val="left"/>
              <w:rPr>
                <w:rFonts w:ascii="仿宋" w:hAnsi="仿宋" w:eastAsia="仿宋" w:cs="仿宋"/>
                <w:kern w:val="0"/>
                <w:sz w:val="24"/>
              </w:rPr>
            </w:pPr>
            <w:r>
              <w:rPr>
                <w:rFonts w:ascii="仿宋" w:hAnsi="仿宋" w:eastAsia="仿宋" w:cs="仿宋"/>
                <w:kern w:val="0"/>
                <w:sz w:val="24"/>
              </w:rPr>
              <w:t>100≤Y＜500</w:t>
            </w:r>
          </w:p>
        </w:tc>
        <w:tc>
          <w:tcPr>
            <w:tcW w:w="1203" w:type="dxa"/>
            <w:vAlign w:val="center"/>
          </w:tcPr>
          <w:p w14:paraId="0D3A1D87">
            <w:pPr>
              <w:widowControl/>
              <w:jc w:val="left"/>
              <w:rPr>
                <w:rFonts w:ascii="仿宋" w:hAnsi="仿宋" w:eastAsia="仿宋" w:cs="仿宋"/>
                <w:kern w:val="0"/>
                <w:sz w:val="24"/>
              </w:rPr>
            </w:pPr>
            <w:r>
              <w:rPr>
                <w:rFonts w:ascii="仿宋" w:hAnsi="仿宋" w:eastAsia="仿宋" w:cs="仿宋"/>
                <w:kern w:val="0"/>
                <w:sz w:val="24"/>
              </w:rPr>
              <w:t>Y＜100</w:t>
            </w:r>
          </w:p>
        </w:tc>
      </w:tr>
      <w:tr w14:paraId="769BF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39FA9B">
            <w:pPr>
              <w:widowControl/>
              <w:jc w:val="left"/>
              <w:rPr>
                <w:rFonts w:ascii="仿宋" w:hAnsi="仿宋" w:eastAsia="仿宋" w:cs="仿宋"/>
                <w:kern w:val="0"/>
                <w:sz w:val="24"/>
              </w:rPr>
            </w:pPr>
            <w:r>
              <w:rPr>
                <w:rFonts w:hint="eastAsia" w:ascii="仿宋" w:hAnsi="仿宋" w:eastAsia="仿宋" w:cs="仿宋"/>
                <w:kern w:val="0"/>
                <w:sz w:val="24"/>
              </w:rPr>
              <w:t>交通运输业</w:t>
            </w:r>
            <w:r>
              <w:rPr>
                <w:rFonts w:ascii="仿宋" w:hAnsi="仿宋" w:eastAsia="仿宋" w:cs="仿宋"/>
                <w:kern w:val="0"/>
                <w:sz w:val="24"/>
              </w:rPr>
              <w:t xml:space="preserve"> *</w:t>
            </w:r>
          </w:p>
        </w:tc>
        <w:tc>
          <w:tcPr>
            <w:tcW w:w="1560" w:type="dxa"/>
            <w:vAlign w:val="center"/>
          </w:tcPr>
          <w:p w14:paraId="7A8F58A2">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440A893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6F70AFF">
            <w:pPr>
              <w:widowControl/>
              <w:jc w:val="left"/>
              <w:rPr>
                <w:rFonts w:ascii="仿宋" w:hAnsi="仿宋" w:eastAsia="仿宋" w:cs="仿宋"/>
                <w:kern w:val="0"/>
                <w:sz w:val="24"/>
              </w:rPr>
            </w:pPr>
            <w:r>
              <w:rPr>
                <w:rFonts w:ascii="仿宋" w:hAnsi="仿宋" w:eastAsia="仿宋" w:cs="仿宋"/>
                <w:kern w:val="0"/>
                <w:sz w:val="24"/>
              </w:rPr>
              <w:t>X≥1000</w:t>
            </w:r>
          </w:p>
        </w:tc>
        <w:tc>
          <w:tcPr>
            <w:tcW w:w="1891" w:type="dxa"/>
            <w:vAlign w:val="center"/>
          </w:tcPr>
          <w:p w14:paraId="01D3FA09">
            <w:pPr>
              <w:widowControl/>
              <w:jc w:val="left"/>
              <w:rPr>
                <w:rFonts w:ascii="仿宋" w:hAnsi="仿宋" w:eastAsia="仿宋" w:cs="仿宋"/>
                <w:kern w:val="0"/>
                <w:sz w:val="24"/>
              </w:rPr>
            </w:pPr>
            <w:r>
              <w:rPr>
                <w:rFonts w:ascii="仿宋" w:hAnsi="仿宋" w:eastAsia="仿宋" w:cs="仿宋"/>
                <w:kern w:val="0"/>
                <w:sz w:val="24"/>
              </w:rPr>
              <w:t>300≤X＜1000</w:t>
            </w:r>
          </w:p>
        </w:tc>
        <w:tc>
          <w:tcPr>
            <w:tcW w:w="1730" w:type="dxa"/>
            <w:vAlign w:val="center"/>
          </w:tcPr>
          <w:p w14:paraId="15B31C98">
            <w:pPr>
              <w:widowControl/>
              <w:jc w:val="left"/>
              <w:rPr>
                <w:rFonts w:ascii="仿宋" w:hAnsi="仿宋" w:eastAsia="仿宋" w:cs="仿宋"/>
                <w:kern w:val="0"/>
                <w:sz w:val="24"/>
              </w:rPr>
            </w:pPr>
            <w:r>
              <w:rPr>
                <w:rFonts w:ascii="仿宋" w:hAnsi="仿宋" w:eastAsia="仿宋" w:cs="仿宋"/>
                <w:kern w:val="0"/>
                <w:sz w:val="24"/>
              </w:rPr>
              <w:t>20≤X＜300</w:t>
            </w:r>
          </w:p>
        </w:tc>
        <w:tc>
          <w:tcPr>
            <w:tcW w:w="1203" w:type="dxa"/>
            <w:vAlign w:val="center"/>
          </w:tcPr>
          <w:p w14:paraId="26644C45">
            <w:pPr>
              <w:widowControl/>
              <w:jc w:val="left"/>
              <w:rPr>
                <w:rFonts w:ascii="仿宋" w:hAnsi="仿宋" w:eastAsia="仿宋" w:cs="仿宋"/>
                <w:kern w:val="0"/>
                <w:sz w:val="24"/>
              </w:rPr>
            </w:pPr>
            <w:r>
              <w:rPr>
                <w:rFonts w:ascii="仿宋" w:hAnsi="仿宋" w:eastAsia="仿宋" w:cs="仿宋"/>
                <w:kern w:val="0"/>
                <w:sz w:val="24"/>
              </w:rPr>
              <w:t>X＜20</w:t>
            </w:r>
          </w:p>
        </w:tc>
      </w:tr>
      <w:tr w14:paraId="2AAC5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61C6C9">
            <w:pPr>
              <w:widowControl/>
              <w:jc w:val="left"/>
              <w:rPr>
                <w:rFonts w:ascii="仿宋" w:hAnsi="仿宋" w:eastAsia="仿宋" w:cs="仿宋"/>
                <w:kern w:val="0"/>
                <w:sz w:val="24"/>
              </w:rPr>
            </w:pPr>
          </w:p>
        </w:tc>
        <w:tc>
          <w:tcPr>
            <w:tcW w:w="1560" w:type="dxa"/>
            <w:vAlign w:val="center"/>
          </w:tcPr>
          <w:p w14:paraId="471627C6">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6378972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DBB377">
            <w:pPr>
              <w:widowControl/>
              <w:jc w:val="left"/>
              <w:rPr>
                <w:rFonts w:ascii="仿宋" w:hAnsi="仿宋" w:eastAsia="仿宋" w:cs="仿宋"/>
                <w:kern w:val="0"/>
                <w:sz w:val="24"/>
              </w:rPr>
            </w:pPr>
            <w:r>
              <w:rPr>
                <w:rFonts w:ascii="仿宋" w:hAnsi="仿宋" w:eastAsia="仿宋" w:cs="仿宋"/>
                <w:kern w:val="0"/>
                <w:sz w:val="24"/>
              </w:rPr>
              <w:t>Y≥30000</w:t>
            </w:r>
          </w:p>
        </w:tc>
        <w:tc>
          <w:tcPr>
            <w:tcW w:w="1891" w:type="dxa"/>
            <w:vAlign w:val="center"/>
          </w:tcPr>
          <w:p w14:paraId="0814CB2B">
            <w:pPr>
              <w:widowControl/>
              <w:jc w:val="left"/>
              <w:rPr>
                <w:rFonts w:ascii="仿宋" w:hAnsi="仿宋" w:eastAsia="仿宋" w:cs="仿宋"/>
                <w:kern w:val="0"/>
                <w:sz w:val="24"/>
              </w:rPr>
            </w:pPr>
            <w:r>
              <w:rPr>
                <w:rFonts w:ascii="仿宋" w:hAnsi="仿宋" w:eastAsia="仿宋" w:cs="仿宋"/>
                <w:kern w:val="0"/>
                <w:sz w:val="24"/>
              </w:rPr>
              <w:t>3000≤Y＜30000</w:t>
            </w:r>
          </w:p>
        </w:tc>
        <w:tc>
          <w:tcPr>
            <w:tcW w:w="1730" w:type="dxa"/>
            <w:vAlign w:val="center"/>
          </w:tcPr>
          <w:p w14:paraId="1230DE91">
            <w:pPr>
              <w:widowControl/>
              <w:jc w:val="left"/>
              <w:rPr>
                <w:rFonts w:ascii="仿宋" w:hAnsi="仿宋" w:eastAsia="仿宋" w:cs="仿宋"/>
                <w:kern w:val="0"/>
                <w:sz w:val="24"/>
              </w:rPr>
            </w:pPr>
            <w:r>
              <w:rPr>
                <w:rFonts w:ascii="仿宋" w:hAnsi="仿宋" w:eastAsia="仿宋" w:cs="仿宋"/>
                <w:kern w:val="0"/>
                <w:sz w:val="24"/>
              </w:rPr>
              <w:t>200≤Y＜3000</w:t>
            </w:r>
          </w:p>
        </w:tc>
        <w:tc>
          <w:tcPr>
            <w:tcW w:w="1203" w:type="dxa"/>
            <w:vAlign w:val="center"/>
          </w:tcPr>
          <w:p w14:paraId="0B145986">
            <w:pPr>
              <w:widowControl/>
              <w:jc w:val="left"/>
              <w:rPr>
                <w:rFonts w:ascii="仿宋" w:hAnsi="仿宋" w:eastAsia="仿宋" w:cs="仿宋"/>
                <w:kern w:val="0"/>
                <w:sz w:val="24"/>
              </w:rPr>
            </w:pPr>
            <w:r>
              <w:rPr>
                <w:rFonts w:ascii="仿宋" w:hAnsi="仿宋" w:eastAsia="仿宋" w:cs="仿宋"/>
                <w:kern w:val="0"/>
                <w:sz w:val="24"/>
              </w:rPr>
              <w:t>Y＜200</w:t>
            </w:r>
          </w:p>
        </w:tc>
      </w:tr>
      <w:tr w14:paraId="7F0C6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F234B5">
            <w:pPr>
              <w:widowControl/>
              <w:jc w:val="left"/>
              <w:rPr>
                <w:rFonts w:ascii="仿宋" w:hAnsi="仿宋" w:eastAsia="仿宋" w:cs="仿宋"/>
                <w:kern w:val="0"/>
                <w:sz w:val="24"/>
              </w:rPr>
            </w:pPr>
            <w:r>
              <w:rPr>
                <w:rFonts w:hint="eastAsia" w:ascii="仿宋" w:hAnsi="仿宋" w:eastAsia="仿宋" w:cs="仿宋"/>
                <w:kern w:val="0"/>
                <w:sz w:val="24"/>
              </w:rPr>
              <w:t>仓储业</w:t>
            </w:r>
            <w:r>
              <w:rPr>
                <w:rFonts w:ascii="仿宋" w:hAnsi="仿宋" w:eastAsia="仿宋" w:cs="仿宋"/>
                <w:kern w:val="0"/>
                <w:sz w:val="24"/>
              </w:rPr>
              <w:t>*</w:t>
            </w:r>
          </w:p>
        </w:tc>
        <w:tc>
          <w:tcPr>
            <w:tcW w:w="1560" w:type="dxa"/>
            <w:vAlign w:val="center"/>
          </w:tcPr>
          <w:p w14:paraId="76675755">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1AA13A7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5A0830">
            <w:pPr>
              <w:widowControl/>
              <w:jc w:val="left"/>
              <w:rPr>
                <w:rFonts w:ascii="仿宋" w:hAnsi="仿宋" w:eastAsia="仿宋" w:cs="仿宋"/>
                <w:kern w:val="0"/>
                <w:sz w:val="24"/>
              </w:rPr>
            </w:pPr>
            <w:r>
              <w:rPr>
                <w:rFonts w:ascii="仿宋" w:hAnsi="仿宋" w:eastAsia="仿宋" w:cs="仿宋"/>
                <w:kern w:val="0"/>
                <w:sz w:val="24"/>
              </w:rPr>
              <w:t>X≥200</w:t>
            </w:r>
          </w:p>
        </w:tc>
        <w:tc>
          <w:tcPr>
            <w:tcW w:w="1891" w:type="dxa"/>
            <w:vAlign w:val="center"/>
          </w:tcPr>
          <w:p w14:paraId="2E7B9110">
            <w:pPr>
              <w:widowControl/>
              <w:jc w:val="left"/>
              <w:rPr>
                <w:rFonts w:ascii="仿宋" w:hAnsi="仿宋" w:eastAsia="仿宋" w:cs="仿宋"/>
                <w:kern w:val="0"/>
                <w:sz w:val="24"/>
              </w:rPr>
            </w:pPr>
            <w:r>
              <w:rPr>
                <w:rFonts w:ascii="仿宋" w:hAnsi="仿宋" w:eastAsia="仿宋" w:cs="仿宋"/>
                <w:kern w:val="0"/>
                <w:sz w:val="24"/>
              </w:rPr>
              <w:t>100≤X＜200</w:t>
            </w:r>
          </w:p>
        </w:tc>
        <w:tc>
          <w:tcPr>
            <w:tcW w:w="1730" w:type="dxa"/>
            <w:vAlign w:val="center"/>
          </w:tcPr>
          <w:p w14:paraId="36ADAE7E">
            <w:pPr>
              <w:widowControl/>
              <w:jc w:val="left"/>
              <w:rPr>
                <w:rFonts w:ascii="仿宋" w:hAnsi="仿宋" w:eastAsia="仿宋" w:cs="仿宋"/>
                <w:kern w:val="0"/>
                <w:sz w:val="24"/>
              </w:rPr>
            </w:pPr>
            <w:r>
              <w:rPr>
                <w:rFonts w:ascii="仿宋" w:hAnsi="仿宋" w:eastAsia="仿宋" w:cs="仿宋"/>
                <w:kern w:val="0"/>
                <w:sz w:val="24"/>
              </w:rPr>
              <w:t>20≤X＜100</w:t>
            </w:r>
          </w:p>
        </w:tc>
        <w:tc>
          <w:tcPr>
            <w:tcW w:w="1203" w:type="dxa"/>
            <w:vAlign w:val="center"/>
          </w:tcPr>
          <w:p w14:paraId="299D10C9">
            <w:pPr>
              <w:widowControl/>
              <w:jc w:val="left"/>
              <w:rPr>
                <w:rFonts w:ascii="仿宋" w:hAnsi="仿宋" w:eastAsia="仿宋" w:cs="仿宋"/>
                <w:kern w:val="0"/>
                <w:sz w:val="24"/>
              </w:rPr>
            </w:pPr>
            <w:r>
              <w:rPr>
                <w:rFonts w:ascii="仿宋" w:hAnsi="仿宋" w:eastAsia="仿宋" w:cs="仿宋"/>
                <w:kern w:val="0"/>
                <w:sz w:val="24"/>
              </w:rPr>
              <w:t>X＜20</w:t>
            </w:r>
          </w:p>
        </w:tc>
      </w:tr>
      <w:tr w14:paraId="3DAFE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7ED8B3">
            <w:pPr>
              <w:widowControl/>
              <w:jc w:val="left"/>
              <w:rPr>
                <w:rFonts w:ascii="仿宋" w:hAnsi="仿宋" w:eastAsia="仿宋" w:cs="仿宋"/>
                <w:kern w:val="0"/>
                <w:sz w:val="24"/>
              </w:rPr>
            </w:pPr>
          </w:p>
        </w:tc>
        <w:tc>
          <w:tcPr>
            <w:tcW w:w="1560" w:type="dxa"/>
            <w:vAlign w:val="center"/>
          </w:tcPr>
          <w:p w14:paraId="5546CA80">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4C7DEEF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A645F8">
            <w:pPr>
              <w:widowControl/>
              <w:jc w:val="left"/>
              <w:rPr>
                <w:rFonts w:ascii="仿宋" w:hAnsi="仿宋" w:eastAsia="仿宋" w:cs="仿宋"/>
                <w:kern w:val="0"/>
                <w:sz w:val="24"/>
              </w:rPr>
            </w:pPr>
            <w:r>
              <w:rPr>
                <w:rFonts w:ascii="仿宋" w:hAnsi="仿宋" w:eastAsia="仿宋" w:cs="仿宋"/>
                <w:kern w:val="0"/>
                <w:sz w:val="24"/>
              </w:rPr>
              <w:t>Y≥30000</w:t>
            </w:r>
          </w:p>
        </w:tc>
        <w:tc>
          <w:tcPr>
            <w:tcW w:w="1891" w:type="dxa"/>
            <w:vAlign w:val="center"/>
          </w:tcPr>
          <w:p w14:paraId="535FD69D">
            <w:pPr>
              <w:widowControl/>
              <w:jc w:val="left"/>
              <w:rPr>
                <w:rFonts w:ascii="仿宋" w:hAnsi="仿宋" w:eastAsia="仿宋" w:cs="仿宋"/>
                <w:kern w:val="0"/>
                <w:sz w:val="24"/>
              </w:rPr>
            </w:pPr>
            <w:r>
              <w:rPr>
                <w:rFonts w:ascii="仿宋" w:hAnsi="仿宋" w:eastAsia="仿宋" w:cs="仿宋"/>
                <w:kern w:val="0"/>
                <w:sz w:val="24"/>
              </w:rPr>
              <w:t>1000≤Y＜30000</w:t>
            </w:r>
          </w:p>
        </w:tc>
        <w:tc>
          <w:tcPr>
            <w:tcW w:w="1730" w:type="dxa"/>
            <w:vAlign w:val="center"/>
          </w:tcPr>
          <w:p w14:paraId="681E891A">
            <w:pPr>
              <w:widowControl/>
              <w:jc w:val="left"/>
              <w:rPr>
                <w:rFonts w:ascii="仿宋" w:hAnsi="仿宋" w:eastAsia="仿宋" w:cs="仿宋"/>
                <w:kern w:val="0"/>
                <w:sz w:val="24"/>
              </w:rPr>
            </w:pPr>
            <w:r>
              <w:rPr>
                <w:rFonts w:ascii="仿宋" w:hAnsi="仿宋" w:eastAsia="仿宋" w:cs="仿宋"/>
                <w:kern w:val="0"/>
                <w:sz w:val="24"/>
              </w:rPr>
              <w:t>100≤Y＜1000</w:t>
            </w:r>
          </w:p>
        </w:tc>
        <w:tc>
          <w:tcPr>
            <w:tcW w:w="1203" w:type="dxa"/>
            <w:vAlign w:val="center"/>
          </w:tcPr>
          <w:p w14:paraId="1FC89EC1">
            <w:pPr>
              <w:widowControl/>
              <w:jc w:val="left"/>
              <w:rPr>
                <w:rFonts w:ascii="仿宋" w:hAnsi="仿宋" w:eastAsia="仿宋" w:cs="仿宋"/>
                <w:kern w:val="0"/>
                <w:sz w:val="24"/>
              </w:rPr>
            </w:pPr>
            <w:r>
              <w:rPr>
                <w:rFonts w:ascii="仿宋" w:hAnsi="仿宋" w:eastAsia="仿宋" w:cs="仿宋"/>
                <w:kern w:val="0"/>
                <w:sz w:val="24"/>
              </w:rPr>
              <w:t>Y＜100</w:t>
            </w:r>
          </w:p>
        </w:tc>
      </w:tr>
      <w:tr w14:paraId="4F4A7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1AC352">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46104BA2">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098C0E9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F2369D6">
            <w:pPr>
              <w:widowControl/>
              <w:jc w:val="left"/>
              <w:rPr>
                <w:rFonts w:ascii="仿宋" w:hAnsi="仿宋" w:eastAsia="仿宋" w:cs="仿宋"/>
                <w:kern w:val="0"/>
                <w:sz w:val="24"/>
              </w:rPr>
            </w:pPr>
            <w:r>
              <w:rPr>
                <w:rFonts w:ascii="仿宋" w:hAnsi="仿宋" w:eastAsia="仿宋" w:cs="仿宋"/>
                <w:kern w:val="0"/>
                <w:sz w:val="24"/>
              </w:rPr>
              <w:t>X≥1000</w:t>
            </w:r>
          </w:p>
        </w:tc>
        <w:tc>
          <w:tcPr>
            <w:tcW w:w="1891" w:type="dxa"/>
            <w:vAlign w:val="center"/>
          </w:tcPr>
          <w:p w14:paraId="0C132545">
            <w:pPr>
              <w:widowControl/>
              <w:jc w:val="left"/>
              <w:rPr>
                <w:rFonts w:ascii="仿宋" w:hAnsi="仿宋" w:eastAsia="仿宋" w:cs="仿宋"/>
                <w:kern w:val="0"/>
                <w:sz w:val="24"/>
              </w:rPr>
            </w:pPr>
            <w:r>
              <w:rPr>
                <w:rFonts w:ascii="仿宋" w:hAnsi="仿宋" w:eastAsia="仿宋" w:cs="仿宋"/>
                <w:kern w:val="0"/>
                <w:sz w:val="24"/>
              </w:rPr>
              <w:t>300≤X＜1000</w:t>
            </w:r>
          </w:p>
        </w:tc>
        <w:tc>
          <w:tcPr>
            <w:tcW w:w="1730" w:type="dxa"/>
            <w:vAlign w:val="center"/>
          </w:tcPr>
          <w:p w14:paraId="5E9226D2">
            <w:pPr>
              <w:widowControl/>
              <w:jc w:val="left"/>
              <w:rPr>
                <w:rFonts w:ascii="仿宋" w:hAnsi="仿宋" w:eastAsia="仿宋" w:cs="仿宋"/>
                <w:kern w:val="0"/>
                <w:sz w:val="24"/>
              </w:rPr>
            </w:pPr>
            <w:r>
              <w:rPr>
                <w:rFonts w:ascii="仿宋" w:hAnsi="仿宋" w:eastAsia="仿宋" w:cs="仿宋"/>
                <w:kern w:val="0"/>
                <w:sz w:val="24"/>
              </w:rPr>
              <w:t>20≤X＜300</w:t>
            </w:r>
          </w:p>
        </w:tc>
        <w:tc>
          <w:tcPr>
            <w:tcW w:w="1203" w:type="dxa"/>
            <w:vAlign w:val="center"/>
          </w:tcPr>
          <w:p w14:paraId="7F026A0D">
            <w:pPr>
              <w:widowControl/>
              <w:jc w:val="left"/>
              <w:rPr>
                <w:rFonts w:ascii="仿宋" w:hAnsi="仿宋" w:eastAsia="仿宋" w:cs="仿宋"/>
                <w:kern w:val="0"/>
                <w:sz w:val="24"/>
              </w:rPr>
            </w:pPr>
            <w:r>
              <w:rPr>
                <w:rFonts w:ascii="仿宋" w:hAnsi="仿宋" w:eastAsia="仿宋" w:cs="仿宋"/>
                <w:kern w:val="0"/>
                <w:sz w:val="24"/>
              </w:rPr>
              <w:t>X＜20</w:t>
            </w:r>
          </w:p>
        </w:tc>
      </w:tr>
      <w:tr w14:paraId="094C0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EC1262">
            <w:pPr>
              <w:widowControl/>
              <w:jc w:val="left"/>
              <w:rPr>
                <w:rFonts w:ascii="仿宋" w:hAnsi="仿宋" w:eastAsia="仿宋" w:cs="仿宋"/>
                <w:kern w:val="0"/>
                <w:sz w:val="24"/>
              </w:rPr>
            </w:pPr>
          </w:p>
        </w:tc>
        <w:tc>
          <w:tcPr>
            <w:tcW w:w="1560" w:type="dxa"/>
            <w:vAlign w:val="center"/>
          </w:tcPr>
          <w:p w14:paraId="4FF03C7D">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13672A9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8B4650">
            <w:pPr>
              <w:widowControl/>
              <w:jc w:val="left"/>
              <w:rPr>
                <w:rFonts w:ascii="仿宋" w:hAnsi="仿宋" w:eastAsia="仿宋" w:cs="仿宋"/>
                <w:kern w:val="0"/>
                <w:sz w:val="24"/>
              </w:rPr>
            </w:pPr>
            <w:r>
              <w:rPr>
                <w:rFonts w:ascii="仿宋" w:hAnsi="仿宋" w:eastAsia="仿宋" w:cs="仿宋"/>
                <w:kern w:val="0"/>
                <w:sz w:val="24"/>
              </w:rPr>
              <w:t>Y≥30000</w:t>
            </w:r>
          </w:p>
        </w:tc>
        <w:tc>
          <w:tcPr>
            <w:tcW w:w="1891" w:type="dxa"/>
            <w:vAlign w:val="center"/>
          </w:tcPr>
          <w:p w14:paraId="307CCAAC">
            <w:pPr>
              <w:widowControl/>
              <w:jc w:val="left"/>
              <w:rPr>
                <w:rFonts w:ascii="仿宋" w:hAnsi="仿宋" w:eastAsia="仿宋" w:cs="仿宋"/>
                <w:kern w:val="0"/>
                <w:sz w:val="24"/>
              </w:rPr>
            </w:pPr>
            <w:r>
              <w:rPr>
                <w:rFonts w:ascii="仿宋" w:hAnsi="仿宋" w:eastAsia="仿宋" w:cs="仿宋"/>
                <w:kern w:val="0"/>
                <w:sz w:val="24"/>
              </w:rPr>
              <w:t>2000≤Y＜30000</w:t>
            </w:r>
          </w:p>
        </w:tc>
        <w:tc>
          <w:tcPr>
            <w:tcW w:w="1730" w:type="dxa"/>
            <w:vAlign w:val="center"/>
          </w:tcPr>
          <w:p w14:paraId="095ABE85">
            <w:pPr>
              <w:widowControl/>
              <w:jc w:val="left"/>
              <w:rPr>
                <w:rFonts w:ascii="仿宋" w:hAnsi="仿宋" w:eastAsia="仿宋" w:cs="仿宋"/>
                <w:kern w:val="0"/>
                <w:sz w:val="24"/>
              </w:rPr>
            </w:pPr>
            <w:r>
              <w:rPr>
                <w:rFonts w:ascii="仿宋" w:hAnsi="仿宋" w:eastAsia="仿宋" w:cs="仿宋"/>
                <w:kern w:val="0"/>
                <w:sz w:val="24"/>
              </w:rPr>
              <w:t>100≤Y＜2000</w:t>
            </w:r>
          </w:p>
        </w:tc>
        <w:tc>
          <w:tcPr>
            <w:tcW w:w="1203" w:type="dxa"/>
            <w:vAlign w:val="center"/>
          </w:tcPr>
          <w:p w14:paraId="3A07B126">
            <w:pPr>
              <w:widowControl/>
              <w:jc w:val="left"/>
              <w:rPr>
                <w:rFonts w:ascii="仿宋" w:hAnsi="仿宋" w:eastAsia="仿宋" w:cs="仿宋"/>
                <w:kern w:val="0"/>
                <w:sz w:val="24"/>
              </w:rPr>
            </w:pPr>
            <w:r>
              <w:rPr>
                <w:rFonts w:ascii="仿宋" w:hAnsi="仿宋" w:eastAsia="仿宋" w:cs="仿宋"/>
                <w:kern w:val="0"/>
                <w:sz w:val="24"/>
              </w:rPr>
              <w:t>Y＜100</w:t>
            </w:r>
          </w:p>
        </w:tc>
      </w:tr>
      <w:tr w14:paraId="6A084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4C071F">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523030E">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3C98E4E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6F9C887">
            <w:pPr>
              <w:widowControl/>
              <w:jc w:val="left"/>
              <w:rPr>
                <w:rFonts w:ascii="仿宋" w:hAnsi="仿宋" w:eastAsia="仿宋" w:cs="仿宋"/>
                <w:kern w:val="0"/>
                <w:sz w:val="24"/>
              </w:rPr>
            </w:pPr>
            <w:r>
              <w:rPr>
                <w:rFonts w:ascii="仿宋" w:hAnsi="仿宋" w:eastAsia="仿宋" w:cs="仿宋"/>
                <w:kern w:val="0"/>
                <w:sz w:val="24"/>
              </w:rPr>
              <w:t>X≥300</w:t>
            </w:r>
          </w:p>
        </w:tc>
        <w:tc>
          <w:tcPr>
            <w:tcW w:w="1891" w:type="dxa"/>
            <w:vAlign w:val="center"/>
          </w:tcPr>
          <w:p w14:paraId="6BB48ED4">
            <w:pPr>
              <w:widowControl/>
              <w:jc w:val="left"/>
              <w:rPr>
                <w:rFonts w:ascii="仿宋" w:hAnsi="仿宋" w:eastAsia="仿宋" w:cs="仿宋"/>
                <w:kern w:val="0"/>
                <w:sz w:val="24"/>
              </w:rPr>
            </w:pPr>
            <w:r>
              <w:rPr>
                <w:rFonts w:ascii="仿宋" w:hAnsi="仿宋" w:eastAsia="仿宋" w:cs="仿宋"/>
                <w:kern w:val="0"/>
                <w:sz w:val="24"/>
              </w:rPr>
              <w:t>100≤X＜300</w:t>
            </w:r>
          </w:p>
        </w:tc>
        <w:tc>
          <w:tcPr>
            <w:tcW w:w="1730" w:type="dxa"/>
            <w:vAlign w:val="center"/>
          </w:tcPr>
          <w:p w14:paraId="7E47340C">
            <w:pPr>
              <w:widowControl/>
              <w:jc w:val="left"/>
              <w:rPr>
                <w:rFonts w:ascii="仿宋" w:hAnsi="仿宋" w:eastAsia="仿宋" w:cs="仿宋"/>
                <w:kern w:val="0"/>
                <w:sz w:val="24"/>
              </w:rPr>
            </w:pPr>
            <w:r>
              <w:rPr>
                <w:rFonts w:ascii="仿宋" w:hAnsi="仿宋" w:eastAsia="仿宋" w:cs="仿宋"/>
                <w:kern w:val="0"/>
                <w:sz w:val="24"/>
              </w:rPr>
              <w:t>10≤X＜100</w:t>
            </w:r>
          </w:p>
        </w:tc>
        <w:tc>
          <w:tcPr>
            <w:tcW w:w="1203" w:type="dxa"/>
            <w:vAlign w:val="center"/>
          </w:tcPr>
          <w:p w14:paraId="6A77EFD2">
            <w:pPr>
              <w:widowControl/>
              <w:jc w:val="left"/>
              <w:rPr>
                <w:rFonts w:ascii="仿宋" w:hAnsi="仿宋" w:eastAsia="仿宋" w:cs="仿宋"/>
                <w:kern w:val="0"/>
                <w:sz w:val="24"/>
              </w:rPr>
            </w:pPr>
            <w:r>
              <w:rPr>
                <w:rFonts w:ascii="仿宋" w:hAnsi="仿宋" w:eastAsia="仿宋" w:cs="仿宋"/>
                <w:kern w:val="0"/>
                <w:sz w:val="24"/>
              </w:rPr>
              <w:t>X＜10</w:t>
            </w:r>
          </w:p>
        </w:tc>
      </w:tr>
      <w:tr w14:paraId="40BEF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3151FB">
            <w:pPr>
              <w:widowControl/>
              <w:jc w:val="left"/>
              <w:rPr>
                <w:rFonts w:ascii="仿宋" w:hAnsi="仿宋" w:eastAsia="仿宋" w:cs="仿宋"/>
                <w:kern w:val="0"/>
                <w:sz w:val="24"/>
              </w:rPr>
            </w:pPr>
          </w:p>
        </w:tc>
        <w:tc>
          <w:tcPr>
            <w:tcW w:w="1560" w:type="dxa"/>
            <w:vAlign w:val="center"/>
          </w:tcPr>
          <w:p w14:paraId="226EB311">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331183F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74C940">
            <w:pPr>
              <w:widowControl/>
              <w:jc w:val="left"/>
              <w:rPr>
                <w:rFonts w:ascii="仿宋" w:hAnsi="仿宋" w:eastAsia="仿宋" w:cs="仿宋"/>
                <w:kern w:val="0"/>
                <w:sz w:val="24"/>
              </w:rPr>
            </w:pPr>
            <w:r>
              <w:rPr>
                <w:rFonts w:ascii="仿宋" w:hAnsi="仿宋" w:eastAsia="仿宋" w:cs="仿宋"/>
                <w:kern w:val="0"/>
                <w:sz w:val="24"/>
              </w:rPr>
              <w:t>Y≥10000</w:t>
            </w:r>
          </w:p>
        </w:tc>
        <w:tc>
          <w:tcPr>
            <w:tcW w:w="1891" w:type="dxa"/>
            <w:vAlign w:val="center"/>
          </w:tcPr>
          <w:p w14:paraId="401AC6F9">
            <w:pPr>
              <w:widowControl/>
              <w:jc w:val="left"/>
              <w:rPr>
                <w:rFonts w:ascii="仿宋" w:hAnsi="仿宋" w:eastAsia="仿宋" w:cs="仿宋"/>
                <w:kern w:val="0"/>
                <w:sz w:val="24"/>
              </w:rPr>
            </w:pPr>
            <w:r>
              <w:rPr>
                <w:rFonts w:ascii="仿宋" w:hAnsi="仿宋" w:eastAsia="仿宋" w:cs="仿宋"/>
                <w:kern w:val="0"/>
                <w:sz w:val="24"/>
              </w:rPr>
              <w:t>2000≤Y＜10000</w:t>
            </w:r>
          </w:p>
        </w:tc>
        <w:tc>
          <w:tcPr>
            <w:tcW w:w="1730" w:type="dxa"/>
            <w:vAlign w:val="center"/>
          </w:tcPr>
          <w:p w14:paraId="29CD73B9">
            <w:pPr>
              <w:widowControl/>
              <w:jc w:val="left"/>
              <w:rPr>
                <w:rFonts w:ascii="仿宋" w:hAnsi="仿宋" w:eastAsia="仿宋" w:cs="仿宋"/>
                <w:kern w:val="0"/>
                <w:sz w:val="24"/>
              </w:rPr>
            </w:pPr>
            <w:r>
              <w:rPr>
                <w:rFonts w:ascii="仿宋" w:hAnsi="仿宋" w:eastAsia="仿宋" w:cs="仿宋"/>
                <w:kern w:val="0"/>
                <w:sz w:val="24"/>
              </w:rPr>
              <w:t>100≤Y＜2000</w:t>
            </w:r>
          </w:p>
        </w:tc>
        <w:tc>
          <w:tcPr>
            <w:tcW w:w="1203" w:type="dxa"/>
            <w:vAlign w:val="center"/>
          </w:tcPr>
          <w:p w14:paraId="13CC4A6D">
            <w:pPr>
              <w:widowControl/>
              <w:jc w:val="left"/>
              <w:rPr>
                <w:rFonts w:ascii="仿宋" w:hAnsi="仿宋" w:eastAsia="仿宋" w:cs="仿宋"/>
                <w:kern w:val="0"/>
                <w:sz w:val="24"/>
              </w:rPr>
            </w:pPr>
            <w:r>
              <w:rPr>
                <w:rFonts w:ascii="仿宋" w:hAnsi="仿宋" w:eastAsia="仿宋" w:cs="仿宋"/>
                <w:kern w:val="0"/>
                <w:sz w:val="24"/>
              </w:rPr>
              <w:t>Y＜100</w:t>
            </w:r>
          </w:p>
        </w:tc>
      </w:tr>
      <w:tr w14:paraId="50CEA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DE836C">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58D2C61">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6CA2C37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DAA90D6">
            <w:pPr>
              <w:widowControl/>
              <w:jc w:val="left"/>
              <w:rPr>
                <w:rFonts w:ascii="仿宋" w:hAnsi="仿宋" w:eastAsia="仿宋" w:cs="仿宋"/>
                <w:kern w:val="0"/>
                <w:sz w:val="24"/>
              </w:rPr>
            </w:pPr>
            <w:r>
              <w:rPr>
                <w:rFonts w:ascii="仿宋" w:hAnsi="仿宋" w:eastAsia="仿宋" w:cs="仿宋"/>
                <w:kern w:val="0"/>
                <w:sz w:val="24"/>
              </w:rPr>
              <w:t>X≥300</w:t>
            </w:r>
          </w:p>
        </w:tc>
        <w:tc>
          <w:tcPr>
            <w:tcW w:w="1891" w:type="dxa"/>
            <w:vAlign w:val="center"/>
          </w:tcPr>
          <w:p w14:paraId="00D8FCF8">
            <w:pPr>
              <w:widowControl/>
              <w:jc w:val="left"/>
              <w:rPr>
                <w:rFonts w:ascii="仿宋" w:hAnsi="仿宋" w:eastAsia="仿宋" w:cs="仿宋"/>
                <w:kern w:val="0"/>
                <w:sz w:val="24"/>
              </w:rPr>
            </w:pPr>
            <w:r>
              <w:rPr>
                <w:rFonts w:ascii="仿宋" w:hAnsi="仿宋" w:eastAsia="仿宋" w:cs="仿宋"/>
                <w:kern w:val="0"/>
                <w:sz w:val="24"/>
              </w:rPr>
              <w:t>100≤X＜300</w:t>
            </w:r>
          </w:p>
        </w:tc>
        <w:tc>
          <w:tcPr>
            <w:tcW w:w="1730" w:type="dxa"/>
            <w:vAlign w:val="center"/>
          </w:tcPr>
          <w:p w14:paraId="5D52B6FA">
            <w:pPr>
              <w:widowControl/>
              <w:jc w:val="left"/>
              <w:rPr>
                <w:rFonts w:ascii="仿宋" w:hAnsi="仿宋" w:eastAsia="仿宋" w:cs="仿宋"/>
                <w:kern w:val="0"/>
                <w:sz w:val="24"/>
              </w:rPr>
            </w:pPr>
            <w:r>
              <w:rPr>
                <w:rFonts w:ascii="仿宋" w:hAnsi="仿宋" w:eastAsia="仿宋" w:cs="仿宋"/>
                <w:kern w:val="0"/>
                <w:sz w:val="24"/>
              </w:rPr>
              <w:t>10≤X＜100</w:t>
            </w:r>
          </w:p>
        </w:tc>
        <w:tc>
          <w:tcPr>
            <w:tcW w:w="1203" w:type="dxa"/>
            <w:vAlign w:val="center"/>
          </w:tcPr>
          <w:p w14:paraId="29BB4FEA">
            <w:pPr>
              <w:widowControl/>
              <w:jc w:val="left"/>
              <w:rPr>
                <w:rFonts w:ascii="仿宋" w:hAnsi="仿宋" w:eastAsia="仿宋" w:cs="仿宋"/>
                <w:kern w:val="0"/>
                <w:sz w:val="24"/>
              </w:rPr>
            </w:pPr>
            <w:r>
              <w:rPr>
                <w:rFonts w:ascii="仿宋" w:hAnsi="仿宋" w:eastAsia="仿宋" w:cs="仿宋"/>
                <w:kern w:val="0"/>
                <w:sz w:val="24"/>
              </w:rPr>
              <w:t>X＜10</w:t>
            </w:r>
          </w:p>
        </w:tc>
      </w:tr>
      <w:tr w14:paraId="2A169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1B4B01">
            <w:pPr>
              <w:widowControl/>
              <w:jc w:val="left"/>
              <w:rPr>
                <w:rFonts w:ascii="仿宋" w:hAnsi="仿宋" w:eastAsia="仿宋" w:cs="仿宋"/>
                <w:kern w:val="0"/>
                <w:sz w:val="24"/>
              </w:rPr>
            </w:pPr>
          </w:p>
        </w:tc>
        <w:tc>
          <w:tcPr>
            <w:tcW w:w="1560" w:type="dxa"/>
            <w:vAlign w:val="center"/>
          </w:tcPr>
          <w:p w14:paraId="0B8E9BF7">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522A6BE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BD3149">
            <w:pPr>
              <w:widowControl/>
              <w:jc w:val="left"/>
              <w:rPr>
                <w:rFonts w:ascii="仿宋" w:hAnsi="仿宋" w:eastAsia="仿宋" w:cs="仿宋"/>
                <w:kern w:val="0"/>
                <w:sz w:val="24"/>
              </w:rPr>
            </w:pPr>
            <w:r>
              <w:rPr>
                <w:rFonts w:ascii="仿宋" w:hAnsi="仿宋" w:eastAsia="仿宋" w:cs="仿宋"/>
                <w:kern w:val="0"/>
                <w:sz w:val="24"/>
              </w:rPr>
              <w:t>Y≥10000</w:t>
            </w:r>
          </w:p>
        </w:tc>
        <w:tc>
          <w:tcPr>
            <w:tcW w:w="1891" w:type="dxa"/>
            <w:vAlign w:val="center"/>
          </w:tcPr>
          <w:p w14:paraId="7DA6E876">
            <w:pPr>
              <w:widowControl/>
              <w:jc w:val="left"/>
              <w:rPr>
                <w:rFonts w:ascii="仿宋" w:hAnsi="仿宋" w:eastAsia="仿宋" w:cs="仿宋"/>
                <w:kern w:val="0"/>
                <w:sz w:val="24"/>
              </w:rPr>
            </w:pPr>
            <w:r>
              <w:rPr>
                <w:rFonts w:ascii="仿宋" w:hAnsi="仿宋" w:eastAsia="仿宋" w:cs="仿宋"/>
                <w:kern w:val="0"/>
                <w:sz w:val="24"/>
              </w:rPr>
              <w:t>2000≤Y＜10000</w:t>
            </w:r>
          </w:p>
        </w:tc>
        <w:tc>
          <w:tcPr>
            <w:tcW w:w="1730" w:type="dxa"/>
            <w:vAlign w:val="center"/>
          </w:tcPr>
          <w:p w14:paraId="3F36D830">
            <w:pPr>
              <w:widowControl/>
              <w:jc w:val="left"/>
              <w:rPr>
                <w:rFonts w:ascii="仿宋" w:hAnsi="仿宋" w:eastAsia="仿宋" w:cs="仿宋"/>
                <w:kern w:val="0"/>
                <w:sz w:val="24"/>
              </w:rPr>
            </w:pPr>
            <w:r>
              <w:rPr>
                <w:rFonts w:ascii="仿宋" w:hAnsi="仿宋" w:eastAsia="仿宋" w:cs="仿宋"/>
                <w:kern w:val="0"/>
                <w:sz w:val="24"/>
              </w:rPr>
              <w:t>100≤Y＜2000</w:t>
            </w:r>
          </w:p>
        </w:tc>
        <w:tc>
          <w:tcPr>
            <w:tcW w:w="1203" w:type="dxa"/>
            <w:vAlign w:val="center"/>
          </w:tcPr>
          <w:p w14:paraId="007E4DCD">
            <w:pPr>
              <w:widowControl/>
              <w:jc w:val="left"/>
              <w:rPr>
                <w:rFonts w:ascii="仿宋" w:hAnsi="仿宋" w:eastAsia="仿宋" w:cs="仿宋"/>
                <w:kern w:val="0"/>
                <w:sz w:val="24"/>
              </w:rPr>
            </w:pPr>
            <w:r>
              <w:rPr>
                <w:rFonts w:ascii="仿宋" w:hAnsi="仿宋" w:eastAsia="仿宋" w:cs="仿宋"/>
                <w:kern w:val="0"/>
                <w:sz w:val="24"/>
              </w:rPr>
              <w:t>Y＜100</w:t>
            </w:r>
          </w:p>
        </w:tc>
      </w:tr>
      <w:tr w14:paraId="3220D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7F2B9">
            <w:pPr>
              <w:widowControl/>
              <w:jc w:val="left"/>
              <w:rPr>
                <w:rFonts w:ascii="仿宋" w:hAnsi="仿宋" w:eastAsia="仿宋" w:cs="仿宋"/>
                <w:kern w:val="0"/>
                <w:sz w:val="24"/>
              </w:rPr>
            </w:pPr>
            <w:r>
              <w:rPr>
                <w:rFonts w:hint="eastAsia" w:ascii="仿宋" w:hAnsi="仿宋" w:eastAsia="仿宋" w:cs="仿宋"/>
                <w:kern w:val="0"/>
                <w:sz w:val="24"/>
              </w:rPr>
              <w:t>信息传输业</w:t>
            </w:r>
            <w:r>
              <w:rPr>
                <w:rFonts w:ascii="仿宋" w:hAnsi="仿宋" w:eastAsia="仿宋" w:cs="仿宋"/>
                <w:kern w:val="0"/>
                <w:sz w:val="24"/>
              </w:rPr>
              <w:t xml:space="preserve"> *</w:t>
            </w:r>
          </w:p>
        </w:tc>
        <w:tc>
          <w:tcPr>
            <w:tcW w:w="1560" w:type="dxa"/>
            <w:vAlign w:val="center"/>
          </w:tcPr>
          <w:p w14:paraId="1471422C">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72BE2E0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099B4C">
            <w:pPr>
              <w:widowControl/>
              <w:jc w:val="left"/>
              <w:rPr>
                <w:rFonts w:ascii="仿宋" w:hAnsi="仿宋" w:eastAsia="仿宋" w:cs="仿宋"/>
                <w:kern w:val="0"/>
                <w:sz w:val="24"/>
              </w:rPr>
            </w:pPr>
            <w:r>
              <w:rPr>
                <w:rFonts w:ascii="仿宋" w:hAnsi="仿宋" w:eastAsia="仿宋" w:cs="仿宋"/>
                <w:kern w:val="0"/>
                <w:sz w:val="24"/>
              </w:rPr>
              <w:t>X≥2000</w:t>
            </w:r>
          </w:p>
        </w:tc>
        <w:tc>
          <w:tcPr>
            <w:tcW w:w="1891" w:type="dxa"/>
            <w:vAlign w:val="center"/>
          </w:tcPr>
          <w:p w14:paraId="3C857B9F">
            <w:pPr>
              <w:widowControl/>
              <w:jc w:val="left"/>
              <w:rPr>
                <w:rFonts w:ascii="仿宋" w:hAnsi="仿宋" w:eastAsia="仿宋" w:cs="仿宋"/>
                <w:kern w:val="0"/>
                <w:sz w:val="24"/>
              </w:rPr>
            </w:pPr>
            <w:r>
              <w:rPr>
                <w:rFonts w:ascii="仿宋" w:hAnsi="仿宋" w:eastAsia="仿宋" w:cs="仿宋"/>
                <w:kern w:val="0"/>
                <w:sz w:val="24"/>
              </w:rPr>
              <w:t>100≤X＜2000</w:t>
            </w:r>
          </w:p>
        </w:tc>
        <w:tc>
          <w:tcPr>
            <w:tcW w:w="1730" w:type="dxa"/>
            <w:vAlign w:val="center"/>
          </w:tcPr>
          <w:p w14:paraId="75129389">
            <w:pPr>
              <w:widowControl/>
              <w:jc w:val="left"/>
              <w:rPr>
                <w:rFonts w:ascii="仿宋" w:hAnsi="仿宋" w:eastAsia="仿宋" w:cs="仿宋"/>
                <w:kern w:val="0"/>
                <w:sz w:val="24"/>
              </w:rPr>
            </w:pPr>
            <w:r>
              <w:rPr>
                <w:rFonts w:ascii="仿宋" w:hAnsi="仿宋" w:eastAsia="仿宋" w:cs="仿宋"/>
                <w:kern w:val="0"/>
                <w:sz w:val="24"/>
              </w:rPr>
              <w:t>10≤X＜100</w:t>
            </w:r>
          </w:p>
        </w:tc>
        <w:tc>
          <w:tcPr>
            <w:tcW w:w="1203" w:type="dxa"/>
            <w:vAlign w:val="center"/>
          </w:tcPr>
          <w:p w14:paraId="3D2F64D9">
            <w:pPr>
              <w:widowControl/>
              <w:jc w:val="left"/>
              <w:rPr>
                <w:rFonts w:ascii="仿宋" w:hAnsi="仿宋" w:eastAsia="仿宋" w:cs="仿宋"/>
                <w:kern w:val="0"/>
                <w:sz w:val="24"/>
              </w:rPr>
            </w:pPr>
            <w:r>
              <w:rPr>
                <w:rFonts w:ascii="仿宋" w:hAnsi="仿宋" w:eastAsia="仿宋" w:cs="仿宋"/>
                <w:kern w:val="0"/>
                <w:sz w:val="24"/>
              </w:rPr>
              <w:t>X＜10</w:t>
            </w:r>
          </w:p>
        </w:tc>
      </w:tr>
      <w:tr w14:paraId="0C839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4A8E5F">
            <w:pPr>
              <w:widowControl/>
              <w:jc w:val="left"/>
              <w:rPr>
                <w:rFonts w:ascii="仿宋" w:hAnsi="仿宋" w:eastAsia="仿宋" w:cs="仿宋"/>
                <w:kern w:val="0"/>
                <w:sz w:val="24"/>
              </w:rPr>
            </w:pPr>
          </w:p>
        </w:tc>
        <w:tc>
          <w:tcPr>
            <w:tcW w:w="1560" w:type="dxa"/>
            <w:vAlign w:val="center"/>
          </w:tcPr>
          <w:p w14:paraId="11372A20">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42D0837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D9B295">
            <w:pPr>
              <w:widowControl/>
              <w:jc w:val="left"/>
              <w:rPr>
                <w:rFonts w:ascii="仿宋" w:hAnsi="仿宋" w:eastAsia="仿宋" w:cs="仿宋"/>
                <w:kern w:val="0"/>
                <w:sz w:val="24"/>
              </w:rPr>
            </w:pPr>
            <w:r>
              <w:rPr>
                <w:rFonts w:ascii="仿宋" w:hAnsi="仿宋" w:eastAsia="仿宋" w:cs="仿宋"/>
                <w:kern w:val="0"/>
                <w:sz w:val="24"/>
              </w:rPr>
              <w:t>Y≥100000</w:t>
            </w:r>
          </w:p>
        </w:tc>
        <w:tc>
          <w:tcPr>
            <w:tcW w:w="1891" w:type="dxa"/>
            <w:vAlign w:val="center"/>
          </w:tcPr>
          <w:p w14:paraId="660A25C6">
            <w:pPr>
              <w:widowControl/>
              <w:jc w:val="left"/>
              <w:rPr>
                <w:rFonts w:ascii="仿宋" w:hAnsi="仿宋" w:eastAsia="仿宋" w:cs="仿宋"/>
                <w:kern w:val="0"/>
                <w:sz w:val="24"/>
              </w:rPr>
            </w:pPr>
            <w:r>
              <w:rPr>
                <w:rFonts w:ascii="仿宋" w:hAnsi="仿宋" w:eastAsia="仿宋" w:cs="仿宋"/>
                <w:kern w:val="0"/>
                <w:sz w:val="24"/>
              </w:rPr>
              <w:t>1000≤Y＜100000</w:t>
            </w:r>
          </w:p>
        </w:tc>
        <w:tc>
          <w:tcPr>
            <w:tcW w:w="1730" w:type="dxa"/>
            <w:vAlign w:val="center"/>
          </w:tcPr>
          <w:p w14:paraId="751577D5">
            <w:pPr>
              <w:widowControl/>
              <w:jc w:val="left"/>
              <w:rPr>
                <w:rFonts w:ascii="仿宋" w:hAnsi="仿宋" w:eastAsia="仿宋" w:cs="仿宋"/>
                <w:kern w:val="0"/>
                <w:sz w:val="24"/>
              </w:rPr>
            </w:pPr>
            <w:r>
              <w:rPr>
                <w:rFonts w:ascii="仿宋" w:hAnsi="仿宋" w:eastAsia="仿宋" w:cs="仿宋"/>
                <w:kern w:val="0"/>
                <w:sz w:val="24"/>
              </w:rPr>
              <w:t>100≤Y＜1000</w:t>
            </w:r>
          </w:p>
        </w:tc>
        <w:tc>
          <w:tcPr>
            <w:tcW w:w="1203" w:type="dxa"/>
            <w:vAlign w:val="center"/>
          </w:tcPr>
          <w:p w14:paraId="6F6BBF98">
            <w:pPr>
              <w:widowControl/>
              <w:jc w:val="left"/>
              <w:rPr>
                <w:rFonts w:ascii="仿宋" w:hAnsi="仿宋" w:eastAsia="仿宋" w:cs="仿宋"/>
                <w:kern w:val="0"/>
                <w:sz w:val="24"/>
              </w:rPr>
            </w:pPr>
            <w:r>
              <w:rPr>
                <w:rFonts w:ascii="仿宋" w:hAnsi="仿宋" w:eastAsia="仿宋" w:cs="仿宋"/>
                <w:kern w:val="0"/>
                <w:sz w:val="24"/>
              </w:rPr>
              <w:t>Y＜100</w:t>
            </w:r>
          </w:p>
        </w:tc>
      </w:tr>
      <w:tr w14:paraId="3E9B2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BD49A">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4193BCCB">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325D6A2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BB2C52">
            <w:pPr>
              <w:widowControl/>
              <w:jc w:val="left"/>
              <w:rPr>
                <w:rFonts w:ascii="仿宋" w:hAnsi="仿宋" w:eastAsia="仿宋" w:cs="仿宋"/>
                <w:kern w:val="0"/>
                <w:sz w:val="24"/>
              </w:rPr>
            </w:pPr>
            <w:r>
              <w:rPr>
                <w:rFonts w:ascii="仿宋" w:hAnsi="仿宋" w:eastAsia="仿宋" w:cs="仿宋"/>
                <w:kern w:val="0"/>
                <w:sz w:val="24"/>
              </w:rPr>
              <w:t>X≥300</w:t>
            </w:r>
          </w:p>
        </w:tc>
        <w:tc>
          <w:tcPr>
            <w:tcW w:w="1891" w:type="dxa"/>
            <w:vAlign w:val="center"/>
          </w:tcPr>
          <w:p w14:paraId="74CDA359">
            <w:pPr>
              <w:widowControl/>
              <w:jc w:val="left"/>
              <w:rPr>
                <w:rFonts w:ascii="仿宋" w:hAnsi="仿宋" w:eastAsia="仿宋" w:cs="仿宋"/>
                <w:kern w:val="0"/>
                <w:sz w:val="24"/>
              </w:rPr>
            </w:pPr>
            <w:r>
              <w:rPr>
                <w:rFonts w:ascii="仿宋" w:hAnsi="仿宋" w:eastAsia="仿宋" w:cs="仿宋"/>
                <w:kern w:val="0"/>
                <w:sz w:val="24"/>
              </w:rPr>
              <w:t>100≤X＜300</w:t>
            </w:r>
          </w:p>
        </w:tc>
        <w:tc>
          <w:tcPr>
            <w:tcW w:w="1730" w:type="dxa"/>
            <w:vAlign w:val="center"/>
          </w:tcPr>
          <w:p w14:paraId="008E785A">
            <w:pPr>
              <w:widowControl/>
              <w:jc w:val="left"/>
              <w:rPr>
                <w:rFonts w:ascii="仿宋" w:hAnsi="仿宋" w:eastAsia="仿宋" w:cs="仿宋"/>
                <w:kern w:val="0"/>
                <w:sz w:val="24"/>
              </w:rPr>
            </w:pPr>
            <w:r>
              <w:rPr>
                <w:rFonts w:ascii="仿宋" w:hAnsi="仿宋" w:eastAsia="仿宋" w:cs="仿宋"/>
                <w:kern w:val="0"/>
                <w:sz w:val="24"/>
              </w:rPr>
              <w:t>10≤X＜100</w:t>
            </w:r>
          </w:p>
        </w:tc>
        <w:tc>
          <w:tcPr>
            <w:tcW w:w="1203" w:type="dxa"/>
            <w:vAlign w:val="center"/>
          </w:tcPr>
          <w:p w14:paraId="0C71C899">
            <w:pPr>
              <w:widowControl/>
              <w:jc w:val="left"/>
              <w:rPr>
                <w:rFonts w:ascii="仿宋" w:hAnsi="仿宋" w:eastAsia="仿宋" w:cs="仿宋"/>
                <w:kern w:val="0"/>
                <w:sz w:val="24"/>
              </w:rPr>
            </w:pPr>
            <w:r>
              <w:rPr>
                <w:rFonts w:ascii="仿宋" w:hAnsi="仿宋" w:eastAsia="仿宋" w:cs="仿宋"/>
                <w:kern w:val="0"/>
                <w:sz w:val="24"/>
              </w:rPr>
              <w:t>X＜10</w:t>
            </w:r>
          </w:p>
        </w:tc>
      </w:tr>
      <w:tr w14:paraId="3B7CB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999D3E">
            <w:pPr>
              <w:widowControl/>
              <w:jc w:val="left"/>
              <w:rPr>
                <w:rFonts w:ascii="仿宋" w:hAnsi="仿宋" w:eastAsia="仿宋" w:cs="仿宋"/>
                <w:kern w:val="0"/>
                <w:sz w:val="24"/>
              </w:rPr>
            </w:pPr>
          </w:p>
        </w:tc>
        <w:tc>
          <w:tcPr>
            <w:tcW w:w="1560" w:type="dxa"/>
            <w:vAlign w:val="center"/>
          </w:tcPr>
          <w:p w14:paraId="535BB58E">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0BC6F5A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BBE50B">
            <w:pPr>
              <w:widowControl/>
              <w:jc w:val="left"/>
              <w:rPr>
                <w:rFonts w:ascii="仿宋" w:hAnsi="仿宋" w:eastAsia="仿宋" w:cs="仿宋"/>
                <w:kern w:val="0"/>
                <w:sz w:val="24"/>
              </w:rPr>
            </w:pPr>
            <w:r>
              <w:rPr>
                <w:rFonts w:ascii="仿宋" w:hAnsi="仿宋" w:eastAsia="仿宋" w:cs="仿宋"/>
                <w:kern w:val="0"/>
                <w:sz w:val="24"/>
              </w:rPr>
              <w:t>Y≥10000</w:t>
            </w:r>
          </w:p>
        </w:tc>
        <w:tc>
          <w:tcPr>
            <w:tcW w:w="1891" w:type="dxa"/>
            <w:vAlign w:val="center"/>
          </w:tcPr>
          <w:p w14:paraId="5CE90DCD">
            <w:pPr>
              <w:widowControl/>
              <w:jc w:val="left"/>
              <w:rPr>
                <w:rFonts w:ascii="仿宋" w:hAnsi="仿宋" w:eastAsia="仿宋" w:cs="仿宋"/>
                <w:kern w:val="0"/>
                <w:sz w:val="24"/>
              </w:rPr>
            </w:pPr>
            <w:r>
              <w:rPr>
                <w:rFonts w:ascii="仿宋" w:hAnsi="仿宋" w:eastAsia="仿宋" w:cs="仿宋"/>
                <w:kern w:val="0"/>
                <w:sz w:val="24"/>
              </w:rPr>
              <w:t>1000≤Y＜10000</w:t>
            </w:r>
          </w:p>
        </w:tc>
        <w:tc>
          <w:tcPr>
            <w:tcW w:w="1730" w:type="dxa"/>
            <w:vAlign w:val="center"/>
          </w:tcPr>
          <w:p w14:paraId="2FA1FE59">
            <w:pPr>
              <w:widowControl/>
              <w:jc w:val="left"/>
              <w:rPr>
                <w:rFonts w:ascii="仿宋" w:hAnsi="仿宋" w:eastAsia="仿宋" w:cs="仿宋"/>
                <w:kern w:val="0"/>
                <w:sz w:val="24"/>
              </w:rPr>
            </w:pPr>
            <w:r>
              <w:rPr>
                <w:rFonts w:ascii="仿宋" w:hAnsi="仿宋" w:eastAsia="仿宋" w:cs="仿宋"/>
                <w:kern w:val="0"/>
                <w:sz w:val="24"/>
              </w:rPr>
              <w:t>50≤Y＜1000</w:t>
            </w:r>
          </w:p>
        </w:tc>
        <w:tc>
          <w:tcPr>
            <w:tcW w:w="1203" w:type="dxa"/>
            <w:vAlign w:val="center"/>
          </w:tcPr>
          <w:p w14:paraId="3205067B">
            <w:pPr>
              <w:widowControl/>
              <w:jc w:val="left"/>
              <w:rPr>
                <w:rFonts w:ascii="仿宋" w:hAnsi="仿宋" w:eastAsia="仿宋" w:cs="仿宋"/>
                <w:kern w:val="0"/>
                <w:sz w:val="24"/>
              </w:rPr>
            </w:pPr>
            <w:r>
              <w:rPr>
                <w:rFonts w:ascii="仿宋" w:hAnsi="仿宋" w:eastAsia="仿宋" w:cs="仿宋"/>
                <w:kern w:val="0"/>
                <w:sz w:val="24"/>
              </w:rPr>
              <w:t>Y＜50</w:t>
            </w:r>
          </w:p>
        </w:tc>
      </w:tr>
      <w:tr w14:paraId="07288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D69572">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1AF36310">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2B82596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075F4D">
            <w:pPr>
              <w:widowControl/>
              <w:jc w:val="left"/>
              <w:rPr>
                <w:rFonts w:ascii="仿宋" w:hAnsi="仿宋" w:eastAsia="仿宋" w:cs="仿宋"/>
                <w:kern w:val="0"/>
                <w:sz w:val="24"/>
              </w:rPr>
            </w:pPr>
            <w:r>
              <w:rPr>
                <w:rFonts w:ascii="仿宋" w:hAnsi="仿宋" w:eastAsia="仿宋" w:cs="仿宋"/>
                <w:kern w:val="0"/>
                <w:sz w:val="24"/>
              </w:rPr>
              <w:t>Y≥200000</w:t>
            </w:r>
          </w:p>
        </w:tc>
        <w:tc>
          <w:tcPr>
            <w:tcW w:w="1891" w:type="dxa"/>
            <w:vAlign w:val="center"/>
          </w:tcPr>
          <w:p w14:paraId="00532D29">
            <w:pPr>
              <w:widowControl/>
              <w:jc w:val="left"/>
              <w:rPr>
                <w:rFonts w:ascii="仿宋" w:hAnsi="仿宋" w:eastAsia="仿宋" w:cs="仿宋"/>
                <w:kern w:val="0"/>
                <w:sz w:val="24"/>
              </w:rPr>
            </w:pPr>
            <w:r>
              <w:rPr>
                <w:rFonts w:ascii="仿宋" w:hAnsi="仿宋" w:eastAsia="仿宋" w:cs="仿宋"/>
                <w:kern w:val="0"/>
                <w:sz w:val="24"/>
              </w:rPr>
              <w:t>1000≤Y＜200000</w:t>
            </w:r>
          </w:p>
        </w:tc>
        <w:tc>
          <w:tcPr>
            <w:tcW w:w="1730" w:type="dxa"/>
            <w:vAlign w:val="center"/>
          </w:tcPr>
          <w:p w14:paraId="1CFB3E1D">
            <w:pPr>
              <w:widowControl/>
              <w:jc w:val="left"/>
              <w:rPr>
                <w:rFonts w:ascii="仿宋" w:hAnsi="仿宋" w:eastAsia="仿宋" w:cs="仿宋"/>
                <w:kern w:val="0"/>
                <w:sz w:val="24"/>
              </w:rPr>
            </w:pPr>
            <w:r>
              <w:rPr>
                <w:rFonts w:ascii="仿宋" w:hAnsi="仿宋" w:eastAsia="仿宋" w:cs="仿宋"/>
                <w:kern w:val="0"/>
                <w:sz w:val="24"/>
              </w:rPr>
              <w:t>100≤Y＜1000</w:t>
            </w:r>
          </w:p>
        </w:tc>
        <w:tc>
          <w:tcPr>
            <w:tcW w:w="1203" w:type="dxa"/>
            <w:vAlign w:val="center"/>
          </w:tcPr>
          <w:p w14:paraId="6723B9E4">
            <w:pPr>
              <w:widowControl/>
              <w:jc w:val="left"/>
              <w:rPr>
                <w:rFonts w:ascii="仿宋" w:hAnsi="仿宋" w:eastAsia="仿宋" w:cs="仿宋"/>
                <w:kern w:val="0"/>
                <w:sz w:val="24"/>
              </w:rPr>
            </w:pPr>
            <w:r>
              <w:rPr>
                <w:rFonts w:ascii="仿宋" w:hAnsi="仿宋" w:eastAsia="仿宋" w:cs="仿宋"/>
                <w:kern w:val="0"/>
                <w:sz w:val="24"/>
              </w:rPr>
              <w:t>Y＜100</w:t>
            </w:r>
          </w:p>
        </w:tc>
      </w:tr>
      <w:tr w14:paraId="0B691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CC0F22">
            <w:pPr>
              <w:widowControl/>
              <w:jc w:val="left"/>
              <w:rPr>
                <w:rFonts w:ascii="仿宋" w:hAnsi="仿宋" w:eastAsia="仿宋" w:cs="仿宋"/>
                <w:kern w:val="0"/>
                <w:sz w:val="24"/>
              </w:rPr>
            </w:pPr>
          </w:p>
        </w:tc>
        <w:tc>
          <w:tcPr>
            <w:tcW w:w="1560" w:type="dxa"/>
            <w:vAlign w:val="center"/>
          </w:tcPr>
          <w:p w14:paraId="5E85C077">
            <w:pPr>
              <w:widowControl/>
              <w:jc w:val="left"/>
              <w:rPr>
                <w:rFonts w:ascii="仿宋" w:hAnsi="仿宋" w:eastAsia="仿宋" w:cs="仿宋"/>
                <w:kern w:val="0"/>
                <w:sz w:val="24"/>
              </w:rPr>
            </w:pPr>
            <w:r>
              <w:rPr>
                <w:rFonts w:hint="eastAsia" w:ascii="仿宋" w:hAnsi="仿宋" w:eastAsia="仿宋" w:cs="仿宋"/>
                <w:kern w:val="0"/>
                <w:sz w:val="24"/>
              </w:rPr>
              <w:t>资产总额</w:t>
            </w:r>
            <w:r>
              <w:rPr>
                <w:rFonts w:ascii="仿宋" w:hAnsi="仿宋" w:eastAsia="仿宋" w:cs="仿宋"/>
                <w:kern w:val="0"/>
                <w:sz w:val="24"/>
              </w:rPr>
              <w:t>(Z)</w:t>
            </w:r>
          </w:p>
        </w:tc>
        <w:tc>
          <w:tcPr>
            <w:tcW w:w="671" w:type="dxa"/>
            <w:vAlign w:val="center"/>
          </w:tcPr>
          <w:p w14:paraId="6F1BF4C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1F70F2">
            <w:pPr>
              <w:widowControl/>
              <w:jc w:val="left"/>
              <w:rPr>
                <w:rFonts w:ascii="仿宋" w:hAnsi="仿宋" w:eastAsia="仿宋" w:cs="仿宋"/>
                <w:kern w:val="0"/>
                <w:sz w:val="24"/>
              </w:rPr>
            </w:pPr>
            <w:r>
              <w:rPr>
                <w:rFonts w:ascii="仿宋" w:hAnsi="仿宋" w:eastAsia="仿宋" w:cs="仿宋"/>
                <w:kern w:val="0"/>
                <w:sz w:val="24"/>
              </w:rPr>
              <w:t>Z≥10000</w:t>
            </w:r>
          </w:p>
        </w:tc>
        <w:tc>
          <w:tcPr>
            <w:tcW w:w="1891" w:type="dxa"/>
            <w:vAlign w:val="center"/>
          </w:tcPr>
          <w:p w14:paraId="73278162">
            <w:pPr>
              <w:widowControl/>
              <w:jc w:val="left"/>
              <w:rPr>
                <w:rFonts w:ascii="仿宋" w:hAnsi="仿宋" w:eastAsia="仿宋" w:cs="仿宋"/>
                <w:kern w:val="0"/>
                <w:sz w:val="24"/>
              </w:rPr>
            </w:pPr>
            <w:r>
              <w:rPr>
                <w:rFonts w:ascii="仿宋" w:hAnsi="仿宋" w:eastAsia="仿宋" w:cs="仿宋"/>
                <w:kern w:val="0"/>
                <w:sz w:val="24"/>
              </w:rPr>
              <w:t>5000≤Z＜10000</w:t>
            </w:r>
          </w:p>
        </w:tc>
        <w:tc>
          <w:tcPr>
            <w:tcW w:w="1730" w:type="dxa"/>
            <w:vAlign w:val="center"/>
          </w:tcPr>
          <w:p w14:paraId="7E11D6C4">
            <w:pPr>
              <w:widowControl/>
              <w:jc w:val="left"/>
              <w:rPr>
                <w:rFonts w:ascii="仿宋" w:hAnsi="仿宋" w:eastAsia="仿宋" w:cs="仿宋"/>
                <w:kern w:val="0"/>
                <w:sz w:val="24"/>
              </w:rPr>
            </w:pPr>
            <w:r>
              <w:rPr>
                <w:rFonts w:ascii="仿宋" w:hAnsi="仿宋" w:eastAsia="仿宋" w:cs="仿宋"/>
                <w:kern w:val="0"/>
                <w:sz w:val="24"/>
              </w:rPr>
              <w:t>2000≤Z＜5000</w:t>
            </w:r>
          </w:p>
        </w:tc>
        <w:tc>
          <w:tcPr>
            <w:tcW w:w="1203" w:type="dxa"/>
            <w:vAlign w:val="center"/>
          </w:tcPr>
          <w:p w14:paraId="69D1C3D3">
            <w:pPr>
              <w:widowControl/>
              <w:jc w:val="left"/>
              <w:rPr>
                <w:rFonts w:ascii="仿宋" w:hAnsi="仿宋" w:eastAsia="仿宋" w:cs="仿宋"/>
                <w:kern w:val="0"/>
                <w:sz w:val="24"/>
              </w:rPr>
            </w:pPr>
            <w:r>
              <w:rPr>
                <w:rFonts w:ascii="仿宋" w:hAnsi="仿宋" w:eastAsia="仿宋" w:cs="仿宋"/>
                <w:kern w:val="0"/>
                <w:sz w:val="24"/>
              </w:rPr>
              <w:t>Z＜2000</w:t>
            </w:r>
          </w:p>
        </w:tc>
      </w:tr>
      <w:tr w14:paraId="18953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4C041E">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B30A02C">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3F49998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CBA84F">
            <w:pPr>
              <w:widowControl/>
              <w:jc w:val="left"/>
              <w:rPr>
                <w:rFonts w:ascii="仿宋" w:hAnsi="仿宋" w:eastAsia="仿宋" w:cs="仿宋"/>
                <w:kern w:val="0"/>
                <w:sz w:val="24"/>
              </w:rPr>
            </w:pPr>
            <w:r>
              <w:rPr>
                <w:rFonts w:ascii="仿宋" w:hAnsi="仿宋" w:eastAsia="仿宋" w:cs="仿宋"/>
                <w:kern w:val="0"/>
                <w:sz w:val="24"/>
              </w:rPr>
              <w:t>X≥1000</w:t>
            </w:r>
          </w:p>
        </w:tc>
        <w:tc>
          <w:tcPr>
            <w:tcW w:w="1891" w:type="dxa"/>
            <w:vAlign w:val="center"/>
          </w:tcPr>
          <w:p w14:paraId="7EB8FEC4">
            <w:pPr>
              <w:widowControl/>
              <w:jc w:val="left"/>
              <w:rPr>
                <w:rFonts w:ascii="仿宋" w:hAnsi="仿宋" w:eastAsia="仿宋" w:cs="仿宋"/>
                <w:kern w:val="0"/>
                <w:sz w:val="24"/>
              </w:rPr>
            </w:pPr>
            <w:r>
              <w:rPr>
                <w:rFonts w:ascii="仿宋" w:hAnsi="仿宋" w:eastAsia="仿宋" w:cs="仿宋"/>
                <w:kern w:val="0"/>
                <w:sz w:val="24"/>
              </w:rPr>
              <w:t>300≤X＜1000</w:t>
            </w:r>
          </w:p>
        </w:tc>
        <w:tc>
          <w:tcPr>
            <w:tcW w:w="1730" w:type="dxa"/>
            <w:vAlign w:val="center"/>
          </w:tcPr>
          <w:p w14:paraId="0DA6B428">
            <w:pPr>
              <w:widowControl/>
              <w:jc w:val="left"/>
              <w:rPr>
                <w:rFonts w:ascii="仿宋" w:hAnsi="仿宋" w:eastAsia="仿宋" w:cs="仿宋"/>
                <w:kern w:val="0"/>
                <w:sz w:val="24"/>
              </w:rPr>
            </w:pPr>
            <w:r>
              <w:rPr>
                <w:rFonts w:ascii="仿宋" w:hAnsi="仿宋" w:eastAsia="仿宋" w:cs="仿宋"/>
                <w:kern w:val="0"/>
                <w:sz w:val="24"/>
              </w:rPr>
              <w:t>100≤X＜300</w:t>
            </w:r>
          </w:p>
        </w:tc>
        <w:tc>
          <w:tcPr>
            <w:tcW w:w="1203" w:type="dxa"/>
            <w:vAlign w:val="center"/>
          </w:tcPr>
          <w:p w14:paraId="11FEE06B">
            <w:pPr>
              <w:widowControl/>
              <w:jc w:val="left"/>
              <w:rPr>
                <w:rFonts w:ascii="仿宋" w:hAnsi="仿宋" w:eastAsia="仿宋" w:cs="仿宋"/>
                <w:kern w:val="0"/>
                <w:sz w:val="24"/>
              </w:rPr>
            </w:pPr>
            <w:r>
              <w:rPr>
                <w:rFonts w:ascii="仿宋" w:hAnsi="仿宋" w:eastAsia="仿宋" w:cs="仿宋"/>
                <w:kern w:val="0"/>
                <w:sz w:val="24"/>
              </w:rPr>
              <w:t>X＜100</w:t>
            </w:r>
          </w:p>
        </w:tc>
      </w:tr>
      <w:tr w14:paraId="1E02A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6B2975">
            <w:pPr>
              <w:widowControl/>
              <w:jc w:val="left"/>
              <w:rPr>
                <w:rFonts w:ascii="仿宋" w:hAnsi="仿宋" w:eastAsia="仿宋" w:cs="仿宋"/>
                <w:kern w:val="0"/>
                <w:sz w:val="24"/>
              </w:rPr>
            </w:pPr>
          </w:p>
        </w:tc>
        <w:tc>
          <w:tcPr>
            <w:tcW w:w="1560" w:type="dxa"/>
            <w:vAlign w:val="center"/>
          </w:tcPr>
          <w:p w14:paraId="473E9C08">
            <w:pPr>
              <w:widowControl/>
              <w:jc w:val="left"/>
              <w:rPr>
                <w:rFonts w:ascii="仿宋" w:hAnsi="仿宋" w:eastAsia="仿宋" w:cs="仿宋"/>
                <w:kern w:val="0"/>
                <w:sz w:val="24"/>
              </w:rPr>
            </w:pPr>
            <w:r>
              <w:rPr>
                <w:rFonts w:hint="eastAsia" w:ascii="仿宋" w:hAnsi="仿宋" w:eastAsia="仿宋" w:cs="仿宋"/>
                <w:kern w:val="0"/>
                <w:sz w:val="24"/>
              </w:rPr>
              <w:t>营业收入</w:t>
            </w:r>
            <w:r>
              <w:rPr>
                <w:rFonts w:ascii="仿宋" w:hAnsi="仿宋" w:eastAsia="仿宋" w:cs="仿宋"/>
                <w:kern w:val="0"/>
                <w:sz w:val="24"/>
              </w:rPr>
              <w:t>(Y)</w:t>
            </w:r>
          </w:p>
        </w:tc>
        <w:tc>
          <w:tcPr>
            <w:tcW w:w="671" w:type="dxa"/>
            <w:vAlign w:val="center"/>
          </w:tcPr>
          <w:p w14:paraId="314D887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96167C">
            <w:pPr>
              <w:widowControl/>
              <w:jc w:val="left"/>
              <w:rPr>
                <w:rFonts w:ascii="仿宋" w:hAnsi="仿宋" w:eastAsia="仿宋" w:cs="仿宋"/>
                <w:kern w:val="0"/>
                <w:sz w:val="24"/>
              </w:rPr>
            </w:pPr>
            <w:r>
              <w:rPr>
                <w:rFonts w:ascii="仿宋" w:hAnsi="仿宋" w:eastAsia="仿宋" w:cs="仿宋"/>
                <w:kern w:val="0"/>
                <w:sz w:val="24"/>
              </w:rPr>
              <w:t>Y≥5000</w:t>
            </w:r>
          </w:p>
        </w:tc>
        <w:tc>
          <w:tcPr>
            <w:tcW w:w="1891" w:type="dxa"/>
            <w:vAlign w:val="center"/>
          </w:tcPr>
          <w:p w14:paraId="15B60400">
            <w:pPr>
              <w:widowControl/>
              <w:jc w:val="left"/>
              <w:rPr>
                <w:rFonts w:ascii="仿宋" w:hAnsi="仿宋" w:eastAsia="仿宋" w:cs="仿宋"/>
                <w:kern w:val="0"/>
                <w:sz w:val="24"/>
              </w:rPr>
            </w:pPr>
            <w:r>
              <w:rPr>
                <w:rFonts w:ascii="仿宋" w:hAnsi="仿宋" w:eastAsia="仿宋" w:cs="仿宋"/>
                <w:kern w:val="0"/>
                <w:sz w:val="24"/>
              </w:rPr>
              <w:t>1000≤Y＜5000</w:t>
            </w:r>
          </w:p>
        </w:tc>
        <w:tc>
          <w:tcPr>
            <w:tcW w:w="1730" w:type="dxa"/>
            <w:vAlign w:val="center"/>
          </w:tcPr>
          <w:p w14:paraId="0EC2C810">
            <w:pPr>
              <w:widowControl/>
              <w:jc w:val="left"/>
              <w:rPr>
                <w:rFonts w:ascii="仿宋" w:hAnsi="仿宋" w:eastAsia="仿宋" w:cs="仿宋"/>
                <w:kern w:val="0"/>
                <w:sz w:val="24"/>
              </w:rPr>
            </w:pPr>
            <w:r>
              <w:rPr>
                <w:rFonts w:ascii="仿宋" w:hAnsi="仿宋" w:eastAsia="仿宋" w:cs="仿宋"/>
                <w:kern w:val="0"/>
                <w:sz w:val="24"/>
              </w:rPr>
              <w:t>500≤Y＜1000</w:t>
            </w:r>
          </w:p>
        </w:tc>
        <w:tc>
          <w:tcPr>
            <w:tcW w:w="1203" w:type="dxa"/>
            <w:vAlign w:val="center"/>
          </w:tcPr>
          <w:p w14:paraId="51EE5B37">
            <w:pPr>
              <w:widowControl/>
              <w:jc w:val="left"/>
              <w:rPr>
                <w:rFonts w:ascii="仿宋" w:hAnsi="仿宋" w:eastAsia="仿宋" w:cs="仿宋"/>
                <w:kern w:val="0"/>
                <w:sz w:val="24"/>
              </w:rPr>
            </w:pPr>
            <w:r>
              <w:rPr>
                <w:rFonts w:ascii="仿宋" w:hAnsi="仿宋" w:eastAsia="仿宋" w:cs="仿宋"/>
                <w:kern w:val="0"/>
                <w:sz w:val="24"/>
              </w:rPr>
              <w:t>Y＜500</w:t>
            </w:r>
          </w:p>
        </w:tc>
      </w:tr>
      <w:tr w14:paraId="67B7B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89F997">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C91119F">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645CF81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18D53C4">
            <w:pPr>
              <w:widowControl/>
              <w:jc w:val="left"/>
              <w:rPr>
                <w:rFonts w:ascii="仿宋" w:hAnsi="仿宋" w:eastAsia="仿宋" w:cs="仿宋"/>
                <w:kern w:val="0"/>
                <w:sz w:val="24"/>
              </w:rPr>
            </w:pPr>
            <w:r>
              <w:rPr>
                <w:rFonts w:ascii="仿宋" w:hAnsi="仿宋" w:eastAsia="仿宋" w:cs="仿宋"/>
                <w:kern w:val="0"/>
                <w:sz w:val="24"/>
              </w:rPr>
              <w:t>X≥300</w:t>
            </w:r>
          </w:p>
        </w:tc>
        <w:tc>
          <w:tcPr>
            <w:tcW w:w="1891" w:type="dxa"/>
            <w:vAlign w:val="center"/>
          </w:tcPr>
          <w:p w14:paraId="05CCF082">
            <w:pPr>
              <w:widowControl/>
              <w:jc w:val="left"/>
              <w:rPr>
                <w:rFonts w:ascii="仿宋" w:hAnsi="仿宋" w:eastAsia="仿宋" w:cs="仿宋"/>
                <w:kern w:val="0"/>
                <w:sz w:val="24"/>
              </w:rPr>
            </w:pPr>
            <w:r>
              <w:rPr>
                <w:rFonts w:ascii="仿宋" w:hAnsi="仿宋" w:eastAsia="仿宋" w:cs="仿宋"/>
                <w:kern w:val="0"/>
                <w:sz w:val="24"/>
              </w:rPr>
              <w:t>100≤X＜300</w:t>
            </w:r>
          </w:p>
        </w:tc>
        <w:tc>
          <w:tcPr>
            <w:tcW w:w="1730" w:type="dxa"/>
            <w:vAlign w:val="center"/>
          </w:tcPr>
          <w:p w14:paraId="1ED3B56E">
            <w:pPr>
              <w:widowControl/>
              <w:jc w:val="left"/>
              <w:rPr>
                <w:rFonts w:ascii="仿宋" w:hAnsi="仿宋" w:eastAsia="仿宋" w:cs="仿宋"/>
                <w:kern w:val="0"/>
                <w:sz w:val="24"/>
              </w:rPr>
            </w:pPr>
            <w:r>
              <w:rPr>
                <w:rFonts w:ascii="仿宋" w:hAnsi="仿宋" w:eastAsia="仿宋" w:cs="仿宋"/>
                <w:kern w:val="0"/>
                <w:sz w:val="24"/>
              </w:rPr>
              <w:t>10≤X＜100</w:t>
            </w:r>
          </w:p>
        </w:tc>
        <w:tc>
          <w:tcPr>
            <w:tcW w:w="1203" w:type="dxa"/>
            <w:vAlign w:val="center"/>
          </w:tcPr>
          <w:p w14:paraId="1176C16B">
            <w:pPr>
              <w:widowControl/>
              <w:jc w:val="left"/>
              <w:rPr>
                <w:rFonts w:ascii="仿宋" w:hAnsi="仿宋" w:eastAsia="仿宋" w:cs="仿宋"/>
                <w:kern w:val="0"/>
                <w:sz w:val="24"/>
              </w:rPr>
            </w:pPr>
            <w:r>
              <w:rPr>
                <w:rFonts w:ascii="仿宋" w:hAnsi="仿宋" w:eastAsia="仿宋" w:cs="仿宋"/>
                <w:kern w:val="0"/>
                <w:sz w:val="24"/>
              </w:rPr>
              <w:t>X＜10</w:t>
            </w:r>
          </w:p>
        </w:tc>
      </w:tr>
      <w:tr w14:paraId="54794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032EE3">
            <w:pPr>
              <w:widowControl/>
              <w:jc w:val="left"/>
              <w:rPr>
                <w:rFonts w:ascii="仿宋" w:hAnsi="仿宋" w:eastAsia="仿宋" w:cs="仿宋"/>
                <w:kern w:val="0"/>
                <w:sz w:val="24"/>
              </w:rPr>
            </w:pPr>
          </w:p>
        </w:tc>
        <w:tc>
          <w:tcPr>
            <w:tcW w:w="1560" w:type="dxa"/>
            <w:vAlign w:val="center"/>
          </w:tcPr>
          <w:p w14:paraId="61EB7AA8">
            <w:pPr>
              <w:widowControl/>
              <w:jc w:val="left"/>
              <w:rPr>
                <w:rFonts w:ascii="仿宋" w:hAnsi="仿宋" w:eastAsia="仿宋" w:cs="仿宋"/>
                <w:kern w:val="0"/>
                <w:sz w:val="24"/>
              </w:rPr>
            </w:pPr>
            <w:r>
              <w:rPr>
                <w:rFonts w:hint="eastAsia" w:ascii="仿宋" w:hAnsi="仿宋" w:eastAsia="仿宋" w:cs="仿宋"/>
                <w:kern w:val="0"/>
                <w:sz w:val="24"/>
              </w:rPr>
              <w:t>资产总额</w:t>
            </w:r>
            <w:r>
              <w:rPr>
                <w:rFonts w:ascii="仿宋" w:hAnsi="仿宋" w:eastAsia="仿宋" w:cs="仿宋"/>
                <w:kern w:val="0"/>
                <w:sz w:val="24"/>
              </w:rPr>
              <w:t>(Z)</w:t>
            </w:r>
          </w:p>
        </w:tc>
        <w:tc>
          <w:tcPr>
            <w:tcW w:w="671" w:type="dxa"/>
            <w:vAlign w:val="center"/>
          </w:tcPr>
          <w:p w14:paraId="40E0453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18025E">
            <w:pPr>
              <w:widowControl/>
              <w:jc w:val="left"/>
              <w:rPr>
                <w:rFonts w:ascii="仿宋" w:hAnsi="仿宋" w:eastAsia="仿宋" w:cs="仿宋"/>
                <w:kern w:val="0"/>
                <w:sz w:val="24"/>
              </w:rPr>
            </w:pPr>
            <w:r>
              <w:rPr>
                <w:rFonts w:ascii="仿宋" w:hAnsi="仿宋" w:eastAsia="仿宋" w:cs="仿宋"/>
                <w:kern w:val="0"/>
                <w:sz w:val="24"/>
              </w:rPr>
              <w:t>Z≥120000</w:t>
            </w:r>
          </w:p>
        </w:tc>
        <w:tc>
          <w:tcPr>
            <w:tcW w:w="1891" w:type="dxa"/>
            <w:vAlign w:val="center"/>
          </w:tcPr>
          <w:p w14:paraId="2FE8F5C3">
            <w:pPr>
              <w:widowControl/>
              <w:jc w:val="left"/>
              <w:rPr>
                <w:rFonts w:ascii="仿宋" w:hAnsi="仿宋" w:eastAsia="仿宋" w:cs="仿宋"/>
                <w:kern w:val="0"/>
                <w:sz w:val="24"/>
              </w:rPr>
            </w:pPr>
            <w:r>
              <w:rPr>
                <w:rFonts w:ascii="仿宋" w:hAnsi="仿宋" w:eastAsia="仿宋" w:cs="仿宋"/>
                <w:kern w:val="0"/>
                <w:sz w:val="24"/>
              </w:rPr>
              <w:t>8000≤Z＜120000</w:t>
            </w:r>
          </w:p>
        </w:tc>
        <w:tc>
          <w:tcPr>
            <w:tcW w:w="1730" w:type="dxa"/>
            <w:vAlign w:val="center"/>
          </w:tcPr>
          <w:p w14:paraId="5005651E">
            <w:pPr>
              <w:widowControl/>
              <w:jc w:val="left"/>
              <w:rPr>
                <w:rFonts w:ascii="仿宋" w:hAnsi="仿宋" w:eastAsia="仿宋" w:cs="仿宋"/>
                <w:kern w:val="0"/>
                <w:sz w:val="24"/>
              </w:rPr>
            </w:pPr>
            <w:r>
              <w:rPr>
                <w:rFonts w:ascii="仿宋" w:hAnsi="仿宋" w:eastAsia="仿宋" w:cs="仿宋"/>
                <w:kern w:val="0"/>
                <w:sz w:val="24"/>
              </w:rPr>
              <w:t>100≤Z＜8000</w:t>
            </w:r>
          </w:p>
        </w:tc>
        <w:tc>
          <w:tcPr>
            <w:tcW w:w="1203" w:type="dxa"/>
            <w:vAlign w:val="center"/>
          </w:tcPr>
          <w:p w14:paraId="0158BAD3">
            <w:pPr>
              <w:widowControl/>
              <w:jc w:val="left"/>
              <w:rPr>
                <w:rFonts w:ascii="仿宋" w:hAnsi="仿宋" w:eastAsia="仿宋" w:cs="仿宋"/>
                <w:kern w:val="0"/>
                <w:sz w:val="24"/>
              </w:rPr>
            </w:pPr>
            <w:r>
              <w:rPr>
                <w:rFonts w:ascii="仿宋" w:hAnsi="仿宋" w:eastAsia="仿宋" w:cs="仿宋"/>
                <w:kern w:val="0"/>
                <w:sz w:val="24"/>
              </w:rPr>
              <w:t>Z＜100</w:t>
            </w:r>
          </w:p>
        </w:tc>
      </w:tr>
      <w:tr w14:paraId="2B8F6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23D9361">
            <w:pPr>
              <w:widowControl/>
              <w:jc w:val="left"/>
              <w:rPr>
                <w:rFonts w:ascii="仿宋" w:hAnsi="仿宋" w:eastAsia="仿宋" w:cs="仿宋"/>
                <w:kern w:val="0"/>
                <w:sz w:val="24"/>
              </w:rPr>
            </w:pPr>
            <w:r>
              <w:rPr>
                <w:rFonts w:hint="eastAsia" w:ascii="仿宋" w:hAnsi="仿宋" w:eastAsia="仿宋" w:cs="仿宋"/>
                <w:kern w:val="0"/>
                <w:sz w:val="24"/>
              </w:rPr>
              <w:t>其他未列明行业</w:t>
            </w:r>
            <w:r>
              <w:rPr>
                <w:rFonts w:ascii="仿宋" w:hAnsi="仿宋" w:eastAsia="仿宋" w:cs="仿宋"/>
                <w:kern w:val="0"/>
                <w:sz w:val="24"/>
              </w:rPr>
              <w:t xml:space="preserve"> *</w:t>
            </w:r>
          </w:p>
        </w:tc>
        <w:tc>
          <w:tcPr>
            <w:tcW w:w="1560" w:type="dxa"/>
            <w:vAlign w:val="center"/>
          </w:tcPr>
          <w:p w14:paraId="2E5F650B">
            <w:pPr>
              <w:widowControl/>
              <w:jc w:val="left"/>
              <w:rPr>
                <w:rFonts w:ascii="仿宋" w:hAnsi="仿宋" w:eastAsia="仿宋" w:cs="仿宋"/>
                <w:kern w:val="0"/>
                <w:sz w:val="24"/>
              </w:rPr>
            </w:pPr>
            <w:r>
              <w:rPr>
                <w:rFonts w:hint="eastAsia" w:ascii="仿宋" w:hAnsi="仿宋" w:eastAsia="仿宋" w:cs="仿宋"/>
                <w:kern w:val="0"/>
                <w:sz w:val="24"/>
              </w:rPr>
              <w:t>从业人员</w:t>
            </w:r>
            <w:r>
              <w:rPr>
                <w:rFonts w:ascii="仿宋" w:hAnsi="仿宋" w:eastAsia="仿宋" w:cs="仿宋"/>
                <w:kern w:val="0"/>
                <w:sz w:val="24"/>
              </w:rPr>
              <w:t>(X)</w:t>
            </w:r>
          </w:p>
        </w:tc>
        <w:tc>
          <w:tcPr>
            <w:tcW w:w="671" w:type="dxa"/>
            <w:vAlign w:val="center"/>
          </w:tcPr>
          <w:p w14:paraId="20E816B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3FDD70">
            <w:pPr>
              <w:widowControl/>
              <w:jc w:val="left"/>
              <w:rPr>
                <w:rFonts w:ascii="仿宋" w:hAnsi="仿宋" w:eastAsia="仿宋" w:cs="仿宋"/>
                <w:kern w:val="0"/>
                <w:sz w:val="24"/>
              </w:rPr>
            </w:pPr>
            <w:r>
              <w:rPr>
                <w:rFonts w:ascii="仿宋" w:hAnsi="仿宋" w:eastAsia="仿宋" w:cs="仿宋"/>
                <w:kern w:val="0"/>
                <w:sz w:val="24"/>
              </w:rPr>
              <w:t>X≥300</w:t>
            </w:r>
          </w:p>
        </w:tc>
        <w:tc>
          <w:tcPr>
            <w:tcW w:w="1891" w:type="dxa"/>
            <w:vAlign w:val="center"/>
          </w:tcPr>
          <w:p w14:paraId="5E723660">
            <w:pPr>
              <w:widowControl/>
              <w:jc w:val="left"/>
              <w:rPr>
                <w:rFonts w:ascii="仿宋" w:hAnsi="仿宋" w:eastAsia="仿宋" w:cs="仿宋"/>
                <w:kern w:val="0"/>
                <w:sz w:val="24"/>
              </w:rPr>
            </w:pPr>
            <w:r>
              <w:rPr>
                <w:rFonts w:ascii="仿宋" w:hAnsi="仿宋" w:eastAsia="仿宋" w:cs="仿宋"/>
                <w:kern w:val="0"/>
                <w:sz w:val="24"/>
              </w:rPr>
              <w:t>100≤X＜300</w:t>
            </w:r>
          </w:p>
        </w:tc>
        <w:tc>
          <w:tcPr>
            <w:tcW w:w="1730" w:type="dxa"/>
            <w:vAlign w:val="center"/>
          </w:tcPr>
          <w:p w14:paraId="652D10D4">
            <w:pPr>
              <w:widowControl/>
              <w:jc w:val="left"/>
              <w:rPr>
                <w:rFonts w:ascii="仿宋" w:hAnsi="仿宋" w:eastAsia="仿宋" w:cs="仿宋"/>
                <w:kern w:val="0"/>
                <w:sz w:val="24"/>
              </w:rPr>
            </w:pPr>
            <w:r>
              <w:rPr>
                <w:rFonts w:ascii="仿宋" w:hAnsi="仿宋" w:eastAsia="仿宋" w:cs="仿宋"/>
                <w:kern w:val="0"/>
                <w:sz w:val="24"/>
              </w:rPr>
              <w:t>10≤X＜100</w:t>
            </w:r>
          </w:p>
        </w:tc>
        <w:tc>
          <w:tcPr>
            <w:tcW w:w="1203" w:type="dxa"/>
            <w:vAlign w:val="center"/>
          </w:tcPr>
          <w:p w14:paraId="797457BB">
            <w:pPr>
              <w:widowControl/>
              <w:jc w:val="left"/>
              <w:rPr>
                <w:rFonts w:ascii="仿宋" w:hAnsi="仿宋" w:eastAsia="仿宋" w:cs="仿宋"/>
                <w:kern w:val="0"/>
                <w:sz w:val="24"/>
              </w:rPr>
            </w:pPr>
            <w:r>
              <w:rPr>
                <w:rFonts w:ascii="仿宋" w:hAnsi="仿宋" w:eastAsia="仿宋" w:cs="仿宋"/>
                <w:kern w:val="0"/>
                <w:sz w:val="24"/>
              </w:rPr>
              <w:t>X＜10</w:t>
            </w:r>
          </w:p>
        </w:tc>
      </w:tr>
    </w:tbl>
    <w:p w14:paraId="5701AFE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w:t>
      </w:r>
      <w:r>
        <w:rPr>
          <w:rFonts w:ascii="仿宋" w:hAnsi="仿宋" w:eastAsia="仿宋" w:cs="仿宋"/>
          <w:kern w:val="0"/>
          <w:szCs w:val="21"/>
        </w:rPr>
        <w:t xml:space="preserve"> 　　</w:t>
      </w:r>
    </w:p>
    <w:p w14:paraId="73DE4A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1.大型、中型和小型企业须同时满足所列指标的下限，否则下划一档；微型企业只须满足所列指标中的一项即可。 　　</w:t>
      </w:r>
    </w:p>
    <w:p w14:paraId="2B35079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C3D0E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3.企业划分指标以现行统计制度为准。</w:t>
      </w:r>
    </w:p>
    <w:p w14:paraId="7F2F103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1）从业人员，是指期末从业人员数，没有期末从业人员数的，采用全年平均人员数代替。</w:t>
      </w:r>
    </w:p>
    <w:p w14:paraId="51D0F25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6387D0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3）资产总额，采用资产总计代替。</w:t>
      </w:r>
    </w:p>
    <w:p w14:paraId="5BD56FE7">
      <w:pPr>
        <w:widowControl/>
        <w:jc w:val="left"/>
        <w:rPr>
          <w:rFonts w:ascii="仿宋" w:hAnsi="仿宋" w:eastAsia="仿宋" w:cs="仿宋"/>
          <w:kern w:val="0"/>
          <w:sz w:val="24"/>
        </w:rPr>
      </w:pPr>
    </w:p>
    <w:p w14:paraId="56B5281A">
      <w:pPr>
        <w:widowControl/>
        <w:jc w:val="left"/>
        <w:rPr>
          <w:rFonts w:ascii="仿宋" w:hAnsi="仿宋" w:eastAsia="仿宋" w:cs="仿宋"/>
          <w:kern w:val="0"/>
          <w:sz w:val="24"/>
        </w:rPr>
      </w:pPr>
    </w:p>
    <w:p w14:paraId="693D06A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w:t>
      </w:r>
      <w:r>
        <w:rPr>
          <w:rFonts w:ascii="仿宋" w:hAnsi="仿宋" w:eastAsia="仿宋" w:cs="仿宋"/>
          <w:b/>
          <w:bCs/>
          <w:kern w:val="0"/>
          <w:sz w:val="36"/>
          <w:szCs w:val="36"/>
        </w:rPr>
        <w:t>2017）》修订说明</w:t>
      </w:r>
    </w:p>
    <w:p w14:paraId="15A42BCA">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CB7941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w:t>
      </w:r>
      <w:r>
        <w:rPr>
          <w:rFonts w:ascii="仿宋" w:hAnsi="仿宋" w:eastAsia="仿宋" w:cs="仿宋"/>
          <w:kern w:val="0"/>
          <w:szCs w:val="21"/>
        </w:rPr>
        <w:t>2011年国家统计局根据工业和信息化部、国家统计局、国家发展改革委、财政部《关于印发中小企业划型标准规定的通知》（工信部联企业〔2011〕300号），同时依据《国民经济行业分类》（GB/T4754—2011），制定并颁布的。</w:t>
      </w:r>
    </w:p>
    <w:p w14:paraId="786D225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B1C5B8A">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82C10C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w:t>
      </w:r>
      <w:r>
        <w:rPr>
          <w:rFonts w:ascii="仿宋" w:hAnsi="仿宋" w:eastAsia="仿宋" w:cs="仿宋"/>
          <w:kern w:val="0"/>
          <w:szCs w:val="21"/>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A7CA97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14:paraId="5DDED33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w:t>
      </w:r>
      <w:r>
        <w:rPr>
          <w:rFonts w:ascii="仿宋" w:hAnsi="仿宋" w:eastAsia="仿宋" w:cs="仿宋"/>
          <w:kern w:val="0"/>
          <w:szCs w:val="21"/>
        </w:rPr>
        <w:t>GB/T4754—2017）调整为“通用仓储，低温仓储，危险品仓储，谷物、棉花等农产品仓储，中药材仓储和其他仓储业”。</w:t>
      </w:r>
    </w:p>
    <w:p w14:paraId="5C6694D4">
      <w:pPr>
        <w:widowControl/>
        <w:jc w:val="left"/>
        <w:rPr>
          <w:rFonts w:ascii="仿宋" w:hAnsi="仿宋" w:eastAsia="仿宋" w:cs="仿宋"/>
          <w:kern w:val="0"/>
          <w:sz w:val="18"/>
          <w:szCs w:val="18"/>
        </w:rPr>
      </w:pPr>
    </w:p>
    <w:p w14:paraId="5A123E4F">
      <w:pPr>
        <w:widowControl/>
        <w:jc w:val="left"/>
        <w:rPr>
          <w:rFonts w:ascii="仿宋" w:hAnsi="仿宋" w:eastAsia="仿宋" w:cs="仿宋"/>
          <w:kern w:val="0"/>
          <w:sz w:val="18"/>
          <w:szCs w:val="18"/>
        </w:rPr>
      </w:pPr>
    </w:p>
    <w:p w14:paraId="11AE2FF0">
      <w:pPr>
        <w:widowControl/>
        <w:jc w:val="left"/>
        <w:rPr>
          <w:rFonts w:ascii="仿宋" w:hAnsi="仿宋" w:eastAsia="仿宋" w:cs="仿宋"/>
          <w:kern w:val="0"/>
          <w:sz w:val="18"/>
          <w:szCs w:val="18"/>
        </w:rPr>
      </w:pPr>
    </w:p>
    <w:p w14:paraId="0BDF1019">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6ECDC9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FEB3CB6">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6E663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w:t>
      </w:r>
      <w:r>
        <w:rPr>
          <w:rFonts w:ascii="仿宋" w:hAnsi="仿宋" w:eastAsia="仿宋" w:cs="仿宋"/>
          <w:kern w:val="0"/>
          <w:szCs w:val="21"/>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kern w:val="0"/>
          <w:szCs w:val="21"/>
        </w:rPr>
        <w:t>经国务院同意，现印发给你们，请遵照执行。</w:t>
      </w:r>
    </w:p>
    <w:p w14:paraId="7546790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3386217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0E02ED5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37B8794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w:t>
      </w:r>
      <w:r>
        <w:rPr>
          <w:rFonts w:ascii="仿宋" w:hAnsi="仿宋" w:eastAsia="仿宋" w:cs="仿宋"/>
          <w:kern w:val="0"/>
          <w:szCs w:val="21"/>
        </w:rPr>
        <w:t>2009〕36号）和《国务院办公厅关于金融支持小微企业发展的实施意见》（国办发〔2013〕87号），制定本规定。</w:t>
      </w:r>
    </w:p>
    <w:p w14:paraId="4E1B781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w:t>
      </w:r>
      <w:r>
        <w:rPr>
          <w:rFonts w:ascii="仿宋" w:hAnsi="仿宋" w:eastAsia="仿宋" w:cs="仿宋"/>
          <w:kern w:val="0"/>
          <w:szCs w:val="21"/>
        </w:rPr>
        <w:t>(GB/T4754-2011)中J门类（金融业）活动的企业。</w:t>
      </w:r>
    </w:p>
    <w:p w14:paraId="6558F18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897400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3B9DFFF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58B3E95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(一) </w:t>
      </w:r>
      <w:r>
        <w:rPr>
          <w:rFonts w:hint="eastAsia" w:ascii="仿宋" w:hAnsi="仿宋" w:eastAsia="仿宋" w:cs="仿宋"/>
          <w:kern w:val="0"/>
          <w:szCs w:val="21"/>
        </w:rPr>
        <w:t>银行业存款类金融机构。资产总额</w:t>
      </w:r>
      <w:r>
        <w:rPr>
          <w:rFonts w:ascii="仿宋" w:hAnsi="仿宋" w:eastAsia="仿宋" w:cs="仿宋"/>
          <w:kern w:val="0"/>
          <w:szCs w:val="21"/>
        </w:rPr>
        <w:t>40000亿元以下的为中小微型企业。其中，资产总额5000亿元及以上的为中型企业，资产总额50亿元及以上的为小型企业，资产总额50亿元以下的为微型企业。</w:t>
      </w:r>
    </w:p>
    <w:p w14:paraId="0CDF789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(二) </w:t>
      </w:r>
      <w:r>
        <w:rPr>
          <w:rFonts w:hint="eastAsia" w:ascii="仿宋" w:hAnsi="仿宋" w:eastAsia="仿宋" w:cs="仿宋"/>
          <w:kern w:val="0"/>
          <w:szCs w:val="21"/>
        </w:rPr>
        <w:t>银行业非存款类金融机构。资产总额</w:t>
      </w:r>
      <w:r>
        <w:rPr>
          <w:rFonts w:ascii="仿宋" w:hAnsi="仿宋" w:eastAsia="仿宋" w:cs="仿宋"/>
          <w:kern w:val="0"/>
          <w:szCs w:val="21"/>
        </w:rPr>
        <w:t>1000亿元以下的为中小微型企业。其中，资产总额200亿元及以上的为中型企业，资产总额50亿元及以上的为小型企业，资产总额50亿元以下的为微型企业。</w:t>
      </w:r>
    </w:p>
    <w:p w14:paraId="03B6133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(三) </w:t>
      </w:r>
      <w:r>
        <w:rPr>
          <w:rFonts w:hint="eastAsia" w:ascii="仿宋" w:hAnsi="仿宋" w:eastAsia="仿宋" w:cs="仿宋"/>
          <w:kern w:val="0"/>
          <w:szCs w:val="21"/>
        </w:rPr>
        <w:t>贷款公司、小额贷款公司及典当行。资产总额</w:t>
      </w:r>
      <w:r>
        <w:rPr>
          <w:rFonts w:ascii="仿宋" w:hAnsi="仿宋" w:eastAsia="仿宋" w:cs="仿宋"/>
          <w:kern w:val="0"/>
          <w:szCs w:val="21"/>
        </w:rPr>
        <w:t>1000亿元以下的为中小微型企业。其中，资产总额200亿元及以上的为中型企业，资产总额50亿元及以上的为小型企业，资产总额50亿元以下的为微型企业。</w:t>
      </w:r>
    </w:p>
    <w:p w14:paraId="46C9A00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(四) </w:t>
      </w:r>
      <w:r>
        <w:rPr>
          <w:rFonts w:hint="eastAsia" w:ascii="仿宋" w:hAnsi="仿宋" w:eastAsia="仿宋" w:cs="仿宋"/>
          <w:kern w:val="0"/>
          <w:szCs w:val="21"/>
        </w:rPr>
        <w:t>证券业金融机构。资产总额</w:t>
      </w:r>
      <w:r>
        <w:rPr>
          <w:rFonts w:ascii="仿宋" w:hAnsi="仿宋" w:eastAsia="仿宋" w:cs="仿宋"/>
          <w:kern w:val="0"/>
          <w:szCs w:val="21"/>
        </w:rPr>
        <w:t>1000亿元以下的为中小微型企业。其中，资产总额100亿元及以上的为中型企业，资产总额10亿元及以上的为小型企业，资产总额10亿元以下的为微型企业。</w:t>
      </w:r>
    </w:p>
    <w:p w14:paraId="4B526F5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(五) </w:t>
      </w:r>
      <w:r>
        <w:rPr>
          <w:rFonts w:hint="eastAsia" w:ascii="仿宋" w:hAnsi="仿宋" w:eastAsia="仿宋" w:cs="仿宋"/>
          <w:kern w:val="0"/>
          <w:szCs w:val="21"/>
        </w:rPr>
        <w:t>保险业金融机构。资产总额</w:t>
      </w:r>
      <w:r>
        <w:rPr>
          <w:rFonts w:ascii="仿宋" w:hAnsi="仿宋" w:eastAsia="仿宋" w:cs="仿宋"/>
          <w:kern w:val="0"/>
          <w:szCs w:val="21"/>
        </w:rPr>
        <w:t>5000亿元以下的为中小微型企业。其中，资产总额400亿元及以上的为中型企业，资产总额20亿元及以上的为小型企业，资产总额20亿元以下的为微型企业。</w:t>
      </w:r>
    </w:p>
    <w:p w14:paraId="400BC6E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(六) </w:t>
      </w:r>
      <w:r>
        <w:rPr>
          <w:rFonts w:hint="eastAsia" w:ascii="仿宋" w:hAnsi="仿宋" w:eastAsia="仿宋" w:cs="仿宋"/>
          <w:kern w:val="0"/>
          <w:szCs w:val="21"/>
        </w:rPr>
        <w:t>信托公司。信托资产</w:t>
      </w:r>
      <w:r>
        <w:rPr>
          <w:rFonts w:ascii="仿宋" w:hAnsi="仿宋" w:eastAsia="仿宋" w:cs="仿宋"/>
          <w:kern w:val="0"/>
          <w:szCs w:val="21"/>
        </w:rPr>
        <w:t>1000亿元以下的为中小微型企业。其中，信托资产400亿元及以上的为中型企业，信托资产20亿元及以上的为小型企业，信托资产20亿元以下的为微型企业。</w:t>
      </w:r>
    </w:p>
    <w:p w14:paraId="4869D5B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(七) </w:t>
      </w:r>
      <w:r>
        <w:rPr>
          <w:rFonts w:hint="eastAsia" w:ascii="仿宋" w:hAnsi="仿宋" w:eastAsia="仿宋" w:cs="仿宋"/>
          <w:kern w:val="0"/>
          <w:szCs w:val="21"/>
        </w:rPr>
        <w:t>金融控股公司。资产总额</w:t>
      </w:r>
      <w:r>
        <w:rPr>
          <w:rFonts w:ascii="仿宋" w:hAnsi="仿宋" w:eastAsia="仿宋" w:cs="仿宋"/>
          <w:kern w:val="0"/>
          <w:szCs w:val="21"/>
        </w:rPr>
        <w:t>40000亿元以下的为中小微型企业。其中，资产总额5000亿元及以上的为中型企业，资产总额50亿元及以上的为小型企业，资产总额50亿元以下的为微型企业。</w:t>
      </w:r>
    </w:p>
    <w:p w14:paraId="76426F7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(八) </w:t>
      </w:r>
      <w:r>
        <w:rPr>
          <w:rFonts w:hint="eastAsia" w:ascii="仿宋" w:hAnsi="仿宋" w:eastAsia="仿宋" w:cs="仿宋"/>
          <w:kern w:val="0"/>
          <w:szCs w:val="21"/>
        </w:rPr>
        <w:t>除贷款公司、小额贷款公司，典当行以外的其他金融机构。资产总额</w:t>
      </w:r>
      <w:r>
        <w:rPr>
          <w:rFonts w:ascii="仿宋" w:hAnsi="仿宋" w:eastAsia="仿宋" w:cs="仿宋"/>
          <w:kern w:val="0"/>
          <w:szCs w:val="21"/>
        </w:rPr>
        <w:t>1000亿元以下的为中小微型企业。其中，资产总额200亿元及以上的为中型企业，资产总额50亿元及以上的为小型企业，资产总额50亿元以下的为微型企业。</w:t>
      </w:r>
    </w:p>
    <w:p w14:paraId="5316440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FC20C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15A907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7194D13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九、融资担保公司参照本规定中“除贷款公司、小额贷款公司、典当行以外的其他金融机构”标准划型。</w:t>
      </w:r>
    </w:p>
    <w:p w14:paraId="1EF2A7F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十、本规定由人民银行会同银监会，证监会、保监会和统计局负责解释。</w:t>
      </w:r>
    </w:p>
    <w:p w14:paraId="37236D5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十一、本规定自发布之日起实施。</w:t>
      </w:r>
    </w:p>
    <w:p w14:paraId="3300001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2D2FB83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C660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AD3E153">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90515E3">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7C175B88">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01511C62">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6AE4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DBEE24">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DF31354">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038094FF">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4E03EF4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C90E2E">
            <w:pPr>
              <w:widowControl/>
              <w:jc w:val="left"/>
              <w:rPr>
                <w:rFonts w:ascii="仿宋" w:hAnsi="仿宋" w:eastAsia="仿宋" w:cs="仿宋"/>
                <w:kern w:val="0"/>
                <w:sz w:val="24"/>
              </w:rPr>
            </w:pPr>
            <w:r>
              <w:rPr>
                <w:rFonts w:ascii="仿宋" w:hAnsi="仿宋" w:eastAsia="仿宋" w:cs="仿宋"/>
                <w:kern w:val="0"/>
                <w:sz w:val="24"/>
              </w:rPr>
              <w:t>5000亿元（含）至40000亿元</w:t>
            </w:r>
          </w:p>
        </w:tc>
      </w:tr>
      <w:tr w14:paraId="1D748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7F2DDA">
            <w:pPr>
              <w:widowControl/>
              <w:jc w:val="left"/>
              <w:rPr>
                <w:rFonts w:ascii="仿宋" w:hAnsi="仿宋" w:eastAsia="仿宋" w:cs="仿宋"/>
                <w:kern w:val="0"/>
                <w:sz w:val="24"/>
              </w:rPr>
            </w:pPr>
          </w:p>
        </w:tc>
        <w:tc>
          <w:tcPr>
            <w:tcW w:w="1025" w:type="dxa"/>
            <w:vMerge w:val="continue"/>
            <w:vAlign w:val="center"/>
          </w:tcPr>
          <w:p w14:paraId="7EF00924">
            <w:pPr>
              <w:widowControl/>
              <w:jc w:val="left"/>
              <w:rPr>
                <w:rFonts w:ascii="仿宋" w:hAnsi="仿宋" w:eastAsia="仿宋" w:cs="仿宋"/>
                <w:kern w:val="0"/>
                <w:sz w:val="24"/>
              </w:rPr>
            </w:pPr>
          </w:p>
        </w:tc>
        <w:tc>
          <w:tcPr>
            <w:tcW w:w="2836" w:type="dxa"/>
            <w:vMerge w:val="continue"/>
            <w:vAlign w:val="center"/>
          </w:tcPr>
          <w:p w14:paraId="430D3E93">
            <w:pPr>
              <w:widowControl/>
              <w:jc w:val="left"/>
              <w:rPr>
                <w:rFonts w:ascii="仿宋" w:hAnsi="仿宋" w:eastAsia="仿宋" w:cs="仿宋"/>
                <w:kern w:val="0"/>
                <w:sz w:val="24"/>
              </w:rPr>
            </w:pPr>
          </w:p>
        </w:tc>
        <w:tc>
          <w:tcPr>
            <w:tcW w:w="606" w:type="dxa"/>
            <w:vAlign w:val="center"/>
          </w:tcPr>
          <w:p w14:paraId="19DE823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964CF7">
            <w:pPr>
              <w:widowControl/>
              <w:jc w:val="left"/>
              <w:rPr>
                <w:rFonts w:ascii="仿宋" w:hAnsi="仿宋" w:eastAsia="仿宋" w:cs="仿宋"/>
                <w:kern w:val="0"/>
                <w:sz w:val="24"/>
              </w:rPr>
            </w:pPr>
            <w:r>
              <w:rPr>
                <w:rFonts w:ascii="仿宋" w:hAnsi="仿宋" w:eastAsia="仿宋" w:cs="仿宋"/>
                <w:kern w:val="0"/>
                <w:sz w:val="24"/>
              </w:rPr>
              <w:t>50亿元（含）至5000亿元</w:t>
            </w:r>
          </w:p>
        </w:tc>
      </w:tr>
      <w:tr w14:paraId="75DCD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5D83EA">
            <w:pPr>
              <w:widowControl/>
              <w:jc w:val="left"/>
              <w:rPr>
                <w:rFonts w:ascii="仿宋" w:hAnsi="仿宋" w:eastAsia="仿宋" w:cs="仿宋"/>
                <w:kern w:val="0"/>
                <w:sz w:val="24"/>
              </w:rPr>
            </w:pPr>
          </w:p>
        </w:tc>
        <w:tc>
          <w:tcPr>
            <w:tcW w:w="1025" w:type="dxa"/>
            <w:vMerge w:val="continue"/>
            <w:vAlign w:val="center"/>
          </w:tcPr>
          <w:p w14:paraId="61408731">
            <w:pPr>
              <w:widowControl/>
              <w:jc w:val="left"/>
              <w:rPr>
                <w:rFonts w:ascii="仿宋" w:hAnsi="仿宋" w:eastAsia="仿宋" w:cs="仿宋"/>
                <w:kern w:val="0"/>
                <w:sz w:val="24"/>
              </w:rPr>
            </w:pPr>
          </w:p>
        </w:tc>
        <w:tc>
          <w:tcPr>
            <w:tcW w:w="2836" w:type="dxa"/>
            <w:vMerge w:val="continue"/>
            <w:vAlign w:val="center"/>
          </w:tcPr>
          <w:p w14:paraId="765C68E1">
            <w:pPr>
              <w:widowControl/>
              <w:jc w:val="left"/>
              <w:rPr>
                <w:rFonts w:ascii="仿宋" w:hAnsi="仿宋" w:eastAsia="仿宋" w:cs="仿宋"/>
                <w:kern w:val="0"/>
                <w:sz w:val="24"/>
              </w:rPr>
            </w:pPr>
          </w:p>
        </w:tc>
        <w:tc>
          <w:tcPr>
            <w:tcW w:w="606" w:type="dxa"/>
            <w:vAlign w:val="center"/>
          </w:tcPr>
          <w:p w14:paraId="3A23039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4FCD3D">
            <w:pPr>
              <w:widowControl/>
              <w:jc w:val="left"/>
              <w:rPr>
                <w:rFonts w:ascii="仿宋" w:hAnsi="仿宋" w:eastAsia="仿宋" w:cs="仿宋"/>
                <w:kern w:val="0"/>
                <w:sz w:val="24"/>
              </w:rPr>
            </w:pPr>
            <w:r>
              <w:rPr>
                <w:rFonts w:ascii="仿宋" w:hAnsi="仿宋" w:eastAsia="仿宋" w:cs="仿宋"/>
                <w:kern w:val="0"/>
                <w:sz w:val="24"/>
              </w:rPr>
              <w:t>50亿元以下</w:t>
            </w:r>
          </w:p>
        </w:tc>
      </w:tr>
      <w:tr w14:paraId="2284F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BC8B6">
            <w:pPr>
              <w:widowControl/>
              <w:jc w:val="left"/>
              <w:rPr>
                <w:rFonts w:ascii="仿宋" w:hAnsi="仿宋" w:eastAsia="仿宋" w:cs="仿宋"/>
                <w:kern w:val="0"/>
                <w:sz w:val="24"/>
              </w:rPr>
            </w:pPr>
          </w:p>
        </w:tc>
        <w:tc>
          <w:tcPr>
            <w:tcW w:w="1025" w:type="dxa"/>
            <w:vMerge w:val="restart"/>
            <w:vAlign w:val="center"/>
          </w:tcPr>
          <w:p w14:paraId="58650C2A">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60486A5">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1ABDC5E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0528058">
            <w:pPr>
              <w:widowControl/>
              <w:jc w:val="left"/>
              <w:rPr>
                <w:rFonts w:ascii="仿宋" w:hAnsi="仿宋" w:eastAsia="仿宋" w:cs="仿宋"/>
                <w:kern w:val="0"/>
                <w:sz w:val="24"/>
              </w:rPr>
            </w:pPr>
            <w:r>
              <w:rPr>
                <w:rFonts w:ascii="仿宋" w:hAnsi="仿宋" w:eastAsia="仿宋" w:cs="仿宋"/>
                <w:kern w:val="0"/>
                <w:sz w:val="24"/>
              </w:rPr>
              <w:t>200亿元（含）至1000亿元</w:t>
            </w:r>
          </w:p>
        </w:tc>
      </w:tr>
      <w:tr w14:paraId="1A81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A2E32B">
            <w:pPr>
              <w:widowControl/>
              <w:jc w:val="left"/>
              <w:rPr>
                <w:rFonts w:ascii="仿宋" w:hAnsi="仿宋" w:eastAsia="仿宋" w:cs="仿宋"/>
                <w:kern w:val="0"/>
                <w:sz w:val="24"/>
              </w:rPr>
            </w:pPr>
          </w:p>
        </w:tc>
        <w:tc>
          <w:tcPr>
            <w:tcW w:w="1025" w:type="dxa"/>
            <w:vMerge w:val="continue"/>
            <w:vAlign w:val="center"/>
          </w:tcPr>
          <w:p w14:paraId="6EBE9D03">
            <w:pPr>
              <w:widowControl/>
              <w:jc w:val="left"/>
              <w:rPr>
                <w:rFonts w:ascii="仿宋" w:hAnsi="仿宋" w:eastAsia="仿宋" w:cs="仿宋"/>
                <w:kern w:val="0"/>
                <w:sz w:val="24"/>
              </w:rPr>
            </w:pPr>
          </w:p>
        </w:tc>
        <w:tc>
          <w:tcPr>
            <w:tcW w:w="2836" w:type="dxa"/>
            <w:vMerge w:val="continue"/>
            <w:vAlign w:val="center"/>
          </w:tcPr>
          <w:p w14:paraId="68346030">
            <w:pPr>
              <w:widowControl/>
              <w:jc w:val="left"/>
              <w:rPr>
                <w:rFonts w:ascii="仿宋" w:hAnsi="仿宋" w:eastAsia="仿宋" w:cs="仿宋"/>
                <w:kern w:val="0"/>
                <w:sz w:val="24"/>
              </w:rPr>
            </w:pPr>
          </w:p>
        </w:tc>
        <w:tc>
          <w:tcPr>
            <w:tcW w:w="606" w:type="dxa"/>
            <w:vAlign w:val="center"/>
          </w:tcPr>
          <w:p w14:paraId="309DB25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D13F58">
            <w:pPr>
              <w:widowControl/>
              <w:jc w:val="left"/>
              <w:rPr>
                <w:rFonts w:ascii="仿宋" w:hAnsi="仿宋" w:eastAsia="仿宋" w:cs="仿宋"/>
                <w:kern w:val="0"/>
                <w:sz w:val="24"/>
              </w:rPr>
            </w:pPr>
            <w:r>
              <w:rPr>
                <w:rFonts w:ascii="仿宋" w:hAnsi="仿宋" w:eastAsia="仿宋" w:cs="仿宋"/>
                <w:kern w:val="0"/>
                <w:sz w:val="24"/>
              </w:rPr>
              <w:t>50亿元（含）至200亿元</w:t>
            </w:r>
          </w:p>
        </w:tc>
      </w:tr>
      <w:tr w14:paraId="75775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5EB544">
            <w:pPr>
              <w:widowControl/>
              <w:jc w:val="left"/>
              <w:rPr>
                <w:rFonts w:ascii="仿宋" w:hAnsi="仿宋" w:eastAsia="仿宋" w:cs="仿宋"/>
                <w:kern w:val="0"/>
                <w:sz w:val="24"/>
              </w:rPr>
            </w:pPr>
          </w:p>
        </w:tc>
        <w:tc>
          <w:tcPr>
            <w:tcW w:w="1025" w:type="dxa"/>
            <w:vMerge w:val="continue"/>
            <w:vAlign w:val="center"/>
          </w:tcPr>
          <w:p w14:paraId="4D0AAC5B">
            <w:pPr>
              <w:widowControl/>
              <w:jc w:val="left"/>
              <w:rPr>
                <w:rFonts w:ascii="仿宋" w:hAnsi="仿宋" w:eastAsia="仿宋" w:cs="仿宋"/>
                <w:kern w:val="0"/>
                <w:sz w:val="24"/>
              </w:rPr>
            </w:pPr>
          </w:p>
        </w:tc>
        <w:tc>
          <w:tcPr>
            <w:tcW w:w="2836" w:type="dxa"/>
            <w:vMerge w:val="continue"/>
            <w:vAlign w:val="center"/>
          </w:tcPr>
          <w:p w14:paraId="53D4BA38">
            <w:pPr>
              <w:widowControl/>
              <w:jc w:val="left"/>
              <w:rPr>
                <w:rFonts w:ascii="仿宋" w:hAnsi="仿宋" w:eastAsia="仿宋" w:cs="仿宋"/>
                <w:kern w:val="0"/>
                <w:sz w:val="24"/>
              </w:rPr>
            </w:pPr>
          </w:p>
        </w:tc>
        <w:tc>
          <w:tcPr>
            <w:tcW w:w="606" w:type="dxa"/>
            <w:vAlign w:val="center"/>
          </w:tcPr>
          <w:p w14:paraId="7C71DE0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48EAA5B">
            <w:pPr>
              <w:widowControl/>
              <w:jc w:val="left"/>
              <w:rPr>
                <w:rFonts w:ascii="仿宋" w:hAnsi="仿宋" w:eastAsia="仿宋" w:cs="仿宋"/>
                <w:kern w:val="0"/>
                <w:sz w:val="24"/>
              </w:rPr>
            </w:pPr>
            <w:r>
              <w:rPr>
                <w:rFonts w:ascii="仿宋" w:hAnsi="仿宋" w:eastAsia="仿宋" w:cs="仿宋"/>
                <w:kern w:val="0"/>
                <w:sz w:val="24"/>
              </w:rPr>
              <w:t>50亿元以下</w:t>
            </w:r>
          </w:p>
        </w:tc>
      </w:tr>
      <w:tr w14:paraId="70408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5BEC01">
            <w:pPr>
              <w:widowControl/>
              <w:jc w:val="left"/>
              <w:rPr>
                <w:rFonts w:ascii="仿宋" w:hAnsi="仿宋" w:eastAsia="仿宋" w:cs="仿宋"/>
                <w:kern w:val="0"/>
                <w:sz w:val="24"/>
              </w:rPr>
            </w:pPr>
          </w:p>
        </w:tc>
        <w:tc>
          <w:tcPr>
            <w:tcW w:w="1025" w:type="dxa"/>
            <w:vMerge w:val="continue"/>
            <w:vAlign w:val="center"/>
          </w:tcPr>
          <w:p w14:paraId="663E4759">
            <w:pPr>
              <w:widowControl/>
              <w:jc w:val="left"/>
              <w:rPr>
                <w:rFonts w:ascii="仿宋" w:hAnsi="仿宋" w:eastAsia="仿宋" w:cs="仿宋"/>
                <w:kern w:val="0"/>
                <w:sz w:val="24"/>
              </w:rPr>
            </w:pPr>
          </w:p>
        </w:tc>
        <w:tc>
          <w:tcPr>
            <w:tcW w:w="2836" w:type="dxa"/>
            <w:vMerge w:val="restart"/>
            <w:vAlign w:val="center"/>
          </w:tcPr>
          <w:p w14:paraId="147AF833">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2A7065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40DAF8F">
            <w:pPr>
              <w:widowControl/>
              <w:jc w:val="left"/>
              <w:rPr>
                <w:rFonts w:ascii="仿宋" w:hAnsi="仿宋" w:eastAsia="仿宋" w:cs="仿宋"/>
                <w:kern w:val="0"/>
                <w:sz w:val="24"/>
              </w:rPr>
            </w:pPr>
            <w:r>
              <w:rPr>
                <w:rFonts w:ascii="仿宋" w:hAnsi="仿宋" w:eastAsia="仿宋" w:cs="仿宋"/>
                <w:kern w:val="0"/>
                <w:sz w:val="24"/>
              </w:rPr>
              <w:t>200亿元（含）至1000亿元</w:t>
            </w:r>
          </w:p>
        </w:tc>
      </w:tr>
      <w:tr w14:paraId="57EC2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3BE0D7">
            <w:pPr>
              <w:widowControl/>
              <w:jc w:val="left"/>
              <w:rPr>
                <w:rFonts w:ascii="仿宋" w:hAnsi="仿宋" w:eastAsia="仿宋" w:cs="仿宋"/>
                <w:kern w:val="0"/>
                <w:sz w:val="24"/>
              </w:rPr>
            </w:pPr>
          </w:p>
        </w:tc>
        <w:tc>
          <w:tcPr>
            <w:tcW w:w="1025" w:type="dxa"/>
            <w:vMerge w:val="continue"/>
            <w:vAlign w:val="center"/>
          </w:tcPr>
          <w:p w14:paraId="21090812">
            <w:pPr>
              <w:widowControl/>
              <w:jc w:val="left"/>
              <w:rPr>
                <w:rFonts w:ascii="仿宋" w:hAnsi="仿宋" w:eastAsia="仿宋" w:cs="仿宋"/>
                <w:kern w:val="0"/>
                <w:sz w:val="24"/>
              </w:rPr>
            </w:pPr>
          </w:p>
        </w:tc>
        <w:tc>
          <w:tcPr>
            <w:tcW w:w="2836" w:type="dxa"/>
            <w:vMerge w:val="continue"/>
            <w:vAlign w:val="center"/>
          </w:tcPr>
          <w:p w14:paraId="6E8AB3C7">
            <w:pPr>
              <w:widowControl/>
              <w:jc w:val="left"/>
              <w:rPr>
                <w:rFonts w:ascii="仿宋" w:hAnsi="仿宋" w:eastAsia="仿宋" w:cs="仿宋"/>
                <w:kern w:val="0"/>
                <w:sz w:val="24"/>
              </w:rPr>
            </w:pPr>
          </w:p>
        </w:tc>
        <w:tc>
          <w:tcPr>
            <w:tcW w:w="606" w:type="dxa"/>
            <w:vAlign w:val="center"/>
          </w:tcPr>
          <w:p w14:paraId="5FECCA6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3D42B14">
            <w:pPr>
              <w:widowControl/>
              <w:jc w:val="left"/>
              <w:rPr>
                <w:rFonts w:ascii="仿宋" w:hAnsi="仿宋" w:eastAsia="仿宋" w:cs="仿宋"/>
                <w:kern w:val="0"/>
                <w:sz w:val="24"/>
              </w:rPr>
            </w:pPr>
            <w:r>
              <w:rPr>
                <w:rFonts w:ascii="仿宋" w:hAnsi="仿宋" w:eastAsia="仿宋" w:cs="仿宋"/>
                <w:kern w:val="0"/>
                <w:sz w:val="24"/>
              </w:rPr>
              <w:t>50亿元（含）至200亿元</w:t>
            </w:r>
          </w:p>
        </w:tc>
      </w:tr>
      <w:tr w14:paraId="16F13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2F775">
            <w:pPr>
              <w:widowControl/>
              <w:jc w:val="left"/>
              <w:rPr>
                <w:rFonts w:ascii="仿宋" w:hAnsi="仿宋" w:eastAsia="仿宋" w:cs="仿宋"/>
                <w:kern w:val="0"/>
                <w:sz w:val="24"/>
              </w:rPr>
            </w:pPr>
          </w:p>
        </w:tc>
        <w:tc>
          <w:tcPr>
            <w:tcW w:w="1025" w:type="dxa"/>
            <w:vMerge w:val="continue"/>
            <w:vAlign w:val="center"/>
          </w:tcPr>
          <w:p w14:paraId="708F3D37">
            <w:pPr>
              <w:widowControl/>
              <w:jc w:val="left"/>
              <w:rPr>
                <w:rFonts w:ascii="仿宋" w:hAnsi="仿宋" w:eastAsia="仿宋" w:cs="仿宋"/>
                <w:kern w:val="0"/>
                <w:sz w:val="24"/>
              </w:rPr>
            </w:pPr>
          </w:p>
        </w:tc>
        <w:tc>
          <w:tcPr>
            <w:tcW w:w="2836" w:type="dxa"/>
            <w:vMerge w:val="continue"/>
            <w:vAlign w:val="center"/>
          </w:tcPr>
          <w:p w14:paraId="405CCFFB">
            <w:pPr>
              <w:widowControl/>
              <w:jc w:val="left"/>
              <w:rPr>
                <w:rFonts w:ascii="仿宋" w:hAnsi="仿宋" w:eastAsia="仿宋" w:cs="仿宋"/>
                <w:kern w:val="0"/>
                <w:sz w:val="24"/>
              </w:rPr>
            </w:pPr>
          </w:p>
        </w:tc>
        <w:tc>
          <w:tcPr>
            <w:tcW w:w="606" w:type="dxa"/>
            <w:vAlign w:val="center"/>
          </w:tcPr>
          <w:p w14:paraId="70971D5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3F94B1">
            <w:pPr>
              <w:widowControl/>
              <w:jc w:val="left"/>
              <w:rPr>
                <w:rFonts w:ascii="仿宋" w:hAnsi="仿宋" w:eastAsia="仿宋" w:cs="仿宋"/>
                <w:kern w:val="0"/>
                <w:sz w:val="24"/>
              </w:rPr>
            </w:pPr>
            <w:r>
              <w:rPr>
                <w:rFonts w:ascii="仿宋" w:hAnsi="仿宋" w:eastAsia="仿宋" w:cs="仿宋"/>
                <w:kern w:val="0"/>
                <w:sz w:val="24"/>
              </w:rPr>
              <w:t>50亿元以下</w:t>
            </w:r>
          </w:p>
        </w:tc>
      </w:tr>
      <w:tr w14:paraId="70D4B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48503E6">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01D6C09">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4FD240A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2D5A556">
            <w:pPr>
              <w:widowControl/>
              <w:jc w:val="left"/>
              <w:rPr>
                <w:rFonts w:ascii="仿宋" w:hAnsi="仿宋" w:eastAsia="仿宋" w:cs="仿宋"/>
                <w:kern w:val="0"/>
                <w:sz w:val="24"/>
              </w:rPr>
            </w:pPr>
            <w:r>
              <w:rPr>
                <w:rFonts w:ascii="仿宋" w:hAnsi="仿宋" w:eastAsia="仿宋" w:cs="仿宋"/>
                <w:kern w:val="0"/>
                <w:sz w:val="24"/>
              </w:rPr>
              <w:t>100亿元（含）至1000亿元</w:t>
            </w:r>
          </w:p>
        </w:tc>
      </w:tr>
      <w:tr w14:paraId="19D67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81011B">
            <w:pPr>
              <w:widowControl/>
              <w:jc w:val="left"/>
              <w:rPr>
                <w:rFonts w:ascii="仿宋" w:hAnsi="仿宋" w:eastAsia="仿宋" w:cs="仿宋"/>
                <w:kern w:val="0"/>
                <w:sz w:val="24"/>
              </w:rPr>
            </w:pPr>
          </w:p>
        </w:tc>
        <w:tc>
          <w:tcPr>
            <w:tcW w:w="2836" w:type="dxa"/>
            <w:vMerge w:val="continue"/>
            <w:vAlign w:val="center"/>
          </w:tcPr>
          <w:p w14:paraId="59E087AF">
            <w:pPr>
              <w:widowControl/>
              <w:jc w:val="left"/>
              <w:rPr>
                <w:rFonts w:ascii="仿宋" w:hAnsi="仿宋" w:eastAsia="仿宋" w:cs="仿宋"/>
                <w:kern w:val="0"/>
                <w:sz w:val="24"/>
              </w:rPr>
            </w:pPr>
          </w:p>
        </w:tc>
        <w:tc>
          <w:tcPr>
            <w:tcW w:w="606" w:type="dxa"/>
            <w:vAlign w:val="center"/>
          </w:tcPr>
          <w:p w14:paraId="3F5CE9D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1590057">
            <w:pPr>
              <w:widowControl/>
              <w:jc w:val="left"/>
              <w:rPr>
                <w:rFonts w:ascii="仿宋" w:hAnsi="仿宋" w:eastAsia="仿宋" w:cs="仿宋"/>
                <w:kern w:val="0"/>
                <w:sz w:val="24"/>
              </w:rPr>
            </w:pPr>
            <w:r>
              <w:rPr>
                <w:rFonts w:ascii="仿宋" w:hAnsi="仿宋" w:eastAsia="仿宋" w:cs="仿宋"/>
                <w:kern w:val="0"/>
                <w:sz w:val="24"/>
              </w:rPr>
              <w:t>10亿元（含）至100亿元</w:t>
            </w:r>
          </w:p>
        </w:tc>
      </w:tr>
      <w:tr w14:paraId="0D10C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3A0023">
            <w:pPr>
              <w:widowControl/>
              <w:jc w:val="left"/>
              <w:rPr>
                <w:rFonts w:ascii="仿宋" w:hAnsi="仿宋" w:eastAsia="仿宋" w:cs="仿宋"/>
                <w:kern w:val="0"/>
                <w:sz w:val="24"/>
              </w:rPr>
            </w:pPr>
          </w:p>
        </w:tc>
        <w:tc>
          <w:tcPr>
            <w:tcW w:w="2836" w:type="dxa"/>
            <w:vMerge w:val="continue"/>
            <w:vAlign w:val="center"/>
          </w:tcPr>
          <w:p w14:paraId="6AE4F99B">
            <w:pPr>
              <w:widowControl/>
              <w:jc w:val="left"/>
              <w:rPr>
                <w:rFonts w:ascii="仿宋" w:hAnsi="仿宋" w:eastAsia="仿宋" w:cs="仿宋"/>
                <w:kern w:val="0"/>
                <w:sz w:val="24"/>
              </w:rPr>
            </w:pPr>
          </w:p>
        </w:tc>
        <w:tc>
          <w:tcPr>
            <w:tcW w:w="606" w:type="dxa"/>
            <w:vAlign w:val="center"/>
          </w:tcPr>
          <w:p w14:paraId="089287D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D3F2368">
            <w:pPr>
              <w:widowControl/>
              <w:jc w:val="left"/>
              <w:rPr>
                <w:rFonts w:ascii="仿宋" w:hAnsi="仿宋" w:eastAsia="仿宋" w:cs="仿宋"/>
                <w:kern w:val="0"/>
                <w:sz w:val="24"/>
              </w:rPr>
            </w:pPr>
            <w:r>
              <w:rPr>
                <w:rFonts w:ascii="仿宋" w:hAnsi="仿宋" w:eastAsia="仿宋" w:cs="仿宋"/>
                <w:kern w:val="0"/>
                <w:sz w:val="24"/>
              </w:rPr>
              <w:t>10亿元以下</w:t>
            </w:r>
          </w:p>
        </w:tc>
      </w:tr>
      <w:tr w14:paraId="0340F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ECFD69D">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3BBEAD5">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D884BA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0ECF514">
            <w:pPr>
              <w:widowControl/>
              <w:jc w:val="left"/>
              <w:rPr>
                <w:rFonts w:ascii="仿宋" w:hAnsi="仿宋" w:eastAsia="仿宋" w:cs="仿宋"/>
                <w:kern w:val="0"/>
                <w:sz w:val="24"/>
              </w:rPr>
            </w:pPr>
            <w:r>
              <w:rPr>
                <w:rFonts w:ascii="仿宋" w:hAnsi="仿宋" w:eastAsia="仿宋" w:cs="仿宋"/>
                <w:kern w:val="0"/>
                <w:sz w:val="24"/>
              </w:rPr>
              <w:t>400亿元（含）至5000亿元</w:t>
            </w:r>
          </w:p>
        </w:tc>
      </w:tr>
      <w:tr w14:paraId="48DC0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475116">
            <w:pPr>
              <w:widowControl/>
              <w:jc w:val="left"/>
              <w:rPr>
                <w:rFonts w:ascii="仿宋" w:hAnsi="仿宋" w:eastAsia="仿宋" w:cs="仿宋"/>
                <w:kern w:val="0"/>
                <w:sz w:val="24"/>
              </w:rPr>
            </w:pPr>
          </w:p>
        </w:tc>
        <w:tc>
          <w:tcPr>
            <w:tcW w:w="2836" w:type="dxa"/>
            <w:vMerge w:val="continue"/>
            <w:vAlign w:val="center"/>
          </w:tcPr>
          <w:p w14:paraId="1C11244E">
            <w:pPr>
              <w:widowControl/>
              <w:jc w:val="left"/>
              <w:rPr>
                <w:rFonts w:ascii="仿宋" w:hAnsi="仿宋" w:eastAsia="仿宋" w:cs="仿宋"/>
                <w:kern w:val="0"/>
                <w:sz w:val="24"/>
              </w:rPr>
            </w:pPr>
          </w:p>
        </w:tc>
        <w:tc>
          <w:tcPr>
            <w:tcW w:w="606" w:type="dxa"/>
            <w:vAlign w:val="center"/>
          </w:tcPr>
          <w:p w14:paraId="5163F63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29178C">
            <w:pPr>
              <w:widowControl/>
              <w:jc w:val="left"/>
              <w:rPr>
                <w:rFonts w:ascii="仿宋" w:hAnsi="仿宋" w:eastAsia="仿宋" w:cs="仿宋"/>
                <w:kern w:val="0"/>
                <w:sz w:val="24"/>
              </w:rPr>
            </w:pPr>
            <w:r>
              <w:rPr>
                <w:rFonts w:ascii="仿宋" w:hAnsi="仿宋" w:eastAsia="仿宋" w:cs="仿宋"/>
                <w:kern w:val="0"/>
                <w:sz w:val="24"/>
              </w:rPr>
              <w:t>20亿元（含）至400亿元</w:t>
            </w:r>
          </w:p>
        </w:tc>
      </w:tr>
      <w:tr w14:paraId="5BE57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31C956E">
            <w:pPr>
              <w:widowControl/>
              <w:jc w:val="left"/>
              <w:rPr>
                <w:rFonts w:ascii="仿宋" w:hAnsi="仿宋" w:eastAsia="仿宋" w:cs="仿宋"/>
                <w:kern w:val="0"/>
                <w:sz w:val="24"/>
              </w:rPr>
            </w:pPr>
          </w:p>
        </w:tc>
        <w:tc>
          <w:tcPr>
            <w:tcW w:w="2836" w:type="dxa"/>
            <w:vMerge w:val="continue"/>
            <w:vAlign w:val="center"/>
          </w:tcPr>
          <w:p w14:paraId="355360BB">
            <w:pPr>
              <w:widowControl/>
              <w:jc w:val="left"/>
              <w:rPr>
                <w:rFonts w:ascii="仿宋" w:hAnsi="仿宋" w:eastAsia="仿宋" w:cs="仿宋"/>
                <w:kern w:val="0"/>
                <w:sz w:val="24"/>
              </w:rPr>
            </w:pPr>
          </w:p>
        </w:tc>
        <w:tc>
          <w:tcPr>
            <w:tcW w:w="606" w:type="dxa"/>
            <w:vAlign w:val="center"/>
          </w:tcPr>
          <w:p w14:paraId="4C4DBB6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DFD59BA">
            <w:pPr>
              <w:widowControl/>
              <w:jc w:val="left"/>
              <w:rPr>
                <w:rFonts w:ascii="仿宋" w:hAnsi="仿宋" w:eastAsia="仿宋" w:cs="仿宋"/>
                <w:kern w:val="0"/>
                <w:sz w:val="24"/>
              </w:rPr>
            </w:pPr>
            <w:r>
              <w:rPr>
                <w:rFonts w:ascii="仿宋" w:hAnsi="仿宋" w:eastAsia="仿宋" w:cs="仿宋"/>
                <w:kern w:val="0"/>
                <w:sz w:val="24"/>
              </w:rPr>
              <w:t>20亿元以下</w:t>
            </w:r>
          </w:p>
        </w:tc>
      </w:tr>
      <w:tr w14:paraId="52B4B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9566A2">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7E6633A">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1F5DB89">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6847AE5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6F63641">
            <w:pPr>
              <w:widowControl/>
              <w:jc w:val="left"/>
              <w:rPr>
                <w:rFonts w:ascii="仿宋" w:hAnsi="仿宋" w:eastAsia="仿宋" w:cs="仿宋"/>
                <w:kern w:val="0"/>
                <w:sz w:val="24"/>
              </w:rPr>
            </w:pPr>
            <w:r>
              <w:rPr>
                <w:rFonts w:ascii="仿宋" w:hAnsi="仿宋" w:eastAsia="仿宋" w:cs="仿宋"/>
                <w:kern w:val="0"/>
                <w:sz w:val="24"/>
              </w:rPr>
              <w:t>400亿元（含）至1000亿元</w:t>
            </w:r>
          </w:p>
        </w:tc>
      </w:tr>
      <w:tr w14:paraId="42117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8B6153">
            <w:pPr>
              <w:widowControl/>
              <w:jc w:val="left"/>
              <w:rPr>
                <w:rFonts w:ascii="仿宋" w:hAnsi="仿宋" w:eastAsia="仿宋" w:cs="仿宋"/>
                <w:kern w:val="0"/>
                <w:sz w:val="24"/>
              </w:rPr>
            </w:pPr>
          </w:p>
        </w:tc>
        <w:tc>
          <w:tcPr>
            <w:tcW w:w="1025" w:type="dxa"/>
            <w:vMerge w:val="continue"/>
            <w:vAlign w:val="center"/>
          </w:tcPr>
          <w:p w14:paraId="2CEC66C4">
            <w:pPr>
              <w:widowControl/>
              <w:jc w:val="left"/>
              <w:rPr>
                <w:rFonts w:ascii="仿宋" w:hAnsi="仿宋" w:eastAsia="仿宋" w:cs="仿宋"/>
                <w:kern w:val="0"/>
                <w:sz w:val="24"/>
              </w:rPr>
            </w:pPr>
          </w:p>
        </w:tc>
        <w:tc>
          <w:tcPr>
            <w:tcW w:w="2836" w:type="dxa"/>
            <w:vMerge w:val="continue"/>
            <w:vAlign w:val="center"/>
          </w:tcPr>
          <w:p w14:paraId="2E6591D7">
            <w:pPr>
              <w:widowControl/>
              <w:jc w:val="left"/>
              <w:rPr>
                <w:rFonts w:ascii="仿宋" w:hAnsi="仿宋" w:eastAsia="仿宋" w:cs="仿宋"/>
                <w:kern w:val="0"/>
                <w:sz w:val="24"/>
              </w:rPr>
            </w:pPr>
          </w:p>
        </w:tc>
        <w:tc>
          <w:tcPr>
            <w:tcW w:w="606" w:type="dxa"/>
            <w:vAlign w:val="center"/>
          </w:tcPr>
          <w:p w14:paraId="0E44151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6FC276F">
            <w:pPr>
              <w:widowControl/>
              <w:jc w:val="left"/>
              <w:rPr>
                <w:rFonts w:ascii="仿宋" w:hAnsi="仿宋" w:eastAsia="仿宋" w:cs="仿宋"/>
                <w:kern w:val="0"/>
                <w:sz w:val="24"/>
              </w:rPr>
            </w:pPr>
            <w:r>
              <w:rPr>
                <w:rFonts w:ascii="仿宋" w:hAnsi="仿宋" w:eastAsia="仿宋" w:cs="仿宋"/>
                <w:kern w:val="0"/>
                <w:sz w:val="24"/>
              </w:rPr>
              <w:t>20亿元（含）至400亿元</w:t>
            </w:r>
          </w:p>
        </w:tc>
      </w:tr>
      <w:tr w14:paraId="039D2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2B328E">
            <w:pPr>
              <w:widowControl/>
              <w:jc w:val="left"/>
              <w:rPr>
                <w:rFonts w:ascii="仿宋" w:hAnsi="仿宋" w:eastAsia="仿宋" w:cs="仿宋"/>
                <w:kern w:val="0"/>
                <w:sz w:val="24"/>
              </w:rPr>
            </w:pPr>
          </w:p>
        </w:tc>
        <w:tc>
          <w:tcPr>
            <w:tcW w:w="1025" w:type="dxa"/>
            <w:vMerge w:val="continue"/>
            <w:vAlign w:val="center"/>
          </w:tcPr>
          <w:p w14:paraId="3E695328">
            <w:pPr>
              <w:widowControl/>
              <w:jc w:val="left"/>
              <w:rPr>
                <w:rFonts w:ascii="仿宋" w:hAnsi="仿宋" w:eastAsia="仿宋" w:cs="仿宋"/>
                <w:kern w:val="0"/>
                <w:sz w:val="24"/>
              </w:rPr>
            </w:pPr>
          </w:p>
        </w:tc>
        <w:tc>
          <w:tcPr>
            <w:tcW w:w="2836" w:type="dxa"/>
            <w:vMerge w:val="continue"/>
            <w:vAlign w:val="center"/>
          </w:tcPr>
          <w:p w14:paraId="4048383C">
            <w:pPr>
              <w:widowControl/>
              <w:jc w:val="left"/>
              <w:rPr>
                <w:rFonts w:ascii="仿宋" w:hAnsi="仿宋" w:eastAsia="仿宋" w:cs="仿宋"/>
                <w:kern w:val="0"/>
                <w:sz w:val="24"/>
              </w:rPr>
            </w:pPr>
          </w:p>
        </w:tc>
        <w:tc>
          <w:tcPr>
            <w:tcW w:w="606" w:type="dxa"/>
            <w:vAlign w:val="center"/>
          </w:tcPr>
          <w:p w14:paraId="5CAEDE1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9043C34">
            <w:pPr>
              <w:widowControl/>
              <w:jc w:val="left"/>
              <w:rPr>
                <w:rFonts w:ascii="仿宋" w:hAnsi="仿宋" w:eastAsia="仿宋" w:cs="仿宋"/>
                <w:kern w:val="0"/>
                <w:sz w:val="24"/>
              </w:rPr>
            </w:pPr>
            <w:r>
              <w:rPr>
                <w:rFonts w:ascii="仿宋" w:hAnsi="仿宋" w:eastAsia="仿宋" w:cs="仿宋"/>
                <w:kern w:val="0"/>
                <w:sz w:val="24"/>
              </w:rPr>
              <w:t>20亿元以下</w:t>
            </w:r>
          </w:p>
        </w:tc>
      </w:tr>
      <w:tr w14:paraId="55DAC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41A8E7">
            <w:pPr>
              <w:widowControl/>
              <w:jc w:val="left"/>
              <w:rPr>
                <w:rFonts w:ascii="仿宋" w:hAnsi="仿宋" w:eastAsia="仿宋" w:cs="仿宋"/>
                <w:kern w:val="0"/>
                <w:sz w:val="24"/>
              </w:rPr>
            </w:pPr>
          </w:p>
        </w:tc>
        <w:tc>
          <w:tcPr>
            <w:tcW w:w="1025" w:type="dxa"/>
            <w:vMerge w:val="restart"/>
            <w:vAlign w:val="center"/>
          </w:tcPr>
          <w:p w14:paraId="11099D82">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7F7B0FE">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B38BAB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0BAB85">
            <w:pPr>
              <w:widowControl/>
              <w:jc w:val="left"/>
              <w:rPr>
                <w:rFonts w:ascii="仿宋" w:hAnsi="仿宋" w:eastAsia="仿宋" w:cs="仿宋"/>
                <w:kern w:val="0"/>
                <w:sz w:val="24"/>
              </w:rPr>
            </w:pPr>
            <w:r>
              <w:rPr>
                <w:rFonts w:ascii="仿宋" w:hAnsi="仿宋" w:eastAsia="仿宋" w:cs="仿宋"/>
                <w:kern w:val="0"/>
                <w:sz w:val="24"/>
              </w:rPr>
              <w:t>5000亿元（含）至40000亿元</w:t>
            </w:r>
          </w:p>
        </w:tc>
      </w:tr>
      <w:tr w14:paraId="142E3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BE91DA">
            <w:pPr>
              <w:widowControl/>
              <w:jc w:val="left"/>
              <w:rPr>
                <w:rFonts w:ascii="仿宋" w:hAnsi="仿宋" w:eastAsia="仿宋" w:cs="仿宋"/>
                <w:kern w:val="0"/>
                <w:sz w:val="24"/>
              </w:rPr>
            </w:pPr>
          </w:p>
        </w:tc>
        <w:tc>
          <w:tcPr>
            <w:tcW w:w="1025" w:type="dxa"/>
            <w:vMerge w:val="continue"/>
            <w:vAlign w:val="center"/>
          </w:tcPr>
          <w:p w14:paraId="170550F4">
            <w:pPr>
              <w:widowControl/>
              <w:jc w:val="left"/>
              <w:rPr>
                <w:rFonts w:ascii="仿宋" w:hAnsi="仿宋" w:eastAsia="仿宋" w:cs="仿宋"/>
                <w:kern w:val="0"/>
                <w:sz w:val="24"/>
              </w:rPr>
            </w:pPr>
          </w:p>
        </w:tc>
        <w:tc>
          <w:tcPr>
            <w:tcW w:w="2836" w:type="dxa"/>
            <w:vMerge w:val="continue"/>
            <w:vAlign w:val="center"/>
          </w:tcPr>
          <w:p w14:paraId="710844B9">
            <w:pPr>
              <w:widowControl/>
              <w:jc w:val="left"/>
              <w:rPr>
                <w:rFonts w:ascii="仿宋" w:hAnsi="仿宋" w:eastAsia="仿宋" w:cs="仿宋"/>
                <w:kern w:val="0"/>
                <w:sz w:val="24"/>
              </w:rPr>
            </w:pPr>
          </w:p>
        </w:tc>
        <w:tc>
          <w:tcPr>
            <w:tcW w:w="606" w:type="dxa"/>
            <w:vAlign w:val="center"/>
          </w:tcPr>
          <w:p w14:paraId="73FA3CC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4A77A1D">
            <w:pPr>
              <w:widowControl/>
              <w:jc w:val="left"/>
              <w:rPr>
                <w:rFonts w:ascii="仿宋" w:hAnsi="仿宋" w:eastAsia="仿宋" w:cs="仿宋"/>
                <w:kern w:val="0"/>
                <w:sz w:val="24"/>
              </w:rPr>
            </w:pPr>
            <w:r>
              <w:rPr>
                <w:rFonts w:ascii="仿宋" w:hAnsi="仿宋" w:eastAsia="仿宋" w:cs="仿宋"/>
                <w:kern w:val="0"/>
                <w:sz w:val="24"/>
              </w:rPr>
              <w:t>50亿元（含）至5000亿元</w:t>
            </w:r>
          </w:p>
        </w:tc>
      </w:tr>
      <w:tr w14:paraId="405F9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F64E14">
            <w:pPr>
              <w:widowControl/>
              <w:jc w:val="left"/>
              <w:rPr>
                <w:rFonts w:ascii="仿宋" w:hAnsi="仿宋" w:eastAsia="仿宋" w:cs="仿宋"/>
                <w:kern w:val="0"/>
                <w:sz w:val="24"/>
              </w:rPr>
            </w:pPr>
          </w:p>
        </w:tc>
        <w:tc>
          <w:tcPr>
            <w:tcW w:w="1025" w:type="dxa"/>
            <w:vMerge w:val="continue"/>
            <w:vAlign w:val="center"/>
          </w:tcPr>
          <w:p w14:paraId="362D9D91">
            <w:pPr>
              <w:widowControl/>
              <w:jc w:val="left"/>
              <w:rPr>
                <w:rFonts w:ascii="仿宋" w:hAnsi="仿宋" w:eastAsia="仿宋" w:cs="仿宋"/>
                <w:kern w:val="0"/>
                <w:sz w:val="24"/>
              </w:rPr>
            </w:pPr>
          </w:p>
        </w:tc>
        <w:tc>
          <w:tcPr>
            <w:tcW w:w="2836" w:type="dxa"/>
            <w:vMerge w:val="continue"/>
            <w:vAlign w:val="center"/>
          </w:tcPr>
          <w:p w14:paraId="63B3003B">
            <w:pPr>
              <w:widowControl/>
              <w:jc w:val="left"/>
              <w:rPr>
                <w:rFonts w:ascii="仿宋" w:hAnsi="仿宋" w:eastAsia="仿宋" w:cs="仿宋"/>
                <w:kern w:val="0"/>
                <w:sz w:val="24"/>
              </w:rPr>
            </w:pPr>
          </w:p>
        </w:tc>
        <w:tc>
          <w:tcPr>
            <w:tcW w:w="606" w:type="dxa"/>
            <w:vAlign w:val="center"/>
          </w:tcPr>
          <w:p w14:paraId="66F6ACD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7B6EBB">
            <w:pPr>
              <w:widowControl/>
              <w:jc w:val="left"/>
              <w:rPr>
                <w:rFonts w:ascii="仿宋" w:hAnsi="仿宋" w:eastAsia="仿宋" w:cs="仿宋"/>
                <w:kern w:val="0"/>
                <w:sz w:val="24"/>
              </w:rPr>
            </w:pPr>
            <w:r>
              <w:rPr>
                <w:rFonts w:ascii="仿宋" w:hAnsi="仿宋" w:eastAsia="仿宋" w:cs="仿宋"/>
                <w:kern w:val="0"/>
                <w:sz w:val="24"/>
              </w:rPr>
              <w:t>50亿元以下</w:t>
            </w:r>
          </w:p>
        </w:tc>
      </w:tr>
      <w:tr w14:paraId="23A5F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CA90C3">
            <w:pPr>
              <w:widowControl/>
              <w:jc w:val="left"/>
              <w:rPr>
                <w:rFonts w:ascii="仿宋" w:hAnsi="仿宋" w:eastAsia="仿宋" w:cs="仿宋"/>
                <w:kern w:val="0"/>
                <w:sz w:val="24"/>
              </w:rPr>
            </w:pPr>
          </w:p>
        </w:tc>
        <w:tc>
          <w:tcPr>
            <w:tcW w:w="1025" w:type="dxa"/>
            <w:vMerge w:val="restart"/>
            <w:vAlign w:val="center"/>
          </w:tcPr>
          <w:p w14:paraId="7697FD7E">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74FDE5C">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82AD94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52F19EC">
            <w:pPr>
              <w:widowControl/>
              <w:jc w:val="left"/>
              <w:rPr>
                <w:rFonts w:ascii="仿宋" w:hAnsi="仿宋" w:eastAsia="仿宋" w:cs="仿宋"/>
                <w:kern w:val="0"/>
                <w:sz w:val="24"/>
              </w:rPr>
            </w:pPr>
            <w:r>
              <w:rPr>
                <w:rFonts w:ascii="仿宋" w:hAnsi="仿宋" w:eastAsia="仿宋" w:cs="仿宋"/>
                <w:kern w:val="0"/>
                <w:sz w:val="24"/>
              </w:rPr>
              <w:t>200亿元（含）至1000亿元</w:t>
            </w:r>
          </w:p>
        </w:tc>
      </w:tr>
      <w:tr w14:paraId="2D8D4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37028B">
            <w:pPr>
              <w:widowControl/>
              <w:jc w:val="left"/>
              <w:rPr>
                <w:rFonts w:ascii="仿宋" w:hAnsi="仿宋" w:eastAsia="仿宋" w:cs="仿宋"/>
                <w:kern w:val="0"/>
                <w:sz w:val="24"/>
              </w:rPr>
            </w:pPr>
          </w:p>
        </w:tc>
        <w:tc>
          <w:tcPr>
            <w:tcW w:w="1025" w:type="dxa"/>
            <w:vMerge w:val="continue"/>
            <w:vAlign w:val="center"/>
          </w:tcPr>
          <w:p w14:paraId="0F8277A3">
            <w:pPr>
              <w:widowControl/>
              <w:jc w:val="left"/>
              <w:rPr>
                <w:rFonts w:ascii="仿宋" w:hAnsi="仿宋" w:eastAsia="仿宋" w:cs="仿宋"/>
                <w:kern w:val="0"/>
                <w:sz w:val="24"/>
              </w:rPr>
            </w:pPr>
          </w:p>
        </w:tc>
        <w:tc>
          <w:tcPr>
            <w:tcW w:w="2836" w:type="dxa"/>
            <w:vMerge w:val="continue"/>
            <w:vAlign w:val="center"/>
          </w:tcPr>
          <w:p w14:paraId="4457EE31">
            <w:pPr>
              <w:widowControl/>
              <w:jc w:val="left"/>
              <w:rPr>
                <w:rFonts w:ascii="仿宋" w:hAnsi="仿宋" w:eastAsia="仿宋" w:cs="仿宋"/>
                <w:kern w:val="0"/>
                <w:sz w:val="24"/>
              </w:rPr>
            </w:pPr>
          </w:p>
        </w:tc>
        <w:tc>
          <w:tcPr>
            <w:tcW w:w="606" w:type="dxa"/>
            <w:vAlign w:val="center"/>
          </w:tcPr>
          <w:p w14:paraId="4EC95D7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FBDE2B">
            <w:pPr>
              <w:widowControl/>
              <w:jc w:val="left"/>
              <w:rPr>
                <w:rFonts w:ascii="仿宋" w:hAnsi="仿宋" w:eastAsia="仿宋" w:cs="仿宋"/>
                <w:kern w:val="0"/>
                <w:sz w:val="24"/>
              </w:rPr>
            </w:pPr>
            <w:r>
              <w:rPr>
                <w:rFonts w:ascii="仿宋" w:hAnsi="仿宋" w:eastAsia="仿宋" w:cs="仿宋"/>
                <w:kern w:val="0"/>
                <w:sz w:val="24"/>
              </w:rPr>
              <w:t>50亿元（含）至200亿元</w:t>
            </w:r>
          </w:p>
        </w:tc>
      </w:tr>
      <w:tr w14:paraId="4BC37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989290">
            <w:pPr>
              <w:widowControl/>
              <w:jc w:val="left"/>
              <w:rPr>
                <w:rFonts w:ascii="仿宋" w:hAnsi="仿宋" w:eastAsia="仿宋" w:cs="仿宋"/>
                <w:kern w:val="0"/>
                <w:sz w:val="24"/>
              </w:rPr>
            </w:pPr>
          </w:p>
        </w:tc>
        <w:tc>
          <w:tcPr>
            <w:tcW w:w="1025" w:type="dxa"/>
            <w:vMerge w:val="continue"/>
            <w:vAlign w:val="center"/>
          </w:tcPr>
          <w:p w14:paraId="614D25CA">
            <w:pPr>
              <w:widowControl/>
              <w:jc w:val="left"/>
              <w:rPr>
                <w:rFonts w:ascii="仿宋" w:hAnsi="仿宋" w:eastAsia="仿宋" w:cs="仿宋"/>
                <w:kern w:val="0"/>
                <w:sz w:val="24"/>
              </w:rPr>
            </w:pPr>
          </w:p>
        </w:tc>
        <w:tc>
          <w:tcPr>
            <w:tcW w:w="2836" w:type="dxa"/>
            <w:vMerge w:val="continue"/>
            <w:vAlign w:val="center"/>
          </w:tcPr>
          <w:p w14:paraId="3ABD3D4C">
            <w:pPr>
              <w:widowControl/>
              <w:jc w:val="left"/>
              <w:rPr>
                <w:rFonts w:ascii="仿宋" w:hAnsi="仿宋" w:eastAsia="仿宋" w:cs="仿宋"/>
                <w:kern w:val="0"/>
                <w:sz w:val="24"/>
              </w:rPr>
            </w:pPr>
          </w:p>
        </w:tc>
        <w:tc>
          <w:tcPr>
            <w:tcW w:w="606" w:type="dxa"/>
            <w:vAlign w:val="center"/>
          </w:tcPr>
          <w:p w14:paraId="4E533A6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99FEFFB">
            <w:pPr>
              <w:widowControl/>
              <w:jc w:val="left"/>
              <w:rPr>
                <w:rFonts w:ascii="仿宋" w:hAnsi="仿宋" w:eastAsia="仿宋" w:cs="仿宋"/>
                <w:kern w:val="0"/>
                <w:sz w:val="24"/>
              </w:rPr>
            </w:pPr>
            <w:r>
              <w:rPr>
                <w:rFonts w:ascii="仿宋" w:hAnsi="仿宋" w:eastAsia="仿宋" w:cs="仿宋"/>
                <w:kern w:val="0"/>
                <w:sz w:val="24"/>
              </w:rPr>
              <w:t>50亿元以下</w:t>
            </w:r>
          </w:p>
        </w:tc>
      </w:tr>
    </w:tbl>
    <w:p w14:paraId="2116A0EB">
      <w:pPr>
        <w:rPr>
          <w:rFonts w:ascii="仿宋" w:hAnsi="仿宋" w:eastAsia="仿宋" w:cs="仿宋"/>
          <w:sz w:val="24"/>
        </w:rPr>
      </w:pPr>
    </w:p>
    <w:p w14:paraId="11895DC2">
      <w:pPr>
        <w:ind w:firstLine="420" w:firstLineChars="200"/>
        <w:rPr>
          <w:rFonts w:ascii="仿宋" w:hAnsi="仿宋" w:eastAsia="仿宋" w:cs="仿宋"/>
        </w:rPr>
      </w:pPr>
    </w:p>
    <w:p w14:paraId="1706CE54">
      <w:pPr>
        <w:spacing w:line="360" w:lineRule="auto"/>
        <w:ind w:right="420"/>
        <w:rPr>
          <w:rFonts w:ascii="仿宋" w:hAnsi="仿宋" w:eastAsia="仿宋" w:cs="仿宋"/>
        </w:rPr>
      </w:pPr>
    </w:p>
    <w:p w14:paraId="05943EFA">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5" w:h="16838"/>
      <w:pgMar w:top="1474" w:right="1587" w:bottom="1474"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altName w:val="微软雅黑"/>
    <w:panose1 w:val="00000000000000000000"/>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0000000000000000000"/>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Courier New"/>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934A8">
    <w:pPr>
      <w:pStyle w:val="39"/>
    </w:pPr>
    <w:r>
      <w:pict>
        <v:shape id="_x0000_s2056" o:spid="_x0000_s205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path/>
          <v:fill on="f" focussize="0,0"/>
          <v:stroke on="f" weight="0.5pt" joinstyle="miter"/>
          <v:imagedata o:title=""/>
          <o:lock v:ext="edit"/>
          <v:textbox inset="0mm,0mm,0mm,0mm" style="mso-fit-shape-to-text:t;">
            <w:txbxContent>
              <w:p w14:paraId="05B2846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873DA">
    <w:pPr>
      <w:pStyle w:val="39"/>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path/>
          <v:fill on="f" focussize="0,0"/>
          <v:stroke on="f" weight="0.5pt" joinstyle="miter"/>
          <v:imagedata o:title=""/>
          <o:lock v:ext="edit"/>
          <v:textbox inset="0mm,0mm,0mm,0mm" style="mso-fit-shape-to-text:t;">
            <w:txbxContent>
              <w:p w14:paraId="614A630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36110187"/>
                <w:bookmarkStart w:id="171" w:name="_Toc131845147"/>
                <w:bookmarkStart w:id="172" w:name="_Toc164085800"/>
                <w:bookmarkStart w:id="173" w:name="_Toc91899912"/>
                <w:r>
                  <w:rPr>
                    <w:rFonts w:hint="eastAsia" w:ascii="仿宋_GB2312" w:eastAsia="仿宋_GB2312"/>
                    <w:kern w:val="0"/>
                    <w:szCs w:val="21"/>
                  </w:rPr>
                  <w:t xml:space="preserve"> 页</w:t>
                </w:r>
                <w:bookmarkEnd w:id="170"/>
                <w:bookmarkEnd w:id="171"/>
                <w:bookmarkEnd w:id="172"/>
                <w:bookmarkEnd w:id="173"/>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04A31">
    <w:pPr>
      <w:pStyle w:val="39"/>
      <w:framePr w:wrap="around" w:vAnchor="text" w:hAnchor="margin" w:xAlign="right" w:y="1"/>
      <w:rPr>
        <w:rStyle w:val="72"/>
      </w:rPr>
    </w:pPr>
    <w:r>
      <w:fldChar w:fldCharType="begin"/>
    </w:r>
    <w:r>
      <w:rPr>
        <w:rStyle w:val="72"/>
      </w:rPr>
      <w:instrText xml:space="preserve">PAGE  </w:instrText>
    </w:r>
    <w:r>
      <w:fldChar w:fldCharType="end"/>
    </w:r>
  </w:p>
  <w:p w14:paraId="79B7504B">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4068">
    <w:pPr>
      <w:pStyle w:val="39"/>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path/>
          <v:fill on="f" focussize="0,0"/>
          <v:stroke on="f" weight="0.5pt" joinstyle="miter"/>
          <v:imagedata o:title=""/>
          <o:lock v:ext="edit"/>
          <v:textbox inset="0mm,0mm,0mm,0mm" style="mso-fit-shape-to-text:t;">
            <w:txbxContent>
              <w:p w14:paraId="2B514143">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44276">
    <w:pPr>
      <w:pStyle w:val="39"/>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path/>
          <v:fill on="f" focussize="0,0"/>
          <v:stroke on="f" weight="0.5pt" joinstyle="miter"/>
          <v:imagedata o:title=""/>
          <o:lock v:ext="edit"/>
          <v:textbox inset="0mm,0mm,0mm,0mm" style="mso-fit-shape-to-text:t;">
            <w:txbxContent>
              <w:p w14:paraId="47177C2D">
                <w:pPr>
                  <w:pStyle w:val="39"/>
                  <w:jc w:val="center"/>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1D8C7">
    <w:pPr>
      <w:pStyle w:val="39"/>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path/>
          <v:fill on="f" focussize="0,0"/>
          <v:stroke on="f" weight="0.5pt" joinstyle="miter"/>
          <v:imagedata o:title=""/>
          <o:lock v:ext="edit"/>
          <v:textbox inset="0mm,0mm,0mm,0mm" style="mso-fit-shape-to-text:t;">
            <w:txbxContent>
              <w:p w14:paraId="4C53124C">
                <w:pPr>
                  <w:pStyle w:val="39"/>
                  <w:jc w:val="center"/>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w:r>
  </w:p>
  <w:p w14:paraId="0711298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A0556">
    <w:pPr>
      <w:pStyle w:val="39"/>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path/>
          <v:fill on="f" focussize="0,0"/>
          <v:stroke on="f" weight="0.5pt" joinstyle="miter"/>
          <v:imagedata o:title=""/>
          <o:lock v:ext="edit"/>
          <v:textbox inset="0mm,0mm,0mm,0mm" style="mso-fit-shape-to-text:t;">
            <w:txbxContent>
              <w:p w14:paraId="6D5E99E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5CCE97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1018B">
    <w:pPr>
      <w:pStyle w:val="39"/>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14:paraId="636ADD87">
                <w:pPr>
                  <w:pStyle w:val="39"/>
                  <w:jc w:val="center"/>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w:r>
  </w:p>
  <w:p w14:paraId="6E49DF5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2F40">
    <w:pPr>
      <w:pStyle w:val="39"/>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path/>
          <v:fill on="f" focussize="0,0"/>
          <v:stroke on="f" weight="0.5pt" joinstyle="miter"/>
          <v:imagedata o:title=""/>
          <o:lock v:ext="edit"/>
          <v:textbox inset="0mm,0mm,0mm,0mm" style="mso-fit-shape-to-text:t;">
            <w:txbxContent>
              <w:p w14:paraId="684212E5">
                <w:pPr>
                  <w:pStyle w:val="39"/>
                  <w:jc w:val="center"/>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CF935">
    <w:pPr>
      <w:pStyle w:val="39"/>
      <w:framePr w:wrap="around" w:vAnchor="text" w:hAnchor="margin" w:xAlign="right" w:y="1"/>
      <w:rPr>
        <w:rStyle w:val="72"/>
      </w:rPr>
    </w:pPr>
    <w:r>
      <w:fldChar w:fldCharType="begin"/>
    </w:r>
    <w:r>
      <w:rPr>
        <w:rStyle w:val="72"/>
      </w:rPr>
      <w:instrText xml:space="preserve">PAGE  </w:instrText>
    </w:r>
    <w:r>
      <w:fldChar w:fldCharType="end"/>
    </w:r>
  </w:p>
  <w:p w14:paraId="7550B16F">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1530">
    <w:pPr>
      <w:pStyle w:val="40"/>
      <w:jc w:val="left"/>
    </w:pPr>
    <w:r>
      <w:rPr>
        <w:rFonts w:hint="eastAsia" w:ascii="仿宋" w:hAnsi="仿宋" w:eastAsia="仿宋" w:cs="仿宋"/>
      </w:rPr>
      <w:t xml:space="preserve">浙江中兴工程项目管理有限公司                                         文件编号: 绍柯采[2025]877号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BC214">
    <w:pPr>
      <w:pStyle w:val="40"/>
      <w:jc w:val="left"/>
      <w:rPr>
        <w:rFonts w:ascii="仿宋_GB2312" w:eastAsia="仿宋_GB2312"/>
        <w:i/>
        <w:u w:val="single"/>
      </w:rPr>
    </w:pPr>
    <w:r>
      <w:rPr>
        <w:rFonts w:hint="eastAsia" w:ascii="仿宋" w:hAnsi="仿宋" w:eastAsia="仿宋" w:cs="仿宋"/>
      </w:rPr>
      <w:t xml:space="preserve">浙江中兴工程项目管理有限公司                                                     文件编号:  </w:t>
    </w:r>
  </w:p>
  <w:p w14:paraId="6BD46E06">
    <w:pPr>
      <w:pStyle w:val="40"/>
      <w:pBdr>
        <w:bottom w:val="none" w:color="auto" w:sz="0" w:space="0"/>
      </w:pBdr>
      <w:tabs>
        <w:tab w:val="clear" w:pos="4153"/>
        <w:tab w:val="clear" w:pos="8306"/>
      </w:tabs>
      <w:jc w:val="both"/>
    </w:pPr>
  </w:p>
  <w:p w14:paraId="3517B355">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9E5D6">
    <w:pPr>
      <w:pStyle w:val="40"/>
      <w:jc w:val="left"/>
      <w:rPr>
        <w:rFonts w:ascii="仿宋_GB2312" w:eastAsia="仿宋_GB2312"/>
        <w:i/>
        <w:u w:val="single"/>
      </w:rPr>
    </w:pPr>
    <w:r>
      <w:rPr>
        <w:rFonts w:hint="eastAsia" w:ascii="仿宋" w:hAnsi="仿宋" w:eastAsia="仿宋" w:cs="仿宋"/>
      </w:rPr>
      <w:t xml:space="preserve">浙江中兴工程项目管理有限公司                                         文件编号: 绍柯采[2025]877号 </w:t>
    </w:r>
  </w:p>
  <w:p w14:paraId="24039FA1">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35DFF">
    <w:pPr>
      <w:pStyle w:val="40"/>
      <w:jc w:val="left"/>
      <w:rPr>
        <w:rFonts w:ascii="仿宋_GB2312" w:eastAsia="仿宋_GB2312"/>
        <w:i/>
        <w:u w:val="single"/>
      </w:rPr>
    </w:pPr>
    <w:r>
      <w:t></w:t>
    </w:r>
    <w:r>
      <w:rPr>
        <w:rFonts w:hint="eastAsia" w:ascii="仿宋" w:hAnsi="仿宋" w:eastAsia="仿宋" w:cs="仿宋"/>
      </w:rPr>
      <w:t xml:space="preserve">（代理机构）                                                           文件编号:  </w:t>
    </w:r>
  </w:p>
  <w:p w14:paraId="633E689C">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DB18F">
    <w:pPr>
      <w:pStyle w:val="40"/>
      <w:jc w:val="left"/>
      <w:rPr>
        <w:rFonts w:ascii="仿宋_GB2312" w:eastAsia="仿宋_GB2312"/>
        <w:b/>
        <w:i/>
        <w:u w:val="single"/>
      </w:rPr>
    </w:pPr>
    <w:r>
      <w:rPr>
        <w:rFonts w:hint="eastAsia" w:ascii="仿宋" w:hAnsi="仿宋" w:eastAsia="仿宋" w:cs="仿宋"/>
      </w:rPr>
      <w:t xml:space="preserve">浙江中兴工程项目管理有限公司                                 文件编号: 绍柯采[2025]   号  </w:t>
    </w:r>
  </w:p>
  <w:p w14:paraId="4A1AF94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20712">
    <w:pPr>
      <w:pStyle w:val="40"/>
      <w:jc w:val="left"/>
      <w:rPr>
        <w:rFonts w:ascii="仿宋_GB2312" w:eastAsia="仿宋_GB2312"/>
        <w:i/>
        <w:u w:val="single"/>
      </w:rPr>
    </w:pPr>
    <w:r>
      <w:rPr>
        <w:rFonts w:hint="eastAsia" w:ascii="仿宋" w:hAnsi="仿宋" w:eastAsia="仿宋" w:cs="仿宋"/>
      </w:rPr>
      <w:t xml:space="preserve">浙江中兴工程项目管理有限公司                                         文件编号: 绍柯采[2025]877号 </w:t>
    </w:r>
  </w:p>
  <w:p w14:paraId="70BAEDD8">
    <w:pPr>
      <w:pStyle w:val="40"/>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39F87">
    <w:pPr>
      <w:pStyle w:val="40"/>
      <w:jc w:val="left"/>
      <w:rPr>
        <w:rFonts w:ascii="仿宋_GB2312" w:eastAsia="仿宋_GB2312"/>
        <w:i/>
        <w:u w:val="single"/>
      </w:rPr>
    </w:pPr>
    <w:r>
      <w:rPr>
        <w:rFonts w:hint="eastAsia" w:ascii="仿宋" w:hAnsi="仿宋" w:eastAsia="仿宋" w:cs="仿宋"/>
      </w:rPr>
      <w:t xml:space="preserve">（代理机构）                                                           文件编号:  </w:t>
    </w:r>
  </w:p>
  <w:p w14:paraId="73EE5734">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MwMTE4ZWY0NmExYTZjZDE2NDI4OWVlZGYxZjRkYjEifQ=="/>
  </w:docVars>
  <w:rsids>
    <w:rsidRoot w:val="00172A27"/>
    <w:rsid w:val="00015EB8"/>
    <w:rsid w:val="00030EA8"/>
    <w:rsid w:val="00045D32"/>
    <w:rsid w:val="00097D0E"/>
    <w:rsid w:val="000A3086"/>
    <w:rsid w:val="0012560A"/>
    <w:rsid w:val="00172A27"/>
    <w:rsid w:val="001E6F1E"/>
    <w:rsid w:val="00274257"/>
    <w:rsid w:val="00320844"/>
    <w:rsid w:val="0034767B"/>
    <w:rsid w:val="00394297"/>
    <w:rsid w:val="003E714E"/>
    <w:rsid w:val="0041324B"/>
    <w:rsid w:val="004702F0"/>
    <w:rsid w:val="00502C5F"/>
    <w:rsid w:val="00534324"/>
    <w:rsid w:val="00581578"/>
    <w:rsid w:val="00601BF4"/>
    <w:rsid w:val="00610BB4"/>
    <w:rsid w:val="0067054C"/>
    <w:rsid w:val="006B034E"/>
    <w:rsid w:val="006C66BA"/>
    <w:rsid w:val="00734DAC"/>
    <w:rsid w:val="00861DAA"/>
    <w:rsid w:val="008749BB"/>
    <w:rsid w:val="00882E5D"/>
    <w:rsid w:val="008B6194"/>
    <w:rsid w:val="00902982"/>
    <w:rsid w:val="00902D92"/>
    <w:rsid w:val="00910E4A"/>
    <w:rsid w:val="00963BF8"/>
    <w:rsid w:val="00986BDF"/>
    <w:rsid w:val="00A336AD"/>
    <w:rsid w:val="00A61FED"/>
    <w:rsid w:val="00A91EFC"/>
    <w:rsid w:val="00AA0518"/>
    <w:rsid w:val="00AF3CC1"/>
    <w:rsid w:val="00B24892"/>
    <w:rsid w:val="00B34AC1"/>
    <w:rsid w:val="00BC5EBB"/>
    <w:rsid w:val="00C61173"/>
    <w:rsid w:val="00CC00F6"/>
    <w:rsid w:val="00D46745"/>
    <w:rsid w:val="00D56010"/>
    <w:rsid w:val="00D9380A"/>
    <w:rsid w:val="00DE06D0"/>
    <w:rsid w:val="00E3070D"/>
    <w:rsid w:val="00E46EF0"/>
    <w:rsid w:val="00E7288A"/>
    <w:rsid w:val="00EF52F9"/>
    <w:rsid w:val="00EF57C7"/>
    <w:rsid w:val="00FC4D22"/>
    <w:rsid w:val="035BEF8B"/>
    <w:rsid w:val="0F096B8F"/>
    <w:rsid w:val="0F63063F"/>
    <w:rsid w:val="10872763"/>
    <w:rsid w:val="12266251"/>
    <w:rsid w:val="151D5D9C"/>
    <w:rsid w:val="18E60774"/>
    <w:rsid w:val="1CBD3F54"/>
    <w:rsid w:val="1D2F1C3B"/>
    <w:rsid w:val="1E706BE5"/>
    <w:rsid w:val="1FBFFEB0"/>
    <w:rsid w:val="206A21E0"/>
    <w:rsid w:val="275DFFED"/>
    <w:rsid w:val="2A6A7ABC"/>
    <w:rsid w:val="2EA61AA8"/>
    <w:rsid w:val="2EB92E93"/>
    <w:rsid w:val="2F0C0A43"/>
    <w:rsid w:val="30CD01D9"/>
    <w:rsid w:val="318D7F75"/>
    <w:rsid w:val="326F4556"/>
    <w:rsid w:val="354229B1"/>
    <w:rsid w:val="37926EFC"/>
    <w:rsid w:val="3E6DF6DC"/>
    <w:rsid w:val="3FCFDA4A"/>
    <w:rsid w:val="40EA6325"/>
    <w:rsid w:val="427E60E8"/>
    <w:rsid w:val="446060BF"/>
    <w:rsid w:val="4DC95BA6"/>
    <w:rsid w:val="4E530E23"/>
    <w:rsid w:val="4F4B3D85"/>
    <w:rsid w:val="5B73EE39"/>
    <w:rsid w:val="5C412FAD"/>
    <w:rsid w:val="5CFAC9C4"/>
    <w:rsid w:val="5E726DA9"/>
    <w:rsid w:val="5F561B6F"/>
    <w:rsid w:val="5F57E5CA"/>
    <w:rsid w:val="64AFCBD0"/>
    <w:rsid w:val="652E4B4B"/>
    <w:rsid w:val="662C6785"/>
    <w:rsid w:val="669C35D3"/>
    <w:rsid w:val="68566687"/>
    <w:rsid w:val="6AFF2A6C"/>
    <w:rsid w:val="6D7959A6"/>
    <w:rsid w:val="6EBAEEF7"/>
    <w:rsid w:val="6FC37AD4"/>
    <w:rsid w:val="6FDB4ED9"/>
    <w:rsid w:val="7243779C"/>
    <w:rsid w:val="775D3AA5"/>
    <w:rsid w:val="778CFDC4"/>
    <w:rsid w:val="77EDE09C"/>
    <w:rsid w:val="78AD1F79"/>
    <w:rsid w:val="7DFF3A1B"/>
    <w:rsid w:val="7E1843FE"/>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1"/>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UserStyle_0"/>
    <w:qFormat/>
    <w:uiPriority w:val="0"/>
    <w:pPr>
      <w:textAlignment w:val="baseline"/>
    </w:pPr>
    <w:rPr>
      <w:rFonts w:ascii="Arial" w:hAnsi="Arial" w:eastAsia="宋体" w:cs="Times New Roman"/>
      <w:color w:val="000000"/>
      <w:sz w:val="24"/>
      <w:szCs w:val="24"/>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basedOn w:val="69"/>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列出段落6"/>
    <w:basedOn w:val="1"/>
    <w:qFormat/>
    <w:uiPriority w:val="34"/>
    <w:pPr>
      <w:spacing w:line="360" w:lineRule="auto"/>
      <w:ind w:firstLine="200" w:firstLineChars="200"/>
    </w:pPr>
    <w:rPr>
      <w:rFonts w:eastAsia="楷体_GB2312" w:cs="Lucida Sans"/>
      <w:sz w:val="24"/>
    </w:rPr>
  </w:style>
  <w:style w:type="character" w:customStyle="1" w:styleId="966">
    <w:name w:val="NormalCharacter"/>
    <w:qFormat/>
    <w:uiPriority w:val="0"/>
    <w:rPr>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6"/>
    <customShpInfo spid="_x0000_s2055"/>
    <customShpInfo spid="_x0000_s2054"/>
    <customShpInfo spid="_x0000_s2052"/>
    <customShpInfo spid="_x0000_s2053"/>
    <customShpInfo spid="_x0000_s2051"/>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22476</Words>
  <Characters>23929</Characters>
  <Lines>405</Lines>
  <Paragraphs>114</Paragraphs>
  <TotalTime>11</TotalTime>
  <ScaleCrop>false</ScaleCrop>
  <LinksUpToDate>false</LinksUpToDate>
  <CharactersWithSpaces>25827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JCY</cp:lastModifiedBy>
  <cp:lastPrinted>2021-12-31T19:06:00Z</cp:lastPrinted>
  <dcterms:modified xsi:type="dcterms:W3CDTF">2025-06-11T13:11:51Z</dcterms:modified>
  <dc:title>杭州市市民卡扩大发卡工程</dc:title>
  <cp:revision>371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CE6ECB6D32264E1B9E53811D26BCDDA2_13</vt:lpwstr>
  </property>
  <property fmtid="{D5CDD505-2E9C-101B-9397-08002B2CF9AE}" pid="5" name="KSOTemplateDocerSaveRecord">
    <vt:lpwstr>eyJoZGlkIjoiMTYwYmI0ODVkM2FiMDU1MGE4OWY5NGQzNTg2MzQyMTkiLCJ1c2VySWQiOiIyMzE1MTYzNjQifQ==</vt:lpwstr>
  </property>
</Properties>
</file>