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绍兴市柯桥区202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年第</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期财政</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专户资金竞争性存放招标公告</w:t>
      </w:r>
    </w:p>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根据《关于防止领导干部在公款存放方面发生利益冲突和利益输送的办法》</w:t>
      </w:r>
      <w:r>
        <w:rPr>
          <w:rFonts w:hint="eastAsia" w:ascii="仿宋_GB2312" w:hAnsi="仿宋_GB2312" w:eastAsia="仿宋_GB2312" w:cs="仿宋_GB2312"/>
          <w:sz w:val="32"/>
          <w:szCs w:val="32"/>
          <w:lang w:eastAsia="zh-CN"/>
        </w:rPr>
        <w:t>（浙委办发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、《柯桥区财政专户资金存放管理实施办法》（绍柯财预执〔2018〕286号）</w:t>
      </w:r>
      <w:r>
        <w:rPr>
          <w:rFonts w:hint="eastAsia" w:ascii="仿宋_GB2312" w:hAnsi="仿宋_GB2312" w:eastAsia="仿宋_GB2312" w:cs="仿宋_GB2312"/>
          <w:sz w:val="32"/>
          <w:szCs w:val="32"/>
          <w:lang w:eastAsia="zh-CN"/>
        </w:rPr>
        <w:t>等文件规定</w:t>
      </w:r>
      <w:r>
        <w:rPr>
          <w:rFonts w:hint="eastAsia" w:ascii="仿宋_GB2312" w:hAnsi="仿宋_GB2312" w:eastAsia="仿宋_GB2312" w:cs="仿宋_GB2312"/>
          <w:sz w:val="32"/>
          <w:szCs w:val="32"/>
        </w:rPr>
        <w:t>，决定开展财政专户资金竞争性存放项目招标工作。</w:t>
      </w:r>
      <w:r>
        <w:rPr>
          <w:rFonts w:hint="eastAsia" w:ascii="仿宋_GB2312" w:hAnsi="仿宋_GB2312" w:eastAsia="仿宋_GB2312" w:cs="仿宋_GB2312"/>
          <w:kern w:val="0"/>
          <w:sz w:val="32"/>
          <w:szCs w:val="32"/>
        </w:rPr>
        <w:t>现将有关事项公告如下：</w:t>
      </w:r>
    </w:p>
    <w:p>
      <w:pPr>
        <w:widowControl/>
        <w:spacing w:line="520" w:lineRule="exact"/>
        <w:ind w:left="643"/>
        <w:rPr>
          <w:rFonts w:ascii="黑体" w:eastAsia="黑体"/>
          <w:sz w:val="32"/>
          <w:szCs w:val="32"/>
        </w:rPr>
      </w:pPr>
      <w:r>
        <w:rPr>
          <w:rFonts w:hint="eastAsia" w:ascii="黑体" w:eastAsia="黑体"/>
          <w:sz w:val="32"/>
          <w:szCs w:val="32"/>
        </w:rPr>
        <w:t>一、招标项目名称</w:t>
      </w:r>
    </w:p>
    <w:p>
      <w:pPr>
        <w:widowControl/>
        <w:spacing w:line="520" w:lineRule="exact"/>
        <w:ind w:firstLine="640" w:firstLineChars="200"/>
        <w:rPr>
          <w:rFonts w:ascii="仿宋" w:eastAsia="仿宋"/>
          <w:b/>
          <w:sz w:val="32"/>
          <w:szCs w:val="32"/>
        </w:rPr>
      </w:pPr>
      <w:r>
        <w:rPr>
          <w:rFonts w:hint="eastAsia" w:ascii="仿宋_GB2312" w:hAnsi="仿宋_GB2312" w:eastAsia="仿宋_GB2312" w:cs="仿宋_GB2312"/>
          <w:sz w:val="32"/>
          <w:szCs w:val="32"/>
        </w:rPr>
        <w:t>绍兴市柯桥区202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期财政专户资金竞争性存放招标。</w:t>
      </w:r>
    </w:p>
    <w:p>
      <w:pPr>
        <w:widowControl/>
        <w:spacing w:line="520" w:lineRule="exact"/>
        <w:ind w:left="643"/>
        <w:rPr>
          <w:rFonts w:ascii="黑体" w:eastAsia="黑体"/>
          <w:sz w:val="32"/>
          <w:szCs w:val="32"/>
        </w:rPr>
      </w:pPr>
      <w:r>
        <w:rPr>
          <w:rFonts w:hint="eastAsia" w:ascii="黑体" w:eastAsia="黑体"/>
          <w:sz w:val="32"/>
          <w:szCs w:val="32"/>
        </w:rPr>
        <w:t>二、招标项目内容</w:t>
      </w:r>
    </w:p>
    <w:p>
      <w:pPr>
        <w:widowControl/>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本期招标总金额为</w:t>
      </w:r>
      <w:r>
        <w:rPr>
          <w:rFonts w:hint="eastAsia" w:ascii="仿宋_GB2312" w:hAnsi="仿宋_GB2312" w:eastAsia="仿宋_GB2312" w:cs="仿宋_GB2312"/>
          <w:sz w:val="32"/>
          <w:szCs w:val="32"/>
          <w:lang w:val="en-US" w:eastAsia="zh-CN"/>
        </w:rPr>
        <w:t>28.45亿元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具体如下：</w:t>
      </w:r>
    </w:p>
    <w:p>
      <w:pPr>
        <w:widowControl/>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标项一：</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年期社保资金大额存单项目</w:t>
      </w:r>
      <w:r>
        <w:rPr>
          <w:rFonts w:hint="eastAsia" w:ascii="仿宋_GB2312" w:hAnsi="仿宋_GB2312" w:eastAsia="仿宋_GB2312" w:cs="仿宋_GB2312"/>
          <w:sz w:val="32"/>
          <w:szCs w:val="32"/>
          <w:lang w:val="en-US" w:eastAsia="zh-CN"/>
        </w:rPr>
        <w:t>13.9亿元；</w:t>
      </w:r>
    </w:p>
    <w:p>
      <w:pPr>
        <w:widowControl/>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标项二：</w:t>
      </w:r>
      <w:r>
        <w:rPr>
          <w:rFonts w:hint="eastAsia" w:ascii="仿宋_GB2312" w:hAnsi="仿宋_GB2312" w:eastAsia="仿宋_GB2312" w:cs="仿宋_GB2312"/>
          <w:sz w:val="32"/>
          <w:szCs w:val="32"/>
          <w:lang w:val="en-US" w:eastAsia="zh-CN"/>
        </w:rPr>
        <w:t>2年期社保资金大额存单项目14.5亿元；</w:t>
      </w:r>
    </w:p>
    <w:p>
      <w:pPr>
        <w:widowControl/>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标项三：1</w:t>
      </w:r>
      <w:bookmarkStart w:id="0" w:name="_GoBack"/>
      <w:bookmarkEnd w:id="0"/>
      <w:r>
        <w:rPr>
          <w:rFonts w:hint="eastAsia" w:ascii="仿宋_GB2312" w:hAnsi="仿宋_GB2312" w:eastAsia="仿宋_GB2312" w:cs="仿宋_GB2312"/>
          <w:sz w:val="32"/>
          <w:szCs w:val="32"/>
          <w:lang w:val="en-US" w:eastAsia="zh-CN"/>
        </w:rPr>
        <w:t>年期普通定期存款项目0.05亿元。</w:t>
      </w:r>
    </w:p>
    <w:p>
      <w:pPr>
        <w:widowControl/>
        <w:spacing w:line="520" w:lineRule="exact"/>
        <w:ind w:firstLine="640" w:firstLineChars="200"/>
        <w:rPr>
          <w:rFonts w:ascii="黑体" w:eastAsia="黑体"/>
          <w:kern w:val="0"/>
          <w:sz w:val="32"/>
          <w:szCs w:val="32"/>
        </w:rPr>
      </w:pPr>
      <w:r>
        <w:rPr>
          <w:rFonts w:hint="eastAsia" w:ascii="黑体" w:eastAsia="黑体"/>
          <w:sz w:val="32"/>
          <w:szCs w:val="32"/>
        </w:rPr>
        <w:t>三</w:t>
      </w:r>
      <w:r>
        <w:rPr>
          <w:rFonts w:hint="eastAsia" w:ascii="黑体" w:eastAsia="黑体"/>
          <w:kern w:val="0"/>
          <w:sz w:val="32"/>
          <w:szCs w:val="32"/>
        </w:rPr>
        <w:t>、投标人资格要求</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财政专户资金竞争性存放投标的银行是指在中华人民共和国境内依法设立的国有商业银行、股份制商业银行、邮政储蓄银行、城市商业银行、农村信用合作联社、农村商业银行、农村合作银行及政策性银行。银行参与投标应符合以下条件：</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（一）绍兴市柯桥区范围内设有分支机构，且正式开业一年以上；</w:t>
      </w:r>
    </w:p>
    <w:p>
      <w:pPr>
        <w:widowControl/>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（二）依法开展经营活动，内部管理机制健全，具有较强的风险控制能力，近3年内在经营活动中无重大违法违规记录、未发生金融风险及重大违约事件；</w:t>
      </w:r>
      <w:r>
        <w:rPr>
          <w:rFonts w:hint="eastAsia" w:ascii="仿宋_GB2312" w:hAnsi="仿宋_GB2312" w:eastAsia="仿宋_GB2312" w:cs="仿宋_GB2312"/>
          <w:sz w:val="32"/>
          <w:szCs w:val="32"/>
          <w:lang w:val="en-US" w:eastAsia="zh-CN"/>
        </w:rPr>
        <w:t xml:space="preserve">  </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（三）纳入监管的银行，人民银行上年度综合评价应达到B级及以上；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（四）参与投标的银行必须为柯桥区内一级银行，且只能一个主体参与。</w:t>
      </w:r>
    </w:p>
    <w:p>
      <w:pPr>
        <w:widowControl/>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四、投标报名时间</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本项目实行网上报名，不接受现场报名。</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符合投标资格条件的银行，请于202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14:30至6月12日14:30</w:t>
      </w:r>
      <w:r>
        <w:rPr>
          <w:rFonts w:hint="eastAsia" w:ascii="仿宋_GB2312" w:hAnsi="仿宋_GB2312" w:eastAsia="仿宋_GB2312" w:cs="仿宋_GB2312"/>
          <w:sz w:val="32"/>
          <w:szCs w:val="32"/>
        </w:rPr>
        <w:t>，登录“政采云平台”（http://zfcg.czt.zj.gov.cn/），进入公款竞争性存放招标系统按规定进行报名，报名审核通过后在线获取招标文件。</w:t>
      </w:r>
    </w:p>
    <w:p>
      <w:pPr>
        <w:widowControl/>
        <w:spacing w:line="520" w:lineRule="exact"/>
        <w:ind w:firstLine="640" w:firstLineChars="200"/>
        <w:rPr>
          <w:rFonts w:ascii="黑体" w:eastAsia="黑体"/>
          <w:sz w:val="32"/>
          <w:szCs w:val="32"/>
        </w:rPr>
      </w:pPr>
      <w:r>
        <w:rPr>
          <w:rFonts w:hint="eastAsia" w:ascii="黑体" w:eastAsia="黑体"/>
          <w:sz w:val="32"/>
          <w:szCs w:val="32"/>
        </w:rPr>
        <w:t>五、投标截止时间</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本项目实行网上电子投标，投标人应于202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14:30至6月13日14:30</w:t>
      </w:r>
      <w:r>
        <w:rPr>
          <w:rFonts w:hint="eastAsia" w:ascii="仿宋_GB2312" w:hAnsi="仿宋_GB2312" w:eastAsia="仿宋_GB2312" w:cs="仿宋_GB2312"/>
          <w:sz w:val="32"/>
          <w:szCs w:val="32"/>
        </w:rPr>
        <w:t>，登录“政采云平台”（http://zfcg.czt.zj.gov.cn/），进入公款竞争性存放招标系统按规定进行投标，投标成功会接收短信通知，逾期投标视为未投标。</w:t>
      </w:r>
    </w:p>
    <w:p>
      <w:pPr>
        <w:widowControl/>
        <w:spacing w:line="520" w:lineRule="exact"/>
        <w:ind w:firstLine="640" w:firstLineChars="200"/>
        <w:rPr>
          <w:rFonts w:ascii="黑体" w:eastAsia="黑体"/>
          <w:kern w:val="0"/>
          <w:sz w:val="32"/>
          <w:szCs w:val="32"/>
        </w:rPr>
      </w:pPr>
      <w:r>
        <w:rPr>
          <w:rFonts w:hint="eastAsia" w:ascii="黑体" w:eastAsia="黑体"/>
          <w:kern w:val="0"/>
          <w:sz w:val="32"/>
          <w:szCs w:val="32"/>
        </w:rPr>
        <w:t>六、开标时间及地点</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14:30</w:t>
      </w:r>
      <w:r>
        <w:rPr>
          <w:rFonts w:hint="eastAsia" w:ascii="仿宋_GB2312" w:hAnsi="仿宋_GB2312" w:eastAsia="仿宋_GB2312" w:cs="仿宋_GB2312"/>
          <w:sz w:val="32"/>
          <w:szCs w:val="32"/>
        </w:rPr>
        <w:t>。</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开标地点：绍兴市柯桥区育才路财政大楼四楼机房。</w:t>
      </w:r>
    </w:p>
    <w:p>
      <w:pPr>
        <w:widowControl/>
        <w:spacing w:line="520" w:lineRule="exact"/>
        <w:ind w:firstLine="640" w:firstLineChars="200"/>
        <w:rPr>
          <w:rFonts w:ascii="黑体" w:eastAsia="黑体"/>
          <w:kern w:val="0"/>
          <w:sz w:val="32"/>
          <w:szCs w:val="32"/>
        </w:rPr>
      </w:pPr>
      <w:r>
        <w:rPr>
          <w:rFonts w:hint="eastAsia" w:ascii="黑体" w:eastAsia="黑体"/>
          <w:kern w:val="0"/>
          <w:sz w:val="32"/>
          <w:szCs w:val="32"/>
        </w:rPr>
        <w:t>七、联系方式</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招标人：绍兴市柯桥区人民政府办公室</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联系人：周小兰</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联系电话：0575-84789800</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地点：绍兴市柯桥区群贤路1661号区行政中心C211室</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招标人：绍兴市柯桥区财政局</w:t>
      </w:r>
    </w:p>
    <w:p>
      <w:pPr>
        <w:widowControl/>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祝凌捷</w:t>
      </w:r>
    </w:p>
    <w:p>
      <w:pPr>
        <w:widowControl/>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联系电话：0575-8412</w:t>
      </w:r>
      <w:r>
        <w:rPr>
          <w:rFonts w:hint="eastAsia" w:ascii="仿宋_GB2312" w:hAnsi="仿宋_GB2312" w:eastAsia="仿宋_GB2312" w:cs="仿宋_GB2312"/>
          <w:sz w:val="32"/>
          <w:szCs w:val="32"/>
          <w:lang w:val="en-US" w:eastAsia="zh-CN"/>
        </w:rPr>
        <w:t>0332</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地点：绍兴市柯桥区育才路财政大楼70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室</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凡涉及本招标文件的解释权属于招标人。</w:t>
      </w:r>
    </w:p>
    <w:p>
      <w:pPr>
        <w:widowControl/>
        <w:spacing w:line="520" w:lineRule="exact"/>
        <w:ind w:firstLine="3520" w:firstLineChars="1100"/>
        <w:rPr>
          <w:rFonts w:ascii="仿宋" w:eastAsia="仿宋"/>
          <w:kern w:val="0"/>
          <w:sz w:val="32"/>
          <w:szCs w:val="32"/>
        </w:rPr>
      </w:pPr>
    </w:p>
    <w:p>
      <w:pPr>
        <w:widowControl/>
        <w:spacing w:line="520" w:lineRule="exact"/>
        <w:ind w:firstLine="3520" w:firstLineChars="1100"/>
        <w:rPr>
          <w:rFonts w:ascii="仿宋" w:eastAsia="仿宋"/>
          <w:kern w:val="0"/>
          <w:sz w:val="32"/>
          <w:szCs w:val="32"/>
        </w:rPr>
      </w:pPr>
    </w:p>
    <w:p>
      <w:pPr>
        <w:widowControl/>
        <w:spacing w:line="520" w:lineRule="exact"/>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绍兴市柯桥区人民政府</w:t>
      </w:r>
      <w:r>
        <w:rPr>
          <w:rFonts w:hint="eastAsia" w:ascii="仿宋_GB2312" w:hAnsi="仿宋_GB2312" w:eastAsia="仿宋_GB2312" w:cs="仿宋_GB2312"/>
          <w:sz w:val="32"/>
          <w:szCs w:val="32"/>
          <w:lang w:eastAsia="zh-CN"/>
        </w:rPr>
        <w:t>办公室</w:t>
      </w:r>
    </w:p>
    <w:p>
      <w:pPr>
        <w:widowControl/>
        <w:spacing w:line="52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绍兴市柯桥区财政局</w:t>
      </w:r>
    </w:p>
    <w:p>
      <w:pPr>
        <w:widowControl/>
        <w:spacing w:line="52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widowControl/>
        <w:spacing w:line="490" w:lineRule="exact"/>
        <w:ind w:firstLine="4320" w:firstLineChars="1350"/>
        <w:rPr>
          <w:rFonts w:ascii="仿宋" w:eastAsia="仿宋"/>
          <w:sz w:val="32"/>
          <w:szCs w:val="32"/>
        </w:rPr>
      </w:pPr>
    </w:p>
    <w:p>
      <w:pPr>
        <w:widowControl/>
        <w:spacing w:line="490" w:lineRule="exact"/>
        <w:ind w:firstLine="4320" w:firstLineChars="1350"/>
        <w:rPr>
          <w:rFonts w:ascii="仿宋" w:eastAsia="仿宋"/>
          <w:sz w:val="32"/>
          <w:szCs w:val="32"/>
        </w:rPr>
      </w:pPr>
    </w:p>
    <w:p>
      <w:pPr>
        <w:widowControl/>
        <w:spacing w:line="490" w:lineRule="exact"/>
        <w:ind w:firstLine="4320" w:firstLineChars="1350"/>
        <w:rPr>
          <w:rFonts w:ascii="仿宋" w:eastAsia="仿宋"/>
          <w:sz w:val="32"/>
          <w:szCs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p>
      <w:pPr>
        <w:spacing w:line="560" w:lineRule="exact"/>
        <w:jc w:val="left"/>
        <w:rPr>
          <w:rFonts w:ascii="仿宋" w:eastAsia="仿宋"/>
          <w:sz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000000"/>
    <w:rsid w:val="00A03414"/>
    <w:rsid w:val="00E42C03"/>
    <w:rsid w:val="010121B4"/>
    <w:rsid w:val="017311EE"/>
    <w:rsid w:val="02146E72"/>
    <w:rsid w:val="02553FCA"/>
    <w:rsid w:val="02C46BBB"/>
    <w:rsid w:val="045B0C31"/>
    <w:rsid w:val="04DC5D07"/>
    <w:rsid w:val="052C3508"/>
    <w:rsid w:val="060D18FC"/>
    <w:rsid w:val="06A52D74"/>
    <w:rsid w:val="06DD0CD0"/>
    <w:rsid w:val="07454EC1"/>
    <w:rsid w:val="07C22247"/>
    <w:rsid w:val="08067B79"/>
    <w:rsid w:val="08354784"/>
    <w:rsid w:val="08BE0404"/>
    <w:rsid w:val="08C068E7"/>
    <w:rsid w:val="09291013"/>
    <w:rsid w:val="09D409AD"/>
    <w:rsid w:val="0A0974B4"/>
    <w:rsid w:val="0AF80CA9"/>
    <w:rsid w:val="0BAC32EE"/>
    <w:rsid w:val="0BF07919"/>
    <w:rsid w:val="0C7E090C"/>
    <w:rsid w:val="0D655386"/>
    <w:rsid w:val="0DBA6115"/>
    <w:rsid w:val="0DF70178"/>
    <w:rsid w:val="0EE13979"/>
    <w:rsid w:val="0EF56D96"/>
    <w:rsid w:val="0F6F33E8"/>
    <w:rsid w:val="11877AA5"/>
    <w:rsid w:val="11C67EF8"/>
    <w:rsid w:val="1299424E"/>
    <w:rsid w:val="13143247"/>
    <w:rsid w:val="13603836"/>
    <w:rsid w:val="13E855B5"/>
    <w:rsid w:val="13F371C9"/>
    <w:rsid w:val="1409136D"/>
    <w:rsid w:val="142A5125"/>
    <w:rsid w:val="14347C33"/>
    <w:rsid w:val="149663D1"/>
    <w:rsid w:val="14A72759"/>
    <w:rsid w:val="150C5718"/>
    <w:rsid w:val="15353059"/>
    <w:rsid w:val="157E55BA"/>
    <w:rsid w:val="15CB6525"/>
    <w:rsid w:val="16196B4E"/>
    <w:rsid w:val="16F7073B"/>
    <w:rsid w:val="17126257"/>
    <w:rsid w:val="172B3BD2"/>
    <w:rsid w:val="175F4C67"/>
    <w:rsid w:val="1775266B"/>
    <w:rsid w:val="183442D9"/>
    <w:rsid w:val="18584E7F"/>
    <w:rsid w:val="188C65D3"/>
    <w:rsid w:val="1A2A4D7A"/>
    <w:rsid w:val="1A612CD6"/>
    <w:rsid w:val="1A9E2B3B"/>
    <w:rsid w:val="1B6415FF"/>
    <w:rsid w:val="1B8B14BF"/>
    <w:rsid w:val="1C7A6BC9"/>
    <w:rsid w:val="1C7B0DC7"/>
    <w:rsid w:val="1CF00880"/>
    <w:rsid w:val="1D980D85"/>
    <w:rsid w:val="1DD82FFB"/>
    <w:rsid w:val="1E1209D5"/>
    <w:rsid w:val="1E15696A"/>
    <w:rsid w:val="1FC20797"/>
    <w:rsid w:val="20001123"/>
    <w:rsid w:val="20281B38"/>
    <w:rsid w:val="20A53906"/>
    <w:rsid w:val="21004DB3"/>
    <w:rsid w:val="21A91D49"/>
    <w:rsid w:val="21CA447C"/>
    <w:rsid w:val="22750198"/>
    <w:rsid w:val="22C854DB"/>
    <w:rsid w:val="22E826D5"/>
    <w:rsid w:val="23F92512"/>
    <w:rsid w:val="24DE3A8A"/>
    <w:rsid w:val="25E24581"/>
    <w:rsid w:val="268279BE"/>
    <w:rsid w:val="269243D5"/>
    <w:rsid w:val="26CE734D"/>
    <w:rsid w:val="272107C1"/>
    <w:rsid w:val="27BA54BC"/>
    <w:rsid w:val="2842532D"/>
    <w:rsid w:val="293314A5"/>
    <w:rsid w:val="29360622"/>
    <w:rsid w:val="299824CF"/>
    <w:rsid w:val="2B4D5018"/>
    <w:rsid w:val="2BE46810"/>
    <w:rsid w:val="2C781282"/>
    <w:rsid w:val="2CAE1BBE"/>
    <w:rsid w:val="2D031C87"/>
    <w:rsid w:val="2D55796B"/>
    <w:rsid w:val="2ED33660"/>
    <w:rsid w:val="3057125D"/>
    <w:rsid w:val="31784BB8"/>
    <w:rsid w:val="33D82773"/>
    <w:rsid w:val="33EC463C"/>
    <w:rsid w:val="35150F1D"/>
    <w:rsid w:val="36A22794"/>
    <w:rsid w:val="371428EB"/>
    <w:rsid w:val="374C1889"/>
    <w:rsid w:val="38313FBC"/>
    <w:rsid w:val="38557D39"/>
    <w:rsid w:val="385F389D"/>
    <w:rsid w:val="397A6507"/>
    <w:rsid w:val="3A9F71C7"/>
    <w:rsid w:val="3CD97263"/>
    <w:rsid w:val="3D153845"/>
    <w:rsid w:val="3D3C5C83"/>
    <w:rsid w:val="3E1C5F82"/>
    <w:rsid w:val="3E2F3F92"/>
    <w:rsid w:val="3FAD7F25"/>
    <w:rsid w:val="40027710"/>
    <w:rsid w:val="408F05F9"/>
    <w:rsid w:val="40C43051"/>
    <w:rsid w:val="4106480E"/>
    <w:rsid w:val="415375E8"/>
    <w:rsid w:val="41AF6845"/>
    <w:rsid w:val="42AB766E"/>
    <w:rsid w:val="42B03AF6"/>
    <w:rsid w:val="438A4ADE"/>
    <w:rsid w:val="45773005"/>
    <w:rsid w:val="46B67767"/>
    <w:rsid w:val="46E51A15"/>
    <w:rsid w:val="474A4205"/>
    <w:rsid w:val="47ED5D5B"/>
    <w:rsid w:val="4826706B"/>
    <w:rsid w:val="48457920"/>
    <w:rsid w:val="48AD36B5"/>
    <w:rsid w:val="49256159"/>
    <w:rsid w:val="49FD4A73"/>
    <w:rsid w:val="49FF2174"/>
    <w:rsid w:val="4A4C0674"/>
    <w:rsid w:val="4AC047B0"/>
    <w:rsid w:val="4B9F3E1E"/>
    <w:rsid w:val="4C084E57"/>
    <w:rsid w:val="4C26537C"/>
    <w:rsid w:val="4E122358"/>
    <w:rsid w:val="4E3E1A42"/>
    <w:rsid w:val="4EE80403"/>
    <w:rsid w:val="4F2E52F4"/>
    <w:rsid w:val="506F4EF7"/>
    <w:rsid w:val="507E392C"/>
    <w:rsid w:val="512579AE"/>
    <w:rsid w:val="512A4267"/>
    <w:rsid w:val="545F7ABE"/>
    <w:rsid w:val="54B15980"/>
    <w:rsid w:val="54F31C6D"/>
    <w:rsid w:val="555A2916"/>
    <w:rsid w:val="566F245E"/>
    <w:rsid w:val="56D368FF"/>
    <w:rsid w:val="589A626B"/>
    <w:rsid w:val="58AE4F0C"/>
    <w:rsid w:val="59686B4C"/>
    <w:rsid w:val="59C6017E"/>
    <w:rsid w:val="5A0F49A2"/>
    <w:rsid w:val="5A3C3AE5"/>
    <w:rsid w:val="5A490530"/>
    <w:rsid w:val="5A777D7A"/>
    <w:rsid w:val="5AF276C4"/>
    <w:rsid w:val="5B8E47B5"/>
    <w:rsid w:val="5BE424D0"/>
    <w:rsid w:val="5C6D49B2"/>
    <w:rsid w:val="5CB702A9"/>
    <w:rsid w:val="5D3046F0"/>
    <w:rsid w:val="5DCF0D76"/>
    <w:rsid w:val="5DE52795"/>
    <w:rsid w:val="5E603FE1"/>
    <w:rsid w:val="5E785386"/>
    <w:rsid w:val="5F2D0CB2"/>
    <w:rsid w:val="5F746EA8"/>
    <w:rsid w:val="5F9D006D"/>
    <w:rsid w:val="60CD2AA1"/>
    <w:rsid w:val="61BA4B64"/>
    <w:rsid w:val="62B75D01"/>
    <w:rsid w:val="63280FF6"/>
    <w:rsid w:val="63F87992"/>
    <w:rsid w:val="64B17EC2"/>
    <w:rsid w:val="64BB76D0"/>
    <w:rsid w:val="65071CC9"/>
    <w:rsid w:val="6511679B"/>
    <w:rsid w:val="652E1C0D"/>
    <w:rsid w:val="65DA33AA"/>
    <w:rsid w:val="671E273D"/>
    <w:rsid w:val="68324E41"/>
    <w:rsid w:val="68427403"/>
    <w:rsid w:val="6922410C"/>
    <w:rsid w:val="6A1E7827"/>
    <w:rsid w:val="6B531E22"/>
    <w:rsid w:val="6BBC5FCE"/>
    <w:rsid w:val="6D180489"/>
    <w:rsid w:val="6D8049B5"/>
    <w:rsid w:val="6E3034D4"/>
    <w:rsid w:val="6E51148A"/>
    <w:rsid w:val="6ED81F1E"/>
    <w:rsid w:val="6F003BAD"/>
    <w:rsid w:val="6F085736"/>
    <w:rsid w:val="6F206660"/>
    <w:rsid w:val="6FEA15AC"/>
    <w:rsid w:val="6FF653BE"/>
    <w:rsid w:val="7025268A"/>
    <w:rsid w:val="708B56EF"/>
    <w:rsid w:val="70E701CA"/>
    <w:rsid w:val="711F3461"/>
    <w:rsid w:val="7167651A"/>
    <w:rsid w:val="720802A1"/>
    <w:rsid w:val="72375ADA"/>
    <w:rsid w:val="72AC4633"/>
    <w:rsid w:val="73A070BE"/>
    <w:rsid w:val="73E368AE"/>
    <w:rsid w:val="73F76F74"/>
    <w:rsid w:val="74555577"/>
    <w:rsid w:val="746B32B8"/>
    <w:rsid w:val="74A05D67"/>
    <w:rsid w:val="758C505A"/>
    <w:rsid w:val="763C358A"/>
    <w:rsid w:val="76756BE7"/>
    <w:rsid w:val="772D6395"/>
    <w:rsid w:val="773209DC"/>
    <w:rsid w:val="77660C7B"/>
    <w:rsid w:val="796E4346"/>
    <w:rsid w:val="797B145D"/>
    <w:rsid w:val="7A381810"/>
    <w:rsid w:val="7E085B69"/>
    <w:rsid w:val="7E6C6CF7"/>
    <w:rsid w:val="7EA455AB"/>
    <w:rsid w:val="7F827F6E"/>
    <w:rsid w:val="7F831D43"/>
    <w:rsid w:val="7FCE13C8"/>
    <w:rsid w:val="7FFB4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FollowedHyperlink"/>
    <w:basedOn w:val="5"/>
    <w:qFormat/>
    <w:uiPriority w:val="0"/>
    <w:rPr>
      <w:rFonts w:hint="eastAsia" w:ascii="微软雅黑" w:hAnsi="微软雅黑" w:eastAsia="微软雅黑" w:cs="微软雅黑"/>
      <w:color w:val="333333"/>
      <w:u w:val="none"/>
    </w:rPr>
  </w:style>
  <w:style w:type="character" w:styleId="8">
    <w:name w:val="Hyperlink"/>
    <w:basedOn w:val="5"/>
    <w:qFormat/>
    <w:uiPriority w:val="0"/>
    <w:rPr>
      <w:rFonts w:ascii="微软雅黑" w:hAnsi="微软雅黑" w:eastAsia="微软雅黑" w:cs="微软雅黑"/>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3</Pages>
  <Words>961</Words>
  <Characters>1127</Characters>
  <Lines>76</Lines>
  <Paragraphs>34</Paragraphs>
  <TotalTime>14</TotalTime>
  <ScaleCrop>false</ScaleCrop>
  <LinksUpToDate>false</LinksUpToDate>
  <CharactersWithSpaces>1127</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2022-08-12T05:44:00Z</dcterms:created>
  <dc:creator>CurUserName</dc:creator>
  <cp:lastModifiedBy>阮芳</cp:lastModifiedBy>
  <cp:lastPrinted>2018-12-14T07:54:00Z</cp:lastPrinted>
  <dcterms:modified xsi:type="dcterms:W3CDTF">2025-06-05T03:49:07Z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5CD69B3C53264B67BEE75FD95E7D5166</vt:lpwstr>
  </property>
</Properties>
</file>