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0" w:type="dxa"/>
          <w:bottom w:w="15" w:type="dxa"/>
          <w:right w:w="15" w:type="dxa"/>
        </w:tblCellMar>
      </w:tblPr>
      <w:tblGrid>
        <w:gridCol w:w="3631"/>
        <w:gridCol w:w="8489"/>
      </w:tblGrid>
      <w:tr w14:paraId="2213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A63FE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F6C69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绍兴市上虞区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:woUserID w:val="1"/>
              </w:rPr>
              <w:t>汤浦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镇人民政府  </w:t>
            </w:r>
          </w:p>
        </w:tc>
      </w:tr>
      <w:tr w14:paraId="35A8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AD8204B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B77079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绍兴市上虞区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:woUserID w:val="1"/>
              </w:rPr>
              <w:t>汤浦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镇应急消防管理站提质升级设备采购项目 </w:t>
            </w:r>
          </w:p>
        </w:tc>
      </w:tr>
      <w:tr w14:paraId="2EBC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03DFF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44589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  <w:woUserID w:val="1"/>
              </w:rPr>
              <w:t>31844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0元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    </w:t>
            </w:r>
          </w:p>
        </w:tc>
      </w:tr>
      <w:tr w14:paraId="3E3E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1117B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27C9BC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不面向中小企业        </w:t>
            </w:r>
          </w:p>
        </w:tc>
      </w:tr>
      <w:tr w14:paraId="05ED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EDD16D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5DB5B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6B3A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52424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C74ED5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2025年8月 </w:t>
            </w:r>
          </w:p>
        </w:tc>
      </w:tr>
      <w:tr w14:paraId="7CC1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7A77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2971D9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752BA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/>
                <w:woUserID w:val="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标的名称：绍兴市上虞区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  <w:woUserID w:val="1"/>
              </w:rPr>
              <w:t>汤浦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</w:rPr>
              <w:t>应急消防管理站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提质升级设备采购项目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数量/单位：1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预算金额（元）：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sz w:val="24"/>
                <w:szCs w:val="24"/>
                <w:woUserID w:val="1"/>
              </w:rPr>
              <w:t>3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  <w:woUserID w:val="1"/>
              </w:rPr>
              <w:t>1844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sz w:val="24"/>
                <w:szCs w:val="24"/>
                <w:woUserID w:val="1"/>
              </w:rPr>
              <w:t>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元</w:t>
            </w:r>
          </w:p>
          <w:p w14:paraId="23F75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采购目录：A02340800应急救援设备类 </w:t>
            </w:r>
          </w:p>
          <w:p w14:paraId="3DB46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需实现的主要功能或者目标：根据《浙江省应急管理厅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浙江省消防救援总队关于印发2025年基层应急消防治理体系建设提质升级⾏动⽅案的通知》 （浙应急〔2025〕11号）、《浙江省应急管理厅 浙江省消防救援总队关于印发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乡镇（街道）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的通知》(浙应急〔2025〕13号)及我区《关于贯彻落实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浙江省应急管理厅、浙江省消防救援总队关于印发 2025年基层应急消防治理体系建设提质升级⾏动⽅案的通知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的通知》⽂件精神，完善提质升级应急消防管理站、专职消防队的装备配备，主要包括通信、救援、执法、防护、检测预警等类别，以提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升基层综合治理、灭⽕救援、应急处突等能⼒，发挥实战实效作⽤。 </w:t>
            </w:r>
          </w:p>
          <w:p w14:paraId="419DB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需满足的质量、服务、安全、时限等要求： 符合《乡镇（街道）应急消防管理站建设与运⾏规范》（DB33T1376-2024）、《浙江省应急管理厅 浙江省消防救援总队关于印发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乡镇（街道）应急消防管理站、专职消防队提质升级⼯作指南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  <w:t>的通知》(浙应急〔2025〕13 号)等⽂件要求；质保期⾄少⼀年起，如破损确保快速修缮或更换； 符合验收标准； 中标后15天内落实供货。</w:t>
            </w:r>
          </w:p>
          <w:p w14:paraId="057895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3E65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BE304E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21881B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  <w:woUserID w:val="1"/>
              </w:rPr>
              <w:t>吕高能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    </w:t>
            </w:r>
          </w:p>
        </w:tc>
      </w:tr>
      <w:tr w14:paraId="4577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3E13961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17CCCB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13588529596         </w:t>
            </w:r>
          </w:p>
        </w:tc>
      </w:tr>
      <w:tr w14:paraId="7760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63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3B5914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AAF54C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                </w:t>
            </w:r>
          </w:p>
        </w:tc>
      </w:tr>
    </w:tbl>
    <w:p w14:paraId="0820A9F8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6536"/>
    <w:rsid w:val="06ED6536"/>
    <w:rsid w:val="07764B8C"/>
    <w:rsid w:val="63E5612F"/>
    <w:rsid w:val="7FFF7854"/>
    <w:rsid w:val="FBD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607</Words>
  <Characters>674</Characters>
  <Lines>0</Lines>
  <Paragraphs>0</Paragraphs>
  <TotalTime>24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2025-05-15T07:18:00Z</dcterms:created>
  <dc:creator>MINI</dc:creator>
  <cp:lastModifiedBy>卡卡西</cp:lastModifiedBy>
  <dcterms:modified xsi:type="dcterms:W3CDTF">2025-07-08T02:41:10Z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C395992B1E29445CA962644E1EDA7817_11</vt:lpwstr>
  </property>
  <property fmtid="{D5CDD505-2E9C-101B-9397-08002B2CF9AE}" pid="4" name="KSOTemplateDocerSaveRecord">
    <vt:lpwstr>eyJoZGlkIjoiZWY5MDYyNGIyNmY0MDZlN2UwZjI0NTY4YjI5MGE2ZTYiLCJ1c2VySWQiOiI0NzgwODYzODQifQ==</vt:lpwstr>
  </property>
</Properties>
</file>