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11D" w:rsidRDefault="0089287D">
      <w:pPr>
        <w:adjustRightInd/>
        <w:spacing w:line="360" w:lineRule="auto"/>
        <w:jc w:val="center"/>
        <w:rPr>
          <w:rFonts w:ascii="仿宋" w:eastAsia="仿宋" w:hAnsi="仿宋" w:cs="仿宋"/>
          <w:b/>
          <w:bCs/>
          <w:sz w:val="52"/>
          <w:szCs w:val="52"/>
        </w:rPr>
      </w:pPr>
      <w:bookmarkStart w:id="0" w:name="_Hlt67893495"/>
      <w:bookmarkEnd w:id="0"/>
      <w:r>
        <w:rPr>
          <w:rFonts w:ascii="仿宋" w:eastAsia="仿宋" w:hAnsi="仿宋" w:cs="仿宋" w:hint="eastAsia"/>
          <w:b/>
          <w:bCs/>
          <w:sz w:val="40"/>
          <w:szCs w:val="40"/>
        </w:rPr>
        <w:t>绍兴市中心医院医共体总院医用气体设备带等采购</w:t>
      </w:r>
    </w:p>
    <w:p w:rsidR="001F111D" w:rsidRDefault="001F111D"/>
    <w:p w:rsidR="001F111D" w:rsidRDefault="0089287D">
      <w:pPr>
        <w:jc w:val="center"/>
        <w:outlineLvl w:val="0"/>
        <w:rPr>
          <w:rFonts w:ascii="仿宋" w:eastAsia="仿宋" w:hAnsi="仿宋" w:cs="仿宋"/>
          <w:b/>
          <w:sz w:val="56"/>
          <w:szCs w:val="56"/>
        </w:rPr>
      </w:pPr>
      <w:r>
        <w:rPr>
          <w:rFonts w:ascii="仿宋" w:eastAsia="仿宋" w:hAnsi="仿宋" w:cs="仿宋" w:hint="eastAsia"/>
          <w:b/>
          <w:sz w:val="56"/>
          <w:szCs w:val="56"/>
        </w:rPr>
        <w:t>公</w:t>
      </w:r>
    </w:p>
    <w:p w:rsidR="001F111D" w:rsidRDefault="0089287D">
      <w:pPr>
        <w:jc w:val="center"/>
        <w:outlineLvl w:val="0"/>
        <w:rPr>
          <w:rFonts w:ascii="仿宋" w:eastAsia="仿宋" w:hAnsi="仿宋" w:cs="仿宋"/>
          <w:b/>
          <w:sz w:val="56"/>
          <w:szCs w:val="56"/>
        </w:rPr>
      </w:pPr>
      <w:r>
        <w:rPr>
          <w:rFonts w:ascii="仿宋" w:eastAsia="仿宋" w:hAnsi="仿宋" w:cs="仿宋" w:hint="eastAsia"/>
          <w:b/>
          <w:sz w:val="56"/>
          <w:szCs w:val="56"/>
        </w:rPr>
        <w:t>开</w:t>
      </w:r>
    </w:p>
    <w:p w:rsidR="001F111D" w:rsidRDefault="0089287D">
      <w:pPr>
        <w:jc w:val="center"/>
        <w:outlineLvl w:val="0"/>
        <w:rPr>
          <w:rFonts w:ascii="仿宋" w:eastAsia="仿宋" w:hAnsi="仿宋" w:cs="仿宋"/>
          <w:b/>
          <w:sz w:val="56"/>
          <w:szCs w:val="56"/>
        </w:rPr>
      </w:pPr>
      <w:r>
        <w:rPr>
          <w:rFonts w:ascii="仿宋" w:eastAsia="仿宋" w:hAnsi="仿宋" w:cs="仿宋" w:hint="eastAsia"/>
          <w:b/>
          <w:sz w:val="56"/>
          <w:szCs w:val="56"/>
        </w:rPr>
        <w:t>招</w:t>
      </w:r>
    </w:p>
    <w:p w:rsidR="001F111D" w:rsidRDefault="0089287D">
      <w:pPr>
        <w:jc w:val="center"/>
        <w:outlineLvl w:val="0"/>
        <w:rPr>
          <w:rFonts w:ascii="仿宋" w:eastAsia="仿宋" w:hAnsi="仿宋" w:cs="仿宋"/>
          <w:b/>
          <w:sz w:val="56"/>
          <w:szCs w:val="56"/>
        </w:rPr>
      </w:pPr>
      <w:r>
        <w:rPr>
          <w:rFonts w:ascii="仿宋" w:eastAsia="仿宋" w:hAnsi="仿宋" w:cs="仿宋" w:hint="eastAsia"/>
          <w:b/>
          <w:sz w:val="56"/>
          <w:szCs w:val="56"/>
        </w:rPr>
        <w:t>标</w:t>
      </w:r>
    </w:p>
    <w:p w:rsidR="001F111D" w:rsidRDefault="0089287D">
      <w:pPr>
        <w:jc w:val="center"/>
        <w:outlineLvl w:val="0"/>
        <w:rPr>
          <w:rFonts w:ascii="仿宋" w:eastAsia="仿宋" w:hAnsi="仿宋" w:cs="仿宋"/>
          <w:b/>
          <w:sz w:val="56"/>
          <w:szCs w:val="56"/>
        </w:rPr>
      </w:pPr>
      <w:r>
        <w:rPr>
          <w:rFonts w:ascii="仿宋" w:eastAsia="仿宋" w:hAnsi="仿宋" w:cs="仿宋" w:hint="eastAsia"/>
          <w:b/>
          <w:sz w:val="56"/>
          <w:szCs w:val="56"/>
        </w:rPr>
        <w:t>文</w:t>
      </w:r>
    </w:p>
    <w:p w:rsidR="001F111D" w:rsidRDefault="0089287D">
      <w:pPr>
        <w:jc w:val="center"/>
        <w:outlineLvl w:val="0"/>
        <w:rPr>
          <w:rFonts w:ascii="仿宋" w:eastAsia="仿宋" w:hAnsi="仿宋" w:cs="仿宋"/>
          <w:sz w:val="56"/>
          <w:szCs w:val="56"/>
        </w:rPr>
      </w:pPr>
      <w:r>
        <w:rPr>
          <w:rFonts w:ascii="仿宋" w:eastAsia="仿宋" w:hAnsi="仿宋" w:cs="仿宋" w:hint="eastAsia"/>
          <w:b/>
          <w:sz w:val="56"/>
          <w:szCs w:val="56"/>
        </w:rPr>
        <w:t>件</w:t>
      </w:r>
    </w:p>
    <w:p w:rsidR="001F111D" w:rsidRDefault="0089287D">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1F111D" w:rsidRDefault="0089287D">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1F111D" w:rsidRDefault="0089287D">
      <w:pPr>
        <w:jc w:val="center"/>
        <w:rPr>
          <w:rFonts w:ascii="仿宋" w:eastAsia="仿宋" w:hAnsi="仿宋" w:cs="仿宋"/>
          <w:b/>
          <w:sz w:val="28"/>
          <w:szCs w:val="28"/>
        </w:rPr>
      </w:pPr>
      <w:r>
        <w:rPr>
          <w:rFonts w:ascii="仿宋" w:eastAsia="仿宋" w:hAnsi="仿宋" w:cs="仿宋" w:hint="eastAsia"/>
          <w:b/>
          <w:sz w:val="28"/>
          <w:szCs w:val="28"/>
        </w:rPr>
        <w:t>招标编号</w:t>
      </w:r>
      <w:r>
        <w:rPr>
          <w:rFonts w:ascii="仿宋" w:eastAsia="仿宋" w:hAnsi="仿宋" w:cs="仿宋" w:hint="eastAsia"/>
          <w:b/>
          <w:sz w:val="28"/>
          <w:szCs w:val="28"/>
        </w:rPr>
        <w:t>:</w:t>
      </w:r>
      <w:r>
        <w:rPr>
          <w:rFonts w:ascii="仿宋" w:eastAsia="仿宋" w:hAnsi="仿宋" w:cs="仿宋" w:hint="eastAsia"/>
          <w:b/>
          <w:sz w:val="28"/>
          <w:szCs w:val="28"/>
        </w:rPr>
        <w:t>绍柯采</w:t>
      </w:r>
      <w:r>
        <w:rPr>
          <w:rFonts w:ascii="仿宋" w:eastAsia="仿宋" w:hAnsi="仿宋" w:cs="仿宋" w:hint="eastAsia"/>
          <w:b/>
          <w:sz w:val="28"/>
          <w:szCs w:val="28"/>
        </w:rPr>
        <w:t xml:space="preserve">[2025]   </w:t>
      </w:r>
      <w:r>
        <w:rPr>
          <w:rFonts w:ascii="仿宋" w:eastAsia="仿宋" w:hAnsi="仿宋" w:cs="仿宋" w:hint="eastAsia"/>
          <w:b/>
          <w:sz w:val="28"/>
          <w:szCs w:val="28"/>
        </w:rPr>
        <w:t>号</w:t>
      </w:r>
    </w:p>
    <w:tbl>
      <w:tblPr>
        <w:tblW w:w="7801" w:type="dxa"/>
        <w:jc w:val="center"/>
        <w:tblLayout w:type="fixed"/>
        <w:tblLook w:val="04A0"/>
      </w:tblPr>
      <w:tblGrid>
        <w:gridCol w:w="2356"/>
        <w:gridCol w:w="5445"/>
      </w:tblGrid>
      <w:tr w:rsidR="001F111D">
        <w:trPr>
          <w:trHeight w:val="443"/>
          <w:jc w:val="center"/>
        </w:trPr>
        <w:tc>
          <w:tcPr>
            <w:tcW w:w="2356" w:type="dxa"/>
          </w:tcPr>
          <w:p w:rsidR="001F111D" w:rsidRDefault="0089287D">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1F111D" w:rsidRDefault="0089287D">
            <w:pPr>
              <w:spacing w:line="320" w:lineRule="exact"/>
              <w:outlineLvl w:val="0"/>
              <w:rPr>
                <w:rFonts w:ascii="仿宋" w:eastAsia="仿宋" w:hAnsi="仿宋" w:cs="仿宋"/>
                <w:sz w:val="28"/>
                <w:szCs w:val="28"/>
              </w:rPr>
            </w:pPr>
            <w:r>
              <w:rPr>
                <w:rFonts w:ascii="仿宋" w:eastAsia="仿宋" w:hAnsi="仿宋" w:cs="仿宋" w:hint="eastAsia"/>
                <w:sz w:val="28"/>
                <w:szCs w:val="28"/>
              </w:rPr>
              <w:t>绍兴市中心医院医共体总院</w:t>
            </w:r>
          </w:p>
        </w:tc>
      </w:tr>
      <w:tr w:rsidR="001F111D">
        <w:trPr>
          <w:trHeight w:val="494"/>
          <w:jc w:val="center"/>
        </w:trPr>
        <w:tc>
          <w:tcPr>
            <w:tcW w:w="2356" w:type="dxa"/>
          </w:tcPr>
          <w:p w:rsidR="001F111D" w:rsidRDefault="0089287D">
            <w:pPr>
              <w:spacing w:after="100" w:afterAutospacing="1" w:line="440" w:lineRule="exact"/>
              <w:rPr>
                <w:rFonts w:ascii="仿宋" w:eastAsia="仿宋" w:hAnsi="仿宋" w:cs="仿宋"/>
                <w:sz w:val="28"/>
                <w:szCs w:val="28"/>
              </w:rPr>
            </w:pPr>
            <w:r w:rsidRPr="0089287D">
              <w:rPr>
                <w:rFonts w:ascii="仿宋" w:eastAsia="仿宋" w:hAnsi="仿宋" w:cs="仿宋" w:hint="eastAsia"/>
                <w:w w:val="93"/>
                <w:kern w:val="0"/>
                <w:sz w:val="28"/>
                <w:szCs w:val="28"/>
                <w:fitText w:val="1680" w:id="-1368503609"/>
              </w:rPr>
              <w:t>采购代理机</w:t>
            </w:r>
            <w:r w:rsidRPr="0089287D">
              <w:rPr>
                <w:rFonts w:ascii="仿宋" w:eastAsia="仿宋" w:hAnsi="仿宋" w:cs="仿宋" w:hint="eastAsia"/>
                <w:spacing w:val="30"/>
                <w:w w:val="93"/>
                <w:kern w:val="0"/>
                <w:sz w:val="28"/>
                <w:szCs w:val="28"/>
                <w:fitText w:val="1680" w:id="-1368503609"/>
              </w:rPr>
              <w:t>构</w:t>
            </w:r>
            <w:r>
              <w:rPr>
                <w:rFonts w:ascii="仿宋" w:eastAsia="仿宋" w:hAnsi="仿宋" w:cs="仿宋" w:hint="eastAsia"/>
                <w:sz w:val="28"/>
                <w:szCs w:val="28"/>
              </w:rPr>
              <w:t>：</w:t>
            </w:r>
          </w:p>
        </w:tc>
        <w:tc>
          <w:tcPr>
            <w:tcW w:w="5445" w:type="dxa"/>
          </w:tcPr>
          <w:p w:rsidR="001F111D" w:rsidRDefault="0089287D">
            <w:pPr>
              <w:spacing w:after="100" w:afterAutospacing="1" w:line="440" w:lineRule="exact"/>
              <w:rPr>
                <w:rFonts w:ascii="仿宋" w:eastAsia="仿宋" w:hAnsi="仿宋" w:cs="仿宋"/>
                <w:sz w:val="28"/>
                <w:szCs w:val="28"/>
              </w:rPr>
            </w:pPr>
            <w:r>
              <w:rPr>
                <w:rFonts w:ascii="仿宋" w:eastAsia="仿宋" w:hAnsi="仿宋" w:hint="eastAsia"/>
                <w:sz w:val="28"/>
                <w:szCs w:val="28"/>
              </w:rPr>
              <w:t>浙江建诚工程管理咨询有限公司</w:t>
            </w:r>
          </w:p>
        </w:tc>
      </w:tr>
      <w:tr w:rsidR="001F111D">
        <w:trPr>
          <w:trHeight w:val="397"/>
          <w:jc w:val="center"/>
        </w:trPr>
        <w:tc>
          <w:tcPr>
            <w:tcW w:w="2356" w:type="dxa"/>
            <w:vAlign w:val="center"/>
          </w:tcPr>
          <w:p w:rsidR="001F111D" w:rsidRDefault="0089287D">
            <w:pPr>
              <w:spacing w:after="100" w:afterAutospacing="1" w:line="440" w:lineRule="exact"/>
              <w:rPr>
                <w:rFonts w:ascii="仿宋" w:eastAsia="仿宋" w:hAnsi="仿宋" w:cs="仿宋"/>
                <w:sz w:val="28"/>
                <w:szCs w:val="28"/>
              </w:rPr>
            </w:pPr>
            <w:r w:rsidRPr="0089287D">
              <w:rPr>
                <w:rFonts w:ascii="仿宋" w:eastAsia="仿宋" w:hAnsi="仿宋" w:cs="仿宋" w:hint="eastAsia"/>
                <w:spacing w:val="75"/>
                <w:kern w:val="0"/>
                <w:sz w:val="28"/>
                <w:szCs w:val="28"/>
                <w:fitText w:val="1680" w:id="1"/>
              </w:rPr>
              <w:t>监督单</w:t>
            </w:r>
            <w:r w:rsidRPr="0089287D">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45" w:type="dxa"/>
          </w:tcPr>
          <w:p w:rsidR="001F111D" w:rsidRDefault="0089287D">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绍兴市柯桥区财政局</w:t>
            </w:r>
          </w:p>
        </w:tc>
      </w:tr>
      <w:tr w:rsidR="001F111D">
        <w:trPr>
          <w:trHeight w:val="333"/>
          <w:jc w:val="center"/>
        </w:trPr>
        <w:tc>
          <w:tcPr>
            <w:tcW w:w="7801" w:type="dxa"/>
            <w:gridSpan w:val="2"/>
          </w:tcPr>
          <w:p w:rsidR="001F111D" w:rsidRDefault="0089287D">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二○二五年七月</w:t>
            </w:r>
          </w:p>
        </w:tc>
      </w:tr>
    </w:tbl>
    <w:p w:rsidR="001F111D" w:rsidRDefault="001F111D">
      <w:pPr>
        <w:pStyle w:val="affffff8"/>
        <w:rPr>
          <w:rFonts w:ascii="仿宋" w:eastAsia="仿宋" w:hAnsi="仿宋" w:cs="仿宋"/>
        </w:rPr>
        <w:sectPr w:rsidR="001F111D">
          <w:headerReference w:type="even" r:id="rId8"/>
          <w:headerReference w:type="default" r:id="rId9"/>
          <w:footerReference w:type="even" r:id="rId10"/>
          <w:footerReference w:type="default" r:id="rId11"/>
          <w:headerReference w:type="first" r:id="rId12"/>
          <w:footerReference w:type="first" r:id="rId13"/>
          <w:pgSz w:w="11906" w:h="16838"/>
          <w:pgMar w:top="1814" w:right="1474" w:bottom="1814" w:left="1474" w:header="851" w:footer="992" w:gutter="0"/>
          <w:cols w:space="720"/>
          <w:titlePg/>
          <w:docGrid w:linePitch="312"/>
        </w:sectPr>
      </w:pPr>
    </w:p>
    <w:p w:rsidR="001F111D" w:rsidRDefault="001F111D">
      <w:pPr>
        <w:spacing w:line="360" w:lineRule="auto"/>
        <w:jc w:val="center"/>
        <w:rPr>
          <w:rFonts w:ascii="仿宋" w:eastAsia="仿宋" w:hAnsi="仿宋" w:cs="仿宋"/>
          <w:sz w:val="24"/>
        </w:rPr>
      </w:pPr>
    </w:p>
    <w:p w:rsidR="001F111D" w:rsidRDefault="0089287D">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rsidR="001F111D" w:rsidRDefault="001F111D">
      <w:pPr>
        <w:spacing w:line="360" w:lineRule="auto"/>
        <w:jc w:val="center"/>
        <w:rPr>
          <w:rFonts w:ascii="仿宋" w:eastAsia="仿宋" w:hAnsi="仿宋" w:cs="仿宋"/>
          <w:b/>
          <w:sz w:val="44"/>
          <w:szCs w:val="44"/>
        </w:rPr>
      </w:pPr>
    </w:p>
    <w:p w:rsidR="001F111D" w:rsidRDefault="001F111D">
      <w:pPr>
        <w:spacing w:line="360" w:lineRule="auto"/>
        <w:jc w:val="center"/>
        <w:rPr>
          <w:rFonts w:ascii="仿宋" w:eastAsia="仿宋" w:hAnsi="仿宋" w:cs="仿宋"/>
        </w:rPr>
      </w:pPr>
    </w:p>
    <w:p w:rsidR="001F111D" w:rsidRDefault="0089287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1F111D" w:rsidRDefault="0089287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1F111D" w:rsidRDefault="0089287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1F111D" w:rsidRDefault="0089287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1F111D" w:rsidRDefault="0089287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1F111D" w:rsidRDefault="0089287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1F111D" w:rsidRDefault="001F111D" w:rsidP="00B464FD">
      <w:pPr>
        <w:spacing w:line="360" w:lineRule="auto"/>
        <w:ind w:firstLineChars="229" w:firstLine="550"/>
        <w:rPr>
          <w:rFonts w:ascii="仿宋" w:eastAsia="仿宋" w:hAnsi="仿宋" w:cs="仿宋"/>
          <w:sz w:val="24"/>
        </w:rPr>
      </w:pPr>
    </w:p>
    <w:p w:rsidR="001F111D" w:rsidRDefault="001F111D" w:rsidP="00B464FD">
      <w:pPr>
        <w:spacing w:line="360" w:lineRule="auto"/>
        <w:ind w:firstLineChars="229" w:firstLine="550"/>
        <w:rPr>
          <w:rFonts w:ascii="仿宋" w:eastAsia="仿宋" w:hAnsi="仿宋" w:cs="仿宋"/>
          <w:sz w:val="24"/>
        </w:rPr>
      </w:pPr>
    </w:p>
    <w:p w:rsidR="001F111D" w:rsidRDefault="001F111D" w:rsidP="00B464FD">
      <w:pPr>
        <w:spacing w:line="360" w:lineRule="auto"/>
        <w:ind w:firstLineChars="229" w:firstLine="550"/>
        <w:rPr>
          <w:rFonts w:ascii="仿宋" w:eastAsia="仿宋" w:hAnsi="仿宋" w:cs="仿宋"/>
          <w:sz w:val="24"/>
        </w:rPr>
      </w:pPr>
    </w:p>
    <w:p w:rsidR="001F111D" w:rsidRDefault="001F111D" w:rsidP="00B464FD">
      <w:pPr>
        <w:spacing w:line="360" w:lineRule="auto"/>
        <w:ind w:firstLineChars="229" w:firstLine="550"/>
        <w:rPr>
          <w:rFonts w:ascii="仿宋" w:eastAsia="仿宋" w:hAnsi="仿宋" w:cs="仿宋"/>
          <w:sz w:val="24"/>
        </w:rPr>
      </w:pPr>
    </w:p>
    <w:p w:rsidR="001F111D" w:rsidRDefault="001F111D" w:rsidP="00B464FD">
      <w:pPr>
        <w:spacing w:line="360" w:lineRule="auto"/>
        <w:ind w:firstLineChars="229" w:firstLine="550"/>
        <w:rPr>
          <w:rFonts w:ascii="仿宋" w:eastAsia="仿宋" w:hAnsi="仿宋" w:cs="仿宋"/>
          <w:sz w:val="24"/>
        </w:rPr>
      </w:pPr>
    </w:p>
    <w:p w:rsidR="001F111D" w:rsidRDefault="001F111D" w:rsidP="00B464FD">
      <w:pPr>
        <w:spacing w:line="360" w:lineRule="auto"/>
        <w:ind w:firstLineChars="229" w:firstLine="550"/>
        <w:rPr>
          <w:rFonts w:ascii="仿宋" w:eastAsia="仿宋" w:hAnsi="仿宋" w:cs="仿宋"/>
          <w:sz w:val="24"/>
        </w:rPr>
      </w:pPr>
    </w:p>
    <w:p w:rsidR="001F111D" w:rsidRDefault="001F111D">
      <w:pPr>
        <w:adjustRightInd/>
        <w:spacing w:line="360" w:lineRule="auto"/>
        <w:outlineLvl w:val="0"/>
        <w:rPr>
          <w:rFonts w:ascii="仿宋" w:eastAsia="仿宋" w:hAnsi="仿宋" w:cs="仿宋"/>
          <w:b/>
          <w:sz w:val="36"/>
          <w:szCs w:val="20"/>
        </w:rPr>
        <w:sectPr w:rsidR="001F111D">
          <w:headerReference w:type="default" r:id="rId14"/>
          <w:footerReference w:type="even" r:id="rId15"/>
          <w:footerReference w:type="default" r:id="rId16"/>
          <w:headerReference w:type="first" r:id="rId17"/>
          <w:footerReference w:type="first" r:id="rId18"/>
          <w:pgSz w:w="11906" w:h="16838"/>
          <w:pgMar w:top="1814" w:right="1474" w:bottom="1814" w:left="1474" w:header="851" w:footer="992" w:gutter="0"/>
          <w:cols w:space="720"/>
          <w:titlePg/>
          <w:docGrid w:linePitch="312"/>
        </w:sectPr>
      </w:pPr>
      <w:bookmarkStart w:id="3" w:name="_Hlt74728647"/>
      <w:bookmarkStart w:id="4" w:name="_Hlt74649545"/>
      <w:bookmarkStart w:id="5" w:name="_Hlt74707423"/>
      <w:bookmarkStart w:id="6" w:name="_Hlt74729822"/>
      <w:bookmarkStart w:id="7" w:name="_Toc91899870"/>
      <w:bookmarkStart w:id="8" w:name="第二部分"/>
      <w:bookmarkStart w:id="9" w:name="_Toc91899871"/>
      <w:bookmarkEnd w:id="2"/>
      <w:bookmarkEnd w:id="3"/>
      <w:bookmarkEnd w:id="4"/>
      <w:bookmarkEnd w:id="5"/>
      <w:bookmarkEnd w:id="6"/>
    </w:p>
    <w:p w:rsidR="001F111D" w:rsidRDefault="0089287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w:t>
      </w:r>
      <w:r>
        <w:rPr>
          <w:rFonts w:ascii="仿宋" w:eastAsia="仿宋" w:hAnsi="仿宋" w:cs="仿宋" w:hint="eastAsia"/>
          <w:b/>
          <w:sz w:val="36"/>
          <w:szCs w:val="20"/>
        </w:rPr>
        <w:t xml:space="preserve"> </w:t>
      </w:r>
      <w:r>
        <w:rPr>
          <w:rFonts w:ascii="仿宋" w:eastAsia="仿宋" w:hAnsi="仿宋" w:cs="仿宋" w:hint="eastAsia"/>
          <w:b/>
          <w:sz w:val="36"/>
          <w:szCs w:val="20"/>
        </w:rPr>
        <w:t>招标公告</w:t>
      </w:r>
    </w:p>
    <w:p w:rsidR="001F111D" w:rsidRDefault="0089287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rsidR="001F111D" w:rsidRDefault="0089287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cs="仿宋" w:hint="eastAsia"/>
          <w:sz w:val="24"/>
          <w:u w:val="single"/>
        </w:rPr>
        <w:t>绍兴市中心医院医共体总院医用气体设备带等采购</w:t>
      </w:r>
      <w:r>
        <w:rPr>
          <w:rFonts w:ascii="仿宋" w:eastAsia="仿宋" w:hAnsi="仿宋" w:cs="仿宋" w:hint="eastAsia"/>
          <w:sz w:val="24"/>
        </w:rPr>
        <w:t>招标项目的潜在投标人应在政采云平台（</w:t>
      </w:r>
      <w:hyperlink r:id="rId19" w:history="1">
        <w:r>
          <w:rPr>
            <w:rStyle w:val="aff5"/>
            <w:rFonts w:ascii="仿宋" w:eastAsia="仿宋" w:hAnsi="仿宋" w:cs="仿宋" w:hint="eastAsia"/>
            <w:snapToGrid/>
            <w:color w:val="auto"/>
            <w:kern w:val="2"/>
            <w:sz w:val="24"/>
            <w:szCs w:val="24"/>
          </w:rPr>
          <w:t>https://www.zcygov.cn/</w:t>
        </w:r>
        <w:r>
          <w:rPr>
            <w:rStyle w:val="aff5"/>
            <w:rFonts w:ascii="仿宋" w:eastAsia="仿宋" w:hAnsi="仿宋" w:cs="仿宋" w:hint="eastAsia"/>
            <w:snapToGrid/>
            <w:color w:val="auto"/>
            <w:kern w:val="2"/>
            <w:sz w:val="24"/>
            <w:szCs w:val="24"/>
          </w:rPr>
          <w:t>）获取（下载）招标文件，并于</w:t>
        </w:r>
        <w:r>
          <w:rPr>
            <w:rStyle w:val="aff5"/>
            <w:rFonts w:ascii="仿宋" w:eastAsia="仿宋" w:hAnsi="仿宋" w:cs="仿宋" w:hint="eastAsia"/>
            <w:snapToGrid/>
            <w:color w:val="auto"/>
            <w:kern w:val="2"/>
            <w:sz w:val="24"/>
            <w:szCs w:val="24"/>
          </w:rPr>
          <w:t>2025</w:t>
        </w:r>
        <w:r>
          <w:rPr>
            <w:rStyle w:val="aff5"/>
            <w:rFonts w:ascii="仿宋" w:eastAsia="仿宋" w:hAnsi="仿宋" w:cs="仿宋" w:hint="eastAsia"/>
            <w:snapToGrid/>
            <w:color w:val="auto"/>
            <w:kern w:val="2"/>
            <w:sz w:val="24"/>
            <w:szCs w:val="24"/>
          </w:rPr>
          <w:t>年</w:t>
        </w:r>
        <w:r>
          <w:rPr>
            <w:rStyle w:val="aff5"/>
            <w:rFonts w:ascii="仿宋" w:eastAsia="仿宋" w:hAnsi="仿宋" w:cs="仿宋" w:hint="eastAsia"/>
            <w:snapToGrid/>
            <w:color w:val="auto"/>
            <w:kern w:val="2"/>
            <w:sz w:val="24"/>
            <w:szCs w:val="24"/>
          </w:rPr>
          <w:t xml:space="preserve"> </w:t>
        </w:r>
        <w:r>
          <w:rPr>
            <w:rStyle w:val="aff5"/>
            <w:rFonts w:ascii="仿宋" w:eastAsia="仿宋" w:hAnsi="仿宋" w:cs="仿宋" w:hint="eastAsia"/>
            <w:snapToGrid/>
            <w:color w:val="auto"/>
            <w:kern w:val="2"/>
            <w:sz w:val="24"/>
            <w:szCs w:val="24"/>
          </w:rPr>
          <w:t>月</w:t>
        </w:r>
        <w:r>
          <w:rPr>
            <w:rStyle w:val="aff5"/>
            <w:rFonts w:ascii="仿宋" w:eastAsia="仿宋" w:hAnsi="仿宋" w:cs="仿宋" w:hint="eastAsia"/>
            <w:snapToGrid/>
            <w:color w:val="auto"/>
            <w:kern w:val="2"/>
            <w:sz w:val="24"/>
            <w:szCs w:val="24"/>
          </w:rPr>
          <w:t xml:space="preserve"> </w:t>
        </w:r>
        <w:r>
          <w:rPr>
            <w:rStyle w:val="aff5"/>
            <w:rFonts w:ascii="仿宋" w:eastAsia="仿宋" w:hAnsi="仿宋" w:cs="仿宋" w:hint="eastAsia"/>
            <w:snapToGrid/>
            <w:color w:val="auto"/>
            <w:kern w:val="2"/>
            <w:sz w:val="24"/>
            <w:szCs w:val="24"/>
          </w:rPr>
          <w:t>日</w:t>
        </w:r>
        <w:r>
          <w:rPr>
            <w:rStyle w:val="aff5"/>
            <w:rFonts w:ascii="仿宋" w:eastAsia="仿宋" w:hAnsi="仿宋" w:cs="仿宋" w:hint="eastAsia"/>
            <w:snapToGrid/>
            <w:color w:val="auto"/>
            <w:kern w:val="2"/>
            <w:sz w:val="24"/>
            <w:szCs w:val="24"/>
          </w:rPr>
          <w:t xml:space="preserve"> </w:t>
        </w:r>
        <w:r>
          <w:rPr>
            <w:rStyle w:val="aff5"/>
            <w:rFonts w:ascii="仿宋" w:eastAsia="仿宋" w:hAnsi="仿宋" w:cs="仿宋" w:hint="eastAsia"/>
            <w:snapToGrid/>
            <w:color w:val="auto"/>
            <w:kern w:val="2"/>
            <w:sz w:val="24"/>
            <w:szCs w:val="24"/>
          </w:rPr>
          <w:t>点</w:t>
        </w:r>
        <w:r>
          <w:rPr>
            <w:rStyle w:val="aff5"/>
            <w:rFonts w:ascii="仿宋" w:eastAsia="仿宋" w:hAnsi="仿宋" w:cs="仿宋" w:hint="eastAsia"/>
            <w:snapToGrid/>
            <w:color w:val="auto"/>
            <w:kern w:val="2"/>
            <w:sz w:val="24"/>
            <w:szCs w:val="24"/>
          </w:rPr>
          <w:t xml:space="preserve"> </w:t>
        </w:r>
        <w:r>
          <w:rPr>
            <w:rStyle w:val="aff5"/>
            <w:rFonts w:ascii="仿宋" w:eastAsia="仿宋" w:hAnsi="仿宋" w:cs="仿宋" w:hint="eastAsia"/>
            <w:snapToGrid/>
            <w:color w:val="auto"/>
            <w:kern w:val="2"/>
            <w:sz w:val="24"/>
            <w:szCs w:val="24"/>
          </w:rPr>
          <w:t>分</w:t>
        </w:r>
        <w:r>
          <w:rPr>
            <w:rStyle w:val="aff5"/>
            <w:rFonts w:ascii="仿宋" w:eastAsia="仿宋" w:hAnsi="仿宋" w:cs="仿宋" w:hint="eastAsia"/>
            <w:bCs/>
            <w:snapToGrid/>
            <w:color w:val="auto"/>
            <w:kern w:val="2"/>
            <w:sz w:val="24"/>
            <w:szCs w:val="24"/>
          </w:rPr>
          <w:t>00</w:t>
        </w:r>
        <w:r>
          <w:rPr>
            <w:rStyle w:val="aff5"/>
            <w:rFonts w:ascii="仿宋" w:eastAsia="仿宋" w:hAnsi="仿宋" w:cs="仿宋" w:hint="eastAsia"/>
            <w:bCs/>
            <w:snapToGrid/>
            <w:color w:val="auto"/>
            <w:kern w:val="2"/>
            <w:sz w:val="24"/>
            <w:szCs w:val="24"/>
          </w:rPr>
          <w:t>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1F111D" w:rsidRDefault="0089287D">
      <w:pPr>
        <w:spacing w:line="440" w:lineRule="exact"/>
        <w:ind w:firstLineChars="200" w:firstLine="480"/>
        <w:rPr>
          <w:rFonts w:ascii="仿宋" w:eastAsia="仿宋" w:hAnsi="仿宋" w:cs="仿宋"/>
          <w:b/>
          <w:sz w:val="24"/>
        </w:rPr>
      </w:pPr>
      <w:r>
        <w:rPr>
          <w:rFonts w:ascii="黑体" w:eastAsia="黑体" w:hAnsi="黑体" w:cs="黑体" w:hint="eastAsia"/>
          <w:bCs/>
          <w:sz w:val="24"/>
        </w:rPr>
        <w:t>一、项目基本情况</w:t>
      </w:r>
      <w:r>
        <w:rPr>
          <w:rFonts w:ascii="黑体" w:eastAsia="黑体" w:hAnsi="黑体" w:cs="黑体" w:hint="eastAsia"/>
          <w:bCs/>
          <w:sz w:val="24"/>
        </w:rPr>
        <w:t xml:space="preserve">   </w:t>
      </w:r>
      <w:r>
        <w:rPr>
          <w:rFonts w:ascii="仿宋" w:eastAsia="仿宋" w:hAnsi="仿宋" w:cs="仿宋" w:hint="eastAsia"/>
          <w:b/>
          <w:sz w:val="24"/>
        </w:rPr>
        <w:t xml:space="preserve">                                         </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项目编号：</w:t>
      </w:r>
      <w:r>
        <w:rPr>
          <w:rFonts w:ascii="仿宋" w:eastAsia="仿宋" w:hAnsi="仿宋" w:cs="仿宋" w:hint="eastAsia"/>
          <w:sz w:val="24"/>
        </w:rPr>
        <w:t>绍柯采</w:t>
      </w:r>
      <w:r>
        <w:rPr>
          <w:rFonts w:ascii="仿宋" w:eastAsia="仿宋" w:hAnsi="仿宋" w:cs="仿宋" w:hint="eastAsia"/>
          <w:sz w:val="24"/>
        </w:rPr>
        <w:t xml:space="preserve">[2025]   </w:t>
      </w:r>
      <w:r>
        <w:rPr>
          <w:rFonts w:ascii="仿宋" w:eastAsia="仿宋" w:hAnsi="仿宋" w:cs="仿宋" w:hint="eastAsia"/>
          <w:sz w:val="24"/>
        </w:rPr>
        <w:t>号</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项目名称：</w:t>
      </w:r>
      <w:r>
        <w:rPr>
          <w:rFonts w:ascii="仿宋" w:eastAsia="仿宋" w:hAnsi="仿宋" w:cs="仿宋" w:hint="eastAsia"/>
          <w:sz w:val="24"/>
        </w:rPr>
        <w:t>绍兴市中心医院医共体总院医用气体设备带等采购</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sz w:val="24"/>
        </w:rPr>
        <w:t>预算金额（元）：</w:t>
      </w:r>
      <w:r>
        <w:rPr>
          <w:rFonts w:ascii="仿宋" w:eastAsia="仿宋" w:hAnsi="仿宋" w:cs="仿宋" w:hint="eastAsia"/>
          <w:b/>
          <w:sz w:val="24"/>
        </w:rPr>
        <w:t>1200000</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sz w:val="24"/>
        </w:rPr>
        <w:t>最高限价（元）：</w:t>
      </w:r>
      <w:r>
        <w:rPr>
          <w:rFonts w:ascii="仿宋" w:eastAsia="仿宋" w:hAnsi="仿宋" w:cs="仿宋" w:hint="eastAsia"/>
          <w:b/>
          <w:sz w:val="24"/>
        </w:rPr>
        <w:t>792800</w:t>
      </w:r>
      <w:r>
        <w:rPr>
          <w:rFonts w:ascii="仿宋" w:eastAsia="仿宋" w:hAnsi="仿宋" w:cs="仿宋" w:hint="eastAsia"/>
          <w:b/>
          <w:sz w:val="24"/>
        </w:rPr>
        <w:t>；</w:t>
      </w:r>
      <w:r>
        <w:rPr>
          <w:rFonts w:ascii="仿宋" w:eastAsia="仿宋" w:hAnsi="仿宋" w:cs="仿宋" w:hint="eastAsia"/>
          <w:b/>
          <w:sz w:val="24"/>
        </w:rPr>
        <w:t>244000</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sz w:val="24"/>
        </w:rPr>
        <w:t>采购需求：</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标项一：</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标项名称：</w:t>
      </w:r>
      <w:r>
        <w:rPr>
          <w:rFonts w:ascii="仿宋" w:eastAsia="仿宋" w:hAnsi="仿宋" w:cs="仿宋" w:hint="eastAsia"/>
          <w:sz w:val="24"/>
        </w:rPr>
        <w:t>绍兴市中心医院医共体总院医用气体设备带采购</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数量：</w:t>
      </w:r>
      <w:r>
        <w:rPr>
          <w:rFonts w:ascii="仿宋" w:eastAsia="仿宋" w:hAnsi="仿宋" w:cs="仿宋" w:hint="eastAsia"/>
          <w:bCs/>
          <w:sz w:val="24"/>
        </w:rPr>
        <w:t>1</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预算金额：</w:t>
      </w:r>
      <w:r>
        <w:rPr>
          <w:rFonts w:ascii="仿宋" w:eastAsia="仿宋" w:hAnsi="仿宋" w:cs="仿宋" w:hint="eastAsia"/>
          <w:bCs/>
          <w:sz w:val="24"/>
        </w:rPr>
        <w:t>920000</w:t>
      </w:r>
      <w:r>
        <w:rPr>
          <w:rFonts w:ascii="仿宋" w:eastAsia="仿宋" w:hAnsi="仿宋" w:cs="仿宋" w:hint="eastAsia"/>
          <w:bCs/>
          <w:sz w:val="24"/>
        </w:rPr>
        <w:t>元</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主要内容：</w:t>
      </w:r>
      <w:r>
        <w:rPr>
          <w:rFonts w:ascii="仿宋" w:eastAsia="仿宋" w:hAnsi="仿宋" w:hint="eastAsia"/>
          <w:sz w:val="24"/>
        </w:rPr>
        <w:t>为病房提供集中的气体和电源供应，包括氧气、负压吸引、压缩空气、电源插座、照明等。</w:t>
      </w:r>
      <w:r>
        <w:rPr>
          <w:rFonts w:ascii="仿宋" w:eastAsia="仿宋" w:hAnsi="仿宋" w:cs="仿宋" w:hint="eastAsia"/>
          <w:bCs/>
          <w:sz w:val="24"/>
        </w:rPr>
        <w:t>详见招标文件。</w:t>
      </w:r>
    </w:p>
    <w:p w:rsidR="001F111D" w:rsidRDefault="001F111D">
      <w:pPr>
        <w:spacing w:line="360" w:lineRule="auto"/>
        <w:ind w:firstLineChars="150" w:firstLine="360"/>
        <w:rPr>
          <w:rFonts w:ascii="仿宋" w:eastAsia="仿宋" w:hAnsi="仿宋"/>
          <w:sz w:val="24"/>
          <w:szCs w:val="28"/>
        </w:rPr>
      </w:pPr>
    </w:p>
    <w:p w:rsidR="001F111D" w:rsidRDefault="0089287D">
      <w:pPr>
        <w:spacing w:line="360" w:lineRule="auto"/>
        <w:ind w:firstLineChars="150" w:firstLine="360"/>
        <w:rPr>
          <w:rFonts w:ascii="仿宋" w:eastAsia="仿宋" w:hAnsi="仿宋"/>
          <w:sz w:val="24"/>
          <w:szCs w:val="28"/>
        </w:rPr>
      </w:pPr>
      <w:r>
        <w:rPr>
          <w:rFonts w:ascii="仿宋" w:eastAsia="仿宋" w:hAnsi="仿宋" w:hint="eastAsia"/>
          <w:sz w:val="24"/>
          <w:szCs w:val="28"/>
        </w:rPr>
        <w:t>标项二：</w:t>
      </w:r>
    </w:p>
    <w:p w:rsidR="001F111D" w:rsidRDefault="0089287D">
      <w:pPr>
        <w:spacing w:line="360" w:lineRule="auto"/>
        <w:ind w:firstLineChars="150" w:firstLine="360"/>
        <w:rPr>
          <w:rFonts w:ascii="仿宋" w:eastAsia="仿宋" w:hAnsi="仿宋"/>
          <w:sz w:val="24"/>
          <w:szCs w:val="28"/>
        </w:rPr>
      </w:pPr>
      <w:r>
        <w:rPr>
          <w:rFonts w:ascii="仿宋" w:eastAsia="仿宋" w:hAnsi="仿宋" w:hint="eastAsia"/>
          <w:sz w:val="24"/>
          <w:szCs w:val="28"/>
        </w:rPr>
        <w:t>标项名称：高频手术系统</w:t>
      </w:r>
    </w:p>
    <w:p w:rsidR="001F111D" w:rsidRDefault="0089287D">
      <w:pPr>
        <w:spacing w:line="360" w:lineRule="auto"/>
        <w:ind w:firstLineChars="150" w:firstLine="360"/>
        <w:rPr>
          <w:rFonts w:ascii="仿宋" w:eastAsia="仿宋" w:hAnsi="仿宋"/>
          <w:sz w:val="24"/>
          <w:szCs w:val="28"/>
        </w:rPr>
      </w:pPr>
      <w:r>
        <w:rPr>
          <w:rFonts w:ascii="仿宋" w:eastAsia="仿宋" w:hAnsi="仿宋" w:hint="eastAsia"/>
          <w:sz w:val="24"/>
          <w:szCs w:val="28"/>
        </w:rPr>
        <w:t>数量：</w:t>
      </w:r>
      <w:r>
        <w:rPr>
          <w:rFonts w:ascii="仿宋" w:eastAsia="仿宋" w:hAnsi="仿宋" w:hint="eastAsia"/>
          <w:sz w:val="24"/>
          <w:szCs w:val="28"/>
        </w:rPr>
        <w:t>1</w:t>
      </w:r>
      <w:r>
        <w:rPr>
          <w:rFonts w:ascii="仿宋" w:eastAsia="仿宋" w:hAnsi="仿宋" w:hint="eastAsia"/>
          <w:sz w:val="24"/>
          <w:szCs w:val="28"/>
        </w:rPr>
        <w:t>台</w:t>
      </w:r>
    </w:p>
    <w:p w:rsidR="001F111D" w:rsidRDefault="0089287D">
      <w:pPr>
        <w:spacing w:line="360" w:lineRule="auto"/>
        <w:ind w:firstLineChars="150" w:firstLine="360"/>
        <w:rPr>
          <w:rFonts w:ascii="仿宋" w:eastAsia="仿宋" w:hAnsi="仿宋"/>
          <w:sz w:val="24"/>
          <w:szCs w:val="28"/>
        </w:rPr>
      </w:pPr>
      <w:r>
        <w:rPr>
          <w:rFonts w:ascii="仿宋" w:eastAsia="仿宋" w:hAnsi="仿宋" w:hint="eastAsia"/>
          <w:sz w:val="24"/>
          <w:szCs w:val="28"/>
        </w:rPr>
        <w:t>预算金额（元）</w:t>
      </w:r>
      <w:r>
        <w:rPr>
          <w:rFonts w:ascii="仿宋" w:eastAsia="仿宋" w:hAnsi="仿宋" w:hint="eastAsia"/>
          <w:sz w:val="24"/>
          <w:szCs w:val="28"/>
        </w:rPr>
        <w:t>: 280000</w:t>
      </w:r>
    </w:p>
    <w:p w:rsidR="001F111D" w:rsidRDefault="0089287D">
      <w:pPr>
        <w:spacing w:line="360" w:lineRule="auto"/>
        <w:ind w:leftChars="200" w:left="420" w:firstLineChars="100" w:firstLine="240"/>
      </w:pPr>
      <w:r>
        <w:rPr>
          <w:rFonts w:ascii="仿宋" w:eastAsia="仿宋" w:hAnsi="仿宋" w:cs="仿宋" w:hint="eastAsia"/>
          <w:bCs/>
          <w:sz w:val="24"/>
        </w:rPr>
        <w:t>主要内容</w:t>
      </w:r>
      <w:r>
        <w:rPr>
          <w:rFonts w:ascii="仿宋" w:eastAsia="仿宋" w:hAnsi="仿宋" w:hint="eastAsia"/>
          <w:sz w:val="24"/>
          <w:szCs w:val="28"/>
        </w:rPr>
        <w:t>：采购</w:t>
      </w:r>
      <w:r>
        <w:rPr>
          <w:rFonts w:ascii="仿宋" w:eastAsia="仿宋" w:hAnsi="仿宋" w:hint="eastAsia"/>
          <w:sz w:val="24"/>
          <w:szCs w:val="28"/>
        </w:rPr>
        <w:t>1</w:t>
      </w:r>
      <w:r>
        <w:rPr>
          <w:rFonts w:ascii="仿宋" w:eastAsia="仿宋" w:hAnsi="仿宋" w:hint="eastAsia"/>
          <w:sz w:val="24"/>
          <w:szCs w:val="28"/>
        </w:rPr>
        <w:t>台高频手术系统，高频双频射频手术系统，用于眼部整形美容、眼眶病、泪道病等手术。具体详见招标文件要求。</w:t>
      </w:r>
    </w:p>
    <w:p w:rsidR="001F111D" w:rsidRDefault="0089287D">
      <w:pPr>
        <w:spacing w:line="360" w:lineRule="auto"/>
        <w:ind w:leftChars="200" w:left="420" w:firstLine="512"/>
        <w:rPr>
          <w:rFonts w:ascii="仿宋" w:eastAsia="仿宋" w:hAnsi="仿宋"/>
          <w:sz w:val="24"/>
          <w:szCs w:val="28"/>
        </w:rPr>
      </w:pPr>
      <w:r>
        <w:rPr>
          <w:rFonts w:ascii="仿宋" w:eastAsia="仿宋" w:hAnsi="仿宋" w:hint="eastAsia"/>
          <w:sz w:val="24"/>
          <w:szCs w:val="28"/>
        </w:rPr>
        <w:t>合同履约期限：详见招标文件</w:t>
      </w:r>
    </w:p>
    <w:p w:rsidR="001F111D" w:rsidRDefault="0089287D">
      <w:pPr>
        <w:spacing w:line="360" w:lineRule="auto"/>
        <w:ind w:firstLineChars="200" w:firstLine="480"/>
        <w:jc w:val="left"/>
        <w:rPr>
          <w:rFonts w:ascii="仿宋" w:eastAsia="仿宋" w:hAnsi="仿宋"/>
          <w:sz w:val="24"/>
          <w:szCs w:val="28"/>
          <w:u w:val="single"/>
        </w:rPr>
      </w:pPr>
      <w:r>
        <w:rPr>
          <w:rFonts w:ascii="仿宋" w:eastAsia="仿宋" w:hAnsi="仿宋" w:hint="eastAsia"/>
          <w:sz w:val="24"/>
          <w:szCs w:val="28"/>
        </w:rPr>
        <w:t>备注：允许同一投标供应商同时报名</w:t>
      </w:r>
      <w:r>
        <w:rPr>
          <w:rFonts w:ascii="仿宋" w:eastAsia="仿宋" w:hAnsi="仿宋" w:hint="eastAsia"/>
          <w:sz w:val="24"/>
          <w:szCs w:val="28"/>
        </w:rPr>
        <w:t>2</w:t>
      </w:r>
      <w:r>
        <w:rPr>
          <w:rFonts w:ascii="仿宋" w:eastAsia="仿宋" w:hAnsi="仿宋" w:hint="eastAsia"/>
          <w:sz w:val="24"/>
          <w:szCs w:val="28"/>
        </w:rPr>
        <w:t>个标项，同时中</w:t>
      </w:r>
      <w:r>
        <w:rPr>
          <w:rFonts w:ascii="仿宋" w:eastAsia="仿宋" w:hAnsi="仿宋" w:hint="eastAsia"/>
          <w:sz w:val="24"/>
          <w:szCs w:val="28"/>
        </w:rPr>
        <w:t>2</w:t>
      </w:r>
      <w:r>
        <w:rPr>
          <w:rFonts w:ascii="仿宋" w:eastAsia="仿宋" w:hAnsi="仿宋" w:hint="eastAsia"/>
          <w:sz w:val="24"/>
          <w:szCs w:val="28"/>
        </w:rPr>
        <w:t>个标项。本项目各标项分别定标，具体开标顺序为：先查验所有标项的资格文件；其次开启所有标项的商务技术文件；最后按顺序（标项一、标项二顺序）开报价文件。</w:t>
      </w:r>
    </w:p>
    <w:p w:rsidR="001F111D" w:rsidRDefault="001F111D">
      <w:pPr>
        <w:pStyle w:val="a0"/>
        <w:rPr>
          <w:lang w:val="en-US"/>
        </w:rPr>
      </w:pPr>
    </w:p>
    <w:p w:rsidR="001F111D" w:rsidRDefault="0089287D">
      <w:pPr>
        <w:spacing w:line="440" w:lineRule="exact"/>
        <w:ind w:firstLineChars="200" w:firstLine="482"/>
        <w:rPr>
          <w:rFonts w:ascii="仿宋" w:eastAsia="仿宋" w:hAnsi="仿宋" w:cs="仿宋"/>
          <w:bCs/>
          <w:sz w:val="24"/>
        </w:rPr>
      </w:pPr>
      <w:r>
        <w:rPr>
          <w:rFonts w:ascii="仿宋" w:eastAsia="仿宋" w:hAnsi="仿宋" w:cs="仿宋" w:hint="eastAsia"/>
          <w:b/>
          <w:sz w:val="24"/>
        </w:rPr>
        <w:t>合同履行期限</w:t>
      </w:r>
      <w:r>
        <w:rPr>
          <w:rFonts w:ascii="仿宋" w:eastAsia="仿宋" w:hAnsi="仿宋" w:cs="仿宋" w:hint="eastAsia"/>
          <w:sz w:val="24"/>
        </w:rPr>
        <w:t>：</w:t>
      </w:r>
      <w:r>
        <w:rPr>
          <w:rFonts w:ascii="仿宋" w:eastAsia="仿宋" w:hAnsi="仿宋" w:cs="仿宋" w:hint="eastAsia"/>
          <w:bCs/>
          <w:sz w:val="24"/>
        </w:rPr>
        <w:t>详见招标文件。</w:t>
      </w:r>
    </w:p>
    <w:p w:rsidR="001F111D" w:rsidRDefault="0089287D">
      <w:pPr>
        <w:spacing w:line="440" w:lineRule="exact"/>
        <w:ind w:firstLineChars="200" w:firstLine="480"/>
        <w:rPr>
          <w:rFonts w:eastAsia="仿宋"/>
        </w:rPr>
      </w:pPr>
      <w:r>
        <w:rPr>
          <w:rFonts w:ascii="仿宋" w:eastAsia="仿宋" w:cs="仿宋" w:hint="eastAsia"/>
          <w:bCs/>
          <w:sz w:val="24"/>
        </w:rPr>
        <w:t>备注：</w:t>
      </w:r>
      <w:r>
        <w:rPr>
          <w:rFonts w:ascii="仿宋" w:eastAsia="仿宋" w:cs="仿宋" w:hint="eastAsia"/>
          <w:bCs/>
          <w:sz w:val="24"/>
        </w:rPr>
        <w:t>/</w:t>
      </w:r>
    </w:p>
    <w:p w:rsidR="001F111D" w:rsidRDefault="0089287D">
      <w:pPr>
        <w:spacing w:line="440" w:lineRule="exact"/>
        <w:ind w:firstLineChars="200" w:firstLine="482"/>
        <w:rPr>
          <w:rFonts w:ascii="仿宋" w:eastAsia="仿宋" w:hAnsi="仿宋" w:cs="仿宋"/>
          <w:b/>
        </w:rPr>
      </w:pPr>
      <w:r>
        <w:rPr>
          <w:rFonts w:ascii="仿宋" w:eastAsia="仿宋" w:hAnsi="仿宋" w:cs="仿宋" w:hint="eastAsia"/>
          <w:b/>
          <w:sz w:val="24"/>
        </w:rPr>
        <w:t>本项目接受联合体投标：</w:t>
      </w:r>
      <w:r>
        <w:rPr>
          <w:rFonts w:ascii="仿宋" w:eastAsia="仿宋" w:hAnsi="仿宋" w:cs="仿宋" w:hint="eastAsia"/>
          <w:b/>
          <w:bCs/>
          <w:kern w:val="0"/>
          <w:sz w:val="24"/>
        </w:rPr>
        <w:t>☑</w:t>
      </w:r>
      <w:r>
        <w:rPr>
          <w:rFonts w:ascii="仿宋" w:eastAsia="仿宋" w:hAnsi="仿宋" w:cs="仿宋" w:hint="eastAsia"/>
          <w:b/>
          <w:sz w:val="24"/>
        </w:rPr>
        <w:t>是，☐否。</w:t>
      </w:r>
    </w:p>
    <w:p w:rsidR="001F111D" w:rsidRDefault="0089287D">
      <w:pPr>
        <w:spacing w:line="440" w:lineRule="exact"/>
        <w:ind w:firstLineChars="200" w:firstLine="480"/>
        <w:rPr>
          <w:rFonts w:ascii="黑体" w:eastAsia="黑体" w:hAnsi="黑体" w:cs="黑体"/>
          <w:bCs/>
          <w:sz w:val="24"/>
        </w:rPr>
      </w:pPr>
      <w:r>
        <w:rPr>
          <w:rFonts w:ascii="黑体" w:eastAsia="黑体" w:hAnsi="黑体" w:cs="黑体" w:hint="eastAsia"/>
          <w:bCs/>
          <w:sz w:val="24"/>
        </w:rPr>
        <w:t>二、申请人的资格要求</w:t>
      </w:r>
    </w:p>
    <w:p w:rsidR="001F111D" w:rsidRDefault="0089287D">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w:t>
      </w:r>
      <w:r>
        <w:rPr>
          <w:rFonts w:ascii="仿宋" w:eastAsia="仿宋" w:hAnsi="仿宋" w:cs="仿宋" w:hint="eastAsia"/>
          <w:snapToGrid w:val="0"/>
          <w:kern w:val="28"/>
          <w:sz w:val="24"/>
          <w:szCs w:val="20"/>
        </w:rPr>
        <w:t>满足《中华人民共和国政府采购法》第二十二条规定；未被“信用中国”（</w:t>
      </w:r>
      <w:r>
        <w:rPr>
          <w:rFonts w:ascii="仿宋" w:eastAsia="仿宋" w:hAnsi="仿宋" w:cs="仿宋" w:hint="eastAsia"/>
          <w:snapToGrid w:val="0"/>
          <w:kern w:val="28"/>
          <w:sz w:val="24"/>
          <w:szCs w:val="20"/>
        </w:rPr>
        <w:t>www.creditchina.gov.cn)</w:t>
      </w:r>
      <w:r>
        <w:rPr>
          <w:rFonts w:ascii="仿宋" w:eastAsia="仿宋" w:hAnsi="仿宋" w:cs="仿宋" w:hint="eastAsia"/>
          <w:snapToGrid w:val="0"/>
          <w:kern w:val="28"/>
          <w:sz w:val="24"/>
          <w:szCs w:val="20"/>
        </w:rPr>
        <w:t>、中国政府采购网（</w:t>
      </w:r>
      <w:r>
        <w:rPr>
          <w:rFonts w:ascii="仿宋" w:eastAsia="仿宋" w:hAnsi="仿宋" w:cs="仿宋" w:hint="eastAsia"/>
          <w:snapToGrid w:val="0"/>
          <w:kern w:val="28"/>
          <w:sz w:val="24"/>
          <w:szCs w:val="20"/>
        </w:rPr>
        <w:t>www.ccgp.gov.cn</w:t>
      </w:r>
      <w:r>
        <w:rPr>
          <w:rFonts w:ascii="仿宋" w:eastAsia="仿宋" w:hAnsi="仿宋" w:cs="仿宋" w:hint="eastAsia"/>
          <w:snapToGrid w:val="0"/>
          <w:kern w:val="28"/>
          <w:sz w:val="24"/>
          <w:szCs w:val="20"/>
        </w:rPr>
        <w:t>）列入失信被执行人、重大税收违法失信主体、政府采购严重违法失信行为记录名单；</w:t>
      </w:r>
    </w:p>
    <w:p w:rsidR="001F111D" w:rsidRDefault="0089287D">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以联合体形式投标的，提供联合协议</w:t>
      </w: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本项目不接受联合体投标或者投标人不以联合体形式投标的，则不需要提供</w:t>
      </w:r>
      <w:r>
        <w:rPr>
          <w:rFonts w:ascii="仿宋" w:eastAsia="仿宋" w:hAnsi="仿宋" w:cs="仿宋" w:hint="eastAsia"/>
          <w:snapToGrid w:val="0"/>
          <w:kern w:val="28"/>
          <w:sz w:val="24"/>
          <w:szCs w:val="20"/>
        </w:rPr>
        <w:t xml:space="preserve">) </w:t>
      </w:r>
      <w:r>
        <w:rPr>
          <w:rFonts w:ascii="仿宋" w:eastAsia="仿宋" w:hAnsi="仿宋" w:cs="仿宋" w:hint="eastAsia"/>
          <w:snapToGrid w:val="0"/>
          <w:kern w:val="28"/>
          <w:sz w:val="24"/>
          <w:szCs w:val="20"/>
        </w:rPr>
        <w:t>；</w:t>
      </w:r>
    </w:p>
    <w:p w:rsidR="001F111D" w:rsidRDefault="0089287D">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w:t>
      </w:r>
      <w:r>
        <w:rPr>
          <w:rFonts w:ascii="仿宋" w:eastAsia="仿宋" w:hAnsi="仿宋" w:cs="仿宋" w:hint="eastAsia"/>
          <w:snapToGrid w:val="0"/>
          <w:kern w:val="28"/>
          <w:sz w:val="24"/>
          <w:szCs w:val="20"/>
        </w:rPr>
        <w:t>落实政府采购政策需满足的资格要求：</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（注：不得限制大中型企业与小微企业组成联合体参与投标）</w:t>
      </w:r>
      <w:r>
        <w:rPr>
          <w:rFonts w:ascii="仿宋" w:eastAsia="仿宋" w:hAnsi="仿宋" w:cs="仿宋" w:hint="eastAsia"/>
          <w:sz w:val="24"/>
        </w:rPr>
        <w:t>；</w:t>
      </w:r>
    </w:p>
    <w:p w:rsidR="001F111D" w:rsidRDefault="0089287D">
      <w:pPr>
        <w:spacing w:line="440" w:lineRule="exact"/>
        <w:ind w:firstLineChars="200" w:firstLine="480"/>
        <w:rPr>
          <w:rFonts w:ascii="仿宋" w:eastAsia="仿宋" w:hAnsi="仿宋" w:cs="仿宋"/>
          <w:sz w:val="24"/>
        </w:rPr>
      </w:pPr>
      <w:r>
        <w:rPr>
          <w:rFonts w:ascii="MS Gothic" w:eastAsia="仿宋" w:hAnsi="MS Gothic" w:cs="仿宋" w:hint="eastAsia"/>
          <w:kern w:val="0"/>
          <w:sz w:val="24"/>
        </w:rPr>
        <w:t>☐</w:t>
      </w:r>
      <w:r>
        <w:rPr>
          <w:rFonts w:ascii="仿宋" w:eastAsia="仿宋" w:hAnsi="仿宋" w:cs="仿宋" w:hint="eastAsia"/>
          <w:kern w:val="0"/>
          <w:sz w:val="24"/>
        </w:rPr>
        <w:t>专</w:t>
      </w:r>
      <w:r>
        <w:rPr>
          <w:rFonts w:ascii="仿宋" w:eastAsia="仿宋" w:hAnsi="仿宋" w:cs="仿宋" w:hint="eastAsia"/>
          <w:sz w:val="24"/>
        </w:rPr>
        <w:t>门面向中小企业</w:t>
      </w:r>
    </w:p>
    <w:p w:rsidR="001F111D" w:rsidRDefault="0089287D" w:rsidP="00B464FD">
      <w:pPr>
        <w:spacing w:line="440" w:lineRule="exact"/>
        <w:ind w:firstLineChars="374" w:firstLine="898"/>
        <w:rPr>
          <w:rFonts w:ascii="仿宋" w:eastAsia="仿宋" w:hAnsi="仿宋" w:cs="仿宋"/>
          <w:sz w:val="24"/>
          <w:u w:val="single"/>
        </w:rPr>
      </w:pPr>
      <w:r>
        <w:rPr>
          <w:rFonts w:ascii="MS Gothic" w:eastAsia="仿宋" w:hAnsi="MS Gothic" w:cs="仿宋" w:hint="eastAsia"/>
          <w:kern w:val="0"/>
          <w:sz w:val="24"/>
        </w:rPr>
        <w:t>☐</w:t>
      </w:r>
      <w:r>
        <w:rPr>
          <w:rFonts w:ascii="仿宋" w:eastAsia="仿宋" w:hAnsi="仿宋" w:cs="仿宋" w:hint="eastAsia"/>
          <w:sz w:val="24"/>
        </w:rPr>
        <w:t>货物全部由符合政策要求的中小企业制造，提供中小企业声明函；</w:t>
      </w:r>
    </w:p>
    <w:p w:rsidR="001F111D" w:rsidRDefault="0089287D" w:rsidP="00B464FD">
      <w:pPr>
        <w:spacing w:line="440" w:lineRule="exact"/>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货物全部由符合政策要求的小微企业制造，提供中小企业声明函；</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bookmarkStart w:id="10" w:name="_Hlk101132524"/>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bookmarkEnd w:id="10"/>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 xml:space="preserve">% </w:t>
      </w:r>
      <w:r>
        <w:rPr>
          <w:rFonts w:ascii="仿宋" w:eastAsia="仿宋" w:hAnsi="仿宋" w:cs="仿宋" w:hint="eastAsia"/>
          <w:sz w:val="24"/>
        </w:rPr>
        <w:t>，其中小微企业合同金额应当达到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1F111D" w:rsidRDefault="0089287D">
      <w:pPr>
        <w:numPr>
          <w:ilvl w:val="0"/>
          <w:numId w:val="1"/>
        </w:numPr>
        <w:spacing w:line="440" w:lineRule="exact"/>
        <w:ind w:firstLineChars="200" w:firstLine="480"/>
        <w:rPr>
          <w:rFonts w:ascii="仿宋" w:eastAsia="仿宋" w:hAnsi="仿宋" w:cs="仿宋"/>
          <w:spacing w:val="8"/>
          <w:kern w:val="0"/>
          <w:sz w:val="24"/>
        </w:rPr>
      </w:pPr>
      <w:r>
        <w:rPr>
          <w:rFonts w:ascii="仿宋" w:eastAsia="仿宋" w:hAnsi="仿宋" w:cs="仿宋" w:hint="eastAsia"/>
          <w:sz w:val="24"/>
        </w:rPr>
        <w:t>本项目的特定资格要求：标项</w:t>
      </w:r>
      <w:r>
        <w:rPr>
          <w:rFonts w:ascii="仿宋" w:eastAsia="仿宋" w:hAnsi="仿宋" w:cs="仿宋" w:hint="eastAsia"/>
          <w:sz w:val="24"/>
        </w:rPr>
        <w:t>1</w:t>
      </w:r>
      <w:r>
        <w:rPr>
          <w:rFonts w:ascii="仿宋" w:eastAsia="仿宋" w:hAnsi="仿宋" w:hint="eastAsia"/>
          <w:sz w:val="24"/>
          <w:szCs w:val="28"/>
        </w:rPr>
        <w:t>投标产品属第二类医疗器械，需具备《医疗器械经营许可证》或《第二类医疗器械经营备案凭证》。</w:t>
      </w:r>
      <w:r>
        <w:rPr>
          <w:rFonts w:ascii="仿宋" w:eastAsia="仿宋" w:hAnsi="仿宋" w:cs="仿宋" w:hint="eastAsia"/>
          <w:sz w:val="24"/>
        </w:rPr>
        <w:t>若是生产厂家投标，须提供《医疗器械生产许可证》</w:t>
      </w:r>
      <w:r>
        <w:rPr>
          <w:rFonts w:ascii="仿宋" w:eastAsia="仿宋" w:hAnsi="仿宋" w:cs="仿宋" w:hint="eastAsia"/>
          <w:spacing w:val="8"/>
          <w:kern w:val="0"/>
          <w:sz w:val="24"/>
        </w:rPr>
        <w:t>。且投标人具有行政主管部门颁发的《特种设备安装改造维修许可证》（压力管道</w:t>
      </w:r>
      <w:r>
        <w:rPr>
          <w:rFonts w:ascii="仿宋" w:eastAsia="仿宋" w:hAnsi="仿宋" w:cs="仿宋" w:hint="eastAsia"/>
          <w:spacing w:val="8"/>
          <w:kern w:val="0"/>
          <w:sz w:val="24"/>
        </w:rPr>
        <w:t>GC2</w:t>
      </w:r>
      <w:r>
        <w:rPr>
          <w:rFonts w:ascii="仿宋" w:eastAsia="仿宋" w:hAnsi="仿宋" w:cs="仿宋" w:hint="eastAsia"/>
          <w:spacing w:val="8"/>
          <w:kern w:val="0"/>
          <w:sz w:val="24"/>
        </w:rPr>
        <w:t>级及以上）或行政主管部门颁发的有效的《中华人民共和国特种设备生产许可证》（许可</w:t>
      </w:r>
      <w:r>
        <w:rPr>
          <w:rFonts w:ascii="仿宋" w:eastAsia="仿宋" w:hAnsi="仿宋" w:cs="仿宋" w:hint="eastAsia"/>
          <w:spacing w:val="8"/>
          <w:kern w:val="0"/>
          <w:sz w:val="24"/>
        </w:rPr>
        <w:t>级别覆盖承压类特种设备安装、修理、改造</w:t>
      </w:r>
      <w:r>
        <w:rPr>
          <w:rFonts w:ascii="仿宋" w:eastAsia="仿宋" w:hAnsi="仿宋" w:cs="仿宋" w:hint="eastAsia"/>
          <w:spacing w:val="8"/>
          <w:kern w:val="0"/>
          <w:sz w:val="24"/>
        </w:rPr>
        <w:t>-</w:t>
      </w:r>
      <w:r>
        <w:rPr>
          <w:rFonts w:ascii="仿宋" w:eastAsia="仿宋" w:hAnsi="仿宋" w:cs="仿宋" w:hint="eastAsia"/>
          <w:spacing w:val="8"/>
          <w:kern w:val="0"/>
          <w:sz w:val="24"/>
        </w:rPr>
        <w:lastRenderedPageBreak/>
        <w:t>工业管道安装（</w:t>
      </w:r>
      <w:r>
        <w:rPr>
          <w:rFonts w:ascii="仿宋" w:eastAsia="仿宋" w:hAnsi="仿宋" w:cs="仿宋" w:hint="eastAsia"/>
          <w:spacing w:val="8"/>
          <w:kern w:val="0"/>
          <w:sz w:val="24"/>
        </w:rPr>
        <w:t>GC2</w:t>
      </w:r>
      <w:r>
        <w:rPr>
          <w:rFonts w:ascii="仿宋" w:eastAsia="仿宋" w:hAnsi="仿宋" w:cs="仿宋" w:hint="eastAsia"/>
          <w:spacing w:val="8"/>
          <w:kern w:val="0"/>
          <w:sz w:val="24"/>
        </w:rPr>
        <w:t>）级及以上资质）。</w:t>
      </w:r>
    </w:p>
    <w:p w:rsidR="001F111D" w:rsidRDefault="0089287D">
      <w:pPr>
        <w:pStyle w:val="affffffffff9"/>
        <w:spacing w:line="440" w:lineRule="exact"/>
        <w:ind w:left="420" w:firstLineChars="0" w:firstLine="0"/>
        <w:rPr>
          <w:rFonts w:ascii="仿宋" w:eastAsia="仿宋" w:hAnsi="仿宋" w:cs="仿宋"/>
          <w:spacing w:val="8"/>
          <w:kern w:val="0"/>
          <w:sz w:val="24"/>
        </w:rPr>
      </w:pPr>
      <w:r>
        <w:rPr>
          <w:rFonts w:ascii="仿宋" w:eastAsia="仿宋" w:hAnsi="仿宋" w:cs="仿宋" w:hint="eastAsia"/>
          <w:spacing w:val="8"/>
          <w:kern w:val="0"/>
          <w:sz w:val="24"/>
        </w:rPr>
        <w:t>标项</w:t>
      </w:r>
      <w:r>
        <w:rPr>
          <w:rFonts w:ascii="仿宋" w:eastAsia="仿宋" w:hAnsi="仿宋" w:cs="仿宋" w:hint="eastAsia"/>
          <w:spacing w:val="8"/>
          <w:kern w:val="0"/>
          <w:sz w:val="24"/>
        </w:rPr>
        <w:t>2</w:t>
      </w:r>
      <w:r>
        <w:rPr>
          <w:rFonts w:ascii="仿宋" w:eastAsia="仿宋" w:hAnsi="仿宋" w:hint="eastAsia"/>
          <w:sz w:val="24"/>
          <w:szCs w:val="28"/>
        </w:rPr>
        <w:t>投标产品属</w:t>
      </w:r>
      <w:r>
        <w:rPr>
          <w:rFonts w:ascii="Calibri" w:eastAsia="仿宋" w:hAnsi="Calibri" w:cs="Calibri" w:hint="eastAsia"/>
          <w:sz w:val="24"/>
        </w:rPr>
        <w:t>第二类医疗器械或第三类医疗器械的，供应商应提供有效的</w:t>
      </w:r>
      <w:r>
        <w:rPr>
          <w:rFonts w:ascii="仿宋" w:eastAsia="仿宋" w:hAnsi="仿宋" w:hint="eastAsia"/>
          <w:sz w:val="24"/>
          <w:szCs w:val="28"/>
        </w:rPr>
        <w:t>《第二类医疗器械经营备案凭证》或《医疗器械经营许可证》。</w:t>
      </w:r>
      <w:r>
        <w:rPr>
          <w:rFonts w:ascii="仿宋" w:eastAsia="仿宋" w:hAnsi="仿宋" w:cs="仿宋" w:hint="eastAsia"/>
          <w:sz w:val="24"/>
        </w:rPr>
        <w:t>若是生产厂家投标，须提供《医疗器械生产许可证》</w:t>
      </w:r>
      <w:r>
        <w:rPr>
          <w:rFonts w:ascii="仿宋" w:eastAsia="仿宋" w:hAnsi="仿宋" w:cs="仿宋" w:hint="eastAsia"/>
          <w:spacing w:val="8"/>
          <w:kern w:val="0"/>
          <w:sz w:val="24"/>
        </w:rPr>
        <w:t>。</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1F111D" w:rsidRDefault="0089287D">
      <w:pPr>
        <w:spacing w:line="440" w:lineRule="exact"/>
        <w:ind w:firstLineChars="200" w:firstLine="480"/>
        <w:rPr>
          <w:rFonts w:ascii="黑体" w:eastAsia="黑体" w:hAnsi="黑体" w:cs="黑体"/>
          <w:bCs/>
          <w:sz w:val="24"/>
        </w:rPr>
      </w:pPr>
      <w:r>
        <w:rPr>
          <w:rFonts w:ascii="黑体" w:eastAsia="黑体" w:hAnsi="黑体" w:cs="黑体" w:hint="eastAsia"/>
          <w:bCs/>
          <w:sz w:val="24"/>
        </w:rPr>
        <w:t>三、获取招标文件</w:t>
      </w:r>
      <w:r>
        <w:rPr>
          <w:rFonts w:ascii="黑体" w:eastAsia="黑体" w:hAnsi="黑体" w:cs="黑体" w:hint="eastAsia"/>
          <w:bCs/>
          <w:sz w:val="24"/>
        </w:rPr>
        <w:t xml:space="preserve"> </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w:t>
      </w:r>
      <w:r>
        <w:rPr>
          <w:rFonts w:ascii="仿宋" w:eastAsia="仿宋" w:hAnsi="仿宋" w:cs="仿宋" w:hint="eastAsia"/>
          <w:sz w:val="24"/>
        </w:rPr>
        <w:t>至</w:t>
      </w:r>
      <w:r>
        <w:rPr>
          <w:rFonts w:ascii="仿宋" w:eastAsia="仿宋" w:hAnsi="仿宋" w:cs="仿宋" w:hint="eastAsia"/>
          <w:sz w:val="24"/>
          <w:u w:val="single"/>
        </w:rPr>
        <w:t>2025</w:t>
      </w:r>
      <w:r>
        <w:rPr>
          <w:rFonts w:ascii="仿宋" w:eastAsia="仿宋" w:hAnsi="仿宋" w:cs="仿宋" w:hint="eastAsia"/>
          <w:sz w:val="24"/>
          <w:u w:val="single"/>
        </w:rPr>
        <w:t>年</w:t>
      </w:r>
      <w:r>
        <w:rPr>
          <w:rFonts w:ascii="仿宋" w:eastAsia="仿宋" w:hAnsi="仿宋" w:cs="仿宋" w:hint="eastAsia"/>
          <w:sz w:val="24"/>
          <w:u w:val="single"/>
        </w:rPr>
        <w:t xml:space="preserve"> </w:t>
      </w:r>
      <w:r>
        <w:rPr>
          <w:rFonts w:ascii="仿宋" w:eastAsia="仿宋" w:hAnsi="仿宋" w:cs="仿宋" w:hint="eastAsia"/>
          <w:sz w:val="24"/>
          <w:u w:val="single"/>
        </w:rPr>
        <w:t>月</w:t>
      </w:r>
      <w:r>
        <w:rPr>
          <w:rFonts w:ascii="仿宋" w:eastAsia="仿宋" w:hAnsi="仿宋" w:cs="仿宋" w:hint="eastAsia"/>
          <w:sz w:val="24"/>
          <w:u w:val="single"/>
        </w:rPr>
        <w:t xml:space="preserve"> </w:t>
      </w:r>
      <w:r>
        <w:rPr>
          <w:rFonts w:ascii="仿宋" w:eastAsia="仿宋" w:hAnsi="仿宋" w:cs="仿宋" w:hint="eastAsia"/>
          <w:sz w:val="24"/>
          <w:u w:val="single"/>
        </w:rPr>
        <w:t>日</w:t>
      </w:r>
      <w:r>
        <w:rPr>
          <w:rFonts w:ascii="仿宋" w:eastAsia="仿宋" w:hAnsi="仿宋" w:cs="仿宋" w:hint="eastAsia"/>
          <w:sz w:val="24"/>
        </w:rPr>
        <w:t>，每天上午</w:t>
      </w:r>
      <w:r>
        <w:rPr>
          <w:rFonts w:ascii="仿宋" w:eastAsia="仿宋" w:hAnsi="仿宋" w:cs="仿宋" w:hint="eastAsia"/>
          <w:sz w:val="24"/>
        </w:rPr>
        <w:t>00:00</w:t>
      </w:r>
      <w:r>
        <w:rPr>
          <w:rFonts w:ascii="仿宋" w:eastAsia="仿宋" w:hAnsi="仿宋" w:cs="仿宋" w:hint="eastAsia"/>
          <w:sz w:val="24"/>
        </w:rPr>
        <w:t>至</w:t>
      </w:r>
      <w:r>
        <w:rPr>
          <w:rFonts w:ascii="仿宋" w:eastAsia="仿宋" w:hAnsi="仿宋" w:cs="仿宋" w:hint="eastAsia"/>
          <w:sz w:val="24"/>
        </w:rPr>
        <w:t xml:space="preserve">12:00 </w:t>
      </w:r>
      <w:r>
        <w:rPr>
          <w:rFonts w:ascii="仿宋" w:eastAsia="仿宋" w:hAnsi="仿宋" w:cs="仿宋" w:hint="eastAsia"/>
          <w:sz w:val="24"/>
        </w:rPr>
        <w:t>，下午</w:t>
      </w:r>
      <w:r>
        <w:rPr>
          <w:rFonts w:ascii="仿宋" w:eastAsia="仿宋" w:hAnsi="仿宋" w:cs="仿宋" w:hint="eastAsia"/>
          <w:sz w:val="24"/>
        </w:rPr>
        <w:t>12:00</w:t>
      </w:r>
      <w:r>
        <w:rPr>
          <w:rFonts w:ascii="仿宋" w:eastAsia="仿宋" w:hAnsi="仿宋" w:cs="仿宋" w:hint="eastAsia"/>
          <w:sz w:val="24"/>
        </w:rPr>
        <w:t>至</w:t>
      </w:r>
      <w:r>
        <w:rPr>
          <w:rFonts w:ascii="仿宋" w:eastAsia="仿宋" w:hAnsi="仿宋" w:cs="仿宋" w:hint="eastAsia"/>
          <w:sz w:val="24"/>
        </w:rPr>
        <w:t>23:59</w:t>
      </w:r>
      <w:r>
        <w:rPr>
          <w:rFonts w:ascii="仿宋" w:eastAsia="仿宋" w:hAnsi="仿宋" w:cs="仿宋" w:hint="eastAsia"/>
          <w:sz w:val="24"/>
        </w:rPr>
        <w:t>（北京时间，线上获取法定节假日均可，线下获取文件法定节假日除外）</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政采云平台（</w:t>
      </w:r>
      <w:r>
        <w:rPr>
          <w:rFonts w:ascii="仿宋" w:eastAsia="仿宋" w:hAnsi="仿宋" w:cs="仿宋" w:hint="eastAsia"/>
          <w:sz w:val="24"/>
        </w:rPr>
        <w:t>https://www.zcygov.cn/</w:t>
      </w:r>
      <w:r>
        <w:rPr>
          <w:rFonts w:ascii="仿宋" w:eastAsia="仿宋" w:hAnsi="仿宋" w:cs="仿宋" w:hint="eastAsia"/>
          <w:sz w:val="24"/>
        </w:rPr>
        <w:t>）</w:t>
      </w:r>
      <w:r>
        <w:rPr>
          <w:rFonts w:ascii="仿宋" w:eastAsia="仿宋" w:hAnsi="仿宋" w:cs="仿宋" w:hint="eastAsia"/>
          <w:sz w:val="24"/>
        </w:rPr>
        <w:t xml:space="preserve"> </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供应商登录政采云平台</w:t>
      </w:r>
      <w:r>
        <w:rPr>
          <w:rFonts w:ascii="仿宋" w:eastAsia="仿宋" w:hAnsi="仿宋" w:cs="仿宋" w:hint="eastAsia"/>
          <w:sz w:val="24"/>
        </w:rPr>
        <w:t>https://www.zcygov.cn/</w:t>
      </w:r>
      <w:r>
        <w:rPr>
          <w:rFonts w:ascii="仿宋" w:eastAsia="仿宋" w:hAnsi="仿宋" w:cs="仿宋" w:hint="eastAsia"/>
          <w:sz w:val="24"/>
        </w:rPr>
        <w:t>在线申请获取采购文件（进入“项目采购”应用，在获取采购文件菜单中选择项目，申请获取采购文件）。</w:t>
      </w:r>
      <w:r>
        <w:rPr>
          <w:rFonts w:ascii="仿宋" w:eastAsia="仿宋" w:hAnsi="仿宋" w:cs="仿宋" w:hint="eastAsia"/>
          <w:sz w:val="24"/>
        </w:rPr>
        <w:t xml:space="preserve"> </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1F111D" w:rsidRDefault="0089287D">
      <w:pPr>
        <w:spacing w:line="440" w:lineRule="exact"/>
        <w:ind w:firstLineChars="200" w:firstLine="480"/>
        <w:rPr>
          <w:rFonts w:ascii="黑体" w:eastAsia="黑体" w:hAnsi="黑体" w:cs="黑体"/>
          <w:bCs/>
          <w:sz w:val="24"/>
        </w:rPr>
      </w:pPr>
      <w:r>
        <w:rPr>
          <w:rFonts w:ascii="黑体" w:eastAsia="黑体" w:hAnsi="黑体" w:cs="黑体" w:hint="eastAsia"/>
          <w:bCs/>
          <w:sz w:val="24"/>
        </w:rPr>
        <w:t>四、提交投标文件截止时间、开标时间和地点</w:t>
      </w:r>
    </w:p>
    <w:p w:rsidR="001F111D" w:rsidRDefault="0089287D">
      <w:pPr>
        <w:spacing w:line="440" w:lineRule="exact"/>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2025</w:t>
      </w:r>
      <w:r>
        <w:rPr>
          <w:rFonts w:ascii="仿宋" w:eastAsia="仿宋" w:hAnsi="仿宋" w:cs="仿宋" w:hint="eastAsia"/>
          <w:sz w:val="24"/>
          <w:u w:val="single"/>
        </w:rPr>
        <w:t>年</w:t>
      </w:r>
      <w:r>
        <w:rPr>
          <w:rFonts w:ascii="仿宋" w:eastAsia="仿宋" w:hAnsi="仿宋" w:cs="仿宋" w:hint="eastAsia"/>
          <w:sz w:val="24"/>
          <w:u w:val="single"/>
        </w:rPr>
        <w:t xml:space="preserve"> </w:t>
      </w:r>
      <w:r>
        <w:rPr>
          <w:rFonts w:ascii="仿宋" w:eastAsia="仿宋" w:hAnsi="仿宋" w:cs="仿宋" w:hint="eastAsia"/>
          <w:sz w:val="24"/>
          <w:u w:val="single"/>
        </w:rPr>
        <w:t>月</w:t>
      </w:r>
      <w:r>
        <w:rPr>
          <w:rFonts w:ascii="仿宋" w:eastAsia="仿宋" w:hAnsi="仿宋" w:cs="仿宋" w:hint="eastAsia"/>
          <w:sz w:val="24"/>
          <w:u w:val="single"/>
        </w:rPr>
        <w:t xml:space="preserve"> </w:t>
      </w:r>
      <w:r>
        <w:rPr>
          <w:rFonts w:ascii="仿宋" w:eastAsia="仿宋" w:hAnsi="仿宋" w:cs="仿宋" w:hint="eastAsia"/>
          <w:sz w:val="24"/>
          <w:u w:val="single"/>
        </w:rPr>
        <w:t>日</w:t>
      </w:r>
      <w:r>
        <w:rPr>
          <w:rFonts w:ascii="仿宋" w:eastAsia="仿宋" w:hAnsi="仿宋" w:cs="仿宋" w:hint="eastAsia"/>
          <w:sz w:val="24"/>
          <w:u w:val="single"/>
        </w:rPr>
        <w:t xml:space="preserve"> </w:t>
      </w:r>
      <w:r>
        <w:rPr>
          <w:rFonts w:ascii="仿宋" w:eastAsia="仿宋" w:hAnsi="仿宋" w:cs="仿宋" w:hint="eastAsia"/>
          <w:sz w:val="24"/>
          <w:u w:val="single"/>
        </w:rPr>
        <w:t>点</w:t>
      </w:r>
      <w:r>
        <w:rPr>
          <w:rFonts w:ascii="仿宋" w:eastAsia="仿宋" w:hAnsi="仿宋" w:cs="仿宋" w:hint="eastAsia"/>
          <w:sz w:val="24"/>
          <w:u w:val="single"/>
        </w:rPr>
        <w:t xml:space="preserve"> </w:t>
      </w:r>
      <w:r>
        <w:rPr>
          <w:rFonts w:ascii="仿宋" w:eastAsia="仿宋" w:hAnsi="仿宋" w:cs="仿宋" w:hint="eastAsia"/>
          <w:sz w:val="24"/>
          <w:u w:val="single"/>
        </w:rPr>
        <w:t>分</w:t>
      </w:r>
      <w:r>
        <w:rPr>
          <w:rFonts w:ascii="仿宋" w:eastAsia="仿宋" w:hAnsi="仿宋" w:cs="仿宋" w:hint="eastAsia"/>
          <w:sz w:val="24"/>
          <w:u w:val="single"/>
        </w:rPr>
        <w:t>00</w:t>
      </w:r>
      <w:r>
        <w:rPr>
          <w:rFonts w:ascii="仿宋" w:eastAsia="仿宋" w:hAnsi="仿宋" w:cs="仿宋" w:hint="eastAsia"/>
          <w:sz w:val="24"/>
          <w:u w:val="single"/>
        </w:rPr>
        <w:t>秒</w:t>
      </w:r>
      <w:r>
        <w:rPr>
          <w:rFonts w:ascii="仿宋" w:eastAsia="仿宋" w:hAnsi="仿宋" w:cs="仿宋" w:hint="eastAsia"/>
          <w:bCs/>
          <w:sz w:val="24"/>
          <w:u w:val="single"/>
        </w:rPr>
        <w:t xml:space="preserve"> </w:t>
      </w:r>
      <w:r>
        <w:rPr>
          <w:rFonts w:ascii="仿宋" w:eastAsia="仿宋" w:hAnsi="仿宋" w:cs="仿宋" w:hint="eastAsia"/>
          <w:sz w:val="24"/>
        </w:rPr>
        <w:t>（北京时间）</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sz w:val="24"/>
        </w:rPr>
        <w:t>投标地</w:t>
      </w:r>
      <w:r>
        <w:rPr>
          <w:rFonts w:ascii="仿宋" w:eastAsia="仿宋" w:hAnsi="仿宋" w:cs="仿宋" w:hint="eastAsia"/>
          <w:b/>
          <w:sz w:val="24"/>
        </w:rPr>
        <w:t>点（网址）：</w:t>
      </w:r>
      <w:r>
        <w:rPr>
          <w:rFonts w:ascii="仿宋" w:eastAsia="仿宋" w:hAnsi="仿宋" w:cs="仿宋" w:hint="eastAsia"/>
          <w:sz w:val="24"/>
        </w:rPr>
        <w:t>政采云平台（</w:t>
      </w:r>
      <w:r>
        <w:rPr>
          <w:rFonts w:ascii="仿宋" w:eastAsia="仿宋" w:hAnsi="仿宋" w:cs="仿宋" w:hint="eastAsia"/>
          <w:sz w:val="24"/>
        </w:rPr>
        <w:t>https://www.zcygov.cn/</w:t>
      </w:r>
      <w:r>
        <w:rPr>
          <w:rFonts w:ascii="仿宋" w:eastAsia="仿宋" w:hAnsi="仿宋" w:cs="仿宋" w:hint="eastAsia"/>
          <w:sz w:val="24"/>
        </w:rPr>
        <w:t>）</w:t>
      </w:r>
      <w:r>
        <w:rPr>
          <w:rFonts w:ascii="仿宋" w:eastAsia="仿宋" w:hAnsi="仿宋" w:cs="仿宋" w:hint="eastAsia"/>
          <w:sz w:val="24"/>
        </w:rPr>
        <w:t xml:space="preserve"> </w:t>
      </w:r>
    </w:p>
    <w:p w:rsidR="001F111D" w:rsidRDefault="0089287D">
      <w:pPr>
        <w:spacing w:line="440" w:lineRule="exact"/>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2025</w:t>
      </w:r>
      <w:r>
        <w:rPr>
          <w:rFonts w:ascii="仿宋" w:eastAsia="仿宋" w:hAnsi="仿宋" w:cs="仿宋" w:hint="eastAsia"/>
          <w:sz w:val="24"/>
          <w:u w:val="single"/>
        </w:rPr>
        <w:t>年</w:t>
      </w:r>
      <w:r>
        <w:rPr>
          <w:rFonts w:ascii="仿宋" w:eastAsia="仿宋" w:hAnsi="仿宋" w:cs="仿宋" w:hint="eastAsia"/>
          <w:sz w:val="24"/>
          <w:u w:val="single"/>
        </w:rPr>
        <w:t xml:space="preserve"> </w:t>
      </w:r>
      <w:r>
        <w:rPr>
          <w:rFonts w:ascii="仿宋" w:eastAsia="仿宋" w:hAnsi="仿宋" w:cs="仿宋" w:hint="eastAsia"/>
          <w:sz w:val="24"/>
          <w:u w:val="single"/>
        </w:rPr>
        <w:t>月</w:t>
      </w:r>
      <w:r>
        <w:rPr>
          <w:rFonts w:ascii="仿宋" w:eastAsia="仿宋" w:hAnsi="仿宋" w:cs="仿宋" w:hint="eastAsia"/>
          <w:sz w:val="24"/>
          <w:u w:val="single"/>
        </w:rPr>
        <w:t xml:space="preserve"> </w:t>
      </w:r>
      <w:r>
        <w:rPr>
          <w:rFonts w:ascii="仿宋" w:eastAsia="仿宋" w:hAnsi="仿宋" w:cs="仿宋" w:hint="eastAsia"/>
          <w:sz w:val="24"/>
          <w:u w:val="single"/>
        </w:rPr>
        <w:t>日</w:t>
      </w:r>
      <w:r>
        <w:rPr>
          <w:rFonts w:ascii="仿宋" w:eastAsia="仿宋" w:hAnsi="仿宋" w:cs="仿宋" w:hint="eastAsia"/>
          <w:sz w:val="24"/>
          <w:u w:val="single"/>
        </w:rPr>
        <w:t xml:space="preserve"> </w:t>
      </w:r>
      <w:r>
        <w:rPr>
          <w:rFonts w:ascii="仿宋" w:eastAsia="仿宋" w:hAnsi="仿宋" w:cs="仿宋" w:hint="eastAsia"/>
          <w:sz w:val="24"/>
          <w:u w:val="single"/>
        </w:rPr>
        <w:t>点</w:t>
      </w:r>
      <w:r>
        <w:rPr>
          <w:rFonts w:ascii="仿宋" w:eastAsia="仿宋" w:hAnsi="仿宋" w:cs="仿宋" w:hint="eastAsia"/>
          <w:sz w:val="24"/>
          <w:u w:val="single"/>
        </w:rPr>
        <w:t xml:space="preserve"> </w:t>
      </w:r>
      <w:r>
        <w:rPr>
          <w:rFonts w:ascii="仿宋" w:eastAsia="仿宋" w:hAnsi="仿宋" w:cs="仿宋" w:hint="eastAsia"/>
          <w:sz w:val="24"/>
          <w:u w:val="single"/>
        </w:rPr>
        <w:t>分</w:t>
      </w:r>
      <w:r>
        <w:rPr>
          <w:rFonts w:ascii="仿宋" w:eastAsia="仿宋" w:hAnsi="仿宋" w:cs="仿宋" w:hint="eastAsia"/>
          <w:sz w:val="24"/>
          <w:u w:val="single"/>
        </w:rPr>
        <w:t>00</w:t>
      </w:r>
      <w:r>
        <w:rPr>
          <w:rFonts w:ascii="仿宋" w:eastAsia="仿宋" w:hAnsi="仿宋" w:cs="仿宋" w:hint="eastAsia"/>
          <w:sz w:val="24"/>
          <w:u w:val="single"/>
        </w:rPr>
        <w:t>秒</w:t>
      </w:r>
      <w:r>
        <w:rPr>
          <w:rFonts w:ascii="仿宋" w:eastAsia="仿宋" w:hAnsi="仿宋" w:cs="仿宋" w:hint="eastAsia"/>
          <w:bCs/>
          <w:sz w:val="24"/>
          <w:u w:val="single"/>
        </w:rPr>
        <w:t xml:space="preserve">  </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hint="eastAsia"/>
          <w:sz w:val="24"/>
          <w:szCs w:val="28"/>
        </w:rPr>
        <w:t>开标地点（网址）：绍兴市柯桥区卫生健康行政执法队</w:t>
      </w:r>
      <w:r>
        <w:rPr>
          <w:rFonts w:ascii="仿宋" w:eastAsia="仿宋" w:hAnsi="仿宋" w:hint="eastAsia"/>
          <w:sz w:val="24"/>
          <w:szCs w:val="28"/>
        </w:rPr>
        <w:t>5</w:t>
      </w:r>
      <w:r>
        <w:rPr>
          <w:rFonts w:ascii="仿宋" w:eastAsia="仿宋" w:hAnsi="仿宋" w:hint="eastAsia"/>
          <w:sz w:val="24"/>
          <w:szCs w:val="28"/>
        </w:rPr>
        <w:t>楼开标室</w:t>
      </w:r>
      <w:r>
        <w:rPr>
          <w:rFonts w:ascii="仿宋" w:eastAsia="仿宋" w:hAnsi="仿宋" w:cs="宋体" w:hint="eastAsia"/>
          <w:sz w:val="24"/>
          <w:szCs w:val="28"/>
        </w:rPr>
        <w:t>通过</w:t>
      </w:r>
      <w:r>
        <w:rPr>
          <w:rFonts w:ascii="仿宋" w:eastAsia="仿宋" w:hAnsi="仿宋" w:cs="宋体"/>
          <w:sz w:val="24"/>
          <w:szCs w:val="28"/>
        </w:rPr>
        <w:t>政府采购云平台（</w:t>
      </w:r>
      <w:r>
        <w:rPr>
          <w:rFonts w:ascii="仿宋" w:eastAsia="仿宋" w:hAnsi="仿宋" w:cs="宋体"/>
          <w:sz w:val="24"/>
          <w:szCs w:val="28"/>
        </w:rPr>
        <w:t>https://www.zcygov.cn</w:t>
      </w:r>
      <w:r>
        <w:rPr>
          <w:rFonts w:ascii="仿宋" w:eastAsia="仿宋" w:hAnsi="仿宋" w:cs="宋体"/>
          <w:sz w:val="24"/>
          <w:szCs w:val="28"/>
        </w:rPr>
        <w:t>）在线开标</w:t>
      </w:r>
    </w:p>
    <w:p w:rsidR="001F111D" w:rsidRDefault="0089287D">
      <w:pPr>
        <w:spacing w:line="440" w:lineRule="exact"/>
        <w:ind w:firstLineChars="200" w:firstLine="480"/>
        <w:rPr>
          <w:rFonts w:ascii="黑体" w:eastAsia="黑体" w:hAnsi="黑体" w:cs="黑体"/>
          <w:bCs/>
          <w:sz w:val="24"/>
        </w:rPr>
      </w:pPr>
      <w:r>
        <w:rPr>
          <w:rFonts w:ascii="黑体" w:eastAsia="黑体" w:hAnsi="黑体" w:cs="黑体" w:hint="eastAsia"/>
          <w:bCs/>
          <w:sz w:val="24"/>
        </w:rPr>
        <w:t>五、公告期限</w:t>
      </w:r>
      <w:r>
        <w:rPr>
          <w:rFonts w:ascii="黑体" w:eastAsia="黑体" w:hAnsi="黑体" w:cs="黑体" w:hint="eastAsia"/>
          <w:bCs/>
          <w:sz w:val="24"/>
        </w:rPr>
        <w:t xml:space="preserve">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自本公告发布之日起</w:t>
      </w:r>
      <w:r>
        <w:rPr>
          <w:rFonts w:ascii="仿宋" w:eastAsia="仿宋" w:hAnsi="仿宋" w:cs="仿宋" w:hint="eastAsia"/>
          <w:sz w:val="24"/>
        </w:rPr>
        <w:t>5</w:t>
      </w:r>
      <w:r>
        <w:rPr>
          <w:rFonts w:ascii="仿宋" w:eastAsia="仿宋" w:hAnsi="仿宋" w:cs="仿宋" w:hint="eastAsia"/>
          <w:sz w:val="24"/>
        </w:rPr>
        <w:t>个工作日。</w:t>
      </w:r>
    </w:p>
    <w:p w:rsidR="001F111D" w:rsidRDefault="0089287D">
      <w:pPr>
        <w:spacing w:line="440" w:lineRule="exact"/>
        <w:ind w:firstLineChars="200" w:firstLine="480"/>
        <w:rPr>
          <w:rFonts w:ascii="黑体" w:eastAsia="黑体" w:hAnsi="黑体" w:cs="黑体"/>
          <w:bCs/>
          <w:sz w:val="24"/>
        </w:rPr>
      </w:pPr>
      <w:r>
        <w:rPr>
          <w:rFonts w:ascii="黑体" w:eastAsia="黑体" w:hAnsi="黑体" w:cs="黑体" w:hint="eastAsia"/>
          <w:bCs/>
          <w:sz w:val="24"/>
        </w:rPr>
        <w:t>六、其他补充事宜</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rPr>
        <w:t>《浙江省财政厅关于进一步发挥政府采购政策功能全力推动经济稳进提质的通知》</w:t>
      </w:r>
      <w:r>
        <w:rPr>
          <w:rFonts w:ascii="仿宋" w:eastAsia="仿宋" w:hAnsi="仿宋" w:cs="仿宋" w:hint="eastAsia"/>
          <w:sz w:val="24"/>
        </w:rPr>
        <w:t xml:space="preserve"> </w:t>
      </w:r>
      <w:r>
        <w:rPr>
          <w:rFonts w:ascii="仿宋" w:eastAsia="仿宋" w:hAnsi="仿宋" w:cs="仿宋" w:hint="eastAsia"/>
          <w:sz w:val="24"/>
        </w:rPr>
        <w:t>（浙财采监〔</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号）、《浙江省财政厅关于进一步促进政府采购公平竞争打造最优营商环境的通知》（浙财采监〔</w:t>
      </w:r>
      <w:r>
        <w:rPr>
          <w:rFonts w:ascii="仿宋" w:eastAsia="仿宋" w:hAnsi="仿宋" w:cs="仿宋" w:hint="eastAsia"/>
          <w:sz w:val="24"/>
        </w:rPr>
        <w:t>2021</w:t>
      </w:r>
      <w:r>
        <w:rPr>
          <w:rFonts w:ascii="仿宋" w:eastAsia="仿宋" w:hAnsi="仿宋" w:cs="仿宋" w:hint="eastAsia"/>
          <w:sz w:val="24"/>
        </w:rPr>
        <w:t>〕</w:t>
      </w:r>
      <w:r>
        <w:rPr>
          <w:rFonts w:ascii="仿宋" w:eastAsia="仿宋" w:hAnsi="仿宋" w:cs="仿宋" w:hint="eastAsia"/>
          <w:sz w:val="24"/>
        </w:rPr>
        <w:t>22</w:t>
      </w:r>
      <w:r>
        <w:rPr>
          <w:rFonts w:ascii="仿宋" w:eastAsia="仿宋" w:hAnsi="仿宋" w:cs="仿宋" w:hint="eastAsia"/>
          <w:sz w:val="24"/>
        </w:rPr>
        <w:t>号））、《浙江省财政厅关于进一步加大政府采购支持中小企业力度助力扎实稳住经济的通知》</w:t>
      </w:r>
      <w:r>
        <w:rPr>
          <w:rFonts w:ascii="仿宋" w:eastAsia="仿宋" w:hAnsi="仿宋" w:cs="仿宋" w:hint="eastAsia"/>
          <w:sz w:val="24"/>
        </w:rPr>
        <w:t xml:space="preserve"> </w:t>
      </w:r>
      <w:r>
        <w:rPr>
          <w:rFonts w:ascii="仿宋" w:eastAsia="仿宋" w:hAnsi="仿宋" w:cs="仿宋" w:hint="eastAsia"/>
          <w:sz w:val="24"/>
        </w:rPr>
        <w:t>（浙财采监〔</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号）已分别于</w:t>
      </w:r>
      <w:r>
        <w:rPr>
          <w:rFonts w:ascii="仿宋" w:eastAsia="仿宋" w:hAnsi="仿宋" w:cs="仿宋" w:hint="eastAsia"/>
          <w:sz w:val="24"/>
        </w:rPr>
        <w:t>2022</w:t>
      </w:r>
      <w:r>
        <w:rPr>
          <w:rFonts w:ascii="仿宋" w:eastAsia="仿宋" w:hAnsi="仿宋" w:cs="仿宋" w:hint="eastAsia"/>
          <w:sz w:val="24"/>
        </w:rPr>
        <w:t>年</w:t>
      </w:r>
      <w:r>
        <w:rPr>
          <w:rFonts w:ascii="仿宋" w:eastAsia="仿宋" w:hAnsi="仿宋" w:cs="仿宋" w:hint="eastAsia"/>
          <w:sz w:val="24"/>
        </w:rPr>
        <w:t>1</w:t>
      </w:r>
      <w:r>
        <w:rPr>
          <w:rFonts w:ascii="仿宋" w:eastAsia="仿宋" w:hAnsi="仿宋" w:cs="仿宋" w:hint="eastAsia"/>
          <w:sz w:val="24"/>
        </w:rPr>
        <w:t>月</w:t>
      </w:r>
      <w:r>
        <w:rPr>
          <w:rFonts w:ascii="仿宋" w:eastAsia="仿宋" w:hAnsi="仿宋" w:cs="仿宋" w:hint="eastAsia"/>
          <w:sz w:val="24"/>
        </w:rPr>
        <w:t>29</w:t>
      </w:r>
      <w:r>
        <w:rPr>
          <w:rFonts w:ascii="仿宋" w:eastAsia="仿宋" w:hAnsi="仿宋" w:cs="仿宋" w:hint="eastAsia"/>
          <w:sz w:val="24"/>
        </w:rPr>
        <w:t>日、</w:t>
      </w:r>
      <w:r>
        <w:rPr>
          <w:rFonts w:ascii="仿宋" w:eastAsia="仿宋" w:hAnsi="仿宋" w:cs="仿宋" w:hint="eastAsia"/>
          <w:sz w:val="24"/>
        </w:rPr>
        <w:t>2022</w:t>
      </w:r>
      <w:r>
        <w:rPr>
          <w:rFonts w:ascii="仿宋" w:eastAsia="仿宋" w:hAnsi="仿宋" w:cs="仿宋" w:hint="eastAsia"/>
          <w:sz w:val="24"/>
        </w:rPr>
        <w:t>年</w:t>
      </w:r>
      <w:r>
        <w:rPr>
          <w:rFonts w:ascii="仿宋" w:eastAsia="仿宋" w:hAnsi="仿宋" w:cs="仿宋" w:hint="eastAsia"/>
          <w:sz w:val="24"/>
        </w:rPr>
        <w:t>2</w:t>
      </w:r>
      <w:r>
        <w:rPr>
          <w:rFonts w:ascii="仿宋" w:eastAsia="仿宋" w:hAnsi="仿宋" w:cs="仿宋" w:hint="eastAsia"/>
          <w:sz w:val="24"/>
        </w:rPr>
        <w:t>月</w:t>
      </w:r>
      <w:r>
        <w:rPr>
          <w:rFonts w:ascii="仿宋" w:eastAsia="仿宋" w:hAnsi="仿宋" w:cs="仿宋" w:hint="eastAsia"/>
          <w:sz w:val="24"/>
        </w:rPr>
        <w:t>1</w:t>
      </w:r>
      <w:r>
        <w:rPr>
          <w:rFonts w:ascii="仿宋" w:eastAsia="仿宋" w:hAnsi="仿宋" w:cs="仿宋" w:hint="eastAsia"/>
          <w:sz w:val="24"/>
        </w:rPr>
        <w:t>日和</w:t>
      </w:r>
      <w:r>
        <w:rPr>
          <w:rFonts w:ascii="仿宋" w:eastAsia="仿宋" w:hAnsi="仿宋" w:cs="仿宋" w:hint="eastAsia"/>
          <w:sz w:val="24"/>
        </w:rPr>
        <w:t>2022</w:t>
      </w:r>
      <w:r>
        <w:rPr>
          <w:rFonts w:ascii="仿宋" w:eastAsia="仿宋" w:hAnsi="仿宋" w:cs="仿宋" w:hint="eastAsia"/>
          <w:sz w:val="24"/>
        </w:rPr>
        <w:t>年</w:t>
      </w:r>
      <w:r>
        <w:rPr>
          <w:rFonts w:ascii="仿宋" w:eastAsia="仿宋" w:hAnsi="仿宋" w:cs="仿宋" w:hint="eastAsia"/>
          <w:sz w:val="24"/>
        </w:rPr>
        <w:t>7</w:t>
      </w:r>
      <w:r>
        <w:rPr>
          <w:rFonts w:ascii="仿宋" w:eastAsia="仿宋" w:hAnsi="仿宋" w:cs="仿宋" w:hint="eastAsia"/>
          <w:sz w:val="24"/>
        </w:rPr>
        <w:t>月</w:t>
      </w:r>
      <w:r>
        <w:rPr>
          <w:rFonts w:ascii="仿宋" w:eastAsia="仿宋" w:hAnsi="仿宋" w:cs="仿宋" w:hint="eastAsia"/>
          <w:sz w:val="24"/>
        </w:rPr>
        <w:t>1</w:t>
      </w:r>
      <w:r>
        <w:rPr>
          <w:rFonts w:ascii="仿宋" w:eastAsia="仿宋" w:hAnsi="仿宋" w:cs="仿宋" w:hint="eastAsia"/>
          <w:sz w:val="24"/>
        </w:rPr>
        <w:t>日开始实施，此前有关规定与上述文件内容不一致的，按上述文件要求执行。</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2.</w:t>
      </w:r>
      <w:r>
        <w:rPr>
          <w:rFonts w:ascii="仿宋" w:eastAsia="仿宋" w:hAnsi="仿宋" w:cs="仿宋" w:hint="eastAsia"/>
          <w:sz w:val="24"/>
        </w:rPr>
        <w:t>根据《浙江省财政厅关于进一步促进政府采购公平竞争打造最</w:t>
      </w:r>
      <w:r>
        <w:rPr>
          <w:rFonts w:ascii="仿宋" w:eastAsia="仿宋" w:hAnsi="仿宋" w:cs="仿宋" w:hint="eastAsia"/>
          <w:sz w:val="24"/>
        </w:rPr>
        <w:t>优营商环境的通知》（浙财采监〔</w:t>
      </w:r>
      <w:r>
        <w:rPr>
          <w:rFonts w:ascii="仿宋" w:eastAsia="仿宋" w:hAnsi="仿宋" w:cs="仿宋" w:hint="eastAsia"/>
          <w:sz w:val="24"/>
        </w:rPr>
        <w:t>2021</w:t>
      </w:r>
      <w:r>
        <w:rPr>
          <w:rFonts w:ascii="仿宋" w:eastAsia="仿宋" w:hAnsi="仿宋" w:cs="仿宋" w:hint="eastAsia"/>
          <w:sz w:val="24"/>
        </w:rPr>
        <w:t>〕</w:t>
      </w:r>
      <w:r>
        <w:rPr>
          <w:rFonts w:ascii="仿宋" w:eastAsia="仿宋" w:hAnsi="仿宋" w:cs="仿宋" w:hint="eastAsia"/>
          <w:sz w:val="24"/>
        </w:rPr>
        <w:t>22</w:t>
      </w:r>
      <w:r>
        <w:rPr>
          <w:rFonts w:ascii="仿宋" w:eastAsia="仿宋" w:hAnsi="仿宋" w:cs="仿宋" w:hint="eastAsia"/>
          <w:sz w:val="24"/>
        </w:rPr>
        <w:t>号）文件关于“健全行政裁决机制”要求，鼓励供应商在线提起询问，路径为：政采云</w:t>
      </w:r>
      <w:r>
        <w:rPr>
          <w:rFonts w:ascii="仿宋" w:eastAsia="仿宋" w:hAnsi="仿宋" w:cs="仿宋" w:hint="eastAsia"/>
          <w:sz w:val="24"/>
        </w:rPr>
        <w:t>-</w:t>
      </w:r>
      <w:r>
        <w:rPr>
          <w:rFonts w:ascii="仿宋" w:eastAsia="仿宋" w:hAnsi="仿宋" w:cs="仿宋" w:hint="eastAsia"/>
          <w:sz w:val="24"/>
        </w:rPr>
        <w:t>项目采购</w:t>
      </w:r>
      <w:r>
        <w:rPr>
          <w:rFonts w:ascii="仿宋" w:eastAsia="仿宋" w:hAnsi="仿宋" w:cs="仿宋" w:hint="eastAsia"/>
          <w:sz w:val="24"/>
        </w:rPr>
        <w:t>-</w:t>
      </w:r>
      <w:r>
        <w:rPr>
          <w:rFonts w:ascii="仿宋" w:eastAsia="仿宋" w:hAnsi="仿宋" w:cs="仿宋" w:hint="eastAsia"/>
          <w:sz w:val="24"/>
        </w:rPr>
        <w:t>询问质疑投诉</w:t>
      </w:r>
      <w:r>
        <w:rPr>
          <w:rFonts w:ascii="仿宋" w:eastAsia="仿宋" w:hAnsi="仿宋" w:cs="仿宋" w:hint="eastAsia"/>
          <w:sz w:val="24"/>
        </w:rPr>
        <w:t>-</w:t>
      </w:r>
      <w:r>
        <w:rPr>
          <w:rFonts w:ascii="仿宋" w:eastAsia="仿宋" w:hAnsi="仿宋" w:cs="仿宋" w:hint="eastAsia"/>
          <w:sz w:val="24"/>
        </w:rPr>
        <w:t>询问列表</w:t>
      </w:r>
      <w:r>
        <w:rPr>
          <w:rFonts w:ascii="仿宋" w:eastAsia="仿宋" w:hAnsi="仿宋" w:cs="仿宋" w:hint="eastAsia"/>
          <w:sz w:val="24"/>
        </w:rPr>
        <w:t>:</w:t>
      </w:r>
      <w:r>
        <w:rPr>
          <w:rFonts w:ascii="仿宋" w:eastAsia="仿宋" w:hAnsi="仿宋" w:cs="仿宋" w:hint="eastAsia"/>
          <w:sz w:val="24"/>
        </w:rPr>
        <w:t>鼓励供应商在线提起质疑，路径为：政采云</w:t>
      </w:r>
      <w:r>
        <w:rPr>
          <w:rFonts w:ascii="仿宋" w:eastAsia="仿宋" w:hAnsi="仿宋" w:cs="仿宋" w:hint="eastAsia"/>
          <w:sz w:val="24"/>
        </w:rPr>
        <w:t>-</w:t>
      </w:r>
      <w:r>
        <w:rPr>
          <w:rFonts w:ascii="仿宋" w:eastAsia="仿宋" w:hAnsi="仿宋" w:cs="仿宋" w:hint="eastAsia"/>
          <w:sz w:val="24"/>
        </w:rPr>
        <w:t>项目采购</w:t>
      </w:r>
      <w:r>
        <w:rPr>
          <w:rFonts w:ascii="仿宋" w:eastAsia="仿宋" w:hAnsi="仿宋" w:cs="仿宋" w:hint="eastAsia"/>
          <w:sz w:val="24"/>
        </w:rPr>
        <w:t>-</w:t>
      </w:r>
      <w:r>
        <w:rPr>
          <w:rFonts w:ascii="仿宋" w:eastAsia="仿宋" w:hAnsi="仿宋" w:cs="仿宋" w:hint="eastAsia"/>
          <w:sz w:val="24"/>
        </w:rPr>
        <w:t>询问质疑投诉</w:t>
      </w:r>
      <w:r>
        <w:rPr>
          <w:rFonts w:ascii="仿宋" w:eastAsia="仿宋" w:hAnsi="仿宋" w:cs="仿宋" w:hint="eastAsia"/>
          <w:sz w:val="24"/>
        </w:rPr>
        <w:t>-</w:t>
      </w:r>
      <w:r>
        <w:rPr>
          <w:rFonts w:ascii="仿宋" w:eastAsia="仿宋" w:hAnsi="仿宋" w:cs="仿宋" w:hint="eastAsia"/>
          <w:sz w:val="24"/>
        </w:rPr>
        <w:t>质疑列表。质疑供应商对在线质疑答复不满意的，可在线提起投诉，路径为：浙江政务服务网</w:t>
      </w:r>
      <w:r>
        <w:rPr>
          <w:rFonts w:ascii="仿宋" w:eastAsia="仿宋" w:hAnsi="仿宋" w:cs="仿宋" w:hint="eastAsia"/>
          <w:sz w:val="24"/>
        </w:rPr>
        <w:t>-</w:t>
      </w:r>
      <w:r>
        <w:rPr>
          <w:rFonts w:ascii="仿宋" w:eastAsia="仿宋" w:hAnsi="仿宋" w:cs="仿宋" w:hint="eastAsia"/>
          <w:sz w:val="24"/>
        </w:rPr>
        <w:t>政府采购投诉处理</w:t>
      </w:r>
      <w:r>
        <w:rPr>
          <w:rFonts w:ascii="仿宋" w:eastAsia="仿宋" w:hAnsi="仿宋" w:cs="仿宋" w:hint="eastAsia"/>
          <w:sz w:val="24"/>
        </w:rPr>
        <w:t>-</w:t>
      </w:r>
      <w:r>
        <w:rPr>
          <w:rFonts w:ascii="仿宋" w:eastAsia="仿宋" w:hAnsi="仿宋" w:cs="仿宋" w:hint="eastAsia"/>
          <w:sz w:val="24"/>
        </w:rPr>
        <w:t>在线办理。</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 w:eastAsia="仿宋" w:hAnsi="仿宋" w:cs="仿宋" w:hint="eastAsia"/>
          <w:sz w:val="24"/>
        </w:rPr>
        <w:t>7</w:t>
      </w:r>
      <w:r>
        <w:rPr>
          <w:rFonts w:ascii="仿宋" w:eastAsia="仿宋" w:hAnsi="仿宋" w:cs="仿宋" w:hint="eastAsia"/>
          <w:sz w:val="24"/>
        </w:rPr>
        <w:t>个工作日内，以书面形式</w:t>
      </w:r>
      <w:r>
        <w:rPr>
          <w:rFonts w:ascii="仿宋" w:eastAsia="仿宋" w:hAnsi="仿宋" w:cs="仿宋" w:hint="eastAsia"/>
          <w:sz w:val="24"/>
        </w:rPr>
        <w:t>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其他事项：（</w:t>
      </w:r>
      <w:r>
        <w:rPr>
          <w:rFonts w:ascii="仿宋" w:eastAsia="仿宋" w:hAnsi="仿宋" w:cs="仿宋" w:hint="eastAsia"/>
          <w:sz w:val="24"/>
        </w:rPr>
        <w:t>1</w:t>
      </w:r>
      <w:r>
        <w:rPr>
          <w:rFonts w:ascii="仿宋" w:eastAsia="仿宋" w:hAnsi="仿宋" w:cs="仿宋" w:hint="eastAsia"/>
          <w:sz w:val="24"/>
        </w:rPr>
        <w:t>）需要落实的政府采购政策：包括节约资源、保护环境、支持创新、促进中小企业发展等。详见招标文件的第二部分总则。（</w:t>
      </w:r>
      <w:r>
        <w:rPr>
          <w:rFonts w:ascii="仿宋" w:eastAsia="仿宋" w:hAnsi="仿宋" w:cs="仿宋" w:hint="eastAsia"/>
          <w:sz w:val="24"/>
        </w:rPr>
        <w:t>2</w:t>
      </w:r>
      <w:r>
        <w:rPr>
          <w:rFonts w:ascii="仿宋" w:eastAsia="仿宋" w:hAnsi="仿宋" w:cs="仿宋" w:hint="eastAsia"/>
          <w:sz w:val="24"/>
        </w:rPr>
        <w:t>）电子招投标的说明：①电子招投标：本项目以数据电文形式，依托“政府采购云平台（</w:t>
      </w:r>
      <w:r>
        <w:rPr>
          <w:rFonts w:ascii="仿宋" w:eastAsia="仿宋" w:hAnsi="仿宋" w:cs="仿宋" w:hint="eastAsia"/>
          <w:sz w:val="24"/>
        </w:rPr>
        <w:t>www.zcygov.cn</w:t>
      </w:r>
      <w:r>
        <w:rPr>
          <w:rFonts w:ascii="仿宋" w:eastAsia="仿宋" w:hAnsi="仿宋" w:cs="仿宋" w:hint="eastAsia"/>
          <w:sz w:val="24"/>
        </w:rPr>
        <w:t>）”进行招投标活动，不接受纸质投标文件；②投标准备：注册账号</w:t>
      </w:r>
      <w:r>
        <w:rPr>
          <w:rFonts w:ascii="仿宋" w:eastAsia="仿宋" w:hAnsi="仿宋" w:cs="仿宋" w:hint="eastAsia"/>
          <w:sz w:val="24"/>
        </w:rPr>
        <w:t>--</w:t>
      </w:r>
      <w:r>
        <w:rPr>
          <w:rFonts w:ascii="仿宋" w:eastAsia="仿宋" w:hAnsi="仿宋" w:cs="仿宋" w:hint="eastAsia"/>
          <w:sz w:val="24"/>
        </w:rPr>
        <w:t>点击“商家入驻”，进行政府采购供应商资料填写；申领</w:t>
      </w:r>
      <w:r>
        <w:rPr>
          <w:rFonts w:ascii="仿宋" w:eastAsia="仿宋" w:hAnsi="仿宋" w:cs="仿宋" w:hint="eastAsia"/>
          <w:sz w:val="24"/>
        </w:rPr>
        <w:t>CA</w:t>
      </w:r>
      <w:r>
        <w:rPr>
          <w:rFonts w:ascii="仿宋" w:eastAsia="仿宋" w:hAnsi="仿宋" w:cs="仿宋" w:hint="eastAsia"/>
          <w:sz w:val="24"/>
        </w:rPr>
        <w:t>数字证书</w:t>
      </w:r>
      <w:r>
        <w:rPr>
          <w:rFonts w:ascii="仿宋" w:eastAsia="仿宋" w:hAnsi="仿宋" w:cs="仿宋" w:hint="eastAsia"/>
          <w:sz w:val="24"/>
        </w:rPr>
        <w:t>---</w:t>
      </w:r>
      <w:r>
        <w:rPr>
          <w:rFonts w:ascii="仿宋" w:eastAsia="仿宋" w:hAnsi="仿宋" w:cs="仿宋" w:hint="eastAsia"/>
          <w:sz w:val="24"/>
        </w:rPr>
        <w:t>申领流程详见“浙江政府采购网</w:t>
      </w:r>
      <w:r>
        <w:rPr>
          <w:rFonts w:ascii="仿宋" w:eastAsia="仿宋" w:hAnsi="仿宋" w:cs="仿宋" w:hint="eastAsia"/>
          <w:sz w:val="24"/>
        </w:rPr>
        <w:t>-</w:t>
      </w:r>
      <w:r>
        <w:rPr>
          <w:rFonts w:ascii="仿宋" w:eastAsia="仿宋" w:hAnsi="仿宋" w:cs="仿宋" w:hint="eastAsia"/>
          <w:sz w:val="24"/>
        </w:rPr>
        <w:t>下载专区</w:t>
      </w:r>
      <w:r>
        <w:rPr>
          <w:rFonts w:ascii="仿宋" w:eastAsia="仿宋" w:hAnsi="仿宋" w:cs="仿宋" w:hint="eastAsia"/>
          <w:sz w:val="24"/>
        </w:rPr>
        <w:t>-</w:t>
      </w:r>
      <w:r>
        <w:rPr>
          <w:rFonts w:ascii="仿宋" w:eastAsia="仿宋" w:hAnsi="仿宋" w:cs="仿宋" w:hint="eastAsia"/>
          <w:sz w:val="24"/>
        </w:rPr>
        <w:t>电子交易客户端</w:t>
      </w:r>
      <w:r>
        <w:rPr>
          <w:rFonts w:ascii="仿宋" w:eastAsia="仿宋" w:hAnsi="仿宋" w:cs="仿宋" w:hint="eastAsia"/>
          <w:sz w:val="24"/>
        </w:rPr>
        <w:t>-CA</w:t>
      </w:r>
      <w:r>
        <w:rPr>
          <w:rFonts w:ascii="仿宋" w:eastAsia="仿宋" w:hAnsi="仿宋" w:cs="仿宋" w:hint="eastAsia"/>
          <w:sz w:val="24"/>
        </w:rPr>
        <w:t>驱动和申领流程”；安装“政采云电子交易客户端”</w:t>
      </w:r>
      <w:r>
        <w:rPr>
          <w:rFonts w:ascii="仿宋" w:eastAsia="仿宋" w:hAnsi="仿宋" w:cs="仿宋" w:hint="eastAsia"/>
          <w:sz w:val="24"/>
        </w:rPr>
        <w:t>----</w:t>
      </w:r>
      <w:r>
        <w:rPr>
          <w:rFonts w:ascii="仿宋" w:eastAsia="仿宋" w:hAnsi="仿宋" w:cs="仿宋" w:hint="eastAsia"/>
          <w:sz w:val="24"/>
        </w:rPr>
        <w:t>前往“浙江政府采购网</w:t>
      </w:r>
      <w:r>
        <w:rPr>
          <w:rFonts w:ascii="仿宋" w:eastAsia="仿宋" w:hAnsi="仿宋" w:cs="仿宋" w:hint="eastAsia"/>
          <w:sz w:val="24"/>
        </w:rPr>
        <w:t>-</w:t>
      </w:r>
      <w:r>
        <w:rPr>
          <w:rFonts w:ascii="仿宋" w:eastAsia="仿宋" w:hAnsi="仿宋" w:cs="仿宋" w:hint="eastAsia"/>
          <w:sz w:val="24"/>
        </w:rPr>
        <w:t>下载专区</w:t>
      </w:r>
      <w:r>
        <w:rPr>
          <w:rFonts w:ascii="仿宋" w:eastAsia="仿宋" w:hAnsi="仿宋" w:cs="仿宋" w:hint="eastAsia"/>
          <w:sz w:val="24"/>
        </w:rPr>
        <w:t>-</w:t>
      </w:r>
      <w:r>
        <w:rPr>
          <w:rFonts w:ascii="仿宋" w:eastAsia="仿宋" w:hAnsi="仿宋" w:cs="仿宋" w:hint="eastAsia"/>
          <w:sz w:val="24"/>
        </w:rPr>
        <w:t>电子交易客户端”进行下载并安装；③招标文件的获取：使用账号登录或者使用</w:t>
      </w:r>
      <w:r>
        <w:rPr>
          <w:rFonts w:ascii="仿宋" w:eastAsia="仿宋" w:hAnsi="仿宋" w:cs="仿宋" w:hint="eastAsia"/>
          <w:sz w:val="24"/>
        </w:rPr>
        <w:t>CA</w:t>
      </w:r>
      <w:r>
        <w:rPr>
          <w:rFonts w:ascii="仿宋" w:eastAsia="仿宋" w:hAnsi="仿宋" w:cs="仿宋" w:hint="eastAsia"/>
          <w:sz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w:t>
      </w:r>
      <w:r>
        <w:rPr>
          <w:rFonts w:ascii="仿宋" w:eastAsia="仿宋" w:hAnsi="仿宋" w:cs="仿宋" w:hint="eastAsia"/>
          <w:sz w:val="24"/>
        </w:rPr>
        <w:t xml:space="preserve"> </w:t>
      </w:r>
      <w:r>
        <w:rPr>
          <w:rFonts w:ascii="仿宋" w:eastAsia="仿宋" w:hAnsi="仿宋" w:cs="仿宋" w:hint="eastAsia"/>
          <w:sz w:val="24"/>
        </w:rPr>
        <w:t>⑥对未按上述方式获取招标文件的供应商对该文件提出的质疑，采购人或采购代理机构将不予</w:t>
      </w:r>
      <w:r>
        <w:rPr>
          <w:rFonts w:ascii="仿宋" w:eastAsia="仿宋" w:hAnsi="仿宋" w:cs="仿宋" w:hint="eastAsia"/>
          <w:sz w:val="24"/>
        </w:rPr>
        <w:t>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 w:eastAsia="仿宋" w:hAnsi="仿宋" w:cs="仿宋" w:hint="eastAsia"/>
          <w:sz w:val="24"/>
        </w:rPr>
        <w:t>-</w:t>
      </w:r>
      <w:r>
        <w:rPr>
          <w:rFonts w:ascii="仿宋" w:eastAsia="仿宋" w:hAnsi="仿宋" w:cs="仿宋" w:hint="eastAsia"/>
          <w:sz w:val="24"/>
        </w:rPr>
        <w:t>帮助文档</w:t>
      </w:r>
      <w:r>
        <w:rPr>
          <w:rFonts w:ascii="仿宋" w:eastAsia="仿宋" w:hAnsi="仿宋" w:cs="仿宋" w:hint="eastAsia"/>
          <w:sz w:val="24"/>
        </w:rPr>
        <w:t>-</w:t>
      </w:r>
      <w:r>
        <w:rPr>
          <w:rFonts w:ascii="仿宋" w:eastAsia="仿宋" w:hAnsi="仿宋" w:cs="仿宋" w:hint="eastAsia"/>
          <w:sz w:val="24"/>
        </w:rPr>
        <w:t>项目采购</w:t>
      </w:r>
      <w:r>
        <w:rPr>
          <w:rFonts w:ascii="仿宋" w:eastAsia="仿宋" w:hAnsi="仿宋" w:cs="仿宋" w:hint="eastAsia"/>
          <w:sz w:val="24"/>
        </w:rPr>
        <w:t>-</w:t>
      </w:r>
      <w:r>
        <w:rPr>
          <w:rFonts w:ascii="仿宋" w:eastAsia="仿宋" w:hAnsi="仿宋" w:cs="仿宋" w:hint="eastAsia"/>
          <w:sz w:val="24"/>
        </w:rPr>
        <w:t>操作流程</w:t>
      </w:r>
      <w:r>
        <w:rPr>
          <w:rFonts w:ascii="仿宋" w:eastAsia="仿宋" w:hAnsi="仿宋" w:cs="仿宋" w:hint="eastAsia"/>
          <w:sz w:val="24"/>
        </w:rPr>
        <w:t>-</w:t>
      </w:r>
      <w:r>
        <w:rPr>
          <w:rFonts w:ascii="仿宋" w:eastAsia="仿宋" w:hAnsi="仿宋" w:cs="仿宋" w:hint="eastAsia"/>
          <w:sz w:val="24"/>
        </w:rPr>
        <w:t>电子招投标</w:t>
      </w:r>
      <w:r>
        <w:rPr>
          <w:rFonts w:ascii="仿宋" w:eastAsia="仿宋" w:hAnsi="仿宋" w:cs="仿宋" w:hint="eastAsia"/>
          <w:sz w:val="24"/>
        </w:rPr>
        <w:t>-</w:t>
      </w:r>
      <w:r>
        <w:rPr>
          <w:rFonts w:ascii="仿宋" w:eastAsia="仿宋" w:hAnsi="仿宋" w:cs="仿宋" w:hint="eastAsia"/>
          <w:sz w:val="24"/>
        </w:rPr>
        <w:t>政府采购项目</w:t>
      </w:r>
      <w:r>
        <w:rPr>
          <w:rFonts w:ascii="仿宋" w:eastAsia="仿宋" w:hAnsi="仿宋" w:cs="仿宋" w:hint="eastAsia"/>
          <w:sz w:val="24"/>
        </w:rPr>
        <w:lastRenderedPageBreak/>
        <w:t>电子交易管理操作指南</w:t>
      </w:r>
      <w:r>
        <w:rPr>
          <w:rFonts w:ascii="仿宋" w:eastAsia="仿宋" w:hAnsi="仿宋" w:cs="仿宋" w:hint="eastAsia"/>
          <w:sz w:val="24"/>
        </w:rPr>
        <w:t>-</w:t>
      </w:r>
      <w:r>
        <w:rPr>
          <w:rFonts w:ascii="仿宋" w:eastAsia="仿宋" w:hAnsi="仿宋" w:cs="仿宋" w:hint="eastAsia"/>
          <w:sz w:val="24"/>
        </w:rPr>
        <w:t>供应商”。（</w:t>
      </w:r>
      <w:r>
        <w:rPr>
          <w:rFonts w:ascii="仿宋" w:eastAsia="仿宋" w:hAnsi="仿宋" w:cs="仿宋" w:hint="eastAsia"/>
          <w:sz w:val="24"/>
        </w:rPr>
        <w:t>3</w:t>
      </w:r>
      <w:r>
        <w:rPr>
          <w:rFonts w:ascii="仿宋" w:eastAsia="仿宋" w:hAnsi="仿宋" w:cs="仿宋" w:hint="eastAsia"/>
          <w:sz w:val="24"/>
        </w:rPr>
        <w:t>）招标文件公告期限与招标公告的公告期限一致。</w:t>
      </w:r>
    </w:p>
    <w:p w:rsidR="001F111D" w:rsidRDefault="0089287D">
      <w:pPr>
        <w:spacing w:line="440" w:lineRule="exact"/>
        <w:ind w:firstLineChars="200" w:firstLine="480"/>
        <w:rPr>
          <w:rFonts w:ascii="黑体" w:eastAsia="黑体" w:hAnsi="黑体" w:cs="黑体"/>
          <w:bCs/>
          <w:sz w:val="24"/>
        </w:rPr>
      </w:pPr>
      <w:r>
        <w:rPr>
          <w:rFonts w:ascii="黑体" w:eastAsia="黑体" w:hAnsi="黑体" w:cs="黑体" w:hint="eastAsia"/>
          <w:bCs/>
          <w:sz w:val="24"/>
        </w:rPr>
        <w:t>七、对本次采购提出询问、质疑、投诉，请按以下方式联系</w:t>
      </w:r>
    </w:p>
    <w:p w:rsidR="001F111D" w:rsidRDefault="0089287D">
      <w:pPr>
        <w:pStyle w:val="2"/>
        <w:spacing w:line="440" w:lineRule="exact"/>
        <w:ind w:left="0" w:firstLineChars="200" w:firstLine="482"/>
        <w:rPr>
          <w:rFonts w:ascii="仿宋" w:eastAsia="仿宋" w:cs="仿宋"/>
          <w:sz w:val="24"/>
          <w:szCs w:val="24"/>
        </w:rPr>
      </w:pPr>
      <w:bookmarkStart w:id="11" w:name="_Toc28359019"/>
      <w:bookmarkStart w:id="12" w:name="_Toc28359096"/>
      <w:bookmarkStart w:id="13" w:name="_Toc35393806"/>
      <w:bookmarkStart w:id="14" w:name="_Toc35393637"/>
      <w:r>
        <w:rPr>
          <w:rFonts w:ascii="仿宋" w:eastAsia="仿宋" w:cs="仿宋" w:hint="eastAsia"/>
          <w:sz w:val="24"/>
          <w:szCs w:val="24"/>
        </w:rPr>
        <w:t>1.</w:t>
      </w:r>
      <w:r>
        <w:rPr>
          <w:rFonts w:ascii="仿宋" w:eastAsia="仿宋" w:cs="仿宋" w:hint="eastAsia"/>
          <w:sz w:val="24"/>
          <w:szCs w:val="24"/>
        </w:rPr>
        <w:t>采购人信息</w:t>
      </w:r>
      <w:bookmarkEnd w:id="11"/>
      <w:bookmarkEnd w:id="12"/>
      <w:bookmarkEnd w:id="13"/>
      <w:bookmarkEnd w:id="14"/>
      <w:r>
        <w:rPr>
          <w:rFonts w:ascii="仿宋" w:eastAsia="仿宋" w:cs="仿宋" w:hint="eastAsia"/>
          <w:sz w:val="24"/>
          <w:szCs w:val="24"/>
        </w:rPr>
        <w:t>：</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名</w:t>
      </w:r>
      <w:r>
        <w:rPr>
          <w:rFonts w:ascii="仿宋" w:eastAsia="仿宋" w:hAnsi="仿宋" w:cs="仿宋" w:hint="eastAsia"/>
          <w:sz w:val="24"/>
        </w:rPr>
        <w:t xml:space="preserve">    </w:t>
      </w:r>
      <w:r>
        <w:rPr>
          <w:rFonts w:ascii="仿宋" w:eastAsia="仿宋" w:hAnsi="仿宋" w:cs="仿宋" w:hint="eastAsia"/>
          <w:sz w:val="24"/>
        </w:rPr>
        <w:t>称：绍兴市中心医院医共体总院</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宋体" w:hint="eastAsia"/>
          <w:sz w:val="24"/>
          <w:szCs w:val="28"/>
        </w:rPr>
        <w:t>柯桥区华宇路</w:t>
      </w:r>
      <w:r>
        <w:rPr>
          <w:rFonts w:ascii="仿宋" w:eastAsia="仿宋" w:hAnsi="仿宋" w:cs="宋体" w:hint="eastAsia"/>
          <w:sz w:val="24"/>
          <w:szCs w:val="28"/>
        </w:rPr>
        <w:t>1</w:t>
      </w:r>
      <w:r>
        <w:rPr>
          <w:rFonts w:ascii="仿宋" w:eastAsia="仿宋" w:hAnsi="仿宋" w:cs="宋体" w:hint="eastAsia"/>
          <w:sz w:val="24"/>
          <w:szCs w:val="28"/>
        </w:rPr>
        <w:t>号</w:t>
      </w:r>
      <w:r>
        <w:rPr>
          <w:rFonts w:ascii="仿宋" w:eastAsia="仿宋" w:hAnsi="仿宋" w:cs="仿宋" w:hint="eastAsia"/>
          <w:sz w:val="24"/>
        </w:rPr>
        <w:t xml:space="preserve">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传</w:t>
      </w:r>
      <w:r>
        <w:rPr>
          <w:rFonts w:ascii="仿宋" w:eastAsia="仿宋" w:hAnsi="仿宋" w:cs="仿宋" w:hint="eastAsia"/>
          <w:sz w:val="24"/>
        </w:rPr>
        <w:t xml:space="preserve">    </w:t>
      </w:r>
      <w:r>
        <w:rPr>
          <w:rFonts w:ascii="仿宋" w:eastAsia="仿宋" w:hAnsi="仿宋" w:cs="仿宋" w:hint="eastAsia"/>
          <w:sz w:val="24"/>
        </w:rPr>
        <w:t>真：</w:t>
      </w:r>
      <w:r>
        <w:rPr>
          <w:rFonts w:ascii="仿宋" w:eastAsia="仿宋" w:hAnsi="仿宋" w:hint="eastAsia"/>
          <w:sz w:val="24"/>
        </w:rPr>
        <w:t>/</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项目联系人（询问）：章青山</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w:t>
      </w:r>
      <w:r>
        <w:rPr>
          <w:rFonts w:ascii="仿宋" w:eastAsia="仿宋" w:hAnsi="仿宋" w:cs="仿宋" w:hint="eastAsia"/>
          <w:sz w:val="24"/>
        </w:rPr>
        <w:t>15957590961</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质疑联系人：</w:t>
      </w:r>
      <w:r>
        <w:rPr>
          <w:rFonts w:ascii="仿宋" w:eastAsia="仿宋" w:hAnsi="仿宋" w:hint="eastAsia"/>
          <w:sz w:val="24"/>
        </w:rPr>
        <w:t>毛秋芳</w:t>
      </w:r>
      <w:r>
        <w:rPr>
          <w:rFonts w:ascii="仿宋" w:eastAsia="仿宋" w:hAnsi="仿宋" w:cs="仿宋" w:hint="eastAsia"/>
          <w:sz w:val="24"/>
        </w:rPr>
        <w:t xml:space="preserve">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质疑联系方式：</w:t>
      </w:r>
      <w:r>
        <w:rPr>
          <w:rFonts w:ascii="仿宋" w:eastAsia="仿宋" w:hAnsi="仿宋" w:hint="eastAsia"/>
          <w:sz w:val="24"/>
        </w:rPr>
        <w:t>0575-84569596</w:t>
      </w:r>
    </w:p>
    <w:p w:rsidR="001F111D" w:rsidRDefault="0089287D">
      <w:pPr>
        <w:pStyle w:val="2"/>
        <w:spacing w:line="440" w:lineRule="exact"/>
        <w:ind w:left="0" w:firstLineChars="200" w:firstLine="482"/>
        <w:rPr>
          <w:rFonts w:ascii="仿宋" w:eastAsia="仿宋" w:cs="仿宋"/>
          <w:sz w:val="24"/>
        </w:rPr>
      </w:pPr>
      <w:bookmarkStart w:id="15" w:name="_Toc28359097"/>
      <w:bookmarkStart w:id="16" w:name="_Toc35393638"/>
      <w:bookmarkStart w:id="17" w:name="_Toc28359020"/>
      <w:bookmarkStart w:id="18" w:name="_Toc35393807"/>
      <w:r>
        <w:rPr>
          <w:rFonts w:ascii="仿宋" w:eastAsia="仿宋" w:cs="仿宋" w:hint="eastAsia"/>
          <w:sz w:val="24"/>
          <w:szCs w:val="24"/>
        </w:rPr>
        <w:t>2.</w:t>
      </w:r>
      <w:r>
        <w:rPr>
          <w:rFonts w:ascii="仿宋" w:eastAsia="仿宋" w:cs="仿宋" w:hint="eastAsia"/>
          <w:sz w:val="24"/>
          <w:szCs w:val="24"/>
        </w:rPr>
        <w:t>采购代理机构信息</w:t>
      </w:r>
      <w:bookmarkEnd w:id="15"/>
      <w:bookmarkEnd w:id="16"/>
      <w:bookmarkEnd w:id="17"/>
      <w:bookmarkEnd w:id="18"/>
      <w:r>
        <w:rPr>
          <w:rFonts w:ascii="仿宋" w:eastAsia="仿宋" w:cs="仿宋" w:hint="eastAsia"/>
          <w:sz w:val="24"/>
          <w:szCs w:val="24"/>
        </w:rPr>
        <w:t>：</w:t>
      </w:r>
    </w:p>
    <w:p w:rsidR="001F111D" w:rsidRDefault="0089287D">
      <w:pPr>
        <w:snapToGrid w:val="0"/>
        <w:spacing w:line="360" w:lineRule="auto"/>
        <w:ind w:firstLineChars="200" w:firstLine="480"/>
        <w:jc w:val="left"/>
        <w:rPr>
          <w:rFonts w:ascii="仿宋" w:eastAsia="仿宋" w:hAnsi="仿宋"/>
          <w:sz w:val="24"/>
        </w:rPr>
      </w:pPr>
      <w:bookmarkStart w:id="19" w:name="_Toc28359098"/>
      <w:bookmarkStart w:id="20" w:name="_Toc28359021"/>
      <w:bookmarkStart w:id="21" w:name="_Toc35393639"/>
      <w:bookmarkStart w:id="22" w:name="_Toc35393808"/>
      <w:r>
        <w:rPr>
          <w:rFonts w:ascii="仿宋" w:eastAsia="仿宋" w:hAnsi="仿宋" w:hint="eastAsia"/>
          <w:sz w:val="24"/>
        </w:rPr>
        <w:t>名</w:t>
      </w:r>
      <w:r>
        <w:rPr>
          <w:rFonts w:ascii="仿宋" w:eastAsia="仿宋" w:hAnsi="仿宋" w:hint="eastAsia"/>
          <w:sz w:val="24"/>
        </w:rPr>
        <w:t xml:space="preserve">    </w:t>
      </w:r>
      <w:r>
        <w:rPr>
          <w:rFonts w:ascii="仿宋" w:eastAsia="仿宋" w:hAnsi="仿宋" w:hint="eastAsia"/>
          <w:sz w:val="24"/>
        </w:rPr>
        <w:t>称：浙江建诚工程管理咨询有限公司</w:t>
      </w:r>
    </w:p>
    <w:p w:rsidR="001F111D" w:rsidRDefault="0089287D">
      <w:pPr>
        <w:snapToGrid w:val="0"/>
        <w:spacing w:line="360" w:lineRule="auto"/>
        <w:ind w:firstLineChars="200" w:firstLine="480"/>
        <w:jc w:val="left"/>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址：绍兴市越城区平江路龙湖大厦</w:t>
      </w:r>
      <w:r>
        <w:rPr>
          <w:rFonts w:ascii="仿宋" w:eastAsia="仿宋" w:hAnsi="仿宋" w:hint="eastAsia"/>
          <w:sz w:val="24"/>
        </w:rPr>
        <w:t>14</w:t>
      </w:r>
      <w:r>
        <w:rPr>
          <w:rFonts w:ascii="仿宋" w:eastAsia="仿宋" w:hAnsi="仿宋" w:hint="eastAsia"/>
          <w:sz w:val="24"/>
        </w:rPr>
        <w:t>楼</w:t>
      </w:r>
    </w:p>
    <w:p w:rsidR="001F111D" w:rsidRDefault="0089287D">
      <w:pPr>
        <w:snapToGrid w:val="0"/>
        <w:spacing w:line="360" w:lineRule="auto"/>
        <w:ind w:firstLineChars="200" w:firstLine="480"/>
        <w:jc w:val="left"/>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0575-88658182</w:t>
      </w:r>
    </w:p>
    <w:p w:rsidR="001F111D" w:rsidRDefault="0089287D">
      <w:pPr>
        <w:snapToGrid w:val="0"/>
        <w:spacing w:line="360" w:lineRule="auto"/>
        <w:ind w:firstLineChars="200" w:firstLine="480"/>
        <w:jc w:val="left"/>
        <w:rPr>
          <w:rFonts w:ascii="仿宋" w:eastAsia="仿宋" w:hAnsi="仿宋"/>
          <w:sz w:val="24"/>
        </w:rPr>
      </w:pPr>
      <w:r>
        <w:rPr>
          <w:rFonts w:ascii="仿宋" w:eastAsia="仿宋" w:hAnsi="仿宋" w:hint="eastAsia"/>
          <w:sz w:val="24"/>
        </w:rPr>
        <w:t>项目联系人（询问）：来蒙恩</w:t>
      </w:r>
    </w:p>
    <w:p w:rsidR="001F111D" w:rsidRDefault="0089287D">
      <w:pPr>
        <w:snapToGrid w:val="0"/>
        <w:spacing w:line="360" w:lineRule="auto"/>
        <w:ind w:firstLineChars="200" w:firstLine="480"/>
        <w:jc w:val="left"/>
        <w:rPr>
          <w:rFonts w:ascii="仿宋" w:eastAsia="仿宋" w:hAnsi="仿宋"/>
          <w:sz w:val="24"/>
        </w:rPr>
      </w:pPr>
      <w:r>
        <w:rPr>
          <w:rFonts w:ascii="仿宋" w:eastAsia="仿宋" w:hAnsi="仿宋" w:hint="eastAsia"/>
          <w:sz w:val="24"/>
        </w:rPr>
        <w:t>项目联系方式（询问）：</w:t>
      </w:r>
      <w:r>
        <w:rPr>
          <w:rFonts w:ascii="仿宋" w:eastAsia="仿宋" w:hAnsi="仿宋" w:hint="eastAsia"/>
          <w:sz w:val="24"/>
        </w:rPr>
        <w:t>15068998061</w:t>
      </w:r>
    </w:p>
    <w:p w:rsidR="001F111D" w:rsidRDefault="0089287D">
      <w:pPr>
        <w:snapToGrid w:val="0"/>
        <w:spacing w:line="360" w:lineRule="auto"/>
        <w:ind w:firstLineChars="200" w:firstLine="480"/>
        <w:jc w:val="left"/>
        <w:rPr>
          <w:rFonts w:ascii="仿宋" w:eastAsia="仿宋" w:hAnsi="仿宋"/>
          <w:sz w:val="24"/>
        </w:rPr>
      </w:pPr>
      <w:r>
        <w:rPr>
          <w:rFonts w:ascii="仿宋" w:eastAsia="仿宋" w:hAnsi="仿宋" w:hint="eastAsia"/>
          <w:sz w:val="24"/>
        </w:rPr>
        <w:t>质疑联系人：徐平阳</w:t>
      </w:r>
    </w:p>
    <w:p w:rsidR="001F111D" w:rsidRDefault="0089287D">
      <w:pPr>
        <w:snapToGrid w:val="0"/>
        <w:spacing w:line="360" w:lineRule="auto"/>
        <w:ind w:firstLineChars="200" w:firstLine="480"/>
        <w:jc w:val="left"/>
        <w:rPr>
          <w:rFonts w:ascii="仿宋" w:eastAsia="仿宋" w:hAnsi="仿宋"/>
          <w:sz w:val="24"/>
        </w:rPr>
      </w:pPr>
      <w:r>
        <w:rPr>
          <w:rFonts w:ascii="仿宋" w:eastAsia="仿宋" w:hAnsi="仿宋" w:hint="eastAsia"/>
          <w:sz w:val="24"/>
        </w:rPr>
        <w:t>质疑联系方式：</w:t>
      </w:r>
      <w:r>
        <w:rPr>
          <w:rFonts w:ascii="仿宋" w:eastAsia="仿宋" w:hAnsi="仿宋" w:hint="eastAsia"/>
          <w:sz w:val="24"/>
        </w:rPr>
        <w:t>18157591508</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bCs/>
          <w:sz w:val="24"/>
        </w:rPr>
        <w:t>3.</w:t>
      </w:r>
      <w:r>
        <w:rPr>
          <w:rFonts w:ascii="仿宋" w:eastAsia="仿宋" w:hAnsi="仿宋" w:cs="仿宋" w:hint="eastAsia"/>
          <w:b/>
          <w:sz w:val="24"/>
        </w:rPr>
        <w:t>同级政府采购监督管理部门：</w:t>
      </w:r>
      <w:r>
        <w:rPr>
          <w:rFonts w:ascii="仿宋" w:eastAsia="仿宋" w:hAnsi="仿宋" w:cs="仿宋" w:hint="eastAsia"/>
          <w:b/>
          <w:sz w:val="24"/>
        </w:rPr>
        <w:t xml:space="preserve">            </w:t>
      </w:r>
    </w:p>
    <w:bookmarkEnd w:id="19"/>
    <w:bookmarkEnd w:id="20"/>
    <w:bookmarkEnd w:id="21"/>
    <w:bookmarkEnd w:id="22"/>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名</w:t>
      </w:r>
      <w:r>
        <w:rPr>
          <w:rFonts w:ascii="仿宋" w:eastAsia="仿宋" w:hAnsi="仿宋" w:cs="仿宋" w:hint="eastAsia"/>
          <w:sz w:val="24"/>
        </w:rPr>
        <w:t xml:space="preserve">    </w:t>
      </w:r>
      <w:r>
        <w:rPr>
          <w:rFonts w:ascii="仿宋" w:eastAsia="仿宋" w:hAnsi="仿宋" w:cs="仿宋" w:hint="eastAsia"/>
          <w:sz w:val="24"/>
        </w:rPr>
        <w:t>称：</w:t>
      </w:r>
      <w:bookmarkStart w:id="23" w:name="OLE_LINK1"/>
      <w:bookmarkStart w:id="24" w:name="OLE_LINK12"/>
      <w:r>
        <w:rPr>
          <w:rFonts w:ascii="仿宋" w:eastAsia="仿宋" w:hAnsi="仿宋" w:cs="仿宋" w:hint="eastAsia"/>
          <w:sz w:val="24"/>
        </w:rPr>
        <w:t>绍兴市柯桥区财政局</w:t>
      </w:r>
      <w:bookmarkEnd w:id="23"/>
    </w:p>
    <w:bookmarkEnd w:id="24"/>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bookmarkStart w:id="25" w:name="OLE_LINK2"/>
      <w:r>
        <w:rPr>
          <w:rFonts w:ascii="仿宋" w:eastAsia="仿宋" w:hAnsi="仿宋" w:cs="仿宋" w:hint="eastAsia"/>
          <w:sz w:val="24"/>
        </w:rPr>
        <w:t>绍兴市柯桥区育才路财税大楼</w:t>
      </w:r>
      <w:bookmarkEnd w:id="25"/>
      <w:r>
        <w:rPr>
          <w:rFonts w:ascii="仿宋" w:eastAsia="仿宋" w:hAnsi="仿宋" w:cs="仿宋" w:hint="eastAsia"/>
          <w:sz w:val="24"/>
        </w:rPr>
        <w:t xml:space="preserve">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传</w:t>
      </w:r>
      <w:r>
        <w:rPr>
          <w:rFonts w:ascii="仿宋" w:eastAsia="仿宋" w:hAnsi="仿宋" w:cs="仿宋" w:hint="eastAsia"/>
          <w:sz w:val="24"/>
        </w:rPr>
        <w:t xml:space="preserve">    </w:t>
      </w:r>
      <w:r>
        <w:rPr>
          <w:rFonts w:ascii="仿宋" w:eastAsia="仿宋" w:hAnsi="仿宋" w:cs="仿宋" w:hint="eastAsia"/>
          <w:sz w:val="24"/>
        </w:rPr>
        <w:t>真：</w:t>
      </w:r>
      <w:r>
        <w:rPr>
          <w:rFonts w:ascii="仿宋" w:eastAsia="仿宋" w:hAnsi="仿宋" w:cs="仿宋" w:hint="eastAsia"/>
          <w:sz w:val="24"/>
        </w:rPr>
        <w:t xml:space="preserve">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rPr>
        <w:t xml:space="preserve"> </w:t>
      </w:r>
      <w:r>
        <w:rPr>
          <w:rFonts w:ascii="仿宋" w:eastAsia="仿宋" w:hAnsi="仿宋" w:cs="仿宋" w:hint="eastAsia"/>
          <w:sz w:val="24"/>
        </w:rPr>
        <w:t>：</w:t>
      </w:r>
      <w:bookmarkStart w:id="26" w:name="OLE_LINK15"/>
      <w:bookmarkStart w:id="27" w:name="OLE_LINK3"/>
      <w:r>
        <w:rPr>
          <w:rFonts w:ascii="仿宋" w:eastAsia="仿宋" w:hAnsi="仿宋" w:cs="仿宋" w:hint="eastAsia"/>
          <w:sz w:val="24"/>
        </w:rPr>
        <w:t>王涛</w:t>
      </w:r>
      <w:bookmarkEnd w:id="26"/>
      <w:r>
        <w:rPr>
          <w:rFonts w:ascii="仿宋" w:eastAsia="仿宋" w:hAnsi="仿宋" w:cs="仿宋" w:hint="eastAsia"/>
          <w:sz w:val="24"/>
        </w:rPr>
        <w:t xml:space="preserve"> </w:t>
      </w:r>
    </w:p>
    <w:bookmarkEnd w:id="27"/>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监督投诉电话：</w:t>
      </w:r>
      <w:bookmarkStart w:id="28" w:name="OLE_LINK4"/>
      <w:r>
        <w:rPr>
          <w:rFonts w:ascii="仿宋" w:eastAsia="仿宋" w:hAnsi="仿宋" w:cs="仿宋" w:hint="eastAsia"/>
          <w:sz w:val="24"/>
        </w:rPr>
        <w:t xml:space="preserve"> 0575-85672135   </w:t>
      </w:r>
      <w:bookmarkEnd w:id="28"/>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若对项目采购电子交易系统操作有疑问，可登录政采云（</w:t>
      </w:r>
      <w:r>
        <w:rPr>
          <w:rFonts w:ascii="仿宋" w:eastAsia="仿宋" w:hAnsi="仿宋" w:cs="仿宋" w:hint="eastAsia"/>
          <w:sz w:val="24"/>
        </w:rPr>
        <w:t>https://www.zcygov.cn/</w:t>
      </w:r>
      <w:r>
        <w:rPr>
          <w:rFonts w:ascii="仿宋" w:eastAsia="仿宋" w:hAnsi="仿宋" w:cs="仿宋" w:hint="eastAsia"/>
          <w:sz w:val="24"/>
        </w:rPr>
        <w:t>），点击右侧咨询小采，获取采小蜜智能服务管家帮助，或拨打政采云服务热线</w:t>
      </w:r>
      <w:r>
        <w:rPr>
          <w:rFonts w:ascii="仿宋" w:eastAsia="仿宋" w:hAnsi="仿宋" w:cs="仿宋" w:hint="eastAsia"/>
          <w:sz w:val="24"/>
        </w:rPr>
        <w:t>95763</w:t>
      </w:r>
      <w:r>
        <w:rPr>
          <w:rFonts w:ascii="仿宋" w:eastAsia="仿宋" w:hAnsi="仿宋" w:cs="仿宋" w:hint="eastAsia"/>
          <w:sz w:val="24"/>
        </w:rPr>
        <w:t>获取热线服务帮助。</w:t>
      </w:r>
      <w:r>
        <w:rPr>
          <w:rFonts w:ascii="仿宋" w:eastAsia="仿宋" w:hAnsi="仿宋" w:cs="仿宋" w:hint="eastAsia"/>
          <w:sz w:val="24"/>
        </w:rPr>
        <w:t>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CA</w:t>
      </w:r>
      <w:r>
        <w:rPr>
          <w:rFonts w:ascii="仿宋" w:eastAsia="仿宋" w:hAnsi="仿宋" w:cs="仿宋" w:hint="eastAsia"/>
          <w:sz w:val="24"/>
        </w:rPr>
        <w:t>问题联系电话（人工）：汇信</w:t>
      </w:r>
      <w:r>
        <w:rPr>
          <w:rFonts w:ascii="仿宋" w:eastAsia="仿宋" w:hAnsi="仿宋" w:cs="仿宋" w:hint="eastAsia"/>
          <w:sz w:val="24"/>
        </w:rPr>
        <w:t xml:space="preserve">CA </w:t>
      </w:r>
      <w:r>
        <w:rPr>
          <w:rFonts w:ascii="仿宋" w:eastAsia="仿宋" w:hAnsi="仿宋" w:cs="仿宋" w:hint="eastAsia"/>
          <w:sz w:val="24"/>
        </w:rPr>
        <w:t>400-888-4636</w:t>
      </w:r>
      <w:r>
        <w:rPr>
          <w:rFonts w:ascii="仿宋" w:eastAsia="仿宋" w:hAnsi="仿宋" w:cs="仿宋" w:hint="eastAsia"/>
          <w:sz w:val="24"/>
        </w:rPr>
        <w:t>；天谷</w:t>
      </w:r>
      <w:r>
        <w:rPr>
          <w:rFonts w:ascii="仿宋" w:eastAsia="仿宋" w:hAnsi="仿宋" w:cs="仿宋" w:hint="eastAsia"/>
          <w:sz w:val="24"/>
        </w:rPr>
        <w:t>CA 400-087-8198</w:t>
      </w:r>
      <w:r>
        <w:rPr>
          <w:rFonts w:ascii="仿宋" w:eastAsia="仿宋" w:hAnsi="仿宋" w:cs="仿宋" w:hint="eastAsia"/>
          <w:sz w:val="24"/>
        </w:rPr>
        <w:t>。</w:t>
      </w:r>
    </w:p>
    <w:p w:rsidR="001F111D" w:rsidRDefault="0089287D">
      <w:pPr>
        <w:widowControl/>
        <w:adjustRightInd/>
        <w:jc w:val="center"/>
        <w:rPr>
          <w:rFonts w:ascii="仿宋" w:eastAsia="仿宋" w:hAnsi="仿宋" w:cs="仿宋"/>
          <w:b/>
          <w:sz w:val="36"/>
          <w:szCs w:val="20"/>
        </w:rPr>
      </w:pPr>
      <w:r>
        <w:rPr>
          <w:rFonts w:ascii="仿宋" w:eastAsia="仿宋" w:hAnsi="仿宋" w:cs="仿宋" w:hint="eastAsia"/>
          <w:b/>
          <w:sz w:val="36"/>
          <w:szCs w:val="20"/>
        </w:rPr>
        <w:br w:type="page"/>
      </w:r>
      <w:bookmarkEnd w:id="7"/>
      <w:bookmarkEnd w:id="8"/>
      <w:r>
        <w:rPr>
          <w:rFonts w:ascii="仿宋" w:eastAsia="仿宋" w:hAnsi="仿宋" w:cs="仿宋" w:hint="eastAsia"/>
          <w:b/>
          <w:sz w:val="36"/>
          <w:szCs w:val="20"/>
        </w:rPr>
        <w:lastRenderedPageBreak/>
        <w:t>第二部分</w:t>
      </w:r>
      <w:r>
        <w:rPr>
          <w:rFonts w:ascii="仿宋" w:eastAsia="仿宋" w:hAnsi="仿宋" w:cs="仿宋" w:hint="eastAsia"/>
          <w:b/>
          <w:sz w:val="36"/>
          <w:szCs w:val="20"/>
        </w:rPr>
        <w:t xml:space="preserve"> </w:t>
      </w:r>
      <w:r>
        <w:rPr>
          <w:rFonts w:ascii="仿宋" w:eastAsia="仿宋" w:hAnsi="仿宋" w:cs="仿宋" w:hint="eastAsia"/>
          <w:b/>
          <w:sz w:val="36"/>
          <w:szCs w:val="20"/>
        </w:rPr>
        <w:t>投标须知</w:t>
      </w:r>
    </w:p>
    <w:p w:rsidR="001F111D" w:rsidRDefault="001F111D">
      <w:pPr>
        <w:adjustRightInd/>
        <w:spacing w:line="360" w:lineRule="auto"/>
        <w:ind w:firstLineChars="1197" w:firstLine="3845"/>
        <w:outlineLvl w:val="0"/>
        <w:rPr>
          <w:rFonts w:ascii="仿宋" w:eastAsia="仿宋" w:hAnsi="仿宋" w:cs="仿宋"/>
          <w:b/>
          <w:sz w:val="32"/>
          <w:szCs w:val="20"/>
        </w:rPr>
      </w:pPr>
    </w:p>
    <w:p w:rsidR="001F111D" w:rsidRDefault="0089287D">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1F111D">
        <w:trPr>
          <w:trHeight w:val="496"/>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内　　　　容</w:t>
            </w:r>
          </w:p>
        </w:tc>
      </w:tr>
      <w:tr w:rsidR="001F111D">
        <w:trPr>
          <w:trHeight w:val="1145"/>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1F111D" w:rsidRDefault="0089287D">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投标人按照项目要求特许资格证明文件（如有）：</w:t>
            </w:r>
          </w:p>
          <w:p w:rsidR="001F111D" w:rsidRDefault="0089287D">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F111D">
        <w:trPr>
          <w:trHeight w:val="1145"/>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1F111D" w:rsidRDefault="0089287D">
            <w:pPr>
              <w:spacing w:line="440" w:lineRule="exact"/>
              <w:jc w:val="left"/>
              <w:rPr>
                <w:rFonts w:ascii="仿宋" w:eastAsia="仿宋" w:hAnsi="仿宋" w:cs="仿宋_GB2312"/>
                <w:b/>
                <w:sz w:val="24"/>
              </w:rPr>
            </w:pPr>
            <w:bookmarkStart w:id="29" w:name="OLE_LINK31"/>
            <w:r>
              <w:rPr>
                <w:rFonts w:ascii="仿宋" w:eastAsia="仿宋" w:hAnsi="仿宋" w:cs="仿宋_GB2312" w:hint="eastAsia"/>
                <w:b/>
                <w:sz w:val="24"/>
              </w:rPr>
              <w:t>报价要求：</w:t>
            </w:r>
          </w:p>
          <w:p w:rsidR="001F111D" w:rsidRDefault="0089287D">
            <w:pPr>
              <w:spacing w:line="360" w:lineRule="auto"/>
              <w:rPr>
                <w:rFonts w:ascii="仿宋" w:eastAsia="仿宋" w:hAnsi="仿宋" w:cs="宋体"/>
                <w:b/>
                <w:kern w:val="0"/>
                <w:sz w:val="24"/>
                <w:lang w:val="zh-CN"/>
              </w:rPr>
            </w:pPr>
            <w:r>
              <w:rPr>
                <w:rFonts w:ascii="仿宋" w:eastAsia="仿宋" w:hAnsi="仿宋" w:cs="仿宋" w:hint="eastAsia"/>
                <w:sz w:val="24"/>
              </w:rPr>
              <w:t>有关本项目开展所需的货物价款、劳务、材料、质检（自检）、运输、装卸、安装、缺陷修复、管理、保险、税费及不可预见等费用均计入报价。</w:t>
            </w:r>
            <w:bookmarkStart w:id="30" w:name="OLE_LINK20"/>
            <w:r>
              <w:rPr>
                <w:rFonts w:ascii="宋体" w:hAnsi="宋体" w:cs="宋体" w:hint="eastAsia"/>
                <w:b/>
                <w:bCs/>
                <w:kern w:val="0"/>
                <w:sz w:val="24"/>
                <w:lang w:val="zh-CN"/>
              </w:rPr>
              <w:t>投标文件</w:t>
            </w:r>
            <w:r>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30"/>
            <w:r>
              <w:rPr>
                <w:rFonts w:ascii="宋体" w:hAnsi="宋体" w:cs="宋体" w:hint="eastAsia"/>
                <w:b/>
                <w:bCs/>
                <w:sz w:val="24"/>
              </w:rPr>
              <w:t>。</w:t>
            </w:r>
            <w:r>
              <w:rPr>
                <w:rFonts w:ascii="仿宋" w:eastAsia="仿宋" w:hAnsi="仿宋" w:cs="仿宋" w:hint="eastAsia"/>
                <w:sz w:val="24"/>
              </w:rPr>
              <w:t>投标文件中价格全部采用人民币报价。招标文件未列明，而投标人认为必须的费用也需列入报价</w:t>
            </w:r>
            <w:r>
              <w:rPr>
                <w:rFonts w:ascii="仿宋" w:eastAsia="仿宋" w:hAnsi="仿宋" w:hint="eastAsia"/>
                <w:sz w:val="24"/>
                <w:szCs w:val="28"/>
              </w:rPr>
              <w:t>。</w:t>
            </w:r>
          </w:p>
          <w:p w:rsidR="001F111D" w:rsidRDefault="0089287D">
            <w:pPr>
              <w:spacing w:line="360" w:lineRule="auto"/>
              <w:rPr>
                <w:rFonts w:ascii="宋体" w:hAnsi="宋体" w:cs="宋体"/>
                <w:b/>
                <w:bCs/>
                <w:sz w:val="24"/>
                <w:lang w:val="zh-CN"/>
              </w:rPr>
            </w:pPr>
            <w:r>
              <w:rPr>
                <w:rFonts w:ascii="宋体" w:hAnsi="宋体" w:cs="宋体" w:hint="eastAsia"/>
                <w:b/>
                <w:bCs/>
                <w:sz w:val="24"/>
                <w:lang w:val="zh-CN"/>
              </w:rPr>
              <w:t>投标报价出现下列情形的，投标无效：</w:t>
            </w:r>
          </w:p>
          <w:p w:rsidR="001F111D" w:rsidRDefault="0089287D">
            <w:pPr>
              <w:spacing w:line="360" w:lineRule="auto"/>
              <w:rPr>
                <w:rFonts w:ascii="宋体" w:hAnsi="宋体" w:cs="宋体"/>
                <w:b/>
                <w:bCs/>
                <w:sz w:val="24"/>
                <w:lang w:val="zh-CN"/>
              </w:rPr>
            </w:pPr>
            <w:r>
              <w:rPr>
                <w:rFonts w:ascii="宋体" w:hAnsi="宋体" w:cs="宋体" w:hint="eastAsia"/>
                <w:b/>
                <w:bCs/>
                <w:sz w:val="24"/>
                <w:lang w:val="zh-CN"/>
              </w:rPr>
              <w:t>★投标文</w:t>
            </w:r>
            <w:bookmarkStart w:id="31" w:name="OLE_LINK21"/>
            <w:r>
              <w:rPr>
                <w:rFonts w:ascii="宋体" w:hAnsi="宋体" w:cs="宋体" w:hint="eastAsia"/>
                <w:b/>
                <w:bCs/>
                <w:sz w:val="24"/>
                <w:lang w:val="zh-CN"/>
              </w:rPr>
              <w:t>件出现不是唯一的</w:t>
            </w:r>
            <w:bookmarkEnd w:id="31"/>
            <w:r>
              <w:rPr>
                <w:rFonts w:ascii="宋体" w:hAnsi="宋体" w:cs="宋体" w:hint="eastAsia"/>
                <w:b/>
                <w:bCs/>
                <w:sz w:val="24"/>
                <w:lang w:val="zh-CN"/>
              </w:rPr>
              <w:t>、有选择性投标报价的；</w:t>
            </w:r>
          </w:p>
          <w:p w:rsidR="001F111D" w:rsidRDefault="0089287D">
            <w:pPr>
              <w:spacing w:line="360" w:lineRule="auto"/>
              <w:rPr>
                <w:rFonts w:ascii="宋体" w:hAnsi="宋体" w:cs="宋体"/>
                <w:b/>
                <w:bCs/>
                <w:sz w:val="24"/>
                <w:lang w:val="zh-CN"/>
              </w:rPr>
            </w:pPr>
            <w:r>
              <w:rPr>
                <w:rFonts w:ascii="宋体" w:hAnsi="宋体" w:cs="宋体" w:hint="eastAsia"/>
                <w:b/>
                <w:bCs/>
                <w:sz w:val="24"/>
                <w:lang w:val="zh-CN"/>
              </w:rPr>
              <w:t>★投标报价超过招标文件中规定的预算金额或最高限价的</w:t>
            </w:r>
            <w:r>
              <w:rPr>
                <w:rFonts w:ascii="宋体" w:hAnsi="宋体" w:cs="宋体" w:hint="eastAsia"/>
                <w:b/>
                <w:bCs/>
                <w:sz w:val="24"/>
                <w:lang w:val="zh-CN"/>
              </w:rPr>
              <w:t>;</w:t>
            </w:r>
          </w:p>
          <w:p w:rsidR="001F111D" w:rsidRDefault="0089287D">
            <w:pPr>
              <w:spacing w:line="360" w:lineRule="auto"/>
              <w:rPr>
                <w:rFonts w:ascii="宋体" w:hAnsi="宋体" w:cs="宋体"/>
                <w:b/>
                <w:bCs/>
                <w:sz w:val="24"/>
                <w:lang w:val="zh-CN"/>
              </w:rPr>
            </w:pPr>
            <w:r>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32" w:name="OLE_LINK28"/>
            <w:r>
              <w:rPr>
                <w:rFonts w:ascii="宋体" w:hAnsi="宋体" w:cs="宋体" w:hint="eastAsia"/>
                <w:b/>
                <w:bCs/>
                <w:sz w:val="24"/>
                <w:lang w:val="zh-CN"/>
              </w:rPr>
              <w:t>能证明其报价合理性的</w:t>
            </w:r>
            <w:bookmarkEnd w:id="32"/>
            <w:r>
              <w:rPr>
                <w:rFonts w:ascii="宋体" w:hAnsi="宋体" w:cs="宋体" w:hint="eastAsia"/>
                <w:b/>
                <w:bCs/>
                <w:sz w:val="24"/>
                <w:lang w:val="zh-CN"/>
              </w:rPr>
              <w:t>;</w:t>
            </w:r>
          </w:p>
          <w:p w:rsidR="001F111D" w:rsidRDefault="0089287D">
            <w:pPr>
              <w:spacing w:line="360" w:lineRule="auto"/>
              <w:rPr>
                <w:rFonts w:ascii="宋体" w:hAnsi="宋体" w:cs="宋体"/>
                <w:b/>
                <w:bCs/>
                <w:sz w:val="24"/>
                <w:lang w:val="zh-CN"/>
              </w:rPr>
            </w:pPr>
            <w:r>
              <w:rPr>
                <w:rFonts w:ascii="宋体" w:hAnsi="宋体" w:cs="宋体" w:hint="eastAsia"/>
                <w:b/>
                <w:bCs/>
                <w:sz w:val="24"/>
                <w:lang w:val="zh-CN"/>
              </w:rPr>
              <w:t>★报价低于项目预算</w:t>
            </w:r>
            <w:r>
              <w:rPr>
                <w:rFonts w:ascii="宋体" w:hAnsi="宋体" w:cs="宋体" w:hint="eastAsia"/>
                <w:b/>
                <w:bCs/>
                <w:sz w:val="24"/>
                <w:lang w:val="zh-CN"/>
              </w:rPr>
              <w:t>50%</w:t>
            </w:r>
            <w:r>
              <w:rPr>
                <w:rFonts w:ascii="宋体" w:hAnsi="宋体" w:cs="宋体" w:hint="eastAsia"/>
                <w:b/>
                <w:bCs/>
                <w:sz w:val="24"/>
                <w:lang w:val="zh-CN"/>
              </w:rPr>
              <w:t>的投标报价，投标人</w:t>
            </w:r>
            <w:r>
              <w:rPr>
                <w:rFonts w:ascii="宋体" w:hAnsi="宋体" w:cs="宋体" w:hint="eastAsia"/>
                <w:b/>
                <w:bCs/>
                <w:sz w:val="24"/>
              </w:rPr>
              <w:t>应在</w:t>
            </w:r>
            <w:r>
              <w:rPr>
                <w:rFonts w:ascii="宋体" w:hAnsi="宋体" w:cs="宋体" w:hint="eastAsia"/>
                <w:b/>
                <w:bCs/>
                <w:sz w:val="24"/>
                <w:lang w:val="zh-CN"/>
              </w:rPr>
              <w:t>投标文件中提供成本测算资料，未在投标文件中提供成本测算资料</w:t>
            </w:r>
            <w:r>
              <w:rPr>
                <w:rFonts w:ascii="宋体" w:hAnsi="宋体" w:cs="宋体" w:hint="eastAsia"/>
                <w:b/>
                <w:bCs/>
                <w:sz w:val="24"/>
              </w:rPr>
              <w:t>的，将被</w:t>
            </w:r>
            <w:r>
              <w:rPr>
                <w:rFonts w:ascii="宋体" w:hAnsi="宋体" w:cs="宋体" w:hint="eastAsia"/>
                <w:b/>
                <w:bCs/>
                <w:sz w:val="24"/>
                <w:lang w:val="zh-CN"/>
              </w:rPr>
              <w:t>视为投标人</w:t>
            </w:r>
            <w:bookmarkStart w:id="33" w:name="OLE_LINK23"/>
            <w:r>
              <w:rPr>
                <w:rFonts w:ascii="宋体" w:hAnsi="宋体" w:cs="宋体" w:hint="eastAsia"/>
                <w:b/>
                <w:bCs/>
                <w:sz w:val="24"/>
                <w:lang w:val="zh-CN"/>
              </w:rPr>
              <w:t>不能证明其报价合理性；</w:t>
            </w:r>
          </w:p>
          <w:bookmarkEnd w:id="33"/>
          <w:p w:rsidR="001F111D" w:rsidRDefault="0089287D">
            <w:pPr>
              <w:spacing w:line="360" w:lineRule="auto"/>
              <w:rPr>
                <w:rFonts w:ascii="宋体" w:hAnsi="宋体" w:cs="宋体"/>
                <w:b/>
                <w:bCs/>
                <w:sz w:val="24"/>
                <w:lang w:val="zh-CN"/>
              </w:rPr>
            </w:pPr>
            <w:r>
              <w:rPr>
                <w:rFonts w:ascii="宋体" w:hAnsi="宋体" w:cs="宋体" w:hint="eastAsia"/>
                <w:b/>
                <w:bCs/>
                <w:sz w:val="24"/>
                <w:lang w:val="zh-CN"/>
              </w:rPr>
              <w:t>★《开标一览表</w:t>
            </w:r>
            <w:r>
              <w:rPr>
                <w:rFonts w:ascii="宋体" w:hAnsi="宋体" w:cs="宋体" w:hint="eastAsia"/>
                <w:b/>
                <w:bCs/>
                <w:sz w:val="24"/>
                <w:lang w:val="zh-CN"/>
              </w:rPr>
              <w:t>(</w:t>
            </w:r>
            <w:r>
              <w:rPr>
                <w:rFonts w:ascii="宋体" w:hAnsi="宋体" w:cs="宋体" w:hint="eastAsia"/>
                <w:b/>
                <w:bCs/>
                <w:sz w:val="24"/>
                <w:lang w:val="zh-CN"/>
              </w:rPr>
              <w:t>报价表</w:t>
            </w:r>
            <w:r>
              <w:rPr>
                <w:rFonts w:ascii="宋体" w:hAnsi="宋体" w:cs="宋体" w:hint="eastAsia"/>
                <w:b/>
                <w:bCs/>
                <w:sz w:val="24"/>
                <w:lang w:val="zh-CN"/>
              </w:rPr>
              <w:t>)</w:t>
            </w:r>
            <w:r>
              <w:rPr>
                <w:rFonts w:ascii="宋体" w:hAnsi="宋体" w:cs="宋体" w:hint="eastAsia"/>
                <w:b/>
                <w:bCs/>
                <w:sz w:val="24"/>
                <w:lang w:val="zh-CN"/>
              </w:rPr>
              <w:t>》填写不完整或字迹不能辨认或有漏项的</w:t>
            </w:r>
            <w:r>
              <w:rPr>
                <w:rFonts w:ascii="宋体" w:hAnsi="宋体" w:cs="宋体" w:hint="eastAsia"/>
                <w:b/>
                <w:bCs/>
                <w:sz w:val="24"/>
                <w:lang w:val="zh-CN"/>
              </w:rPr>
              <w:t>,</w:t>
            </w:r>
            <w:r>
              <w:rPr>
                <w:rFonts w:ascii="宋体" w:hAnsi="宋体" w:cs="宋体" w:hint="eastAsia"/>
                <w:b/>
                <w:bCs/>
                <w:sz w:val="24"/>
                <w:lang w:val="zh-CN"/>
              </w:rPr>
              <w:t>经评标委员会认定属于</w:t>
            </w:r>
            <w:bookmarkStart w:id="34" w:name="OLE_LINK29"/>
            <w:r>
              <w:rPr>
                <w:rFonts w:ascii="宋体" w:hAnsi="宋体" w:cs="宋体" w:hint="eastAsia"/>
                <w:b/>
                <w:bCs/>
                <w:sz w:val="24"/>
                <w:lang w:val="zh-CN"/>
              </w:rPr>
              <w:t>重大偏差</w:t>
            </w:r>
            <w:bookmarkEnd w:id="34"/>
            <w:r>
              <w:rPr>
                <w:rFonts w:ascii="宋体" w:hAnsi="宋体" w:cs="宋体" w:hint="eastAsia"/>
                <w:b/>
                <w:bCs/>
                <w:sz w:val="24"/>
                <w:lang w:val="zh-CN"/>
              </w:rPr>
              <w:t>的；</w:t>
            </w:r>
          </w:p>
          <w:p w:rsidR="001F111D" w:rsidRDefault="0089287D">
            <w:pPr>
              <w:spacing w:line="360" w:lineRule="auto"/>
              <w:rPr>
                <w:rFonts w:ascii="仿宋" w:eastAsia="仿宋" w:hAnsi="仿宋" w:cs="仿宋"/>
                <w:b/>
                <w:sz w:val="24"/>
              </w:rPr>
            </w:pPr>
            <w:r>
              <w:rPr>
                <w:rFonts w:ascii="宋体" w:hAnsi="宋体" w:cs="宋体" w:hint="eastAsia"/>
                <w:b/>
                <w:bCs/>
                <w:sz w:val="24"/>
                <w:lang w:val="zh-CN"/>
              </w:rPr>
              <w:lastRenderedPageBreak/>
              <w:t>★</w:t>
            </w:r>
            <w:r>
              <w:rPr>
                <w:rFonts w:ascii="宋体" w:hAnsi="宋体" w:cs="宋体" w:hint="eastAsia"/>
                <w:b/>
                <w:bCs/>
                <w:sz w:val="24"/>
              </w:rPr>
              <w:t>投标人对根据修正原则修</w:t>
            </w:r>
            <w:bookmarkStart w:id="35" w:name="OLE_LINK30"/>
            <w:r>
              <w:rPr>
                <w:rFonts w:ascii="宋体" w:hAnsi="宋体" w:cs="宋体" w:hint="eastAsia"/>
                <w:b/>
                <w:bCs/>
                <w:sz w:val="24"/>
              </w:rPr>
              <w:t>正后的报价不</w:t>
            </w:r>
            <w:bookmarkEnd w:id="35"/>
            <w:r>
              <w:rPr>
                <w:rFonts w:ascii="宋体" w:hAnsi="宋体" w:cs="宋体" w:hint="eastAsia"/>
                <w:b/>
                <w:bCs/>
                <w:sz w:val="24"/>
              </w:rPr>
              <w:t>确认的。</w:t>
            </w:r>
            <w:bookmarkEnd w:id="29"/>
          </w:p>
        </w:tc>
      </w:tr>
      <w:tr w:rsidR="001F111D">
        <w:trPr>
          <w:trHeight w:val="1145"/>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lastRenderedPageBreak/>
              <w:t>3</w:t>
            </w:r>
          </w:p>
        </w:tc>
        <w:tc>
          <w:tcPr>
            <w:tcW w:w="8370" w:type="dxa"/>
            <w:gridSpan w:val="2"/>
            <w:vAlign w:val="center"/>
          </w:tcPr>
          <w:p w:rsidR="001F111D" w:rsidRDefault="0089287D">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1F111D" w:rsidRDefault="0089287D">
            <w:pPr>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1F111D" w:rsidRDefault="0089287D">
            <w:pPr>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w:t>
            </w:r>
            <w:bookmarkStart w:id="36" w:name="OLE_LINK5"/>
            <w:r>
              <w:rPr>
                <w:rFonts w:hint="eastAsia"/>
              </w:rPr>
              <w:t>商务技术文件</w:t>
            </w:r>
            <w:bookmarkEnd w:id="36"/>
            <w:r>
              <w:rPr>
                <w:rFonts w:ascii="仿宋" w:eastAsia="仿宋" w:hAnsi="仿宋" w:cs="仿宋" w:hint="eastAsia"/>
                <w:b/>
                <w:sz w:val="24"/>
              </w:rPr>
              <w:t>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w:t>
            </w:r>
            <w:r>
              <w:rPr>
                <w:rFonts w:ascii="仿宋" w:eastAsia="仿宋" w:hAnsi="仿宋" w:cs="仿宋" w:hint="eastAsia"/>
                <w:sz w:val="24"/>
              </w:rPr>
              <w:t>商务技术文件</w:t>
            </w:r>
            <w:r>
              <w:rPr>
                <w:rFonts w:ascii="仿宋" w:eastAsia="仿宋" w:hAnsi="仿宋" w:cs="仿宋" w:hint="eastAsia"/>
                <w:b/>
                <w:sz w:val="24"/>
              </w:rPr>
              <w:t>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1F111D">
        <w:trPr>
          <w:trHeight w:val="934"/>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1F111D" w:rsidRDefault="0089287D">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1F111D">
        <w:trPr>
          <w:trHeight w:val="665"/>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1F111D" w:rsidRDefault="0089287D">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1F111D">
        <w:trPr>
          <w:trHeight w:val="665"/>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1F111D" w:rsidRDefault="0089287D">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1F111D" w:rsidRDefault="0089287D">
            <w:pPr>
              <w:spacing w:line="440" w:lineRule="exact"/>
              <w:ind w:firstLineChars="300" w:firstLine="720"/>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 xml:space="preserve"> B</w:t>
            </w:r>
            <w:r>
              <w:rPr>
                <w:rFonts w:ascii="仿宋" w:eastAsia="仿宋" w:hAnsi="仿宋" w:cs="仿宋" w:hint="eastAsia"/>
                <w:sz w:val="24"/>
              </w:rPr>
              <w:t>不同意分包。</w:t>
            </w:r>
          </w:p>
        </w:tc>
      </w:tr>
      <w:tr w:rsidR="001F111D">
        <w:trPr>
          <w:trHeight w:val="635"/>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1F111D" w:rsidRDefault="0089287D">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1F111D">
        <w:trPr>
          <w:trHeight w:val="528"/>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1F111D" w:rsidRDefault="0089287D">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1F111D" w:rsidRDefault="0089287D">
            <w:pPr>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不组织。</w:t>
            </w:r>
          </w:p>
          <w:p w:rsidR="001F111D" w:rsidRDefault="0089287D">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1F111D">
        <w:trPr>
          <w:trHeight w:val="609"/>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rsidR="001F111D" w:rsidRDefault="0089287D">
            <w:pPr>
              <w:spacing w:line="440" w:lineRule="exact"/>
              <w:rPr>
                <w:rFonts w:ascii="仿宋" w:eastAsia="仿宋" w:hAnsi="仿宋" w:cs="仿宋"/>
                <w:b/>
                <w:sz w:val="24"/>
              </w:rPr>
            </w:pPr>
            <w:r>
              <w:rPr>
                <w:rFonts w:ascii="仿宋" w:eastAsia="仿宋" w:hAnsi="仿宋" w:cs="仿宋" w:hint="eastAsia"/>
                <w:b/>
                <w:sz w:val="24"/>
              </w:rPr>
              <w:t>样品提供：</w:t>
            </w:r>
          </w:p>
          <w:p w:rsidR="001F111D" w:rsidRDefault="0089287D">
            <w:pPr>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不要求提供。</w:t>
            </w:r>
          </w:p>
          <w:p w:rsidR="001F111D" w:rsidRDefault="0089287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1F111D" w:rsidRDefault="0089287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1F111D" w:rsidRDefault="0089287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1F111D" w:rsidRDefault="0089287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1F111D" w:rsidRDefault="0089287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1F111D" w:rsidRDefault="0089287D">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lastRenderedPageBreak/>
              <w:t>请投标人在上述时间内提供样品并按规定位置安装完毕。超过截止时间的，采购人或采购代理机构将不予接收，并将清场并封闭样品现场。</w:t>
            </w:r>
          </w:p>
          <w:p w:rsidR="001F111D" w:rsidRDefault="0089287D">
            <w:pPr>
              <w:spacing w:line="440" w:lineRule="exact"/>
              <w:rPr>
                <w:rFonts w:ascii="仿宋" w:eastAsia="仿宋" w:hAnsi="仿宋" w:cs="仿宋"/>
                <w:sz w:val="24"/>
              </w:rPr>
            </w:pPr>
            <w:r>
              <w:rPr>
                <w:rFonts w:ascii="仿宋" w:eastAsia="仿宋" w:hAnsi="仿宋" w:cs="仿宋" w:hint="eastAsia"/>
                <w:sz w:val="24"/>
              </w:rPr>
              <w:t xml:space="preserve"> (6)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1F111D" w:rsidRDefault="0089287D">
            <w:pPr>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p w:rsidR="001F111D" w:rsidRDefault="0089287D">
            <w:pPr>
              <w:pStyle w:val="Default"/>
              <w:rPr>
                <w:rFonts w:eastAsia="仿宋"/>
                <w:color w:val="auto"/>
              </w:rPr>
            </w:pPr>
            <w:r>
              <w:rPr>
                <w:rFonts w:ascii="仿宋" w:eastAsia="仿宋" w:hAnsi="仿宋" w:cs="仿宋" w:hint="eastAsia"/>
                <w:b/>
                <w:bCs/>
                <w:color w:val="auto"/>
              </w:rPr>
              <w:t>（</w:t>
            </w:r>
            <w:r>
              <w:rPr>
                <w:rFonts w:ascii="仿宋" w:eastAsia="仿宋" w:hAnsi="仿宋" w:cs="仿宋" w:hint="eastAsia"/>
                <w:b/>
                <w:bCs/>
                <w:color w:val="auto"/>
              </w:rPr>
              <w:t>8</w:t>
            </w:r>
            <w:r>
              <w:rPr>
                <w:rFonts w:ascii="仿宋" w:eastAsia="仿宋" w:hAnsi="仿宋" w:cs="仿宋" w:hint="eastAsia"/>
                <w:b/>
                <w:bCs/>
                <w:color w:val="auto"/>
              </w:rPr>
              <w:t>）</w:t>
            </w:r>
            <w:r>
              <w:rPr>
                <w:rFonts w:ascii="仿宋" w:eastAsia="仿宋" w:hAnsi="仿宋" w:cs="仿宋" w:hint="eastAsia"/>
                <w:color w:val="auto"/>
              </w:rPr>
              <w:t>未按招标文件要求提供样品或提供样品不满足采购需求实质性条件的，投标无效。</w:t>
            </w:r>
          </w:p>
        </w:tc>
      </w:tr>
      <w:tr w:rsidR="001F111D">
        <w:trPr>
          <w:trHeight w:val="620"/>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370" w:type="dxa"/>
            <w:gridSpan w:val="2"/>
            <w:vAlign w:val="center"/>
          </w:tcPr>
          <w:p w:rsidR="001F111D" w:rsidRDefault="0089287D">
            <w:pPr>
              <w:spacing w:line="440" w:lineRule="exact"/>
              <w:rPr>
                <w:rFonts w:ascii="仿宋_GB2312" w:eastAsia="仿宋_GB2312" w:hAnsi="宋体"/>
                <w:b/>
                <w:sz w:val="24"/>
              </w:rPr>
            </w:pPr>
            <w:r>
              <w:rPr>
                <w:rFonts w:ascii="仿宋_GB2312" w:eastAsia="仿宋_GB2312" w:hAnsi="宋体" w:hint="eastAsia"/>
                <w:b/>
                <w:sz w:val="24"/>
              </w:rPr>
              <w:t>方案讲解演示：</w:t>
            </w:r>
          </w:p>
          <w:p w:rsidR="001F111D" w:rsidRDefault="0089287D">
            <w:pPr>
              <w:tabs>
                <w:tab w:val="center" w:pos="4077"/>
              </w:tabs>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无方案讲解演示。</w:t>
            </w:r>
            <w:r>
              <w:rPr>
                <w:rFonts w:ascii="仿宋" w:eastAsia="仿宋" w:hAnsi="仿宋" w:cs="仿宋" w:hint="eastAsia"/>
                <w:sz w:val="24"/>
              </w:rPr>
              <w:tab/>
            </w:r>
          </w:p>
          <w:p w:rsidR="001F111D" w:rsidRDefault="0089287D">
            <w:pPr>
              <w:spacing w:line="440" w:lineRule="exac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B</w:t>
            </w:r>
            <w:r>
              <w:rPr>
                <w:rFonts w:ascii="仿宋" w:eastAsia="仿宋" w:hAnsi="仿宋" w:cs="仿宋" w:hint="eastAsia"/>
                <w:sz w:val="24"/>
              </w:rPr>
              <w:t>有方案讲解演示：</w:t>
            </w:r>
          </w:p>
          <w:p w:rsidR="001F111D" w:rsidRDefault="0089287D">
            <w:pPr>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sz w:val="24"/>
                <w:u w:val="single"/>
              </w:rPr>
              <w:t>20</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1F111D" w:rsidRDefault="0089287D">
            <w:pPr>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）方案讲解演示可选择以下其中一种方式：</w:t>
            </w:r>
          </w:p>
          <w:p w:rsidR="001F111D" w:rsidRDefault="0089287D">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1F111D" w:rsidRDefault="0089287D">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1F111D" w:rsidRDefault="0089287D">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1F111D">
        <w:trPr>
          <w:trHeight w:val="772"/>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11</w:t>
            </w:r>
          </w:p>
        </w:tc>
        <w:tc>
          <w:tcPr>
            <w:tcW w:w="855" w:type="dxa"/>
            <w:vAlign w:val="center"/>
          </w:tcPr>
          <w:p w:rsidR="001F111D" w:rsidRDefault="0089287D">
            <w:pPr>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1F111D" w:rsidRDefault="0089287D">
            <w:pPr>
              <w:spacing w:line="440" w:lineRule="exact"/>
              <w:rPr>
                <w:rFonts w:ascii="仿宋" w:eastAsia="仿宋" w:hAnsi="仿宋" w:cs="仿宋"/>
                <w:kern w:val="0"/>
                <w:sz w:val="24"/>
              </w:rPr>
            </w:pPr>
            <w:r>
              <w:rPr>
                <w:rFonts w:ascii="仿宋" w:eastAsia="仿宋" w:hAnsi="仿宋" w:cs="仿宋" w:hint="eastAsia"/>
                <w:kern w:val="0"/>
                <w:sz w:val="24"/>
              </w:rPr>
              <w:t>☑本项目（</w:t>
            </w:r>
            <w:r>
              <w:rPr>
                <w:rFonts w:ascii="仿宋" w:eastAsia="仿宋" w:hAnsi="仿宋" w:cs="仿宋" w:hint="eastAsia"/>
                <w:color w:val="FF0000"/>
                <w:kern w:val="0"/>
                <w:sz w:val="24"/>
              </w:rPr>
              <w:t>标段</w:t>
            </w:r>
            <w:r>
              <w:rPr>
                <w:rFonts w:ascii="仿宋" w:eastAsia="仿宋" w:hAnsi="仿宋" w:cs="仿宋" w:hint="eastAsia"/>
                <w:color w:val="FF0000"/>
                <w:kern w:val="0"/>
                <w:sz w:val="24"/>
              </w:rPr>
              <w:t>1</w:t>
            </w:r>
            <w:r>
              <w:rPr>
                <w:rFonts w:ascii="仿宋" w:eastAsia="仿宋" w:hAnsi="仿宋" w:cs="仿宋" w:hint="eastAsia"/>
                <w:color w:val="FF0000"/>
                <w:kern w:val="0"/>
                <w:sz w:val="24"/>
              </w:rPr>
              <w:t>）</w:t>
            </w:r>
            <w:r>
              <w:rPr>
                <w:rFonts w:ascii="仿宋" w:eastAsia="仿宋" w:hAnsi="仿宋" w:cs="仿宋" w:hint="eastAsia"/>
                <w:kern w:val="0"/>
                <w:sz w:val="24"/>
              </w:rPr>
              <w:t>不允许采购进口产品。</w:t>
            </w:r>
          </w:p>
          <w:p w:rsidR="001F111D" w:rsidRDefault="0089287D">
            <w:pPr>
              <w:snapToGrid w:val="0"/>
              <w:spacing w:line="440" w:lineRule="exact"/>
              <w:rPr>
                <w:rFonts w:ascii="仿宋" w:eastAsia="仿宋" w:hAnsi="仿宋" w:cs="仿宋"/>
                <w:b/>
                <w:sz w:val="24"/>
              </w:rPr>
            </w:pPr>
            <w:r>
              <w:rPr>
                <w:rFonts w:ascii="仿宋" w:eastAsia="仿宋" w:hAnsi="仿宋" w:cs="仿宋" w:hint="eastAsia"/>
                <w:color w:val="FF0000"/>
                <w:kern w:val="0"/>
                <w:sz w:val="24"/>
              </w:rPr>
              <w:t>☑（标项</w:t>
            </w:r>
            <w:r>
              <w:rPr>
                <w:rFonts w:ascii="仿宋" w:eastAsia="仿宋" w:hAnsi="仿宋" w:cs="仿宋" w:hint="eastAsia"/>
                <w:color w:val="FF0000"/>
                <w:kern w:val="0"/>
                <w:sz w:val="24"/>
              </w:rPr>
              <w:t>2</w:t>
            </w:r>
            <w:r>
              <w:rPr>
                <w:rFonts w:ascii="仿宋" w:eastAsia="仿宋" w:hAnsi="仿宋" w:cs="仿宋" w:hint="eastAsia"/>
                <w:color w:val="FF0000"/>
                <w:kern w:val="0"/>
                <w:sz w:val="24"/>
              </w:rPr>
              <w:t>）</w:t>
            </w: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1F111D">
        <w:trPr>
          <w:trHeight w:val="772"/>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lastRenderedPageBreak/>
              <w:t>12</w:t>
            </w:r>
          </w:p>
        </w:tc>
        <w:tc>
          <w:tcPr>
            <w:tcW w:w="855" w:type="dxa"/>
            <w:vAlign w:val="center"/>
          </w:tcPr>
          <w:p w:rsidR="001F111D" w:rsidRDefault="0089287D">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1F111D" w:rsidRDefault="0089287D">
            <w:pPr>
              <w:spacing w:line="440" w:lineRule="exact"/>
              <w:ind w:firstLine="512"/>
              <w:rPr>
                <w:rFonts w:ascii="仿宋" w:eastAsia="仿宋" w:hAnsi="仿宋" w:cs="仿宋"/>
                <w:sz w:val="24"/>
                <w:u w:val="single"/>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标段</w:t>
            </w:r>
            <w:r>
              <w:rPr>
                <w:rFonts w:ascii="仿宋" w:eastAsia="仿宋" w:hAnsi="仿宋" w:cs="仿宋" w:hint="eastAsia"/>
                <w:sz w:val="24"/>
                <w:u w:val="single"/>
              </w:rPr>
              <w:t>1</w:t>
            </w:r>
            <w:r>
              <w:rPr>
                <w:rFonts w:ascii="仿宋" w:eastAsia="仿宋" w:hAnsi="仿宋" w:cs="仿宋" w:hint="eastAsia"/>
                <w:sz w:val="24"/>
                <w:u w:val="single"/>
              </w:rPr>
              <w:t>：设备带</w:t>
            </w:r>
            <w:r>
              <w:rPr>
                <w:rFonts w:ascii="仿宋" w:eastAsia="仿宋" w:hAnsi="仿宋" w:cs="仿宋" w:hint="eastAsia"/>
                <w:sz w:val="24"/>
                <w:u w:val="single"/>
              </w:rPr>
              <w:t xml:space="preserve"> </w:t>
            </w:r>
            <w:r>
              <w:rPr>
                <w:rFonts w:ascii="仿宋" w:eastAsia="仿宋" w:hAnsi="仿宋" w:cs="仿宋" w:hint="eastAsia"/>
                <w:sz w:val="24"/>
                <w:u w:val="single"/>
              </w:rPr>
              <w:t>；标段</w:t>
            </w:r>
            <w:r>
              <w:rPr>
                <w:rFonts w:ascii="仿宋" w:eastAsia="仿宋" w:hAnsi="仿宋" w:cs="仿宋" w:hint="eastAsia"/>
                <w:sz w:val="24"/>
                <w:u w:val="single"/>
              </w:rPr>
              <w:t>2</w:t>
            </w:r>
            <w:r>
              <w:rPr>
                <w:rFonts w:ascii="仿宋" w:eastAsia="仿宋" w:hAnsi="仿宋" w:cs="仿宋" w:hint="eastAsia"/>
                <w:sz w:val="24"/>
                <w:u w:val="single"/>
              </w:rPr>
              <w:t>：高频手术系统。</w:t>
            </w:r>
          </w:p>
          <w:p w:rsidR="001F111D" w:rsidRDefault="0089287D">
            <w:pPr>
              <w:snapToGrid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sz w:val="24"/>
              </w:rPr>
              <w:t>服务类。</w:t>
            </w:r>
          </w:p>
        </w:tc>
      </w:tr>
      <w:tr w:rsidR="001F111D">
        <w:trPr>
          <w:trHeight w:val="772"/>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Align w:val="center"/>
          </w:tcPr>
          <w:p w:rsidR="001F111D" w:rsidRDefault="0089287D">
            <w:pPr>
              <w:snapToGrid w:val="0"/>
              <w:spacing w:line="440" w:lineRule="exact"/>
              <w:ind w:hanging="1"/>
              <w:jc w:val="center"/>
              <w:rPr>
                <w:rFonts w:ascii="仿宋" w:eastAsia="仿宋" w:hAnsi="仿宋" w:cs="仿宋"/>
                <w:b/>
                <w:spacing w:val="-20"/>
                <w:sz w:val="24"/>
              </w:rPr>
            </w:pPr>
            <w:bookmarkStart w:id="37" w:name="OLE_LINK41"/>
            <w:r>
              <w:rPr>
                <w:rFonts w:ascii="仿宋_GB2312" w:eastAsia="仿宋_GB2312" w:hAnsi="仿宋" w:hint="eastAsia"/>
                <w:bCs/>
                <w:sz w:val="24"/>
              </w:rPr>
              <w:t>中小企业优惠措施</w:t>
            </w:r>
            <w:bookmarkEnd w:id="37"/>
          </w:p>
        </w:tc>
        <w:tc>
          <w:tcPr>
            <w:tcW w:w="7515" w:type="dxa"/>
            <w:vAlign w:val="center"/>
          </w:tcPr>
          <w:p w:rsidR="001F111D" w:rsidRDefault="0089287D" w:rsidP="00B464FD">
            <w:pPr>
              <w:pStyle w:val="66"/>
              <w:snapToGrid w:val="0"/>
              <w:spacing w:beforeLines="30" w:afterLines="30"/>
              <w:ind w:firstLine="482"/>
              <w:rPr>
                <w:rFonts w:ascii="仿宋" w:eastAsia="仿宋" w:hAnsi="仿宋"/>
                <w:b/>
                <w:u w:val="single"/>
              </w:rPr>
            </w:pPr>
            <w:r>
              <w:rPr>
                <w:rFonts w:ascii="仿宋" w:eastAsia="仿宋" w:hAnsi="仿宋" w:hint="eastAsia"/>
                <w:b/>
              </w:rPr>
              <w:t>1.</w:t>
            </w:r>
            <w:r>
              <w:rPr>
                <w:rFonts w:ascii="仿宋" w:eastAsia="仿宋" w:hAnsi="仿宋" w:hint="eastAsia"/>
                <w:b/>
              </w:rPr>
              <w:t>项目属性：</w:t>
            </w:r>
            <w:r>
              <w:rPr>
                <w:rFonts w:ascii="仿宋" w:eastAsia="仿宋" w:hAnsi="仿宋" w:hint="eastAsia"/>
                <w:b/>
                <w:u w:val="single"/>
              </w:rPr>
              <w:t>货物类</w:t>
            </w:r>
          </w:p>
          <w:p w:rsidR="001F111D" w:rsidRDefault="0089287D" w:rsidP="00B464FD">
            <w:pPr>
              <w:pStyle w:val="66"/>
              <w:snapToGrid w:val="0"/>
              <w:spacing w:beforeLines="30" w:afterLines="30"/>
              <w:ind w:firstLine="482"/>
              <w:rPr>
                <w:rFonts w:ascii="仿宋" w:eastAsia="仿宋" w:hAnsi="仿宋"/>
                <w:b/>
              </w:rPr>
            </w:pPr>
            <w:r>
              <w:rPr>
                <w:rFonts w:ascii="仿宋" w:eastAsia="仿宋" w:hAnsi="仿宋" w:hint="eastAsia"/>
                <w:b/>
              </w:rPr>
              <w:t>2.</w:t>
            </w:r>
            <w:r>
              <w:rPr>
                <w:rFonts w:ascii="仿宋" w:eastAsia="仿宋" w:hAnsi="仿宋" w:hint="eastAsia"/>
                <w:b/>
              </w:rPr>
              <w:t>中小企业划分标准所属行业（具体根据《</w:t>
            </w:r>
            <w:bookmarkStart w:id="38" w:name="OLE_LINK43"/>
            <w:bookmarkStart w:id="39" w:name="OLE_LINK42"/>
            <w:bookmarkStart w:id="40" w:name="OLE_LINK44"/>
            <w:r>
              <w:rPr>
                <w:rFonts w:ascii="仿宋" w:eastAsia="仿宋" w:hAnsi="仿宋" w:hint="eastAsia"/>
                <w:b/>
              </w:rPr>
              <w:t>中小企业划型标准</w:t>
            </w:r>
            <w:bookmarkEnd w:id="38"/>
            <w:r>
              <w:rPr>
                <w:rFonts w:ascii="仿宋" w:eastAsia="仿宋" w:hAnsi="仿宋" w:hint="eastAsia"/>
                <w:b/>
              </w:rPr>
              <w:t>规</w:t>
            </w:r>
            <w:bookmarkEnd w:id="39"/>
            <w:r>
              <w:rPr>
                <w:rFonts w:ascii="仿宋" w:eastAsia="仿宋" w:hAnsi="仿宋" w:hint="eastAsia"/>
                <w:b/>
              </w:rPr>
              <w:t>定》</w:t>
            </w:r>
            <w:bookmarkEnd w:id="40"/>
            <w:r>
              <w:rPr>
                <w:rFonts w:ascii="仿宋" w:eastAsia="仿宋" w:hAnsi="仿宋" w:hint="eastAsia"/>
                <w:b/>
              </w:rPr>
              <w:t>执行）</w:t>
            </w:r>
          </w:p>
          <w:p w:rsidR="001F111D" w:rsidRDefault="0089287D" w:rsidP="00B464FD">
            <w:pPr>
              <w:snapToGrid w:val="0"/>
              <w:spacing w:beforeLines="30" w:afterLines="30"/>
              <w:ind w:firstLineChars="200" w:firstLine="482"/>
              <w:rPr>
                <w:rFonts w:ascii="仿宋" w:eastAsia="仿宋" w:hAnsi="仿宋"/>
                <w:b/>
                <w:sz w:val="24"/>
                <w:u w:val="single"/>
              </w:rPr>
            </w:pPr>
            <w:r>
              <w:rPr>
                <w:rFonts w:ascii="仿宋" w:eastAsia="仿宋" w:hAnsi="仿宋" w:hint="eastAsia"/>
                <w:b/>
                <w:sz w:val="24"/>
              </w:rPr>
              <w:t>采购标的：</w:t>
            </w:r>
            <w:r>
              <w:rPr>
                <w:rFonts w:ascii="仿宋" w:eastAsia="仿宋" w:hAnsi="仿宋" w:hint="eastAsia"/>
                <w:b/>
                <w:sz w:val="24"/>
                <w:u w:val="single"/>
              </w:rPr>
              <w:t>详见第三部分招标项目范围及要求的采购清单</w:t>
            </w:r>
          </w:p>
          <w:p w:rsidR="001F111D" w:rsidRDefault="0089287D" w:rsidP="00B464FD">
            <w:pPr>
              <w:snapToGrid w:val="0"/>
              <w:spacing w:beforeLines="30" w:afterLines="30"/>
              <w:ind w:firstLineChars="200" w:firstLine="482"/>
              <w:rPr>
                <w:rFonts w:ascii="仿宋" w:eastAsia="仿宋" w:hAnsi="仿宋" w:cs="仿宋"/>
                <w:b/>
                <w:kern w:val="0"/>
                <w:sz w:val="24"/>
                <w:u w:val="single"/>
              </w:rPr>
            </w:pPr>
            <w:r>
              <w:rPr>
                <w:rFonts w:ascii="仿宋" w:eastAsia="仿宋" w:hAnsi="仿宋" w:hint="eastAsia"/>
                <w:b/>
                <w:sz w:val="24"/>
              </w:rPr>
              <w:t>所属行业：</w:t>
            </w:r>
            <w:r>
              <w:rPr>
                <w:rFonts w:ascii="仿宋" w:eastAsia="仿宋" w:hAnsi="仿宋" w:hint="eastAsia"/>
                <w:b/>
                <w:sz w:val="24"/>
              </w:rPr>
              <w:t xml:space="preserve">  </w:t>
            </w:r>
            <w:r>
              <w:rPr>
                <w:rFonts w:ascii="仿宋" w:eastAsia="仿宋" w:hAnsi="仿宋" w:cs="仿宋" w:hint="eastAsia"/>
                <w:b/>
                <w:kern w:val="0"/>
                <w:sz w:val="24"/>
                <w:u w:val="single"/>
              </w:rPr>
              <w:t xml:space="preserve"> </w:t>
            </w:r>
            <w:r>
              <w:rPr>
                <w:rFonts w:ascii="仿宋" w:eastAsia="仿宋" w:hAnsi="仿宋" w:hint="eastAsia"/>
                <w:b/>
                <w:sz w:val="24"/>
                <w:u w:val="single"/>
              </w:rPr>
              <w:t>工业</w:t>
            </w:r>
            <w:r>
              <w:rPr>
                <w:rFonts w:ascii="仿宋" w:eastAsia="仿宋" w:hAnsi="仿宋" w:cs="仿宋" w:hint="eastAsia"/>
                <w:b/>
                <w:kern w:val="0"/>
                <w:sz w:val="24"/>
                <w:u w:val="single"/>
              </w:rPr>
              <w:t xml:space="preserve"> </w:t>
            </w:r>
          </w:p>
          <w:p w:rsidR="001F111D" w:rsidRDefault="0089287D" w:rsidP="00B464FD">
            <w:pPr>
              <w:snapToGrid w:val="0"/>
              <w:spacing w:beforeLines="30" w:afterLines="30"/>
              <w:ind w:firstLineChars="200" w:firstLine="482"/>
              <w:rPr>
                <w:rFonts w:ascii="仿宋" w:eastAsia="仿宋" w:hAnsi="仿宋"/>
                <w:b/>
                <w:strike/>
                <w:sz w:val="24"/>
              </w:rPr>
            </w:pPr>
            <w:r>
              <w:rPr>
                <w:rFonts w:ascii="仿宋" w:eastAsia="仿宋" w:hAnsi="仿宋" w:hint="eastAsia"/>
                <w:b/>
                <w:sz w:val="24"/>
              </w:rPr>
              <w:t>3.</w:t>
            </w:r>
            <w:r>
              <w:rPr>
                <w:rFonts w:ascii="仿宋" w:eastAsia="仿宋" w:hAnsi="仿宋" w:hint="eastAsia"/>
                <w:b/>
                <w:sz w:val="24"/>
              </w:rPr>
              <w:t>根据财库〔</w:t>
            </w:r>
            <w:r>
              <w:rPr>
                <w:rFonts w:ascii="仿宋" w:eastAsia="仿宋" w:hAnsi="仿宋" w:hint="eastAsia"/>
                <w:b/>
                <w:sz w:val="24"/>
              </w:rPr>
              <w:t>2020</w:t>
            </w:r>
            <w:r>
              <w:rPr>
                <w:rFonts w:ascii="仿宋" w:eastAsia="仿宋" w:hAnsi="仿宋" w:hint="eastAsia"/>
                <w:b/>
                <w:sz w:val="24"/>
              </w:rPr>
              <w:t>〕</w:t>
            </w:r>
            <w:r>
              <w:rPr>
                <w:rFonts w:ascii="仿宋" w:eastAsia="仿宋" w:hAnsi="仿宋" w:hint="eastAsia"/>
                <w:b/>
                <w:sz w:val="24"/>
              </w:rPr>
              <w:t>46</w:t>
            </w:r>
            <w:r>
              <w:rPr>
                <w:rFonts w:ascii="仿宋" w:eastAsia="仿宋" w:hAnsi="仿宋" w:hint="eastAsia"/>
                <w:b/>
                <w:sz w:val="24"/>
              </w:rPr>
              <w:t>号，〔</w:t>
            </w:r>
            <w:r>
              <w:rPr>
                <w:rFonts w:ascii="仿宋" w:eastAsia="仿宋" w:hAnsi="仿宋"/>
                <w:b/>
                <w:sz w:val="24"/>
              </w:rPr>
              <w:t>2022</w:t>
            </w:r>
            <w:r>
              <w:rPr>
                <w:rFonts w:ascii="仿宋" w:eastAsia="仿宋" w:hAnsi="仿宋"/>
                <w:b/>
                <w:sz w:val="24"/>
              </w:rPr>
              <w:t>〕</w:t>
            </w:r>
            <w:r>
              <w:rPr>
                <w:rFonts w:ascii="仿宋" w:eastAsia="仿宋" w:hAnsi="仿宋"/>
                <w:b/>
                <w:sz w:val="24"/>
              </w:rPr>
              <w:t>19</w:t>
            </w:r>
            <w:r>
              <w:rPr>
                <w:rFonts w:ascii="仿宋" w:eastAsia="仿宋" w:hAnsi="仿宋" w:hint="eastAsia"/>
                <w:b/>
                <w:sz w:val="24"/>
              </w:rPr>
              <w:t>号的相关规定，本项目是专门面向中小企业采购的项目，不执行价格评审优惠的扶持政策。（该条款为选项，采购人根据实际选择）</w:t>
            </w:r>
          </w:p>
          <w:p w:rsidR="001F111D" w:rsidRDefault="0089287D" w:rsidP="00B464FD">
            <w:pPr>
              <w:snapToGrid w:val="0"/>
              <w:spacing w:beforeLines="30" w:afterLines="30"/>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根据财库</w:t>
            </w:r>
            <w:r>
              <w:rPr>
                <w:rFonts w:ascii="仿宋" w:eastAsia="仿宋" w:hAnsi="仿宋" w:hint="eastAsia"/>
                <w:sz w:val="24"/>
              </w:rPr>
              <w:t>[2017]141</w:t>
            </w:r>
            <w:r>
              <w:rPr>
                <w:rFonts w:ascii="仿宋" w:eastAsia="仿宋" w:hAnsi="仿宋" w:hint="eastAsia"/>
                <w:sz w:val="24"/>
              </w:rPr>
              <w:t>号的相关规定，在政府采购活动中，残疾人福利性单位视同小型、微型企业，享受评审中价格扣除政策。属于享受政府采购支持政策的残疾人福利性单位，应满足财库</w:t>
            </w:r>
            <w:r>
              <w:rPr>
                <w:rFonts w:ascii="仿宋" w:eastAsia="仿宋" w:hAnsi="仿宋" w:hint="eastAsia"/>
                <w:sz w:val="24"/>
              </w:rPr>
              <w:t>[2017]141</w:t>
            </w:r>
            <w:r>
              <w:rPr>
                <w:rFonts w:ascii="仿宋" w:eastAsia="仿宋" w:hAnsi="仿宋" w:hint="eastAsia"/>
                <w:sz w:val="24"/>
              </w:rPr>
              <w:t>号文件第一条的规定，并在投标文件中提供残疾</w:t>
            </w:r>
            <w:bookmarkStart w:id="41" w:name="OLE_LINK37"/>
            <w:r>
              <w:rPr>
                <w:rFonts w:ascii="仿宋" w:eastAsia="仿宋" w:hAnsi="仿宋" w:hint="eastAsia"/>
                <w:sz w:val="24"/>
              </w:rPr>
              <w:t>人福</w:t>
            </w:r>
            <w:r>
              <w:rPr>
                <w:rFonts w:ascii="仿宋" w:eastAsia="仿宋" w:hAnsi="仿宋" w:hint="eastAsia"/>
                <w:sz w:val="24"/>
              </w:rPr>
              <w:t>利性单位声明函</w:t>
            </w:r>
            <w:bookmarkEnd w:id="41"/>
            <w:r>
              <w:rPr>
                <w:rFonts w:ascii="仿宋" w:eastAsia="仿宋" w:hAnsi="仿宋" w:hint="eastAsia"/>
                <w:sz w:val="24"/>
              </w:rPr>
              <w:t>（见附件）。</w:t>
            </w:r>
          </w:p>
          <w:p w:rsidR="001F111D" w:rsidRDefault="0089287D">
            <w:pPr>
              <w:snapToGrid w:val="0"/>
              <w:spacing w:line="440" w:lineRule="exact"/>
              <w:rPr>
                <w:rFonts w:ascii="仿宋" w:eastAsia="仿宋" w:hAnsi="仿宋" w:cs="仿宋"/>
              </w:rPr>
            </w:pPr>
            <w:r>
              <w:rPr>
                <w:rFonts w:ascii="仿宋" w:eastAsia="仿宋" w:hAnsi="仿宋" w:hint="eastAsia"/>
                <w:sz w:val="24"/>
              </w:rPr>
              <w:t>5.</w:t>
            </w:r>
            <w:r>
              <w:rPr>
                <w:rFonts w:ascii="仿宋" w:eastAsia="仿宋" w:hAnsi="仿宋" w:hint="eastAsia"/>
                <w:sz w:val="24"/>
              </w:rPr>
              <w:t>根据财库</w:t>
            </w:r>
            <w:r>
              <w:rPr>
                <w:rFonts w:ascii="仿宋" w:eastAsia="仿宋" w:hAnsi="仿宋" w:hint="eastAsia"/>
                <w:sz w:val="24"/>
              </w:rPr>
              <w:t>[2014]68</w:t>
            </w:r>
            <w:r>
              <w:rPr>
                <w:rFonts w:ascii="仿宋" w:eastAsia="仿宋" w:hAnsi="仿宋" w:hint="eastAsia"/>
                <w:sz w:val="24"/>
              </w:rPr>
              <w:t>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ascii="仿宋" w:eastAsia="仿宋" w:hAnsi="仿宋" w:hint="eastAsia"/>
                <w:sz w:val="24"/>
              </w:rPr>
              <w:t>监狱企业的证明文件</w:t>
            </w:r>
            <w:bookmarkEnd w:id="42"/>
            <w:r>
              <w:rPr>
                <w:rFonts w:ascii="仿宋" w:eastAsia="仿宋" w:hAnsi="仿宋" w:hint="eastAsia"/>
                <w:sz w:val="24"/>
              </w:rPr>
              <w:t>（格式自拟）。</w:t>
            </w:r>
          </w:p>
        </w:tc>
      </w:tr>
      <w:tr w:rsidR="001F111D">
        <w:trPr>
          <w:trHeight w:val="768"/>
          <w:jc w:val="center"/>
        </w:trPr>
        <w:tc>
          <w:tcPr>
            <w:tcW w:w="870" w:type="dxa"/>
            <w:vMerge w:val="restart"/>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14</w:t>
            </w:r>
          </w:p>
        </w:tc>
        <w:tc>
          <w:tcPr>
            <w:tcW w:w="855" w:type="dxa"/>
            <w:vMerge w:val="restart"/>
            <w:vAlign w:val="center"/>
          </w:tcPr>
          <w:p w:rsidR="001F111D" w:rsidRDefault="0089287D">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1F111D" w:rsidRDefault="0089287D">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1F111D">
        <w:trPr>
          <w:trHeight w:val="768"/>
          <w:jc w:val="center"/>
        </w:trPr>
        <w:tc>
          <w:tcPr>
            <w:tcW w:w="870" w:type="dxa"/>
            <w:vMerge/>
            <w:vAlign w:val="center"/>
          </w:tcPr>
          <w:p w:rsidR="001F111D" w:rsidRDefault="001F111D">
            <w:pPr>
              <w:spacing w:line="440" w:lineRule="exact"/>
              <w:jc w:val="center"/>
              <w:rPr>
                <w:rFonts w:ascii="仿宋" w:eastAsia="仿宋" w:hAnsi="仿宋" w:cs="仿宋"/>
                <w:sz w:val="24"/>
              </w:rPr>
            </w:pPr>
          </w:p>
        </w:tc>
        <w:tc>
          <w:tcPr>
            <w:tcW w:w="855" w:type="dxa"/>
            <w:vMerge/>
            <w:vAlign w:val="center"/>
          </w:tcPr>
          <w:p w:rsidR="001F111D" w:rsidRDefault="001F111D">
            <w:pPr>
              <w:snapToGrid w:val="0"/>
              <w:spacing w:line="440" w:lineRule="exact"/>
              <w:rPr>
                <w:rFonts w:ascii="仿宋" w:eastAsia="仿宋" w:hAnsi="仿宋" w:cs="仿宋"/>
                <w:b/>
                <w:sz w:val="24"/>
              </w:rPr>
            </w:pPr>
          </w:p>
        </w:tc>
        <w:tc>
          <w:tcPr>
            <w:tcW w:w="7515" w:type="dxa"/>
            <w:vAlign w:val="center"/>
          </w:tcPr>
          <w:p w:rsidR="001F111D" w:rsidRDefault="0089287D">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1F111D">
        <w:trPr>
          <w:trHeight w:val="768"/>
          <w:jc w:val="center"/>
        </w:trPr>
        <w:tc>
          <w:tcPr>
            <w:tcW w:w="870" w:type="dxa"/>
            <w:vMerge/>
            <w:vAlign w:val="center"/>
          </w:tcPr>
          <w:p w:rsidR="001F111D" w:rsidRDefault="001F111D">
            <w:pPr>
              <w:spacing w:line="440" w:lineRule="exact"/>
              <w:jc w:val="center"/>
              <w:rPr>
                <w:rFonts w:ascii="仿宋" w:eastAsia="仿宋" w:hAnsi="仿宋" w:cs="仿宋"/>
                <w:sz w:val="24"/>
              </w:rPr>
            </w:pPr>
          </w:p>
        </w:tc>
        <w:tc>
          <w:tcPr>
            <w:tcW w:w="855" w:type="dxa"/>
            <w:vMerge/>
            <w:vAlign w:val="center"/>
          </w:tcPr>
          <w:p w:rsidR="001F111D" w:rsidRDefault="001F111D">
            <w:pPr>
              <w:snapToGrid w:val="0"/>
              <w:spacing w:line="440" w:lineRule="exact"/>
              <w:rPr>
                <w:rFonts w:ascii="仿宋" w:eastAsia="仿宋" w:hAnsi="仿宋" w:cs="仿宋"/>
                <w:b/>
                <w:sz w:val="24"/>
              </w:rPr>
            </w:pPr>
          </w:p>
        </w:tc>
        <w:tc>
          <w:tcPr>
            <w:tcW w:w="7515" w:type="dxa"/>
            <w:vAlign w:val="center"/>
          </w:tcPr>
          <w:p w:rsidR="001F111D" w:rsidRDefault="0089287D">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1F111D" w:rsidRDefault="0089287D">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w:t>
            </w:r>
            <w:r>
              <w:rPr>
                <w:rFonts w:ascii="仿宋" w:eastAsia="仿宋" w:hAnsi="仿宋" w:cs="仿宋" w:hint="eastAsia"/>
                <w:sz w:val="24"/>
              </w:rPr>
              <w:lastRenderedPageBreak/>
              <w:t>有联合体成员进行信用记录查询，联合体成员存在不良信用记录的，视同联合体存在不良信用记录。</w:t>
            </w:r>
          </w:p>
        </w:tc>
      </w:tr>
      <w:tr w:rsidR="001F111D">
        <w:trPr>
          <w:trHeight w:val="887"/>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lastRenderedPageBreak/>
              <w:t>15</w:t>
            </w:r>
          </w:p>
        </w:tc>
        <w:tc>
          <w:tcPr>
            <w:tcW w:w="8370" w:type="dxa"/>
            <w:gridSpan w:val="2"/>
            <w:vAlign w:val="center"/>
          </w:tcPr>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1F111D">
        <w:trPr>
          <w:trHeight w:val="768"/>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更正补充公告请自行登录浙江政府采购网查看下载。</w:t>
            </w:r>
          </w:p>
        </w:tc>
      </w:tr>
      <w:tr w:rsidR="001F111D">
        <w:trPr>
          <w:trHeight w:val="768"/>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 xml:space="preserve">17                                                                                                                                                                                                                                                              </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 xml:space="preserve">         </w:t>
            </w:r>
          </w:p>
        </w:tc>
        <w:tc>
          <w:tcPr>
            <w:tcW w:w="8370" w:type="dxa"/>
            <w:gridSpan w:val="2"/>
            <w:vAlign w:val="center"/>
          </w:tcPr>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数字证书办理。供应商将政采云电子交易客户端下载、安装完成后，可通过账号密码或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登录客户端进行投标文件制作。在使用政采云投标客户端时，建议使用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相关操作可参考政采云平台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eastAsia="仿宋" w:hAnsi="仿宋" w:cs="仿宋" w:hint="eastAsia"/>
                <w:sz w:val="24"/>
              </w:rPr>
              <w:t>95763</w:t>
            </w:r>
            <w:r>
              <w:rPr>
                <w:rFonts w:ascii="仿宋" w:eastAsia="仿宋" w:hAnsi="仿宋" w:cs="仿宋" w:hint="eastAsia"/>
                <w:sz w:val="24"/>
              </w:rPr>
              <w:t>。</w:t>
            </w:r>
          </w:p>
          <w:p w:rsidR="001F111D" w:rsidRDefault="0089287D">
            <w:pPr>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投标人通过“政采云”平台制作电子投标文件，投标文件制作详见“供应商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1F111D" w:rsidRDefault="0089287D">
            <w:pPr>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分钟内供应商可以登录“政采云”</w:t>
            </w:r>
            <w:r>
              <w:rPr>
                <w:rFonts w:ascii="仿宋" w:eastAsia="仿宋" w:hAnsi="仿宋" w:cs="仿宋" w:hint="eastAsia"/>
                <w:sz w:val="24"/>
              </w:rPr>
              <w:t>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1F111D">
        <w:trPr>
          <w:trHeight w:val="467"/>
          <w:jc w:val="center"/>
        </w:trPr>
        <w:tc>
          <w:tcPr>
            <w:tcW w:w="870" w:type="dxa"/>
            <w:vMerge w:val="restart"/>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18</w:t>
            </w:r>
          </w:p>
        </w:tc>
        <w:tc>
          <w:tcPr>
            <w:tcW w:w="8370" w:type="dxa"/>
            <w:gridSpan w:val="2"/>
            <w:vAlign w:val="center"/>
          </w:tcPr>
          <w:p w:rsidR="001F111D" w:rsidRDefault="0089287D">
            <w:pPr>
              <w:spacing w:line="440" w:lineRule="exact"/>
              <w:rPr>
                <w:rFonts w:ascii="仿宋" w:eastAsia="仿宋" w:hAnsi="仿宋" w:cs="仿宋"/>
                <w:b/>
                <w:sz w:val="24"/>
              </w:rPr>
            </w:pPr>
            <w:r>
              <w:rPr>
                <w:rFonts w:ascii="仿宋" w:eastAsia="仿宋" w:hAnsi="仿宋" w:cs="仿宋" w:hint="eastAsia"/>
                <w:b/>
                <w:sz w:val="24"/>
              </w:rPr>
              <w:t>特别说明：</w:t>
            </w:r>
          </w:p>
          <w:p w:rsidR="001F111D" w:rsidRDefault="0089287D">
            <w:pPr>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1F111D">
        <w:trPr>
          <w:trHeight w:val="467"/>
          <w:jc w:val="center"/>
        </w:trPr>
        <w:tc>
          <w:tcPr>
            <w:tcW w:w="870" w:type="dxa"/>
            <w:vMerge/>
            <w:vAlign w:val="center"/>
          </w:tcPr>
          <w:p w:rsidR="001F111D" w:rsidRDefault="001F111D">
            <w:pPr>
              <w:spacing w:line="440" w:lineRule="exact"/>
              <w:rPr>
                <w:rFonts w:ascii="仿宋" w:eastAsia="仿宋" w:hAnsi="仿宋" w:cs="仿宋"/>
                <w:sz w:val="24"/>
              </w:rPr>
            </w:pPr>
          </w:p>
        </w:tc>
        <w:tc>
          <w:tcPr>
            <w:tcW w:w="8370" w:type="dxa"/>
            <w:gridSpan w:val="2"/>
            <w:vAlign w:val="center"/>
          </w:tcPr>
          <w:p w:rsidR="001F111D" w:rsidRDefault="0089287D">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1F111D" w:rsidRDefault="0089287D">
            <w:pPr>
              <w:spacing w:line="440" w:lineRule="exact"/>
              <w:rPr>
                <w:rFonts w:ascii="仿宋" w:eastAsia="仿宋" w:hAnsi="仿宋" w:cs="仿宋"/>
                <w:b/>
                <w:sz w:val="24"/>
              </w:rPr>
            </w:pPr>
            <w:r>
              <w:rPr>
                <w:rFonts w:ascii="仿宋" w:eastAsia="仿宋" w:hAnsi="仿宋" w:cs="仿宋" w:hint="eastAsia"/>
                <w:snapToGrid w:val="0"/>
                <w:kern w:val="28"/>
                <w:sz w:val="24"/>
              </w:rPr>
              <w:sym w:font="Wingdings 2" w:char="0052"/>
            </w:r>
            <w:r>
              <w:rPr>
                <w:rFonts w:ascii="仿宋" w:eastAsia="仿宋" w:hAnsi="仿宋" w:cs="仿宋" w:hint="eastAsia"/>
                <w:snapToGrid w:val="0"/>
                <w:kern w:val="28"/>
                <w:sz w:val="24"/>
              </w:rPr>
              <w:t>联合体投标的，联合体中有一方或者联合体成员根据分工按招标文件第五</w:t>
            </w:r>
            <w:r>
              <w:rPr>
                <w:rFonts w:ascii="仿宋" w:eastAsia="仿宋" w:hAnsi="仿宋" w:cs="仿宋" w:hint="eastAsia"/>
                <w:snapToGrid w:val="0"/>
                <w:kern w:val="28"/>
                <w:sz w:val="24"/>
              </w:rPr>
              <w:lastRenderedPageBreak/>
              <w:t>部分评标标准要求提供证明文件的，视为符合了相关要求。</w:t>
            </w:r>
          </w:p>
        </w:tc>
      </w:tr>
      <w:tr w:rsidR="001F111D">
        <w:trPr>
          <w:trHeight w:val="467"/>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lastRenderedPageBreak/>
              <w:t>19</w:t>
            </w:r>
          </w:p>
        </w:tc>
        <w:tc>
          <w:tcPr>
            <w:tcW w:w="8370" w:type="dxa"/>
            <w:gridSpan w:val="2"/>
            <w:vAlign w:val="center"/>
          </w:tcPr>
          <w:p w:rsidR="001F111D" w:rsidRDefault="0089287D">
            <w:pPr>
              <w:widowControl/>
              <w:adjustRightInd/>
              <w:spacing w:line="336" w:lineRule="auto"/>
              <w:rPr>
                <w:rFonts w:ascii="仿宋" w:eastAsia="仿宋" w:hAnsi="仿宋" w:cs="仿宋"/>
                <w:b/>
                <w:sz w:val="24"/>
              </w:rPr>
            </w:pPr>
            <w:r>
              <w:rPr>
                <w:rFonts w:ascii="仿宋" w:eastAsia="仿宋" w:hAnsi="仿宋" w:cs="仿宋_GB2312" w:hint="eastAsia"/>
                <w:b/>
                <w:sz w:val="24"/>
              </w:rPr>
              <w:t>履约保证金金额：</w:t>
            </w:r>
            <w:r>
              <w:rPr>
                <w:rFonts w:ascii="仿宋" w:eastAsia="仿宋" w:hAnsi="仿宋" w:cs="仿宋_GB2312" w:hint="eastAsia"/>
                <w:b/>
                <w:sz w:val="24"/>
              </w:rPr>
              <w:t>/</w:t>
            </w:r>
          </w:p>
        </w:tc>
      </w:tr>
      <w:tr w:rsidR="001F111D">
        <w:trPr>
          <w:trHeight w:val="467"/>
          <w:jc w:val="center"/>
        </w:trPr>
        <w:tc>
          <w:tcPr>
            <w:tcW w:w="870" w:type="dxa"/>
            <w:vAlign w:val="center"/>
          </w:tcPr>
          <w:p w:rsidR="001F111D" w:rsidRDefault="0089287D">
            <w:pPr>
              <w:spacing w:line="440" w:lineRule="exact"/>
              <w:jc w:val="center"/>
              <w:rPr>
                <w:rFonts w:ascii="仿宋" w:eastAsia="仿宋" w:hAnsi="仿宋" w:cs="仿宋"/>
                <w:sz w:val="24"/>
              </w:rPr>
            </w:pPr>
            <w:r>
              <w:rPr>
                <w:rFonts w:ascii="仿宋" w:eastAsia="仿宋" w:hAnsi="仿宋" w:cs="仿宋" w:hint="eastAsia"/>
                <w:sz w:val="24"/>
              </w:rPr>
              <w:t>20</w:t>
            </w:r>
          </w:p>
        </w:tc>
        <w:tc>
          <w:tcPr>
            <w:tcW w:w="8370" w:type="dxa"/>
            <w:gridSpan w:val="2"/>
            <w:vAlign w:val="center"/>
          </w:tcPr>
          <w:p w:rsidR="001F111D" w:rsidRDefault="0089287D">
            <w:pPr>
              <w:widowControl/>
              <w:adjustRightInd/>
              <w:spacing w:line="336" w:lineRule="auto"/>
              <w:rPr>
                <w:rFonts w:ascii="仿宋" w:eastAsia="仿宋" w:hAnsi="仿宋" w:cs="仿宋"/>
                <w:kern w:val="0"/>
                <w:sz w:val="24"/>
                <w:szCs w:val="21"/>
              </w:rPr>
            </w:pPr>
            <w:r>
              <w:rPr>
                <w:rFonts w:ascii="仿宋" w:eastAsia="仿宋" w:hAnsi="仿宋" w:cs="仿宋" w:hint="eastAsia"/>
                <w:b/>
                <w:sz w:val="24"/>
              </w:rPr>
              <w:t>采购代理服务费：</w:t>
            </w:r>
            <w:bookmarkStart w:id="43" w:name="OLE_LINK6"/>
            <w:r>
              <w:rPr>
                <w:rFonts w:hint="eastAsia"/>
                <w:b/>
              </w:rPr>
              <w:t>费用由采购人支付，具体以双方签订的合同为准。</w:t>
            </w:r>
            <w:bookmarkEnd w:id="43"/>
          </w:p>
        </w:tc>
      </w:tr>
      <w:tr w:rsidR="001F111D">
        <w:trPr>
          <w:trHeight w:val="467"/>
          <w:jc w:val="center"/>
        </w:trPr>
        <w:tc>
          <w:tcPr>
            <w:tcW w:w="9240" w:type="dxa"/>
            <w:gridSpan w:val="3"/>
            <w:vAlign w:val="center"/>
          </w:tcPr>
          <w:p w:rsidR="001F111D" w:rsidRDefault="0089287D">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1F111D">
        <w:trPr>
          <w:trHeight w:val="467"/>
          <w:jc w:val="center"/>
        </w:trPr>
        <w:tc>
          <w:tcPr>
            <w:tcW w:w="9240" w:type="dxa"/>
            <w:gridSpan w:val="3"/>
            <w:vAlign w:val="center"/>
          </w:tcPr>
          <w:p w:rsidR="001F111D" w:rsidRDefault="0089287D">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1F111D" w:rsidRDefault="001F111D">
      <w:pPr>
        <w:snapToGrid w:val="0"/>
        <w:spacing w:line="360" w:lineRule="auto"/>
        <w:jc w:val="center"/>
        <w:rPr>
          <w:rFonts w:ascii="仿宋" w:eastAsia="仿宋" w:hAnsi="仿宋" w:cs="仿宋"/>
          <w:b/>
          <w:sz w:val="32"/>
          <w:szCs w:val="20"/>
        </w:rPr>
      </w:pPr>
    </w:p>
    <w:p w:rsidR="001F111D" w:rsidRDefault="0089287D">
      <w:pPr>
        <w:adjustRightInd/>
        <w:spacing w:line="360" w:lineRule="auto"/>
        <w:jc w:val="center"/>
        <w:outlineLvl w:val="0"/>
        <w:rPr>
          <w:rFonts w:ascii="仿宋" w:eastAsia="仿宋" w:hAnsi="仿宋" w:cs="仿宋"/>
          <w:b/>
          <w:sz w:val="32"/>
          <w:szCs w:val="32"/>
        </w:rPr>
      </w:pPr>
      <w:bookmarkStart w:id="44" w:name="_Hlt74729768"/>
      <w:bookmarkStart w:id="45" w:name="_Hlt75236290"/>
      <w:bookmarkStart w:id="46" w:name="_Hlt74730295"/>
      <w:bookmarkStart w:id="47" w:name="_Hlt74714665"/>
      <w:bookmarkStart w:id="48" w:name="_Hlt68057669"/>
      <w:bookmarkStart w:id="49" w:name="_Hlt68072998"/>
      <w:bookmarkStart w:id="50" w:name="_Hlt68403820"/>
      <w:bookmarkStart w:id="51" w:name="_Hlt75236011"/>
      <w:bookmarkStart w:id="52" w:name="_Hlt68073093"/>
      <w:bookmarkStart w:id="53" w:name="_Hlt68072990"/>
      <w:bookmarkStart w:id="54" w:name="_Hlt75236101"/>
      <w:bookmarkStart w:id="55" w:name="_Hlt74707468"/>
      <w:bookmarkStart w:id="56" w:name="第三部分"/>
      <w:bookmarkStart w:id="57" w:name="_Toc164416483"/>
      <w:bookmarkEnd w:id="9"/>
      <w:bookmarkEnd w:id="44"/>
      <w:bookmarkEnd w:id="45"/>
      <w:bookmarkEnd w:id="46"/>
      <w:bookmarkEnd w:id="47"/>
      <w:bookmarkEnd w:id="48"/>
      <w:bookmarkEnd w:id="49"/>
      <w:bookmarkEnd w:id="50"/>
      <w:bookmarkEnd w:id="51"/>
      <w:bookmarkEnd w:id="52"/>
      <w:bookmarkEnd w:id="53"/>
      <w:bookmarkEnd w:id="54"/>
      <w:bookmarkEnd w:id="55"/>
      <w:r>
        <w:rPr>
          <w:rFonts w:ascii="仿宋" w:eastAsia="仿宋" w:hAnsi="仿宋" w:cs="仿宋" w:hint="eastAsia"/>
          <w:b/>
          <w:sz w:val="32"/>
          <w:szCs w:val="32"/>
        </w:rPr>
        <w:t>一、总则</w:t>
      </w:r>
    </w:p>
    <w:p w:rsidR="001F111D" w:rsidRDefault="0089287D">
      <w:pPr>
        <w:snapToGrid w:val="0"/>
        <w:spacing w:line="440" w:lineRule="exact"/>
        <w:ind w:firstLineChars="200" w:firstLine="482"/>
        <w:jc w:val="left"/>
        <w:outlineLvl w:val="1"/>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适用范围</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1F111D" w:rsidRDefault="0089287D">
      <w:pPr>
        <w:adjustRightInd/>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定义</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2.1 </w:t>
      </w:r>
      <w:r>
        <w:rPr>
          <w:rFonts w:ascii="仿宋" w:eastAsia="仿宋" w:hAnsi="仿宋" w:cs="仿宋" w:hint="eastAsia"/>
          <w:sz w:val="24"/>
        </w:rPr>
        <w:t>“采购人”系指招标公告中载明的本项目的采购人。</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2.2 </w:t>
      </w:r>
      <w:r>
        <w:rPr>
          <w:rFonts w:ascii="仿宋" w:eastAsia="仿宋" w:hAnsi="仿宋" w:cs="仿宋" w:hint="eastAsia"/>
          <w:sz w:val="24"/>
        </w:rPr>
        <w:t>“采购代理机构”系指招标公告中载明的本项目的采购代理机构。</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2.3 </w:t>
      </w:r>
      <w:r>
        <w:rPr>
          <w:rFonts w:ascii="仿宋" w:eastAsia="仿宋" w:hAnsi="仿宋" w:cs="仿宋" w:hint="eastAsia"/>
          <w:sz w:val="24"/>
        </w:rPr>
        <w:t>“投标人”“供应商”系指是指响应招标、参加投标竞争的法人、其他组织或者自然人。</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rPr>
        <w:t>“监督单位”系指政府采购法定义监督管理部门。</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2.5 </w:t>
      </w:r>
      <w:r>
        <w:rPr>
          <w:rFonts w:ascii="仿宋" w:eastAsia="仿宋" w:hAnsi="仿宋" w:cs="仿宋" w:hint="eastAsia"/>
          <w:sz w:val="24"/>
        </w:rPr>
        <w:t>“负责人”系指法人企业的法定负责人，或其他组织为法律、行政法规规定代表单位行使职权的主要负责人，或自然人本人。</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2.6</w:t>
      </w:r>
      <w:r>
        <w:rPr>
          <w:rFonts w:ascii="仿宋" w:eastAsia="仿宋" w:hAnsi="仿宋" w:cs="仿宋" w:hint="eastAsia"/>
          <w:sz w:val="24"/>
        </w:rPr>
        <w:t>“电子签名”系指数据电文中以电子形式所含、所附用于识别签名人身份并表明签名人认可其中内容的数据；“公章”系指单</w:t>
      </w:r>
      <w:r>
        <w:rPr>
          <w:rFonts w:ascii="仿宋" w:eastAsia="仿宋" w:hAnsi="仿宋" w:cs="仿宋" w:hint="eastAsia"/>
          <w:sz w:val="24"/>
        </w:rPr>
        <w:t>位法定名称章。因特殊原因需要使用冠以法定名称的业务专用章的，投标时须提供《业务专用章使用说明函》（附件</w:t>
      </w:r>
      <w:r>
        <w:rPr>
          <w:rFonts w:ascii="仿宋" w:eastAsia="仿宋" w:hAnsi="仿宋" w:cs="仿宋" w:hint="eastAsia"/>
          <w:sz w:val="24"/>
        </w:rPr>
        <w:t>4</w:t>
      </w:r>
      <w:r>
        <w:rPr>
          <w:rFonts w:ascii="仿宋" w:eastAsia="仿宋" w:hAnsi="仿宋" w:cs="仿宋" w:hint="eastAsia"/>
          <w:sz w:val="24"/>
        </w:rPr>
        <w:t>）。</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2.7</w:t>
      </w:r>
      <w:r>
        <w:rPr>
          <w:rFonts w:ascii="仿宋" w:eastAsia="仿宋" w:hAnsi="仿宋" w:cs="仿宋" w:hint="eastAsia"/>
          <w:sz w:val="24"/>
        </w:rPr>
        <w:t>“电子交易平台”系指本项目政府采购活动所依托的政府采购云平台（</w:t>
      </w:r>
      <w:r>
        <w:rPr>
          <w:rFonts w:ascii="仿宋" w:eastAsia="仿宋" w:hAnsi="仿宋" w:cs="仿宋" w:hint="eastAsia"/>
          <w:sz w:val="24"/>
        </w:rPr>
        <w:t>https://www.zcygov.cn/</w:t>
      </w:r>
      <w:r>
        <w:rPr>
          <w:rFonts w:ascii="仿宋" w:eastAsia="仿宋" w:hAnsi="仿宋" w:cs="仿宋" w:hint="eastAsia"/>
          <w:sz w:val="24"/>
        </w:rPr>
        <w:t>）。</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2.8</w:t>
      </w:r>
      <w:r>
        <w:rPr>
          <w:rFonts w:ascii="仿宋" w:eastAsia="仿宋" w:hAnsi="仿宋" w:cs="仿宋" w:hint="eastAsia"/>
          <w:sz w:val="24"/>
        </w:rPr>
        <w:t>“★”系指实质性指标要求条款，“▲”</w:t>
      </w:r>
      <w:r>
        <w:rPr>
          <w:rFonts w:ascii="仿宋" w:eastAsia="仿宋" w:hAnsi="仿宋" w:cs="仿宋" w:hint="eastAsia"/>
          <w:sz w:val="24"/>
        </w:rPr>
        <w:t xml:space="preserve"> </w:t>
      </w:r>
      <w:r>
        <w:rPr>
          <w:rFonts w:ascii="仿宋" w:eastAsia="仿宋"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系指适用本项目的要求，“☐”</w:t>
      </w:r>
      <w:r>
        <w:rPr>
          <w:rFonts w:ascii="仿宋" w:eastAsia="仿宋" w:hAnsi="仿宋" w:cs="仿宋" w:hint="eastAsia"/>
          <w:sz w:val="24"/>
        </w:rPr>
        <w:t xml:space="preserve"> </w:t>
      </w:r>
      <w:r>
        <w:rPr>
          <w:rFonts w:ascii="仿宋" w:eastAsia="仿宋" w:hAnsi="仿宋" w:cs="仿宋" w:hint="eastAsia"/>
          <w:sz w:val="24"/>
        </w:rPr>
        <w:t>系指不适用本项目的要求。</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sz w:val="24"/>
        </w:rPr>
        <w:lastRenderedPageBreak/>
        <w:t>3.</w:t>
      </w:r>
      <w:r>
        <w:rPr>
          <w:rFonts w:ascii="仿宋" w:eastAsia="仿宋" w:hAnsi="仿宋" w:cs="仿宋" w:hint="eastAsia"/>
          <w:b/>
          <w:sz w:val="24"/>
        </w:rPr>
        <w:t>采购项目需要落实的政府采购政策</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3.1 </w:t>
      </w:r>
      <w:r>
        <w:rPr>
          <w:rFonts w:ascii="仿宋" w:eastAsia="仿宋" w:hAnsi="仿宋" w:cs="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3.2 </w:t>
      </w:r>
      <w:r>
        <w:rPr>
          <w:rFonts w:ascii="仿宋" w:eastAsia="仿宋" w:hAnsi="仿宋" w:cs="仿宋" w:hint="eastAsia"/>
          <w:sz w:val="24"/>
        </w:rPr>
        <w:t>支持绿色发展</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3.2.1</w:t>
      </w:r>
      <w:r>
        <w:rPr>
          <w:rFonts w:ascii="仿宋" w:eastAsia="仿宋" w:hAnsi="仿宋" w:cs="仿宋" w:hint="eastAsia"/>
          <w:sz w:val="24"/>
        </w:rPr>
        <w:t>采购人拟采购的产品属于品目清单范围的，采购人及其委托的采购代理机构将依据国家确定的认证机构出具的、处于有效期之</w:t>
      </w:r>
      <w:r>
        <w:rPr>
          <w:rFonts w:ascii="仿宋" w:eastAsia="仿宋" w:hAnsi="仿宋" w:cs="仿宋" w:hint="eastAsia"/>
          <w:sz w:val="24"/>
        </w:rPr>
        <w:t>内的节能产品、环境标志产品认证证书，对获得证书的产品实施政府优先采购或强制采购。投标人须按招标文件要求提供相关产品认证证书。</w:t>
      </w:r>
    </w:p>
    <w:p w:rsidR="001F111D" w:rsidRDefault="0089287D">
      <w:pPr>
        <w:spacing w:line="440" w:lineRule="exact"/>
        <w:ind w:firstLineChars="200" w:firstLine="480"/>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3.2.3 </w:t>
      </w:r>
      <w:r>
        <w:rPr>
          <w:rFonts w:ascii="仿宋" w:eastAsia="仿宋" w:hAnsi="仿宋" w:cs="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3.2.4</w:t>
      </w:r>
      <w:r>
        <w:rPr>
          <w:rFonts w:ascii="仿宋" w:eastAsia="仿宋" w:hAnsi="仿宋" w:cs="仿宋" w:hint="eastAsia"/>
          <w:sz w:val="24"/>
        </w:rPr>
        <w:t>为助力打好污染防治攻坚战，</w:t>
      </w:r>
      <w:r>
        <w:rPr>
          <w:rFonts w:ascii="仿宋" w:eastAsia="仿宋" w:hAnsi="仿宋" w:cs="仿宋" w:hint="eastAsia"/>
          <w:sz w:val="24"/>
        </w:rPr>
        <w:t>推广使用绿色包装，政府采购货物、工程和服务项目中涉及商品包装和快递包装的，供应商提供产品及相关快递服务的具体包装要求要参考《商品包装政府采购需求标准（试行）》、《快递包装政府采购需求标准（试行）》。</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企业价格扣除（按财库〔</w:t>
      </w:r>
      <w:r>
        <w:rPr>
          <w:rFonts w:ascii="仿宋" w:eastAsia="仿宋" w:hAnsi="仿宋" w:cs="仿宋" w:hint="eastAsia"/>
          <w:sz w:val="24"/>
        </w:rPr>
        <w:t>2</w:t>
      </w:r>
      <w:r>
        <w:rPr>
          <w:rFonts w:ascii="仿宋" w:eastAsia="仿宋" w:hAnsi="仿宋" w:cs="仿宋" w:hint="eastAsia"/>
          <w:sz w:val="24"/>
        </w:rPr>
        <w:t>022</w:t>
      </w:r>
      <w:r>
        <w:rPr>
          <w:rFonts w:ascii="仿宋" w:eastAsia="仿宋" w:hAnsi="仿宋" w:cs="仿宋" w:hint="eastAsia"/>
          <w:sz w:val="24"/>
        </w:rPr>
        <w:t>〕</w:t>
      </w:r>
      <w:r>
        <w:rPr>
          <w:rFonts w:ascii="仿宋" w:eastAsia="仿宋" w:hAnsi="仿宋" w:cs="仿宋" w:hint="eastAsia"/>
          <w:sz w:val="24"/>
        </w:rPr>
        <w:t>19</w:t>
      </w:r>
      <w:r>
        <w:rPr>
          <w:rFonts w:ascii="仿宋" w:eastAsia="仿宋" w:hAnsi="仿宋" w:cs="仿宋" w:hint="eastAsia"/>
          <w:sz w:val="24"/>
        </w:rPr>
        <w:t>号文件规定执行）</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sz w:val="24"/>
        </w:rPr>
        <w:t>3.3.1</w:t>
      </w:r>
      <w:r>
        <w:rPr>
          <w:rFonts w:ascii="仿宋" w:eastAsia="仿宋" w:hAnsi="仿宋" w:cs="仿宋" w:hint="eastAsia"/>
          <w:sz w:val="24"/>
        </w:rPr>
        <w:t>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lastRenderedPageBreak/>
        <w:t>3.3.2</w:t>
      </w:r>
      <w:r>
        <w:rPr>
          <w:rFonts w:ascii="仿宋" w:eastAsia="仿宋" w:hAnsi="仿宋" w:cs="仿宋" w:hint="eastAsia"/>
          <w:bCs/>
          <w:sz w:val="24"/>
        </w:rPr>
        <w:t>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供应商提供的货物既有中小企业制造货物，也有大型企业制造货物的，不享受中小企业扶持政策。</w:t>
      </w:r>
    </w:p>
    <w:p w:rsidR="001F111D" w:rsidRDefault="0089287D">
      <w:pPr>
        <w:spacing w:line="440" w:lineRule="exact"/>
        <w:ind w:firstLineChars="200" w:firstLine="480"/>
        <w:rPr>
          <w:rFonts w:ascii="仿宋" w:eastAsia="仿宋" w:hAnsi="仿宋" w:cs="仿宋"/>
          <w:bCs/>
          <w:sz w:val="24"/>
        </w:rPr>
      </w:pPr>
      <w:r>
        <w:rPr>
          <w:rFonts w:ascii="仿宋" w:eastAsia="仿宋" w:hAnsi="仿宋" w:cs="仿宋" w:hint="eastAsia"/>
          <w:bCs/>
          <w:sz w:val="24"/>
        </w:rPr>
        <w:t>3.3.3</w:t>
      </w:r>
      <w:r>
        <w:rPr>
          <w:rFonts w:ascii="仿宋" w:eastAsia="仿宋" w:hAnsi="仿宋" w:cs="仿宋" w:hint="eastAsia"/>
          <w:bCs/>
          <w:sz w:val="24"/>
        </w:rPr>
        <w:t>在服务采购项目中，服务由小微企业承接，即提供服务的人员为小微企业依照《中华人民共和国劳动合同法》订立劳动合同的从业人员。</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3.3.4</w:t>
      </w:r>
      <w:r>
        <w:rPr>
          <w:rFonts w:ascii="仿宋" w:eastAsia="仿宋" w:hAnsi="仿宋" w:cs="仿宋" w:hint="eastAsia"/>
          <w:sz w:val="24"/>
        </w:rPr>
        <w:t>小微企业应按照招标文件格式要求提供《中小企业声明函》。</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3.3.5</w:t>
      </w:r>
      <w:r>
        <w:rPr>
          <w:rFonts w:ascii="仿宋" w:eastAsia="仿宋" w:hAnsi="仿宋" w:cs="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 w:eastAsia="仿宋" w:hAnsi="仿宋" w:cs="仿宋" w:hint="eastAsia"/>
          <w:sz w:val="24"/>
        </w:rPr>
        <w:t>10%</w:t>
      </w:r>
      <w:r>
        <w:rPr>
          <w:rFonts w:ascii="仿宋" w:eastAsia="仿宋" w:hAnsi="仿宋" w:cs="仿宋" w:hint="eastAsia"/>
          <w:sz w:val="24"/>
        </w:rPr>
        <w:t>的扣除，用扣除后的价格参加评审。</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3.3.6</w:t>
      </w:r>
      <w:r>
        <w:rPr>
          <w:rFonts w:ascii="仿宋" w:eastAsia="仿宋" w:hAnsi="仿宋" w:cs="仿宋" w:hint="eastAsia"/>
          <w:sz w:val="24"/>
        </w:rPr>
        <w:t>接受大中型企业与小微企业组成联合体或者允许大中型企业向一家或者多家小微企业分包的采购项目，对于联合协</w:t>
      </w:r>
      <w:r>
        <w:rPr>
          <w:rFonts w:ascii="仿宋" w:eastAsia="仿宋" w:hAnsi="仿宋" w:cs="仿宋" w:hint="eastAsia"/>
          <w:sz w:val="24"/>
        </w:rPr>
        <w:t>议或者分包意向协议约定小微企业的合同份额占到合同总金额</w:t>
      </w:r>
      <w:r>
        <w:rPr>
          <w:rFonts w:ascii="仿宋" w:eastAsia="仿宋" w:hAnsi="仿宋" w:cs="仿宋" w:hint="eastAsia"/>
          <w:sz w:val="24"/>
        </w:rPr>
        <w:t>30%</w:t>
      </w:r>
      <w:r>
        <w:rPr>
          <w:rFonts w:ascii="仿宋" w:eastAsia="仿宋" w:hAnsi="仿宋" w:cs="仿宋" w:hint="eastAsia"/>
          <w:sz w:val="24"/>
        </w:rPr>
        <w:t>以上的，采购人、采购代理机构将对联合体或者大中型企业的报价给予</w:t>
      </w:r>
      <w:r>
        <w:rPr>
          <w:rFonts w:ascii="仿宋" w:eastAsia="仿宋" w:hAnsi="仿宋" w:cs="仿宋" w:hint="eastAsia"/>
          <w:sz w:val="24"/>
        </w:rPr>
        <w:t>4%%</w:t>
      </w:r>
      <w:r>
        <w:rPr>
          <w:rFonts w:ascii="仿宋" w:eastAsia="仿宋" w:hAnsi="仿宋" w:cs="仿宋" w:hint="eastAsia"/>
          <w:sz w:val="24"/>
        </w:rPr>
        <w:t>的扣除，用扣除后的价格参加评审。组成联合体或者接受分包的小微企业与联合体内其他企业、分包企业之间存在直接控股、管理关系的，不享受价格扣除优惠政策。</w:t>
      </w:r>
    </w:p>
    <w:p w:rsidR="001F111D" w:rsidRDefault="0089287D">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以联合体形式参加政府采购活动，</w:t>
      </w:r>
      <w:r>
        <w:rPr>
          <w:rFonts w:ascii="仿宋" w:eastAsia="仿宋" w:hAnsi="仿宋" w:cs="仿宋" w:hint="eastAsia"/>
          <w:b/>
          <w:sz w:val="24"/>
        </w:rPr>
        <w:t xml:space="preserve"> </w:t>
      </w:r>
      <w:r>
        <w:rPr>
          <w:rFonts w:ascii="仿宋" w:eastAsia="仿宋" w:hAnsi="仿宋" w:cs="仿宋" w:hint="eastAsia"/>
          <w:b/>
          <w:sz w:val="24"/>
        </w:rPr>
        <w:t>联合体各方均为中小企业的，联合体视同中小企业。其中，联合体各方均为小微企业的，联合体视同小微企业。</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3.3.7</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w:t>
      </w:r>
      <w:r>
        <w:rPr>
          <w:rFonts w:ascii="仿宋" w:eastAsia="仿宋" w:hAnsi="仿宋" w:cs="仿宋" w:hint="eastAsia"/>
          <w:sz w:val="24"/>
        </w:rPr>
        <w:t>人福利性单位声明函》的残疾人福利性单位视同小微企业；</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3.3.8</w:t>
      </w:r>
      <w:r>
        <w:rPr>
          <w:rFonts w:ascii="仿宋" w:eastAsia="仿宋" w:hAnsi="仿宋" w:cs="仿宋" w:hint="eastAsia"/>
          <w:sz w:val="24"/>
        </w:rPr>
        <w:t>符合《关于政府采购支持监狱企业发展有关问题的通知》（财库</w:t>
      </w:r>
      <w:r>
        <w:rPr>
          <w:rFonts w:ascii="仿宋" w:eastAsia="仿宋" w:hAnsi="仿宋" w:cs="仿宋" w:hint="eastAsia"/>
          <w:sz w:val="24"/>
        </w:rPr>
        <w:t>[2014]68</w:t>
      </w:r>
      <w:r>
        <w:rPr>
          <w:rFonts w:ascii="仿宋" w:eastAsia="仿宋" w:hAnsi="仿宋" w:cs="仿宋" w:hint="eastAsia"/>
          <w:sz w:val="24"/>
        </w:rPr>
        <w:t>号）规定的监狱企业并提供由省级以上监狱管理局、戒毒管理局（含新疆生产建设兵团）出具的属于监狱企业证明文件的，视同为小微企业。</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sz w:val="24"/>
        </w:rPr>
        <w:t>支持科技创新发展</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3.5</w:t>
      </w:r>
      <w:r>
        <w:rPr>
          <w:rFonts w:ascii="仿宋" w:eastAsia="仿宋" w:hAnsi="仿宋" w:cs="仿宋" w:hint="eastAsia"/>
          <w:sz w:val="24"/>
        </w:rPr>
        <w:t>平等对待内外资企业和符合条件的破产重整企业</w:t>
      </w:r>
    </w:p>
    <w:p w:rsidR="001F111D" w:rsidRDefault="0089287D">
      <w:pPr>
        <w:spacing w:line="336" w:lineRule="auto"/>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w:t>
      </w:r>
      <w:r>
        <w:rPr>
          <w:rFonts w:ascii="仿宋" w:eastAsia="仿宋" w:hAnsi="仿宋" w:cs="仿宋" w:hint="eastAsia"/>
          <w:sz w:val="24"/>
        </w:rPr>
        <w:t>实保障企业公平竞争，平等维护企业的合法利益。</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特别说明：</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供应商投标所使用的资格、信誉、荣誉与企业认证必须为投标单位所拥有。供</w:t>
      </w:r>
      <w:r>
        <w:rPr>
          <w:rFonts w:ascii="仿宋" w:eastAsia="仿宋" w:hAnsi="仿宋" w:cs="仿宋" w:hint="eastAsia"/>
          <w:sz w:val="24"/>
        </w:rPr>
        <w:lastRenderedPageBreak/>
        <w:t>应商投标所使用的采购项目实施人员必须为投标单位正式员工。</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供应商应仔细阅读招标文件的所有内容，按照招标文件的要求提交投标文件，并对所提供的全部资料的真实性承担法律责任。</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4.3</w:t>
      </w:r>
      <w:r>
        <w:rPr>
          <w:rFonts w:ascii="仿宋" w:eastAsia="仿宋" w:hAnsi="仿宋" w:cs="仿宋" w:hint="eastAsia"/>
          <w:sz w:val="24"/>
        </w:rPr>
        <w:t>供应商在投标活动中提供任何虚假材料</w:t>
      </w:r>
      <w:r>
        <w:rPr>
          <w:rFonts w:ascii="仿宋" w:eastAsia="仿宋" w:hAnsi="仿宋" w:cs="仿宋" w:hint="eastAsia"/>
          <w:sz w:val="24"/>
        </w:rPr>
        <w:t>,</w:t>
      </w:r>
      <w:r>
        <w:rPr>
          <w:rFonts w:ascii="仿宋" w:eastAsia="仿宋" w:hAnsi="仿宋" w:cs="仿宋" w:hint="eastAsia"/>
          <w:sz w:val="24"/>
        </w:rPr>
        <w:t>其投标无效，并报监管部门查处；中标后发现的</w:t>
      </w:r>
      <w:r>
        <w:rPr>
          <w:rFonts w:ascii="仿宋" w:eastAsia="仿宋" w:hAnsi="仿宋" w:cs="仿宋" w:hint="eastAsia"/>
          <w:sz w:val="24"/>
        </w:rPr>
        <w:t>,</w:t>
      </w:r>
      <w:r>
        <w:rPr>
          <w:rFonts w:ascii="仿宋" w:eastAsia="仿宋" w:hAnsi="仿宋" w:cs="仿宋" w:hint="eastAsia"/>
          <w:sz w:val="24"/>
        </w:rPr>
        <w:t>中标人须依照《中华人民共和国消费者权益保护法》规定赔偿采购人，且民事赔偿并不免除违法供应商的行政与刑事责任。</w:t>
      </w:r>
    </w:p>
    <w:p w:rsidR="001F111D" w:rsidRDefault="001F111D">
      <w:pPr>
        <w:pStyle w:val="Default"/>
        <w:rPr>
          <w:color w:val="auto"/>
        </w:rPr>
      </w:pPr>
    </w:p>
    <w:p w:rsidR="001F111D" w:rsidRDefault="001F111D">
      <w:pPr>
        <w:pStyle w:val="27"/>
        <w:snapToGrid w:val="0"/>
        <w:spacing w:before="0" w:line="440" w:lineRule="exact"/>
        <w:ind w:firstLine="640"/>
        <w:rPr>
          <w:rFonts w:ascii="仿宋" w:eastAsia="仿宋" w:hAnsi="仿宋" w:cs="仿宋"/>
          <w:sz w:val="32"/>
          <w:szCs w:val="32"/>
        </w:rPr>
      </w:pPr>
    </w:p>
    <w:p w:rsidR="001F111D" w:rsidRDefault="0089287D">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．招标方式</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1.1 </w:t>
      </w:r>
      <w:r>
        <w:rPr>
          <w:rFonts w:ascii="仿宋" w:eastAsia="仿宋" w:hAnsi="仿宋" w:cs="仿宋" w:hint="eastAsia"/>
          <w:sz w:val="24"/>
        </w:rPr>
        <w:t>本次招标采用公开招标方式进行。</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1.2 </w:t>
      </w:r>
      <w:r>
        <w:rPr>
          <w:rFonts w:ascii="仿宋" w:eastAsia="仿宋" w:hAnsi="仿宋" w:cs="仿宋" w:hint="eastAsia"/>
          <w:sz w:val="24"/>
        </w:rPr>
        <w:t>如某一标项投标人或实质性响应招标文件的投标人不足三家时，由采购人重新组织招标或按有关规定实施。</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1.3 </w:t>
      </w:r>
      <w:r>
        <w:rPr>
          <w:rFonts w:ascii="仿宋" w:eastAsia="仿宋" w:hAnsi="仿宋" w:cs="仿宋" w:hint="eastAsia"/>
          <w:sz w:val="24"/>
        </w:rPr>
        <w:t>本次招标设定限价，即招标公告中公布的各标项预算金额或最高限价（各标项之间的预算金额不能互相调整）。</w:t>
      </w:r>
    </w:p>
    <w:p w:rsidR="001F111D" w:rsidRDefault="0089287D">
      <w:pPr>
        <w:pStyle w:val="ab"/>
        <w:snapToGrid w:val="0"/>
        <w:spacing w:line="440" w:lineRule="exact"/>
        <w:ind w:firstLine="482"/>
        <w:jc w:val="left"/>
        <w:rPr>
          <w:rFonts w:ascii="仿宋" w:eastAsia="仿宋" w:hAnsi="仿宋" w:cs="仿宋"/>
          <w:b/>
        </w:rPr>
      </w:pPr>
      <w:r>
        <w:rPr>
          <w:rFonts w:ascii="仿宋" w:eastAsia="仿宋" w:hAnsi="仿宋" w:cs="仿宋" w:hint="eastAsia"/>
          <w:b/>
        </w:rPr>
        <w:t>2.</w:t>
      </w:r>
      <w:r>
        <w:rPr>
          <w:rFonts w:ascii="仿宋" w:eastAsia="仿宋" w:hAnsi="仿宋" w:cs="仿宋" w:hint="eastAsia"/>
          <w:b/>
        </w:rPr>
        <w:t>授权委托</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3. </w:t>
      </w:r>
      <w:r>
        <w:rPr>
          <w:rFonts w:ascii="仿宋" w:eastAsia="仿宋" w:hAnsi="仿宋" w:cs="仿宋" w:hint="eastAsia"/>
          <w:b/>
          <w:sz w:val="24"/>
        </w:rPr>
        <w:t>投标费用</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w:t>
      </w:r>
      <w:bookmarkStart w:id="58" w:name="OLE_LINK7"/>
      <w:r>
        <w:rPr>
          <w:rFonts w:ascii="仿宋" w:eastAsia="仿宋" w:hAnsi="仿宋" w:cs="仿宋" w:hint="eastAsia"/>
          <w:sz w:val="24"/>
        </w:rPr>
        <w:t>采购人</w:t>
      </w:r>
      <w:bookmarkEnd w:id="58"/>
      <w:r>
        <w:rPr>
          <w:rFonts w:ascii="仿宋" w:eastAsia="仿宋" w:hAnsi="仿宋" w:cs="仿宋" w:hint="eastAsia"/>
          <w:sz w:val="24"/>
        </w:rPr>
        <w:t>对上述费用不负任何责任。</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4. </w:t>
      </w:r>
      <w:r>
        <w:rPr>
          <w:rFonts w:ascii="仿宋" w:eastAsia="仿宋" w:hAnsi="仿宋" w:cs="仿宋" w:hint="eastAsia"/>
          <w:b/>
          <w:sz w:val="24"/>
        </w:rPr>
        <w:t>招标文件的修改</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招标文件包括本招标文件及所有的招标答疑记录（澄清、修改）和发出的补充通知。</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招标文件的澄清</w:t>
      </w:r>
      <w:r>
        <w:rPr>
          <w:rFonts w:ascii="仿宋" w:eastAsia="仿宋" w:hAnsi="仿宋" w:cs="仿宋" w:hint="eastAsia"/>
          <w:sz w:val="24"/>
        </w:rPr>
        <w:t xml:space="preserve"> </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w:t>
      </w:r>
      <w:r>
        <w:rPr>
          <w:rFonts w:ascii="仿宋" w:eastAsia="仿宋" w:hAnsi="仿宋" w:cs="仿宋" w:hint="eastAsia"/>
          <w:sz w:val="24"/>
        </w:rPr>
        <w:t>(</w:t>
      </w:r>
      <w:r>
        <w:rPr>
          <w:rFonts w:ascii="仿宋" w:eastAsia="仿宋" w:hAnsi="仿宋" w:cs="仿宋" w:hint="eastAsia"/>
          <w:sz w:val="24"/>
        </w:rPr>
        <w:t>包括电报、电传、传真、电子数据交换和电子邮件）</w:t>
      </w:r>
      <w:r>
        <w:rPr>
          <w:rFonts w:ascii="仿宋" w:eastAsia="仿宋" w:hAnsi="仿宋" w:cs="仿宋" w:hint="eastAsia"/>
          <w:sz w:val="24"/>
        </w:rPr>
        <w:t>)</w:t>
      </w:r>
      <w:r>
        <w:rPr>
          <w:rFonts w:ascii="仿宋" w:eastAsia="仿宋" w:hAnsi="仿宋" w:cs="仿宋" w:hint="eastAsia"/>
          <w:sz w:val="24"/>
        </w:rPr>
        <w:t>等通知采购人，但通知不得迟于开标前</w:t>
      </w:r>
      <w:r>
        <w:rPr>
          <w:rFonts w:ascii="仿宋" w:eastAsia="仿宋" w:hAnsi="仿宋" w:cs="仿宋" w:hint="eastAsia"/>
          <w:sz w:val="24"/>
        </w:rPr>
        <w:t>7</w:t>
      </w:r>
      <w:r>
        <w:rPr>
          <w:rFonts w:ascii="仿宋" w:eastAsia="仿宋" w:hAnsi="仿宋" w:cs="仿宋" w:hint="eastAsia"/>
          <w:sz w:val="24"/>
        </w:rPr>
        <w:t>日使采购人收到，采购人将用书面形式予以答复。如有必要，可将不说明来源的答复发给所有投标人。</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4.3</w:t>
      </w:r>
      <w:r>
        <w:rPr>
          <w:rFonts w:ascii="仿宋" w:eastAsia="仿宋" w:hAnsi="仿宋" w:cs="仿宋" w:hint="eastAsia"/>
          <w:sz w:val="24"/>
        </w:rPr>
        <w:t>招标文件的修改</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4.3.1</w:t>
      </w:r>
      <w:r>
        <w:rPr>
          <w:rFonts w:ascii="仿宋" w:eastAsia="仿宋" w:hAnsi="仿宋" w:cs="仿宋" w:hint="eastAsia"/>
          <w:sz w:val="24"/>
        </w:rPr>
        <w:t>在投标截止时间前，采购人有权修改招标文件，并以书面形式通知所有投标人，通知中没有注明更改投</w:t>
      </w:r>
      <w:r>
        <w:rPr>
          <w:rFonts w:ascii="仿宋" w:eastAsia="仿宋" w:hAnsi="仿宋" w:cs="仿宋" w:hint="eastAsia"/>
          <w:sz w:val="24"/>
        </w:rPr>
        <w:t>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4.3.2</w:t>
      </w:r>
      <w:r>
        <w:rPr>
          <w:rFonts w:ascii="仿宋" w:eastAsia="仿宋" w:hAnsi="仿宋" w:cs="仿宋" w:hint="eastAsia"/>
          <w:sz w:val="24"/>
        </w:rPr>
        <w:t>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参考品牌</w:t>
      </w:r>
    </w:p>
    <w:p w:rsidR="001F111D" w:rsidRDefault="0089287D">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1F111D" w:rsidRDefault="0089287D">
      <w:pPr>
        <w:pStyle w:val="a0"/>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1F111D" w:rsidRDefault="0089287D">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1F111D" w:rsidRDefault="0089287D">
      <w:pPr>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1.</w:t>
      </w:r>
      <w:r>
        <w:rPr>
          <w:rFonts w:ascii="仿宋" w:eastAsia="仿宋" w:hAnsi="仿宋" w:cs="仿宋" w:hint="eastAsia"/>
          <w:b/>
          <w:bCs/>
          <w:sz w:val="24"/>
        </w:rPr>
        <w:t>投标文件的语言、计量单位、形式及效力</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投标人应仔细阅读招标文件中的所有内容，按照招标文件要求，详细编制投标文件，并保证投标文件的正确性和真实性。</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 </w:t>
      </w:r>
      <w:r>
        <w:rPr>
          <w:rFonts w:ascii="仿宋" w:eastAsia="仿宋" w:hAnsi="仿宋" w:cs="仿宋" w:hint="eastAsia"/>
          <w:sz w:val="24"/>
        </w:rPr>
        <w:t>投标文件以及投标方与招标方就有关投标事宜的所有来往函电，均应以中文书写（技术术语除外）。</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1.3 </w:t>
      </w:r>
      <w:r>
        <w:rPr>
          <w:rFonts w:ascii="仿宋" w:eastAsia="仿宋" w:hAnsi="仿宋" w:cs="仿宋" w:hint="eastAsia"/>
          <w:sz w:val="24"/>
        </w:rPr>
        <w:t>投标计量单位，除招标文件中有特殊要求外，应采用中华人民共和国法定计量单位，货币单位：人民币元。</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不按招标文件的要求提供的投标文件可能导致被拒绝。</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w:t>
      </w:r>
      <w:r>
        <w:rPr>
          <w:rFonts w:ascii="仿宋" w:eastAsia="仿宋" w:hAnsi="仿宋" w:cs="仿宋" w:hint="eastAsia"/>
          <w:b/>
          <w:sz w:val="24"/>
        </w:rPr>
        <w:t>投标文件的形式和效力</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1.5.1</w:t>
      </w:r>
      <w:r>
        <w:rPr>
          <w:rFonts w:ascii="仿宋" w:eastAsia="仿宋" w:hAnsi="仿宋" w:cs="仿宋" w:hint="eastAsia"/>
          <w:b/>
          <w:sz w:val="24"/>
        </w:rPr>
        <w:t>投标文件为电子投标文件，电子投标文件按“政采云供应商项目采购</w:t>
      </w:r>
      <w:r>
        <w:rPr>
          <w:rFonts w:ascii="仿宋" w:eastAsia="仿宋" w:hAnsi="仿宋" w:cs="仿宋" w:hint="eastAsia"/>
          <w:b/>
          <w:sz w:val="24"/>
        </w:rPr>
        <w:t>-</w:t>
      </w:r>
      <w:r>
        <w:rPr>
          <w:rFonts w:ascii="仿宋" w:eastAsia="仿宋" w:hAnsi="仿宋" w:cs="仿宋" w:hint="eastAsia"/>
          <w:b/>
          <w:sz w:val="24"/>
        </w:rPr>
        <w:t>电子招投标操作指南”及本招标文件要求制作、加密传输。</w:t>
      </w:r>
    </w:p>
    <w:p w:rsidR="001F111D" w:rsidRDefault="0089287D">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1.5.2</w:t>
      </w:r>
      <w:r>
        <w:rPr>
          <w:rFonts w:ascii="仿宋" w:eastAsia="仿宋" w:hAnsi="仿宋" w:cs="仿宋" w:hint="eastAsia"/>
          <w:b/>
          <w:sz w:val="24"/>
          <w:u w:val="single"/>
        </w:rPr>
        <w:t>投标文件的效力：</w:t>
      </w:r>
    </w:p>
    <w:p w:rsidR="001F111D" w:rsidRDefault="0089287D">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1F111D" w:rsidRDefault="0089287D">
      <w:pPr>
        <w:pStyle w:val="ad"/>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lastRenderedPageBreak/>
        <w:t>2.</w:t>
      </w:r>
      <w:r>
        <w:rPr>
          <w:rFonts w:ascii="仿宋" w:eastAsia="仿宋" w:hAnsi="仿宋" w:cs="仿宋" w:hint="eastAsia"/>
          <w:b/>
          <w:sz w:val="24"/>
          <w:szCs w:val="24"/>
        </w:rPr>
        <w:t>投标文件的组成</w:t>
      </w:r>
    </w:p>
    <w:p w:rsidR="001F111D" w:rsidRDefault="0089287D">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w:t>
      </w:r>
      <w:bookmarkStart w:id="59" w:name="OLE_LINK8"/>
      <w:r>
        <w:rPr>
          <w:rFonts w:ascii="仿宋" w:eastAsia="仿宋" w:hAnsi="仿宋" w:cs="仿宋" w:hint="eastAsia"/>
          <w:sz w:val="24"/>
        </w:rPr>
        <w:t>“资格文件”、“商务技术文件”、“报价文件”</w:t>
      </w:r>
      <w:bookmarkEnd w:id="59"/>
      <w:r>
        <w:rPr>
          <w:rFonts w:ascii="仿宋" w:eastAsia="仿宋" w:hAnsi="仿宋" w:cs="仿宋" w:hint="eastAsia"/>
          <w:sz w:val="24"/>
        </w:rPr>
        <w:t>三部分</w:t>
      </w:r>
      <w:r>
        <w:rPr>
          <w:rFonts w:ascii="仿宋" w:eastAsia="仿宋" w:hAnsi="仿宋" w:cs="仿宋" w:hint="eastAsia"/>
          <w:sz w:val="24"/>
        </w:rPr>
        <w:t>组成，其中</w:t>
      </w:r>
      <w:r>
        <w:rPr>
          <w:rFonts w:ascii="仿宋" w:eastAsia="仿宋" w:hAnsi="仿宋" w:cs="仿宋" w:hint="eastAsia"/>
          <w:b/>
          <w:sz w:val="24"/>
        </w:rPr>
        <w:t>电子投标文件中所须加盖公章部分均应采用电子签章。</w:t>
      </w:r>
    </w:p>
    <w:p w:rsidR="001F111D" w:rsidRDefault="0089287D">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w:t>
      </w:r>
      <w:r>
        <w:rPr>
          <w:rFonts w:ascii="仿宋" w:eastAsia="仿宋" w:hAnsi="仿宋" w:cs="仿宋" w:hint="eastAsia"/>
          <w:b/>
          <w:sz w:val="24"/>
          <w:lang w:val="zh-CN"/>
        </w:rPr>
        <w:t>资格文件：</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2.1.1</w:t>
      </w:r>
      <w:r>
        <w:rPr>
          <w:rFonts w:ascii="仿宋" w:eastAsia="仿宋" w:hAnsi="仿宋" w:cs="仿宋" w:hint="eastAsia"/>
          <w:sz w:val="24"/>
        </w:rPr>
        <w:t>符合参加政府采购活动应当具备的一般条件的承诺函；</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2.1.2</w:t>
      </w:r>
      <w:r>
        <w:rPr>
          <w:rFonts w:ascii="仿宋" w:eastAsia="仿宋" w:hAnsi="仿宋" w:cs="仿宋" w:hint="eastAsia"/>
          <w:sz w:val="24"/>
        </w:rPr>
        <w:t>联合协议（如果有</w:t>
      </w:r>
      <w:r>
        <w:rPr>
          <w:rFonts w:ascii="仿宋" w:eastAsia="仿宋" w:hAnsi="仿宋" w:cs="仿宋" w:hint="eastAsia"/>
          <w:sz w:val="24"/>
        </w:rPr>
        <w:t>)</w:t>
      </w:r>
      <w:r>
        <w:rPr>
          <w:rFonts w:ascii="仿宋" w:eastAsia="仿宋" w:hAnsi="仿宋" w:cs="仿宋" w:hint="eastAsia"/>
          <w:sz w:val="24"/>
        </w:rPr>
        <w:t>；</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2.1.3</w:t>
      </w:r>
      <w:r>
        <w:rPr>
          <w:rFonts w:ascii="仿宋" w:eastAsia="仿宋" w:hAnsi="仿宋" w:cs="仿宋" w:hint="eastAsia"/>
          <w:sz w:val="24"/>
        </w:rPr>
        <w:t>分包意向协议</w:t>
      </w:r>
      <w:r>
        <w:rPr>
          <w:rFonts w:ascii="仿宋" w:eastAsia="仿宋" w:hAnsi="仿宋" w:cs="仿宋" w:hint="eastAsia"/>
          <w:snapToGrid w:val="0"/>
          <w:kern w:val="28"/>
          <w:sz w:val="24"/>
          <w:szCs w:val="20"/>
        </w:rPr>
        <w:t>（如果有</w:t>
      </w:r>
      <w:r>
        <w:rPr>
          <w:rFonts w:ascii="仿宋" w:eastAsia="仿宋" w:hAnsi="仿宋" w:cs="仿宋" w:hint="eastAsia"/>
          <w:snapToGrid w:val="0"/>
          <w:kern w:val="28"/>
          <w:sz w:val="24"/>
          <w:szCs w:val="20"/>
        </w:rPr>
        <w:t>)</w:t>
      </w:r>
      <w:r>
        <w:rPr>
          <w:rFonts w:ascii="仿宋" w:eastAsia="仿宋" w:hAnsi="仿宋" w:cs="仿宋" w:hint="eastAsia"/>
          <w:sz w:val="24"/>
        </w:rPr>
        <w:t>；</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2.1.4</w:t>
      </w:r>
      <w:r>
        <w:rPr>
          <w:rFonts w:ascii="仿宋" w:eastAsia="仿宋" w:hAnsi="仿宋" w:cs="仿宋" w:hint="eastAsia"/>
          <w:sz w:val="24"/>
        </w:rPr>
        <w:t>落实政府采购政策需满足的资格要求（如果有</w:t>
      </w:r>
      <w:r>
        <w:rPr>
          <w:rFonts w:ascii="仿宋" w:eastAsia="仿宋" w:hAnsi="仿宋" w:cs="仿宋" w:hint="eastAsia"/>
          <w:sz w:val="24"/>
        </w:rPr>
        <w:t>)</w:t>
      </w:r>
      <w:r>
        <w:rPr>
          <w:rFonts w:ascii="仿宋" w:eastAsia="仿宋" w:hAnsi="仿宋" w:cs="仿宋" w:hint="eastAsia"/>
          <w:sz w:val="24"/>
        </w:rPr>
        <w:t>；</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2.1.5</w:t>
      </w:r>
      <w:r>
        <w:rPr>
          <w:rFonts w:ascii="仿宋" w:eastAsia="仿宋" w:hAnsi="仿宋" w:cs="仿宋" w:hint="eastAsia"/>
          <w:sz w:val="24"/>
        </w:rPr>
        <w:t>本项目的特定资格要求（如果有</w:t>
      </w:r>
      <w:r>
        <w:rPr>
          <w:rFonts w:ascii="仿宋" w:eastAsia="仿宋" w:hAnsi="仿宋" w:cs="仿宋" w:hint="eastAsia"/>
          <w:sz w:val="24"/>
        </w:rPr>
        <w:t>)</w:t>
      </w:r>
      <w:r>
        <w:rPr>
          <w:rFonts w:ascii="仿宋" w:eastAsia="仿宋" w:hAnsi="仿宋" w:cs="仿宋" w:hint="eastAsia"/>
          <w:sz w:val="24"/>
        </w:rPr>
        <w:t>。</w:t>
      </w:r>
    </w:p>
    <w:p w:rsidR="001F111D" w:rsidRDefault="0089287D">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w:t>
      </w:r>
      <w:r>
        <w:rPr>
          <w:rFonts w:ascii="仿宋" w:eastAsia="仿宋" w:hAnsi="仿宋" w:cs="仿宋" w:hint="eastAsia"/>
          <w:b/>
          <w:sz w:val="24"/>
        </w:rPr>
        <w:t>商务技术</w:t>
      </w:r>
      <w:r>
        <w:rPr>
          <w:rFonts w:ascii="仿宋" w:eastAsia="仿宋" w:hAnsi="仿宋" w:cs="仿宋" w:hint="eastAsia"/>
          <w:b/>
          <w:sz w:val="24"/>
          <w:lang w:val="zh-CN"/>
        </w:rPr>
        <w:t>文件：</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hint="eastAsia"/>
          <w:sz w:val="24"/>
        </w:rPr>
        <w:t>投标函；</w:t>
      </w:r>
      <w:r>
        <w:rPr>
          <w:rFonts w:ascii="仿宋" w:eastAsia="仿宋" w:hAnsi="仿宋" w:cs="仿宋" w:hint="eastAsia"/>
          <w:sz w:val="24"/>
          <w:lang w:val="zh-CN"/>
        </w:rPr>
        <w:t xml:space="preserve"> </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2.2.2</w:t>
      </w:r>
      <w:r>
        <w:rPr>
          <w:rFonts w:ascii="仿宋" w:eastAsia="仿宋" w:hAnsi="仿宋" w:cs="仿宋" w:hint="eastAsia"/>
          <w:sz w:val="24"/>
        </w:rPr>
        <w:t>法定代表人授权委托书；</w:t>
      </w:r>
    </w:p>
    <w:p w:rsidR="001F111D" w:rsidRDefault="0089287D">
      <w:pPr>
        <w:snapToGrid w:val="0"/>
        <w:spacing w:line="336" w:lineRule="auto"/>
        <w:ind w:firstLineChars="200" w:firstLine="480"/>
        <w:rPr>
          <w:rFonts w:eastAsia="仿宋"/>
          <w:b/>
          <w:bCs/>
        </w:rPr>
      </w:pPr>
      <w:r>
        <w:rPr>
          <w:rFonts w:ascii="仿宋" w:eastAsia="仿宋" w:hAnsi="仿宋" w:cs="仿宋" w:hint="eastAsia"/>
          <w:sz w:val="24"/>
        </w:rPr>
        <w:t>2.2.3</w:t>
      </w:r>
      <w:r>
        <w:rPr>
          <w:rFonts w:ascii="仿宋" w:eastAsia="仿宋" w:hAnsi="仿宋" w:cs="仿宋" w:hint="eastAsia"/>
          <w:sz w:val="24"/>
        </w:rPr>
        <w:t>法定代表人及其授权代表身份证复印件；</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2.2.4</w:t>
      </w:r>
      <w:r>
        <w:rPr>
          <w:rFonts w:ascii="仿宋" w:eastAsia="仿宋" w:hAnsi="仿宋" w:cs="仿宋" w:hint="eastAsia"/>
          <w:sz w:val="24"/>
        </w:rPr>
        <w:t>授权代表社保证明；</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2.2.5</w:t>
      </w:r>
      <w:r>
        <w:rPr>
          <w:rFonts w:ascii="仿宋" w:eastAsia="仿宋" w:hAnsi="仿宋" w:cs="仿宋" w:hint="eastAsia"/>
          <w:sz w:val="24"/>
        </w:rPr>
        <w:t>法定代表人身份证明书；</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2.2.7</w:t>
      </w:r>
      <w:r>
        <w:rPr>
          <w:rFonts w:ascii="仿宋" w:eastAsia="仿宋" w:hAnsi="仿宋" w:cs="仿宋" w:hint="eastAsia"/>
          <w:sz w:val="24"/>
        </w:rPr>
        <w:t>廉政承诺书（格式见第六部分附件）；</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w:t>
      </w:r>
      <w:r>
        <w:rPr>
          <w:rFonts w:ascii="仿宋" w:eastAsia="仿宋" w:hAnsi="仿宋" w:cs="仿宋" w:hint="eastAsia"/>
          <w:sz w:val="24"/>
        </w:rPr>
        <w:t>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2.2.9</w:t>
      </w:r>
      <w:r>
        <w:rPr>
          <w:rFonts w:ascii="仿宋" w:eastAsia="仿宋" w:hAnsi="仿宋" w:cs="仿宋" w:hint="eastAsia"/>
          <w:sz w:val="24"/>
        </w:rPr>
        <w:t>供应商应提供针对项目的完整技术解决方案：</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w:t>
      </w:r>
      <w:r>
        <w:rPr>
          <w:rFonts w:ascii="仿宋" w:eastAsia="仿宋" w:hAnsi="仿宋" w:cs="仿宋" w:hint="eastAsia"/>
          <w:sz w:val="24"/>
        </w:rPr>
        <w:lastRenderedPageBreak/>
        <w:t>牌、规格型号、数量、主要技</w:t>
      </w:r>
      <w:r>
        <w:rPr>
          <w:rFonts w:ascii="仿宋" w:eastAsia="仿宋" w:hAnsi="仿宋" w:cs="仿宋" w:hint="eastAsia"/>
          <w:sz w:val="24"/>
        </w:rPr>
        <w:t>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2.2.10</w:t>
      </w:r>
      <w:r>
        <w:rPr>
          <w:rFonts w:ascii="仿宋" w:eastAsia="仿宋" w:hAnsi="仿宋" w:cs="仿宋" w:hint="eastAsia"/>
          <w:sz w:val="24"/>
        </w:rPr>
        <w:t>针对本项目建设的详细实施计划。本项目详细工作实施组织</w:t>
      </w:r>
      <w:r>
        <w:rPr>
          <w:rFonts w:ascii="仿宋" w:eastAsia="仿宋" w:hAnsi="仿宋" w:cs="仿宋" w:hint="eastAsia"/>
          <w:sz w:val="24"/>
        </w:rPr>
        <w:t>方案，包括</w:t>
      </w:r>
      <w:r>
        <w:rPr>
          <w:rFonts w:ascii="仿宋" w:eastAsia="仿宋" w:hAnsi="仿宋" w:cs="仿宋" w:hint="eastAsia"/>
          <w:sz w:val="24"/>
        </w:rPr>
        <w:t>(</w:t>
      </w:r>
      <w:r>
        <w:rPr>
          <w:rFonts w:ascii="仿宋" w:eastAsia="仿宋" w:hAnsi="仿宋" w:cs="仿宋" w:hint="eastAsia"/>
          <w:sz w:val="24"/>
        </w:rPr>
        <w:t>但不限于</w:t>
      </w:r>
      <w:r>
        <w:rPr>
          <w:rFonts w:ascii="仿宋" w:eastAsia="仿宋" w:hAnsi="仿宋" w:cs="仿宋" w:hint="eastAsia"/>
          <w:sz w:val="24"/>
        </w:rPr>
        <w:t>)</w:t>
      </w:r>
      <w:r>
        <w:rPr>
          <w:rFonts w:ascii="仿宋" w:eastAsia="仿宋" w:hAnsi="仿宋" w:cs="仿宋" w:hint="eastAsia"/>
          <w:sz w:val="24"/>
        </w:rPr>
        <w:t>以下内容：组织机构、工作时间进度表、工作程序和步骤、管理和协调方法、关键步骤的思路和要点。</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2.2.11</w:t>
      </w:r>
      <w:r>
        <w:rPr>
          <w:rFonts w:ascii="仿宋" w:eastAsia="仿宋" w:hAnsi="仿宋" w:cs="仿宋" w:hint="eastAsia"/>
          <w:sz w:val="24"/>
        </w:rPr>
        <w:t>项目验收之前、验收之后的维护方案；针对本项目的维护方案，</w:t>
      </w:r>
      <w:bookmarkStart w:id="60" w:name="OLE_LINK9"/>
      <w:r>
        <w:rPr>
          <w:rFonts w:ascii="仿宋" w:eastAsia="仿宋" w:hAnsi="仿宋" w:cs="仿宋" w:hint="eastAsia"/>
          <w:sz w:val="24"/>
        </w:rPr>
        <w:t>包括售后服务机构及人员情况等。</w:t>
      </w:r>
      <w:bookmarkEnd w:id="60"/>
      <w:r>
        <w:rPr>
          <w:rFonts w:ascii="仿宋" w:eastAsia="仿宋" w:hAnsi="仿宋" w:cs="仿宋" w:hint="eastAsia"/>
          <w:sz w:val="24"/>
        </w:rPr>
        <w:t>供应商应以书面形式完整准确地表述售后服务承诺</w:t>
      </w:r>
      <w:r>
        <w:rPr>
          <w:rFonts w:ascii="仿宋" w:eastAsia="仿宋" w:hAnsi="仿宋" w:cs="仿宋" w:hint="eastAsia"/>
          <w:sz w:val="24"/>
        </w:rPr>
        <w:t>(</w:t>
      </w:r>
      <w:r>
        <w:rPr>
          <w:rFonts w:ascii="仿宋" w:eastAsia="仿宋" w:hAnsi="仿宋" w:cs="仿宋" w:hint="eastAsia"/>
          <w:sz w:val="24"/>
        </w:rPr>
        <w:t>范围、标准及期限等</w:t>
      </w:r>
      <w:r>
        <w:rPr>
          <w:rFonts w:ascii="仿宋" w:eastAsia="仿宋" w:hAnsi="仿宋" w:cs="仿宋" w:hint="eastAsia"/>
          <w:sz w:val="24"/>
        </w:rPr>
        <w:t>)</w:t>
      </w:r>
      <w:r>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rsidR="001F111D" w:rsidRDefault="0089287D">
      <w:pPr>
        <w:snapToGrid w:val="0"/>
        <w:spacing w:line="336" w:lineRule="auto"/>
        <w:ind w:firstLineChars="200" w:firstLine="480"/>
        <w:rPr>
          <w:rFonts w:ascii="仿宋" w:eastAsia="仿宋" w:hAnsi="仿宋" w:cs="仿宋"/>
          <w:sz w:val="24"/>
        </w:rPr>
      </w:pPr>
      <w:bookmarkStart w:id="61" w:name="OLE_LINK10"/>
      <w:r>
        <w:rPr>
          <w:rFonts w:ascii="仿宋" w:eastAsia="仿宋" w:hAnsi="仿宋" w:cs="仿宋" w:hint="eastAsia"/>
          <w:sz w:val="24"/>
        </w:rPr>
        <w:t>2.2.12</w:t>
      </w:r>
      <w:r>
        <w:rPr>
          <w:rFonts w:ascii="仿宋" w:eastAsia="仿宋" w:hAnsi="仿宋" w:cs="仿宋" w:hint="eastAsia"/>
          <w:sz w:val="24"/>
        </w:rPr>
        <w:t>供应商售后服务证明材料：由供应商根据本项目要求提供相应的售后服务证明材料或售后服务承诺；</w:t>
      </w:r>
    </w:p>
    <w:bookmarkEnd w:id="61"/>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eastAsia="仿宋" w:hAnsi="仿宋" w:cs="仿宋" w:hint="eastAsia"/>
          <w:sz w:val="24"/>
        </w:rPr>
        <w:t>(</w:t>
      </w:r>
      <w:r>
        <w:rPr>
          <w:rFonts w:ascii="仿宋" w:eastAsia="仿宋" w:hAnsi="仿宋" w:cs="仿宋" w:hint="eastAsia"/>
          <w:sz w:val="24"/>
        </w:rPr>
        <w:t>包括从事相关项目的经验，对每一个项目有一个简要的描述，该人员参与的时间以及在项目中的责任</w:t>
      </w:r>
      <w:r>
        <w:rPr>
          <w:rFonts w:ascii="仿宋" w:eastAsia="仿宋" w:hAnsi="仿宋" w:cs="仿宋" w:hint="eastAsia"/>
          <w:sz w:val="24"/>
        </w:rPr>
        <w:t>)</w:t>
      </w:r>
      <w:r>
        <w:rPr>
          <w:rFonts w:ascii="仿宋" w:eastAsia="仿宋" w:hAnsi="仿宋" w:cs="仿宋" w:hint="eastAsia"/>
          <w:sz w:val="24"/>
        </w:rPr>
        <w:t>，资质情况等。</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w:t>
      </w:r>
      <w:r>
        <w:rPr>
          <w:rFonts w:ascii="仿宋" w:eastAsia="仿宋" w:hAnsi="仿宋" w:cs="仿宋" w:hint="eastAsia"/>
          <w:sz w:val="24"/>
        </w:rPr>
        <w:t>及“报价单”中的各项费用时，必须与最后报价相统一；（如有）</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2.2.15</w:t>
      </w:r>
      <w:r>
        <w:rPr>
          <w:rFonts w:ascii="仿宋" w:eastAsia="仿宋"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2.2.16</w:t>
      </w:r>
      <w:r>
        <w:rPr>
          <w:rFonts w:ascii="仿宋" w:eastAsia="仿宋" w:hAnsi="仿宋" w:cs="仿宋" w:hint="eastAsia"/>
          <w:sz w:val="24"/>
        </w:rPr>
        <w:t>培训计划（如有）；</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2.2.17</w:t>
      </w:r>
      <w:r>
        <w:rPr>
          <w:rFonts w:ascii="仿宋" w:eastAsia="仿宋" w:hAnsi="仿宋" w:cs="仿宋" w:hint="eastAsia"/>
          <w:sz w:val="24"/>
        </w:rPr>
        <w:t>验收方案；</w:t>
      </w:r>
    </w:p>
    <w:p w:rsidR="001F111D" w:rsidRDefault="0089287D">
      <w:pPr>
        <w:snapToGrid w:val="0"/>
        <w:spacing w:line="336" w:lineRule="auto"/>
        <w:ind w:firstLineChars="200" w:firstLine="480"/>
        <w:rPr>
          <w:rFonts w:ascii="仿宋" w:eastAsia="仿宋" w:hAnsi="仿宋" w:cs="仿宋"/>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未尽事宜请各投标单位按评分标准和相对应标项相关要求制作；</w:t>
      </w:r>
    </w:p>
    <w:p w:rsidR="001F111D" w:rsidRDefault="0089287D">
      <w:pPr>
        <w:snapToGrid w:val="0"/>
        <w:spacing w:line="336" w:lineRule="auto"/>
        <w:ind w:firstLineChars="200" w:firstLine="480"/>
        <w:rPr>
          <w:lang w:val="zh-CN"/>
        </w:rPr>
      </w:pPr>
      <w:r>
        <w:rPr>
          <w:rFonts w:ascii="仿宋" w:eastAsia="仿宋" w:hAnsi="仿宋" w:cs="仿宋" w:hint="eastAsia"/>
          <w:sz w:val="24"/>
        </w:rPr>
        <w:lastRenderedPageBreak/>
        <w:t>2.2.19</w:t>
      </w:r>
      <w:r>
        <w:rPr>
          <w:rFonts w:ascii="仿宋" w:eastAsia="仿宋" w:hAnsi="仿宋" w:cs="仿宋" w:hint="eastAsia"/>
          <w:sz w:val="24"/>
        </w:rPr>
        <w:t>投标人需要说明的其他文件和说明（格式自拟）。</w:t>
      </w:r>
    </w:p>
    <w:p w:rsidR="001F111D" w:rsidRDefault="0089287D">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2.3</w:t>
      </w:r>
      <w:r>
        <w:rPr>
          <w:rFonts w:ascii="仿宋" w:eastAsia="仿宋" w:hAnsi="仿宋" w:cs="仿宋" w:hint="eastAsia"/>
          <w:b/>
          <w:sz w:val="24"/>
          <w:lang w:val="zh-CN"/>
        </w:rPr>
        <w:t>报价文件：</w:t>
      </w:r>
      <w:r>
        <w:rPr>
          <w:rFonts w:ascii="仿宋" w:eastAsia="仿宋" w:hAnsi="仿宋" w:cs="仿宋" w:hint="eastAsia"/>
          <w:b/>
          <w:sz w:val="24"/>
          <w:lang w:val="zh-CN"/>
        </w:rPr>
        <w:t xml:space="preserve"> </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2.3.1</w:t>
      </w:r>
      <w:r>
        <w:rPr>
          <w:rFonts w:ascii="仿宋" w:eastAsia="仿宋" w:hAnsi="仿宋" w:cs="仿宋" w:hint="eastAsia"/>
          <w:sz w:val="24"/>
        </w:rPr>
        <w:t>开标一览表（报价表）；</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2.3.2</w:t>
      </w:r>
      <w:r>
        <w:rPr>
          <w:rFonts w:ascii="仿宋" w:eastAsia="仿宋" w:hAnsi="仿宋" w:cs="仿宋" w:hint="eastAsia"/>
          <w:sz w:val="24"/>
        </w:rPr>
        <w:t>中小企业声明函（如有）。</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snapToGrid w:val="0"/>
          <w:sz w:val="24"/>
        </w:rPr>
        <w:t xml:space="preserve">2.3.3 </w:t>
      </w:r>
      <w:r>
        <w:rPr>
          <w:rFonts w:ascii="仿宋_GB2312" w:eastAsia="仿宋_GB2312" w:hAnsi="宋体" w:cs="仿宋_GB2312"/>
          <w:snapToGrid w:val="0"/>
          <w:sz w:val="24"/>
        </w:rPr>
        <w:t>残疾人福利性单位声明函</w:t>
      </w:r>
      <w:r>
        <w:rPr>
          <w:rFonts w:ascii="仿宋_GB2312" w:eastAsia="仿宋_GB2312" w:hAnsi="宋体" w:cs="仿宋_GB2312" w:hint="eastAsia"/>
          <w:snapToGrid w:val="0"/>
          <w:sz w:val="24"/>
        </w:rPr>
        <w:t>（如有）</w:t>
      </w:r>
    </w:p>
    <w:p w:rsidR="001F111D" w:rsidRDefault="0089287D">
      <w:pPr>
        <w:snapToGrid w:val="0"/>
        <w:spacing w:line="440" w:lineRule="exact"/>
        <w:ind w:firstLineChars="200" w:firstLine="482"/>
        <w:rPr>
          <w:rFonts w:ascii="仿宋" w:eastAsia="仿宋" w:hAnsi="仿宋" w:cs="仿宋"/>
          <w:b/>
          <w:bCs/>
          <w:sz w:val="32"/>
        </w:rPr>
      </w:pPr>
      <w:r>
        <w:rPr>
          <w:rFonts w:ascii="仿宋" w:eastAsia="仿宋" w:hAnsi="仿宋" w:cs="仿宋"/>
          <w:b/>
          <w:bCs/>
          <w:sz w:val="24"/>
          <w:szCs w:val="20"/>
        </w:rPr>
        <w:t>3.</w:t>
      </w:r>
      <w:r>
        <w:rPr>
          <w:rFonts w:ascii="仿宋" w:eastAsia="仿宋" w:hAnsi="仿宋" w:cs="仿宋"/>
          <w:b/>
          <w:bCs/>
          <w:sz w:val="24"/>
          <w:szCs w:val="20"/>
        </w:rPr>
        <w:t>投标报价</w:t>
      </w:r>
    </w:p>
    <w:p w:rsidR="001F111D" w:rsidRDefault="0089287D">
      <w:pPr>
        <w:snapToGrid w:val="0"/>
        <w:spacing w:line="440" w:lineRule="exact"/>
        <w:ind w:firstLineChars="200" w:firstLine="480"/>
        <w:rPr>
          <w:rFonts w:ascii="仿宋" w:eastAsia="仿宋" w:hAnsi="仿宋" w:cs="仿宋"/>
          <w:b/>
          <w:sz w:val="32"/>
        </w:rPr>
      </w:pPr>
      <w:r>
        <w:rPr>
          <w:rFonts w:ascii="仿宋" w:eastAsia="仿宋" w:hAnsi="仿宋" w:cs="仿宋"/>
          <w:sz w:val="24"/>
        </w:rPr>
        <w:t>3.1</w:t>
      </w:r>
      <w:r>
        <w:rPr>
          <w:rFonts w:ascii="仿宋" w:eastAsia="仿宋" w:hAnsi="仿宋" w:cs="仿宋"/>
          <w:sz w:val="24"/>
        </w:rPr>
        <w:t>报价为采购人可以合格使用产品的价格，包括货款、包装、运输、保险、货到就位以及安装、调试、培训、保修及产品知识产权等一切费用。</w:t>
      </w:r>
    </w:p>
    <w:p w:rsidR="001F111D" w:rsidRDefault="0089287D">
      <w:pPr>
        <w:snapToGrid w:val="0"/>
        <w:spacing w:line="440" w:lineRule="exact"/>
        <w:ind w:firstLineChars="200" w:firstLine="480"/>
        <w:rPr>
          <w:rFonts w:ascii="仿宋" w:eastAsia="仿宋" w:hAnsi="仿宋" w:cs="仿宋"/>
          <w:b/>
          <w:sz w:val="32"/>
        </w:rPr>
      </w:pPr>
      <w:r>
        <w:rPr>
          <w:rFonts w:ascii="仿宋" w:eastAsia="仿宋" w:hAnsi="仿宋" w:cs="仿宋"/>
          <w:sz w:val="24"/>
        </w:rPr>
        <w:t>3.2</w:t>
      </w:r>
      <w:r>
        <w:rPr>
          <w:rFonts w:ascii="仿宋" w:eastAsia="仿宋" w:hAnsi="仿宋" w:cs="仿宋"/>
          <w:sz w:val="24"/>
        </w:rPr>
        <w:t>招标文件未列明，而投标人认为必需的费用也需列入报价。</w:t>
      </w:r>
    </w:p>
    <w:p w:rsidR="001F111D" w:rsidRDefault="0089287D">
      <w:pPr>
        <w:snapToGrid w:val="0"/>
        <w:spacing w:line="440" w:lineRule="exact"/>
        <w:ind w:firstLineChars="200" w:firstLine="480"/>
        <w:rPr>
          <w:rFonts w:ascii="仿宋" w:eastAsia="仿宋" w:hAnsi="仿宋" w:cs="仿宋"/>
          <w:b/>
          <w:sz w:val="32"/>
        </w:rPr>
      </w:pPr>
      <w:r>
        <w:rPr>
          <w:rFonts w:ascii="仿宋" w:eastAsia="仿宋" w:hAnsi="仿宋" w:cs="仿宋"/>
          <w:sz w:val="24"/>
        </w:rPr>
        <w:t>3.3</w:t>
      </w:r>
      <w:r>
        <w:rPr>
          <w:rFonts w:ascii="仿宋" w:eastAsia="仿宋" w:hAnsi="仿宋" w:cs="仿宋"/>
          <w:sz w:val="24"/>
        </w:rPr>
        <w:t>投标报价只允许有一个报价，有选择的报价将不予接受（除指定外）。</w:t>
      </w:r>
    </w:p>
    <w:p w:rsidR="001F111D" w:rsidRDefault="0089287D">
      <w:pPr>
        <w:snapToGrid w:val="0"/>
        <w:spacing w:line="440" w:lineRule="exact"/>
        <w:ind w:firstLineChars="200" w:firstLine="480"/>
        <w:rPr>
          <w:rFonts w:ascii="仿宋" w:eastAsia="仿宋" w:hAnsi="仿宋" w:cs="仿宋"/>
          <w:b/>
          <w:sz w:val="32"/>
        </w:rPr>
      </w:pPr>
      <w:r>
        <w:rPr>
          <w:rFonts w:ascii="仿宋" w:eastAsia="仿宋" w:hAnsi="仿宋" w:cs="仿宋"/>
          <w:sz w:val="24"/>
        </w:rPr>
        <w:t>3.4</w:t>
      </w:r>
      <w:r>
        <w:rPr>
          <w:rFonts w:ascii="仿宋" w:eastAsia="仿宋" w:hAnsi="仿宋" w:cs="仿宋"/>
          <w:sz w:val="24"/>
        </w:rPr>
        <w:t>投标人提供虚假材料投标的，投标无效。</w:t>
      </w:r>
    </w:p>
    <w:p w:rsidR="001F111D" w:rsidRDefault="0089287D">
      <w:pPr>
        <w:pStyle w:val="27"/>
        <w:snapToGrid w:val="0"/>
        <w:spacing w:before="0" w:line="440" w:lineRule="exact"/>
        <w:ind w:firstLine="482"/>
        <w:outlineLvl w:val="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w:t>
      </w:r>
      <w:r>
        <w:rPr>
          <w:rFonts w:ascii="仿宋" w:eastAsia="仿宋"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1F111D" w:rsidRDefault="0089287D">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w:t>
      </w:r>
      <w:r>
        <w:rPr>
          <w:rFonts w:ascii="仿宋" w:eastAsia="仿宋"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1F111D" w:rsidRDefault="0089287D">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w:t>
      </w:r>
      <w:r>
        <w:rPr>
          <w:rFonts w:ascii="仿宋" w:eastAsia="仿宋" w:hAnsi="仿宋" w:cs="仿宋" w:hint="eastAsia"/>
          <w:sz w:val="24"/>
          <w:lang w:val="zh-CN"/>
        </w:rPr>
        <w:t>使用“政采云电子交易客户端”需要提前申领</w:t>
      </w:r>
      <w:r>
        <w:rPr>
          <w:rFonts w:ascii="仿宋" w:eastAsia="仿宋" w:hAnsi="仿宋" w:cs="仿宋" w:hint="eastAsia"/>
          <w:sz w:val="24"/>
          <w:lang w:val="zh-CN"/>
        </w:rPr>
        <w:t>CA</w:t>
      </w:r>
      <w:r>
        <w:rPr>
          <w:rFonts w:ascii="仿宋" w:eastAsia="仿宋" w:hAnsi="仿宋" w:cs="仿宋" w:hint="eastAsia"/>
          <w:sz w:val="24"/>
          <w:lang w:val="zh-CN"/>
        </w:rPr>
        <w:t>数字证书，申领流程请自行前往“浙江政府采购网</w:t>
      </w:r>
      <w:r>
        <w:rPr>
          <w:rFonts w:ascii="仿宋" w:eastAsia="仿宋" w:hAnsi="仿宋" w:cs="仿宋" w:hint="eastAsia"/>
          <w:sz w:val="24"/>
          <w:lang w:val="zh-CN"/>
        </w:rPr>
        <w:t>-</w:t>
      </w:r>
      <w:r>
        <w:rPr>
          <w:rFonts w:ascii="仿宋" w:eastAsia="仿宋" w:hAnsi="仿宋" w:cs="仿宋" w:hint="eastAsia"/>
          <w:sz w:val="24"/>
          <w:lang w:val="zh-CN"/>
        </w:rPr>
        <w:t>下载专区</w:t>
      </w:r>
      <w:r>
        <w:rPr>
          <w:rFonts w:ascii="仿宋" w:eastAsia="仿宋" w:hAnsi="仿宋" w:cs="仿宋" w:hint="eastAsia"/>
          <w:sz w:val="24"/>
          <w:lang w:val="zh-CN"/>
        </w:rPr>
        <w:t>-</w:t>
      </w:r>
      <w:r>
        <w:rPr>
          <w:rFonts w:ascii="仿宋" w:eastAsia="仿宋" w:hAnsi="仿宋" w:cs="仿宋" w:hint="eastAsia"/>
          <w:sz w:val="24"/>
          <w:lang w:val="zh-CN"/>
        </w:rPr>
        <w:t>电子交易客户端</w:t>
      </w:r>
      <w:r>
        <w:rPr>
          <w:rFonts w:ascii="仿宋" w:eastAsia="仿宋" w:hAnsi="仿宋" w:cs="仿宋" w:hint="eastAsia"/>
          <w:sz w:val="24"/>
          <w:lang w:val="zh-CN"/>
        </w:rPr>
        <w:t>-CA</w:t>
      </w:r>
      <w:r>
        <w:rPr>
          <w:rFonts w:ascii="仿宋" w:eastAsia="仿宋" w:hAnsi="仿宋" w:cs="仿宋" w:hint="eastAsia"/>
          <w:sz w:val="24"/>
          <w:lang w:val="zh-CN"/>
        </w:rPr>
        <w:t>驱动和申领流程</w:t>
      </w:r>
      <w:r>
        <w:rPr>
          <w:rFonts w:ascii="仿宋" w:eastAsia="仿宋" w:hAnsi="仿宋" w:cs="仿宋" w:hint="eastAsia"/>
          <w:sz w:val="24"/>
          <w:lang w:val="zh-CN"/>
        </w:rPr>
        <w:t>”进行查阅。</w:t>
      </w:r>
    </w:p>
    <w:p w:rsidR="001F111D" w:rsidRDefault="0089287D">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1F111D" w:rsidRDefault="0089287D">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1F111D" w:rsidRDefault="0089287D">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1F111D" w:rsidRDefault="0089287D">
      <w:pPr>
        <w:pStyle w:val="27"/>
        <w:spacing w:before="0" w:line="440" w:lineRule="exact"/>
        <w:ind w:firstLine="482"/>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 xml:space="preserve">1 </w:t>
      </w:r>
      <w:r>
        <w:rPr>
          <w:rFonts w:ascii="仿宋" w:eastAsia="仿宋" w:hAnsi="仿宋" w:cs="仿宋" w:hint="eastAsia"/>
          <w:sz w:val="24"/>
        </w:rPr>
        <w:t>供应商应当在投标截止时间前完成投标文件的传输递交，并可以补充、修改或者撤回投标文件。补充或者修改投标文件的，应</w:t>
      </w:r>
      <w:r>
        <w:rPr>
          <w:rFonts w:ascii="仿宋" w:eastAsia="仿宋" w:hAnsi="仿宋" w:cs="仿宋" w:hint="eastAsia"/>
          <w:sz w:val="24"/>
        </w:rPr>
        <w:t>当先行撤回原文件，补充、修改后重新传输递交。投标截止时间前未完成传输的，视为撤回投标文件。投标截止时间后</w:t>
      </w:r>
      <w:r>
        <w:rPr>
          <w:rFonts w:ascii="仿宋" w:eastAsia="仿宋" w:hAnsi="仿宋" w:cs="仿宋" w:hint="eastAsia"/>
          <w:sz w:val="24"/>
        </w:rPr>
        <w:lastRenderedPageBreak/>
        <w:t>递交的投标文件，电子交易平台将拒收。</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w:t>
      </w:r>
      <w:r>
        <w:rPr>
          <w:rFonts w:ascii="仿宋" w:eastAsia="仿宋"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w:t>
      </w:r>
      <w:r>
        <w:rPr>
          <w:rFonts w:ascii="仿宋" w:eastAsia="仿宋"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1F111D" w:rsidRDefault="0089287D">
      <w:pPr>
        <w:spacing w:line="440" w:lineRule="exact"/>
        <w:ind w:firstLineChars="200" w:firstLine="482"/>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w:t>
      </w:r>
      <w:r>
        <w:rPr>
          <w:rFonts w:ascii="仿宋" w:eastAsia="仿宋" w:hAnsi="仿宋" w:cs="仿宋"/>
          <w:b/>
          <w:bCs/>
          <w:sz w:val="24"/>
        </w:rPr>
        <w:t>投标有效期</w:t>
      </w:r>
    </w:p>
    <w:p w:rsidR="001F111D" w:rsidRDefault="0089287D">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w:t>
      </w:r>
      <w:r>
        <w:rPr>
          <w:rFonts w:ascii="仿宋" w:eastAsia="仿宋" w:hAnsi="仿宋" w:cs="仿宋"/>
          <w:sz w:val="24"/>
        </w:rPr>
        <w:t>投标有效期为从提交投标文件的截止之日起</w:t>
      </w:r>
      <w:r>
        <w:rPr>
          <w:rFonts w:ascii="仿宋" w:eastAsia="仿宋" w:hAnsi="仿宋" w:cs="仿宋"/>
          <w:sz w:val="24"/>
        </w:rPr>
        <w:t>90</w:t>
      </w:r>
      <w:r>
        <w:rPr>
          <w:rFonts w:ascii="仿宋" w:eastAsia="仿宋" w:hAnsi="仿宋" w:cs="仿宋"/>
          <w:sz w:val="24"/>
        </w:rPr>
        <w:t>天。投标人的投标文件中承诺的投标有效期少于招标文件中载明的投标有效期的，投标无效。</w:t>
      </w:r>
    </w:p>
    <w:p w:rsidR="001F111D" w:rsidRDefault="0089287D">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w:t>
      </w:r>
      <w:r>
        <w:rPr>
          <w:rFonts w:ascii="仿宋" w:eastAsia="仿宋" w:hAnsi="仿宋" w:cs="仿宋"/>
          <w:sz w:val="24"/>
        </w:rPr>
        <w:t>投标文件合格投递后，自投标截止日期起，在投标有效期内有效。</w:t>
      </w:r>
    </w:p>
    <w:p w:rsidR="001F111D" w:rsidRDefault="0089287D">
      <w:pPr>
        <w:pStyle w:val="27"/>
        <w:spacing w:before="0"/>
        <w:ind w:firstLine="48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w:t>
      </w:r>
      <w:r>
        <w:rPr>
          <w:rFonts w:ascii="仿宋" w:eastAsia="仿宋" w:hAnsi="仿宋" w:cs="仿宋"/>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1F111D" w:rsidRDefault="0089287D">
      <w:pPr>
        <w:spacing w:line="360" w:lineRule="auto"/>
        <w:jc w:val="center"/>
        <w:rPr>
          <w:rFonts w:ascii="仿宋" w:eastAsia="仿宋" w:hAnsi="仿宋" w:cs="仿宋"/>
          <w:b/>
          <w:sz w:val="32"/>
          <w:szCs w:val="32"/>
        </w:rPr>
      </w:pPr>
      <w:bookmarkStart w:id="62" w:name="_Toc91899903"/>
      <w:r>
        <w:rPr>
          <w:rFonts w:ascii="仿宋" w:eastAsia="仿宋" w:hAnsi="仿宋" w:cs="仿宋" w:hint="eastAsia"/>
          <w:b/>
          <w:sz w:val="32"/>
          <w:szCs w:val="32"/>
        </w:rPr>
        <w:t>四、开标和评标</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．电子招投标开标及评审程序</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投标截止时间后，主持人宣布开标会开始。</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投标人登录政采云平台，用“项目采购</w:t>
      </w:r>
      <w:r>
        <w:rPr>
          <w:rFonts w:ascii="仿宋" w:eastAsia="仿宋" w:hAnsi="仿宋" w:cs="仿宋" w:hint="eastAsia"/>
          <w:sz w:val="24"/>
        </w:rPr>
        <w:t>-</w:t>
      </w:r>
      <w:r>
        <w:rPr>
          <w:rFonts w:ascii="仿宋" w:eastAsia="仿宋" w:hAnsi="仿宋" w:cs="仿宋" w:hint="eastAsia"/>
          <w:sz w:val="24"/>
        </w:rPr>
        <w:t>开标评标”功能对电子投标文件进行在线解密。在线解密电子投标文件时间为开标时间起</w:t>
      </w:r>
      <w:r>
        <w:rPr>
          <w:rFonts w:ascii="仿宋" w:eastAsia="仿宋" w:hAnsi="仿宋" w:cs="仿宋" w:hint="eastAsia"/>
          <w:sz w:val="24"/>
        </w:rPr>
        <w:t>30</w:t>
      </w:r>
      <w:r>
        <w:rPr>
          <w:rFonts w:ascii="仿宋" w:eastAsia="仿宋" w:hAnsi="仿宋" w:cs="仿宋" w:hint="eastAsia"/>
          <w:sz w:val="24"/>
        </w:rPr>
        <w:t>分钟内。</w:t>
      </w:r>
    </w:p>
    <w:p w:rsidR="001F111D" w:rsidRDefault="0089287D">
      <w:pPr>
        <w:snapToGrid w:val="0"/>
        <w:ind w:firstLineChars="200" w:firstLine="480"/>
        <w:rPr>
          <w:rFonts w:ascii="仿宋" w:eastAsia="仿宋" w:hAnsi="仿宋" w:cs="仿宋_GB2312"/>
          <w:sz w:val="24"/>
        </w:rPr>
      </w:pPr>
      <w:r>
        <w:rPr>
          <w:rFonts w:ascii="仿宋" w:eastAsia="仿宋" w:cs="仿宋" w:hint="eastAsia"/>
          <w:sz w:val="24"/>
        </w:rPr>
        <w:t>1.3</w:t>
      </w:r>
      <w:r>
        <w:rPr>
          <w:rFonts w:ascii="仿宋" w:eastAsia="仿宋" w:hAnsi="仿宋" w:cs="仿宋_GB2312" w:hint="eastAsia"/>
          <w:sz w:val="24"/>
        </w:rPr>
        <w:t>采购人或采购代理机构对投标人进行资格审查。</w:t>
      </w:r>
    </w:p>
    <w:p w:rsidR="001F111D" w:rsidRDefault="0089287D">
      <w:pPr>
        <w:widowControl/>
        <w:adjustRightInd/>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评标委员会对商务技术响应文件进行评审。</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主持人宣布商务技术得分及无效（废）投标情形（如有），公布经商务技术评审符合招标文件要求的投标人名单及其商务技术得分。</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w:t>
      </w:r>
      <w:r>
        <w:rPr>
          <w:rFonts w:ascii="仿宋" w:eastAsia="仿宋"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w:t>
      </w:r>
      <w:r>
        <w:rPr>
          <w:rFonts w:ascii="仿宋" w:eastAsia="仿宋" w:hAnsi="仿宋" w:cs="仿宋" w:hint="eastAsia"/>
          <w:sz w:val="24"/>
        </w:rPr>
        <w:t>评标委员会对投标文件报价文件资料进行评审，核准投标报价及计算价格分，汇总商务技术分、价格分，根据得分排序确定中标候选人。</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1.8</w:t>
      </w:r>
      <w:r>
        <w:rPr>
          <w:rFonts w:ascii="仿宋" w:eastAsia="仿宋" w:hAnsi="仿宋" w:cs="仿宋" w:hint="eastAsia"/>
          <w:sz w:val="24"/>
        </w:rPr>
        <w:t>主持人公布评标结果。</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特别说明：政采云公司如对电子化开标及评审程序有调整的，按调整后的程序操作。</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采购过程中出现以下情形，导致电子交易平台无法正常运行，或者无法保证电子交易的公平、公正和安全时，采购组织机构可中止电子交易活动：</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电子交易平台发生故障而无法登录访问的；</w:t>
      </w:r>
      <w:r>
        <w:rPr>
          <w:rFonts w:ascii="仿宋" w:eastAsia="仿宋" w:hAnsi="仿宋" w:cs="仿宋" w:hint="eastAsia"/>
          <w:sz w:val="24"/>
        </w:rPr>
        <w:t xml:space="preserve"> </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电子交易平台应用或数据库出现错误，不能进行正常操作的；</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rPr>
        <w:t>电子交易平台发现严重安全漏洞，有潜在泄密危险的；</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rPr>
        <w:t>病毒发作导致不能进行正常操作的；</w:t>
      </w:r>
      <w:r>
        <w:rPr>
          <w:rFonts w:ascii="仿宋" w:eastAsia="仿宋" w:hAnsi="仿宋" w:cs="仿宋" w:hint="eastAsia"/>
          <w:sz w:val="24"/>
        </w:rPr>
        <w:t xml:space="preserve"> </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其他无法保证电子交易的公平、公正和安全的情况。</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w:t>
      </w:r>
      <w:r>
        <w:rPr>
          <w:rFonts w:ascii="仿宋" w:eastAsia="仿宋" w:hAnsi="仿宋" w:cs="仿宋" w:hint="eastAsia"/>
          <w:b/>
          <w:sz w:val="24"/>
        </w:rPr>
        <w:t>．评标</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评标委员会由招标采购单位依法组建，负责评标活动。评标委员会遵循公开、公平、公正、科学合理、竞争择优的原则。</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评标委员会由采购人代表和有关方面的专家组成，成员</w:t>
      </w:r>
      <w:r>
        <w:rPr>
          <w:rFonts w:ascii="仿宋" w:eastAsia="仿宋" w:hAnsi="仿宋" w:cs="仿宋" w:hint="eastAsia"/>
          <w:sz w:val="24"/>
        </w:rPr>
        <w:t>人数为五人以上单数。</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供应商通过政采云平台交换的数据电文必须进行电子签章。</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w:t>
      </w:r>
      <w:r>
        <w:rPr>
          <w:rFonts w:ascii="仿宋" w:eastAsia="仿宋" w:hAnsi="仿宋" w:cs="仿宋" w:hint="eastAsia"/>
          <w:sz w:val="24"/>
        </w:rPr>
        <w:t>评审小组组长组织评审人员独立评审。评审小组对拟认定为采购响应文件无效、供应商资</w:t>
      </w:r>
      <w:r>
        <w:rPr>
          <w:rFonts w:ascii="仿宋" w:eastAsia="仿宋" w:hAnsi="仿宋" w:cs="仿宋" w:hint="eastAsia"/>
          <w:sz w:val="24"/>
        </w:rPr>
        <w:t>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 w:eastAsia="仿宋" w:hAnsi="仿宋" w:cs="仿宋" w:hint="eastAsia"/>
          <w:sz w:val="24"/>
        </w:rPr>
        <w:t>30%</w:t>
      </w:r>
      <w:r>
        <w:rPr>
          <w:rFonts w:ascii="仿宋" w:eastAsia="仿宋"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w:t>
      </w:r>
      <w:r>
        <w:rPr>
          <w:rFonts w:ascii="仿宋" w:eastAsia="仿宋" w:hAnsi="仿宋" w:cs="仿宋" w:hint="eastAsia"/>
          <w:sz w:val="24"/>
        </w:rPr>
        <w:t>评标委员会对投标文件的判定，只依据投标文件和招标文件内容本身，不依据</w:t>
      </w:r>
      <w:r>
        <w:rPr>
          <w:rFonts w:ascii="仿宋" w:eastAsia="仿宋" w:hAnsi="仿宋" w:cs="仿宋" w:hint="eastAsia"/>
          <w:sz w:val="24"/>
        </w:rPr>
        <w:lastRenderedPageBreak/>
        <w:t>任何外来证明。</w:t>
      </w:r>
    </w:p>
    <w:p w:rsidR="001F111D" w:rsidRDefault="0089287D">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3.6</w:t>
      </w:r>
      <w:r>
        <w:rPr>
          <w:rFonts w:ascii="仿宋" w:eastAsia="仿宋" w:hAnsi="仿宋" w:cs="仿宋" w:hint="eastAsia"/>
          <w:sz w:val="24"/>
        </w:rPr>
        <w:t>评标委</w:t>
      </w:r>
      <w:r>
        <w:rPr>
          <w:rFonts w:ascii="仿宋" w:eastAsia="仿宋" w:hAnsi="仿宋" w:cs="仿宋" w:hint="eastAsia"/>
          <w:sz w:val="24"/>
        </w:rPr>
        <w:t>员会不向落标方解释落标的原因。</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w:t>
      </w:r>
      <w:r>
        <w:rPr>
          <w:rFonts w:ascii="仿宋" w:eastAsia="仿宋" w:hAnsi="仿宋" w:cs="仿宋" w:hint="eastAsia"/>
          <w:b/>
          <w:sz w:val="24"/>
        </w:rPr>
        <w:t>．投标文件的初审鉴定</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资格性审查</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w:t>
      </w:r>
      <w:r>
        <w:rPr>
          <w:rFonts w:ascii="仿宋" w:eastAsia="仿宋" w:hAnsi="仿宋" w:cs="仿宋" w:hint="eastAsia"/>
          <w:sz w:val="24"/>
        </w:rPr>
        <w:t>依据法律、法规和招标文件规定，采购人或采购人代表对投标人进行资格审查，以确定投标人是否具备投标资格。</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符合性审查</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w:t>
      </w:r>
      <w:r>
        <w:rPr>
          <w:rFonts w:ascii="仿宋" w:eastAsia="仿宋"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w:t>
      </w:r>
      <w:r>
        <w:rPr>
          <w:rFonts w:ascii="仿宋" w:eastAsia="仿宋" w:hAnsi="仿宋" w:cs="仿宋" w:hint="eastAsia"/>
          <w:sz w:val="24"/>
        </w:rPr>
        <w:t>人的竞争地位产生不公正的影响。评标委员会决定投标文件的响应性只根据投标文件本身的内容，而不寻求外部证据。</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w:t>
      </w:r>
      <w:r>
        <w:rPr>
          <w:rFonts w:ascii="仿宋" w:eastAsia="仿宋"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w:t>
      </w:r>
      <w:r>
        <w:rPr>
          <w:rFonts w:ascii="仿宋" w:eastAsia="仿宋" w:hAnsi="仿宋" w:cs="仿宋" w:hint="eastAsia"/>
          <w:sz w:val="24"/>
        </w:rPr>
        <w:t>投标文件中开标一览表（报价表）内容与投标文件中相应内容不一致的，以开标一览表（报价表）为准；</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w:t>
      </w:r>
      <w:r>
        <w:rPr>
          <w:rFonts w:ascii="仿宋" w:eastAsia="仿宋" w:hAnsi="仿宋" w:cs="仿宋" w:hint="eastAsia"/>
          <w:sz w:val="24"/>
        </w:rPr>
        <w:t>大写金额和小写金额不一致的，以大写金额为准；</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w:t>
      </w:r>
      <w:r>
        <w:rPr>
          <w:rFonts w:ascii="仿宋" w:eastAsia="仿宋" w:hAnsi="仿宋" w:cs="仿宋" w:hint="eastAsia"/>
          <w:sz w:val="24"/>
        </w:rPr>
        <w:t>单价金额小数点或者百分比有明显错位的，以开标一览表的总价为准，并修改单价；</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w:t>
      </w:r>
      <w:r>
        <w:rPr>
          <w:rFonts w:ascii="仿宋" w:eastAsia="仿宋" w:hAnsi="仿宋" w:cs="仿宋" w:hint="eastAsia"/>
          <w:sz w:val="24"/>
        </w:rPr>
        <w:t>总价金额与按单价汇总金额不一致的，以单价金额计算结果为准。</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w:t>
      </w:r>
      <w:r>
        <w:rPr>
          <w:rFonts w:ascii="仿宋" w:eastAsia="仿宋" w:hAnsi="仿宋" w:cs="仿宋" w:hint="eastAsia"/>
          <w:sz w:val="24"/>
        </w:rPr>
        <w:t>87</w:t>
      </w:r>
      <w:r>
        <w:rPr>
          <w:rFonts w:ascii="仿宋" w:eastAsia="仿宋" w:hAnsi="仿宋" w:cs="仿宋" w:hint="eastAsia"/>
          <w:sz w:val="24"/>
        </w:rPr>
        <w:t>号令</w:t>
      </w:r>
      <w:r>
        <w:rPr>
          <w:rFonts w:ascii="仿宋" w:eastAsia="仿宋" w:hAnsi="仿宋" w:cs="仿宋" w:hint="eastAsia"/>
          <w:sz w:val="24"/>
        </w:rPr>
        <w:t xml:space="preserve"> </w:t>
      </w:r>
      <w:r>
        <w:rPr>
          <w:rFonts w:ascii="仿宋" w:eastAsia="仿宋" w:hAnsi="仿宋" w:cs="仿宋" w:hint="eastAsia"/>
          <w:sz w:val="24"/>
        </w:rPr>
        <w:t>《政府采购货物和服务招标投标管理办法》第五十一条第二款的规定经投标人确认后产生约束力，投标人不确认的，其投标无效。</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w:t>
      </w:r>
      <w:r>
        <w:rPr>
          <w:rFonts w:ascii="仿宋" w:eastAsia="仿宋" w:hAnsi="仿宋" w:cs="仿宋" w:hint="eastAsia"/>
          <w:b/>
          <w:sz w:val="24"/>
        </w:rPr>
        <w:t>投标文件的评审、比较和否决</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w:t>
      </w:r>
      <w:r>
        <w:rPr>
          <w:rFonts w:ascii="仿宋" w:eastAsia="仿宋" w:hAnsi="仿宋" w:cs="仿宋" w:hint="eastAsia"/>
          <w:sz w:val="24"/>
        </w:rPr>
        <w:t>评标委员会将对在实质上响应招标文件要求的投标文件进行评估和比较。</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w:t>
      </w:r>
      <w:r>
        <w:rPr>
          <w:rFonts w:ascii="仿宋" w:eastAsia="仿宋" w:hAnsi="仿宋" w:cs="仿宋" w:hint="eastAsia"/>
          <w:sz w:val="24"/>
        </w:rPr>
        <w:t>在评审过程中，评标委员会可以书面形式要求投标人就投标文件含义不明确的内容可对其通过政采云平台进行书面说明并提供相关材料，但不得超过投标文件的范</w:t>
      </w:r>
      <w:r>
        <w:rPr>
          <w:rFonts w:ascii="仿宋" w:eastAsia="仿宋" w:hAnsi="仿宋" w:cs="仿宋" w:hint="eastAsia"/>
          <w:sz w:val="24"/>
        </w:rPr>
        <w:lastRenderedPageBreak/>
        <w:t>围或者改变投标文件的实质性内容。</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w:t>
      </w:r>
      <w:r>
        <w:rPr>
          <w:rFonts w:ascii="仿宋" w:eastAsia="仿宋" w:hAnsi="仿宋" w:cs="仿宋" w:hint="eastAsia"/>
          <w:sz w:val="24"/>
        </w:rPr>
        <w:t>在评标过程中，如发现与招标文件要求相偏离的，评标委员会可对其偏离情形进行必要的核实。</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w:t>
      </w:r>
      <w:r>
        <w:rPr>
          <w:rFonts w:ascii="仿宋" w:eastAsia="仿宋"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w:t>
      </w:r>
      <w:r>
        <w:rPr>
          <w:rFonts w:ascii="仿宋" w:eastAsia="仿宋" w:hAnsi="仿宋" w:cs="仿宋" w:hint="eastAsia"/>
          <w:sz w:val="24"/>
        </w:rPr>
        <w:t>比较与评价。评标委员会应当按照评标标准，对符合性审查合格的投标文件进行商务和</w:t>
      </w:r>
      <w:r>
        <w:rPr>
          <w:rFonts w:ascii="仿宋" w:eastAsia="仿宋" w:hAnsi="仿宋" w:cs="仿宋" w:hint="eastAsia"/>
          <w:sz w:val="24"/>
        </w:rPr>
        <w:t>技术评估，综合比较与评价。</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w:t>
      </w:r>
      <w:r>
        <w:rPr>
          <w:rFonts w:ascii="仿宋" w:eastAsia="仿宋" w:hAnsi="仿宋" w:cs="仿宋" w:hint="eastAsia"/>
          <w:sz w:val="24"/>
        </w:rPr>
        <w:t>汇总（商务技术得分情况）。评标委员会各成员应当独立对每个投标人的商务技术文件进行评价，并汇总商务技术得分情况。</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6.7 </w:t>
      </w:r>
      <w:r>
        <w:rPr>
          <w:rFonts w:ascii="仿宋" w:eastAsia="仿宋" w:hAnsi="仿宋" w:cs="仿宋" w:hint="eastAsia"/>
          <w:sz w:val="24"/>
        </w:rPr>
        <w:t>报价审核。对符合采购需求且通过商务技术评审的投标人的报价的合理性、准确性等进行审查核实。</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w:t>
      </w:r>
      <w:r>
        <w:rPr>
          <w:rFonts w:ascii="仿宋" w:eastAsia="仿宋"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w:t>
      </w:r>
      <w:r>
        <w:rPr>
          <w:rFonts w:ascii="仿宋" w:eastAsia="仿宋" w:hAnsi="仿宋" w:cs="仿宋" w:hint="eastAsia"/>
          <w:sz w:val="24"/>
        </w:rPr>
        <w:t>根据财政部发布的《政府采购促进中小企业发展暂行办法》规定，</w:t>
      </w:r>
      <w:r>
        <w:rPr>
          <w:rFonts w:ascii="仿宋" w:eastAsia="仿宋" w:hAnsi="仿宋" w:cs="仿宋" w:hint="eastAsia"/>
          <w:sz w:val="24"/>
        </w:rPr>
        <w:t>对于非专门面向中小企业的项目，对小型和微型企业产品的价格给予一定的扣除，用扣除后的价格参与评审。</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w:t>
      </w:r>
      <w:r>
        <w:rPr>
          <w:rFonts w:ascii="仿宋" w:eastAsia="仿宋" w:hAnsi="仿宋" w:cs="仿宋" w:hint="eastAsia"/>
          <w:sz w:val="24"/>
        </w:rPr>
        <w:t>如需投标价格修正，按财政部</w:t>
      </w:r>
      <w:r>
        <w:rPr>
          <w:rFonts w:ascii="仿宋" w:eastAsia="仿宋" w:hAnsi="仿宋" w:cs="仿宋" w:hint="eastAsia"/>
          <w:sz w:val="24"/>
        </w:rPr>
        <w:t>87</w:t>
      </w:r>
      <w:r>
        <w:rPr>
          <w:rFonts w:ascii="仿宋" w:eastAsia="仿宋" w:hAnsi="仿宋" w:cs="仿宋" w:hint="eastAsia"/>
          <w:sz w:val="24"/>
        </w:rPr>
        <w:t>号令第五十九条的规定对投标价格进行修正。</w:t>
      </w:r>
    </w:p>
    <w:p w:rsidR="001F111D" w:rsidRDefault="0089287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w:t>
      </w:r>
      <w:r>
        <w:rPr>
          <w:rFonts w:ascii="仿宋" w:eastAsia="仿宋"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1F111D" w:rsidRDefault="0089287D">
      <w:pPr>
        <w:pStyle w:val="a6"/>
        <w:widowControl w:val="0"/>
        <w:tabs>
          <w:tab w:val="clear" w:pos="390"/>
          <w:tab w:val="clear" w:pos="454"/>
        </w:tabs>
        <w:spacing w:after="120" w:line="440" w:lineRule="exact"/>
        <w:ind w:left="0" w:firstLineChars="200" w:firstLine="482"/>
        <w:rPr>
          <w:rFonts w:ascii="仿宋" w:eastAsia="仿宋" w:hAnsi="仿宋" w:cs="仿宋"/>
          <w:b/>
        </w:rPr>
      </w:pPr>
      <w:r>
        <w:rPr>
          <w:rFonts w:ascii="仿宋" w:eastAsia="仿宋" w:hAnsi="仿宋" w:cs="仿宋" w:hint="eastAsia"/>
          <w:b/>
        </w:rPr>
        <w:t>7.</w:t>
      </w:r>
      <w:r>
        <w:rPr>
          <w:rFonts w:ascii="仿宋" w:eastAsia="仿宋" w:hAnsi="仿宋" w:cs="仿宋" w:hint="eastAsia"/>
          <w:b/>
        </w:rPr>
        <w:t>投标文件的澄清</w:t>
      </w:r>
    </w:p>
    <w:p w:rsidR="001F111D" w:rsidRDefault="0089287D">
      <w:pPr>
        <w:pStyle w:val="a6"/>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w:t>
      </w:r>
      <w:r>
        <w:rPr>
          <w:rFonts w:ascii="仿宋" w:eastAsia="仿宋" w:hAnsi="仿宋" w:cs="仿宋" w:hint="eastAsia"/>
          <w:szCs w:val="24"/>
        </w:rPr>
        <w:t>改变投标文件的实质性内容。</w:t>
      </w:r>
    </w:p>
    <w:p w:rsidR="001F111D" w:rsidRDefault="0089287D">
      <w:pPr>
        <w:pStyle w:val="ad"/>
        <w:snapToGrid w:val="0"/>
        <w:spacing w:line="440" w:lineRule="exact"/>
        <w:ind w:firstLineChars="200" w:firstLine="482"/>
        <w:jc w:val="left"/>
        <w:rPr>
          <w:rFonts w:ascii="仿宋" w:eastAsia="仿宋" w:hAnsi="仿宋" w:cs="仿宋"/>
          <w:b/>
          <w:sz w:val="24"/>
          <w:szCs w:val="24"/>
        </w:rPr>
      </w:pPr>
      <w:r>
        <w:rPr>
          <w:rFonts w:ascii="仿宋" w:eastAsia="仿宋" w:hAnsi="仿宋" w:cs="仿宋" w:hint="eastAsia"/>
          <w:b/>
          <w:sz w:val="24"/>
          <w:szCs w:val="24"/>
        </w:rPr>
        <w:t>8.</w:t>
      </w:r>
      <w:r>
        <w:rPr>
          <w:rFonts w:ascii="仿宋" w:eastAsia="仿宋" w:hAnsi="仿宋" w:cs="仿宋" w:hint="eastAsia"/>
          <w:b/>
          <w:sz w:val="24"/>
          <w:szCs w:val="24"/>
        </w:rPr>
        <w:t>无效投标的情形</w:t>
      </w:r>
    </w:p>
    <w:p w:rsidR="001F111D" w:rsidRDefault="0089287D">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8.1</w:t>
      </w:r>
      <w:r>
        <w:rPr>
          <w:rFonts w:ascii="仿宋" w:eastAsia="仿宋" w:hAnsi="仿宋" w:cs="仿宋" w:hint="eastAsia"/>
          <w:b/>
          <w:sz w:val="24"/>
        </w:rPr>
        <w:t>未按照招标文件规定要求电子签章、签字或盖章的；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w:t>
      </w:r>
      <w:r>
        <w:rPr>
          <w:rFonts w:ascii="仿宋" w:eastAsia="仿宋" w:hAnsi="仿宋" w:cs="仿宋" w:hint="eastAsia"/>
          <w:b/>
          <w:sz w:val="24"/>
        </w:rPr>
        <w:t>单位负责人为同一人或者存在直接控股、管理关系的不同供应商参加同一合同项下的政府采购活动的（均无效）；</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8.3</w:t>
      </w:r>
      <w:r>
        <w:rPr>
          <w:rFonts w:ascii="仿宋" w:eastAsia="仿宋" w:hAnsi="仿宋" w:cs="仿宋" w:hint="eastAsia"/>
          <w:b/>
          <w:sz w:val="24"/>
        </w:rPr>
        <w:t>为采购项目提供整体设计、规范编制或者项目管理、监理、检测等服务的供应商参加该采购项目的其他采购活动的；</w:t>
      </w:r>
      <w:r>
        <w:rPr>
          <w:rFonts w:ascii="仿宋" w:eastAsia="仿宋" w:hAnsi="仿宋" w:cs="仿宋" w:hint="eastAsia"/>
          <w:b/>
          <w:sz w:val="24"/>
        </w:rPr>
        <w:t xml:space="preserve"> </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w:t>
      </w:r>
      <w:r>
        <w:rPr>
          <w:rFonts w:ascii="仿宋" w:eastAsia="仿宋" w:hAnsi="仿宋" w:cs="仿宋" w:hint="eastAsia"/>
          <w:b/>
          <w:sz w:val="24"/>
        </w:rPr>
        <w:t>投标人未提供招标文件中规定的基本资格条件书面承诺函的，或投标人未提供有效的特定资格证明文件的，视为投标人不具备招标文件中规定的资格要求；</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w:t>
      </w:r>
      <w:r>
        <w:rPr>
          <w:rFonts w:ascii="仿宋" w:eastAsia="仿宋" w:hAnsi="仿宋" w:cs="仿宋" w:hint="eastAsia"/>
          <w:b/>
          <w:sz w:val="24"/>
        </w:rPr>
        <w:t>《法定代表人身份证明书》与提供的身份证复印件信息不符的；《法定代表人授权委托书》与提供的身份证复印件信息不符的；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w:t>
      </w:r>
      <w:r>
        <w:rPr>
          <w:rFonts w:ascii="仿宋" w:eastAsia="仿宋" w:hAnsi="仿宋" w:cs="仿宋" w:hint="eastAsia"/>
          <w:b/>
          <w:sz w:val="24"/>
        </w:rPr>
        <w:t>《法定代表人授权委托书》或《法定代表人身份证明书》填写不全、错误、未电子签章</w:t>
      </w:r>
      <w:r>
        <w:rPr>
          <w:rFonts w:ascii="仿宋" w:eastAsia="仿宋" w:hAnsi="仿宋" w:cs="仿宋" w:hint="eastAsia"/>
          <w:b/>
          <w:sz w:val="24"/>
        </w:rPr>
        <w:t>(</w:t>
      </w:r>
      <w:r>
        <w:rPr>
          <w:rFonts w:ascii="仿宋" w:eastAsia="仿宋" w:hAnsi="仿宋" w:cs="仿宋" w:hint="eastAsia"/>
          <w:b/>
          <w:sz w:val="24"/>
        </w:rPr>
        <w:t>《法定代表人授权委托书》要求“电子签章”和“签字或盖章”缺一不可）的；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w:t>
      </w:r>
      <w:r>
        <w:rPr>
          <w:rFonts w:ascii="仿宋" w:eastAsia="仿宋" w:hAnsi="仿宋" w:cs="仿宋" w:hint="eastAsia"/>
          <w:b/>
          <w:sz w:val="24"/>
        </w:rPr>
        <w:t>授权代表非投标单位正式职工的（以社保证明为准，如授权代表为离退休返聘人员的，需提供退休证明及单位聘用证明），法定代表人及个体工商户除外；</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w:t>
      </w:r>
      <w:r>
        <w:rPr>
          <w:rFonts w:ascii="仿宋" w:eastAsia="仿宋" w:hAnsi="仿宋" w:cs="仿宋" w:hint="eastAsia"/>
          <w:b/>
          <w:sz w:val="24"/>
        </w:rPr>
        <w:t>投标文件中的投标函无投标人的电子签章或填写不全的；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w:t>
      </w:r>
      <w:r>
        <w:rPr>
          <w:rFonts w:ascii="仿宋" w:eastAsia="仿宋" w:hAnsi="仿宋" w:cs="仿宋" w:hint="eastAsia"/>
          <w:b/>
          <w:sz w:val="24"/>
        </w:rPr>
        <w:t>报价一经涂改，未在涂改处加盖</w:t>
      </w:r>
      <w:r>
        <w:rPr>
          <w:rFonts w:ascii="仿宋" w:eastAsia="仿宋" w:hAnsi="仿宋" w:cs="仿宋" w:hint="eastAsia"/>
          <w:b/>
          <w:sz w:val="24"/>
        </w:rPr>
        <w:t>投标单位公章或者未经法定代表人或其授权代表签字或盖章的；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w:t>
      </w:r>
      <w:r>
        <w:rPr>
          <w:rFonts w:ascii="仿宋" w:eastAsia="仿宋" w:hAnsi="仿宋" w:cs="仿宋" w:hint="eastAsia"/>
          <w:b/>
          <w:sz w:val="24"/>
        </w:rPr>
        <w:t>未按招标文件规定的格式填写，或对招标服务或技术或产品等要求未详细应答或应答内容不全、有缺失的</w:t>
      </w:r>
      <w:r>
        <w:rPr>
          <w:rFonts w:ascii="仿宋" w:eastAsia="仿宋" w:hAnsi="仿宋" w:cs="仿宋" w:hint="eastAsia"/>
          <w:b/>
          <w:sz w:val="24"/>
        </w:rPr>
        <w:t>,</w:t>
      </w:r>
      <w:r>
        <w:rPr>
          <w:rFonts w:ascii="仿宋" w:eastAsia="仿宋" w:hAnsi="仿宋" w:cs="仿宋" w:hint="eastAsia"/>
          <w:b/>
          <w:sz w:val="24"/>
        </w:rPr>
        <w:t>经评标委员会认定为无法评审的；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w:t>
      </w:r>
      <w:r>
        <w:rPr>
          <w:rFonts w:ascii="仿宋" w:eastAsia="仿宋" w:hAnsi="仿宋" w:cs="仿宋" w:hint="eastAsia"/>
          <w:b/>
          <w:sz w:val="24"/>
        </w:rPr>
        <w:t>出现同一标的物或本次招标产品</w:t>
      </w:r>
      <w:r>
        <w:rPr>
          <w:rFonts w:ascii="仿宋" w:eastAsia="仿宋" w:hAnsi="仿宋" w:cs="仿宋" w:hint="eastAsia"/>
          <w:b/>
          <w:sz w:val="24"/>
        </w:rPr>
        <w:t>(</w:t>
      </w:r>
      <w:r>
        <w:rPr>
          <w:rFonts w:ascii="仿宋" w:eastAsia="仿宋" w:hAnsi="仿宋" w:cs="仿宋" w:hint="eastAsia"/>
          <w:b/>
          <w:sz w:val="24"/>
        </w:rPr>
        <w:t>服务</w:t>
      </w:r>
      <w:r>
        <w:rPr>
          <w:rFonts w:ascii="仿宋" w:eastAsia="仿宋" w:hAnsi="仿宋" w:cs="仿宋" w:hint="eastAsia"/>
          <w:b/>
          <w:sz w:val="24"/>
        </w:rPr>
        <w:t>)</w:t>
      </w:r>
      <w:r>
        <w:rPr>
          <w:rFonts w:ascii="仿宋" w:eastAsia="仿宋" w:hAnsi="仿宋" w:cs="仿宋" w:hint="eastAsia"/>
          <w:b/>
          <w:sz w:val="24"/>
        </w:rPr>
        <w:t>内的主要产品</w:t>
      </w:r>
      <w:r>
        <w:rPr>
          <w:rFonts w:ascii="仿宋" w:eastAsia="仿宋" w:hAnsi="仿宋" w:cs="仿宋" w:hint="eastAsia"/>
          <w:b/>
          <w:sz w:val="24"/>
        </w:rPr>
        <w:t>(</w:t>
      </w:r>
      <w:r>
        <w:rPr>
          <w:rFonts w:ascii="仿宋" w:eastAsia="仿宋" w:hAnsi="仿宋" w:cs="仿宋" w:hint="eastAsia"/>
          <w:b/>
          <w:sz w:val="24"/>
        </w:rPr>
        <w:t>重要组成部分</w:t>
      </w:r>
      <w:r>
        <w:rPr>
          <w:rFonts w:ascii="仿宋" w:eastAsia="仿宋" w:hAnsi="仿宋" w:cs="仿宋" w:hint="eastAsia"/>
          <w:b/>
          <w:sz w:val="24"/>
        </w:rPr>
        <w:t>)</w:t>
      </w:r>
      <w:r>
        <w:rPr>
          <w:rFonts w:ascii="仿宋" w:eastAsia="仿宋" w:hAnsi="仿宋" w:cs="仿宋" w:hint="eastAsia"/>
          <w:b/>
          <w:sz w:val="24"/>
        </w:rPr>
        <w:t>出现商务技术文件、报价文件描述不一致或前后描述不一致，经评标委员会认定后为无法评审的；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w:t>
      </w:r>
      <w:r>
        <w:rPr>
          <w:rFonts w:ascii="仿宋" w:eastAsia="仿宋" w:hAnsi="仿宋" w:cs="仿宋" w:hint="eastAsia"/>
          <w:b/>
          <w:sz w:val="24"/>
        </w:rPr>
        <w:t>《技术偏离说明表》不真实填写或弄虚作假的；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w:t>
      </w:r>
      <w:r>
        <w:rPr>
          <w:rFonts w:ascii="仿宋" w:eastAsia="仿宋" w:hAnsi="仿宋" w:cs="仿宋" w:hint="eastAsia"/>
          <w:b/>
          <w:sz w:val="24"/>
        </w:rPr>
        <w:t>投标文件含有采购人不能接受的附加条件；</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w:t>
      </w:r>
      <w:r>
        <w:rPr>
          <w:rFonts w:ascii="仿宋" w:eastAsia="仿宋" w:hAnsi="仿宋" w:cs="仿宋" w:hint="eastAsia"/>
          <w:b/>
          <w:sz w:val="24"/>
        </w:rPr>
        <w:t>评标委员会认为投标人的报价明显低于其他通过符合性审查</w:t>
      </w:r>
      <w:r>
        <w:rPr>
          <w:rFonts w:ascii="仿宋" w:eastAsia="仿宋" w:hAnsi="仿宋" w:cs="仿宋" w:hint="eastAsia"/>
          <w:b/>
          <w:sz w:val="24"/>
        </w:rPr>
        <w:t>投标人的报价，有可能影响产品质量或者不能诚信履约的，未能按要求提供书面说明或者提交相关证明材料证明其报价合理性的</w:t>
      </w:r>
      <w:r>
        <w:rPr>
          <w:rFonts w:ascii="仿宋" w:eastAsia="仿宋" w:hAnsi="仿宋" w:cs="仿宋" w:hint="eastAsia"/>
          <w:b/>
          <w:sz w:val="24"/>
        </w:rPr>
        <w:t>;</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w:t>
      </w:r>
      <w:r>
        <w:rPr>
          <w:rFonts w:ascii="仿宋" w:eastAsia="仿宋" w:hAnsi="仿宋" w:cs="仿宋" w:hint="eastAsia"/>
          <w:b/>
          <w:sz w:val="24"/>
        </w:rPr>
        <w:t>报价超过招标文件中规定的预算金额或最高限价的；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w:t>
      </w:r>
      <w:r>
        <w:rPr>
          <w:rFonts w:ascii="仿宋" w:eastAsia="仿宋" w:hAnsi="仿宋" w:cs="仿宋" w:hint="eastAsia"/>
          <w:b/>
          <w:sz w:val="24"/>
        </w:rPr>
        <w:t>投标文件“商务技术文件”部分中出现《开标一览表》（报价表）相关内容的；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8.17</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w:t>
      </w:r>
      <w:r>
        <w:rPr>
          <w:rFonts w:ascii="仿宋" w:eastAsia="仿宋" w:hAnsi="仿宋" w:cs="仿宋" w:hint="eastAsia"/>
          <w:b/>
          <w:sz w:val="24"/>
        </w:rPr>
        <w:t>《开标一览表》（报价表）填写不完整或字迹不能辨认或有漏项的，经评标委员会认定属于重大偏差的；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w:t>
      </w:r>
      <w:r>
        <w:rPr>
          <w:rFonts w:ascii="仿宋" w:eastAsia="仿宋" w:hAnsi="仿宋" w:cs="仿宋" w:hint="eastAsia"/>
          <w:b/>
          <w:sz w:val="24"/>
        </w:rPr>
        <w:t>投标人对根据修正原则修正后的报价不确认的；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w:t>
      </w:r>
      <w:r>
        <w:rPr>
          <w:rFonts w:ascii="仿宋" w:eastAsia="仿宋" w:hAnsi="仿宋" w:cs="仿宋" w:hint="eastAsia"/>
          <w:b/>
          <w:sz w:val="24"/>
        </w:rPr>
        <w:t>投标人提供虚假材料投标的（包括但不限于以下情节）；</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8.20.1</w:t>
      </w:r>
      <w:r>
        <w:rPr>
          <w:rFonts w:ascii="仿宋" w:eastAsia="仿宋" w:hAnsi="仿宋" w:cs="仿宋" w:hint="eastAsia"/>
          <w:sz w:val="24"/>
        </w:rPr>
        <w:t>使用伪造、变造的许可证件；</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8.20.2</w:t>
      </w:r>
      <w:r>
        <w:rPr>
          <w:rFonts w:ascii="仿宋" w:eastAsia="仿宋" w:hAnsi="仿宋" w:cs="仿宋" w:hint="eastAsia"/>
          <w:sz w:val="24"/>
        </w:rPr>
        <w:t>提供虚假的财务状况或者业绩；</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8.20.3</w:t>
      </w:r>
      <w:r>
        <w:rPr>
          <w:rFonts w:ascii="仿宋" w:eastAsia="仿宋" w:hAnsi="仿宋" w:cs="仿宋" w:hint="eastAsia"/>
          <w:sz w:val="24"/>
        </w:rPr>
        <w:t>提供虚假的项目负责人或者主要技术人员简历、劳动关系证明；</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8.20.4</w:t>
      </w:r>
      <w:r>
        <w:rPr>
          <w:rFonts w:ascii="仿宋" w:eastAsia="仿宋" w:hAnsi="仿宋" w:cs="仿宋" w:hint="eastAsia"/>
          <w:sz w:val="24"/>
        </w:rPr>
        <w:t>提供虚假的信用状况；</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8.20.5</w:t>
      </w:r>
      <w:r>
        <w:rPr>
          <w:rFonts w:ascii="仿宋" w:eastAsia="仿宋" w:hAnsi="仿宋" w:cs="仿宋" w:hint="eastAsia"/>
          <w:sz w:val="24"/>
        </w:rPr>
        <w:t>其他弄虚作假的行为。</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w:t>
      </w:r>
      <w:r>
        <w:rPr>
          <w:rFonts w:ascii="仿宋" w:eastAsia="仿宋" w:hAnsi="仿宋" w:cs="仿宋" w:hint="eastAsia"/>
          <w:b/>
          <w:sz w:val="24"/>
        </w:rPr>
        <w:t>下列情形之一的，视为投标人串通投标，其投标无效：</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w:t>
      </w:r>
      <w:r>
        <w:rPr>
          <w:rFonts w:ascii="仿宋" w:eastAsia="仿宋" w:hAnsi="仿宋" w:cs="仿宋" w:hint="eastAsia"/>
          <w:sz w:val="24"/>
        </w:rPr>
        <w:t>不同投标人的投标文件由同一单位或者个人编制；</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w:t>
      </w:r>
      <w:r>
        <w:rPr>
          <w:rFonts w:ascii="仿宋" w:eastAsia="仿宋" w:hAnsi="仿宋" w:cs="仿宋" w:hint="eastAsia"/>
          <w:sz w:val="24"/>
        </w:rPr>
        <w:t>不同投标人委托同一单位或者个人办理投标事宜；</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w:t>
      </w:r>
      <w:r>
        <w:rPr>
          <w:rFonts w:ascii="仿宋" w:eastAsia="仿宋" w:hAnsi="仿宋" w:cs="仿宋" w:hint="eastAsia"/>
          <w:sz w:val="24"/>
        </w:rPr>
        <w:t>不同投标人的投标文件载明的项目管理成员或者联系人员为同一人；</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w:t>
      </w:r>
      <w:r>
        <w:rPr>
          <w:rFonts w:ascii="仿宋" w:eastAsia="仿宋" w:hAnsi="仿宋" w:cs="仿宋" w:hint="eastAsia"/>
          <w:sz w:val="24"/>
        </w:rPr>
        <w:t>不同投标人的投标文件异常一致或者投标报价呈规律性差异；</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w:t>
      </w:r>
      <w:r>
        <w:rPr>
          <w:rFonts w:ascii="仿宋" w:eastAsia="仿宋" w:hAnsi="仿宋" w:cs="仿宋" w:hint="eastAsia"/>
          <w:sz w:val="24"/>
        </w:rPr>
        <w:t>不同投标人的投标文件相互混装；</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w:t>
      </w:r>
      <w:r>
        <w:rPr>
          <w:rFonts w:ascii="仿宋" w:eastAsia="仿宋"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w:t>
      </w:r>
      <w:r>
        <w:rPr>
          <w:rFonts w:ascii="仿宋" w:eastAsia="仿宋" w:hAnsi="仿宋" w:cs="仿宋" w:hint="eastAsia"/>
          <w:b/>
          <w:sz w:val="24"/>
        </w:rPr>
        <w:t>有下列情形之一的，属于恶意串通，其投标无效：</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w:t>
      </w:r>
      <w:r>
        <w:rPr>
          <w:rFonts w:ascii="仿宋" w:eastAsia="仿宋" w:hAnsi="仿宋" w:cs="仿宋" w:hint="eastAsia"/>
          <w:sz w:val="24"/>
        </w:rPr>
        <w:t>供应商直接或者间接从采购人或者采购机构处获得其他供应商的相关情况并修改其投标文件或者</w:t>
      </w:r>
      <w:r>
        <w:rPr>
          <w:rFonts w:ascii="仿宋" w:eastAsia="仿宋" w:hAnsi="仿宋" w:cs="仿宋" w:hint="eastAsia"/>
          <w:sz w:val="24"/>
        </w:rPr>
        <w:t>响应文件；</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w:t>
      </w:r>
      <w:r>
        <w:rPr>
          <w:rFonts w:ascii="仿宋" w:eastAsia="仿宋" w:hAnsi="仿宋" w:cs="仿宋" w:hint="eastAsia"/>
          <w:sz w:val="24"/>
        </w:rPr>
        <w:t>供应商按照采购人或者采购机构的授意撤换、修改投标文件或者响应文件；</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8.22.3</w:t>
      </w:r>
      <w:r>
        <w:rPr>
          <w:rFonts w:ascii="仿宋" w:eastAsia="仿宋" w:hAnsi="仿宋" w:cs="仿宋" w:hint="eastAsia"/>
          <w:sz w:val="24"/>
        </w:rPr>
        <w:t>供应商之间协商报价、技术方案等投标文件或者响应文件的实质性内容；</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w:t>
      </w:r>
      <w:r>
        <w:rPr>
          <w:rFonts w:ascii="仿宋" w:eastAsia="仿宋" w:hAnsi="仿宋" w:cs="仿宋" w:hint="eastAsia"/>
          <w:sz w:val="24"/>
        </w:rPr>
        <w:t>属于同一集团、协会、商会等组织成员的供应商按照该组织要求协同参加政府采购活动；</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w:t>
      </w:r>
      <w:r>
        <w:rPr>
          <w:rFonts w:ascii="仿宋" w:eastAsia="仿宋" w:hAnsi="仿宋" w:cs="仿宋" w:hint="eastAsia"/>
          <w:sz w:val="24"/>
        </w:rPr>
        <w:t>供应商之间事先约定由某一特定供应商中标、成交；</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w:t>
      </w:r>
      <w:r>
        <w:rPr>
          <w:rFonts w:ascii="仿宋" w:eastAsia="仿宋" w:hAnsi="仿宋" w:cs="仿宋" w:hint="eastAsia"/>
          <w:sz w:val="24"/>
        </w:rPr>
        <w:t>供应商之间商定部分供应商放弃参加政府采购活动或者放弃中标、成交；</w:t>
      </w:r>
    </w:p>
    <w:p w:rsidR="001F111D" w:rsidRDefault="0089287D">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8.22.7</w:t>
      </w:r>
      <w:r>
        <w:rPr>
          <w:rFonts w:ascii="仿宋" w:eastAsia="仿宋" w:hAnsi="仿宋" w:cs="仿宋" w:hint="eastAsia"/>
          <w:sz w:val="24"/>
        </w:rPr>
        <w:t>供应商与采购人或者采购机构之间、供应商相互之间，为谋求特定供应商中标、成交或者排斥其他供应商的其他串通行为。</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w:t>
      </w:r>
      <w:r>
        <w:rPr>
          <w:rFonts w:ascii="仿宋" w:eastAsia="仿宋" w:hAnsi="仿宋" w:cs="仿宋" w:hint="eastAsia"/>
          <w:b/>
          <w:sz w:val="24"/>
        </w:rPr>
        <w:t>评标委员会认定有重大偏差或实质性不响应招标文件要求的；</w:t>
      </w:r>
    </w:p>
    <w:p w:rsidR="001F111D" w:rsidRDefault="0089287D">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8.24</w:t>
      </w:r>
      <w:r>
        <w:rPr>
          <w:rFonts w:ascii="仿宋" w:eastAsia="仿宋" w:hAnsi="仿宋" w:cs="仿宋" w:hint="eastAsia"/>
          <w:b/>
          <w:sz w:val="24"/>
        </w:rPr>
        <w:t>投标文件出现不是唯一的、有选择性投标报价的；</w:t>
      </w:r>
    </w:p>
    <w:p w:rsidR="001F111D" w:rsidRDefault="0089287D">
      <w:pPr>
        <w:snapToGrid w:val="0"/>
        <w:spacing w:line="440" w:lineRule="exact"/>
        <w:ind w:firstLineChars="200" w:firstLine="482"/>
        <w:rPr>
          <w:rFonts w:ascii="仿宋" w:eastAsia="仿宋" w:hAnsi="仿宋" w:cs="仿宋"/>
          <w:b/>
          <w:sz w:val="24"/>
        </w:rPr>
      </w:pPr>
      <w:bookmarkStart w:id="63" w:name="OLE_LINK17"/>
      <w:r>
        <w:rPr>
          <w:rFonts w:ascii="仿宋" w:eastAsia="仿宋" w:hAnsi="仿宋" w:cs="仿宋" w:hint="eastAsia"/>
          <w:b/>
          <w:sz w:val="24"/>
        </w:rPr>
        <w:t>8.25</w:t>
      </w:r>
      <w:r>
        <w:rPr>
          <w:rFonts w:ascii="仿宋" w:eastAsia="仿宋" w:hAnsi="仿宋" w:cs="仿宋" w:hint="eastAsia"/>
          <w:b/>
          <w:sz w:val="24"/>
        </w:rPr>
        <w:t>未按招标文件要求提供样品或提供样品不满足采购需求实质性条件的；</w:t>
      </w:r>
    </w:p>
    <w:p w:rsidR="001F111D" w:rsidRDefault="0089287D">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w:t>
      </w:r>
      <w:r>
        <w:rPr>
          <w:rFonts w:ascii="仿宋" w:eastAsia="仿宋" w:hAnsi="仿宋" w:cs="仿宋" w:hint="eastAsia"/>
          <w:b/>
          <w:sz w:val="24"/>
        </w:rPr>
        <w:t>参与同一个采购包</w:t>
      </w:r>
      <w:r>
        <w:rPr>
          <w:rFonts w:ascii="仿宋" w:eastAsia="仿宋" w:hAnsi="仿宋" w:cs="仿宋" w:hint="eastAsia"/>
          <w:b/>
          <w:sz w:val="24"/>
        </w:rPr>
        <w:t>(</w:t>
      </w:r>
      <w:r>
        <w:rPr>
          <w:rFonts w:ascii="仿宋" w:eastAsia="仿宋" w:hAnsi="仿宋" w:cs="仿宋" w:hint="eastAsia"/>
          <w:b/>
          <w:sz w:val="24"/>
        </w:rPr>
        <w:t>标段</w:t>
      </w:r>
      <w:r>
        <w:rPr>
          <w:rFonts w:ascii="仿宋" w:eastAsia="仿宋" w:hAnsi="仿宋" w:cs="仿宋" w:hint="eastAsia"/>
          <w:b/>
          <w:sz w:val="24"/>
        </w:rPr>
        <w:t>)</w:t>
      </w:r>
      <w:r>
        <w:rPr>
          <w:rFonts w:ascii="仿宋" w:eastAsia="仿宋" w:hAnsi="仿宋" w:cs="仿宋" w:hint="eastAsia"/>
          <w:b/>
          <w:sz w:val="24"/>
        </w:rPr>
        <w:t>的供应商存在下列情形之一且无法合理解释的，其投标</w:t>
      </w:r>
      <w:r>
        <w:rPr>
          <w:rFonts w:ascii="仿宋" w:eastAsia="仿宋" w:hAnsi="仿宋" w:cs="仿宋" w:hint="eastAsia"/>
          <w:b/>
          <w:sz w:val="24"/>
        </w:rPr>
        <w:t>(</w:t>
      </w:r>
      <w:r>
        <w:rPr>
          <w:rFonts w:ascii="仿宋" w:eastAsia="仿宋" w:hAnsi="仿宋" w:cs="仿宋" w:hint="eastAsia"/>
          <w:b/>
          <w:sz w:val="24"/>
        </w:rPr>
        <w:t>响应</w:t>
      </w:r>
      <w:r>
        <w:rPr>
          <w:rFonts w:ascii="仿宋" w:eastAsia="仿宋" w:hAnsi="仿宋" w:cs="仿宋" w:hint="eastAsia"/>
          <w:b/>
          <w:sz w:val="24"/>
        </w:rPr>
        <w:t>)</w:t>
      </w:r>
      <w:r>
        <w:rPr>
          <w:rFonts w:ascii="仿宋" w:eastAsia="仿宋" w:hAnsi="仿宋" w:cs="仿宋" w:hint="eastAsia"/>
          <w:b/>
          <w:sz w:val="24"/>
        </w:rPr>
        <w:t>文件无效</w:t>
      </w:r>
      <w:r>
        <w:rPr>
          <w:rFonts w:ascii="仿宋" w:eastAsia="仿宋" w:hAnsi="仿宋" w:cs="仿宋" w:hint="eastAsia"/>
          <w:b/>
          <w:sz w:val="24"/>
        </w:rPr>
        <w:t>:</w:t>
      </w:r>
    </w:p>
    <w:p w:rsidR="001F111D" w:rsidRDefault="0089287D">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8.26.1</w:t>
      </w:r>
      <w:r>
        <w:rPr>
          <w:rFonts w:ascii="仿宋" w:eastAsia="仿宋" w:hAnsi="仿宋" w:cs="仿宋" w:hint="eastAsia"/>
          <w:b/>
          <w:sz w:val="24"/>
        </w:rPr>
        <w:t>不同供应商的电子投标</w:t>
      </w:r>
      <w:r>
        <w:rPr>
          <w:rFonts w:ascii="仿宋" w:eastAsia="仿宋" w:hAnsi="仿宋" w:cs="仿宋" w:hint="eastAsia"/>
          <w:b/>
          <w:sz w:val="24"/>
        </w:rPr>
        <w:t>(</w:t>
      </w:r>
      <w:r>
        <w:rPr>
          <w:rFonts w:ascii="仿宋" w:eastAsia="仿宋" w:hAnsi="仿宋" w:cs="仿宋" w:hint="eastAsia"/>
          <w:b/>
          <w:sz w:val="24"/>
        </w:rPr>
        <w:t>响应</w:t>
      </w:r>
      <w:r>
        <w:rPr>
          <w:rFonts w:ascii="仿宋" w:eastAsia="仿宋" w:hAnsi="仿宋" w:cs="仿宋" w:hint="eastAsia"/>
          <w:b/>
          <w:sz w:val="24"/>
        </w:rPr>
        <w:t>)</w:t>
      </w:r>
      <w:r>
        <w:rPr>
          <w:rFonts w:ascii="仿宋" w:eastAsia="仿宋" w:hAnsi="仿宋" w:cs="仿宋" w:hint="eastAsia"/>
          <w:b/>
          <w:sz w:val="24"/>
        </w:rPr>
        <w:t>文件上传计算机的网卡</w:t>
      </w:r>
      <w:r>
        <w:rPr>
          <w:rFonts w:ascii="仿宋" w:eastAsia="仿宋" w:hAnsi="仿宋" w:cs="仿宋" w:hint="eastAsia"/>
          <w:b/>
          <w:sz w:val="24"/>
        </w:rPr>
        <w:t>MAC</w:t>
      </w:r>
      <w:r>
        <w:rPr>
          <w:rFonts w:ascii="仿宋" w:eastAsia="仿宋" w:hAnsi="仿宋" w:cs="仿宋" w:hint="eastAsia"/>
          <w:b/>
          <w:sz w:val="24"/>
        </w:rPr>
        <w:t>地址或硬盘序列号等硬件信息相同的</w:t>
      </w:r>
      <w:r>
        <w:rPr>
          <w:rFonts w:ascii="仿宋" w:eastAsia="仿宋" w:hAnsi="仿宋" w:cs="仿宋" w:hint="eastAsia"/>
          <w:b/>
          <w:sz w:val="24"/>
        </w:rPr>
        <w:t>;</w:t>
      </w:r>
    </w:p>
    <w:p w:rsidR="001F111D" w:rsidRDefault="0089287D">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8.26.2</w:t>
      </w:r>
      <w:r>
        <w:rPr>
          <w:rFonts w:ascii="仿宋" w:eastAsia="仿宋" w:hAnsi="仿宋" w:cs="仿宋" w:hint="eastAsia"/>
          <w:b/>
          <w:sz w:val="24"/>
        </w:rPr>
        <w:t>上传的电子投标</w:t>
      </w:r>
      <w:r>
        <w:rPr>
          <w:rFonts w:ascii="仿宋" w:eastAsia="仿宋" w:hAnsi="仿宋" w:cs="仿宋" w:hint="eastAsia"/>
          <w:b/>
          <w:sz w:val="24"/>
        </w:rPr>
        <w:t>(</w:t>
      </w:r>
      <w:r>
        <w:rPr>
          <w:rFonts w:ascii="仿宋" w:eastAsia="仿宋" w:hAnsi="仿宋" w:cs="仿宋" w:hint="eastAsia"/>
          <w:b/>
          <w:sz w:val="24"/>
        </w:rPr>
        <w:t>响应</w:t>
      </w:r>
      <w:r>
        <w:rPr>
          <w:rFonts w:ascii="仿宋" w:eastAsia="仿宋" w:hAnsi="仿宋" w:cs="仿宋" w:hint="eastAsia"/>
          <w:b/>
          <w:sz w:val="24"/>
        </w:rPr>
        <w:t>)</w:t>
      </w:r>
      <w:r>
        <w:rPr>
          <w:rFonts w:ascii="仿宋" w:eastAsia="仿宋" w:hAnsi="仿宋" w:cs="仿宋" w:hint="eastAsia"/>
          <w:b/>
          <w:sz w:val="24"/>
        </w:rPr>
        <w:t>文件若出现使用本项目其他投标</w:t>
      </w:r>
      <w:r>
        <w:rPr>
          <w:rFonts w:ascii="仿宋" w:eastAsia="仿宋" w:hAnsi="仿宋" w:cs="仿宋" w:hint="eastAsia"/>
          <w:b/>
          <w:sz w:val="24"/>
        </w:rPr>
        <w:t>(</w:t>
      </w:r>
      <w:r>
        <w:rPr>
          <w:rFonts w:ascii="仿宋" w:eastAsia="仿宋" w:hAnsi="仿宋" w:cs="仿宋" w:hint="eastAsia"/>
          <w:b/>
          <w:sz w:val="24"/>
        </w:rPr>
        <w:t>响应</w:t>
      </w:r>
      <w:r>
        <w:rPr>
          <w:rFonts w:ascii="仿宋" w:eastAsia="仿宋" w:hAnsi="仿宋" w:cs="仿宋" w:hint="eastAsia"/>
          <w:b/>
          <w:sz w:val="24"/>
        </w:rPr>
        <w:t>)</w:t>
      </w:r>
      <w:r>
        <w:rPr>
          <w:rFonts w:ascii="仿宋" w:eastAsia="仿宋" w:hAnsi="仿宋" w:cs="仿宋" w:hint="eastAsia"/>
          <w:b/>
          <w:sz w:val="24"/>
        </w:rPr>
        <w:t>供应商的数字证书加密的，或者加盖本项目其他投标</w:t>
      </w:r>
      <w:r>
        <w:rPr>
          <w:rFonts w:ascii="仿宋" w:eastAsia="仿宋" w:hAnsi="仿宋" w:cs="仿宋" w:hint="eastAsia"/>
          <w:b/>
          <w:sz w:val="24"/>
        </w:rPr>
        <w:t>(</w:t>
      </w:r>
      <w:r>
        <w:rPr>
          <w:rFonts w:ascii="仿宋" w:eastAsia="仿宋" w:hAnsi="仿宋" w:cs="仿宋" w:hint="eastAsia"/>
          <w:b/>
          <w:sz w:val="24"/>
        </w:rPr>
        <w:t>响应</w:t>
      </w:r>
      <w:r>
        <w:rPr>
          <w:rFonts w:ascii="仿宋" w:eastAsia="仿宋" w:hAnsi="仿宋" w:cs="仿宋" w:hint="eastAsia"/>
          <w:b/>
          <w:sz w:val="24"/>
        </w:rPr>
        <w:t>)</w:t>
      </w:r>
      <w:r>
        <w:rPr>
          <w:rFonts w:ascii="仿宋" w:eastAsia="仿宋" w:hAnsi="仿宋" w:cs="仿宋" w:hint="eastAsia"/>
          <w:b/>
          <w:sz w:val="24"/>
        </w:rPr>
        <w:t>供应商的电子印章的</w:t>
      </w:r>
      <w:r>
        <w:rPr>
          <w:rFonts w:ascii="仿宋" w:eastAsia="仿宋" w:hAnsi="仿宋" w:cs="仿宋" w:hint="eastAsia"/>
          <w:b/>
          <w:sz w:val="24"/>
        </w:rPr>
        <w:t>;</w:t>
      </w:r>
    </w:p>
    <w:p w:rsidR="001F111D" w:rsidRDefault="0089287D">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8.26.3</w:t>
      </w:r>
      <w:r>
        <w:rPr>
          <w:rFonts w:ascii="仿宋" w:eastAsia="仿宋" w:hAnsi="仿宋" w:cs="仿宋" w:hint="eastAsia"/>
          <w:b/>
          <w:sz w:val="24"/>
        </w:rPr>
        <w:t>不同供应商的投标</w:t>
      </w:r>
      <w:r>
        <w:rPr>
          <w:rFonts w:ascii="仿宋" w:eastAsia="仿宋" w:hAnsi="仿宋" w:cs="仿宋" w:hint="eastAsia"/>
          <w:b/>
          <w:sz w:val="24"/>
        </w:rPr>
        <w:t>(</w:t>
      </w:r>
      <w:r>
        <w:rPr>
          <w:rFonts w:ascii="仿宋" w:eastAsia="仿宋" w:hAnsi="仿宋" w:cs="仿宋" w:hint="eastAsia"/>
          <w:b/>
          <w:sz w:val="24"/>
        </w:rPr>
        <w:t>响应</w:t>
      </w:r>
      <w:r>
        <w:rPr>
          <w:rFonts w:ascii="仿宋" w:eastAsia="仿宋" w:hAnsi="仿宋" w:cs="仿宋" w:hint="eastAsia"/>
          <w:b/>
          <w:sz w:val="24"/>
        </w:rPr>
        <w:t>)</w:t>
      </w:r>
      <w:r>
        <w:rPr>
          <w:rFonts w:ascii="仿宋" w:eastAsia="仿宋" w:hAnsi="仿宋" w:cs="仿宋" w:hint="eastAsia"/>
          <w:b/>
          <w:sz w:val="24"/>
        </w:rPr>
        <w:t>文件的内容存在</w:t>
      </w:r>
      <w:r>
        <w:rPr>
          <w:rFonts w:ascii="仿宋" w:eastAsia="仿宋" w:hAnsi="仿宋" w:cs="仿宋" w:hint="eastAsia"/>
          <w:b/>
          <w:sz w:val="24"/>
        </w:rPr>
        <w:t>3</w:t>
      </w:r>
      <w:r>
        <w:rPr>
          <w:rFonts w:ascii="仿宋" w:eastAsia="仿宋" w:hAnsi="仿宋" w:cs="仿宋" w:hint="eastAsia"/>
          <w:b/>
          <w:sz w:val="24"/>
        </w:rPr>
        <w:t>处</w:t>
      </w:r>
      <w:r>
        <w:rPr>
          <w:rFonts w:ascii="仿宋" w:eastAsia="仿宋" w:hAnsi="仿宋" w:cs="仿宋" w:hint="eastAsia"/>
          <w:b/>
          <w:sz w:val="24"/>
        </w:rPr>
        <w:t>(</w:t>
      </w:r>
      <w:r>
        <w:rPr>
          <w:rFonts w:ascii="仿宋" w:eastAsia="仿宋" w:hAnsi="仿宋" w:cs="仿宋" w:hint="eastAsia"/>
          <w:b/>
          <w:sz w:val="24"/>
        </w:rPr>
        <w:t>含</w:t>
      </w:r>
      <w:r>
        <w:rPr>
          <w:rFonts w:ascii="仿宋" w:eastAsia="仿宋" w:hAnsi="仿宋" w:cs="仿宋" w:hint="eastAsia"/>
          <w:b/>
          <w:sz w:val="24"/>
        </w:rPr>
        <w:t>)</w:t>
      </w:r>
      <w:r>
        <w:rPr>
          <w:rFonts w:ascii="仿宋" w:eastAsia="仿宋" w:hAnsi="仿宋" w:cs="仿宋" w:hint="eastAsia"/>
          <w:b/>
          <w:sz w:val="24"/>
        </w:rPr>
        <w:t>以上错误一致的</w:t>
      </w:r>
      <w:r>
        <w:rPr>
          <w:rFonts w:ascii="仿宋" w:eastAsia="仿宋" w:hAnsi="仿宋" w:cs="仿宋" w:hint="eastAsia"/>
          <w:b/>
          <w:sz w:val="24"/>
        </w:rPr>
        <w:t>;</w:t>
      </w:r>
    </w:p>
    <w:p w:rsidR="001F111D" w:rsidRDefault="0089287D">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8.26.4</w:t>
      </w:r>
      <w:r>
        <w:rPr>
          <w:rFonts w:ascii="仿宋" w:eastAsia="仿宋" w:hAnsi="仿宋" w:cs="仿宋" w:hint="eastAsia"/>
          <w:b/>
          <w:sz w:val="24"/>
        </w:rPr>
        <w:t>不同供应商联系人为同一人或不同联系人的联系电话一致的。</w:t>
      </w:r>
    </w:p>
    <w:bookmarkEnd w:id="63"/>
    <w:p w:rsidR="001F111D" w:rsidRDefault="0089287D">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8.27</w:t>
      </w:r>
      <w:r>
        <w:rPr>
          <w:rFonts w:ascii="仿宋" w:eastAsia="仿宋" w:hAnsi="仿宋" w:cs="仿宋" w:hint="eastAsia"/>
          <w:b/>
          <w:sz w:val="24"/>
        </w:rPr>
        <w:t>其他违反法律、法规的情形。</w:t>
      </w:r>
    </w:p>
    <w:p w:rsidR="001F111D" w:rsidRDefault="0089287D">
      <w:pPr>
        <w:snapToGrid w:val="0"/>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 xml:space="preserve">9. </w:t>
      </w:r>
      <w:r>
        <w:rPr>
          <w:rFonts w:ascii="仿宋" w:eastAsia="仿宋" w:hAnsi="仿宋" w:cs="仿宋" w:hint="eastAsia"/>
          <w:b/>
          <w:kern w:val="0"/>
          <w:sz w:val="24"/>
        </w:rPr>
        <w:t>评标过程保密</w:t>
      </w:r>
    </w:p>
    <w:p w:rsidR="001F111D" w:rsidRDefault="0089287D">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1F111D" w:rsidRDefault="0089287D">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9.2 </w:t>
      </w:r>
      <w:r>
        <w:rPr>
          <w:rFonts w:ascii="仿宋" w:eastAsia="仿宋" w:hAnsi="仿宋" w:cs="仿宋" w:hint="eastAsia"/>
          <w:kern w:val="0"/>
          <w:sz w:val="24"/>
        </w:rPr>
        <w:t>在评标期间，投标人企图影响</w:t>
      </w:r>
      <w:r>
        <w:rPr>
          <w:rFonts w:ascii="仿宋" w:eastAsia="仿宋" w:hAnsi="仿宋" w:cs="仿宋" w:hint="eastAsia"/>
          <w:sz w:val="24"/>
        </w:rPr>
        <w:t>采购人</w:t>
      </w:r>
      <w:r>
        <w:rPr>
          <w:rFonts w:ascii="仿宋" w:eastAsia="仿宋" w:hAnsi="仿宋" w:cs="仿宋" w:hint="eastAsia"/>
          <w:kern w:val="0"/>
          <w:sz w:val="24"/>
        </w:rPr>
        <w:t>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1F111D" w:rsidRDefault="001F111D">
      <w:pPr>
        <w:snapToGrid w:val="0"/>
        <w:spacing w:line="360" w:lineRule="auto"/>
        <w:ind w:firstLineChars="150" w:firstLine="482"/>
        <w:jc w:val="center"/>
        <w:rPr>
          <w:rFonts w:ascii="仿宋" w:eastAsia="仿宋" w:hAnsi="仿宋" w:cs="仿宋"/>
          <w:b/>
          <w:sz w:val="32"/>
        </w:rPr>
      </w:pPr>
    </w:p>
    <w:p w:rsidR="001F111D" w:rsidRDefault="0089287D">
      <w:pPr>
        <w:pStyle w:val="ad"/>
        <w:spacing w:line="360" w:lineRule="auto"/>
        <w:ind w:firstLine="726"/>
        <w:jc w:val="center"/>
        <w:rPr>
          <w:rFonts w:ascii="仿宋" w:eastAsia="仿宋" w:hAnsi="仿宋" w:cs="仿宋"/>
          <w:b/>
          <w:sz w:val="32"/>
          <w:szCs w:val="32"/>
        </w:rPr>
      </w:pPr>
      <w:bookmarkStart w:id="64" w:name="_Toc84325929"/>
      <w:bookmarkStart w:id="65" w:name="_Toc81372953"/>
      <w:bookmarkStart w:id="66" w:name="_Toc81372776"/>
      <w:bookmarkEnd w:id="62"/>
      <w:r>
        <w:rPr>
          <w:rFonts w:ascii="仿宋" w:eastAsia="仿宋" w:hAnsi="仿宋" w:cs="仿宋" w:hint="eastAsia"/>
          <w:b/>
          <w:sz w:val="32"/>
          <w:szCs w:val="32"/>
        </w:rPr>
        <w:t>五、授予合同</w:t>
      </w:r>
    </w:p>
    <w:bookmarkEnd w:id="64"/>
    <w:bookmarkEnd w:id="65"/>
    <w:bookmarkEnd w:id="66"/>
    <w:p w:rsidR="001F111D" w:rsidRDefault="0089287D">
      <w:pPr>
        <w:pStyle w:val="a6"/>
        <w:tabs>
          <w:tab w:val="clear" w:pos="390"/>
          <w:tab w:val="clear" w:pos="454"/>
        </w:tabs>
        <w:spacing w:after="120" w:line="440" w:lineRule="exact"/>
        <w:ind w:left="0" w:firstLineChars="200" w:firstLine="482"/>
        <w:rPr>
          <w:rFonts w:ascii="仿宋" w:eastAsia="仿宋" w:hAnsi="仿宋" w:cs="仿宋"/>
          <w:b/>
          <w:szCs w:val="24"/>
        </w:rPr>
      </w:pPr>
      <w:r>
        <w:rPr>
          <w:rFonts w:ascii="仿宋" w:eastAsia="仿宋" w:hAnsi="仿宋" w:cs="仿宋" w:hint="eastAsia"/>
          <w:b/>
          <w:szCs w:val="24"/>
        </w:rPr>
        <w:t>1.</w:t>
      </w:r>
      <w:r>
        <w:rPr>
          <w:rFonts w:ascii="仿宋" w:eastAsia="仿宋" w:hAnsi="仿宋" w:cs="仿宋" w:hint="eastAsia"/>
          <w:b/>
          <w:szCs w:val="24"/>
        </w:rPr>
        <w:t>中标条件</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投标文件基本符合招标文件要求；</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投标人有很好的执行合同的能力；</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实施方案最合理并对采购人最为有利，最大限度满足招标文件的要求；</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投标人能够提供质量技术、商务经济占综合优势的系统及服务。</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1.5</w:t>
      </w:r>
      <w:r>
        <w:rPr>
          <w:rFonts w:ascii="仿宋" w:eastAsia="仿宋" w:hAnsi="仿宋" w:cs="仿宋" w:hint="eastAsia"/>
          <w:sz w:val="24"/>
        </w:rPr>
        <w:t>采购人将把中标通知书授予最佳投标者，但最低价不是中标的绝对保证。</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中标确认</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采购人应当自收到评标报告之日起５个工作日内，在评标报告确定的中标候选人名单中按顺序确定中标人。</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采购人在收到评标报告</w:t>
      </w:r>
      <w:r>
        <w:rPr>
          <w:rFonts w:ascii="仿宋" w:eastAsia="仿宋" w:hAnsi="仿宋" w:cs="仿宋" w:hint="eastAsia"/>
          <w:sz w:val="24"/>
        </w:rPr>
        <w:t>5</w:t>
      </w:r>
      <w:r>
        <w:rPr>
          <w:rFonts w:ascii="仿宋" w:eastAsia="仿宋" w:hAnsi="仿宋" w:cs="仿宋" w:hint="eastAsia"/>
          <w:sz w:val="24"/>
        </w:rPr>
        <w:t>个工作日内未按评标报告推荐的中标候选人顺序确定中标人，视同按评标报告推荐的顺序确定的中标候选人为中标人。</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rPr>
        <w:t>采购人应在确认中标人前再次对资格条件和相关证件材料进一步查验核实。</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3</w:t>
      </w:r>
      <w:r>
        <w:rPr>
          <w:rFonts w:ascii="仿宋" w:eastAsia="仿宋" w:hAnsi="仿宋" w:cs="仿宋" w:hint="eastAsia"/>
          <w:b/>
          <w:sz w:val="24"/>
        </w:rPr>
        <w:t>．中标通知</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采购代理机构对中标结果在指定媒体（浙江政府采购网</w:t>
      </w:r>
      <w:hyperlink r:id="rId20" w:history="1">
        <w:r>
          <w:rPr>
            <w:rFonts w:ascii="仿宋" w:eastAsia="仿宋" w:hAnsi="仿宋" w:cs="仿宋" w:hint="eastAsia"/>
            <w:sz w:val="24"/>
          </w:rPr>
          <w:t>http://zfcg.czt.zj.gov.cn/</w:t>
        </w:r>
      </w:hyperlink>
      <w:r>
        <w:rPr>
          <w:rFonts w:ascii="仿宋" w:eastAsia="仿宋" w:hAnsi="仿宋" w:cs="仿宋" w:hint="eastAsia"/>
          <w:sz w:val="24"/>
        </w:rPr>
        <w:t>）发布中标公告，中标公告期限为</w:t>
      </w:r>
      <w:r>
        <w:rPr>
          <w:rFonts w:ascii="仿宋" w:eastAsia="仿宋" w:hAnsi="仿宋" w:cs="仿宋" w:hint="eastAsia"/>
          <w:sz w:val="24"/>
        </w:rPr>
        <w:t>1</w:t>
      </w:r>
      <w:r>
        <w:rPr>
          <w:rFonts w:ascii="仿宋" w:eastAsia="仿宋" w:hAnsi="仿宋" w:cs="仿宋" w:hint="eastAsia"/>
          <w:sz w:val="24"/>
        </w:rPr>
        <w:t>个工作日。</w:t>
      </w:r>
    </w:p>
    <w:p w:rsidR="001F111D" w:rsidRDefault="0089287D">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w:t>
      </w:r>
      <w:r>
        <w:rPr>
          <w:rFonts w:ascii="仿宋" w:eastAsia="仿宋"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w:t>
      </w:r>
      <w:r>
        <w:rPr>
          <w:rFonts w:ascii="仿宋" w:eastAsia="仿宋" w:hAnsi="仿宋" w:cs="仿宋" w:hint="eastAsia"/>
          <w:sz w:val="24"/>
        </w:rPr>
        <w:t>取消该投标人的中标资格</w:t>
      </w:r>
      <w:r>
        <w:rPr>
          <w:rFonts w:ascii="仿宋" w:eastAsia="仿宋" w:hAnsi="仿宋" w:cs="仿宋" w:hint="eastAsia"/>
          <w:sz w:val="24"/>
          <w:lang w:val="zh-CN"/>
        </w:rPr>
        <w:t>。</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采购代理机构对中标结果不作任何说明和解释，也不回答任何提问。</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4</w:t>
      </w:r>
      <w:r>
        <w:rPr>
          <w:rFonts w:ascii="仿宋" w:eastAsia="仿宋" w:hAnsi="仿宋" w:cs="仿宋" w:hint="eastAsia"/>
          <w:b/>
          <w:sz w:val="24"/>
        </w:rPr>
        <w:t>．履约保证金</w:t>
      </w:r>
    </w:p>
    <w:p w:rsidR="001F111D" w:rsidRDefault="0089287D">
      <w:pPr>
        <w:tabs>
          <w:tab w:val="left" w:pos="0"/>
        </w:tabs>
        <w:spacing w:line="360" w:lineRule="auto"/>
        <w:ind w:firstLine="482"/>
        <w:rPr>
          <w:rFonts w:ascii="仿宋" w:eastAsia="仿宋" w:hAnsi="仿宋" w:cs="仿宋"/>
          <w:sz w:val="24"/>
        </w:rPr>
      </w:pPr>
      <w:r>
        <w:rPr>
          <w:rFonts w:ascii="仿宋" w:eastAsia="仿宋" w:hAnsi="仿宋" w:cs="仿宋" w:hint="eastAsia"/>
          <w:sz w:val="24"/>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eastAsia="仿宋" w:hAnsi="仿宋" w:cs="仿宋" w:hint="eastAsia"/>
          <w:sz w:val="24"/>
        </w:rPr>
        <w:t>0.5%</w:t>
      </w:r>
      <w:r>
        <w:rPr>
          <w:rFonts w:ascii="仿宋" w:eastAsia="仿宋" w:hAnsi="仿宋" w:cs="仿宋" w:hint="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rsidR="001F111D" w:rsidRDefault="0089287D">
      <w:pPr>
        <w:pStyle w:val="2"/>
        <w:ind w:left="0" w:firstLineChars="200" w:firstLine="482"/>
        <w:rPr>
          <w:rFonts w:ascii="仿宋" w:eastAsia="仿宋" w:cs="仿宋"/>
          <w:sz w:val="24"/>
          <w:szCs w:val="24"/>
          <w:lang w:val="en-US"/>
        </w:rPr>
      </w:pPr>
      <w:r>
        <w:rPr>
          <w:rFonts w:ascii="仿宋" w:eastAsia="仿宋" w:cs="仿宋" w:hint="eastAsia"/>
          <w:sz w:val="24"/>
          <w:szCs w:val="24"/>
          <w:lang w:val="en-US"/>
        </w:rPr>
        <w:t>供应商可登录政采云平台</w:t>
      </w:r>
      <w:r>
        <w:rPr>
          <w:rFonts w:ascii="仿宋" w:eastAsia="仿宋" w:cs="仿宋" w:hint="eastAsia"/>
          <w:sz w:val="24"/>
          <w:szCs w:val="24"/>
          <w:lang w:val="en-US"/>
        </w:rPr>
        <w:t>-</w:t>
      </w:r>
      <w:r>
        <w:rPr>
          <w:rFonts w:ascii="仿宋" w:eastAsia="仿宋" w:cs="仿宋" w:hint="eastAsia"/>
          <w:sz w:val="24"/>
          <w:szCs w:val="24"/>
          <w:lang w:val="en-US"/>
        </w:rPr>
        <w:t>【金融服务】—【我的项目】—【已备案合同】以保函形式提供：</w:t>
      </w:r>
      <w:r>
        <w:rPr>
          <w:rFonts w:ascii="仿宋" w:eastAsia="仿宋" w:cs="仿宋" w:hint="eastAsia"/>
          <w:sz w:val="24"/>
          <w:szCs w:val="24"/>
          <w:lang w:val="en-US"/>
        </w:rPr>
        <w:t>1</w:t>
      </w:r>
      <w:r>
        <w:rPr>
          <w:rFonts w:ascii="仿宋" w:eastAsia="仿宋" w:cs="仿宋" w:hint="eastAsia"/>
          <w:sz w:val="24"/>
          <w:szCs w:val="24"/>
          <w:lang w:val="en-US"/>
        </w:rPr>
        <w:t>、供应商</w:t>
      </w:r>
      <w:r>
        <w:rPr>
          <w:rFonts w:ascii="仿宋" w:eastAsia="仿宋" w:cs="仿宋" w:hint="eastAsia"/>
          <w:sz w:val="24"/>
          <w:szCs w:val="24"/>
          <w:lang w:val="en-US"/>
        </w:rPr>
        <w:t>在合同列表选择需要投保的合同，点击</w:t>
      </w:r>
      <w:r>
        <w:rPr>
          <w:rFonts w:ascii="仿宋" w:eastAsia="仿宋" w:cs="仿宋" w:hint="eastAsia"/>
          <w:sz w:val="24"/>
          <w:szCs w:val="24"/>
          <w:lang w:val="en-US"/>
        </w:rPr>
        <w:t>[</w:t>
      </w:r>
      <w:r>
        <w:rPr>
          <w:rFonts w:ascii="仿宋" w:eastAsia="仿宋" w:cs="仿宋" w:hint="eastAsia"/>
          <w:sz w:val="24"/>
          <w:szCs w:val="24"/>
          <w:lang w:val="en-US"/>
        </w:rPr>
        <w:t>保函推荐</w:t>
      </w:r>
      <w:r>
        <w:rPr>
          <w:rFonts w:ascii="仿宋" w:eastAsia="仿宋" w:cs="仿宋" w:hint="eastAsia"/>
          <w:sz w:val="24"/>
          <w:szCs w:val="24"/>
          <w:lang w:val="en-US"/>
        </w:rPr>
        <w:t>]</w:t>
      </w:r>
      <w:r>
        <w:rPr>
          <w:rFonts w:ascii="仿宋" w:eastAsia="仿宋" w:cs="仿宋" w:hint="eastAsia"/>
          <w:sz w:val="24"/>
          <w:szCs w:val="24"/>
          <w:lang w:val="en-US"/>
        </w:rPr>
        <w:t>。</w:t>
      </w:r>
      <w:r>
        <w:rPr>
          <w:rFonts w:ascii="仿宋" w:eastAsia="仿宋" w:cs="仿宋" w:hint="eastAsia"/>
          <w:sz w:val="24"/>
          <w:szCs w:val="24"/>
          <w:lang w:val="en-US"/>
        </w:rPr>
        <w:t>2</w:t>
      </w:r>
      <w:r>
        <w:rPr>
          <w:rFonts w:ascii="仿宋" w:eastAsia="仿宋" w:cs="仿宋" w:hint="eastAsia"/>
          <w:sz w:val="24"/>
          <w:szCs w:val="24"/>
          <w:lang w:val="en-US"/>
        </w:rPr>
        <w:t>、在弹框里查看推荐的保函产品，供应商自行选择保函产品，点击</w:t>
      </w:r>
      <w:r>
        <w:rPr>
          <w:rFonts w:ascii="仿宋" w:eastAsia="仿宋" w:cs="仿宋" w:hint="eastAsia"/>
          <w:sz w:val="24"/>
          <w:szCs w:val="24"/>
          <w:lang w:val="en-US"/>
        </w:rPr>
        <w:t>[</w:t>
      </w:r>
      <w:r>
        <w:rPr>
          <w:rFonts w:ascii="仿宋" w:eastAsia="仿宋" w:cs="仿宋" w:hint="eastAsia"/>
          <w:sz w:val="24"/>
          <w:szCs w:val="24"/>
          <w:lang w:val="en-US"/>
        </w:rPr>
        <w:t>立即申请</w:t>
      </w:r>
      <w:r>
        <w:rPr>
          <w:rFonts w:ascii="仿宋" w:eastAsia="仿宋" w:cs="仿宋" w:hint="eastAsia"/>
          <w:sz w:val="24"/>
          <w:szCs w:val="24"/>
          <w:lang w:val="en-US"/>
        </w:rPr>
        <w:t>]</w:t>
      </w:r>
      <w:r>
        <w:rPr>
          <w:rFonts w:ascii="仿宋" w:eastAsia="仿宋" w:cs="仿宋" w:hint="eastAsia"/>
          <w:sz w:val="24"/>
          <w:szCs w:val="24"/>
          <w:lang w:val="en-US"/>
        </w:rPr>
        <w:t>。</w:t>
      </w:r>
      <w:r>
        <w:rPr>
          <w:rFonts w:ascii="仿宋" w:eastAsia="仿宋" w:cs="仿宋" w:hint="eastAsia"/>
          <w:sz w:val="24"/>
          <w:szCs w:val="24"/>
          <w:lang w:val="en-US"/>
        </w:rPr>
        <w:t>3</w:t>
      </w:r>
      <w:r>
        <w:rPr>
          <w:rFonts w:ascii="仿宋" w:eastAsia="仿宋" w:cs="仿宋" w:hint="eastAsia"/>
          <w:sz w:val="24"/>
          <w:szCs w:val="24"/>
          <w:lang w:val="en-US"/>
        </w:rPr>
        <w:t>、在弹框里填写保函申请信息。具体步骤：选择产品—填写供应商信息—选择中标项目—确认信息—等待保险</w:t>
      </w:r>
      <w:r>
        <w:rPr>
          <w:rFonts w:ascii="仿宋" w:eastAsia="仿宋" w:cs="仿宋" w:hint="eastAsia"/>
          <w:sz w:val="24"/>
          <w:szCs w:val="24"/>
          <w:lang w:val="en-US"/>
        </w:rPr>
        <w:t>/</w:t>
      </w:r>
      <w:r>
        <w:rPr>
          <w:rFonts w:ascii="仿宋" w:eastAsia="仿宋" w:cs="仿宋" w:hint="eastAsia"/>
          <w:sz w:val="24"/>
          <w:szCs w:val="24"/>
          <w:lang w:val="en-US"/>
        </w:rPr>
        <w:t>保函受理—确认保单—支付保费—成功出单。政采云金融专线</w:t>
      </w:r>
      <w:r>
        <w:rPr>
          <w:rFonts w:ascii="仿宋" w:eastAsia="仿宋" w:cs="仿宋" w:hint="eastAsia"/>
          <w:sz w:val="24"/>
          <w:szCs w:val="24"/>
          <w:lang w:val="en-US"/>
        </w:rPr>
        <w:t>400-903-9583</w:t>
      </w:r>
      <w:r>
        <w:rPr>
          <w:rFonts w:ascii="仿宋" w:eastAsia="仿宋" w:cs="仿宋" w:hint="eastAsia"/>
          <w:sz w:val="24"/>
          <w:szCs w:val="24"/>
          <w:lang w:val="en-US"/>
        </w:rPr>
        <w:t>。</w:t>
      </w:r>
    </w:p>
    <w:p w:rsidR="001F111D" w:rsidRDefault="0089287D">
      <w:pPr>
        <w:pStyle w:val="ab"/>
        <w:spacing w:line="360" w:lineRule="auto"/>
        <w:rPr>
          <w:rFonts w:ascii="仿宋" w:eastAsia="仿宋" w:hAnsi="仿宋" w:cs="仿宋"/>
        </w:rPr>
      </w:pPr>
      <w:bookmarkStart w:id="67" w:name="OLE_LINK35"/>
      <w:r>
        <w:rPr>
          <w:rFonts w:ascii="仿宋" w:eastAsia="仿宋" w:hAnsi="仿宋" w:cs="仿宋" w:hint="eastAsia"/>
        </w:rPr>
        <w:t>5.</w:t>
      </w:r>
      <w:r>
        <w:rPr>
          <w:rFonts w:ascii="仿宋" w:eastAsia="仿宋" w:hAnsi="仿宋" w:cs="仿宋" w:hint="eastAsia"/>
        </w:rPr>
        <w:t>预付款</w:t>
      </w:r>
    </w:p>
    <w:p w:rsidR="001F111D" w:rsidRDefault="0089287D">
      <w:pPr>
        <w:ind w:firstLineChars="200" w:firstLine="480"/>
        <w:rPr>
          <w:rFonts w:ascii="仿宋" w:eastAsia="仿宋" w:hAnsi="仿宋" w:cs="仿宋"/>
          <w:sz w:val="24"/>
        </w:rPr>
      </w:pPr>
      <w:r>
        <w:rPr>
          <w:rFonts w:ascii="仿宋" w:eastAsia="仿宋" w:hAnsi="仿宋" w:cs="仿宋" w:hint="eastAsia"/>
          <w:sz w:val="24"/>
        </w:rPr>
        <w:t>采购单位应当在政府采购合同中约定预付款，对中小企业合同预付款比例原则上</w:t>
      </w:r>
      <w:r>
        <w:rPr>
          <w:rFonts w:ascii="仿宋" w:eastAsia="仿宋" w:hAnsi="仿宋" w:cs="仿宋" w:hint="eastAsia"/>
          <w:sz w:val="24"/>
        </w:rPr>
        <w:lastRenderedPageBreak/>
        <w:t>不低于合同金额的</w:t>
      </w:r>
      <w:r>
        <w:rPr>
          <w:rFonts w:ascii="仿宋" w:eastAsia="仿宋" w:hAnsi="仿宋" w:cs="仿宋" w:hint="eastAsia"/>
          <w:sz w:val="24"/>
        </w:rPr>
        <w:t>40</w:t>
      </w:r>
      <w:r>
        <w:rPr>
          <w:rFonts w:ascii="仿宋" w:eastAsia="仿宋" w:hAnsi="仿宋" w:cs="仿宋" w:hint="eastAsia"/>
          <w:sz w:val="24"/>
        </w:rPr>
        <w:t>％，不高于合同金额的</w:t>
      </w:r>
      <w:r>
        <w:rPr>
          <w:rFonts w:ascii="仿宋" w:eastAsia="仿宋" w:hAnsi="仿宋" w:cs="仿宋" w:hint="eastAsia"/>
          <w:sz w:val="24"/>
        </w:rPr>
        <w:t>70%</w:t>
      </w:r>
      <w:r>
        <w:rPr>
          <w:rFonts w:ascii="仿宋" w:eastAsia="仿宋" w:hAnsi="仿宋" w:cs="仿宋" w:hint="eastAsia"/>
          <w:sz w:val="24"/>
        </w:rPr>
        <w:t>；项目分年安排预算的，每年预付款比例不低于项目年度计划支付资金额的</w:t>
      </w:r>
      <w:r>
        <w:rPr>
          <w:rFonts w:ascii="仿宋" w:eastAsia="仿宋" w:hAnsi="仿宋" w:cs="仿宋" w:hint="eastAsia"/>
          <w:sz w:val="24"/>
        </w:rPr>
        <w:t>40</w:t>
      </w:r>
      <w:r>
        <w:rPr>
          <w:rFonts w:ascii="仿宋" w:eastAsia="仿宋" w:hAnsi="仿宋" w:cs="仿宋" w:hint="eastAsia"/>
          <w:sz w:val="24"/>
        </w:rPr>
        <w:t>％，不高于</w:t>
      </w:r>
      <w:r>
        <w:rPr>
          <w:rFonts w:ascii="仿宋" w:eastAsia="仿宋" w:hAnsi="仿宋" w:cs="仿宋" w:hint="eastAsia"/>
          <w:sz w:val="24"/>
        </w:rPr>
        <w:t>年度计划支付金额的</w:t>
      </w:r>
      <w:r>
        <w:rPr>
          <w:rFonts w:ascii="仿宋" w:eastAsia="仿宋" w:hAnsi="仿宋" w:cs="仿宋" w:hint="eastAsia"/>
          <w:sz w:val="24"/>
        </w:rPr>
        <w:t>70%</w:t>
      </w:r>
      <w:r>
        <w:rPr>
          <w:rFonts w:ascii="仿宋" w:eastAsia="仿宋" w:hAnsi="仿宋" w:cs="仿宋" w:hint="eastAsia"/>
          <w:sz w:val="24"/>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ascii="仿宋" w:eastAsia="仿宋" w:hAnsi="仿宋" w:cs="仿宋" w:hint="eastAsia"/>
          <w:sz w:val="24"/>
        </w:rPr>
        <w:t>7</w:t>
      </w:r>
      <w:r>
        <w:rPr>
          <w:rFonts w:ascii="仿宋" w:eastAsia="仿宋" w:hAnsi="仿宋" w:cs="仿宋" w:hint="eastAsia"/>
          <w:sz w:val="24"/>
        </w:rPr>
        <w:t>个工作日内支付。政府采购工程以及与工程建设有关的货物、服务，采用招标方式采购的，预付款从其相关规定。供应商可登录政采云</w:t>
      </w:r>
      <w:r>
        <w:rPr>
          <w:rFonts w:ascii="仿宋" w:eastAsia="仿宋" w:hAnsi="仿宋" w:cs="仿宋" w:hint="eastAsia"/>
          <w:sz w:val="24"/>
        </w:rPr>
        <w:t>前台大厅选择金融服务</w:t>
      </w:r>
      <w:r>
        <w:rPr>
          <w:rFonts w:ascii="仿宋" w:eastAsia="仿宋" w:hAnsi="仿宋" w:cs="仿宋" w:hint="eastAsia"/>
          <w:sz w:val="24"/>
        </w:rPr>
        <w:t xml:space="preserve"> - </w:t>
      </w:r>
      <w:r>
        <w:rPr>
          <w:rFonts w:ascii="仿宋" w:eastAsia="仿宋" w:hAnsi="仿宋" w:cs="仿宋" w:hint="eastAsia"/>
          <w:sz w:val="24"/>
        </w:rPr>
        <w:t>【保函保险服务】出具预付款保函，具体步骤：选择产品—填写供应商信息—选择中标项目—确认信息—等待保险</w:t>
      </w:r>
      <w:r>
        <w:rPr>
          <w:rFonts w:ascii="仿宋" w:eastAsia="仿宋" w:hAnsi="仿宋" w:cs="仿宋" w:hint="eastAsia"/>
          <w:sz w:val="24"/>
        </w:rPr>
        <w:t>/</w:t>
      </w:r>
      <w:r>
        <w:rPr>
          <w:rFonts w:ascii="仿宋" w:eastAsia="仿宋" w:hAnsi="仿宋" w:cs="仿宋" w:hint="eastAsia"/>
          <w:sz w:val="24"/>
        </w:rPr>
        <w:t>保函受理—确认保单—支付保费—成功出单。政采云金融专线</w:t>
      </w:r>
      <w:r>
        <w:rPr>
          <w:rFonts w:ascii="仿宋" w:eastAsia="仿宋" w:hAnsi="仿宋" w:cs="仿宋" w:hint="eastAsia"/>
          <w:sz w:val="24"/>
        </w:rPr>
        <w:t>400-903-9583</w:t>
      </w:r>
      <w:r>
        <w:rPr>
          <w:rFonts w:ascii="仿宋" w:eastAsia="仿宋" w:hAnsi="仿宋" w:cs="仿宋" w:hint="eastAsia"/>
          <w:sz w:val="24"/>
        </w:rPr>
        <w:t>。</w:t>
      </w:r>
    </w:p>
    <w:bookmarkEnd w:id="67"/>
    <w:p w:rsidR="001F111D" w:rsidRDefault="001F111D">
      <w:pPr>
        <w:snapToGrid w:val="0"/>
        <w:spacing w:line="440" w:lineRule="exact"/>
        <w:ind w:firstLineChars="200" w:firstLine="480"/>
        <w:rPr>
          <w:rFonts w:ascii="仿宋" w:eastAsia="仿宋" w:hAnsi="仿宋" w:cs="仿宋"/>
          <w:sz w:val="24"/>
        </w:rPr>
      </w:pP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w:t>
      </w:r>
      <w:r>
        <w:rPr>
          <w:rFonts w:ascii="仿宋" w:eastAsia="仿宋" w:hAnsi="仿宋" w:cs="仿宋" w:hint="eastAsia"/>
          <w:b/>
          <w:sz w:val="24"/>
        </w:rPr>
        <w:t>．合同签订及备案</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w:t>
      </w:r>
      <w:r>
        <w:rPr>
          <w:rFonts w:ascii="仿宋" w:eastAsia="仿宋" w:hAnsi="仿宋" w:cs="仿宋" w:hint="eastAsia"/>
          <w:sz w:val="24"/>
        </w:rPr>
        <w:t>中标人应当在中标通知书发出之日起</w:t>
      </w:r>
      <w:r>
        <w:rPr>
          <w:rFonts w:ascii="仿宋" w:eastAsia="仿宋" w:hAnsi="仿宋" w:cs="仿宋" w:hint="eastAsia"/>
          <w:sz w:val="24"/>
        </w:rPr>
        <w:t>30</w:t>
      </w:r>
      <w:r>
        <w:rPr>
          <w:rFonts w:ascii="仿宋" w:eastAsia="仿宋" w:hAnsi="仿宋" w:cs="仿宋" w:hint="eastAsia"/>
          <w:sz w:val="24"/>
        </w:rPr>
        <w:t>天内与采购人签订合同，自采购合同签订之日起</w:t>
      </w:r>
      <w:r>
        <w:rPr>
          <w:rFonts w:ascii="仿宋" w:eastAsia="仿宋" w:hAnsi="仿宋" w:cs="仿宋" w:hint="eastAsia"/>
          <w:sz w:val="24"/>
        </w:rPr>
        <w:t>2</w:t>
      </w:r>
      <w:r>
        <w:rPr>
          <w:rFonts w:ascii="仿宋" w:eastAsia="仿宋" w:hAnsi="仿宋" w:cs="仿宋" w:hint="eastAsia"/>
          <w:sz w:val="24"/>
        </w:rPr>
        <w:t>个工作日内，通过电子交易平台进行备案。</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w:t>
      </w:r>
      <w:r>
        <w:rPr>
          <w:rFonts w:ascii="仿宋" w:eastAsia="仿宋" w:hAnsi="仿宋" w:cs="仿宋" w:hint="eastAsia"/>
          <w:sz w:val="24"/>
        </w:rPr>
        <w:t>如中标人为联合体的，由联合体成员各方法定代表人或其授权代表与采购人代表签订合同。</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7.</w:t>
      </w:r>
      <w:r>
        <w:rPr>
          <w:rFonts w:ascii="仿宋" w:eastAsia="仿宋" w:hAnsi="仿宋" w:cs="仿宋" w:hint="eastAsia"/>
          <w:b/>
          <w:sz w:val="24"/>
        </w:rPr>
        <w:t>验收</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7.1</w:t>
      </w:r>
      <w:r>
        <w:rPr>
          <w:rFonts w:ascii="仿宋" w:eastAsia="仿宋" w:hAnsi="仿宋" w:cs="仿宋" w:hint="eastAsia"/>
          <w:sz w:val="24"/>
        </w:rPr>
        <w:t>采购人组织对供应商履约的验收。大型或者复杂的政府采</w:t>
      </w:r>
      <w:r>
        <w:rPr>
          <w:rFonts w:ascii="仿宋" w:eastAsia="仿宋" w:hAnsi="仿宋" w:cs="仿宋" w:hint="eastAsia"/>
          <w:sz w:val="24"/>
        </w:rPr>
        <w:t>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7.2</w:t>
      </w:r>
      <w:r>
        <w:rPr>
          <w:rFonts w:ascii="仿宋" w:eastAsia="仿宋" w:hAnsi="仿宋" w:cs="仿宋" w:hint="eastAsia"/>
          <w:sz w:val="24"/>
        </w:rPr>
        <w:t>采购人可以邀请参加本项目的其他投标人或者第三方机构参与验收。参与验收的投标人或者第三方机构的意见作为验收书的参考资料一并存档。</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7.3 </w:t>
      </w:r>
      <w:r>
        <w:rPr>
          <w:rFonts w:ascii="仿宋" w:eastAsia="仿宋"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8.</w:t>
      </w:r>
      <w:r>
        <w:rPr>
          <w:rFonts w:ascii="仿宋" w:eastAsia="仿宋" w:hAnsi="仿宋" w:cs="仿宋" w:hint="eastAsia"/>
          <w:b/>
          <w:sz w:val="24"/>
        </w:rPr>
        <w:t>售后服务考核</w:t>
      </w:r>
    </w:p>
    <w:p w:rsidR="001F111D" w:rsidRDefault="0089287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w:t>
      </w:r>
      <w:r>
        <w:rPr>
          <w:rFonts w:ascii="仿宋" w:eastAsia="仿宋" w:hAnsi="仿宋" w:cs="仿宋" w:hint="eastAsia"/>
          <w:sz w:val="24"/>
        </w:rPr>
        <w:t>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1F111D" w:rsidRDefault="001F111D">
      <w:pPr>
        <w:tabs>
          <w:tab w:val="left" w:pos="0"/>
        </w:tabs>
        <w:spacing w:line="360" w:lineRule="auto"/>
        <w:ind w:firstLine="480"/>
        <w:rPr>
          <w:rFonts w:ascii="仿宋" w:eastAsia="仿宋" w:hAnsi="仿宋" w:cs="仿宋"/>
          <w:kern w:val="0"/>
          <w:sz w:val="24"/>
        </w:rPr>
      </w:pPr>
    </w:p>
    <w:p w:rsidR="001F111D" w:rsidRDefault="0089287D">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六、</w:t>
      </w:r>
      <w:r>
        <w:rPr>
          <w:rFonts w:ascii="仿宋" w:eastAsia="仿宋" w:hAnsi="仿宋" w:cs="仿宋"/>
          <w:b/>
          <w:bCs/>
          <w:sz w:val="32"/>
          <w:szCs w:val="20"/>
        </w:rPr>
        <w:t>询问、质疑与投诉</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1.</w:t>
      </w:r>
      <w:r>
        <w:rPr>
          <w:rFonts w:ascii="仿宋" w:eastAsia="仿宋" w:hAnsi="仿宋" w:cs="仿宋"/>
          <w:b/>
          <w:bCs/>
          <w:sz w:val="24"/>
          <w:szCs w:val="20"/>
        </w:rPr>
        <w:t>在线询问、质疑、投诉</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根据《浙江省财政厅关于进一步促进政府采购公平竞争打造最优营商环境的通知》（浙财采监</w:t>
      </w:r>
      <w:r>
        <w:rPr>
          <w:rFonts w:ascii="仿宋" w:eastAsia="仿宋" w:hAnsi="仿宋" w:cs="仿宋" w:hint="eastAsia"/>
          <w:sz w:val="24"/>
        </w:rPr>
        <w:t>〔</w:t>
      </w:r>
      <w:r>
        <w:rPr>
          <w:rFonts w:ascii="仿宋" w:eastAsia="仿宋" w:hAnsi="仿宋" w:cs="仿宋" w:hint="eastAsia"/>
          <w:sz w:val="24"/>
        </w:rPr>
        <w:t>2021</w:t>
      </w:r>
      <w:r>
        <w:rPr>
          <w:rFonts w:ascii="仿宋" w:eastAsia="仿宋" w:hAnsi="仿宋" w:cs="仿宋" w:hint="eastAsia"/>
          <w:sz w:val="24"/>
        </w:rPr>
        <w:t>〕</w:t>
      </w:r>
      <w:r>
        <w:rPr>
          <w:rFonts w:ascii="仿宋" w:eastAsia="仿宋" w:hAnsi="仿宋" w:cs="仿宋"/>
          <w:sz w:val="24"/>
          <w:szCs w:val="20"/>
        </w:rPr>
        <w:t>22</w:t>
      </w:r>
      <w:r>
        <w:rPr>
          <w:rFonts w:ascii="仿宋" w:eastAsia="仿宋" w:hAnsi="仿宋" w:cs="仿宋"/>
          <w:sz w:val="24"/>
          <w:szCs w:val="20"/>
        </w:rPr>
        <w:t>号）文件关于</w:t>
      </w:r>
      <w:r>
        <w:rPr>
          <w:rFonts w:ascii="仿宋" w:eastAsia="仿宋" w:hAnsi="仿宋" w:cs="仿宋"/>
          <w:sz w:val="24"/>
          <w:szCs w:val="20"/>
        </w:rPr>
        <w:t>“</w:t>
      </w:r>
      <w:r>
        <w:rPr>
          <w:rFonts w:ascii="仿宋" w:eastAsia="仿宋" w:hAnsi="仿宋" w:cs="仿宋"/>
          <w:sz w:val="24"/>
          <w:szCs w:val="20"/>
        </w:rPr>
        <w:t>健全行政裁决机制</w:t>
      </w:r>
      <w:r>
        <w:rPr>
          <w:rFonts w:ascii="仿宋" w:eastAsia="仿宋" w:hAnsi="仿宋" w:cs="仿宋"/>
          <w:sz w:val="24"/>
          <w:szCs w:val="20"/>
        </w:rPr>
        <w:t>”</w:t>
      </w:r>
      <w:r>
        <w:rPr>
          <w:rFonts w:ascii="仿宋" w:eastAsia="仿宋" w:hAnsi="仿宋" w:cs="仿宋"/>
          <w:sz w:val="24"/>
          <w:szCs w:val="20"/>
        </w:rPr>
        <w:t>要求，鼓励供应商在线提起询问，路径为：政采云</w:t>
      </w:r>
      <w:r>
        <w:rPr>
          <w:rFonts w:ascii="仿宋" w:eastAsia="仿宋" w:hAnsi="仿宋" w:cs="仿宋"/>
          <w:sz w:val="24"/>
          <w:szCs w:val="20"/>
        </w:rPr>
        <w:t>-</w:t>
      </w:r>
      <w:r>
        <w:rPr>
          <w:rFonts w:ascii="仿宋" w:eastAsia="仿宋" w:hAnsi="仿宋" w:cs="仿宋"/>
          <w:sz w:val="24"/>
          <w:szCs w:val="20"/>
        </w:rPr>
        <w:t>项目采购</w:t>
      </w:r>
      <w:r>
        <w:rPr>
          <w:rFonts w:ascii="仿宋" w:eastAsia="仿宋" w:hAnsi="仿宋" w:cs="仿宋"/>
          <w:sz w:val="24"/>
          <w:szCs w:val="20"/>
        </w:rPr>
        <w:t>-</w:t>
      </w:r>
      <w:r>
        <w:rPr>
          <w:rFonts w:ascii="仿宋" w:eastAsia="仿宋" w:hAnsi="仿宋" w:cs="仿宋"/>
          <w:sz w:val="24"/>
          <w:szCs w:val="20"/>
        </w:rPr>
        <w:t>询问质疑投诉</w:t>
      </w:r>
      <w:r>
        <w:rPr>
          <w:rFonts w:ascii="仿宋" w:eastAsia="仿宋" w:hAnsi="仿宋" w:cs="仿宋"/>
          <w:sz w:val="24"/>
          <w:szCs w:val="20"/>
        </w:rPr>
        <w:t>-</w:t>
      </w:r>
      <w:r>
        <w:rPr>
          <w:rFonts w:ascii="仿宋" w:eastAsia="仿宋" w:hAnsi="仿宋" w:cs="仿宋"/>
          <w:sz w:val="24"/>
          <w:szCs w:val="20"/>
        </w:rPr>
        <w:t>询问列表；鼓励供应商在线提起质疑，路径为：政采云</w:t>
      </w:r>
      <w:r>
        <w:rPr>
          <w:rFonts w:ascii="仿宋" w:eastAsia="仿宋" w:hAnsi="仿宋" w:cs="仿宋"/>
          <w:sz w:val="24"/>
          <w:szCs w:val="20"/>
        </w:rPr>
        <w:t>-</w:t>
      </w:r>
      <w:r>
        <w:rPr>
          <w:rFonts w:ascii="仿宋" w:eastAsia="仿宋" w:hAnsi="仿宋" w:cs="仿宋"/>
          <w:sz w:val="24"/>
          <w:szCs w:val="20"/>
        </w:rPr>
        <w:t>项目采购</w:t>
      </w:r>
      <w:r>
        <w:rPr>
          <w:rFonts w:ascii="仿宋" w:eastAsia="仿宋" w:hAnsi="仿宋" w:cs="仿宋"/>
          <w:sz w:val="24"/>
          <w:szCs w:val="20"/>
        </w:rPr>
        <w:t>-</w:t>
      </w:r>
      <w:r>
        <w:rPr>
          <w:rFonts w:ascii="仿宋" w:eastAsia="仿宋" w:hAnsi="仿宋" w:cs="仿宋"/>
          <w:sz w:val="24"/>
          <w:szCs w:val="20"/>
        </w:rPr>
        <w:t>询问质疑投诉</w:t>
      </w:r>
      <w:r>
        <w:rPr>
          <w:rFonts w:ascii="仿宋" w:eastAsia="仿宋" w:hAnsi="仿宋" w:cs="仿宋"/>
          <w:sz w:val="24"/>
          <w:szCs w:val="20"/>
        </w:rPr>
        <w:t>-</w:t>
      </w:r>
      <w:r>
        <w:rPr>
          <w:rFonts w:ascii="仿宋" w:eastAsia="仿宋" w:hAnsi="仿宋" w:cs="仿宋"/>
          <w:sz w:val="24"/>
          <w:szCs w:val="20"/>
        </w:rPr>
        <w:t>质疑列表。质疑供应商对在线质疑答复不满意的，可在线提起投诉，路径为：浙江</w:t>
      </w:r>
      <w:r>
        <w:rPr>
          <w:rFonts w:ascii="仿宋" w:eastAsia="仿宋" w:hAnsi="仿宋" w:cs="仿宋" w:hint="eastAsia"/>
          <w:sz w:val="24"/>
          <w:szCs w:val="20"/>
        </w:rPr>
        <w:t>政务</w:t>
      </w:r>
      <w:r>
        <w:rPr>
          <w:rFonts w:ascii="仿宋" w:eastAsia="仿宋" w:hAnsi="仿宋" w:cs="仿宋"/>
          <w:sz w:val="24"/>
          <w:szCs w:val="20"/>
        </w:rPr>
        <w:t>服务网</w:t>
      </w:r>
      <w:r>
        <w:rPr>
          <w:rFonts w:ascii="仿宋" w:eastAsia="仿宋" w:hAnsi="仿宋" w:cs="仿宋"/>
          <w:sz w:val="24"/>
          <w:szCs w:val="20"/>
        </w:rPr>
        <w:t>-</w:t>
      </w:r>
      <w:r>
        <w:rPr>
          <w:rFonts w:ascii="仿宋" w:eastAsia="仿宋" w:hAnsi="仿宋" w:cs="仿宋"/>
          <w:sz w:val="24"/>
          <w:szCs w:val="20"/>
        </w:rPr>
        <w:t>政府采购投诉处理</w:t>
      </w:r>
      <w:r>
        <w:rPr>
          <w:rFonts w:ascii="仿宋" w:eastAsia="仿宋" w:hAnsi="仿宋" w:cs="仿宋"/>
          <w:sz w:val="24"/>
          <w:szCs w:val="20"/>
        </w:rPr>
        <w:t>-</w:t>
      </w:r>
      <w:r>
        <w:rPr>
          <w:rFonts w:ascii="仿宋" w:eastAsia="仿宋" w:hAnsi="仿宋" w:cs="仿宋"/>
          <w:sz w:val="24"/>
          <w:szCs w:val="20"/>
        </w:rPr>
        <w:t>在线办理。</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sz w:val="24"/>
        </w:rPr>
        <w:t>2.</w:t>
      </w:r>
      <w:r>
        <w:rPr>
          <w:rFonts w:ascii="仿宋" w:eastAsia="仿宋" w:hAnsi="仿宋" w:cs="仿宋"/>
          <w:b/>
          <w:bCs/>
          <w:sz w:val="24"/>
        </w:rPr>
        <w:t>供应商询问</w:t>
      </w:r>
    </w:p>
    <w:p w:rsidR="001F111D" w:rsidRDefault="0089287D">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w:t>
      </w:r>
      <w:r>
        <w:rPr>
          <w:rFonts w:ascii="仿宋" w:eastAsia="仿宋" w:hAnsi="仿宋" w:cs="仿宋"/>
          <w:kern w:val="0"/>
          <w:sz w:val="24"/>
          <w:lang w:val="zh-CN"/>
        </w:rPr>
        <w:t>3</w:t>
      </w:r>
      <w:r>
        <w:rPr>
          <w:rFonts w:ascii="仿宋" w:eastAsia="仿宋" w:hAnsi="仿宋" w:cs="仿宋"/>
          <w:kern w:val="0"/>
          <w:sz w:val="24"/>
          <w:lang w:val="zh-CN"/>
        </w:rPr>
        <w:t>个工作日内对供应商依法提出的询问作出答复，但答复的内容不得涉及商业秘密。供应商提出的询问超出采购人对采购代理机构委托授权范围</w:t>
      </w:r>
      <w:r>
        <w:rPr>
          <w:rFonts w:ascii="仿宋" w:eastAsia="仿宋" w:hAnsi="仿宋" w:cs="仿宋"/>
          <w:kern w:val="0"/>
          <w:sz w:val="24"/>
          <w:lang w:val="zh-CN"/>
        </w:rPr>
        <w:t>的，采购代理机构应当告知供应商向采购人提出。</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sz w:val="24"/>
        </w:rPr>
        <w:t>3.</w:t>
      </w:r>
      <w:r>
        <w:rPr>
          <w:rFonts w:ascii="仿宋" w:eastAsia="仿宋" w:hAnsi="仿宋" w:cs="仿宋"/>
          <w:b/>
          <w:bCs/>
          <w:sz w:val="24"/>
        </w:rPr>
        <w:t>供应商质疑</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w:t>
      </w:r>
      <w:r>
        <w:rPr>
          <w:rFonts w:ascii="仿宋" w:eastAsia="仿宋" w:hAnsi="仿宋" w:cs="仿宋"/>
          <w:b/>
          <w:bCs/>
          <w:sz w:val="24"/>
          <w:szCs w:val="20"/>
        </w:rPr>
        <w:t>质疑提出时效</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w:t>
      </w:r>
      <w:r>
        <w:rPr>
          <w:rFonts w:ascii="仿宋" w:eastAsia="仿宋" w:hAnsi="仿宋" w:cs="仿宋"/>
          <w:sz w:val="24"/>
          <w:szCs w:val="20"/>
        </w:rPr>
        <w:t>提出质疑的供应商应当是参与所质疑项目采购活动的供应商。潜在供应商已依法获取其可质疑的采购文件的，可以对该文件提出质疑。</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w:t>
      </w:r>
      <w:r>
        <w:rPr>
          <w:rFonts w:ascii="仿宋" w:eastAsia="仿宋" w:hAnsi="仿宋" w:cs="仿宋"/>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1F111D" w:rsidRDefault="0089287D">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t>3.1.2.1</w:t>
      </w:r>
      <w:r>
        <w:rPr>
          <w:rFonts w:ascii="仿宋" w:eastAsia="仿宋" w:hAnsi="仿宋" w:cs="仿宋"/>
          <w:sz w:val="24"/>
          <w:szCs w:val="20"/>
        </w:rPr>
        <w:t>对采购文件提出质疑的，质疑期限为供应商获得采购文件之日或者采购文件公告期限届满</w:t>
      </w:r>
      <w:r>
        <w:rPr>
          <w:rFonts w:ascii="仿宋" w:eastAsia="仿宋" w:hAnsi="仿宋" w:cs="仿宋"/>
          <w:sz w:val="24"/>
          <w:szCs w:val="20"/>
        </w:rPr>
        <w:t>之日起计算，采购文件在获取截止之日后获得的，应当自采购文件公告期限届满之日起计算。</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w:t>
      </w:r>
      <w:r>
        <w:rPr>
          <w:rFonts w:ascii="仿宋" w:eastAsia="仿宋" w:hAnsi="仿宋" w:cs="仿宋"/>
          <w:sz w:val="24"/>
          <w:szCs w:val="20"/>
        </w:rPr>
        <w:t>对采购过程提出质疑的，质疑期限为各采购程序环节结束之日起计算。</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w:t>
      </w:r>
      <w:r>
        <w:rPr>
          <w:rFonts w:ascii="仿宋" w:eastAsia="仿宋" w:hAnsi="仿宋" w:cs="仿宋"/>
          <w:sz w:val="24"/>
          <w:szCs w:val="20"/>
        </w:rPr>
        <w:t>对采购结果提出质疑的，质疑期限自采购结果公告期限届满之日起计算。</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w:t>
      </w:r>
      <w:r>
        <w:rPr>
          <w:rFonts w:ascii="仿宋" w:eastAsia="仿宋" w:hAnsi="仿宋" w:cs="仿宋"/>
          <w:sz w:val="24"/>
          <w:szCs w:val="20"/>
        </w:rPr>
        <w:t>对同一采购程序环节的质疑，供应商须一次性提出。</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w:t>
      </w:r>
      <w:r>
        <w:rPr>
          <w:rFonts w:ascii="仿宋" w:eastAsia="仿宋" w:hAnsi="仿宋" w:cs="仿宋"/>
          <w:sz w:val="24"/>
          <w:szCs w:val="20"/>
        </w:rPr>
        <w:t>供应商提出质疑应当提交质疑函和必要的证明材料。质疑函应当包括下列内容：</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rPr>
        <w:lastRenderedPageBreak/>
        <w:t>具体、明确的质疑事项和与质疑事项相关的请求；</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w:t>
      </w:r>
      <w:r>
        <w:rPr>
          <w:rFonts w:ascii="仿宋" w:eastAsia="仿宋" w:hAnsi="仿宋" w:cs="仿宋"/>
          <w:b/>
          <w:bCs/>
          <w:sz w:val="24"/>
          <w:szCs w:val="20"/>
        </w:rPr>
        <w:t>1</w:t>
      </w:r>
      <w:r>
        <w:rPr>
          <w:rFonts w:ascii="仿宋" w:eastAsia="仿宋" w:hAnsi="仿宋" w:cs="仿宋"/>
          <w:b/>
          <w:bCs/>
          <w:sz w:val="24"/>
          <w:szCs w:val="20"/>
        </w:rPr>
        <w:t>。</w:t>
      </w:r>
    </w:p>
    <w:p w:rsidR="001F111D" w:rsidRDefault="0089287D">
      <w:pPr>
        <w:spacing w:line="336" w:lineRule="auto"/>
        <w:ind w:firstLineChars="200" w:firstLine="482"/>
        <w:rPr>
          <w:rFonts w:ascii="仿宋" w:eastAsia="仿宋" w:hAnsi="仿宋" w:cs="仿宋"/>
          <w:b/>
          <w:sz w:val="32"/>
          <w:szCs w:val="32"/>
        </w:rPr>
      </w:pPr>
      <w:r>
        <w:rPr>
          <w:rFonts w:ascii="仿宋" w:eastAsia="仿宋" w:hAnsi="仿宋" w:cs="仿宋"/>
          <w:b/>
          <w:bCs/>
          <w:sz w:val="24"/>
        </w:rPr>
        <w:t>4.</w:t>
      </w:r>
      <w:r>
        <w:rPr>
          <w:rFonts w:ascii="仿宋" w:eastAsia="仿宋" w:hAnsi="仿宋" w:cs="仿宋"/>
          <w:b/>
          <w:bCs/>
          <w:sz w:val="24"/>
        </w:rPr>
        <w:t>供应商投诉</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4.1</w:t>
      </w:r>
      <w:r>
        <w:rPr>
          <w:rFonts w:ascii="仿宋" w:eastAsia="仿宋" w:hAnsi="仿宋" w:cs="仿宋"/>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4.2</w:t>
      </w:r>
      <w:r>
        <w:rPr>
          <w:rFonts w:ascii="仿宋" w:eastAsia="仿宋" w:hAnsi="仿宋" w:cs="仿宋"/>
          <w:sz w:val="24"/>
          <w:szCs w:val="20"/>
        </w:rPr>
        <w:t>供应商投诉的事项不得超出已质疑事项的范围，基于质疑答复内容提出的投诉事项除外。</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4.3</w:t>
      </w:r>
      <w:r>
        <w:rPr>
          <w:rFonts w:ascii="仿宋" w:eastAsia="仿宋" w:hAnsi="仿宋" w:cs="仿宋"/>
          <w:sz w:val="24"/>
          <w:szCs w:val="20"/>
        </w:rPr>
        <w:t>供应商投诉应当有明确的请求和必要的证明材料。</w:t>
      </w:r>
    </w:p>
    <w:p w:rsidR="001F111D" w:rsidRDefault="0089287D">
      <w:pPr>
        <w:spacing w:line="336" w:lineRule="auto"/>
        <w:ind w:firstLineChars="200" w:firstLine="480"/>
        <w:rPr>
          <w:rFonts w:ascii="仿宋" w:eastAsia="仿宋" w:hAnsi="仿宋" w:cs="仿宋"/>
          <w:b/>
          <w:sz w:val="32"/>
          <w:szCs w:val="32"/>
        </w:rPr>
      </w:pPr>
      <w:r>
        <w:rPr>
          <w:rFonts w:ascii="仿宋" w:eastAsia="仿宋" w:hAnsi="仿宋" w:cs="仿宋"/>
          <w:sz w:val="24"/>
          <w:szCs w:val="20"/>
        </w:rPr>
        <w:t>4.4</w:t>
      </w:r>
      <w:r>
        <w:rPr>
          <w:rFonts w:ascii="仿宋" w:eastAsia="仿宋" w:hAnsi="仿宋" w:cs="仿宋"/>
          <w:sz w:val="24"/>
          <w:szCs w:val="20"/>
        </w:rPr>
        <w:t>以联合体形式参加政府采购活动的，其投诉应当由组成联合体的所有供应商共同提出。</w:t>
      </w:r>
    </w:p>
    <w:p w:rsidR="001F111D" w:rsidRDefault="0089287D">
      <w:pPr>
        <w:snapToGrid w:val="0"/>
        <w:spacing w:line="360" w:lineRule="auto"/>
        <w:ind w:firstLineChars="200" w:firstLine="482"/>
        <w:outlineLvl w:val="0"/>
        <w:rPr>
          <w:rFonts w:ascii="仿宋" w:eastAsia="仿宋" w:hAnsi="仿宋" w:cs="仿宋"/>
          <w:b/>
          <w:sz w:val="32"/>
          <w:szCs w:val="32"/>
        </w:rPr>
      </w:pPr>
      <w:r>
        <w:rPr>
          <w:rFonts w:ascii="仿宋" w:eastAsia="仿宋" w:hAnsi="仿宋" w:cs="仿宋"/>
          <w:b/>
          <w:bCs/>
          <w:sz w:val="24"/>
          <w:szCs w:val="20"/>
        </w:rPr>
        <w:t>投诉书范本及制作说明详见附件</w:t>
      </w:r>
      <w:r>
        <w:rPr>
          <w:rFonts w:ascii="仿宋" w:eastAsia="仿宋" w:hAnsi="仿宋" w:cs="仿宋"/>
          <w:b/>
          <w:bCs/>
          <w:sz w:val="24"/>
          <w:szCs w:val="20"/>
        </w:rPr>
        <w:t>2</w:t>
      </w:r>
      <w:r>
        <w:rPr>
          <w:rFonts w:ascii="仿宋" w:eastAsia="仿宋" w:hAnsi="仿宋" w:cs="仿宋"/>
          <w:b/>
          <w:bCs/>
          <w:sz w:val="24"/>
          <w:szCs w:val="20"/>
        </w:rPr>
        <w:t>。</w:t>
      </w:r>
    </w:p>
    <w:p w:rsidR="001F111D" w:rsidRDefault="001F111D">
      <w:pPr>
        <w:pStyle w:val="a0"/>
        <w:spacing w:line="440" w:lineRule="exact"/>
        <w:ind w:firstLineChars="200" w:firstLine="480"/>
        <w:rPr>
          <w:rFonts w:ascii="仿宋" w:eastAsia="仿宋" w:hAnsi="仿宋" w:cs="仿宋"/>
          <w:kern w:val="0"/>
        </w:rPr>
        <w:sectPr w:rsidR="001F111D">
          <w:footerReference w:type="default" r:id="rId21"/>
          <w:footerReference w:type="first" r:id="rId22"/>
          <w:pgSz w:w="11906" w:h="16838"/>
          <w:pgMar w:top="1814" w:right="1474" w:bottom="1814" w:left="1474" w:header="851" w:footer="992" w:gutter="0"/>
          <w:pgNumType w:start="1"/>
          <w:cols w:space="720"/>
          <w:docGrid w:linePitch="312"/>
        </w:sectPr>
      </w:pPr>
    </w:p>
    <w:p w:rsidR="001F111D" w:rsidRDefault="001F111D">
      <w:pPr>
        <w:spacing w:line="360" w:lineRule="auto"/>
        <w:outlineLvl w:val="0"/>
        <w:rPr>
          <w:rFonts w:ascii="仿宋" w:eastAsia="仿宋" w:hAnsi="仿宋" w:cs="仿宋"/>
          <w:b/>
          <w:sz w:val="36"/>
          <w:szCs w:val="36"/>
        </w:rPr>
      </w:pPr>
      <w:bookmarkStart w:id="68" w:name="第五部分"/>
      <w:bookmarkStart w:id="69" w:name="_Toc86217003"/>
      <w:bookmarkEnd w:id="56"/>
      <w:bookmarkEnd w:id="57"/>
    </w:p>
    <w:p w:rsidR="001F111D" w:rsidRDefault="0089287D">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1F111D" w:rsidRDefault="0089287D">
      <w:pPr>
        <w:widowControl/>
        <w:snapToGrid w:val="0"/>
        <w:spacing w:line="360" w:lineRule="auto"/>
        <w:rPr>
          <w:rFonts w:ascii="仿宋" w:eastAsia="仿宋"/>
          <w:b/>
          <w:bCs/>
          <w:sz w:val="24"/>
        </w:rPr>
      </w:pPr>
      <w:r>
        <w:rPr>
          <w:rFonts w:ascii="仿宋" w:eastAsia="仿宋" w:hint="eastAsia"/>
          <w:b/>
          <w:bCs/>
          <w:sz w:val="24"/>
        </w:rPr>
        <w:t>标项一：</w:t>
      </w:r>
    </w:p>
    <w:tbl>
      <w:tblPr>
        <w:tblW w:w="9692" w:type="dxa"/>
        <w:jc w:val="center"/>
        <w:tblLayout w:type="fixed"/>
        <w:tblLook w:val="04A0"/>
      </w:tblPr>
      <w:tblGrid>
        <w:gridCol w:w="659"/>
        <w:gridCol w:w="1246"/>
        <w:gridCol w:w="7008"/>
        <w:gridCol w:w="779"/>
      </w:tblGrid>
      <w:tr w:rsidR="001F111D">
        <w:trPr>
          <w:trHeight w:val="559"/>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设备名称</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医用气体设备带</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559"/>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采购数量</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230</w:t>
            </w:r>
            <w:r>
              <w:rPr>
                <w:rFonts w:ascii="宋体" w:hAnsi="宋体" w:cs="宋体" w:hint="eastAsia"/>
                <w:color w:val="000000"/>
                <w:kern w:val="0"/>
                <w:sz w:val="20"/>
                <w:szCs w:val="20"/>
              </w:rPr>
              <w:t>个单元</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559"/>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预算单价（万元）</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92</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559"/>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设备用途说明：</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为病房提供集中的气体和电源供应，包括氧气、负压吸引、压缩空气、电源插座、照明等。</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559"/>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货物主要配置</w:t>
            </w:r>
          </w:p>
        </w:tc>
        <w:tc>
          <w:tcPr>
            <w:tcW w:w="7008" w:type="dxa"/>
            <w:tcBorders>
              <w:top w:val="single" w:sz="4" w:space="0" w:color="000000"/>
              <w:left w:val="single" w:sz="4" w:space="0" w:color="000000"/>
              <w:bottom w:val="nil"/>
              <w:right w:val="single" w:sz="4" w:space="0" w:color="auto"/>
            </w:tcBorders>
            <w:shd w:val="clear" w:color="auto" w:fill="auto"/>
            <w:vAlign w:val="center"/>
          </w:tcPr>
          <w:p w:rsidR="001F111D" w:rsidRDefault="001F111D">
            <w:pPr>
              <w:rPr>
                <w:rFonts w:ascii="宋体" w:hAnsi="宋体" w:cs="宋体"/>
                <w:color w:val="000000"/>
                <w:sz w:val="20"/>
                <w:szCs w:val="20"/>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62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nil"/>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5.1</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抢救单元配置：</w:t>
            </w:r>
            <w:r>
              <w:rPr>
                <w:rFonts w:ascii="宋体" w:hAnsi="宋体" w:cs="宋体" w:hint="eastAsia"/>
                <w:color w:val="000000"/>
                <w:kern w:val="0"/>
                <w:sz w:val="20"/>
                <w:szCs w:val="20"/>
              </w:rPr>
              <w:t>2</w:t>
            </w:r>
            <w:r>
              <w:rPr>
                <w:rFonts w:ascii="宋体" w:hAnsi="宋体" w:cs="宋体" w:hint="eastAsia"/>
                <w:color w:val="000000"/>
                <w:kern w:val="0"/>
                <w:sz w:val="20"/>
                <w:szCs w:val="20"/>
              </w:rPr>
              <w:t>个氧气终端、</w:t>
            </w:r>
            <w:r>
              <w:rPr>
                <w:rFonts w:ascii="宋体" w:hAnsi="宋体" w:cs="宋体" w:hint="eastAsia"/>
                <w:color w:val="000000"/>
                <w:kern w:val="0"/>
                <w:sz w:val="20"/>
                <w:szCs w:val="20"/>
              </w:rPr>
              <w:t>2</w:t>
            </w:r>
            <w:r>
              <w:rPr>
                <w:rFonts w:ascii="宋体" w:hAnsi="宋体" w:cs="宋体" w:hint="eastAsia"/>
                <w:color w:val="000000"/>
                <w:kern w:val="0"/>
                <w:sz w:val="20"/>
                <w:szCs w:val="20"/>
              </w:rPr>
              <w:t>个空气终端、</w:t>
            </w:r>
            <w:r>
              <w:rPr>
                <w:rFonts w:ascii="宋体" w:hAnsi="宋体" w:cs="宋体" w:hint="eastAsia"/>
                <w:color w:val="000000"/>
                <w:kern w:val="0"/>
                <w:sz w:val="20"/>
                <w:szCs w:val="20"/>
              </w:rPr>
              <w:t>2</w:t>
            </w:r>
            <w:r>
              <w:rPr>
                <w:rFonts w:ascii="宋体" w:hAnsi="宋体" w:cs="宋体" w:hint="eastAsia"/>
                <w:color w:val="000000"/>
                <w:kern w:val="0"/>
                <w:sz w:val="20"/>
                <w:szCs w:val="20"/>
              </w:rPr>
              <w:t>个吸引终端、</w:t>
            </w:r>
            <w:r>
              <w:rPr>
                <w:rFonts w:ascii="宋体" w:hAnsi="宋体" w:cs="宋体" w:hint="eastAsia"/>
                <w:color w:val="000000"/>
                <w:kern w:val="0"/>
                <w:sz w:val="20"/>
                <w:szCs w:val="20"/>
              </w:rPr>
              <w:t>12</w:t>
            </w:r>
            <w:r>
              <w:rPr>
                <w:rFonts w:ascii="宋体" w:hAnsi="宋体" w:cs="宋体" w:hint="eastAsia"/>
                <w:color w:val="000000"/>
                <w:kern w:val="0"/>
                <w:sz w:val="20"/>
                <w:szCs w:val="20"/>
              </w:rPr>
              <w:t>个电源插座、</w:t>
            </w:r>
            <w:r>
              <w:rPr>
                <w:rFonts w:ascii="宋体" w:hAnsi="宋体" w:cs="宋体" w:hint="eastAsia"/>
                <w:color w:val="000000"/>
                <w:kern w:val="0"/>
                <w:sz w:val="20"/>
                <w:szCs w:val="20"/>
              </w:rPr>
              <w:t>1</w:t>
            </w:r>
            <w:r>
              <w:rPr>
                <w:rFonts w:ascii="宋体" w:hAnsi="宋体" w:cs="宋体" w:hint="eastAsia"/>
                <w:color w:val="000000"/>
                <w:kern w:val="0"/>
                <w:sz w:val="20"/>
                <w:szCs w:val="20"/>
              </w:rPr>
              <w:t>个床头灯开关。</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319"/>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nil"/>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5.2</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标准单元配置：</w:t>
            </w:r>
            <w:r>
              <w:rPr>
                <w:rFonts w:ascii="宋体" w:hAnsi="宋体" w:cs="宋体" w:hint="eastAsia"/>
                <w:color w:val="000000"/>
                <w:kern w:val="0"/>
                <w:sz w:val="20"/>
                <w:szCs w:val="20"/>
              </w:rPr>
              <w:t>1</w:t>
            </w:r>
            <w:r>
              <w:rPr>
                <w:rFonts w:ascii="宋体" w:hAnsi="宋体" w:cs="宋体" w:hint="eastAsia"/>
                <w:color w:val="000000"/>
                <w:kern w:val="0"/>
                <w:sz w:val="20"/>
                <w:szCs w:val="20"/>
              </w:rPr>
              <w:t>个氧气终端、</w:t>
            </w:r>
            <w:r>
              <w:rPr>
                <w:rFonts w:ascii="宋体" w:hAnsi="宋体" w:cs="宋体" w:hint="eastAsia"/>
                <w:color w:val="000000"/>
                <w:kern w:val="0"/>
                <w:sz w:val="20"/>
                <w:szCs w:val="20"/>
              </w:rPr>
              <w:t>1</w:t>
            </w:r>
            <w:r>
              <w:rPr>
                <w:rFonts w:ascii="宋体" w:hAnsi="宋体" w:cs="宋体" w:hint="eastAsia"/>
                <w:color w:val="000000"/>
                <w:kern w:val="0"/>
                <w:sz w:val="20"/>
                <w:szCs w:val="20"/>
              </w:rPr>
              <w:t>个吸引终端、</w:t>
            </w:r>
            <w:r>
              <w:rPr>
                <w:rFonts w:ascii="宋体" w:hAnsi="宋体" w:cs="宋体" w:hint="eastAsia"/>
                <w:color w:val="000000"/>
                <w:kern w:val="0"/>
                <w:sz w:val="20"/>
                <w:szCs w:val="20"/>
              </w:rPr>
              <w:t>6</w:t>
            </w:r>
            <w:r>
              <w:rPr>
                <w:rFonts w:ascii="宋体" w:hAnsi="宋体" w:cs="宋体" w:hint="eastAsia"/>
                <w:color w:val="000000"/>
                <w:kern w:val="0"/>
                <w:sz w:val="20"/>
                <w:szCs w:val="20"/>
              </w:rPr>
              <w:t>个电源插座、</w:t>
            </w:r>
            <w:r>
              <w:rPr>
                <w:rFonts w:ascii="宋体" w:hAnsi="宋体" w:cs="宋体" w:hint="eastAsia"/>
                <w:color w:val="000000"/>
                <w:kern w:val="0"/>
                <w:sz w:val="20"/>
                <w:szCs w:val="20"/>
              </w:rPr>
              <w:t>1</w:t>
            </w:r>
            <w:r>
              <w:rPr>
                <w:rFonts w:ascii="宋体" w:hAnsi="宋体" w:cs="宋体" w:hint="eastAsia"/>
                <w:color w:val="000000"/>
                <w:kern w:val="0"/>
                <w:sz w:val="20"/>
                <w:szCs w:val="20"/>
              </w:rPr>
              <w:t>个床头灯开关。</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52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nil"/>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7008" w:type="dxa"/>
            <w:tcBorders>
              <w:top w:val="single" w:sz="4" w:space="0" w:color="000000"/>
              <w:left w:val="single" w:sz="4" w:space="0" w:color="000000"/>
              <w:bottom w:val="single" w:sz="4" w:space="0" w:color="000000"/>
              <w:right w:val="single" w:sz="4" w:space="0" w:color="auto"/>
            </w:tcBorders>
            <w:shd w:val="clear" w:color="auto" w:fill="auto"/>
            <w:vAlign w:val="center"/>
          </w:tcPr>
          <w:p w:rsidR="001F111D" w:rsidRDefault="0089287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抢救单元</w:t>
            </w:r>
            <w:r>
              <w:rPr>
                <w:rFonts w:ascii="宋体" w:hAnsi="宋体" w:cs="宋体" w:hint="eastAsia"/>
                <w:color w:val="000000"/>
                <w:kern w:val="0"/>
                <w:sz w:val="20"/>
                <w:szCs w:val="20"/>
              </w:rPr>
              <w:t>13</w:t>
            </w:r>
            <w:r>
              <w:rPr>
                <w:rFonts w:ascii="宋体" w:hAnsi="宋体" w:cs="宋体" w:hint="eastAsia"/>
                <w:color w:val="000000"/>
                <w:kern w:val="0"/>
                <w:sz w:val="20"/>
                <w:szCs w:val="20"/>
              </w:rPr>
              <w:t>西</w:t>
            </w:r>
            <w:r>
              <w:rPr>
                <w:rFonts w:ascii="宋体" w:hAnsi="宋体" w:cs="宋体" w:hint="eastAsia"/>
                <w:color w:val="000000"/>
                <w:kern w:val="0"/>
                <w:sz w:val="20"/>
                <w:szCs w:val="20"/>
              </w:rPr>
              <w:t>4</w:t>
            </w:r>
            <w:r>
              <w:rPr>
                <w:rFonts w:ascii="宋体" w:hAnsi="宋体" w:cs="宋体" w:hint="eastAsia"/>
                <w:color w:val="000000"/>
                <w:kern w:val="0"/>
                <w:sz w:val="20"/>
                <w:szCs w:val="20"/>
              </w:rPr>
              <w:t>个、</w:t>
            </w:r>
            <w:r>
              <w:rPr>
                <w:rFonts w:ascii="宋体" w:hAnsi="宋体" w:cs="宋体" w:hint="eastAsia"/>
                <w:color w:val="000000"/>
                <w:kern w:val="0"/>
                <w:sz w:val="20"/>
                <w:szCs w:val="20"/>
              </w:rPr>
              <w:t>13</w:t>
            </w:r>
            <w:r>
              <w:rPr>
                <w:rFonts w:ascii="宋体" w:hAnsi="宋体" w:cs="宋体" w:hint="eastAsia"/>
                <w:color w:val="000000"/>
                <w:kern w:val="0"/>
                <w:sz w:val="20"/>
                <w:szCs w:val="20"/>
              </w:rPr>
              <w:t>东</w:t>
            </w:r>
            <w:r>
              <w:rPr>
                <w:rFonts w:ascii="宋体" w:hAnsi="宋体" w:cs="宋体" w:hint="eastAsia"/>
                <w:color w:val="000000"/>
                <w:kern w:val="0"/>
                <w:sz w:val="20"/>
                <w:szCs w:val="20"/>
              </w:rPr>
              <w:t>4</w:t>
            </w:r>
            <w:r>
              <w:rPr>
                <w:rFonts w:ascii="宋体" w:hAnsi="宋体" w:cs="宋体" w:hint="eastAsia"/>
                <w:color w:val="000000"/>
                <w:kern w:val="0"/>
                <w:sz w:val="20"/>
                <w:szCs w:val="20"/>
              </w:rPr>
              <w:t>个、</w:t>
            </w:r>
            <w:r>
              <w:rPr>
                <w:rFonts w:ascii="宋体" w:hAnsi="宋体" w:cs="宋体" w:hint="eastAsia"/>
                <w:color w:val="000000"/>
                <w:kern w:val="0"/>
                <w:sz w:val="20"/>
                <w:szCs w:val="20"/>
              </w:rPr>
              <w:t>12</w:t>
            </w:r>
            <w:r>
              <w:rPr>
                <w:rFonts w:ascii="宋体" w:hAnsi="宋体" w:cs="宋体" w:hint="eastAsia"/>
                <w:color w:val="000000"/>
                <w:kern w:val="0"/>
                <w:sz w:val="20"/>
                <w:szCs w:val="20"/>
              </w:rPr>
              <w:t>西</w:t>
            </w:r>
            <w:r>
              <w:rPr>
                <w:rFonts w:ascii="宋体" w:hAnsi="宋体" w:cs="宋体" w:hint="eastAsia"/>
                <w:color w:val="000000"/>
                <w:kern w:val="0"/>
                <w:sz w:val="20"/>
                <w:szCs w:val="20"/>
              </w:rPr>
              <w:t>4</w:t>
            </w:r>
            <w:r>
              <w:rPr>
                <w:rFonts w:ascii="宋体" w:hAnsi="宋体" w:cs="宋体" w:hint="eastAsia"/>
                <w:color w:val="000000"/>
                <w:kern w:val="0"/>
                <w:sz w:val="20"/>
                <w:szCs w:val="20"/>
              </w:rPr>
              <w:t>个、</w:t>
            </w:r>
            <w:r>
              <w:rPr>
                <w:rFonts w:ascii="宋体" w:hAnsi="宋体" w:cs="宋体" w:hint="eastAsia"/>
                <w:color w:val="000000"/>
                <w:kern w:val="0"/>
                <w:sz w:val="20"/>
                <w:szCs w:val="20"/>
              </w:rPr>
              <w:t>12</w:t>
            </w:r>
            <w:r>
              <w:rPr>
                <w:rFonts w:ascii="宋体" w:hAnsi="宋体" w:cs="宋体" w:hint="eastAsia"/>
                <w:color w:val="000000"/>
                <w:kern w:val="0"/>
                <w:sz w:val="20"/>
                <w:szCs w:val="20"/>
              </w:rPr>
              <w:t>东</w:t>
            </w:r>
            <w:r>
              <w:rPr>
                <w:rFonts w:ascii="宋体" w:hAnsi="宋体" w:cs="宋体" w:hint="eastAsia"/>
                <w:color w:val="000000"/>
                <w:kern w:val="0"/>
                <w:sz w:val="20"/>
                <w:szCs w:val="20"/>
              </w:rPr>
              <w:t>2</w:t>
            </w:r>
            <w:r>
              <w:rPr>
                <w:rFonts w:ascii="宋体" w:hAnsi="宋体" w:cs="宋体" w:hint="eastAsia"/>
                <w:color w:val="000000"/>
                <w:kern w:val="0"/>
                <w:sz w:val="20"/>
                <w:szCs w:val="20"/>
              </w:rPr>
              <w:t>个、</w:t>
            </w:r>
            <w:r>
              <w:rPr>
                <w:rFonts w:ascii="宋体" w:hAnsi="宋体" w:cs="宋体" w:hint="eastAsia"/>
                <w:color w:val="000000"/>
                <w:kern w:val="0"/>
                <w:sz w:val="20"/>
                <w:szCs w:val="20"/>
              </w:rPr>
              <w:t>11</w:t>
            </w:r>
            <w:r>
              <w:rPr>
                <w:rFonts w:ascii="宋体" w:hAnsi="宋体" w:cs="宋体" w:hint="eastAsia"/>
                <w:color w:val="000000"/>
                <w:kern w:val="0"/>
                <w:sz w:val="20"/>
                <w:szCs w:val="20"/>
              </w:rPr>
              <w:t>西</w:t>
            </w:r>
            <w:r>
              <w:rPr>
                <w:rFonts w:ascii="宋体" w:hAnsi="宋体" w:cs="宋体" w:hint="eastAsia"/>
                <w:color w:val="000000"/>
                <w:kern w:val="0"/>
                <w:sz w:val="20"/>
                <w:szCs w:val="20"/>
              </w:rPr>
              <w:t>4</w:t>
            </w:r>
            <w:r>
              <w:rPr>
                <w:rFonts w:ascii="宋体" w:hAnsi="宋体" w:cs="宋体" w:hint="eastAsia"/>
                <w:color w:val="000000"/>
                <w:kern w:val="0"/>
                <w:sz w:val="20"/>
                <w:szCs w:val="20"/>
              </w:rPr>
              <w:t>个、</w:t>
            </w:r>
            <w:r>
              <w:rPr>
                <w:rFonts w:ascii="宋体" w:hAnsi="宋体" w:cs="宋体" w:hint="eastAsia"/>
                <w:color w:val="000000"/>
                <w:kern w:val="0"/>
                <w:sz w:val="20"/>
                <w:szCs w:val="20"/>
              </w:rPr>
              <w:t>11</w:t>
            </w:r>
            <w:r>
              <w:rPr>
                <w:rFonts w:ascii="宋体" w:hAnsi="宋体" w:cs="宋体" w:hint="eastAsia"/>
                <w:color w:val="000000"/>
                <w:kern w:val="0"/>
                <w:sz w:val="20"/>
                <w:szCs w:val="20"/>
              </w:rPr>
              <w:t>东</w:t>
            </w:r>
            <w:r>
              <w:rPr>
                <w:rFonts w:ascii="宋体" w:hAnsi="宋体" w:cs="宋体" w:hint="eastAsia"/>
                <w:color w:val="000000"/>
                <w:kern w:val="0"/>
                <w:sz w:val="20"/>
                <w:szCs w:val="20"/>
              </w:rPr>
              <w:t>4</w:t>
            </w:r>
            <w:r>
              <w:rPr>
                <w:rFonts w:ascii="宋体" w:hAnsi="宋体" w:cs="宋体" w:hint="eastAsia"/>
                <w:color w:val="000000"/>
                <w:kern w:val="0"/>
                <w:sz w:val="20"/>
                <w:szCs w:val="20"/>
              </w:rPr>
              <w:t>个、</w:t>
            </w:r>
            <w:r>
              <w:rPr>
                <w:rFonts w:ascii="宋体" w:hAnsi="宋体" w:cs="宋体" w:hint="eastAsia"/>
                <w:color w:val="000000"/>
                <w:kern w:val="0"/>
                <w:sz w:val="20"/>
                <w:szCs w:val="20"/>
              </w:rPr>
              <w:t>1</w:t>
            </w:r>
            <w:r>
              <w:rPr>
                <w:rFonts w:ascii="宋体" w:hAnsi="宋体" w:cs="宋体" w:hint="eastAsia"/>
                <w:color w:val="000000"/>
                <w:kern w:val="0"/>
                <w:sz w:val="20"/>
                <w:szCs w:val="20"/>
              </w:rPr>
              <w:t>楼放射机房</w:t>
            </w:r>
            <w:r>
              <w:rPr>
                <w:rFonts w:ascii="宋体" w:hAnsi="宋体" w:cs="宋体" w:hint="eastAsia"/>
                <w:color w:val="000000"/>
                <w:kern w:val="0"/>
                <w:sz w:val="20"/>
                <w:szCs w:val="20"/>
              </w:rPr>
              <w:t>4</w:t>
            </w:r>
            <w:r>
              <w:rPr>
                <w:rFonts w:ascii="宋体" w:hAnsi="宋体" w:cs="宋体" w:hint="eastAsia"/>
                <w:color w:val="000000"/>
                <w:kern w:val="0"/>
                <w:sz w:val="20"/>
                <w:szCs w:val="20"/>
              </w:rPr>
              <w:t>个。</w:t>
            </w:r>
            <w:r>
              <w:rPr>
                <w:rFonts w:ascii="宋体" w:hAnsi="宋体" w:cs="宋体" w:hint="eastAsia"/>
                <w:color w:val="000000"/>
                <w:kern w:val="0"/>
                <w:sz w:val="20"/>
                <w:szCs w:val="20"/>
                <w:highlight w:val="green"/>
              </w:rPr>
              <w:t>其余均为标准单元</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F111D" w:rsidRDefault="001F111D">
            <w:pPr>
              <w:rPr>
                <w:rFonts w:ascii="宋体" w:hAnsi="宋体" w:cs="宋体"/>
                <w:color w:val="000000"/>
                <w:sz w:val="20"/>
                <w:szCs w:val="20"/>
              </w:rPr>
            </w:pPr>
          </w:p>
        </w:tc>
      </w:tr>
      <w:tr w:rsidR="001F111D">
        <w:trPr>
          <w:trHeight w:val="555"/>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技术参数及功能要求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实质性指标用“★”表示，重要指标用“▲”表示。</w:t>
            </w:r>
          </w:p>
        </w:tc>
        <w:tc>
          <w:tcPr>
            <w:tcW w:w="779" w:type="dxa"/>
            <w:tcBorders>
              <w:top w:val="single" w:sz="4" w:space="0" w:color="auto"/>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符合情况</w:t>
            </w:r>
          </w:p>
        </w:tc>
      </w:tr>
      <w:tr w:rsidR="001F111D">
        <w:trPr>
          <w:trHeight w:val="402"/>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二级减压箱技术要求：</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jc w:val="center"/>
              <w:rPr>
                <w:rFonts w:ascii="宋体" w:hAnsi="宋体" w:cs="宋体"/>
                <w:b/>
                <w:bCs/>
                <w:color w:val="FF0000"/>
                <w:sz w:val="20"/>
                <w:szCs w:val="20"/>
              </w:rPr>
            </w:pPr>
            <w:r>
              <w:rPr>
                <w:rFonts w:ascii="宋体" w:hAnsi="宋体" w:cs="宋体" w:hint="eastAsia"/>
                <w:color w:val="000000"/>
                <w:kern w:val="0"/>
                <w:sz w:val="20"/>
                <w:szCs w:val="20"/>
              </w:rPr>
              <w:t>/</w:t>
            </w:r>
          </w:p>
        </w:tc>
      </w:tr>
      <w:tr w:rsidR="001F111D">
        <w:trPr>
          <w:trHeight w:val="5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6.1.1</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安全排气阀安装维修阀</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b/>
                <w:bCs/>
                <w:color w:val="FF0000"/>
                <w:sz w:val="20"/>
                <w:szCs w:val="20"/>
              </w:rPr>
            </w:pPr>
          </w:p>
        </w:tc>
      </w:tr>
      <w:tr w:rsidR="001F111D">
        <w:trPr>
          <w:trHeight w:val="5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6.1.2</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可视窗口，无需打开箱门可以观察进气压力值。压力表等级达到</w:t>
            </w:r>
            <w:r>
              <w:rPr>
                <w:rFonts w:ascii="新宋体" w:eastAsia="新宋体" w:hAnsi="新宋体" w:cs="新宋体" w:hint="eastAsia"/>
                <w:color w:val="000000"/>
                <w:kern w:val="0"/>
                <w:sz w:val="20"/>
                <w:szCs w:val="20"/>
              </w:rPr>
              <w:t>1.6</w:t>
            </w:r>
            <w:r>
              <w:rPr>
                <w:rFonts w:ascii="新宋体" w:eastAsia="新宋体" w:hAnsi="新宋体" w:cs="新宋体" w:hint="eastAsia"/>
                <w:color w:val="000000"/>
                <w:kern w:val="0"/>
                <w:sz w:val="20"/>
                <w:szCs w:val="20"/>
              </w:rPr>
              <w:t>级。</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需提检验报告复印件，并加盖制造商公章。</w:t>
            </w:r>
            <w:r>
              <w:rPr>
                <w:rFonts w:ascii="新宋体" w:eastAsia="新宋体" w:hAnsi="新宋体" w:cs="新宋体" w:hint="eastAsia"/>
                <w:color w:val="000000"/>
                <w:kern w:val="0"/>
                <w:sz w:val="20"/>
                <w:szCs w:val="20"/>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82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6.1.3</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在每个楼层设置一台二级减压装置，将主管道送来得气体减压至</w:t>
            </w:r>
            <w:r>
              <w:rPr>
                <w:rFonts w:ascii="新宋体" w:eastAsia="新宋体" w:hAnsi="新宋体" w:cs="新宋体" w:hint="eastAsia"/>
                <w:color w:val="000000"/>
                <w:kern w:val="0"/>
                <w:sz w:val="20"/>
                <w:szCs w:val="20"/>
              </w:rPr>
              <w:t>0.2</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0.5Mpa</w:t>
            </w:r>
            <w:r>
              <w:rPr>
                <w:rFonts w:ascii="新宋体" w:eastAsia="新宋体" w:hAnsi="新宋体" w:cs="新宋体" w:hint="eastAsia"/>
                <w:color w:val="000000"/>
                <w:kern w:val="0"/>
                <w:sz w:val="20"/>
                <w:szCs w:val="20"/>
              </w:rPr>
              <w:t>范围内（可调）。</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b/>
                <w:bCs/>
                <w:color w:val="FF0000"/>
                <w:sz w:val="20"/>
                <w:szCs w:val="20"/>
              </w:rPr>
            </w:pPr>
          </w:p>
        </w:tc>
      </w:tr>
      <w:tr w:rsidR="001F111D">
        <w:trPr>
          <w:trHeight w:val="82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6.1.4</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采用双路设计，一路使用，一路备用，一旦出现故障可关闭该路阀门</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b/>
                <w:bCs/>
                <w:color w:val="FF0000"/>
                <w:sz w:val="20"/>
                <w:szCs w:val="20"/>
              </w:rPr>
            </w:pPr>
          </w:p>
        </w:tc>
      </w:tr>
      <w:tr w:rsidR="001F111D">
        <w:trPr>
          <w:trHeight w:val="82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6.1.5</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kern w:val="0"/>
                <w:sz w:val="20"/>
                <w:szCs w:val="20"/>
              </w:rPr>
            </w:pPr>
            <w:r>
              <w:rPr>
                <w:rFonts w:ascii="新宋体" w:eastAsia="新宋体" w:hAnsi="新宋体" w:cs="新宋体" w:hint="eastAsia"/>
                <w:color w:val="000000"/>
                <w:kern w:val="0"/>
                <w:sz w:val="20"/>
                <w:szCs w:val="20"/>
              </w:rPr>
              <w:t>出口流量</w:t>
            </w:r>
            <w:r>
              <w:rPr>
                <w:rFonts w:ascii="新宋体" w:eastAsia="新宋体" w:hAnsi="新宋体" w:cs="新宋体" w:hint="eastAsia"/>
                <w:color w:val="000000"/>
                <w:kern w:val="0"/>
                <w:sz w:val="20"/>
                <w:szCs w:val="20"/>
              </w:rPr>
              <w:t xml:space="preserve"> </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40 m</w:t>
            </w:r>
            <w:r>
              <w:rPr>
                <w:rFonts w:ascii="新宋体" w:eastAsia="新宋体" w:hAnsi="新宋体" w:cs="新宋体" w:hint="eastAsia"/>
                <w:color w:val="000000"/>
                <w:kern w:val="0"/>
                <w:sz w:val="20"/>
                <w:szCs w:val="20"/>
              </w:rPr>
              <w:t>²</w:t>
            </w:r>
            <w:r>
              <w:rPr>
                <w:rFonts w:ascii="新宋体" w:eastAsia="新宋体" w:hAnsi="新宋体" w:cs="新宋体" w:hint="eastAsia"/>
                <w:color w:val="000000"/>
                <w:kern w:val="0"/>
                <w:sz w:val="20"/>
                <w:szCs w:val="20"/>
              </w:rPr>
              <w:t xml:space="preserve"> /h</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b/>
                <w:bCs/>
                <w:color w:val="FF0000"/>
                <w:sz w:val="20"/>
                <w:szCs w:val="20"/>
              </w:rPr>
            </w:pPr>
          </w:p>
        </w:tc>
      </w:tr>
      <w:tr w:rsidR="001F111D">
        <w:trPr>
          <w:trHeight w:val="5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医用设备带技术要求：</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jc w:val="center"/>
              <w:rPr>
                <w:rFonts w:ascii="宋体" w:hAnsi="宋体" w:cs="宋体"/>
                <w:b/>
                <w:bCs/>
                <w:color w:val="FF0000"/>
                <w:sz w:val="20"/>
                <w:szCs w:val="20"/>
              </w:rPr>
            </w:pPr>
            <w:r>
              <w:rPr>
                <w:rFonts w:ascii="宋体" w:hAnsi="宋体" w:cs="宋体" w:hint="eastAsia"/>
                <w:color w:val="000000"/>
                <w:kern w:val="0"/>
                <w:sz w:val="20"/>
                <w:szCs w:val="20"/>
              </w:rPr>
              <w:t>/</w:t>
            </w: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6.2.1</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医用设备带需提供针对有害物质铅、镉、汞、六价铬检测，且检出结果是“未检出”或者“低于检测限”的第三方检测报告复印件，并加盖制造商公章。</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6.2.2</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设备带根据</w:t>
            </w:r>
            <w:r>
              <w:rPr>
                <w:rFonts w:ascii="新宋体" w:eastAsia="新宋体" w:hAnsi="新宋体" w:cs="新宋体" w:hint="eastAsia"/>
                <w:color w:val="000000"/>
                <w:kern w:val="0"/>
                <w:sz w:val="20"/>
                <w:szCs w:val="20"/>
              </w:rPr>
              <w:t>GB/T 1741-2020</w:t>
            </w:r>
            <w:r>
              <w:rPr>
                <w:rFonts w:ascii="新宋体" w:eastAsia="新宋体" w:hAnsi="新宋体" w:cs="新宋体" w:hint="eastAsia"/>
                <w:color w:val="000000"/>
                <w:kern w:val="0"/>
                <w:sz w:val="20"/>
                <w:szCs w:val="20"/>
              </w:rPr>
              <w:t>标准检测，耐霉菌等级≤</w:t>
            </w:r>
            <w:r>
              <w:rPr>
                <w:rFonts w:ascii="新宋体" w:eastAsia="新宋体" w:hAnsi="新宋体" w:cs="新宋体" w:hint="eastAsia"/>
                <w:color w:val="000000"/>
                <w:kern w:val="0"/>
                <w:sz w:val="20"/>
                <w:szCs w:val="20"/>
              </w:rPr>
              <w:t>2</w:t>
            </w:r>
            <w:r>
              <w:rPr>
                <w:rFonts w:ascii="新宋体" w:eastAsia="新宋体" w:hAnsi="新宋体" w:cs="新宋体" w:hint="eastAsia"/>
                <w:color w:val="000000"/>
                <w:kern w:val="0"/>
                <w:sz w:val="20"/>
                <w:szCs w:val="20"/>
              </w:rPr>
              <w:t>级，</w:t>
            </w:r>
            <w:r>
              <w:rPr>
                <w:rFonts w:ascii="新宋体" w:eastAsia="新宋体" w:hAnsi="新宋体" w:cs="新宋体" w:hint="eastAsia"/>
                <w:color w:val="000000"/>
                <w:kern w:val="0"/>
                <w:sz w:val="20"/>
                <w:szCs w:val="20"/>
              </w:rPr>
              <w:t xml:space="preserve"> </w:t>
            </w:r>
            <w:r>
              <w:rPr>
                <w:rFonts w:ascii="新宋体" w:eastAsia="新宋体" w:hAnsi="新宋体" w:cs="新宋体" w:hint="eastAsia"/>
                <w:color w:val="000000"/>
                <w:kern w:val="0"/>
                <w:sz w:val="20"/>
                <w:szCs w:val="20"/>
              </w:rPr>
              <w:t>投标人需提供第三方检测报告进行证明。（提供检测报告复印件加盖公章）</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6.2.3</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设备带需要通过国家计量单位盐雾测试报告。（提供第三方权威检测机构出具的检测报告扫描件）</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6.2.4</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设备带烤漆附着力通过</w:t>
            </w:r>
            <w:r>
              <w:rPr>
                <w:rFonts w:ascii="新宋体" w:eastAsia="新宋体" w:hAnsi="新宋体" w:cs="新宋体" w:hint="eastAsia"/>
                <w:color w:val="000000"/>
                <w:kern w:val="0"/>
                <w:sz w:val="20"/>
                <w:szCs w:val="20"/>
              </w:rPr>
              <w:t>GB/T5210-2006</w:t>
            </w:r>
            <w:r>
              <w:rPr>
                <w:rFonts w:ascii="新宋体" w:eastAsia="新宋体" w:hAnsi="新宋体" w:cs="新宋体" w:hint="eastAsia"/>
                <w:color w:val="000000"/>
                <w:kern w:val="0"/>
                <w:sz w:val="20"/>
                <w:szCs w:val="20"/>
              </w:rPr>
              <w:t>《色漆和清漆拉开法附着力试验》检测。（提供第三方权威检测机构出具的检测报告扫描件）</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96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6.2.5</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医用设备带需提供耐磨耐霉菌耐腐蚀的</w:t>
            </w:r>
            <w:r>
              <w:rPr>
                <w:rFonts w:ascii="新宋体" w:eastAsia="新宋体" w:hAnsi="新宋体" w:cs="新宋体" w:hint="eastAsia"/>
                <w:color w:val="000000"/>
                <w:kern w:val="0"/>
                <w:sz w:val="20"/>
                <w:szCs w:val="20"/>
              </w:rPr>
              <w:t>CNAS</w:t>
            </w:r>
            <w:r>
              <w:rPr>
                <w:rFonts w:ascii="新宋体" w:eastAsia="新宋体" w:hAnsi="新宋体" w:cs="新宋体" w:hint="eastAsia"/>
                <w:color w:val="000000"/>
                <w:kern w:val="0"/>
                <w:sz w:val="20"/>
                <w:szCs w:val="20"/>
              </w:rPr>
              <w:t>第三方检测报告（全国认证认可信息公共服务平台</w:t>
            </w:r>
            <w:r>
              <w:rPr>
                <w:rFonts w:ascii="新宋体" w:eastAsia="新宋体" w:hAnsi="新宋体" w:cs="新宋体" w:hint="eastAsia"/>
                <w:color w:val="000000"/>
                <w:kern w:val="0"/>
                <w:sz w:val="20"/>
                <w:szCs w:val="20"/>
              </w:rPr>
              <w:t>http://cx.cnca.cn/CertECloud/qts/qts/qtsPage</w:t>
            </w:r>
            <w:r>
              <w:rPr>
                <w:rFonts w:ascii="新宋体" w:eastAsia="新宋体" w:hAnsi="新宋体" w:cs="新宋体" w:hint="eastAsia"/>
                <w:color w:val="000000"/>
                <w:kern w:val="0"/>
                <w:sz w:val="20"/>
                <w:szCs w:val="20"/>
              </w:rPr>
              <w:t>）可查询。要求含钛喷涂摩擦系数</w:t>
            </w:r>
            <w:r>
              <w:rPr>
                <w:rFonts w:ascii="新宋体" w:eastAsia="新宋体" w:hAnsi="新宋体" w:cs="新宋体" w:hint="eastAsia"/>
                <w:color w:val="000000"/>
                <w:kern w:val="0"/>
                <w:sz w:val="20"/>
                <w:szCs w:val="20"/>
              </w:rPr>
              <w:t>0.05-0.20</w:t>
            </w:r>
            <w:r>
              <w:rPr>
                <w:rFonts w:ascii="新宋体" w:eastAsia="新宋体" w:hAnsi="新宋体" w:cs="新宋体" w:hint="eastAsia"/>
                <w:color w:val="000000"/>
                <w:kern w:val="0"/>
                <w:sz w:val="20"/>
                <w:szCs w:val="20"/>
              </w:rPr>
              <w:t>，涂层耐磨面积≤</w:t>
            </w:r>
            <w:r>
              <w:rPr>
                <w:rFonts w:ascii="新宋体" w:eastAsia="新宋体" w:hAnsi="新宋体" w:cs="新宋体" w:hint="eastAsia"/>
                <w:color w:val="000000"/>
                <w:kern w:val="0"/>
                <w:sz w:val="20"/>
                <w:szCs w:val="20"/>
              </w:rPr>
              <w:t>6%</w:t>
            </w:r>
            <w:r>
              <w:rPr>
                <w:rFonts w:ascii="新宋体" w:eastAsia="新宋体" w:hAnsi="新宋体" w:cs="新宋体" w:hint="eastAsia"/>
                <w:color w:val="000000"/>
                <w:kern w:val="0"/>
                <w:sz w:val="20"/>
                <w:szCs w:val="20"/>
              </w:rPr>
              <w:t>，厚度损失≤</w:t>
            </w:r>
            <w:r>
              <w:rPr>
                <w:rFonts w:ascii="新宋体" w:eastAsia="新宋体" w:hAnsi="新宋体" w:cs="新宋体" w:hint="eastAsia"/>
                <w:color w:val="000000"/>
                <w:kern w:val="0"/>
                <w:sz w:val="20"/>
                <w:szCs w:val="20"/>
              </w:rPr>
              <w:t>0.03mm</w:t>
            </w:r>
            <w:r>
              <w:rPr>
                <w:rFonts w:ascii="新宋体" w:eastAsia="新宋体" w:hAnsi="新宋体" w:cs="新宋体" w:hint="eastAsia"/>
                <w:color w:val="000000"/>
                <w:kern w:val="0"/>
                <w:sz w:val="20"/>
                <w:szCs w:val="20"/>
              </w:rPr>
              <w:t>；抗碘伏、碘酒、酒精、双氧水、硼酸、高锰酸钾、</w:t>
            </w:r>
            <w:r>
              <w:rPr>
                <w:rFonts w:ascii="新宋体" w:eastAsia="新宋体" w:hAnsi="新宋体" w:cs="新宋体" w:hint="eastAsia"/>
                <w:color w:val="000000"/>
                <w:kern w:val="0"/>
                <w:sz w:val="20"/>
                <w:szCs w:val="20"/>
              </w:rPr>
              <w:t>84</w:t>
            </w:r>
            <w:r>
              <w:rPr>
                <w:rFonts w:ascii="新宋体" w:eastAsia="新宋体" w:hAnsi="新宋体" w:cs="新宋体" w:hint="eastAsia"/>
                <w:color w:val="000000"/>
                <w:kern w:val="0"/>
                <w:sz w:val="20"/>
                <w:szCs w:val="20"/>
              </w:rPr>
              <w:t>消毒液腐蚀测试表面无变化。</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6.2.6</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铝合金设备带</w:t>
            </w:r>
            <w:r>
              <w:rPr>
                <w:rFonts w:ascii="新宋体" w:eastAsia="新宋体" w:hAnsi="新宋体" w:cs="新宋体" w:hint="eastAsia"/>
                <w:color w:val="000000"/>
                <w:kern w:val="0"/>
                <w:sz w:val="20"/>
                <w:szCs w:val="20"/>
              </w:rPr>
              <w:br/>
            </w:r>
            <w:r>
              <w:rPr>
                <w:rFonts w:ascii="新宋体" w:eastAsia="新宋体" w:hAnsi="新宋体" w:cs="新宋体" w:hint="eastAsia"/>
                <w:color w:val="000000"/>
                <w:kern w:val="0"/>
                <w:sz w:val="20"/>
                <w:szCs w:val="20"/>
              </w:rPr>
              <w:t>采用组合式铝合金设备带（宽度≥</w:t>
            </w:r>
            <w:r>
              <w:rPr>
                <w:rFonts w:ascii="新宋体" w:eastAsia="新宋体" w:hAnsi="新宋体" w:cs="新宋体" w:hint="eastAsia"/>
                <w:color w:val="000000"/>
                <w:kern w:val="0"/>
                <w:sz w:val="20"/>
                <w:szCs w:val="20"/>
              </w:rPr>
              <w:t xml:space="preserve">210mm, </w:t>
            </w:r>
            <w:r>
              <w:rPr>
                <w:rFonts w:ascii="新宋体" w:eastAsia="新宋体" w:hAnsi="新宋体" w:cs="新宋体" w:hint="eastAsia"/>
                <w:color w:val="000000"/>
                <w:kern w:val="0"/>
                <w:sz w:val="20"/>
                <w:szCs w:val="20"/>
              </w:rPr>
              <w:t>高度≥</w:t>
            </w:r>
            <w:r>
              <w:rPr>
                <w:rFonts w:ascii="新宋体" w:eastAsia="新宋体" w:hAnsi="新宋体" w:cs="新宋体" w:hint="eastAsia"/>
                <w:color w:val="000000"/>
                <w:kern w:val="0"/>
                <w:sz w:val="20"/>
                <w:szCs w:val="20"/>
              </w:rPr>
              <w:t>60mm,</w:t>
            </w:r>
            <w:r>
              <w:rPr>
                <w:rFonts w:ascii="新宋体" w:eastAsia="新宋体" w:hAnsi="新宋体" w:cs="新宋体" w:hint="eastAsia"/>
                <w:color w:val="000000"/>
                <w:kern w:val="0"/>
                <w:sz w:val="20"/>
                <w:szCs w:val="20"/>
              </w:rPr>
              <w:t>壁厚</w:t>
            </w:r>
            <w:r>
              <w:rPr>
                <w:rFonts w:ascii="新宋体" w:eastAsia="新宋体" w:hAnsi="新宋体" w:cs="新宋体" w:hint="eastAsia"/>
                <w:color w:val="FF0000"/>
                <w:kern w:val="0"/>
                <w:sz w:val="20"/>
                <w:szCs w:val="20"/>
              </w:rPr>
              <w:t>(</w:t>
            </w:r>
            <w:r>
              <w:rPr>
                <w:rFonts w:ascii="新宋体" w:eastAsia="新宋体" w:hAnsi="新宋体" w:cs="新宋体" w:hint="eastAsia"/>
                <w:color w:val="FF0000"/>
                <w:kern w:val="0"/>
                <w:sz w:val="20"/>
                <w:szCs w:val="20"/>
              </w:rPr>
              <w:t>含面板</w:t>
            </w:r>
            <w:r>
              <w:rPr>
                <w:rFonts w:ascii="新宋体" w:eastAsia="新宋体" w:hAnsi="新宋体" w:cs="新宋体" w:hint="eastAsia"/>
                <w:color w:val="FF0000"/>
                <w:kern w:val="0"/>
                <w:sz w:val="20"/>
                <w:szCs w:val="20"/>
              </w:rPr>
              <w:t>)</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1.5mm</w:t>
            </w:r>
            <w:r>
              <w:rPr>
                <w:rFonts w:ascii="新宋体" w:eastAsia="新宋体" w:hAnsi="新宋体" w:cs="新宋体" w:hint="eastAsia"/>
                <w:color w:val="000000"/>
                <w:kern w:val="0"/>
                <w:sz w:val="20"/>
                <w:szCs w:val="20"/>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6.2.7</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设备带内设置气体、强电、弱电三个走线槽。</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6.2.8</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电源开关</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大板嵌入式</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6.2.9</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床头灯：嵌入式</w:t>
            </w:r>
            <w:r>
              <w:rPr>
                <w:rFonts w:ascii="新宋体" w:eastAsia="新宋体" w:hAnsi="新宋体" w:cs="新宋体" w:hint="eastAsia"/>
                <w:color w:val="000000"/>
                <w:kern w:val="0"/>
                <w:sz w:val="20"/>
                <w:szCs w:val="20"/>
              </w:rPr>
              <w:t>LED,</w:t>
            </w:r>
            <w:r>
              <w:rPr>
                <w:rFonts w:ascii="新宋体" w:eastAsia="新宋体" w:hAnsi="新宋体" w:cs="新宋体" w:hint="eastAsia"/>
                <w:color w:val="000000"/>
                <w:kern w:val="0"/>
                <w:sz w:val="20"/>
                <w:szCs w:val="20"/>
              </w:rPr>
              <w:t>含灯罩</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r>
      <w:tr w:rsidR="001F111D">
        <w:trPr>
          <w:trHeight w:val="6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6.3</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气体终端技术要求：</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jc w:val="center"/>
              <w:rPr>
                <w:rFonts w:ascii="宋体" w:hAnsi="宋体" w:cs="宋体"/>
                <w:color w:val="000000"/>
                <w:sz w:val="20"/>
                <w:szCs w:val="20"/>
              </w:rPr>
            </w:pPr>
            <w:r>
              <w:rPr>
                <w:rFonts w:ascii="宋体" w:hAnsi="宋体" w:cs="宋体" w:hint="eastAsia"/>
                <w:color w:val="000000"/>
                <w:kern w:val="0"/>
                <w:sz w:val="20"/>
                <w:szCs w:val="20"/>
              </w:rPr>
              <w:t>/</w:t>
            </w:r>
          </w:p>
        </w:tc>
      </w:tr>
      <w:tr w:rsidR="001F111D">
        <w:trPr>
          <w:trHeight w:val="98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t>
            </w:r>
            <w:r>
              <w:rPr>
                <w:rFonts w:ascii="宋体" w:hAnsi="宋体" w:cs="宋体" w:hint="eastAsia"/>
                <w:color w:val="000000"/>
                <w:kern w:val="0"/>
                <w:sz w:val="20"/>
                <w:szCs w:val="20"/>
              </w:rPr>
              <w:t>6.3.1</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气体终端产品必须提供气体终端泄漏率检测报告，无论有无插入件插入，终端泄露率不应超过</w:t>
            </w:r>
            <w:r>
              <w:rPr>
                <w:rFonts w:ascii="新宋体" w:eastAsia="新宋体" w:hAnsi="新宋体" w:cs="新宋体" w:hint="eastAsia"/>
                <w:color w:val="000000"/>
                <w:kern w:val="0"/>
                <w:sz w:val="20"/>
                <w:szCs w:val="20"/>
              </w:rPr>
              <w:t>0.296mL/min</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提供制造商第三方机构出具的检测报告复印件，并加盖制造商公章。</w:t>
            </w:r>
            <w:r>
              <w:rPr>
                <w:rFonts w:ascii="新宋体" w:eastAsia="新宋体" w:hAnsi="新宋体" w:cs="新宋体" w:hint="eastAsia"/>
                <w:color w:val="000000"/>
                <w:kern w:val="0"/>
                <w:sz w:val="20"/>
                <w:szCs w:val="20"/>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widowControl/>
              <w:jc w:val="center"/>
              <w:textAlignment w:val="center"/>
              <w:rPr>
                <w:rFonts w:ascii="宋体" w:hAnsi="宋体" w:cs="宋体"/>
                <w:color w:val="000000"/>
                <w:sz w:val="20"/>
                <w:szCs w:val="20"/>
              </w:rPr>
            </w:pPr>
          </w:p>
        </w:tc>
      </w:tr>
      <w:tr w:rsidR="001F111D">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6.3.2</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氧气、空气终端：国标制式，自封式快速插座，终端流量：</w:t>
            </w:r>
            <w:r>
              <w:rPr>
                <w:rFonts w:ascii="新宋体" w:eastAsia="新宋体" w:hAnsi="新宋体" w:cs="新宋体" w:hint="eastAsia"/>
                <w:color w:val="000000"/>
                <w:kern w:val="0"/>
                <w:sz w:val="20"/>
                <w:szCs w:val="20"/>
              </w:rPr>
              <w:t xml:space="preserve"> </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10L/min</w:t>
            </w:r>
            <w:r>
              <w:rPr>
                <w:rFonts w:ascii="新宋体" w:eastAsia="新宋体" w:hAnsi="新宋体" w:cs="新宋体" w:hint="eastAsia"/>
                <w:color w:val="000000"/>
                <w:kern w:val="0"/>
                <w:sz w:val="20"/>
                <w:szCs w:val="20"/>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b/>
                <w:bCs/>
                <w:color w:val="FF0000"/>
                <w:sz w:val="20"/>
                <w:szCs w:val="20"/>
              </w:rPr>
            </w:pPr>
          </w:p>
        </w:tc>
      </w:tr>
      <w:tr w:rsidR="001F111D">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color w:val="000000"/>
                <w:sz w:val="20"/>
                <w:szCs w:val="20"/>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89287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6.3.3</w:t>
            </w:r>
          </w:p>
        </w:tc>
        <w:tc>
          <w:tcPr>
            <w:tcW w:w="7008" w:type="dxa"/>
            <w:tcBorders>
              <w:top w:val="nil"/>
              <w:left w:val="single" w:sz="4" w:space="0" w:color="000000"/>
              <w:bottom w:val="single" w:sz="4" w:space="0" w:color="000000"/>
              <w:right w:val="single" w:sz="4" w:space="0" w:color="000000"/>
            </w:tcBorders>
            <w:shd w:val="clear" w:color="auto" w:fill="auto"/>
            <w:vAlign w:val="center"/>
          </w:tcPr>
          <w:p w:rsidR="001F111D" w:rsidRDefault="0089287D">
            <w:pPr>
              <w:widowControl/>
              <w:jc w:val="left"/>
              <w:textAlignment w:val="center"/>
              <w:rPr>
                <w:rFonts w:ascii="新宋体" w:eastAsia="新宋体" w:hAnsi="新宋体" w:cs="新宋体"/>
                <w:color w:val="000000"/>
                <w:sz w:val="20"/>
                <w:szCs w:val="20"/>
              </w:rPr>
            </w:pPr>
            <w:r>
              <w:rPr>
                <w:rFonts w:ascii="新宋体" w:eastAsia="新宋体" w:hAnsi="新宋体" w:cs="新宋体" w:hint="eastAsia"/>
                <w:color w:val="000000"/>
                <w:kern w:val="0"/>
                <w:sz w:val="20"/>
                <w:szCs w:val="20"/>
              </w:rPr>
              <w:t>吸引终端：国标制式，自封式快速插座，终端流量</w:t>
            </w:r>
            <w:r>
              <w:rPr>
                <w:rFonts w:ascii="新宋体" w:eastAsia="新宋体" w:hAnsi="新宋体" w:cs="新宋体" w:hint="eastAsia"/>
                <w:color w:val="000000"/>
                <w:kern w:val="0"/>
                <w:sz w:val="20"/>
                <w:szCs w:val="20"/>
              </w:rPr>
              <w:t xml:space="preserve"> </w:t>
            </w:r>
            <w:r>
              <w:rPr>
                <w:rFonts w:ascii="新宋体" w:eastAsia="新宋体" w:hAnsi="新宋体" w:cs="新宋体" w:hint="eastAsia"/>
                <w:color w:val="000000"/>
                <w:kern w:val="0"/>
                <w:sz w:val="20"/>
                <w:szCs w:val="20"/>
              </w:rPr>
              <w:t>≥</w:t>
            </w:r>
            <w:r>
              <w:rPr>
                <w:rFonts w:ascii="新宋体" w:eastAsia="新宋体" w:hAnsi="新宋体" w:cs="新宋体" w:hint="eastAsia"/>
                <w:color w:val="000000"/>
                <w:kern w:val="0"/>
                <w:sz w:val="20"/>
                <w:szCs w:val="20"/>
              </w:rPr>
              <w:t>30L/min</w:t>
            </w:r>
            <w:r>
              <w:rPr>
                <w:rFonts w:ascii="新宋体" w:eastAsia="新宋体" w:hAnsi="新宋体" w:cs="新宋体" w:hint="eastAsia"/>
                <w:color w:val="000000"/>
                <w:kern w:val="0"/>
                <w:sz w:val="20"/>
                <w:szCs w:val="20"/>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11D" w:rsidRDefault="001F111D">
            <w:pPr>
              <w:jc w:val="center"/>
              <w:rPr>
                <w:rFonts w:ascii="宋体" w:hAnsi="宋体" w:cs="宋体"/>
                <w:b/>
                <w:bCs/>
                <w:color w:val="FF0000"/>
                <w:sz w:val="20"/>
                <w:szCs w:val="20"/>
              </w:rPr>
            </w:pPr>
          </w:p>
        </w:tc>
      </w:tr>
    </w:tbl>
    <w:p w:rsidR="001F111D" w:rsidRDefault="001F111D">
      <w:pPr>
        <w:widowControl/>
        <w:snapToGrid w:val="0"/>
        <w:spacing w:line="360" w:lineRule="auto"/>
        <w:rPr>
          <w:rFonts w:ascii="仿宋" w:eastAsia="仿宋"/>
          <w:b/>
          <w:bCs/>
          <w:sz w:val="24"/>
        </w:rPr>
      </w:pPr>
    </w:p>
    <w:p w:rsidR="001F111D" w:rsidRDefault="0089287D">
      <w:pPr>
        <w:pStyle w:val="a0"/>
        <w:rPr>
          <w:rFonts w:ascii="仿宋" w:eastAsia="仿宋" w:hAnsi="Times New Roman" w:cs="Times New Roman"/>
          <w:b/>
          <w:bCs/>
          <w:snapToGrid/>
          <w:szCs w:val="24"/>
          <w:lang w:val="en-US"/>
        </w:rPr>
      </w:pPr>
      <w:r>
        <w:rPr>
          <w:rFonts w:ascii="仿宋" w:eastAsia="仿宋" w:hAnsi="Times New Roman" w:cs="Times New Roman" w:hint="eastAsia"/>
          <w:b/>
          <w:bCs/>
          <w:snapToGrid/>
          <w:szCs w:val="24"/>
          <w:lang w:val="en-US"/>
        </w:rPr>
        <w:t>标项二：</w:t>
      </w:r>
    </w:p>
    <w:tbl>
      <w:tblPr>
        <w:tblW w:w="0" w:type="auto"/>
        <w:tblInd w:w="93" w:type="dxa"/>
        <w:tblLook w:val="04A0"/>
      </w:tblPr>
      <w:tblGrid>
        <w:gridCol w:w="316"/>
        <w:gridCol w:w="1720"/>
        <w:gridCol w:w="6393"/>
      </w:tblGrid>
      <w:tr w:rsidR="001F111D">
        <w:trPr>
          <w:trHeight w:val="39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设备名称</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高频手术系统</w:t>
            </w:r>
          </w:p>
        </w:tc>
      </w:tr>
      <w:tr w:rsidR="001F111D">
        <w:trPr>
          <w:trHeight w:val="39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采购数量</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1</w:t>
            </w:r>
            <w:r>
              <w:rPr>
                <w:rFonts w:ascii="宋体" w:hAnsi="宋体" w:cs="宋体" w:hint="eastAsia"/>
                <w:kern w:val="0"/>
                <w:sz w:val="20"/>
                <w:szCs w:val="20"/>
              </w:rPr>
              <w:t>台</w:t>
            </w:r>
          </w:p>
        </w:tc>
      </w:tr>
      <w:tr w:rsidR="001F111D">
        <w:trPr>
          <w:trHeight w:val="39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预算单价</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28</w:t>
            </w:r>
            <w:r>
              <w:rPr>
                <w:rFonts w:ascii="宋体" w:hAnsi="宋体" w:cs="宋体" w:hint="eastAsia"/>
                <w:kern w:val="0"/>
                <w:sz w:val="20"/>
                <w:szCs w:val="20"/>
              </w:rPr>
              <w:t>万元</w:t>
            </w:r>
          </w:p>
        </w:tc>
      </w:tr>
      <w:tr w:rsidR="001F111D">
        <w:trPr>
          <w:trHeight w:val="6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设备用途说明</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高频双频射频手术系统，用于眼部整形美容、眼眶病、泪道病等手术</w:t>
            </w:r>
          </w:p>
        </w:tc>
      </w:tr>
      <w:tr w:rsidR="001F111D">
        <w:trPr>
          <w:trHeight w:val="48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货物主要配置</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详细描述配件及数量，包括需要的应用软件等</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主机</w:t>
            </w:r>
            <w:r>
              <w:rPr>
                <w:rFonts w:ascii="宋体" w:hAnsi="宋体" w:cs="宋体" w:hint="eastAsia"/>
                <w:kern w:val="0"/>
                <w:sz w:val="20"/>
                <w:szCs w:val="20"/>
              </w:rPr>
              <w:t xml:space="preserve">         1</w:t>
            </w:r>
            <w:r>
              <w:rPr>
                <w:rFonts w:ascii="宋体" w:hAnsi="宋体" w:cs="宋体" w:hint="eastAsia"/>
                <w:kern w:val="0"/>
                <w:sz w:val="20"/>
                <w:szCs w:val="20"/>
              </w:rPr>
              <w:t>台</w:t>
            </w:r>
          </w:p>
        </w:tc>
      </w:tr>
      <w:tr w:rsidR="001F111D">
        <w:trPr>
          <w:trHeight w:val="319"/>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5.2</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脚踏</w:t>
            </w:r>
            <w:r>
              <w:rPr>
                <w:rFonts w:ascii="宋体" w:hAnsi="宋体" w:cs="宋体" w:hint="eastAsia"/>
                <w:kern w:val="0"/>
                <w:sz w:val="20"/>
                <w:szCs w:val="20"/>
              </w:rPr>
              <w:t xml:space="preserve">         1</w:t>
            </w:r>
            <w:r>
              <w:rPr>
                <w:rFonts w:ascii="宋体" w:hAnsi="宋体" w:cs="宋体" w:hint="eastAsia"/>
                <w:kern w:val="0"/>
                <w:sz w:val="20"/>
                <w:szCs w:val="20"/>
              </w:rPr>
              <w:t>套</w:t>
            </w:r>
          </w:p>
        </w:tc>
      </w:tr>
      <w:tr w:rsidR="001F111D">
        <w:trPr>
          <w:trHeight w:val="319"/>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三键手柄</w:t>
            </w:r>
            <w:r>
              <w:rPr>
                <w:rFonts w:ascii="宋体" w:hAnsi="宋体" w:cs="宋体" w:hint="eastAsia"/>
                <w:kern w:val="0"/>
                <w:sz w:val="20"/>
                <w:szCs w:val="20"/>
              </w:rPr>
              <w:t xml:space="preserve">     2</w:t>
            </w:r>
            <w:r>
              <w:rPr>
                <w:rFonts w:ascii="宋体" w:hAnsi="宋体" w:cs="宋体" w:hint="eastAsia"/>
                <w:kern w:val="0"/>
                <w:sz w:val="20"/>
                <w:szCs w:val="20"/>
              </w:rPr>
              <w:t>个</w:t>
            </w:r>
          </w:p>
        </w:tc>
      </w:tr>
      <w:tr w:rsidR="001F111D">
        <w:trPr>
          <w:trHeight w:val="319"/>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5.4</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环形电极</w:t>
            </w:r>
            <w:r>
              <w:rPr>
                <w:rFonts w:ascii="宋体" w:hAnsi="宋体" w:cs="宋体" w:hint="eastAsia"/>
                <w:kern w:val="0"/>
                <w:sz w:val="20"/>
                <w:szCs w:val="20"/>
              </w:rPr>
              <w:t xml:space="preserve">     1</w:t>
            </w:r>
            <w:r>
              <w:rPr>
                <w:rFonts w:ascii="宋体" w:hAnsi="宋体" w:cs="宋体" w:hint="eastAsia"/>
                <w:kern w:val="0"/>
                <w:sz w:val="20"/>
                <w:szCs w:val="20"/>
              </w:rPr>
              <w:t>个</w:t>
            </w:r>
          </w:p>
        </w:tc>
      </w:tr>
      <w:tr w:rsidR="001F111D">
        <w:trPr>
          <w:trHeight w:val="34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5.5</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倒睫电极</w:t>
            </w:r>
            <w:r>
              <w:rPr>
                <w:rFonts w:ascii="宋体" w:hAnsi="宋体" w:cs="宋体" w:hint="eastAsia"/>
                <w:kern w:val="0"/>
                <w:sz w:val="20"/>
                <w:szCs w:val="20"/>
              </w:rPr>
              <w:t xml:space="preserve">     2</w:t>
            </w:r>
            <w:r>
              <w:rPr>
                <w:rFonts w:ascii="宋体" w:hAnsi="宋体" w:cs="宋体" w:hint="eastAsia"/>
                <w:kern w:val="0"/>
                <w:sz w:val="20"/>
                <w:szCs w:val="20"/>
              </w:rPr>
              <w:t>个</w:t>
            </w:r>
          </w:p>
        </w:tc>
      </w:tr>
      <w:tr w:rsidR="001F111D">
        <w:trPr>
          <w:trHeight w:val="379"/>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5.6</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刀形电极</w:t>
            </w:r>
            <w:r>
              <w:rPr>
                <w:rFonts w:ascii="宋体" w:hAnsi="宋体" w:cs="宋体" w:hint="eastAsia"/>
                <w:kern w:val="0"/>
                <w:sz w:val="20"/>
                <w:szCs w:val="20"/>
              </w:rPr>
              <w:t xml:space="preserve">     1</w:t>
            </w:r>
            <w:r>
              <w:rPr>
                <w:rFonts w:ascii="宋体" w:hAnsi="宋体" w:cs="宋体" w:hint="eastAsia"/>
                <w:kern w:val="0"/>
                <w:sz w:val="20"/>
                <w:szCs w:val="20"/>
              </w:rPr>
              <w:t>个</w:t>
            </w:r>
          </w:p>
        </w:tc>
      </w:tr>
      <w:tr w:rsidR="001F111D">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5.7</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粗针电极</w:t>
            </w:r>
            <w:r>
              <w:rPr>
                <w:rFonts w:ascii="宋体" w:hAnsi="宋体" w:cs="宋体" w:hint="eastAsia"/>
                <w:kern w:val="0"/>
                <w:sz w:val="20"/>
                <w:szCs w:val="20"/>
              </w:rPr>
              <w:t xml:space="preserve">     </w:t>
            </w:r>
            <w:r>
              <w:rPr>
                <w:rFonts w:ascii="宋体" w:hAnsi="宋体" w:cs="宋体" w:hint="eastAsia"/>
                <w:kern w:val="0"/>
                <w:sz w:val="20"/>
                <w:szCs w:val="20"/>
              </w:rPr>
              <w:t>1</w:t>
            </w:r>
            <w:r>
              <w:rPr>
                <w:rFonts w:ascii="宋体" w:hAnsi="宋体" w:cs="宋体" w:hint="eastAsia"/>
                <w:kern w:val="0"/>
                <w:sz w:val="20"/>
                <w:szCs w:val="20"/>
              </w:rPr>
              <w:t>个</w:t>
            </w:r>
          </w:p>
        </w:tc>
      </w:tr>
      <w:tr w:rsidR="001F111D">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5.8</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球形电极</w:t>
            </w:r>
            <w:r>
              <w:rPr>
                <w:rFonts w:ascii="宋体" w:hAnsi="宋体" w:cs="宋体" w:hint="eastAsia"/>
                <w:kern w:val="0"/>
                <w:sz w:val="20"/>
                <w:szCs w:val="20"/>
              </w:rPr>
              <w:t xml:space="preserve">     1</w:t>
            </w:r>
            <w:r>
              <w:rPr>
                <w:rFonts w:ascii="宋体" w:hAnsi="宋体" w:cs="宋体" w:hint="eastAsia"/>
                <w:kern w:val="0"/>
                <w:sz w:val="20"/>
                <w:szCs w:val="20"/>
              </w:rPr>
              <w:t>个</w:t>
            </w:r>
          </w:p>
        </w:tc>
      </w:tr>
      <w:tr w:rsidR="001F111D">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5.9</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菱状电极</w:t>
            </w:r>
            <w:r>
              <w:rPr>
                <w:rFonts w:ascii="宋体" w:hAnsi="宋体" w:cs="宋体" w:hint="eastAsia"/>
                <w:kern w:val="0"/>
                <w:sz w:val="20"/>
                <w:szCs w:val="20"/>
              </w:rPr>
              <w:t xml:space="preserve">     1</w:t>
            </w:r>
            <w:r>
              <w:rPr>
                <w:rFonts w:ascii="宋体" w:hAnsi="宋体" w:cs="宋体" w:hint="eastAsia"/>
                <w:kern w:val="0"/>
                <w:sz w:val="20"/>
                <w:szCs w:val="20"/>
              </w:rPr>
              <w:t>个</w:t>
            </w:r>
          </w:p>
        </w:tc>
      </w:tr>
      <w:tr w:rsidR="001F111D">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5.10</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双极电凝镊</w:t>
            </w:r>
            <w:r>
              <w:rPr>
                <w:rFonts w:ascii="宋体" w:hAnsi="宋体" w:cs="宋体" w:hint="eastAsia"/>
                <w:kern w:val="0"/>
                <w:sz w:val="20"/>
                <w:szCs w:val="20"/>
              </w:rPr>
              <w:t xml:space="preserve">   2</w:t>
            </w:r>
            <w:r>
              <w:rPr>
                <w:rFonts w:ascii="宋体" w:hAnsi="宋体" w:cs="宋体" w:hint="eastAsia"/>
                <w:kern w:val="0"/>
                <w:sz w:val="20"/>
                <w:szCs w:val="20"/>
              </w:rPr>
              <w:t>把</w:t>
            </w:r>
          </w:p>
        </w:tc>
      </w:tr>
      <w:tr w:rsidR="001F111D">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5.11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双极电凝线</w:t>
            </w:r>
            <w:r>
              <w:rPr>
                <w:rFonts w:ascii="宋体" w:hAnsi="宋体" w:cs="宋体" w:hint="eastAsia"/>
                <w:kern w:val="0"/>
                <w:sz w:val="20"/>
                <w:szCs w:val="20"/>
              </w:rPr>
              <w:t xml:space="preserve">   2</w:t>
            </w:r>
            <w:r>
              <w:rPr>
                <w:rFonts w:ascii="宋体" w:hAnsi="宋体" w:cs="宋体" w:hint="eastAsia"/>
                <w:kern w:val="0"/>
                <w:sz w:val="20"/>
                <w:szCs w:val="20"/>
              </w:rPr>
              <w:t>根</w:t>
            </w:r>
          </w:p>
        </w:tc>
      </w:tr>
      <w:tr w:rsidR="001F111D">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5.12</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可重复使用中性极板</w:t>
            </w:r>
            <w:r>
              <w:rPr>
                <w:rFonts w:ascii="宋体" w:hAnsi="宋体" w:cs="宋体" w:hint="eastAsia"/>
                <w:kern w:val="0"/>
                <w:sz w:val="20"/>
                <w:szCs w:val="20"/>
              </w:rPr>
              <w:t xml:space="preserve"> 1</w:t>
            </w:r>
            <w:r>
              <w:rPr>
                <w:rFonts w:ascii="宋体" w:hAnsi="宋体" w:cs="宋体" w:hint="eastAsia"/>
                <w:kern w:val="0"/>
                <w:sz w:val="20"/>
                <w:szCs w:val="20"/>
              </w:rPr>
              <w:t>套</w:t>
            </w:r>
          </w:p>
        </w:tc>
      </w:tr>
      <w:tr w:rsidR="001F111D">
        <w:trPr>
          <w:trHeight w:val="555"/>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技术参数及功能要求</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color w:val="000000"/>
                <w:kern w:val="0"/>
                <w:sz w:val="20"/>
                <w:szCs w:val="20"/>
              </w:rPr>
              <w:t>实质性指标用“★”表示，重要指标用“▲”表示。</w:t>
            </w:r>
          </w:p>
        </w:tc>
      </w:tr>
      <w:tr w:rsidR="001F111D">
        <w:trPr>
          <w:trHeight w:val="315"/>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b/>
                <w:bCs/>
                <w:sz w:val="20"/>
                <w:szCs w:val="20"/>
              </w:rPr>
            </w:pPr>
            <w:r>
              <w:rPr>
                <w:rFonts w:ascii="宋体" w:hAnsi="宋体" w:cs="宋体" w:hint="eastAsia"/>
                <w:b/>
                <w:bCs/>
                <w:kern w:val="0"/>
                <w:sz w:val="20"/>
                <w:szCs w:val="20"/>
              </w:rPr>
              <w:t>6.1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b/>
                <w:bCs/>
                <w:sz w:val="20"/>
                <w:szCs w:val="20"/>
              </w:rPr>
            </w:pPr>
            <w:r>
              <w:rPr>
                <w:rFonts w:ascii="宋体" w:hAnsi="宋体" w:cs="宋体" w:hint="eastAsia"/>
                <w:b/>
                <w:bCs/>
                <w:kern w:val="0"/>
                <w:sz w:val="20"/>
                <w:szCs w:val="20"/>
              </w:rPr>
              <w:t>产品基本要求</w:t>
            </w:r>
          </w:p>
        </w:tc>
      </w:tr>
      <w:tr w:rsidR="001F111D">
        <w:trPr>
          <w:trHeight w:val="319"/>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6.1.1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请投标人注明投标产品品牌、规格型号，提供医疗器械注册证；</w:t>
            </w:r>
          </w:p>
        </w:tc>
      </w:tr>
      <w:tr w:rsidR="001F111D">
        <w:trPr>
          <w:trHeight w:val="319"/>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b/>
                <w:bCs/>
                <w:sz w:val="20"/>
                <w:szCs w:val="20"/>
              </w:rPr>
            </w:pPr>
            <w:r>
              <w:rPr>
                <w:rFonts w:ascii="宋体" w:hAnsi="宋体" w:cs="宋体" w:hint="eastAsia"/>
                <w:b/>
                <w:bCs/>
                <w:kern w:val="0"/>
                <w:sz w:val="20"/>
                <w:szCs w:val="20"/>
              </w:rPr>
              <w:t>6.2</w:t>
            </w:r>
          </w:p>
        </w:tc>
        <w:tc>
          <w:tcPr>
            <w:tcW w:w="0" w:type="auto"/>
            <w:tcBorders>
              <w:top w:val="single" w:sz="4" w:space="0" w:color="000000"/>
              <w:left w:val="single" w:sz="4" w:space="0" w:color="000000"/>
              <w:bottom w:val="nil"/>
              <w:right w:val="single" w:sz="4" w:space="0" w:color="000000"/>
            </w:tcBorders>
            <w:vAlign w:val="center"/>
          </w:tcPr>
          <w:p w:rsidR="001F111D" w:rsidRDefault="0089287D">
            <w:pPr>
              <w:widowControl/>
              <w:jc w:val="left"/>
              <w:textAlignment w:val="center"/>
              <w:rPr>
                <w:rFonts w:ascii="宋体" w:hAnsi="宋体" w:cs="宋体"/>
                <w:b/>
                <w:bCs/>
                <w:sz w:val="20"/>
                <w:szCs w:val="20"/>
              </w:rPr>
            </w:pPr>
            <w:r>
              <w:rPr>
                <w:rFonts w:ascii="宋体" w:hAnsi="宋体" w:cs="宋体" w:hint="eastAsia"/>
                <w:b/>
                <w:bCs/>
                <w:kern w:val="0"/>
                <w:sz w:val="20"/>
                <w:szCs w:val="20"/>
              </w:rPr>
              <w:t>主要技术规格及系统概述</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6.2.1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高频双频射频手术系统，用于眼部整形美容、眼眶病、泪道病等手术</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color w:val="000000"/>
                <w:kern w:val="0"/>
                <w:sz w:val="20"/>
                <w:szCs w:val="20"/>
              </w:rPr>
              <w:t>★</w:t>
            </w:r>
            <w:r>
              <w:rPr>
                <w:rFonts w:ascii="宋体" w:hAnsi="宋体" w:cs="宋体" w:hint="eastAsia"/>
                <w:kern w:val="0"/>
                <w:sz w:val="20"/>
                <w:szCs w:val="20"/>
              </w:rPr>
              <w:t>6.2.2</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电极端工作温度≤</w:t>
            </w:r>
            <w:r>
              <w:rPr>
                <w:rFonts w:ascii="宋体" w:hAnsi="宋体" w:cs="宋体" w:hint="eastAsia"/>
                <w:kern w:val="0"/>
                <w:sz w:val="20"/>
                <w:szCs w:val="20"/>
              </w:rPr>
              <w:t>70</w:t>
            </w:r>
            <w:r>
              <w:rPr>
                <w:rFonts w:ascii="宋体" w:hAnsi="宋体" w:cs="宋体" w:hint="eastAsia"/>
                <w:kern w:val="0"/>
                <w:sz w:val="20"/>
                <w:szCs w:val="20"/>
              </w:rPr>
              <w:t>℃，不需要任何冷却装置</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6.2.3</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单极输出频率≧</w:t>
            </w:r>
            <w:r>
              <w:rPr>
                <w:rFonts w:ascii="宋体" w:hAnsi="宋体" w:cs="宋体" w:hint="eastAsia"/>
                <w:kern w:val="0"/>
                <w:sz w:val="20"/>
                <w:szCs w:val="20"/>
              </w:rPr>
              <w:t>4.0MHz</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kern w:val="0"/>
                <w:sz w:val="20"/>
                <w:szCs w:val="20"/>
              </w:rPr>
            </w:pPr>
            <w:r>
              <w:rPr>
                <w:rFonts w:ascii="宋体" w:hAnsi="宋体" w:cs="宋体" w:hint="eastAsia"/>
                <w:kern w:val="0"/>
                <w:sz w:val="20"/>
                <w:szCs w:val="20"/>
              </w:rPr>
              <w:t>6.2.4</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kern w:val="0"/>
                <w:sz w:val="20"/>
                <w:szCs w:val="20"/>
              </w:rPr>
            </w:pPr>
            <w:r>
              <w:rPr>
                <w:rFonts w:ascii="宋体" w:hAnsi="宋体" w:cs="宋体" w:hint="eastAsia"/>
                <w:kern w:val="0"/>
                <w:sz w:val="20"/>
                <w:szCs w:val="20"/>
              </w:rPr>
              <w:t>单极模式具有切割、混切、凝血、电灼四种模式</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6.2.5</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双极输出频率≧</w:t>
            </w:r>
            <w:r>
              <w:rPr>
                <w:rFonts w:ascii="宋体" w:hAnsi="宋体" w:cs="宋体" w:hint="eastAsia"/>
                <w:kern w:val="0"/>
                <w:sz w:val="20"/>
                <w:szCs w:val="20"/>
              </w:rPr>
              <w:t>1.7MHz</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kern w:val="0"/>
                <w:sz w:val="20"/>
                <w:szCs w:val="20"/>
              </w:rPr>
            </w:pPr>
            <w:r>
              <w:rPr>
                <w:rFonts w:ascii="宋体" w:hAnsi="宋体" w:cs="宋体" w:hint="eastAsia"/>
                <w:kern w:val="0"/>
                <w:sz w:val="20"/>
                <w:szCs w:val="20"/>
              </w:rPr>
              <w:t>6.2.6</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kern w:val="0"/>
                <w:sz w:val="20"/>
                <w:szCs w:val="20"/>
              </w:rPr>
            </w:pPr>
            <w:r>
              <w:rPr>
                <w:rFonts w:ascii="宋体" w:hAnsi="宋体" w:cs="宋体" w:hint="eastAsia"/>
                <w:kern w:val="0"/>
                <w:sz w:val="20"/>
                <w:szCs w:val="20"/>
              </w:rPr>
              <w:t>双极模式可用于大血管止血</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6.2.7</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切割组织损伤程度</w:t>
            </w:r>
            <w:r>
              <w:rPr>
                <w:rFonts w:ascii="宋体" w:hAnsi="宋体" w:cs="宋体" w:hint="eastAsia"/>
                <w:kern w:val="0"/>
                <w:sz w:val="20"/>
                <w:szCs w:val="20"/>
              </w:rPr>
              <w:t>:</w:t>
            </w:r>
            <w:r>
              <w:rPr>
                <w:rFonts w:ascii="宋体" w:hAnsi="宋体" w:cs="宋体" w:hint="eastAsia"/>
                <w:kern w:val="0"/>
                <w:sz w:val="20"/>
                <w:szCs w:val="20"/>
              </w:rPr>
              <w:t>热穿透深度小于</w:t>
            </w:r>
            <w:r>
              <w:rPr>
                <w:rFonts w:ascii="宋体" w:hAnsi="宋体" w:cs="宋体" w:hint="eastAsia"/>
                <w:kern w:val="0"/>
                <w:sz w:val="20"/>
                <w:szCs w:val="20"/>
              </w:rPr>
              <w:t>20</w:t>
            </w:r>
            <w:r>
              <w:rPr>
                <w:rFonts w:ascii="宋体" w:hAnsi="宋体" w:cs="宋体" w:hint="eastAsia"/>
                <w:kern w:val="0"/>
                <w:sz w:val="20"/>
                <w:szCs w:val="20"/>
              </w:rPr>
              <w:t>微米，微创，无碳化切割下的组织可以进行组织活检</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color w:val="000000"/>
                <w:kern w:val="0"/>
                <w:sz w:val="20"/>
                <w:szCs w:val="20"/>
              </w:rPr>
              <w:t>▲</w:t>
            </w:r>
            <w:r>
              <w:rPr>
                <w:rFonts w:ascii="宋体" w:hAnsi="宋体" w:cs="宋体" w:hint="eastAsia"/>
                <w:kern w:val="0"/>
                <w:sz w:val="20"/>
                <w:szCs w:val="20"/>
              </w:rPr>
              <w:t>6.2.8</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最大输出功率≥</w:t>
            </w:r>
            <w:r>
              <w:rPr>
                <w:rFonts w:ascii="宋体" w:hAnsi="宋体" w:cs="宋体" w:hint="eastAsia"/>
                <w:kern w:val="0"/>
                <w:sz w:val="20"/>
                <w:szCs w:val="20"/>
              </w:rPr>
              <w:t>80W</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color w:val="000000"/>
                <w:kern w:val="0"/>
                <w:sz w:val="20"/>
                <w:szCs w:val="20"/>
              </w:rPr>
              <w:t>▲</w:t>
            </w:r>
            <w:r>
              <w:rPr>
                <w:rFonts w:ascii="宋体" w:hAnsi="宋体" w:cs="宋体" w:hint="eastAsia"/>
                <w:kern w:val="0"/>
                <w:sz w:val="20"/>
                <w:szCs w:val="20"/>
              </w:rPr>
              <w:t>6.2.9</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操作方式</w:t>
            </w:r>
            <w:r>
              <w:rPr>
                <w:rFonts w:ascii="宋体" w:hAnsi="宋体" w:cs="宋体" w:hint="eastAsia"/>
                <w:kern w:val="0"/>
                <w:sz w:val="20"/>
                <w:szCs w:val="20"/>
              </w:rPr>
              <w:t>:</w:t>
            </w:r>
            <w:r>
              <w:rPr>
                <w:rFonts w:ascii="宋体" w:hAnsi="宋体" w:cs="宋体" w:hint="eastAsia"/>
                <w:kern w:val="0"/>
                <w:sz w:val="20"/>
                <w:szCs w:val="20"/>
              </w:rPr>
              <w:t>脚踏开关、手柄控制，其中切割、混切、凝血脚踏和手控控制开关均可控制</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6.2.10</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具有能量输出微调功能</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sz w:val="20"/>
                <w:szCs w:val="20"/>
              </w:rPr>
            </w:pPr>
            <w:r>
              <w:rPr>
                <w:rFonts w:ascii="宋体" w:hAnsi="宋体" w:cs="宋体" w:hint="eastAsia"/>
                <w:kern w:val="0"/>
                <w:sz w:val="20"/>
                <w:szCs w:val="20"/>
              </w:rPr>
              <w:t>6.2.11</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sz w:val="20"/>
                <w:szCs w:val="20"/>
              </w:rPr>
            </w:pPr>
            <w:r>
              <w:rPr>
                <w:rFonts w:ascii="宋体" w:hAnsi="宋体" w:cs="宋体" w:hint="eastAsia"/>
                <w:kern w:val="0"/>
                <w:sz w:val="20"/>
                <w:szCs w:val="20"/>
              </w:rPr>
              <w:t>具备自我检测功能</w:t>
            </w:r>
          </w:p>
        </w:tc>
      </w:tr>
      <w:tr w:rsidR="001F111D">
        <w:trPr>
          <w:trHeight w:val="402"/>
        </w:trPr>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1F111D">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kern w:val="0"/>
                <w:sz w:val="20"/>
                <w:szCs w:val="20"/>
              </w:rPr>
            </w:pPr>
            <w:r>
              <w:rPr>
                <w:rFonts w:ascii="宋体" w:hAnsi="宋体" w:cs="宋体" w:hint="eastAsia"/>
                <w:kern w:val="0"/>
                <w:sz w:val="20"/>
                <w:szCs w:val="20"/>
              </w:rPr>
              <w:t>6.2.12</w:t>
            </w:r>
          </w:p>
        </w:tc>
        <w:tc>
          <w:tcPr>
            <w:tcW w:w="0" w:type="auto"/>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left"/>
              <w:textAlignment w:val="center"/>
              <w:rPr>
                <w:rFonts w:ascii="宋体" w:hAnsi="宋体" w:cs="宋体"/>
                <w:kern w:val="0"/>
                <w:sz w:val="20"/>
                <w:szCs w:val="20"/>
              </w:rPr>
            </w:pPr>
            <w:r>
              <w:rPr>
                <w:rFonts w:ascii="宋体" w:hAnsi="宋体" w:cs="宋体" w:hint="eastAsia"/>
                <w:kern w:val="0"/>
                <w:sz w:val="20"/>
                <w:szCs w:val="20"/>
              </w:rPr>
              <w:t>具备自动报警功能</w:t>
            </w:r>
          </w:p>
        </w:tc>
      </w:tr>
    </w:tbl>
    <w:p w:rsidR="001F111D" w:rsidRDefault="001F111D">
      <w:pPr>
        <w:pStyle w:val="a5"/>
        <w:ind w:firstLine="0"/>
        <w:rPr>
          <w:lang w:val="en-US"/>
        </w:rPr>
      </w:pPr>
    </w:p>
    <w:p w:rsidR="001F111D" w:rsidRDefault="0089287D">
      <w:pPr>
        <w:spacing w:line="360" w:lineRule="auto"/>
        <w:outlineLvl w:val="0"/>
        <w:rPr>
          <w:rFonts w:ascii="仿宋" w:eastAsia="仿宋"/>
          <w:b/>
          <w:bCs/>
          <w:kern w:val="0"/>
          <w:sz w:val="24"/>
        </w:rPr>
      </w:pPr>
      <w:r>
        <w:rPr>
          <w:rFonts w:ascii="仿宋" w:eastAsia="仿宋" w:hAnsi="仿宋" w:cs="仿宋" w:hint="eastAsia"/>
          <w:sz w:val="24"/>
        </w:rPr>
        <w:t>★</w:t>
      </w:r>
      <w:r>
        <w:rPr>
          <w:rFonts w:ascii="仿宋" w:eastAsia="仿宋" w:hint="eastAsia"/>
          <w:b/>
          <w:bCs/>
          <w:sz w:val="24"/>
        </w:rPr>
        <w:t>2.</w:t>
      </w:r>
      <w:r>
        <w:rPr>
          <w:rFonts w:ascii="仿宋" w:eastAsia="仿宋" w:hint="eastAsia"/>
          <w:b/>
          <w:bCs/>
          <w:kern w:val="0"/>
          <w:sz w:val="24"/>
        </w:rPr>
        <w:t>供货期</w:t>
      </w:r>
    </w:p>
    <w:p w:rsidR="001F111D" w:rsidRDefault="0089287D">
      <w:pPr>
        <w:spacing w:line="360" w:lineRule="auto"/>
        <w:outlineLvl w:val="0"/>
        <w:rPr>
          <w:rFonts w:ascii="仿宋" w:eastAsia="仿宋"/>
          <w:b/>
          <w:bCs/>
          <w:kern w:val="0"/>
          <w:sz w:val="24"/>
        </w:rPr>
      </w:pPr>
      <w:r>
        <w:rPr>
          <w:rFonts w:ascii="仿宋" w:eastAsia="仿宋" w:hint="eastAsia"/>
          <w:b/>
          <w:bCs/>
          <w:kern w:val="0"/>
          <w:sz w:val="24"/>
        </w:rPr>
        <w:t>标项</w:t>
      </w:r>
      <w:r>
        <w:rPr>
          <w:rFonts w:ascii="仿宋" w:eastAsia="仿宋" w:hint="eastAsia"/>
          <w:b/>
          <w:bCs/>
          <w:kern w:val="0"/>
          <w:sz w:val="24"/>
        </w:rPr>
        <w:t>1</w:t>
      </w:r>
      <w:r>
        <w:rPr>
          <w:rFonts w:ascii="仿宋" w:eastAsia="仿宋" w:hint="eastAsia"/>
          <w:b/>
          <w:bCs/>
          <w:kern w:val="0"/>
          <w:sz w:val="24"/>
        </w:rPr>
        <w:t>：</w:t>
      </w:r>
    </w:p>
    <w:p w:rsidR="001F111D" w:rsidRDefault="0089287D">
      <w:pPr>
        <w:widowControl/>
        <w:snapToGrid w:val="0"/>
        <w:spacing w:line="360" w:lineRule="auto"/>
        <w:ind w:firstLineChars="200" w:firstLine="480"/>
        <w:rPr>
          <w:rFonts w:ascii="仿宋" w:eastAsia="仿宋" w:hAnsi="仿宋" w:cs="仿宋"/>
          <w:sz w:val="24"/>
        </w:rPr>
      </w:pPr>
      <w:r>
        <w:rPr>
          <w:rFonts w:ascii="仿宋" w:eastAsia="仿宋" w:hAnsi="仿宋" w:cs="仿宋" w:hint="eastAsia"/>
          <w:sz w:val="24"/>
        </w:rPr>
        <w:t>交货期：根据医院工程建设进度，在收到医院通知三十天内交货；</w:t>
      </w:r>
    </w:p>
    <w:p w:rsidR="001F111D" w:rsidRDefault="0089287D">
      <w:pPr>
        <w:widowControl/>
        <w:snapToGrid w:val="0"/>
        <w:spacing w:line="360" w:lineRule="auto"/>
        <w:ind w:firstLineChars="200" w:firstLine="480"/>
        <w:rPr>
          <w:rFonts w:ascii="仿宋" w:eastAsia="仿宋" w:hAnsi="仿宋" w:cs="仿宋"/>
          <w:sz w:val="24"/>
        </w:rPr>
      </w:pPr>
      <w:r>
        <w:rPr>
          <w:rFonts w:ascii="仿宋" w:eastAsia="仿宋" w:hAnsi="仿宋" w:cs="仿宋" w:hint="eastAsia"/>
          <w:sz w:val="24"/>
        </w:rPr>
        <w:t>安装完成时间：</w:t>
      </w:r>
      <w:r>
        <w:rPr>
          <w:rFonts w:ascii="仿宋" w:eastAsia="仿宋" w:hAnsi="仿宋" w:cs="仿宋" w:hint="eastAsia"/>
          <w:sz w:val="24"/>
          <w:highlight w:val="green"/>
        </w:rPr>
        <w:t>接用户通知后</w:t>
      </w:r>
      <w:r>
        <w:rPr>
          <w:rFonts w:ascii="仿宋" w:eastAsia="仿宋" w:hAnsi="仿宋" w:cs="仿宋" w:hint="eastAsia"/>
          <w:sz w:val="24"/>
          <w:highlight w:val="green"/>
        </w:rPr>
        <w:t>270</w:t>
      </w:r>
      <w:r>
        <w:rPr>
          <w:rFonts w:ascii="仿宋" w:eastAsia="仿宋" w:hAnsi="仿宋" w:cs="仿宋" w:hint="eastAsia"/>
          <w:sz w:val="24"/>
          <w:highlight w:val="green"/>
        </w:rPr>
        <w:t>个工作日内全部调试完成。安装、验收前所产生的一切费用（包括卸货、搬运费等）由供方负责提供。</w:t>
      </w:r>
    </w:p>
    <w:p w:rsidR="001F111D" w:rsidRDefault="0089287D">
      <w:pPr>
        <w:spacing w:line="360" w:lineRule="auto"/>
        <w:outlineLvl w:val="0"/>
        <w:rPr>
          <w:rFonts w:ascii="仿宋" w:eastAsia="仿宋"/>
          <w:b/>
          <w:bCs/>
          <w:kern w:val="0"/>
          <w:sz w:val="24"/>
        </w:rPr>
      </w:pPr>
      <w:r>
        <w:rPr>
          <w:rFonts w:ascii="仿宋" w:eastAsia="仿宋" w:hint="eastAsia"/>
          <w:b/>
          <w:bCs/>
          <w:kern w:val="0"/>
          <w:sz w:val="24"/>
        </w:rPr>
        <w:t>标项</w:t>
      </w:r>
      <w:r>
        <w:rPr>
          <w:rFonts w:ascii="仿宋" w:eastAsia="仿宋" w:hint="eastAsia"/>
          <w:b/>
          <w:bCs/>
          <w:kern w:val="0"/>
          <w:sz w:val="24"/>
        </w:rPr>
        <w:t>2</w:t>
      </w:r>
      <w:r>
        <w:rPr>
          <w:rFonts w:ascii="仿宋" w:eastAsia="仿宋" w:hint="eastAsia"/>
          <w:b/>
          <w:bCs/>
          <w:kern w:val="0"/>
          <w:sz w:val="24"/>
        </w:rPr>
        <w:t>：</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交货期：中标即日起</w:t>
      </w:r>
      <w:r>
        <w:rPr>
          <w:rFonts w:ascii="仿宋" w:eastAsia="仿宋" w:hint="eastAsia"/>
          <w:sz w:val="24"/>
        </w:rPr>
        <w:t>3</w:t>
      </w:r>
      <w:r>
        <w:rPr>
          <w:rFonts w:ascii="仿宋" w:eastAsia="仿宋" w:hint="eastAsia"/>
          <w:sz w:val="24"/>
        </w:rPr>
        <w:t>个月内；</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安装完成时间：接用户通知后</w:t>
      </w:r>
      <w:r>
        <w:rPr>
          <w:rFonts w:ascii="仿宋" w:eastAsia="仿宋" w:hint="eastAsia"/>
          <w:sz w:val="24"/>
        </w:rPr>
        <w:t>7</w:t>
      </w:r>
      <w:r>
        <w:rPr>
          <w:rFonts w:ascii="仿宋" w:eastAsia="仿宋" w:hint="eastAsia"/>
          <w:sz w:val="24"/>
        </w:rPr>
        <w:t>个工作日内全部调试完成。安装、验收前所产生的一切费用（包括卸货、搬运费等）由供方负责提供。</w:t>
      </w:r>
    </w:p>
    <w:p w:rsidR="001F111D" w:rsidRDefault="001F111D">
      <w:pPr>
        <w:pStyle w:val="a0"/>
        <w:rPr>
          <w:lang w:val="en-US"/>
        </w:rPr>
      </w:pPr>
    </w:p>
    <w:p w:rsidR="001F111D" w:rsidRDefault="0089287D">
      <w:pPr>
        <w:widowControl/>
        <w:snapToGrid w:val="0"/>
        <w:spacing w:line="360" w:lineRule="auto"/>
        <w:rPr>
          <w:rFonts w:ascii="仿宋" w:eastAsia="仿宋"/>
          <w:b/>
          <w:bCs/>
          <w:kern w:val="0"/>
          <w:sz w:val="24"/>
        </w:rPr>
      </w:pPr>
      <w:r>
        <w:rPr>
          <w:rFonts w:ascii="仿宋" w:eastAsia="仿宋" w:hAnsi="仿宋" w:cs="仿宋" w:hint="eastAsia"/>
          <w:sz w:val="24"/>
        </w:rPr>
        <w:t>★</w:t>
      </w:r>
      <w:r>
        <w:rPr>
          <w:rFonts w:ascii="仿宋" w:eastAsia="仿宋" w:hint="eastAsia"/>
          <w:b/>
          <w:bCs/>
          <w:kern w:val="0"/>
          <w:sz w:val="24"/>
        </w:rPr>
        <w:t>3.</w:t>
      </w:r>
      <w:r>
        <w:rPr>
          <w:rFonts w:ascii="仿宋" w:eastAsia="仿宋" w:hint="eastAsia"/>
          <w:b/>
          <w:bCs/>
          <w:kern w:val="0"/>
          <w:sz w:val="24"/>
        </w:rPr>
        <w:t>供货地点</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lastRenderedPageBreak/>
        <w:t>由中标方负责将货送至医院指定的场地并负责安装。</w:t>
      </w:r>
    </w:p>
    <w:p w:rsidR="001F111D" w:rsidRDefault="0089287D">
      <w:pPr>
        <w:widowControl/>
        <w:snapToGrid w:val="0"/>
        <w:spacing w:line="360" w:lineRule="auto"/>
        <w:rPr>
          <w:rFonts w:ascii="仿宋" w:eastAsia="仿宋"/>
          <w:b/>
          <w:bCs/>
          <w:sz w:val="24"/>
        </w:rPr>
      </w:pPr>
      <w:r>
        <w:rPr>
          <w:rFonts w:ascii="仿宋" w:eastAsia="仿宋" w:hAnsi="仿宋" w:cs="仿宋" w:hint="eastAsia"/>
          <w:sz w:val="24"/>
        </w:rPr>
        <w:t>★</w:t>
      </w:r>
      <w:r>
        <w:rPr>
          <w:rFonts w:ascii="仿宋" w:eastAsia="仿宋" w:hint="eastAsia"/>
          <w:b/>
          <w:bCs/>
          <w:sz w:val="24"/>
        </w:rPr>
        <w:t>4.</w:t>
      </w:r>
      <w:r>
        <w:rPr>
          <w:rFonts w:ascii="仿宋" w:eastAsia="仿宋" w:hint="eastAsia"/>
          <w:b/>
          <w:bCs/>
          <w:sz w:val="24"/>
        </w:rPr>
        <w:t>质保期</w:t>
      </w:r>
    </w:p>
    <w:p w:rsidR="001F111D" w:rsidRDefault="0089287D">
      <w:pPr>
        <w:widowControl/>
        <w:snapToGrid w:val="0"/>
        <w:spacing w:line="360" w:lineRule="auto"/>
        <w:ind w:firstLineChars="200" w:firstLine="482"/>
        <w:rPr>
          <w:rFonts w:ascii="仿宋" w:eastAsia="仿宋"/>
          <w:sz w:val="24"/>
        </w:rPr>
      </w:pPr>
      <w:r>
        <w:rPr>
          <w:rFonts w:ascii="仿宋" w:eastAsia="仿宋" w:hint="eastAsia"/>
          <w:b/>
          <w:sz w:val="24"/>
        </w:rPr>
        <w:t>标项</w:t>
      </w:r>
      <w:r>
        <w:rPr>
          <w:rFonts w:ascii="仿宋" w:eastAsia="仿宋" w:hint="eastAsia"/>
          <w:b/>
          <w:sz w:val="24"/>
        </w:rPr>
        <w:t>1</w:t>
      </w:r>
      <w:r>
        <w:rPr>
          <w:rFonts w:ascii="仿宋" w:eastAsia="仿宋" w:hint="eastAsia"/>
          <w:b/>
          <w:sz w:val="24"/>
        </w:rPr>
        <w:t>：</w:t>
      </w:r>
      <w:r>
        <w:rPr>
          <w:rFonts w:ascii="仿宋" w:eastAsia="仿宋" w:hint="eastAsia"/>
          <w:sz w:val="24"/>
        </w:rPr>
        <w:t>设备验收合格后免费整机保修</w:t>
      </w:r>
      <w:r>
        <w:rPr>
          <w:rFonts w:ascii="仿宋" w:eastAsia="仿宋" w:hint="eastAsia"/>
          <w:sz w:val="24"/>
        </w:rPr>
        <w:t>2</w:t>
      </w:r>
      <w:r>
        <w:rPr>
          <w:rFonts w:ascii="仿宋" w:eastAsia="仿宋" w:hint="eastAsia"/>
          <w:sz w:val="24"/>
        </w:rPr>
        <w:t>年（全保所有部件及第三方配套产品）。保证零配件供应</w:t>
      </w:r>
      <w:r>
        <w:rPr>
          <w:rFonts w:ascii="仿宋" w:eastAsia="仿宋" w:hint="eastAsia"/>
          <w:sz w:val="24"/>
        </w:rPr>
        <w:t>10</w:t>
      </w:r>
      <w:r>
        <w:rPr>
          <w:rFonts w:ascii="仿宋" w:eastAsia="仿宋" w:hint="eastAsia"/>
          <w:sz w:val="24"/>
        </w:rPr>
        <w:t>年以上；保修起始时间以医院验收合格之日为准，不得用任何方式将设备到货至安装完毕后验收的该段时间，部分的或全部的计入设备的保修期。每年保质期内故障率不得超过</w:t>
      </w:r>
      <w:r>
        <w:rPr>
          <w:rFonts w:ascii="仿宋" w:eastAsia="仿宋" w:hint="eastAsia"/>
          <w:sz w:val="24"/>
        </w:rPr>
        <w:t>14</w:t>
      </w:r>
      <w:r>
        <w:rPr>
          <w:rFonts w:ascii="仿宋" w:eastAsia="仿宋" w:hint="eastAsia"/>
          <w:sz w:val="24"/>
        </w:rPr>
        <w:t>天，如开机率达不到要求，每超过一天质保期相应延长</w:t>
      </w:r>
      <w:r>
        <w:rPr>
          <w:rFonts w:ascii="仿宋" w:eastAsia="仿宋" w:hint="eastAsia"/>
          <w:sz w:val="24"/>
        </w:rPr>
        <w:t>10</w:t>
      </w:r>
      <w:r>
        <w:rPr>
          <w:rFonts w:ascii="仿宋" w:eastAsia="仿宋" w:hint="eastAsia"/>
          <w:sz w:val="24"/>
        </w:rPr>
        <w:t>天。如保修期内因设备本身缺陷造成各种故障应由卖方免费技术服务和维修，并在投标文件中说明在保修期内提供的服务计划。</w:t>
      </w:r>
    </w:p>
    <w:p w:rsidR="001F111D" w:rsidRDefault="0089287D">
      <w:pPr>
        <w:pStyle w:val="a0"/>
        <w:ind w:firstLineChars="200" w:firstLine="482"/>
        <w:rPr>
          <w:rFonts w:ascii="仿宋" w:eastAsia="仿宋"/>
        </w:rPr>
      </w:pPr>
      <w:r>
        <w:rPr>
          <w:rFonts w:ascii="仿宋" w:eastAsia="仿宋" w:hint="eastAsia"/>
          <w:b/>
          <w:bCs/>
        </w:rPr>
        <w:t>标项</w:t>
      </w:r>
      <w:r>
        <w:rPr>
          <w:rFonts w:ascii="仿宋" w:eastAsia="仿宋" w:hint="eastAsia"/>
          <w:b/>
          <w:bCs/>
          <w:lang w:val="en-US"/>
        </w:rPr>
        <w:t>2</w:t>
      </w:r>
      <w:r>
        <w:rPr>
          <w:rFonts w:ascii="仿宋" w:eastAsia="仿宋" w:hint="eastAsia"/>
          <w:b/>
          <w:bCs/>
        </w:rPr>
        <w:t>：</w:t>
      </w:r>
      <w:r>
        <w:rPr>
          <w:rFonts w:ascii="仿宋" w:eastAsia="仿宋" w:hint="eastAsia"/>
          <w:bCs/>
        </w:rPr>
        <w:t>设备主机（不含易损件）验收合格后免费原厂保修</w:t>
      </w:r>
      <w:r>
        <w:rPr>
          <w:rFonts w:ascii="仿宋" w:eastAsia="仿宋" w:hint="eastAsia"/>
          <w:bCs/>
        </w:rPr>
        <w:t>2</w:t>
      </w:r>
      <w:r>
        <w:rPr>
          <w:rFonts w:ascii="仿宋" w:eastAsia="仿宋" w:hint="eastAsia"/>
          <w:bCs/>
        </w:rPr>
        <w:t>年。</w:t>
      </w:r>
      <w:r>
        <w:rPr>
          <w:rFonts w:ascii="仿宋" w:eastAsia="仿宋" w:hint="eastAsia"/>
        </w:rPr>
        <w:t>过保后维修时人工费不收取，只</w:t>
      </w:r>
      <w:r>
        <w:rPr>
          <w:rFonts w:ascii="仿宋" w:eastAsia="仿宋" w:hint="eastAsia"/>
        </w:rPr>
        <w:t>收取材料费。保证零配件供应</w:t>
      </w:r>
      <w:r>
        <w:rPr>
          <w:rFonts w:ascii="仿宋" w:eastAsia="仿宋" w:hint="eastAsia"/>
        </w:rPr>
        <w:t>8</w:t>
      </w:r>
      <w:r>
        <w:rPr>
          <w:rFonts w:ascii="仿宋" w:eastAsia="仿宋" w:hint="eastAsia"/>
        </w:rPr>
        <w:t>年以上；保修起始时间以医院验收合格之日为准，不得用任何方式将设备到货至安装完毕后验收的该段时间，部分的或全部的计入设备的保修期。</w:t>
      </w:r>
    </w:p>
    <w:p w:rsidR="001F111D" w:rsidRDefault="001F111D">
      <w:pPr>
        <w:pStyle w:val="a0"/>
        <w:rPr>
          <w:lang w:val="en-US"/>
        </w:rPr>
      </w:pPr>
    </w:p>
    <w:p w:rsidR="001F111D" w:rsidRDefault="0089287D">
      <w:pPr>
        <w:widowControl/>
        <w:snapToGrid w:val="0"/>
        <w:spacing w:line="360" w:lineRule="auto"/>
        <w:rPr>
          <w:rFonts w:ascii="仿宋" w:eastAsia="仿宋"/>
          <w:b/>
          <w:bCs/>
          <w:sz w:val="24"/>
        </w:rPr>
      </w:pPr>
      <w:r>
        <w:rPr>
          <w:rFonts w:ascii="仿宋" w:eastAsia="仿宋" w:hAnsi="仿宋" w:cs="仿宋" w:hint="eastAsia"/>
          <w:sz w:val="24"/>
        </w:rPr>
        <w:t>★</w:t>
      </w:r>
      <w:r>
        <w:rPr>
          <w:rFonts w:ascii="仿宋" w:eastAsia="仿宋" w:hint="eastAsia"/>
          <w:b/>
          <w:bCs/>
          <w:sz w:val="24"/>
        </w:rPr>
        <w:t>5.</w:t>
      </w:r>
      <w:r>
        <w:rPr>
          <w:rFonts w:ascii="仿宋" w:eastAsia="仿宋" w:hint="eastAsia"/>
          <w:b/>
          <w:bCs/>
          <w:sz w:val="24"/>
        </w:rPr>
        <w:t>售后服务</w:t>
      </w:r>
    </w:p>
    <w:p w:rsidR="001F111D" w:rsidRDefault="0089287D">
      <w:pPr>
        <w:widowControl/>
        <w:snapToGrid w:val="0"/>
        <w:spacing w:line="360" w:lineRule="auto"/>
        <w:ind w:firstLineChars="200" w:firstLine="480"/>
        <w:rPr>
          <w:rFonts w:ascii="仿宋" w:eastAsia="仿宋" w:hAnsi="仿宋" w:cs="仿宋"/>
          <w:sz w:val="24"/>
        </w:rPr>
      </w:pPr>
      <w:r>
        <w:rPr>
          <w:rFonts w:ascii="仿宋" w:eastAsia="仿宋" w:hAnsi="仿宋" w:cs="仿宋" w:hint="eastAsia"/>
          <w:sz w:val="24"/>
        </w:rPr>
        <w:t>5.1</w:t>
      </w:r>
      <w:r>
        <w:rPr>
          <w:rFonts w:ascii="仿宋" w:eastAsia="仿宋" w:hAnsi="仿宋" w:cs="仿宋"/>
          <w:sz w:val="24"/>
        </w:rPr>
        <w:t>维修及服务响应时间：对用户的售后服务要求应在</w:t>
      </w:r>
      <w:r>
        <w:rPr>
          <w:rFonts w:ascii="仿宋" w:eastAsia="仿宋" w:hAnsi="仿宋" w:cs="仿宋"/>
          <w:sz w:val="24"/>
        </w:rPr>
        <w:t>2</w:t>
      </w:r>
      <w:r>
        <w:rPr>
          <w:rFonts w:ascii="仿宋" w:eastAsia="仿宋" w:hAnsi="仿宋" w:cs="仿宋"/>
          <w:sz w:val="24"/>
        </w:rPr>
        <w:t>小时内响应，工程师于</w:t>
      </w:r>
      <w:r>
        <w:rPr>
          <w:rFonts w:ascii="仿宋" w:eastAsia="仿宋" w:hAnsi="仿宋" w:cs="仿宋" w:hint="eastAsia"/>
          <w:sz w:val="24"/>
        </w:rPr>
        <w:t>24</w:t>
      </w:r>
      <w:r>
        <w:rPr>
          <w:rFonts w:ascii="仿宋" w:eastAsia="仿宋" w:hAnsi="仿宋" w:cs="仿宋"/>
          <w:sz w:val="24"/>
        </w:rPr>
        <w:t>小时内到达现场给出解决方案，</w:t>
      </w:r>
      <w:r>
        <w:rPr>
          <w:rFonts w:ascii="仿宋" w:eastAsia="仿宋" w:hAnsi="仿宋" w:cs="仿宋" w:hint="eastAsia"/>
          <w:sz w:val="24"/>
        </w:rPr>
        <w:t>48</w:t>
      </w:r>
      <w:r>
        <w:rPr>
          <w:rFonts w:ascii="仿宋" w:eastAsia="仿宋" w:hAnsi="仿宋" w:cs="仿宋"/>
          <w:sz w:val="24"/>
        </w:rPr>
        <w:t>小时未修复提供备品或备件</w:t>
      </w:r>
      <w:r>
        <w:rPr>
          <w:rFonts w:ascii="仿宋" w:eastAsia="仿宋" w:hAnsi="仿宋" w:cs="仿宋" w:hint="eastAsia"/>
          <w:sz w:val="24"/>
        </w:rPr>
        <w:t>；</w:t>
      </w:r>
    </w:p>
    <w:p w:rsidR="001F111D" w:rsidRDefault="0089287D">
      <w:pPr>
        <w:widowControl/>
        <w:snapToGrid w:val="0"/>
        <w:spacing w:line="360" w:lineRule="auto"/>
        <w:ind w:firstLineChars="200" w:firstLine="480"/>
        <w:rPr>
          <w:rFonts w:ascii="仿宋" w:eastAsia="仿宋"/>
          <w:sz w:val="24"/>
        </w:rPr>
      </w:pPr>
      <w:r>
        <w:rPr>
          <w:rFonts w:ascii="仿宋" w:eastAsia="仿宋" w:hAnsi="仿宋" w:cs="仿宋" w:hint="eastAsia"/>
          <w:sz w:val="24"/>
        </w:rPr>
        <w:t>5.2</w:t>
      </w:r>
      <w:r>
        <w:rPr>
          <w:rFonts w:ascii="仿宋" w:eastAsia="仿宋" w:hint="eastAsia"/>
          <w:sz w:val="24"/>
        </w:rPr>
        <w:t>注明售后服务及</w:t>
      </w:r>
      <w:r>
        <w:rPr>
          <w:rFonts w:ascii="仿宋" w:eastAsia="仿宋" w:hint="eastAsia"/>
          <w:sz w:val="24"/>
        </w:rPr>
        <w:t>400</w:t>
      </w:r>
      <w:r>
        <w:rPr>
          <w:rFonts w:ascii="仿宋" w:eastAsia="仿宋" w:hint="eastAsia"/>
          <w:sz w:val="24"/>
        </w:rPr>
        <w:t>免费电话；</w:t>
      </w:r>
    </w:p>
    <w:p w:rsidR="001F111D" w:rsidRDefault="0089287D">
      <w:pPr>
        <w:widowControl/>
        <w:snapToGrid w:val="0"/>
        <w:spacing w:line="360" w:lineRule="auto"/>
        <w:ind w:firstLineChars="200" w:firstLine="480"/>
        <w:rPr>
          <w:rFonts w:ascii="仿宋" w:eastAsia="仿宋"/>
          <w:sz w:val="24"/>
        </w:rPr>
      </w:pPr>
      <w:r>
        <w:rPr>
          <w:rFonts w:ascii="仿宋" w:eastAsia="仿宋" w:hAnsi="仿宋" w:cs="仿宋" w:hint="eastAsia"/>
          <w:sz w:val="24"/>
        </w:rPr>
        <w:t>5.3</w:t>
      </w:r>
      <w:r>
        <w:rPr>
          <w:rFonts w:ascii="仿宋" w:eastAsia="仿宋" w:hAnsi="仿宋" w:cs="仿宋" w:hint="eastAsia"/>
          <w:sz w:val="24"/>
        </w:rPr>
        <w:t>对维修工程师的要求：保修期内每年进行不少于</w:t>
      </w:r>
      <w:r>
        <w:rPr>
          <w:rFonts w:ascii="仿宋" w:eastAsia="仿宋" w:hAnsi="仿宋" w:cs="仿宋" w:hint="eastAsia"/>
          <w:sz w:val="24"/>
        </w:rPr>
        <w:t>2</w:t>
      </w:r>
      <w:r>
        <w:rPr>
          <w:rFonts w:ascii="仿宋" w:eastAsia="仿宋" w:hAnsi="仿宋" w:cs="仿宋" w:hint="eastAsia"/>
          <w:sz w:val="24"/>
        </w:rPr>
        <w:t>次的免费维护（不包括维修），并做好维护记录。</w:t>
      </w:r>
    </w:p>
    <w:p w:rsidR="001F111D" w:rsidRDefault="0089287D">
      <w:pPr>
        <w:widowControl/>
        <w:snapToGrid w:val="0"/>
        <w:spacing w:line="360" w:lineRule="auto"/>
        <w:rPr>
          <w:rFonts w:ascii="仿宋" w:eastAsia="仿宋"/>
          <w:b/>
          <w:bCs/>
          <w:sz w:val="24"/>
        </w:rPr>
      </w:pPr>
      <w:r>
        <w:rPr>
          <w:rFonts w:ascii="仿宋" w:eastAsia="仿宋" w:hint="eastAsia"/>
          <w:b/>
          <w:bCs/>
          <w:sz w:val="24"/>
        </w:rPr>
        <w:t>6.</w:t>
      </w:r>
      <w:r>
        <w:rPr>
          <w:rFonts w:ascii="仿宋" w:eastAsia="仿宋" w:hint="eastAsia"/>
          <w:b/>
          <w:bCs/>
          <w:sz w:val="24"/>
        </w:rPr>
        <w:t>技术培训</w:t>
      </w:r>
    </w:p>
    <w:p w:rsidR="001F111D" w:rsidRDefault="0089287D">
      <w:pPr>
        <w:widowControl/>
        <w:snapToGrid w:val="0"/>
        <w:spacing w:line="360" w:lineRule="auto"/>
        <w:ind w:firstLine="479"/>
        <w:rPr>
          <w:rFonts w:ascii="仿宋" w:eastAsia="仿宋"/>
          <w:kern w:val="0"/>
          <w:sz w:val="24"/>
        </w:rPr>
      </w:pPr>
      <w:r>
        <w:rPr>
          <w:rFonts w:ascii="仿宋" w:eastAsia="仿宋" w:hint="eastAsia"/>
          <w:kern w:val="0"/>
          <w:sz w:val="24"/>
        </w:rPr>
        <w:t>6.1</w:t>
      </w:r>
      <w:r>
        <w:rPr>
          <w:rFonts w:ascii="仿宋" w:eastAsia="仿宋" w:hint="eastAsia"/>
          <w:kern w:val="0"/>
          <w:sz w:val="24"/>
        </w:rPr>
        <w:t>中标方应在医院现场按操作手册对医院所有的相关操作及使用人员提供详细的临床使用培训和日常保养培训，使其能对设备进行熟练的操作。并提供详细的培训</w:t>
      </w:r>
      <w:r>
        <w:rPr>
          <w:rFonts w:ascii="仿宋" w:eastAsia="仿宋" w:hint="eastAsia"/>
          <w:kern w:val="0"/>
          <w:sz w:val="24"/>
        </w:rPr>
        <w:t xml:space="preserve"> PPT</w:t>
      </w:r>
      <w:r>
        <w:rPr>
          <w:rFonts w:ascii="仿宋" w:eastAsia="仿宋" w:hint="eastAsia"/>
          <w:kern w:val="0"/>
          <w:sz w:val="24"/>
        </w:rPr>
        <w:t>。培训完后需由中标方提供仪器的培训试题进行考核。提供设备的操作规程；</w:t>
      </w:r>
    </w:p>
    <w:p w:rsidR="001F111D" w:rsidRDefault="0089287D">
      <w:pPr>
        <w:pStyle w:val="a0"/>
        <w:ind w:firstLineChars="200" w:firstLine="480"/>
        <w:rPr>
          <w:rFonts w:ascii="仿宋" w:eastAsia="仿宋" w:hAnsi="Times New Roman" w:cs="Times New Roman"/>
          <w:kern w:val="0"/>
          <w:lang w:val="en-US"/>
        </w:rPr>
      </w:pPr>
      <w:r>
        <w:rPr>
          <w:rFonts w:ascii="仿宋" w:eastAsia="仿宋" w:hAnsi="Times New Roman" w:cs="Times New Roman" w:hint="eastAsia"/>
          <w:kern w:val="0"/>
          <w:lang w:val="en-US"/>
        </w:rPr>
        <w:t>6.2</w:t>
      </w:r>
      <w:r>
        <w:rPr>
          <w:rFonts w:ascii="仿宋" w:eastAsia="仿宋" w:hAnsi="Times New Roman" w:cs="Times New Roman" w:hint="eastAsia"/>
          <w:kern w:val="0"/>
          <w:lang w:val="en-US"/>
        </w:rPr>
        <w:t>中标人应按维修手册对用户的医学工程人员进行设备预防性维护，质量检测等培训，使用户的医学工程人员能熟练的掌握设备预防性维护，质量检测。必须提供详细的培训记录；</w:t>
      </w:r>
    </w:p>
    <w:p w:rsidR="001F111D" w:rsidRDefault="0089287D">
      <w:pPr>
        <w:widowControl/>
        <w:snapToGrid w:val="0"/>
        <w:spacing w:line="360" w:lineRule="auto"/>
        <w:rPr>
          <w:rFonts w:ascii="仿宋" w:eastAsia="仿宋"/>
          <w:b/>
          <w:bCs/>
          <w:sz w:val="24"/>
        </w:rPr>
      </w:pPr>
      <w:r>
        <w:rPr>
          <w:rFonts w:ascii="仿宋" w:eastAsia="仿宋" w:hint="eastAsia"/>
          <w:b/>
          <w:bCs/>
          <w:sz w:val="24"/>
        </w:rPr>
        <w:t>7.</w:t>
      </w:r>
      <w:r>
        <w:rPr>
          <w:rFonts w:ascii="仿宋" w:eastAsia="仿宋" w:hint="eastAsia"/>
          <w:b/>
          <w:bCs/>
          <w:sz w:val="24"/>
        </w:rPr>
        <w:t>付款方式</w:t>
      </w:r>
    </w:p>
    <w:p w:rsidR="001F111D" w:rsidRDefault="0089287D">
      <w:pPr>
        <w:widowControl/>
        <w:snapToGrid w:val="0"/>
        <w:spacing w:line="360" w:lineRule="auto"/>
        <w:rPr>
          <w:rFonts w:ascii="仿宋" w:eastAsia="仿宋"/>
          <w:b/>
          <w:bCs/>
          <w:sz w:val="24"/>
        </w:rPr>
      </w:pPr>
      <w:r>
        <w:rPr>
          <w:rFonts w:ascii="仿宋" w:eastAsia="仿宋" w:hint="eastAsia"/>
          <w:b/>
          <w:bCs/>
          <w:sz w:val="24"/>
        </w:rPr>
        <w:t>标项</w:t>
      </w:r>
      <w:r>
        <w:rPr>
          <w:rFonts w:ascii="仿宋" w:eastAsia="仿宋" w:hint="eastAsia"/>
          <w:b/>
          <w:bCs/>
          <w:sz w:val="24"/>
        </w:rPr>
        <w:t>1</w:t>
      </w:r>
      <w:r>
        <w:rPr>
          <w:rFonts w:ascii="仿宋" w:eastAsia="仿宋" w:hint="eastAsia"/>
          <w:b/>
          <w:bCs/>
          <w:sz w:val="24"/>
        </w:rPr>
        <w:t>：</w:t>
      </w:r>
    </w:p>
    <w:p w:rsidR="001F111D" w:rsidRDefault="0089287D">
      <w:pPr>
        <w:spacing w:line="440" w:lineRule="exact"/>
        <w:ind w:firstLineChars="200" w:firstLine="480"/>
        <w:rPr>
          <w:rFonts w:ascii="仿宋" w:eastAsia="仿宋"/>
          <w:sz w:val="24"/>
        </w:rPr>
      </w:pPr>
      <w:r>
        <w:rPr>
          <w:rFonts w:ascii="仿宋" w:eastAsia="仿宋" w:hAnsi="仿宋" w:hint="eastAsia"/>
          <w:sz w:val="24"/>
        </w:rPr>
        <w:lastRenderedPageBreak/>
        <w:t>7.1</w:t>
      </w:r>
      <w:r>
        <w:rPr>
          <w:rFonts w:ascii="仿宋" w:eastAsia="仿宋" w:hAnsi="仿宋" w:hint="eastAsia"/>
          <w:sz w:val="24"/>
        </w:rPr>
        <w:t>按每个独立安装单元调试验收合格为准，三个月内支付实际安装单元货款的</w:t>
      </w:r>
      <w:r>
        <w:rPr>
          <w:rFonts w:ascii="仿宋" w:eastAsia="仿宋" w:hAnsi="仿宋" w:hint="eastAsia"/>
          <w:sz w:val="24"/>
        </w:rPr>
        <w:t>100%</w:t>
      </w:r>
      <w:r>
        <w:rPr>
          <w:rFonts w:ascii="仿宋" w:eastAsia="仿宋" w:hAnsi="仿宋" w:hint="eastAsia"/>
          <w:sz w:val="24"/>
        </w:rPr>
        <w:t>。本项目一共含有最多不超过</w:t>
      </w:r>
      <w:r>
        <w:rPr>
          <w:rFonts w:ascii="仿宋" w:eastAsia="仿宋" w:hAnsi="仿宋" w:hint="eastAsia"/>
          <w:sz w:val="24"/>
        </w:rPr>
        <w:t>3</w:t>
      </w:r>
      <w:r>
        <w:rPr>
          <w:rFonts w:ascii="仿宋" w:eastAsia="仿宋" w:hAnsi="仿宋" w:hint="eastAsia"/>
          <w:sz w:val="24"/>
        </w:rPr>
        <w:t>个的独立安装单元，最多可分</w:t>
      </w:r>
      <w:r>
        <w:rPr>
          <w:rFonts w:ascii="仿宋" w:eastAsia="仿宋" w:hAnsi="仿宋" w:hint="eastAsia"/>
          <w:sz w:val="24"/>
        </w:rPr>
        <w:t>3</w:t>
      </w:r>
      <w:r>
        <w:rPr>
          <w:rFonts w:ascii="仿宋" w:eastAsia="仿宋" w:hAnsi="仿宋" w:hint="eastAsia"/>
          <w:sz w:val="24"/>
        </w:rPr>
        <w:t>次结算。（涉及中小企业合同的，</w:t>
      </w:r>
      <w:r>
        <w:rPr>
          <w:rFonts w:ascii="仿宋" w:eastAsia="仿宋" w:hint="eastAsia"/>
          <w:sz w:val="24"/>
        </w:rPr>
        <w:t>浙财采监〔</w:t>
      </w:r>
      <w:r>
        <w:rPr>
          <w:rFonts w:ascii="仿宋" w:eastAsia="仿宋" w:hint="eastAsia"/>
          <w:sz w:val="24"/>
        </w:rPr>
        <w:t>2022</w:t>
      </w:r>
      <w:r>
        <w:rPr>
          <w:rFonts w:ascii="仿宋" w:eastAsia="仿宋" w:hint="eastAsia"/>
          <w:sz w:val="24"/>
        </w:rPr>
        <w:t>〕</w:t>
      </w:r>
      <w:r>
        <w:rPr>
          <w:rFonts w:ascii="仿宋" w:eastAsia="仿宋" w:hint="eastAsia"/>
          <w:sz w:val="24"/>
        </w:rPr>
        <w:t>3</w:t>
      </w:r>
      <w:r>
        <w:rPr>
          <w:rFonts w:ascii="仿宋" w:eastAsia="仿宋" w:hint="eastAsia"/>
          <w:sz w:val="24"/>
        </w:rPr>
        <w:t>号）等文件要求执行。）</w:t>
      </w:r>
    </w:p>
    <w:p w:rsidR="001F111D" w:rsidRDefault="0089287D">
      <w:pPr>
        <w:spacing w:line="440" w:lineRule="exact"/>
        <w:ind w:firstLineChars="200" w:firstLine="480"/>
        <w:rPr>
          <w:rFonts w:ascii="仿宋" w:eastAsia="仿宋" w:hAnsi="仿宋"/>
          <w:sz w:val="24"/>
        </w:rPr>
      </w:pPr>
      <w:r>
        <w:rPr>
          <w:rFonts w:ascii="仿宋" w:eastAsia="仿宋" w:hAnsi="仿宋" w:hint="eastAsia"/>
          <w:sz w:val="24"/>
        </w:rPr>
        <w:t>7.2</w:t>
      </w:r>
      <w:r>
        <w:rPr>
          <w:rFonts w:ascii="仿宋" w:eastAsia="仿宋" w:hAnsi="仿宋" w:hint="eastAsia"/>
          <w:sz w:val="24"/>
        </w:rPr>
        <w:t>发票应随付款进度同时提供（按照国家有关规定交纳相应税费）。</w:t>
      </w:r>
    </w:p>
    <w:p w:rsidR="001F111D" w:rsidRDefault="001F111D">
      <w:pPr>
        <w:widowControl/>
        <w:snapToGrid w:val="0"/>
        <w:spacing w:line="360" w:lineRule="auto"/>
        <w:rPr>
          <w:rFonts w:ascii="仿宋" w:eastAsia="仿宋"/>
          <w:b/>
          <w:bCs/>
          <w:sz w:val="24"/>
        </w:rPr>
      </w:pPr>
    </w:p>
    <w:p w:rsidR="001F111D" w:rsidRDefault="0089287D">
      <w:pPr>
        <w:widowControl/>
        <w:snapToGrid w:val="0"/>
        <w:spacing w:line="360" w:lineRule="auto"/>
        <w:rPr>
          <w:rFonts w:ascii="仿宋" w:eastAsia="仿宋"/>
          <w:b/>
          <w:bCs/>
          <w:sz w:val="24"/>
        </w:rPr>
      </w:pPr>
      <w:r>
        <w:rPr>
          <w:rFonts w:ascii="仿宋" w:eastAsia="仿宋" w:hint="eastAsia"/>
          <w:b/>
          <w:bCs/>
          <w:sz w:val="24"/>
        </w:rPr>
        <w:t>标项</w:t>
      </w:r>
      <w:r>
        <w:rPr>
          <w:rFonts w:ascii="仿宋" w:eastAsia="仿宋" w:hint="eastAsia"/>
          <w:b/>
          <w:bCs/>
          <w:sz w:val="24"/>
        </w:rPr>
        <w:t>2</w:t>
      </w:r>
      <w:r>
        <w:rPr>
          <w:rFonts w:ascii="仿宋" w:eastAsia="仿宋" w:hint="eastAsia"/>
          <w:b/>
          <w:bCs/>
          <w:sz w:val="24"/>
        </w:rPr>
        <w:t>：</w:t>
      </w:r>
    </w:p>
    <w:p w:rsidR="001F111D" w:rsidRDefault="0089287D">
      <w:pPr>
        <w:spacing w:line="440" w:lineRule="exact"/>
        <w:ind w:firstLineChars="200" w:firstLine="480"/>
        <w:rPr>
          <w:rFonts w:ascii="仿宋" w:eastAsia="仿宋"/>
          <w:sz w:val="24"/>
        </w:rPr>
      </w:pPr>
      <w:r>
        <w:rPr>
          <w:rFonts w:ascii="仿宋" w:eastAsia="仿宋" w:hAnsi="仿宋" w:hint="eastAsia"/>
          <w:sz w:val="24"/>
        </w:rPr>
        <w:t>7.1</w:t>
      </w:r>
      <w:r>
        <w:rPr>
          <w:rFonts w:ascii="仿宋" w:eastAsia="仿宋" w:hAnsi="仿宋" w:hint="eastAsia"/>
          <w:sz w:val="24"/>
        </w:rPr>
        <w:t>调试验收合格后三个月内付</w:t>
      </w:r>
      <w:r>
        <w:rPr>
          <w:rFonts w:ascii="仿宋" w:eastAsia="仿宋" w:hAnsi="仿宋" w:hint="eastAsia"/>
          <w:sz w:val="24"/>
        </w:rPr>
        <w:t>100%</w:t>
      </w:r>
      <w:r>
        <w:rPr>
          <w:rFonts w:ascii="仿宋" w:eastAsia="仿宋" w:hAnsi="仿宋" w:hint="eastAsia"/>
          <w:sz w:val="24"/>
        </w:rPr>
        <w:t>。（涉及中小企业合同的，</w:t>
      </w:r>
      <w:r>
        <w:rPr>
          <w:rFonts w:ascii="仿宋" w:eastAsia="仿宋" w:hint="eastAsia"/>
          <w:sz w:val="24"/>
        </w:rPr>
        <w:t>浙财采监〔</w:t>
      </w:r>
      <w:r>
        <w:rPr>
          <w:rFonts w:ascii="仿宋" w:eastAsia="仿宋" w:hint="eastAsia"/>
          <w:sz w:val="24"/>
        </w:rPr>
        <w:t>2022</w:t>
      </w:r>
      <w:r>
        <w:rPr>
          <w:rFonts w:ascii="仿宋" w:eastAsia="仿宋" w:hint="eastAsia"/>
          <w:sz w:val="24"/>
        </w:rPr>
        <w:t>〕</w:t>
      </w:r>
      <w:r>
        <w:rPr>
          <w:rFonts w:ascii="仿宋" w:eastAsia="仿宋" w:hint="eastAsia"/>
          <w:sz w:val="24"/>
        </w:rPr>
        <w:t>3</w:t>
      </w:r>
      <w:r>
        <w:rPr>
          <w:rFonts w:ascii="仿宋" w:eastAsia="仿宋" w:hint="eastAsia"/>
          <w:sz w:val="24"/>
        </w:rPr>
        <w:t>号）等文件要求执行。）</w:t>
      </w:r>
    </w:p>
    <w:p w:rsidR="001F111D" w:rsidRDefault="0089287D">
      <w:pPr>
        <w:spacing w:line="440" w:lineRule="exact"/>
        <w:ind w:firstLineChars="200" w:firstLine="480"/>
        <w:rPr>
          <w:rFonts w:ascii="仿宋" w:eastAsia="仿宋"/>
          <w:sz w:val="24"/>
        </w:rPr>
      </w:pPr>
      <w:r>
        <w:rPr>
          <w:rFonts w:ascii="仿宋" w:eastAsia="仿宋" w:hint="eastAsia"/>
          <w:sz w:val="24"/>
        </w:rPr>
        <w:t>7.2</w:t>
      </w:r>
      <w:r>
        <w:rPr>
          <w:rFonts w:ascii="仿宋" w:eastAsia="仿宋" w:hAnsi="仿宋" w:hint="eastAsia"/>
          <w:sz w:val="24"/>
        </w:rPr>
        <w:t>发票应随付款进度同时提供（按照国家有关规定交纳相应税费）。</w:t>
      </w:r>
    </w:p>
    <w:p w:rsidR="001F111D" w:rsidRDefault="001F111D">
      <w:pPr>
        <w:spacing w:line="360" w:lineRule="auto"/>
        <w:ind w:firstLineChars="200" w:firstLine="420"/>
      </w:pPr>
    </w:p>
    <w:p w:rsidR="001F111D" w:rsidRDefault="0089287D">
      <w:pPr>
        <w:widowControl/>
        <w:snapToGrid w:val="0"/>
        <w:spacing w:line="360" w:lineRule="auto"/>
        <w:rPr>
          <w:rFonts w:ascii="仿宋" w:eastAsia="仿宋"/>
          <w:b/>
          <w:bCs/>
          <w:sz w:val="24"/>
        </w:rPr>
      </w:pPr>
      <w:r>
        <w:rPr>
          <w:rFonts w:ascii="仿宋" w:eastAsia="仿宋" w:hAnsi="仿宋" w:cs="仿宋" w:hint="eastAsia"/>
          <w:sz w:val="24"/>
        </w:rPr>
        <w:t>★</w:t>
      </w:r>
      <w:r>
        <w:rPr>
          <w:rFonts w:ascii="仿宋" w:eastAsia="仿宋" w:hint="eastAsia"/>
          <w:b/>
          <w:bCs/>
          <w:sz w:val="24"/>
        </w:rPr>
        <w:t>8.</w:t>
      </w:r>
      <w:r>
        <w:rPr>
          <w:rFonts w:ascii="仿宋" w:eastAsia="仿宋" w:hint="eastAsia"/>
          <w:b/>
          <w:bCs/>
          <w:sz w:val="24"/>
        </w:rPr>
        <w:t>数量调整</w:t>
      </w:r>
    </w:p>
    <w:p w:rsidR="001F111D" w:rsidRDefault="0089287D">
      <w:pPr>
        <w:widowControl/>
        <w:snapToGrid w:val="0"/>
        <w:spacing w:line="360" w:lineRule="auto"/>
        <w:ind w:firstLine="479"/>
        <w:rPr>
          <w:rFonts w:ascii="仿宋" w:eastAsia="仿宋"/>
          <w:kern w:val="0"/>
          <w:sz w:val="24"/>
        </w:rPr>
      </w:pPr>
      <w:r>
        <w:rPr>
          <w:rFonts w:ascii="仿宋" w:eastAsia="仿宋" w:hint="eastAsia"/>
          <w:kern w:val="0"/>
          <w:sz w:val="24"/>
        </w:rPr>
        <w:t>采购人保留合同履行中调整部分方</w:t>
      </w:r>
      <w:r>
        <w:rPr>
          <w:rFonts w:ascii="仿宋" w:eastAsia="仿宋" w:hint="eastAsia"/>
          <w:kern w:val="0"/>
          <w:sz w:val="24"/>
        </w:rPr>
        <w:t>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w:t>
      </w:r>
      <w:r>
        <w:rPr>
          <w:rFonts w:ascii="仿宋" w:eastAsia="仿宋" w:hint="eastAsia"/>
          <w:kern w:val="0"/>
          <w:sz w:val="24"/>
        </w:rPr>
        <w:t>10%</w:t>
      </w:r>
      <w:r>
        <w:rPr>
          <w:rFonts w:ascii="仿宋" w:eastAsia="仿宋" w:hint="eastAsia"/>
          <w:kern w:val="0"/>
          <w:sz w:val="24"/>
        </w:rPr>
        <w:t>。如遇本次招标没有涉及的设备或服务时，由中标人提供申请，采购人确认后实施。</w:t>
      </w:r>
    </w:p>
    <w:p w:rsidR="001F111D" w:rsidRDefault="0089287D">
      <w:pPr>
        <w:widowControl/>
        <w:snapToGrid w:val="0"/>
        <w:spacing w:line="360" w:lineRule="auto"/>
        <w:rPr>
          <w:rFonts w:ascii="仿宋" w:eastAsia="仿宋"/>
          <w:b/>
          <w:bCs/>
          <w:kern w:val="0"/>
          <w:sz w:val="24"/>
        </w:rPr>
      </w:pPr>
      <w:r>
        <w:rPr>
          <w:rFonts w:ascii="仿宋" w:eastAsia="仿宋" w:hAnsi="仿宋" w:cs="仿宋" w:hint="eastAsia"/>
          <w:sz w:val="24"/>
        </w:rPr>
        <w:t>★</w:t>
      </w:r>
      <w:r>
        <w:rPr>
          <w:rFonts w:ascii="仿宋" w:eastAsia="仿宋" w:hint="eastAsia"/>
          <w:b/>
          <w:bCs/>
          <w:kern w:val="0"/>
          <w:sz w:val="24"/>
        </w:rPr>
        <w:t>9.</w:t>
      </w:r>
      <w:r>
        <w:rPr>
          <w:rFonts w:ascii="仿宋" w:eastAsia="仿宋" w:hint="eastAsia"/>
          <w:b/>
          <w:bCs/>
          <w:kern w:val="0"/>
          <w:sz w:val="24"/>
        </w:rPr>
        <w:t>验收要求、标准</w:t>
      </w:r>
    </w:p>
    <w:p w:rsidR="001F111D" w:rsidRDefault="0089287D">
      <w:pPr>
        <w:widowControl/>
        <w:snapToGrid w:val="0"/>
        <w:spacing w:line="360" w:lineRule="auto"/>
        <w:ind w:firstLine="479"/>
        <w:rPr>
          <w:rFonts w:ascii="仿宋" w:eastAsia="仿宋"/>
          <w:kern w:val="0"/>
          <w:sz w:val="24"/>
        </w:rPr>
      </w:pPr>
      <w:r>
        <w:rPr>
          <w:rFonts w:ascii="仿宋" w:eastAsia="仿宋" w:hint="eastAsia"/>
          <w:kern w:val="0"/>
          <w:sz w:val="24"/>
        </w:rPr>
        <w:t xml:space="preserve">9.1 </w:t>
      </w:r>
      <w:r>
        <w:rPr>
          <w:rFonts w:ascii="仿宋" w:eastAsia="仿宋" w:hint="eastAsia"/>
          <w:kern w:val="0"/>
          <w:sz w:val="24"/>
        </w:rPr>
        <w:t>验收标准：设备安装后，应与产品原始样本技术数据及标书技术文件一致，符合我国有关技术规范和技术标准。双方签署验收文件，设备被视为验收通过。</w:t>
      </w:r>
    </w:p>
    <w:p w:rsidR="001F111D" w:rsidRDefault="0089287D">
      <w:pPr>
        <w:widowControl/>
        <w:snapToGrid w:val="0"/>
        <w:spacing w:line="360" w:lineRule="auto"/>
        <w:ind w:firstLine="479"/>
        <w:rPr>
          <w:rFonts w:ascii="仿宋" w:eastAsia="仿宋"/>
          <w:kern w:val="0"/>
          <w:sz w:val="24"/>
        </w:rPr>
      </w:pPr>
      <w:r>
        <w:rPr>
          <w:rFonts w:ascii="仿宋" w:eastAsia="仿宋" w:hint="eastAsia"/>
          <w:kern w:val="0"/>
          <w:sz w:val="24"/>
        </w:rPr>
        <w:t>9.2</w:t>
      </w:r>
      <w:r>
        <w:rPr>
          <w:rFonts w:ascii="仿宋" w:eastAsia="仿宋" w:hint="eastAsia"/>
          <w:kern w:val="0"/>
          <w:sz w:val="24"/>
        </w:rPr>
        <w:t>整改完毕且复验合格后将本项目货物交给采购人使用，完成日期以通过复验日期为准。</w:t>
      </w:r>
    </w:p>
    <w:p w:rsidR="001F111D" w:rsidRDefault="0089287D">
      <w:pPr>
        <w:widowControl/>
        <w:snapToGrid w:val="0"/>
        <w:spacing w:line="360" w:lineRule="auto"/>
        <w:ind w:firstLine="479"/>
        <w:rPr>
          <w:rFonts w:ascii="仿宋" w:eastAsia="仿宋"/>
          <w:kern w:val="0"/>
          <w:sz w:val="24"/>
        </w:rPr>
      </w:pPr>
      <w:r>
        <w:rPr>
          <w:rFonts w:ascii="仿宋" w:eastAsia="仿宋" w:hint="eastAsia"/>
          <w:kern w:val="0"/>
          <w:sz w:val="24"/>
        </w:rPr>
        <w:t>9.3</w:t>
      </w:r>
      <w:r>
        <w:rPr>
          <w:rFonts w:ascii="仿宋" w:eastAsia="仿宋" w:hint="eastAsia"/>
          <w:kern w:val="0"/>
          <w:sz w:val="24"/>
        </w:rPr>
        <w:t>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rsidR="001F111D" w:rsidRDefault="0089287D">
      <w:pPr>
        <w:widowControl/>
        <w:snapToGrid w:val="0"/>
        <w:spacing w:line="360" w:lineRule="auto"/>
        <w:ind w:firstLine="479"/>
        <w:rPr>
          <w:rFonts w:ascii="仿宋" w:eastAsia="仿宋"/>
          <w:kern w:val="0"/>
          <w:sz w:val="24"/>
        </w:rPr>
      </w:pPr>
      <w:r>
        <w:rPr>
          <w:rFonts w:ascii="仿宋" w:eastAsia="仿宋" w:hint="eastAsia"/>
          <w:kern w:val="0"/>
          <w:sz w:val="24"/>
        </w:rPr>
        <w:t>9.4</w:t>
      </w:r>
      <w:r>
        <w:rPr>
          <w:rFonts w:ascii="仿宋" w:eastAsia="仿宋" w:hint="eastAsia"/>
          <w:kern w:val="0"/>
          <w:sz w:val="24"/>
        </w:rPr>
        <w:t>验收时须提供完整的中文使用、维修手册（包括安装光盘、维修密码等）。验收中发现设备达不到验收标准或合同规定的性能指标，卖方必须一周内</w:t>
      </w:r>
      <w:r>
        <w:rPr>
          <w:rFonts w:ascii="仿宋" w:eastAsia="仿宋" w:hint="eastAsia"/>
          <w:kern w:val="0"/>
          <w:sz w:val="24"/>
        </w:rPr>
        <w:t xml:space="preserve"> </w:t>
      </w:r>
      <w:r>
        <w:rPr>
          <w:rFonts w:ascii="仿宋" w:eastAsia="仿宋" w:hint="eastAsia"/>
          <w:kern w:val="0"/>
          <w:sz w:val="24"/>
        </w:rPr>
        <w:t>更换设备，不允许现场维修，并且赔偿由此给</w:t>
      </w:r>
      <w:r>
        <w:rPr>
          <w:rFonts w:ascii="仿宋" w:eastAsia="仿宋" w:hint="eastAsia"/>
          <w:kern w:val="0"/>
          <w:sz w:val="24"/>
        </w:rPr>
        <w:t>用户造成的损失。标书中未提及的但属选配的功能、软件及配件等均应无条件提供。</w:t>
      </w:r>
    </w:p>
    <w:p w:rsidR="001F111D" w:rsidRDefault="0089287D">
      <w:pPr>
        <w:pStyle w:val="a0"/>
        <w:ind w:firstLineChars="200" w:firstLine="480"/>
        <w:rPr>
          <w:rFonts w:ascii="仿宋" w:eastAsia="仿宋"/>
          <w:kern w:val="0"/>
          <w:lang w:val="en-US"/>
        </w:rPr>
      </w:pPr>
      <w:r>
        <w:rPr>
          <w:rFonts w:ascii="仿宋" w:eastAsia="仿宋" w:hint="eastAsia"/>
          <w:kern w:val="0"/>
          <w:lang w:val="en-US"/>
        </w:rPr>
        <w:lastRenderedPageBreak/>
        <w:t>9.5</w:t>
      </w:r>
      <w:r>
        <w:rPr>
          <w:rFonts w:ascii="仿宋" w:eastAsia="仿宋" w:hint="eastAsia"/>
          <w:kern w:val="0"/>
          <w:lang w:val="en-US"/>
        </w:rPr>
        <w:t>质量保证：卖方按配置清单要求，提供原装全新设备。确保其产品质量、性能及技术参数达到买方要求，如不能满足买方要求，则买方有权向卖方提出退换或索赔的要求。</w:t>
      </w:r>
    </w:p>
    <w:p w:rsidR="001F111D" w:rsidRDefault="0089287D">
      <w:pPr>
        <w:widowControl/>
        <w:snapToGrid w:val="0"/>
        <w:spacing w:line="360" w:lineRule="auto"/>
        <w:rPr>
          <w:rFonts w:ascii="仿宋" w:eastAsia="仿宋"/>
          <w:b/>
          <w:bCs/>
          <w:kern w:val="0"/>
          <w:sz w:val="24"/>
        </w:rPr>
      </w:pPr>
      <w:r>
        <w:rPr>
          <w:rFonts w:ascii="仿宋" w:eastAsia="仿宋" w:hint="eastAsia"/>
          <w:b/>
          <w:bCs/>
          <w:kern w:val="0"/>
          <w:sz w:val="24"/>
        </w:rPr>
        <w:t>★</w:t>
      </w:r>
      <w:r>
        <w:rPr>
          <w:rFonts w:ascii="仿宋" w:eastAsia="仿宋" w:hint="eastAsia"/>
          <w:b/>
          <w:bCs/>
          <w:kern w:val="0"/>
          <w:sz w:val="24"/>
        </w:rPr>
        <w:t>10.</w:t>
      </w:r>
      <w:r>
        <w:rPr>
          <w:rFonts w:ascii="仿宋" w:eastAsia="仿宋" w:hint="eastAsia"/>
          <w:b/>
          <w:bCs/>
          <w:kern w:val="0"/>
          <w:sz w:val="24"/>
        </w:rPr>
        <w:t>结算原则</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10.1</w:t>
      </w:r>
      <w:r>
        <w:rPr>
          <w:rFonts w:ascii="仿宋" w:eastAsia="仿宋" w:hint="eastAsia"/>
          <w:sz w:val="24"/>
        </w:rPr>
        <w:t>采购文件、招标答疑会纪要、中标供应商的中标报价等作为结算依据；</w:t>
      </w:r>
    </w:p>
    <w:p w:rsidR="001F111D" w:rsidRDefault="0089287D">
      <w:pPr>
        <w:widowControl/>
        <w:snapToGrid w:val="0"/>
        <w:spacing w:line="360" w:lineRule="auto"/>
        <w:ind w:firstLineChars="200" w:firstLine="480"/>
        <w:rPr>
          <w:rFonts w:ascii="仿宋" w:eastAsia="仿宋"/>
          <w:b/>
          <w:bCs/>
          <w:sz w:val="24"/>
        </w:rPr>
      </w:pPr>
      <w:r>
        <w:rPr>
          <w:rFonts w:ascii="仿宋" w:eastAsia="仿宋" w:hint="eastAsia"/>
          <w:sz w:val="24"/>
        </w:rPr>
        <w:t>10.2</w:t>
      </w:r>
      <w:r>
        <w:rPr>
          <w:rFonts w:ascii="仿宋" w:eastAsia="仿宋" w:hint="eastAsia"/>
          <w:sz w:val="24"/>
        </w:rPr>
        <w:t>中标单价一次性包死，不再调整，经采购人分级审批认可的数量增减，在结算时按中标单价按实调整。</w:t>
      </w:r>
    </w:p>
    <w:p w:rsidR="001F111D" w:rsidRDefault="0089287D">
      <w:pPr>
        <w:widowControl/>
        <w:snapToGrid w:val="0"/>
        <w:spacing w:line="360" w:lineRule="auto"/>
        <w:rPr>
          <w:rFonts w:ascii="仿宋" w:eastAsia="仿宋"/>
          <w:b/>
          <w:bCs/>
          <w:sz w:val="24"/>
        </w:rPr>
      </w:pPr>
      <w:r>
        <w:rPr>
          <w:rFonts w:ascii="仿宋" w:eastAsia="仿宋" w:hAnsi="仿宋" w:cs="仿宋" w:hint="eastAsia"/>
          <w:sz w:val="24"/>
        </w:rPr>
        <w:t>★</w:t>
      </w:r>
      <w:r>
        <w:rPr>
          <w:rFonts w:ascii="仿宋" w:eastAsia="仿宋" w:hint="eastAsia"/>
          <w:b/>
          <w:bCs/>
          <w:sz w:val="24"/>
        </w:rPr>
        <w:t>11.</w:t>
      </w:r>
      <w:r>
        <w:rPr>
          <w:rFonts w:ascii="仿宋" w:eastAsia="仿宋" w:hint="eastAsia"/>
          <w:b/>
          <w:bCs/>
          <w:sz w:val="24"/>
        </w:rPr>
        <w:t>附加条件</w:t>
      </w:r>
    </w:p>
    <w:p w:rsidR="001F111D" w:rsidRDefault="0089287D">
      <w:pPr>
        <w:widowControl/>
        <w:snapToGrid w:val="0"/>
        <w:spacing w:line="360" w:lineRule="auto"/>
        <w:rPr>
          <w:rFonts w:ascii="仿宋" w:eastAsia="仿宋"/>
          <w:b/>
          <w:bCs/>
          <w:kern w:val="0"/>
          <w:sz w:val="24"/>
        </w:rPr>
      </w:pPr>
      <w:r>
        <w:rPr>
          <w:rFonts w:ascii="仿宋" w:eastAsia="仿宋" w:hint="eastAsia"/>
          <w:b/>
          <w:bCs/>
          <w:kern w:val="0"/>
          <w:sz w:val="24"/>
        </w:rPr>
        <w:t>标项</w:t>
      </w:r>
      <w:r>
        <w:rPr>
          <w:rFonts w:ascii="仿宋" w:eastAsia="仿宋" w:hint="eastAsia"/>
          <w:b/>
          <w:bCs/>
          <w:kern w:val="0"/>
          <w:sz w:val="24"/>
        </w:rPr>
        <w:t>1</w:t>
      </w:r>
      <w:r>
        <w:rPr>
          <w:rFonts w:ascii="仿宋" w:eastAsia="仿宋" w:hint="eastAsia"/>
          <w:b/>
          <w:bCs/>
          <w:kern w:val="0"/>
          <w:sz w:val="24"/>
        </w:rPr>
        <w:t>：</w:t>
      </w:r>
    </w:p>
    <w:p w:rsidR="001F111D" w:rsidRDefault="0089287D">
      <w:pPr>
        <w:widowControl/>
        <w:snapToGrid w:val="0"/>
        <w:spacing w:line="360" w:lineRule="auto"/>
        <w:ind w:firstLineChars="200" w:firstLine="480"/>
        <w:rPr>
          <w:rFonts w:ascii="仿宋" w:eastAsia="仿宋" w:hAnsi="仿宋" w:cs="Arial"/>
          <w:kern w:val="0"/>
          <w:sz w:val="24"/>
        </w:rPr>
      </w:pPr>
      <w:r>
        <w:rPr>
          <w:rFonts w:ascii="仿宋" w:eastAsia="仿宋" w:hAnsi="仿宋" w:cs="Arial" w:hint="eastAsia"/>
          <w:kern w:val="0"/>
          <w:sz w:val="24"/>
        </w:rPr>
        <w:t>11.1</w:t>
      </w:r>
      <w:r>
        <w:rPr>
          <w:rFonts w:ascii="仿宋" w:eastAsia="仿宋" w:hAnsi="仿宋" w:cs="Arial" w:hint="eastAsia"/>
          <w:kern w:val="0"/>
          <w:sz w:val="24"/>
        </w:rPr>
        <w:t>提供样本彩页，安装时提供设备外观尺寸图纸和安装参数。</w:t>
      </w:r>
      <w:r>
        <w:rPr>
          <w:rFonts w:ascii="仿宋" w:eastAsia="仿宋" w:hAnsi="仿宋" w:cs="Arial" w:hint="eastAsia"/>
          <w:kern w:val="0"/>
          <w:sz w:val="24"/>
        </w:rPr>
        <w:t>提供完整的中、英文（如有）用户操作手册</w:t>
      </w:r>
      <w:r>
        <w:rPr>
          <w:rFonts w:ascii="仿宋" w:eastAsia="仿宋" w:hAnsi="仿宋" w:cs="Arial" w:hint="eastAsia"/>
          <w:kern w:val="0"/>
          <w:sz w:val="24"/>
        </w:rPr>
        <w:t>(</w:t>
      </w:r>
      <w:r>
        <w:rPr>
          <w:rFonts w:ascii="仿宋" w:eastAsia="仿宋" w:hAnsi="仿宋" w:cs="Arial" w:hint="eastAsia"/>
          <w:kern w:val="0"/>
          <w:sz w:val="24"/>
        </w:rPr>
        <w:t>警告事项</w:t>
      </w:r>
      <w:r>
        <w:rPr>
          <w:rFonts w:ascii="仿宋" w:eastAsia="仿宋" w:hAnsi="仿宋" w:cs="Arial" w:hint="eastAsia"/>
          <w:kern w:val="0"/>
          <w:sz w:val="24"/>
        </w:rPr>
        <w:t>)</w:t>
      </w:r>
      <w:r>
        <w:rPr>
          <w:rFonts w:ascii="仿宋" w:eastAsia="仿宋" w:hAnsi="仿宋" w:cs="Arial" w:hint="eastAsia"/>
          <w:kern w:val="0"/>
          <w:sz w:val="24"/>
        </w:rPr>
        <w:t>和维修手册；</w:t>
      </w:r>
    </w:p>
    <w:p w:rsidR="001F111D" w:rsidRDefault="0089287D">
      <w:pPr>
        <w:pStyle w:val="a0"/>
        <w:ind w:firstLineChars="200" w:firstLine="480"/>
        <w:rPr>
          <w:rFonts w:ascii="仿宋" w:eastAsia="仿宋" w:hAnsi="仿宋"/>
          <w:kern w:val="0"/>
          <w:lang w:val="en-US"/>
        </w:rPr>
      </w:pPr>
      <w:r>
        <w:rPr>
          <w:rFonts w:ascii="仿宋" w:eastAsia="仿宋" w:hAnsi="仿宋" w:hint="eastAsia"/>
          <w:kern w:val="0"/>
          <w:lang w:val="en-US"/>
        </w:rPr>
        <w:t>11.2</w:t>
      </w:r>
      <w:r>
        <w:rPr>
          <w:rFonts w:ascii="仿宋" w:eastAsia="仿宋" w:hAnsi="仿宋" w:hint="eastAsia"/>
          <w:kern w:val="0"/>
          <w:lang w:val="en-US"/>
        </w:rPr>
        <w:t>所有设备必须是全新的，未曾使用过的原装产品；</w:t>
      </w:r>
    </w:p>
    <w:p w:rsidR="001F111D" w:rsidRDefault="0089287D">
      <w:pPr>
        <w:pStyle w:val="a0"/>
        <w:ind w:firstLineChars="200" w:firstLine="480"/>
        <w:rPr>
          <w:rFonts w:ascii="仿宋" w:eastAsia="仿宋" w:hAnsi="仿宋"/>
        </w:rPr>
      </w:pPr>
      <w:r>
        <w:rPr>
          <w:rFonts w:ascii="仿宋" w:eastAsia="仿宋" w:hAnsi="仿宋" w:hint="eastAsia"/>
          <w:lang w:val="en-US"/>
        </w:rPr>
        <w:t>11</w:t>
      </w:r>
      <w:r>
        <w:rPr>
          <w:rFonts w:ascii="仿宋" w:eastAsia="仿宋" w:hAnsi="仿宋" w:hint="eastAsia"/>
        </w:rPr>
        <w:t>.3</w:t>
      </w:r>
      <w:r>
        <w:rPr>
          <w:rFonts w:ascii="仿宋" w:eastAsia="仿宋" w:hAnsi="仿宋" w:hint="eastAsia"/>
        </w:rPr>
        <w:t>详细列出配置清单</w:t>
      </w:r>
      <w:r>
        <w:rPr>
          <w:rFonts w:ascii="仿宋" w:eastAsia="仿宋" w:hAnsi="仿宋" w:hint="eastAsia"/>
        </w:rPr>
        <w:t>(</w:t>
      </w:r>
      <w:r>
        <w:rPr>
          <w:rFonts w:ascii="仿宋" w:eastAsia="仿宋" w:hAnsi="仿宋" w:hint="eastAsia"/>
        </w:rPr>
        <w:t>主要配置必须符合标书</w:t>
      </w:r>
      <w:r>
        <w:rPr>
          <w:rFonts w:ascii="仿宋" w:eastAsia="仿宋" w:hAnsi="仿宋" w:hint="eastAsia"/>
        </w:rPr>
        <w:t>)</w:t>
      </w:r>
      <w:r>
        <w:rPr>
          <w:rFonts w:ascii="仿宋" w:eastAsia="仿宋" w:hAnsi="仿宋" w:hint="eastAsia"/>
        </w:rPr>
        <w:t>及单价和维修配件、必需的耗材清单及优惠价格，未列出的维修配件将视为终身免费维修及更换内容；维修配件、必需的耗材清单及优惠价格不计入投标报价；</w:t>
      </w:r>
    </w:p>
    <w:p w:rsidR="001F111D" w:rsidRDefault="0089287D">
      <w:pPr>
        <w:pStyle w:val="a0"/>
        <w:ind w:firstLineChars="200" w:firstLine="480"/>
        <w:rPr>
          <w:rFonts w:ascii="仿宋" w:eastAsia="仿宋" w:hAnsi="仿宋"/>
        </w:rPr>
      </w:pPr>
      <w:r>
        <w:rPr>
          <w:rFonts w:ascii="仿宋" w:eastAsia="仿宋" w:hAnsi="仿宋" w:hint="eastAsia"/>
          <w:lang w:val="en-US"/>
        </w:rPr>
        <w:t>11</w:t>
      </w:r>
      <w:r>
        <w:rPr>
          <w:rFonts w:ascii="仿宋" w:eastAsia="仿宋" w:hAnsi="仿宋" w:hint="eastAsia"/>
        </w:rPr>
        <w:t>.4</w:t>
      </w:r>
      <w:r>
        <w:rPr>
          <w:rFonts w:ascii="仿宋" w:eastAsia="仿宋" w:hAnsi="仿宋" w:hint="eastAsia"/>
        </w:rPr>
        <w:t>投标设备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rsidR="001F111D" w:rsidRDefault="0089287D">
      <w:pPr>
        <w:pStyle w:val="a0"/>
        <w:ind w:firstLineChars="200" w:firstLine="480"/>
        <w:rPr>
          <w:rFonts w:ascii="仿宋" w:eastAsia="仿宋" w:hAnsi="仿宋"/>
          <w:kern w:val="0"/>
        </w:rPr>
      </w:pPr>
      <w:r>
        <w:rPr>
          <w:rFonts w:ascii="仿宋" w:eastAsia="仿宋" w:hAnsi="仿宋" w:hint="eastAsia"/>
          <w:kern w:val="0"/>
          <w:lang w:val="en-US"/>
        </w:rPr>
        <w:t>11</w:t>
      </w:r>
      <w:r>
        <w:rPr>
          <w:rFonts w:ascii="仿宋" w:eastAsia="仿宋" w:hAnsi="仿宋" w:hint="eastAsia"/>
          <w:kern w:val="0"/>
        </w:rPr>
        <w:t>.5</w:t>
      </w:r>
      <w:r>
        <w:rPr>
          <w:rFonts w:ascii="仿宋" w:eastAsia="仿宋" w:hAnsi="仿宋" w:hint="eastAsia"/>
          <w:kern w:val="0"/>
        </w:rPr>
        <w:t>项目包含床头设备单元所需的管道系统及报警箱等要求，需要保证包含床头设备单元正常使用所需要所有配件，各单位实地踏勘；</w:t>
      </w:r>
    </w:p>
    <w:p w:rsidR="001F111D" w:rsidRDefault="0089287D">
      <w:pPr>
        <w:pStyle w:val="a0"/>
        <w:ind w:firstLineChars="200" w:firstLine="480"/>
        <w:rPr>
          <w:rFonts w:ascii="仿宋" w:eastAsia="仿宋" w:hAnsi="仿宋"/>
          <w:kern w:val="0"/>
          <w:lang w:val="en-US"/>
        </w:rPr>
      </w:pPr>
      <w:r>
        <w:rPr>
          <w:rFonts w:ascii="仿宋" w:eastAsia="仿宋" w:hAnsi="仿宋" w:hint="eastAsia"/>
          <w:kern w:val="0"/>
          <w:lang w:val="en-US"/>
        </w:rPr>
        <w:t>11.6</w:t>
      </w:r>
      <w:r>
        <w:rPr>
          <w:rFonts w:ascii="仿宋" w:eastAsia="仿宋" w:hAnsi="仿宋" w:hint="eastAsia"/>
          <w:kern w:val="0"/>
          <w:lang w:val="en-US"/>
        </w:rPr>
        <w:t>项目费用包含呼叫系统面板开孔。</w:t>
      </w:r>
    </w:p>
    <w:p w:rsidR="001F111D" w:rsidRDefault="0089287D">
      <w:pPr>
        <w:widowControl/>
        <w:snapToGrid w:val="0"/>
        <w:spacing w:line="360" w:lineRule="auto"/>
        <w:rPr>
          <w:rFonts w:ascii="仿宋" w:eastAsia="仿宋"/>
          <w:b/>
          <w:bCs/>
          <w:kern w:val="0"/>
          <w:sz w:val="24"/>
        </w:rPr>
      </w:pPr>
      <w:r>
        <w:rPr>
          <w:rFonts w:ascii="仿宋" w:eastAsia="仿宋" w:hint="eastAsia"/>
          <w:b/>
          <w:bCs/>
          <w:kern w:val="0"/>
          <w:sz w:val="24"/>
        </w:rPr>
        <w:t>标项</w:t>
      </w:r>
      <w:r>
        <w:rPr>
          <w:rFonts w:ascii="仿宋" w:eastAsia="仿宋" w:hint="eastAsia"/>
          <w:b/>
          <w:bCs/>
          <w:kern w:val="0"/>
          <w:sz w:val="24"/>
        </w:rPr>
        <w:t>2</w:t>
      </w:r>
      <w:r>
        <w:rPr>
          <w:rFonts w:ascii="仿宋" w:eastAsia="仿宋" w:hint="eastAsia"/>
          <w:b/>
          <w:bCs/>
          <w:kern w:val="0"/>
          <w:sz w:val="24"/>
        </w:rPr>
        <w:t>：</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2.10.1</w:t>
      </w:r>
      <w:r>
        <w:rPr>
          <w:rFonts w:ascii="仿宋" w:eastAsia="仿宋" w:hint="eastAsia"/>
          <w:sz w:val="24"/>
        </w:rPr>
        <w:t>提供样本彩页，安装时提供设备外观尺寸图纸和安</w:t>
      </w:r>
      <w:r>
        <w:rPr>
          <w:rFonts w:ascii="仿宋" w:eastAsia="仿宋" w:hint="eastAsia"/>
          <w:sz w:val="24"/>
        </w:rPr>
        <w:t>装参数。提供完整的中、英文用户操作手册</w:t>
      </w:r>
      <w:r>
        <w:rPr>
          <w:rFonts w:ascii="仿宋" w:eastAsia="仿宋" w:hint="eastAsia"/>
          <w:sz w:val="24"/>
        </w:rPr>
        <w:t>(</w:t>
      </w:r>
      <w:r>
        <w:rPr>
          <w:rFonts w:ascii="仿宋" w:eastAsia="仿宋" w:hint="eastAsia"/>
          <w:sz w:val="24"/>
        </w:rPr>
        <w:t>警告事项</w:t>
      </w:r>
      <w:r>
        <w:rPr>
          <w:rFonts w:ascii="仿宋" w:eastAsia="仿宋" w:hint="eastAsia"/>
          <w:sz w:val="24"/>
        </w:rPr>
        <w:t>)</w:t>
      </w:r>
      <w:r>
        <w:rPr>
          <w:rFonts w:ascii="仿宋" w:eastAsia="仿宋" w:hint="eastAsia"/>
          <w:sz w:val="24"/>
        </w:rPr>
        <w:t>和维修手册；</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2.10.2</w:t>
      </w:r>
      <w:r>
        <w:rPr>
          <w:rFonts w:ascii="仿宋" w:eastAsia="仿宋" w:hint="eastAsia"/>
          <w:sz w:val="24"/>
        </w:rPr>
        <w:t>所有设备必须是全新的，未曾使用过的原装产品，承诺投标产品到货日期与生产日期</w:t>
      </w:r>
      <w:r>
        <w:rPr>
          <w:rFonts w:ascii="仿宋" w:eastAsia="仿宋" w:hint="eastAsia"/>
          <w:sz w:val="24"/>
        </w:rPr>
        <w:t>(</w:t>
      </w:r>
      <w:r>
        <w:rPr>
          <w:rFonts w:ascii="仿宋" w:eastAsia="仿宋" w:hint="eastAsia"/>
          <w:sz w:val="24"/>
        </w:rPr>
        <w:t>以产品标签、标识为准</w:t>
      </w:r>
      <w:r>
        <w:rPr>
          <w:rFonts w:ascii="仿宋" w:eastAsia="仿宋" w:hint="eastAsia"/>
          <w:sz w:val="24"/>
        </w:rPr>
        <w:t>)</w:t>
      </w:r>
      <w:r>
        <w:rPr>
          <w:rFonts w:ascii="仿宋" w:eastAsia="仿宋" w:hint="eastAsia"/>
          <w:sz w:val="24"/>
        </w:rPr>
        <w:t>间隔≤</w:t>
      </w:r>
      <w:r>
        <w:rPr>
          <w:rFonts w:ascii="仿宋" w:eastAsia="仿宋" w:hint="eastAsia"/>
          <w:sz w:val="24"/>
        </w:rPr>
        <w:t>6</w:t>
      </w:r>
      <w:r>
        <w:rPr>
          <w:rFonts w:ascii="仿宋" w:eastAsia="仿宋" w:hint="eastAsia"/>
          <w:sz w:val="24"/>
        </w:rPr>
        <w:t>个月内。</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2.10.3</w:t>
      </w:r>
      <w:r>
        <w:rPr>
          <w:rFonts w:ascii="仿宋" w:eastAsia="仿宋" w:hint="eastAsia"/>
          <w:sz w:val="24"/>
        </w:rPr>
        <w:t>合同签订时出具原厂对此项目授权，以保证能获取原厂售后服务，否则采购人有权取消其中标资格并承担一切责任。</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lastRenderedPageBreak/>
        <w:t>2.10.4</w:t>
      </w:r>
      <w:r>
        <w:rPr>
          <w:rFonts w:ascii="仿宋" w:eastAsia="仿宋" w:hint="eastAsia"/>
          <w:sz w:val="24"/>
        </w:rPr>
        <w:t>详细列出配置清单</w:t>
      </w:r>
      <w:r>
        <w:rPr>
          <w:rFonts w:ascii="仿宋" w:eastAsia="仿宋" w:hint="eastAsia"/>
          <w:sz w:val="24"/>
        </w:rPr>
        <w:t>(</w:t>
      </w:r>
      <w:r>
        <w:rPr>
          <w:rFonts w:ascii="仿宋" w:eastAsia="仿宋" w:hint="eastAsia"/>
          <w:sz w:val="24"/>
        </w:rPr>
        <w:t>主要配置必须符合标书</w:t>
      </w:r>
      <w:r>
        <w:rPr>
          <w:rFonts w:ascii="仿宋" w:eastAsia="仿宋" w:hint="eastAsia"/>
          <w:sz w:val="24"/>
        </w:rPr>
        <w:t>)</w:t>
      </w:r>
      <w:r>
        <w:rPr>
          <w:rFonts w:ascii="仿宋" w:eastAsia="仿宋" w:hint="eastAsia"/>
          <w:sz w:val="24"/>
        </w:rPr>
        <w:t>及单价和维修配件、必需的耗材清单及优惠价格，未列出的维修配件将视为终身免费维修及更换内容；维修配件、必需的耗材清单及优惠价格不计入投标报价；</w:t>
      </w:r>
    </w:p>
    <w:p w:rsidR="001F111D" w:rsidRDefault="0089287D">
      <w:pPr>
        <w:widowControl/>
        <w:snapToGrid w:val="0"/>
        <w:spacing w:line="360" w:lineRule="auto"/>
        <w:ind w:firstLineChars="200" w:firstLine="480"/>
        <w:rPr>
          <w:rFonts w:ascii="仿宋" w:eastAsia="仿宋"/>
          <w:sz w:val="24"/>
        </w:rPr>
      </w:pPr>
      <w:r>
        <w:rPr>
          <w:rFonts w:ascii="仿宋" w:eastAsia="仿宋" w:hint="eastAsia"/>
          <w:sz w:val="24"/>
        </w:rPr>
        <w:t>2.10.</w:t>
      </w:r>
      <w:r>
        <w:rPr>
          <w:rFonts w:ascii="仿宋" w:eastAsia="仿宋" w:hint="eastAsia"/>
          <w:sz w:val="24"/>
        </w:rPr>
        <w:t>5</w:t>
      </w:r>
      <w:r>
        <w:rPr>
          <w:rFonts w:ascii="仿宋" w:eastAsia="仿宋" w:hint="eastAsia"/>
          <w:sz w:val="24"/>
        </w:rPr>
        <w:t>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rsidR="001F111D" w:rsidRDefault="001F111D">
      <w:pPr>
        <w:pStyle w:val="a0"/>
        <w:rPr>
          <w:lang w:val="en-US"/>
        </w:rPr>
      </w:pPr>
    </w:p>
    <w:p w:rsidR="001F111D" w:rsidRDefault="001F111D">
      <w:pPr>
        <w:pStyle w:val="AONormal"/>
        <w:ind w:firstLine="723"/>
        <w:rPr>
          <w:rFonts w:ascii="仿宋" w:eastAsia="仿宋" w:hAnsi="仿宋" w:cs="仿宋"/>
          <w:b/>
          <w:sz w:val="36"/>
          <w:szCs w:val="36"/>
        </w:rPr>
      </w:pPr>
    </w:p>
    <w:p w:rsidR="001F111D" w:rsidRDefault="0089287D">
      <w:pPr>
        <w:adjustRightInd/>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第四部分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拟签订的合同文本</w:t>
      </w:r>
    </w:p>
    <w:p w:rsidR="001F111D" w:rsidRDefault="001F111D">
      <w:pPr>
        <w:adjustRightInd/>
        <w:snapToGrid w:val="0"/>
        <w:spacing w:line="440" w:lineRule="exact"/>
        <w:outlineLvl w:val="0"/>
        <w:rPr>
          <w:rFonts w:ascii="仿宋" w:eastAsia="仿宋" w:hAnsi="仿宋" w:cs="仿宋"/>
          <w:b/>
          <w:kern w:val="0"/>
          <w:sz w:val="36"/>
          <w:szCs w:val="36"/>
        </w:rPr>
      </w:pPr>
    </w:p>
    <w:p w:rsidR="001F111D" w:rsidRDefault="001F111D">
      <w:pPr>
        <w:adjustRightInd/>
        <w:spacing w:line="440" w:lineRule="exact"/>
        <w:jc w:val="center"/>
        <w:rPr>
          <w:rFonts w:ascii="仿宋" w:eastAsia="仿宋" w:hAnsi="仿宋" w:cs="仿宋"/>
          <w:b/>
          <w:kern w:val="0"/>
          <w:sz w:val="28"/>
          <w:szCs w:val="28"/>
        </w:rPr>
      </w:pPr>
    </w:p>
    <w:p w:rsidR="001F111D" w:rsidRDefault="0089287D">
      <w:pPr>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政府采购合同参考范本</w:t>
      </w:r>
    </w:p>
    <w:p w:rsidR="001F111D" w:rsidRDefault="0089287D">
      <w:pPr>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（货物类）</w:t>
      </w:r>
    </w:p>
    <w:p w:rsidR="001F111D" w:rsidRDefault="001F111D">
      <w:pPr>
        <w:autoSpaceDE w:val="0"/>
        <w:autoSpaceDN w:val="0"/>
        <w:snapToGrid w:val="0"/>
        <w:spacing w:line="440" w:lineRule="exact"/>
        <w:ind w:leftChars="200" w:left="420" w:firstLineChars="200" w:firstLine="480"/>
        <w:rPr>
          <w:rFonts w:ascii="仿宋" w:eastAsia="仿宋" w:hAnsi="仿宋" w:cs="仿宋"/>
          <w:sz w:val="24"/>
        </w:rPr>
      </w:pPr>
    </w:p>
    <w:p w:rsidR="001F111D" w:rsidRDefault="001F111D">
      <w:pPr>
        <w:autoSpaceDE w:val="0"/>
        <w:autoSpaceDN w:val="0"/>
        <w:snapToGrid w:val="0"/>
        <w:spacing w:line="440" w:lineRule="exact"/>
        <w:ind w:leftChars="200" w:left="420" w:firstLineChars="200" w:firstLine="480"/>
        <w:rPr>
          <w:rFonts w:ascii="仿宋" w:eastAsia="仿宋" w:hAnsi="仿宋" w:cs="仿宋"/>
          <w:sz w:val="24"/>
        </w:rPr>
      </w:pPr>
    </w:p>
    <w:p w:rsidR="001F111D" w:rsidRDefault="0089287D">
      <w:pPr>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项目名称：</w:t>
      </w:r>
      <w:r>
        <w:rPr>
          <w:rFonts w:ascii="仿宋" w:eastAsia="仿宋" w:hAnsi="仿宋" w:cs="仿宋" w:hint="eastAsia"/>
          <w:kern w:val="0"/>
          <w:sz w:val="24"/>
          <w:szCs w:val="20"/>
          <w:u w:val="single"/>
          <w:lang w:val="zh-CN"/>
        </w:rPr>
        <w:t xml:space="preserve">                             </w:t>
      </w:r>
    </w:p>
    <w:p w:rsidR="001F111D" w:rsidRDefault="0089287D">
      <w:pPr>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合同编号：</w:t>
      </w:r>
      <w:r>
        <w:rPr>
          <w:rFonts w:ascii="仿宋" w:eastAsia="仿宋" w:hAnsi="仿宋" w:cs="仿宋" w:hint="eastAsia"/>
          <w:kern w:val="0"/>
          <w:sz w:val="24"/>
          <w:szCs w:val="20"/>
          <w:u w:val="single"/>
          <w:lang w:val="zh-CN"/>
        </w:rPr>
        <w:t xml:space="preserve">                             </w:t>
      </w:r>
    </w:p>
    <w:p w:rsidR="001F111D" w:rsidRDefault="0089287D">
      <w:pPr>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甲</w:t>
      </w:r>
      <w:r>
        <w:rPr>
          <w:rFonts w:ascii="仿宋" w:eastAsia="仿宋" w:hAnsi="仿宋" w:cs="仿宋" w:hint="eastAsia"/>
          <w:kern w:val="0"/>
          <w:sz w:val="24"/>
          <w:szCs w:val="20"/>
          <w:u w:val="single"/>
          <w:lang w:val="zh-CN"/>
        </w:rPr>
        <w:t xml:space="preserve">    </w:t>
      </w:r>
      <w:r>
        <w:rPr>
          <w:rFonts w:ascii="仿宋" w:eastAsia="仿宋" w:hAnsi="仿宋" w:cs="仿宋" w:hint="eastAsia"/>
          <w:kern w:val="0"/>
          <w:sz w:val="24"/>
          <w:szCs w:val="20"/>
          <w:u w:val="single"/>
          <w:lang w:val="zh-CN"/>
        </w:rPr>
        <w:t>方：</w:t>
      </w:r>
      <w:r>
        <w:rPr>
          <w:rFonts w:ascii="仿宋" w:eastAsia="仿宋" w:hAnsi="仿宋" w:cs="仿宋" w:hint="eastAsia"/>
          <w:kern w:val="0"/>
          <w:sz w:val="24"/>
          <w:szCs w:val="20"/>
          <w:u w:val="single"/>
          <w:lang w:val="zh-CN"/>
        </w:rPr>
        <w:t xml:space="preserve">                             </w:t>
      </w:r>
    </w:p>
    <w:p w:rsidR="001F111D" w:rsidRDefault="0089287D">
      <w:pPr>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乙</w:t>
      </w:r>
      <w:r>
        <w:rPr>
          <w:rFonts w:ascii="仿宋" w:eastAsia="仿宋" w:hAnsi="仿宋" w:cs="仿宋" w:hint="eastAsia"/>
          <w:kern w:val="0"/>
          <w:sz w:val="24"/>
          <w:szCs w:val="20"/>
          <w:u w:val="single"/>
          <w:lang w:val="zh-CN"/>
        </w:rPr>
        <w:t xml:space="preserve">    </w:t>
      </w:r>
      <w:r>
        <w:rPr>
          <w:rFonts w:ascii="仿宋" w:eastAsia="仿宋" w:hAnsi="仿宋" w:cs="仿宋" w:hint="eastAsia"/>
          <w:kern w:val="0"/>
          <w:sz w:val="24"/>
          <w:szCs w:val="20"/>
          <w:u w:val="single"/>
          <w:lang w:val="zh-CN"/>
        </w:rPr>
        <w:t>方：</w:t>
      </w:r>
      <w:r>
        <w:rPr>
          <w:rFonts w:ascii="仿宋" w:eastAsia="仿宋" w:hAnsi="仿宋" w:cs="仿宋" w:hint="eastAsia"/>
          <w:kern w:val="0"/>
          <w:sz w:val="24"/>
          <w:szCs w:val="20"/>
          <w:u w:val="single"/>
          <w:lang w:val="zh-CN"/>
        </w:rPr>
        <w:t xml:space="preserve">                             </w:t>
      </w:r>
    </w:p>
    <w:p w:rsidR="001F111D" w:rsidRDefault="0089287D">
      <w:pPr>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签订时间：</w:t>
      </w:r>
      <w:r>
        <w:rPr>
          <w:rFonts w:ascii="仿宋" w:eastAsia="仿宋" w:hAnsi="仿宋" w:cs="仿宋" w:hint="eastAsia"/>
          <w:kern w:val="0"/>
          <w:sz w:val="24"/>
          <w:szCs w:val="20"/>
          <w:u w:val="single"/>
          <w:lang w:val="zh-CN"/>
        </w:rPr>
        <w:t xml:space="preserve">                             </w:t>
      </w:r>
    </w:p>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p w:rsidR="001F111D" w:rsidRDefault="0089287D">
      <w:pPr>
        <w:adjustRightInd/>
        <w:spacing w:line="440" w:lineRule="exact"/>
        <w:ind w:leftChars="-200" w:left="-420" w:rightChars="-200" w:right="-420" w:firstLineChars="200" w:firstLine="482"/>
        <w:jc w:val="center"/>
        <w:rPr>
          <w:rFonts w:ascii="仿宋" w:eastAsia="仿宋" w:hAnsi="仿宋" w:cs="仿宋"/>
          <w:kern w:val="0"/>
          <w:sz w:val="24"/>
          <w:szCs w:val="20"/>
        </w:rPr>
      </w:pPr>
      <w:r>
        <w:rPr>
          <w:rFonts w:ascii="仿宋" w:eastAsia="仿宋" w:hAnsi="仿宋" w:cs="仿宋" w:hint="eastAsia"/>
          <w:b/>
          <w:bCs/>
          <w:kern w:val="0"/>
          <w:sz w:val="24"/>
          <w:szCs w:val="20"/>
        </w:rPr>
        <w:t>使</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用</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说</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明</w:t>
      </w:r>
    </w:p>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p w:rsidR="001F111D" w:rsidRDefault="0089287D">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1.</w:t>
      </w:r>
      <w:r>
        <w:rPr>
          <w:rFonts w:ascii="仿宋" w:eastAsia="仿宋" w:hAnsi="仿宋" w:cs="仿宋" w:hint="eastAsia"/>
          <w:kern w:val="0"/>
          <w:sz w:val="24"/>
          <w:szCs w:val="20"/>
        </w:rPr>
        <w:t>本合同标准文本适用于购买现成货物的采购项目，不包括需要供应商定制开发、创新研发的货物采购项目。</w:t>
      </w:r>
    </w:p>
    <w:p w:rsidR="001F111D" w:rsidRDefault="0089287D">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2.</w:t>
      </w:r>
      <w:r>
        <w:rPr>
          <w:rFonts w:ascii="仿宋" w:eastAsia="仿宋" w:hAnsi="仿宋" w:cs="仿宋" w:hint="eastAsia"/>
          <w:kern w:val="0"/>
          <w:sz w:val="24"/>
          <w:szCs w:val="20"/>
        </w:rPr>
        <w:t>本合同标准文本为政府采购货物买卖合同编制提供参考，可以结合采购项目具体情况，对文本作必要的调整修订后使用。</w:t>
      </w:r>
    </w:p>
    <w:p w:rsidR="001F111D" w:rsidRDefault="0089287D">
      <w:pPr>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3.</w:t>
      </w:r>
      <w:r>
        <w:rPr>
          <w:rFonts w:ascii="仿宋" w:eastAsia="仿宋" w:hAnsi="仿宋" w:cs="仿宋" w:hint="eastAsia"/>
          <w:kern w:val="0"/>
          <w:sz w:val="24"/>
          <w:szCs w:val="20"/>
        </w:rPr>
        <w:t>本合同标准文本各条款中，如涉及填写多家供应商、制造商，多种</w:t>
      </w:r>
      <w:r>
        <w:rPr>
          <w:rFonts w:ascii="仿宋" w:eastAsia="仿宋" w:hAnsi="仿宋" w:cs="仿宋" w:hint="eastAsia"/>
          <w:kern w:val="0"/>
          <w:sz w:val="24"/>
          <w:szCs w:val="20"/>
        </w:rPr>
        <w:t>采购标的、分包主要内容等信息的，可根据采购项目具体情况添加信息项。</w:t>
      </w:r>
    </w:p>
    <w:p w:rsidR="001F111D" w:rsidRDefault="001F111D">
      <w:pPr>
        <w:spacing w:line="440" w:lineRule="exact"/>
        <w:ind w:leftChars="-200" w:left="-420" w:rightChars="-200" w:right="-420" w:firstLineChars="200" w:firstLine="480"/>
        <w:rPr>
          <w:rFonts w:ascii="仿宋" w:eastAsia="仿宋" w:hAnsi="仿宋" w:cs="仿宋"/>
          <w:sz w:val="24"/>
        </w:rPr>
        <w:sectPr w:rsidR="001F111D">
          <w:footerReference w:type="default" r:id="rId23"/>
          <w:pgSz w:w="11906" w:h="16838"/>
          <w:pgMar w:top="1440" w:right="1800" w:bottom="1440" w:left="1800" w:header="851" w:footer="992" w:gutter="0"/>
          <w:cols w:space="720"/>
          <w:docGrid w:type="lines" w:linePitch="312"/>
        </w:sectPr>
      </w:pPr>
    </w:p>
    <w:p w:rsidR="001F111D" w:rsidRDefault="0089287D">
      <w:pPr>
        <w:adjustRightInd/>
        <w:spacing w:line="440" w:lineRule="exact"/>
        <w:ind w:leftChars="-200" w:left="-420" w:rightChars="-200" w:right="-420" w:firstLineChars="200" w:firstLine="482"/>
        <w:jc w:val="center"/>
        <w:rPr>
          <w:rFonts w:ascii="仿宋" w:eastAsia="仿宋" w:hAnsi="仿宋" w:cs="仿宋"/>
          <w:kern w:val="0"/>
          <w:sz w:val="24"/>
          <w:szCs w:val="20"/>
        </w:rPr>
      </w:pPr>
      <w:r>
        <w:rPr>
          <w:rFonts w:ascii="仿宋" w:eastAsia="仿宋" w:hAnsi="仿宋" w:cs="仿宋" w:hint="eastAsia"/>
          <w:b/>
          <w:bCs/>
          <w:kern w:val="0"/>
          <w:sz w:val="24"/>
          <w:szCs w:val="20"/>
        </w:rPr>
        <w:lastRenderedPageBreak/>
        <w:t>第一节</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政府采购合同协议书</w:t>
      </w:r>
    </w:p>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p w:rsidR="001F111D" w:rsidRDefault="0089287D">
      <w:pPr>
        <w:adjustRightInd/>
        <w:spacing w:line="440" w:lineRule="exact"/>
        <w:ind w:rightChars="-165" w:right="-346"/>
        <w:rPr>
          <w:rFonts w:ascii="仿宋" w:eastAsia="仿宋" w:hAnsi="仿宋" w:cs="仿宋"/>
          <w:kern w:val="0"/>
          <w:sz w:val="24"/>
          <w:szCs w:val="20"/>
        </w:rPr>
      </w:pPr>
      <w:r>
        <w:rPr>
          <w:rFonts w:ascii="仿宋" w:eastAsia="仿宋" w:hAnsi="仿宋" w:cs="仿宋" w:hint="eastAsia"/>
          <w:kern w:val="0"/>
          <w:sz w:val="24"/>
          <w:szCs w:val="20"/>
        </w:rPr>
        <w:t>甲方（全称）：</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（采购人、受采购人委托签订合同的单位或采购</w:t>
      </w:r>
    </w:p>
    <w:p w:rsidR="001F111D" w:rsidRDefault="0089287D" w:rsidP="00B464FD">
      <w:pPr>
        <w:adjustRightInd/>
        <w:spacing w:line="440" w:lineRule="exact"/>
        <w:ind w:leftChars="-100" w:left="-210" w:rightChars="-165" w:right="-346" w:firstLineChars="1754" w:firstLine="4210"/>
        <w:rPr>
          <w:rFonts w:ascii="仿宋" w:eastAsia="仿宋" w:hAnsi="仿宋" w:cs="仿宋"/>
          <w:kern w:val="0"/>
          <w:sz w:val="24"/>
          <w:szCs w:val="20"/>
        </w:rPr>
      </w:pPr>
      <w:r>
        <w:rPr>
          <w:rFonts w:ascii="仿宋" w:eastAsia="仿宋" w:hAnsi="仿宋" w:cs="仿宋" w:hint="eastAsia"/>
          <w:kern w:val="0"/>
          <w:sz w:val="24"/>
          <w:szCs w:val="20"/>
        </w:rPr>
        <w:t>文件约定的合同甲方）</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1</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（供应商）</w:t>
      </w:r>
    </w:p>
    <w:p w:rsidR="001F111D" w:rsidRDefault="0089287D">
      <w:pPr>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2</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（联合体成员供应商或其他合同主体）（如有）</w:t>
      </w:r>
    </w:p>
    <w:p w:rsidR="001F111D" w:rsidRDefault="0089287D">
      <w:pPr>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3</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（联合体成员供应商或其他合同主体）（如有）</w:t>
      </w:r>
    </w:p>
    <w:p w:rsidR="001F111D" w:rsidRDefault="001F111D">
      <w:pPr>
        <w:adjustRightInd/>
        <w:spacing w:line="440" w:lineRule="exact"/>
        <w:ind w:rightChars="-200" w:right="-420"/>
        <w:rPr>
          <w:rFonts w:ascii="仿宋" w:eastAsia="仿宋" w:hAnsi="仿宋" w:cs="仿宋"/>
          <w:kern w:val="0"/>
          <w:sz w:val="24"/>
          <w:szCs w:val="20"/>
        </w:rPr>
      </w:pPr>
    </w:p>
    <w:p w:rsidR="001F111D" w:rsidRDefault="0089287D">
      <w:pPr>
        <w:adjustRightInd/>
        <w:spacing w:line="440" w:lineRule="exact"/>
        <w:ind w:leftChars="-100" w:left="-21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依据《中华人民共和国民法典》、《中华人民共和国政府采购法》等有关的法律法规，以及本采购项目的招标</w:t>
      </w:r>
      <w:r>
        <w:rPr>
          <w:rFonts w:ascii="仿宋" w:eastAsia="仿宋" w:hAnsi="仿宋" w:cs="仿宋" w:hint="eastAsia"/>
          <w:kern w:val="0"/>
          <w:sz w:val="24"/>
          <w:szCs w:val="20"/>
        </w:rPr>
        <w:t>/</w:t>
      </w:r>
      <w:r>
        <w:rPr>
          <w:rFonts w:ascii="仿宋" w:eastAsia="仿宋" w:hAnsi="仿宋" w:cs="仿宋" w:hint="eastAsia"/>
          <w:kern w:val="0"/>
          <w:sz w:val="24"/>
          <w:szCs w:val="20"/>
        </w:rPr>
        <w:t>谈判文件等采购文件、乙方的《投标（响应）文件》及《中标（成交）通知书》，甲乙双方同意签订本合同。具体情况及要求如下：</w:t>
      </w:r>
      <w:r>
        <w:rPr>
          <w:rFonts w:ascii="仿宋" w:eastAsia="仿宋" w:hAnsi="仿宋" w:cs="仿宋" w:hint="eastAsia"/>
          <w:kern w:val="0"/>
          <w:sz w:val="24"/>
          <w:szCs w:val="20"/>
        </w:rPr>
        <w:t xml:space="preserve">     </w:t>
      </w:r>
    </w:p>
    <w:p w:rsidR="001F111D" w:rsidRDefault="0089287D">
      <w:pPr>
        <w:numPr>
          <w:ilvl w:val="0"/>
          <w:numId w:val="2"/>
        </w:numPr>
        <w:adjustRightInd/>
        <w:spacing w:line="440" w:lineRule="exact"/>
        <w:ind w:leftChars="-100" w:left="-210" w:rightChars="-200" w:right="-420" w:firstLineChars="300" w:firstLine="723"/>
        <w:rPr>
          <w:rFonts w:ascii="仿宋" w:eastAsia="仿宋" w:hAnsi="仿宋" w:cs="仿宋"/>
          <w:kern w:val="0"/>
          <w:sz w:val="24"/>
          <w:szCs w:val="20"/>
        </w:rPr>
      </w:pPr>
      <w:r>
        <w:rPr>
          <w:rFonts w:ascii="仿宋" w:eastAsia="仿宋" w:hAnsi="仿宋" w:cs="仿宋" w:hint="eastAsia"/>
          <w:b/>
          <w:bCs/>
          <w:kern w:val="0"/>
          <w:sz w:val="24"/>
          <w:szCs w:val="20"/>
        </w:rPr>
        <w:t>项目信息</w:t>
      </w:r>
    </w:p>
    <w:p w:rsidR="001F111D" w:rsidRDefault="0089287D">
      <w:pPr>
        <w:numPr>
          <w:ilvl w:val="255"/>
          <w:numId w:val="0"/>
        </w:numPr>
        <w:adjustRightInd/>
        <w:spacing w:line="440" w:lineRule="exact"/>
        <w:ind w:leftChars="200" w:left="420" w:rightChars="-200" w:right="-4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1</w:t>
      </w:r>
      <w:r>
        <w:rPr>
          <w:rFonts w:ascii="仿宋" w:eastAsia="仿宋" w:hAnsi="仿宋" w:cs="仿宋" w:hint="eastAsia"/>
          <w:kern w:val="0"/>
          <w:sz w:val="24"/>
          <w:szCs w:val="20"/>
        </w:rPr>
        <w:t>）采购项目名称：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采购项目编号：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采购计划编号：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项目内容：</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采购标的及数量（台</w:t>
      </w:r>
      <w:r>
        <w:rPr>
          <w:rFonts w:ascii="仿宋" w:eastAsia="仿宋" w:hAnsi="仿宋" w:cs="仿宋" w:hint="eastAsia"/>
          <w:kern w:val="0"/>
          <w:sz w:val="24"/>
          <w:szCs w:val="20"/>
        </w:rPr>
        <w:t>/</w:t>
      </w:r>
      <w:r>
        <w:rPr>
          <w:rFonts w:ascii="仿宋" w:eastAsia="仿宋" w:hAnsi="仿宋" w:cs="仿宋" w:hint="eastAsia"/>
          <w:kern w:val="0"/>
          <w:sz w:val="24"/>
          <w:szCs w:val="20"/>
        </w:rPr>
        <w:t>套</w:t>
      </w:r>
      <w:r>
        <w:rPr>
          <w:rFonts w:ascii="仿宋" w:eastAsia="仿宋" w:hAnsi="仿宋" w:cs="仿宋" w:hint="eastAsia"/>
          <w:kern w:val="0"/>
          <w:sz w:val="24"/>
          <w:szCs w:val="20"/>
        </w:rPr>
        <w:t>/</w:t>
      </w:r>
      <w:r>
        <w:rPr>
          <w:rFonts w:ascii="仿宋" w:eastAsia="仿宋" w:hAnsi="仿宋" w:cs="仿宋" w:hint="eastAsia"/>
          <w:kern w:val="0"/>
          <w:sz w:val="24"/>
          <w:szCs w:val="20"/>
        </w:rPr>
        <w:t>个</w:t>
      </w:r>
      <w:r>
        <w:rPr>
          <w:rFonts w:ascii="仿宋" w:eastAsia="仿宋" w:hAnsi="仿宋" w:cs="仿宋" w:hint="eastAsia"/>
          <w:kern w:val="0"/>
          <w:sz w:val="24"/>
          <w:szCs w:val="20"/>
        </w:rPr>
        <w:t>/</w:t>
      </w:r>
      <w:r>
        <w:rPr>
          <w:rFonts w:ascii="仿宋" w:eastAsia="仿宋" w:hAnsi="仿宋" w:cs="仿宋" w:hint="eastAsia"/>
          <w:kern w:val="0"/>
          <w:sz w:val="24"/>
          <w:szCs w:val="20"/>
        </w:rPr>
        <w:t>架</w:t>
      </w:r>
      <w:r>
        <w:rPr>
          <w:rFonts w:ascii="仿宋" w:eastAsia="仿宋" w:hAnsi="仿宋" w:cs="仿宋" w:hint="eastAsia"/>
          <w:kern w:val="0"/>
          <w:sz w:val="24"/>
          <w:szCs w:val="20"/>
        </w:rPr>
        <w:t>/</w:t>
      </w:r>
      <w:r>
        <w:rPr>
          <w:rFonts w:ascii="仿宋" w:eastAsia="仿宋" w:hAnsi="仿宋" w:cs="仿宋" w:hint="eastAsia"/>
          <w:kern w:val="0"/>
          <w:sz w:val="24"/>
          <w:szCs w:val="20"/>
        </w:rPr>
        <w:t>组等）：</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规格型号：</w:t>
      </w:r>
      <w:r>
        <w:rPr>
          <w:rFonts w:ascii="宋体" w:hAnsi="宋体"/>
          <w:kern w:val="0"/>
          <w:sz w:val="34"/>
          <w:szCs w:val="21"/>
          <w:u w:val="single"/>
        </w:rPr>
        <w:t xml:space="preserve">            </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采购标的的技术要求、商务要求具体见附件。</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①涉及信息类产品，请填写该产品关键部件的品牌、型号：</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标的名称：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1F111D" w:rsidRDefault="0089287D">
      <w:pPr>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1F111D" w:rsidRDefault="0089287D">
      <w:pPr>
        <w:adjustRightInd/>
        <w:spacing w:line="440" w:lineRule="exact"/>
        <w:ind w:left="-10" w:rightChars="-165" w:right="-346" w:firstLineChars="166" w:firstLine="398"/>
        <w:rPr>
          <w:rFonts w:ascii="仿宋" w:eastAsia="仿宋" w:hAnsi="仿宋" w:cs="仿宋"/>
          <w:kern w:val="0"/>
          <w:sz w:val="24"/>
          <w:szCs w:val="20"/>
        </w:rPr>
      </w:pPr>
      <w:r>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w:t>
      </w:r>
      <w:r>
        <w:rPr>
          <w:rFonts w:ascii="仿宋" w:eastAsia="仿宋" w:hAnsi="仿宋" w:cs="仿宋" w:hint="eastAsia"/>
          <w:kern w:val="0"/>
          <w:sz w:val="24"/>
          <w:szCs w:val="20"/>
        </w:rPr>
        <w:t>CPU</w:t>
      </w:r>
      <w:r>
        <w:rPr>
          <w:rFonts w:ascii="仿宋" w:eastAsia="仿宋" w:hAnsi="仿宋" w:cs="仿宋" w:hint="eastAsia"/>
          <w:kern w:val="0"/>
          <w:sz w:val="24"/>
          <w:szCs w:val="20"/>
        </w:rPr>
        <w:t>芯片、操作系统、数据库等。）</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②涉及车辆采购，请填写是否属于新能源汽车：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是，《政府采购品目分类目录》底级品目名称：</w:t>
      </w:r>
      <w:r>
        <w:rPr>
          <w:rFonts w:ascii="宋体" w:hAnsi="宋体"/>
          <w:kern w:val="0"/>
          <w:sz w:val="34"/>
          <w:szCs w:val="21"/>
          <w:u w:val="single"/>
        </w:rPr>
        <w:t xml:space="preserve">  </w:t>
      </w:r>
      <w:r>
        <w:rPr>
          <w:rFonts w:ascii="仿宋" w:eastAsia="仿宋" w:hAnsi="仿宋" w:cs="仿宋" w:hint="eastAsia"/>
          <w:kern w:val="0"/>
          <w:sz w:val="24"/>
          <w:szCs w:val="20"/>
        </w:rPr>
        <w:t>数量：</w:t>
      </w:r>
      <w:r>
        <w:rPr>
          <w:rFonts w:ascii="宋体" w:hAnsi="宋体"/>
          <w:kern w:val="0"/>
          <w:sz w:val="34"/>
          <w:szCs w:val="21"/>
          <w:u w:val="single"/>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100" w:left="-210" w:rightChars="-200" w:right="-420" w:firstLineChars="140" w:firstLine="336"/>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）政府采购组织形式：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政府集中采购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部门集中采购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分散采购</w:t>
      </w:r>
    </w:p>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）政府采购方式：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公开招标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邀请招标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竞争性谈判</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竞争性磋商</w:t>
      </w:r>
    </w:p>
    <w:p w:rsidR="001F111D" w:rsidRDefault="0089287D">
      <w:pPr>
        <w:adjustRightInd/>
        <w:spacing w:line="440" w:lineRule="exact"/>
        <w:ind w:rightChars="-200" w:right="-420" w:firstLineChars="1150" w:firstLine="276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询价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单一来源</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框架协议</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（注：在框架协议采购的第二阶段，可选择使用该合同文本）</w:t>
      </w:r>
    </w:p>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）中标（成交）采购标的制造商是否为中小企业：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本合同是否为专门面向中小企业的采购合同（中小企业预留合同）：</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若本项目不专门面向中小企业采购，是否给予小微企业评审优惠：</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中标（成交）采购标的制造商是否为残疾人福利性单位：</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中标（成交）采购标的制造商是否为监狱企业：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）合同是否分包：</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分包主要内容：</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w:t>
      </w:r>
      <w:r>
        <w:rPr>
          <w:rFonts w:ascii="仿宋" w:eastAsia="仿宋" w:hAnsi="仿宋" w:cs="仿宋" w:hint="eastAsia"/>
          <w:kern w:val="0"/>
          <w:sz w:val="24"/>
          <w:szCs w:val="20"/>
        </w:rPr>
        <w:t>/</w:t>
      </w:r>
      <w:r>
        <w:rPr>
          <w:rFonts w:ascii="仿宋" w:eastAsia="仿宋" w:hAnsi="仿宋" w:cs="仿宋" w:hint="eastAsia"/>
          <w:kern w:val="0"/>
          <w:sz w:val="24"/>
          <w:szCs w:val="20"/>
        </w:rPr>
        <w:t>制造商名称（如供应商和制造商不同，请分别填写）：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w:t>
      </w:r>
      <w:r>
        <w:rPr>
          <w:rFonts w:ascii="仿宋" w:eastAsia="仿宋" w:hAnsi="仿宋" w:cs="仿宋" w:hint="eastAsia"/>
          <w:kern w:val="0"/>
          <w:sz w:val="24"/>
          <w:szCs w:val="20"/>
        </w:rPr>
        <w:t>/</w:t>
      </w:r>
      <w:r>
        <w:rPr>
          <w:rFonts w:ascii="仿宋" w:eastAsia="仿宋" w:hAnsi="仿宋" w:cs="仿宋" w:hint="eastAsia"/>
          <w:kern w:val="0"/>
          <w:sz w:val="24"/>
          <w:szCs w:val="20"/>
        </w:rPr>
        <w:t>制造商类型（如果供应商和制造商不同，只填写制造商类型）：</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大型企业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中型企业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小微型企业</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残疾人福利性单位</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监狱企业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8</w:t>
      </w:r>
      <w:r>
        <w:rPr>
          <w:rFonts w:ascii="仿宋" w:eastAsia="仿宋" w:hAnsi="仿宋" w:cs="仿宋" w:hint="eastAsia"/>
          <w:kern w:val="0"/>
          <w:sz w:val="24"/>
          <w:szCs w:val="20"/>
        </w:rPr>
        <w:t>）中标（成交）供应商是否为外商投资企业：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外商投资企业类型：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全部由外国投资者投资</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部分由外国投资者投资</w:t>
      </w:r>
    </w:p>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9</w:t>
      </w:r>
      <w:r>
        <w:rPr>
          <w:rFonts w:ascii="仿宋" w:eastAsia="仿宋" w:hAnsi="仿宋" w:cs="仿宋" w:hint="eastAsia"/>
          <w:kern w:val="0"/>
          <w:sz w:val="24"/>
          <w:szCs w:val="20"/>
        </w:rPr>
        <w:t>）是否涉及进口产品：</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是，《政府采购品目分类目录》底级品目名称：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国别：</w:t>
      </w:r>
      <w:r>
        <w:rPr>
          <w:rFonts w:ascii="宋体" w:hAnsi="宋体"/>
          <w:kern w:val="0"/>
          <w:sz w:val="34"/>
          <w:szCs w:val="21"/>
          <w:u w:val="single"/>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规格型号：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10</w:t>
      </w:r>
      <w:r>
        <w:rPr>
          <w:rFonts w:ascii="仿宋" w:eastAsia="仿宋" w:hAnsi="仿宋" w:cs="仿宋" w:hint="eastAsia"/>
          <w:kern w:val="0"/>
          <w:sz w:val="24"/>
          <w:szCs w:val="20"/>
        </w:rPr>
        <w:t>）是否涉及节能产品：</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是，《节能产品政府采购品目清单》的底级品目名称：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是否涉及环境标志产品：</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是，《环境标志产品政府采购品目清单》的底级品目名称：</w:t>
      </w:r>
      <w:r>
        <w:rPr>
          <w:rFonts w:ascii="宋体" w:hAnsi="宋体"/>
          <w:kern w:val="0"/>
          <w:sz w:val="34"/>
          <w:szCs w:val="21"/>
          <w:u w:val="single"/>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是否涉及绿色产品：</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是，绿色产品政府采购相关政策确定的底级品目名称：</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9" w:left="-19" w:rightChars="-200" w:right="-420" w:firstLineChars="225" w:firstLine="5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11</w:t>
      </w:r>
      <w:r>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不涉及</w:t>
      </w:r>
    </w:p>
    <w:p w:rsidR="001F111D" w:rsidRDefault="0089287D">
      <w:pPr>
        <w:adjustRightInd/>
        <w:spacing w:line="440" w:lineRule="exact"/>
        <w:ind w:leftChars="-200" w:left="-420" w:rightChars="-200" w:right="-420" w:firstLineChars="450" w:firstLine="1084"/>
        <w:rPr>
          <w:rFonts w:ascii="仿宋" w:eastAsia="仿宋" w:hAnsi="仿宋" w:cs="仿宋"/>
          <w:b/>
          <w:bCs/>
          <w:kern w:val="0"/>
          <w:sz w:val="24"/>
          <w:szCs w:val="20"/>
        </w:rPr>
      </w:pPr>
      <w:r>
        <w:rPr>
          <w:rFonts w:ascii="仿宋" w:eastAsia="仿宋" w:hAnsi="仿宋" w:cs="仿宋"/>
          <w:b/>
          <w:bCs/>
          <w:kern w:val="0"/>
          <w:sz w:val="24"/>
          <w:szCs w:val="20"/>
        </w:rPr>
        <w:t>2.</w:t>
      </w:r>
      <w:r>
        <w:rPr>
          <w:rFonts w:ascii="仿宋" w:eastAsia="仿宋" w:hAnsi="仿宋" w:cs="仿宋" w:hint="eastAsia"/>
          <w:b/>
          <w:bCs/>
          <w:kern w:val="0"/>
          <w:sz w:val="24"/>
          <w:szCs w:val="20"/>
        </w:rPr>
        <w:t>合同金额</w:t>
      </w:r>
    </w:p>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）合同金额小写：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分包金额（如有）小写：</w:t>
      </w:r>
      <w:r>
        <w:rPr>
          <w:rFonts w:ascii="宋体" w:hAnsi="宋体"/>
          <w:kern w:val="0"/>
          <w:sz w:val="34"/>
          <w:szCs w:val="21"/>
          <w:u w:val="single"/>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（注：固定单价合同应填写单价和最高限价）</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）合同定价方式（采用组合定价方式的，可以勾选多项）：</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固定总价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固定单价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固定费率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成本补偿</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绩效激励</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）付款方式（按项目实际勾选填写）：</w:t>
      </w:r>
    </w:p>
    <w:p w:rsidR="001F111D" w:rsidRDefault="0089287D">
      <w:pPr>
        <w:adjustRightInd/>
        <w:spacing w:line="440" w:lineRule="exact"/>
        <w:ind w:leftChars="-200" w:left="-420"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全额付款：</w:t>
      </w:r>
      <w:r>
        <w:rPr>
          <w:rFonts w:ascii="宋体" w:hAnsi="宋体" w:hint="eastAsia"/>
          <w:kern w:val="0"/>
          <w:sz w:val="34"/>
          <w:szCs w:val="21"/>
          <w:u w:val="single"/>
        </w:rPr>
        <w:t xml:space="preserve">     </w:t>
      </w:r>
      <w:r>
        <w:rPr>
          <w:rFonts w:ascii="仿宋" w:eastAsia="仿宋" w:hAnsi="仿宋" w:cs="仿宋" w:hint="eastAsia"/>
          <w:kern w:val="0"/>
          <w:sz w:val="24"/>
          <w:u w:val="single"/>
        </w:rPr>
        <w:t>（应明确一次性支付合同款项的条件）</w:t>
      </w:r>
      <w:r>
        <w:rPr>
          <w:rFonts w:ascii="宋体" w:hAnsi="宋体" w:hint="eastAsia"/>
          <w:kern w:val="0"/>
          <w:sz w:val="34"/>
          <w:szCs w:val="21"/>
          <w:u w:val="single"/>
        </w:rPr>
        <w:t xml:space="preserve">                    </w:t>
      </w:r>
    </w:p>
    <w:p w:rsidR="001F111D" w:rsidRDefault="0089287D">
      <w:pPr>
        <w:adjustRightInd/>
        <w:spacing w:line="440" w:lineRule="exact"/>
        <w:ind w:leftChars="-200" w:left="-420" w:rightChars="-200" w:right="-420" w:firstLineChars="450" w:firstLine="1080"/>
        <w:rPr>
          <w:rFonts w:ascii="仿宋" w:eastAsia="仿宋" w:hAnsi="仿宋" w:cs="仿宋"/>
          <w:kern w:val="0"/>
          <w:sz w:val="24"/>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分期付款：</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（应明确分期支付合同款项的各期比例和支付条件，各期支付条件</w:t>
      </w:r>
    </w:p>
    <w:p w:rsidR="001F111D" w:rsidRDefault="0089287D">
      <w:pPr>
        <w:adjustRightInd/>
        <w:spacing w:line="440" w:lineRule="exact"/>
        <w:ind w:rightChars="-200" w:right="-420"/>
        <w:rPr>
          <w:rFonts w:ascii="仿宋" w:eastAsia="仿宋" w:hAnsi="仿宋" w:cs="仿宋"/>
          <w:kern w:val="0"/>
          <w:sz w:val="24"/>
          <w:u w:val="single"/>
        </w:rPr>
      </w:pPr>
      <w:r>
        <w:rPr>
          <w:rFonts w:ascii="仿宋" w:eastAsia="仿宋" w:hAnsi="仿宋" w:cs="仿宋" w:hint="eastAsia"/>
          <w:kern w:val="0"/>
          <w:sz w:val="24"/>
          <w:u w:val="single"/>
        </w:rPr>
        <w:t>应与分期履约验收情况挂钩）</w:t>
      </w:r>
      <w:r>
        <w:rPr>
          <w:rFonts w:ascii="仿宋" w:eastAsia="仿宋" w:hAnsi="仿宋" w:cs="仿宋" w:hint="eastAsia"/>
          <w:kern w:val="0"/>
          <w:sz w:val="24"/>
          <w:u w:val="single"/>
        </w:rPr>
        <w:t xml:space="preserve"> </w:t>
      </w:r>
      <w:r>
        <w:rPr>
          <w:rFonts w:ascii="仿宋" w:eastAsia="仿宋" w:hAnsi="仿宋" w:cs="仿宋" w:hint="eastAsia"/>
          <w:kern w:val="0"/>
          <w:sz w:val="24"/>
          <w:szCs w:val="20"/>
        </w:rPr>
        <w:t>，其中涉及预付款的：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（应明确预付款的支付比例和支付条件）</w:t>
      </w:r>
    </w:p>
    <w:p w:rsidR="001F111D" w:rsidRDefault="0089287D">
      <w:pPr>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成本补偿：</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（应明确按照成本补偿方式的支付方式和支付条件）</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绩效激励：</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（应明确按照绩效激励方式的支付方式和支付条件）</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3.</w:t>
      </w:r>
      <w:r>
        <w:rPr>
          <w:rFonts w:ascii="仿宋" w:eastAsia="仿宋" w:hAnsi="仿宋" w:cs="仿宋" w:hint="eastAsia"/>
          <w:b/>
          <w:bCs/>
          <w:kern w:val="0"/>
          <w:sz w:val="24"/>
          <w:szCs w:val="20"/>
        </w:rPr>
        <w:t>合同履行</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）起始日期：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宋体" w:hAnsi="宋体"/>
          <w:kern w:val="0"/>
          <w:sz w:val="34"/>
          <w:szCs w:val="21"/>
          <w:u w:val="single"/>
        </w:rPr>
        <w:t xml:space="preserve">  </w:t>
      </w:r>
      <w:r>
        <w:rPr>
          <w:rFonts w:ascii="仿宋" w:eastAsia="仿宋" w:hAnsi="仿宋" w:cs="仿宋" w:hint="eastAsia"/>
          <w:kern w:val="0"/>
          <w:sz w:val="24"/>
          <w:szCs w:val="20"/>
        </w:rPr>
        <w:t>日，完成日期：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日。</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）履约地点：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）履约担保：是否收取履约保证金：</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收取履约保证金形式：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收取履约保证金金额：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履约担保期限：</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）分期履行要求：</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）风险处置措施和替代方案：</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lastRenderedPageBreak/>
        <w:t>4.</w:t>
      </w:r>
      <w:r>
        <w:rPr>
          <w:rFonts w:ascii="仿宋" w:eastAsia="仿宋" w:hAnsi="仿宋" w:cs="仿宋" w:hint="eastAsia"/>
          <w:b/>
          <w:bCs/>
          <w:kern w:val="0"/>
          <w:sz w:val="24"/>
          <w:szCs w:val="20"/>
        </w:rPr>
        <w:t>合同验收</w:t>
      </w:r>
    </w:p>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）验收组织方式：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自行组织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委托第三方组织</w:t>
      </w:r>
    </w:p>
    <w:p w:rsidR="001F111D" w:rsidRDefault="0089287D">
      <w:pPr>
        <w:adjustRightInd/>
        <w:spacing w:line="440" w:lineRule="exact"/>
        <w:ind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t>验收主体：</w:t>
      </w:r>
      <w:r>
        <w:rPr>
          <w:rFonts w:ascii="宋体" w:hAnsi="宋体"/>
          <w:kern w:val="0"/>
          <w:sz w:val="34"/>
          <w:szCs w:val="21"/>
          <w:u w:val="single"/>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是否邀请本项目的其他供应商参加验收：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是否邀请专家参加验收：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是否邀请服务对象参加验收：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是否邀请第三方检测机构参加验收：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是否进行抽查检测：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是，抽查比例：</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是否存在破坏性检测：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是，（应明确对被破坏的检测产品的处理方式）</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验收组织的其他事项：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2</w:t>
      </w:r>
      <w:r>
        <w:rPr>
          <w:rFonts w:ascii="仿宋" w:eastAsia="仿宋" w:hAnsi="仿宋" w:cs="仿宋" w:hint="eastAsia"/>
          <w:kern w:val="0"/>
          <w:sz w:val="24"/>
          <w:szCs w:val="20"/>
        </w:rPr>
        <w:t>）履约验收时间：</w:t>
      </w:r>
      <w:r>
        <w:rPr>
          <w:rFonts w:ascii="仿宋" w:eastAsia="仿宋" w:hAnsi="仿宋" w:cs="仿宋" w:hint="eastAsia"/>
          <w:bCs/>
          <w:kern w:val="0"/>
          <w:sz w:val="24"/>
          <w:u w:val="single"/>
        </w:rPr>
        <w:t>（计划于何时验收</w:t>
      </w:r>
      <w:r>
        <w:rPr>
          <w:rFonts w:ascii="仿宋" w:eastAsia="仿宋" w:hAnsi="仿宋" w:cs="仿宋" w:hint="eastAsia"/>
          <w:bCs/>
          <w:kern w:val="0"/>
          <w:sz w:val="24"/>
          <w:u w:val="single"/>
        </w:rPr>
        <w:t>/</w:t>
      </w:r>
      <w:r>
        <w:rPr>
          <w:rFonts w:ascii="仿宋" w:eastAsia="仿宋" w:hAnsi="仿宋" w:cs="仿宋" w:hint="eastAsia"/>
          <w:bCs/>
          <w:kern w:val="0"/>
          <w:sz w:val="24"/>
          <w:u w:val="single"/>
        </w:rPr>
        <w:t>供应商提出验收申请之日起</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日内组织验收）</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）履约验收方式：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一次性验收</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w:t>
      </w:r>
      <w:r>
        <w:rPr>
          <w:rFonts w:ascii="仿宋" w:eastAsia="仿宋" w:hAnsi="仿宋" w:cs="仿宋" w:hint="eastAsia"/>
          <w:kern w:val="0"/>
          <w:sz w:val="24"/>
          <w:szCs w:val="20"/>
        </w:rPr>
        <w:t>/</w:t>
      </w:r>
      <w:r>
        <w:rPr>
          <w:rFonts w:ascii="仿宋" w:eastAsia="仿宋" w:hAnsi="仿宋" w:cs="仿宋" w:hint="eastAsia"/>
          <w:kern w:val="0"/>
          <w:sz w:val="24"/>
          <w:szCs w:val="20"/>
        </w:rPr>
        <w:t>分项验收：</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（应明确分期</w:t>
      </w:r>
      <w:r>
        <w:rPr>
          <w:rFonts w:ascii="仿宋" w:eastAsia="仿宋" w:hAnsi="仿宋" w:cs="仿宋" w:hint="eastAsia"/>
          <w:bCs/>
          <w:kern w:val="0"/>
          <w:sz w:val="24"/>
          <w:u w:val="single"/>
        </w:rPr>
        <w:t>/</w:t>
      </w:r>
      <w:r>
        <w:rPr>
          <w:rFonts w:ascii="仿宋" w:eastAsia="仿宋" w:hAnsi="仿宋" w:cs="仿宋" w:hint="eastAsia"/>
          <w:bCs/>
          <w:kern w:val="0"/>
          <w:sz w:val="24"/>
          <w:u w:val="single"/>
        </w:rPr>
        <w:t>分项验收的工作安排）</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）履约验收程序：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）履约验收的内容：</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（应当包括每一项技术和商务要求的履约情况，特别是落实政府采购扶持中小企业，支持绿色发展和乡村振兴等政策情况）</w:t>
      </w:r>
      <w:r>
        <w:rPr>
          <w:rFonts w:ascii="仿宋" w:eastAsia="仿宋" w:hAnsi="仿宋" w:cs="仿宋" w:hint="eastAsia"/>
          <w:kern w:val="0"/>
          <w:sz w:val="24"/>
          <w:szCs w:val="20"/>
        </w:rPr>
        <w:t xml:space="preserve">                                      </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）履约验收标准：</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）是否以采购活动中供应商提供的样品作为参考：</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8</w:t>
      </w:r>
      <w:r>
        <w:rPr>
          <w:rFonts w:ascii="仿宋" w:eastAsia="仿宋" w:hAnsi="仿宋" w:cs="仿宋" w:hint="eastAsia"/>
          <w:kern w:val="0"/>
          <w:sz w:val="24"/>
          <w:szCs w:val="20"/>
        </w:rPr>
        <w:t>）履约验收其他事项：</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（产权过户登记等）</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5.</w:t>
      </w:r>
      <w:r>
        <w:rPr>
          <w:rFonts w:ascii="仿宋" w:eastAsia="仿宋" w:hAnsi="仿宋" w:cs="仿宋" w:hint="eastAsia"/>
          <w:b/>
          <w:bCs/>
          <w:kern w:val="0"/>
          <w:sz w:val="24"/>
          <w:szCs w:val="20"/>
        </w:rPr>
        <w:t>组成合同的文件</w:t>
      </w:r>
    </w:p>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本协议书与下列文件一起构成合同文件，如下述文件之间有任何抵触、矛盾或歧义，应按以下顺序解释：</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）政府采购合同协议书及其变更、补充协议</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）政府采购合同专用条款</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）政府采购合同通用条款</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）中标（成交）通知书</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）投标（响应）文件</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）采购文件</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）有关技术文件，图纸</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8</w:t>
      </w:r>
      <w:r>
        <w:rPr>
          <w:rFonts w:ascii="仿宋" w:eastAsia="仿宋" w:hAnsi="仿宋" w:cs="仿宋" w:hint="eastAsia"/>
          <w:kern w:val="0"/>
          <w:sz w:val="24"/>
          <w:szCs w:val="20"/>
        </w:rPr>
        <w:t>）国家法律、行政法规和规章制度规定或合同约定的作为合同组成部分的其他文件</w:t>
      </w:r>
    </w:p>
    <w:p w:rsidR="001F111D" w:rsidRDefault="0089287D">
      <w:pPr>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6.</w:t>
      </w:r>
      <w:r>
        <w:rPr>
          <w:rFonts w:ascii="仿宋" w:eastAsia="仿宋" w:hAnsi="仿宋" w:cs="仿宋" w:hint="eastAsia"/>
          <w:b/>
          <w:bCs/>
          <w:kern w:val="0"/>
          <w:sz w:val="24"/>
          <w:szCs w:val="20"/>
        </w:rPr>
        <w:t>合同生效</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本合同自</w:t>
      </w:r>
      <w:r>
        <w:rPr>
          <w:rFonts w:ascii="仿宋" w:eastAsia="仿宋" w:hAnsi="仿宋" w:cs="仿宋" w:hint="eastAsia"/>
          <w:bCs/>
          <w:kern w:val="0"/>
          <w:sz w:val="24"/>
          <w:u w:val="single"/>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生效。</w:t>
      </w:r>
    </w:p>
    <w:p w:rsidR="001F111D" w:rsidRDefault="0089287D">
      <w:pPr>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7.</w:t>
      </w:r>
      <w:r>
        <w:rPr>
          <w:rFonts w:ascii="仿宋" w:eastAsia="仿宋" w:hAnsi="仿宋" w:cs="仿宋" w:hint="eastAsia"/>
          <w:b/>
          <w:bCs/>
          <w:kern w:val="0"/>
          <w:sz w:val="24"/>
          <w:szCs w:val="20"/>
        </w:rPr>
        <w:t>合同份数</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本合同一式</w:t>
      </w:r>
      <w:r>
        <w:rPr>
          <w:rFonts w:ascii="仿宋" w:eastAsia="仿宋" w:hAnsi="仿宋" w:cs="仿宋"/>
          <w:bCs/>
          <w:kern w:val="0"/>
          <w:sz w:val="24"/>
          <w:u w:val="single"/>
        </w:rPr>
        <w:t xml:space="preserve">    </w:t>
      </w:r>
      <w:r>
        <w:rPr>
          <w:rFonts w:ascii="仿宋" w:eastAsia="仿宋" w:hAnsi="仿宋" w:cs="仿宋" w:hint="eastAsia"/>
          <w:kern w:val="0"/>
          <w:sz w:val="24"/>
          <w:szCs w:val="20"/>
        </w:rPr>
        <w:t>份，甲方执</w:t>
      </w:r>
      <w:r>
        <w:rPr>
          <w:rFonts w:ascii="仿宋" w:eastAsia="仿宋" w:hAnsi="仿宋" w:cs="仿宋" w:hint="eastAsia"/>
          <w:kern w:val="0"/>
          <w:sz w:val="24"/>
          <w:szCs w:val="20"/>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份，乙方执</w:t>
      </w:r>
      <w:r>
        <w:rPr>
          <w:rFonts w:ascii="仿宋" w:eastAsia="仿宋" w:hAnsi="仿宋" w:cs="仿宋"/>
          <w:bCs/>
          <w:kern w:val="0"/>
          <w:sz w:val="24"/>
          <w:u w:val="single"/>
        </w:rPr>
        <w:t xml:space="preserve">    </w:t>
      </w:r>
      <w:r>
        <w:rPr>
          <w:rFonts w:ascii="仿宋" w:eastAsia="仿宋" w:hAnsi="仿宋" w:cs="仿宋" w:hint="eastAsia"/>
          <w:kern w:val="0"/>
          <w:sz w:val="24"/>
          <w:szCs w:val="20"/>
        </w:rPr>
        <w:t>份，均具有同等法律效力。</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合同订立时间：</w:t>
      </w:r>
      <w:r>
        <w:rPr>
          <w:rFonts w:ascii="仿宋" w:eastAsia="仿宋" w:hAnsi="仿宋" w:cs="仿宋"/>
          <w:bCs/>
          <w:kern w:val="0"/>
          <w:sz w:val="24"/>
          <w:u w:val="single"/>
        </w:rPr>
        <w:t xml:space="preserve">         </w:t>
      </w:r>
      <w:r>
        <w:rPr>
          <w:rFonts w:ascii="仿宋" w:eastAsia="仿宋" w:hAnsi="仿宋" w:cs="仿宋" w:hint="eastAsia"/>
          <w:kern w:val="0"/>
          <w:sz w:val="24"/>
          <w:szCs w:val="20"/>
        </w:rPr>
        <w:t>年</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月</w:t>
      </w:r>
      <w:r>
        <w:rPr>
          <w:rFonts w:ascii="仿宋" w:eastAsia="仿宋" w:hAnsi="仿宋" w:cs="仿宋"/>
          <w:bCs/>
          <w:kern w:val="0"/>
          <w:sz w:val="24"/>
          <w:u w:val="single"/>
        </w:rPr>
        <w:t xml:space="preserve">    </w:t>
      </w:r>
      <w:r>
        <w:rPr>
          <w:rFonts w:ascii="仿宋" w:eastAsia="仿宋" w:hAnsi="仿宋" w:cs="仿宋" w:hint="eastAsia"/>
          <w:kern w:val="0"/>
          <w:sz w:val="24"/>
          <w:szCs w:val="20"/>
        </w:rPr>
        <w:t>日</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合同订立地点：</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附件：具体标的及其技术要求和商务要求、联合协议、分包意向协议等。</w:t>
      </w:r>
    </w:p>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2036"/>
        <w:gridCol w:w="2596"/>
        <w:gridCol w:w="2130"/>
        <w:gridCol w:w="2278"/>
      </w:tblGrid>
      <w:tr w:rsidR="001F111D">
        <w:trPr>
          <w:trHeight w:val="490"/>
        </w:trPr>
        <w:tc>
          <w:tcPr>
            <w:tcW w:w="2562" w:type="pct"/>
            <w:gridSpan w:val="2"/>
            <w:tcBorders>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00" w:firstLine="630"/>
              <w:rPr>
                <w:rFonts w:ascii="仿宋" w:eastAsia="仿宋" w:hAnsi="仿宋" w:cs="仿宋"/>
                <w:kern w:val="0"/>
                <w:szCs w:val="21"/>
              </w:rPr>
            </w:pPr>
            <w:r>
              <w:rPr>
                <w:rFonts w:ascii="仿宋" w:eastAsia="仿宋" w:hAnsi="仿宋" w:cs="仿宋" w:hint="eastAsia"/>
                <w:kern w:val="0"/>
                <w:szCs w:val="21"/>
              </w:rPr>
              <w:t>甲方（采购人、受采购人委托签</w:t>
            </w:r>
            <w:r>
              <w:rPr>
                <w:rFonts w:ascii="仿宋" w:eastAsia="仿宋" w:hAnsi="仿宋" w:cs="仿宋" w:hint="eastAsia"/>
                <w:kern w:val="0"/>
                <w:szCs w:val="21"/>
              </w:rPr>
              <w:t>订合同的</w:t>
            </w:r>
          </w:p>
          <w:p w:rsidR="001F111D" w:rsidRDefault="0089287D">
            <w:pPr>
              <w:adjustRightInd/>
              <w:spacing w:line="440" w:lineRule="exact"/>
              <w:ind w:leftChars="-200" w:left="-420" w:rightChars="-200" w:right="-420" w:firstLineChars="500" w:firstLine="1050"/>
              <w:rPr>
                <w:rFonts w:ascii="仿宋" w:eastAsia="仿宋" w:hAnsi="仿宋" w:cs="仿宋"/>
                <w:kern w:val="0"/>
                <w:sz w:val="24"/>
                <w:szCs w:val="20"/>
              </w:rPr>
            </w:pPr>
            <w:r>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1F111D" w:rsidRDefault="0089287D">
            <w:pPr>
              <w:adjustRightInd/>
              <w:spacing w:line="440" w:lineRule="exact"/>
              <w:ind w:leftChars="-200" w:left="-420" w:rightChars="-200" w:right="-420" w:firstLineChars="700" w:firstLine="1680"/>
              <w:rPr>
                <w:rFonts w:ascii="仿宋" w:eastAsia="仿宋" w:hAnsi="仿宋" w:cs="仿宋"/>
                <w:kern w:val="0"/>
                <w:sz w:val="24"/>
                <w:szCs w:val="20"/>
              </w:rPr>
            </w:pPr>
            <w:r>
              <w:rPr>
                <w:rFonts w:ascii="仿宋" w:eastAsia="仿宋" w:hAnsi="仿宋" w:cs="仿宋" w:hint="eastAsia"/>
                <w:kern w:val="0"/>
                <w:sz w:val="24"/>
                <w:szCs w:val="20"/>
              </w:rPr>
              <w:t>乙方（供应商）</w:t>
            </w:r>
          </w:p>
        </w:tc>
      </w:tr>
      <w:tr w:rsidR="001F111D">
        <w:trPr>
          <w:trHeight w:val="917"/>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单位名称</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单位名称</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1171"/>
        </w:trPr>
        <w:tc>
          <w:tcPr>
            <w:tcW w:w="1126" w:type="pct"/>
            <w:vMerge w:val="restart"/>
            <w:tcBorders>
              <w:top w:val="single" w:sz="2" w:space="0" w:color="auto"/>
              <w:right w:val="single" w:sz="2" w:space="0" w:color="auto"/>
            </w:tcBorders>
            <w:vAlign w:val="center"/>
          </w:tcPr>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法定代表人</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或其委托代理人</w:t>
            </w:r>
            <w:r>
              <w:rPr>
                <w:rFonts w:ascii="仿宋" w:eastAsia="仿宋" w:hAnsi="仿宋" w:cs="仿宋" w:hint="eastAsia"/>
                <w:kern w:val="0"/>
                <w:sz w:val="24"/>
                <w:szCs w:val="20"/>
              </w:rPr>
              <w:br/>
            </w:r>
            <w:r>
              <w:rPr>
                <w:rFonts w:ascii="仿宋" w:eastAsia="仿宋" w:hAnsi="仿宋" w:cs="仿宋" w:hint="eastAsia"/>
                <w:kern w:val="0"/>
                <w:sz w:val="24"/>
                <w:szCs w:val="20"/>
              </w:rPr>
              <w:t>（签章）</w:t>
            </w:r>
          </w:p>
        </w:tc>
        <w:tc>
          <w:tcPr>
            <w:tcW w:w="1436" w:type="pct"/>
            <w:vMerge w:val="restart"/>
            <w:tcBorders>
              <w:top w:val="single" w:sz="2" w:space="0" w:color="auto"/>
              <w:left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1F111D" w:rsidRDefault="0089287D">
            <w:pPr>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法定代表人或其</w:t>
            </w:r>
            <w:r>
              <w:rPr>
                <w:rFonts w:ascii="仿宋" w:eastAsia="仿宋" w:hAnsi="仿宋" w:cs="仿宋" w:hint="eastAsia"/>
                <w:kern w:val="0"/>
                <w:sz w:val="24"/>
                <w:szCs w:val="20"/>
              </w:rPr>
              <w:br/>
            </w:r>
            <w:r>
              <w:rPr>
                <w:rFonts w:ascii="仿宋" w:eastAsia="仿宋" w:hAnsi="仿宋" w:cs="仿宋" w:hint="eastAsia"/>
                <w:kern w:val="0"/>
                <w:sz w:val="24"/>
                <w:szCs w:val="20"/>
              </w:rPr>
              <w:t>委</w:t>
            </w:r>
            <w:r>
              <w:rPr>
                <w:rFonts w:ascii="仿宋" w:eastAsia="仿宋" w:hAnsi="仿宋" w:cs="仿宋"/>
                <w:kern w:val="0"/>
                <w:sz w:val="24"/>
                <w:szCs w:val="20"/>
              </w:rPr>
              <w:t xml:space="preserve"> </w:t>
            </w:r>
            <w:r>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vMerge/>
            <w:tcBorders>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住</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所</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住</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所</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联</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系</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人</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系</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人</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89287D">
            <w:pPr>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483"/>
        </w:trPr>
        <w:tc>
          <w:tcPr>
            <w:tcW w:w="1126" w:type="pct"/>
            <w:tcBorders>
              <w:top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1F111D" w:rsidRDefault="0089287D">
            <w:pPr>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586"/>
        </w:trPr>
        <w:tc>
          <w:tcPr>
            <w:tcW w:w="5000" w:type="pct"/>
            <w:gridSpan w:val="4"/>
            <w:tcBorders>
              <w:top w:val="single" w:sz="2" w:space="0" w:color="auto"/>
            </w:tcBorders>
            <w:vAlign w:val="center"/>
          </w:tcPr>
          <w:p w:rsidR="001F111D" w:rsidRDefault="0089287D">
            <w:pPr>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注：涉及联合体或其他合同主体的信息应按上表格式加列。</w:t>
            </w:r>
          </w:p>
        </w:tc>
      </w:tr>
    </w:tbl>
    <w:p w:rsidR="001F111D" w:rsidRDefault="0089287D">
      <w:pPr>
        <w:numPr>
          <w:ilvl w:val="0"/>
          <w:numId w:val="4"/>
        </w:numPr>
        <w:adjustRightInd/>
        <w:spacing w:line="440" w:lineRule="exact"/>
        <w:ind w:leftChars="-200" w:left="-420" w:rightChars="-200" w:right="-420" w:firstLineChars="200" w:firstLine="480"/>
        <w:jc w:val="center"/>
        <w:rPr>
          <w:rFonts w:ascii="仿宋" w:eastAsia="仿宋" w:hAnsi="仿宋" w:cs="仿宋"/>
          <w:b/>
          <w:bCs/>
          <w:kern w:val="0"/>
          <w:sz w:val="24"/>
          <w:szCs w:val="20"/>
        </w:rPr>
      </w:pPr>
      <w:r>
        <w:rPr>
          <w:rFonts w:ascii="仿宋" w:eastAsia="仿宋" w:hAnsi="仿宋" w:cs="仿宋" w:hint="eastAsia"/>
          <w:kern w:val="0"/>
          <w:sz w:val="24"/>
          <w:szCs w:val="20"/>
        </w:rPr>
        <w:br w:type="page"/>
      </w:r>
      <w:r>
        <w:rPr>
          <w:rFonts w:ascii="仿宋" w:eastAsia="仿宋" w:hAnsi="仿宋" w:cs="仿宋" w:hint="eastAsia"/>
          <w:b/>
          <w:bCs/>
          <w:kern w:val="0"/>
          <w:sz w:val="24"/>
          <w:szCs w:val="20"/>
        </w:rPr>
        <w:lastRenderedPageBreak/>
        <w:t>政府采购合同通用条款</w:t>
      </w:r>
    </w:p>
    <w:p w:rsidR="001F111D" w:rsidRDefault="0089287D">
      <w:pPr>
        <w:numPr>
          <w:ilvl w:val="255"/>
          <w:numId w:val="0"/>
        </w:num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1.</w:t>
      </w:r>
      <w:r>
        <w:rPr>
          <w:rFonts w:ascii="仿宋" w:eastAsia="仿宋" w:hAnsi="仿宋" w:cs="仿宋" w:hint="eastAsia"/>
          <w:b/>
          <w:bCs/>
          <w:kern w:val="0"/>
          <w:sz w:val="24"/>
          <w:szCs w:val="20"/>
        </w:rPr>
        <w:t>定义</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1.1</w:t>
      </w:r>
      <w:r>
        <w:rPr>
          <w:rFonts w:ascii="仿宋" w:eastAsia="仿宋" w:hAnsi="仿宋" w:cs="仿宋" w:hint="eastAsia"/>
          <w:kern w:val="0"/>
          <w:sz w:val="24"/>
          <w:szCs w:val="20"/>
        </w:rPr>
        <w:t>合同当事人</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）采购人（以下称甲方）是指使用财政性资金，通过政府采购方式向供应商购买货物及其相关服务的国家机关、事业单位、团体组织。</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）供应商（以下称乙方）是指参加政府采购活动并且中标（成交），向采购人提供合同约定的货物及其相关服务的法人、非法人组织或者自然人。</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）其他合同主体是指除采购人和供应商以外，依法参与合同缔结或履行，享有权利、承担义务的合同当事人。</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1.2</w:t>
      </w:r>
      <w:r>
        <w:rPr>
          <w:rFonts w:ascii="仿宋" w:eastAsia="仿宋" w:hAnsi="仿宋" w:cs="仿宋" w:hint="eastAsia"/>
          <w:kern w:val="0"/>
          <w:sz w:val="24"/>
          <w:szCs w:val="20"/>
        </w:rPr>
        <w:t>本合同下列术语应解释为：</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）“合同价款”系指根据本合同规定乙方在全面履行合同义务后甲方应支付给乙方的价款。</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）“货物”系指乙方根据本合同规定须向甲方提供的各种形态和种类的物品，包括原材料、设备、产品（包括软件）及相关的其备品备件、工具、</w:t>
      </w:r>
      <w:r>
        <w:rPr>
          <w:rFonts w:ascii="仿宋" w:eastAsia="仿宋" w:hAnsi="仿宋" w:cs="仿宋" w:hint="eastAsia"/>
          <w:kern w:val="0"/>
          <w:sz w:val="24"/>
          <w:szCs w:val="20"/>
        </w:rPr>
        <w:t>手册及其他技术资料和材料等。</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）“分包”系指中标（成交）供应商按采购文件、投标（响应）文件的规定，根据分包意向协议，将中标（成交）项目中的部分履约内容，分给具有相应资质条件的供应商履行合同的行为。</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）“联合体”系指由两个以上的自然人、法人或者非法人组织组成，以一个供应商的身份</w:t>
      </w:r>
      <w:r>
        <w:rPr>
          <w:rFonts w:ascii="仿宋" w:eastAsia="仿宋" w:hAnsi="仿宋" w:cs="仿宋" w:hint="eastAsia"/>
          <w:kern w:val="0"/>
          <w:sz w:val="24"/>
          <w:szCs w:val="20"/>
        </w:rPr>
        <w:t>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）其他术语解释，见【政府采购合同专用条款】。</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lastRenderedPageBreak/>
        <w:t>2.</w:t>
      </w:r>
      <w:r>
        <w:rPr>
          <w:rFonts w:ascii="仿宋" w:eastAsia="仿宋" w:hAnsi="仿宋" w:cs="仿宋" w:hint="eastAsia"/>
          <w:b/>
          <w:bCs/>
          <w:kern w:val="0"/>
          <w:sz w:val="24"/>
          <w:szCs w:val="20"/>
        </w:rPr>
        <w:t>合同标的及金额</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 </w:t>
      </w:r>
      <w:r>
        <w:rPr>
          <w:rFonts w:ascii="仿宋" w:eastAsia="仿宋" w:hAnsi="仿宋" w:cs="仿宋" w:hint="eastAsia"/>
          <w:kern w:val="0"/>
          <w:sz w:val="24"/>
          <w:szCs w:val="20"/>
        </w:rPr>
        <w:t>合同标的及金额应与中标（成交）结果一致。乙方为履行本合同而发生的所有费用均应包含在合同价款中，甲方不再另行支付其他任何费用。</w:t>
      </w:r>
    </w:p>
    <w:p w:rsidR="001F111D" w:rsidRDefault="0089287D">
      <w:pPr>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3.</w:t>
      </w:r>
      <w:r>
        <w:rPr>
          <w:rFonts w:ascii="仿宋" w:eastAsia="仿宋" w:hAnsi="仿宋" w:cs="仿宋" w:hint="eastAsia"/>
          <w:b/>
          <w:bCs/>
          <w:kern w:val="0"/>
          <w:sz w:val="24"/>
          <w:szCs w:val="20"/>
        </w:rPr>
        <w:t>履行合同的时间、地点和方式</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3.1 </w:t>
      </w:r>
      <w:r>
        <w:rPr>
          <w:rFonts w:ascii="仿宋" w:eastAsia="仿宋" w:hAnsi="仿宋" w:cs="仿宋" w:hint="eastAsia"/>
          <w:kern w:val="0"/>
          <w:sz w:val="24"/>
          <w:szCs w:val="20"/>
        </w:rPr>
        <w:t>乙方应当在约定的时间、地点，</w:t>
      </w:r>
      <w:r>
        <w:rPr>
          <w:rFonts w:ascii="仿宋" w:eastAsia="仿宋" w:hAnsi="仿宋" w:cs="仿宋" w:hint="eastAsia"/>
          <w:kern w:val="0"/>
          <w:sz w:val="24"/>
          <w:szCs w:val="20"/>
        </w:rPr>
        <w:t>按照约定方式履行合同。</w:t>
      </w:r>
    </w:p>
    <w:p w:rsidR="001F111D" w:rsidRDefault="0089287D">
      <w:pPr>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4.</w:t>
      </w:r>
      <w:r>
        <w:rPr>
          <w:rFonts w:ascii="仿宋" w:eastAsia="仿宋" w:hAnsi="仿宋" w:cs="仿宋" w:hint="eastAsia"/>
          <w:b/>
          <w:bCs/>
          <w:kern w:val="0"/>
          <w:sz w:val="24"/>
          <w:szCs w:val="20"/>
        </w:rPr>
        <w:t>甲方的权利和义务</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4.1 </w:t>
      </w:r>
      <w:r>
        <w:rPr>
          <w:rFonts w:ascii="仿宋" w:eastAsia="仿宋" w:hAnsi="仿宋" w:cs="仿宋" w:hint="eastAsia"/>
          <w:kern w:val="0"/>
          <w:sz w:val="24"/>
          <w:szCs w:val="20"/>
        </w:rPr>
        <w:t>签署合同后，甲方应确定项目负责人（或项目联系人），负责与本合同有关的事务。甲方有权对乙方的履约行为进行检查，并及时确认乙方提交的事项。甲方应当配合乙方完成相关项目实施工作。</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4.2 </w:t>
      </w:r>
      <w:r>
        <w:rPr>
          <w:rFonts w:ascii="仿宋" w:eastAsia="仿宋" w:hAnsi="仿宋" w:cs="仿宋" w:hint="eastAsia"/>
          <w:kern w:val="0"/>
          <w:sz w:val="24"/>
          <w:szCs w:val="20"/>
        </w:rPr>
        <w:t>甲方有权要求乙方按时提交各阶段有关安排计划，并有权定期核对乙方提供货物数量、规格、质量等内容。甲方有权督促乙方工作并要求乙方更换不符合要求的货物。</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4.3 </w:t>
      </w:r>
      <w:r>
        <w:rPr>
          <w:rFonts w:ascii="仿宋" w:eastAsia="仿宋" w:hAnsi="仿宋" w:cs="仿宋" w:hint="eastAsia"/>
          <w:kern w:val="0"/>
          <w:sz w:val="24"/>
          <w:szCs w:val="20"/>
        </w:rPr>
        <w:t>甲方有权要求乙方对缺陷部分予以修复，并按合同约定享有货物保修及其他合同约定的权利。</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4.4 </w:t>
      </w:r>
      <w:r>
        <w:rPr>
          <w:rFonts w:ascii="仿宋" w:eastAsia="仿宋" w:hAnsi="仿宋" w:cs="仿宋" w:hint="eastAsia"/>
          <w:kern w:val="0"/>
          <w:sz w:val="24"/>
          <w:szCs w:val="20"/>
        </w:rPr>
        <w:t>甲方应当按照合同约定及时对交</w:t>
      </w:r>
      <w:r>
        <w:rPr>
          <w:rFonts w:ascii="仿宋" w:eastAsia="仿宋" w:hAnsi="仿宋" w:cs="仿宋" w:hint="eastAsia"/>
          <w:kern w:val="0"/>
          <w:sz w:val="24"/>
          <w:szCs w:val="20"/>
        </w:rPr>
        <w:t>付的货物进行验收，未在【政府采购合同专用条款】约定的期限内对乙方履约提出任何异议或者向乙方作出任何说明的，视为验收通过。</w:t>
      </w:r>
    </w:p>
    <w:p w:rsidR="001F111D" w:rsidRDefault="0089287D">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4.5 </w:t>
      </w:r>
      <w:r>
        <w:rPr>
          <w:rFonts w:ascii="仿宋" w:eastAsia="仿宋" w:hAnsi="仿宋" w:cs="仿宋" w:hint="eastAsia"/>
          <w:kern w:val="0"/>
          <w:sz w:val="24"/>
          <w:szCs w:val="20"/>
        </w:rPr>
        <w:t>甲方应当根据合同约定及时向乙方支付合同价款，不得以内部人员变更、履行内部付款流程等为由，拒绝或迟延支付。</w:t>
      </w:r>
    </w:p>
    <w:p w:rsidR="001F111D" w:rsidRDefault="0089287D">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4.6 </w:t>
      </w:r>
      <w:r>
        <w:rPr>
          <w:rFonts w:ascii="仿宋" w:eastAsia="仿宋" w:hAnsi="仿宋" w:cs="仿宋" w:hint="eastAsia"/>
          <w:kern w:val="0"/>
          <w:sz w:val="24"/>
          <w:szCs w:val="20"/>
        </w:rPr>
        <w:t>国家法律法规规定及【政府采购合同专用条款】约定应由甲方承担的其他义务和责任。</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5.</w:t>
      </w:r>
      <w:r>
        <w:rPr>
          <w:rFonts w:ascii="仿宋" w:eastAsia="仿宋" w:hAnsi="仿宋" w:cs="仿宋" w:hint="eastAsia"/>
          <w:b/>
          <w:bCs/>
          <w:kern w:val="0"/>
          <w:sz w:val="24"/>
          <w:szCs w:val="20"/>
        </w:rPr>
        <w:t>乙方的权利和义务</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5.1 </w:t>
      </w:r>
      <w:r>
        <w:rPr>
          <w:rFonts w:ascii="仿宋" w:eastAsia="仿宋" w:hAnsi="仿宋" w:cs="仿宋" w:hint="eastAsia"/>
          <w:kern w:val="0"/>
          <w:sz w:val="24"/>
          <w:szCs w:val="20"/>
        </w:rPr>
        <w:t>签署合同后，乙方应确定项目负责人（或项目联系人），负责与本合同有关的事务。</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5.2 </w:t>
      </w:r>
      <w:r>
        <w:rPr>
          <w:rFonts w:ascii="仿宋" w:eastAsia="仿宋" w:hAnsi="仿宋" w:cs="仿宋" w:hint="eastAsia"/>
          <w:kern w:val="0"/>
          <w:sz w:val="24"/>
          <w:szCs w:val="20"/>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5.3</w:t>
      </w:r>
      <w:r>
        <w:rPr>
          <w:rFonts w:ascii="仿宋" w:eastAsia="仿宋" w:hAnsi="仿宋" w:cs="仿宋" w:hint="eastAsia"/>
          <w:kern w:val="0"/>
          <w:sz w:val="24"/>
          <w:szCs w:val="20"/>
        </w:rPr>
        <w:t>乙方有权根据合同约定向甲方收取合同价款。</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5.4</w:t>
      </w:r>
      <w:r>
        <w:rPr>
          <w:rFonts w:ascii="仿宋" w:eastAsia="仿宋" w:hAnsi="仿宋" w:cs="仿宋" w:hint="eastAsia"/>
          <w:kern w:val="0"/>
          <w:sz w:val="24"/>
          <w:szCs w:val="20"/>
        </w:rPr>
        <w:t>国家法律法规规定及【政府采购合同专用条款】约定应由乙方承担的其他义务和责任。</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6.</w:t>
      </w:r>
      <w:r>
        <w:rPr>
          <w:rFonts w:ascii="仿宋" w:eastAsia="仿宋" w:hAnsi="仿宋" w:cs="仿宋" w:hint="eastAsia"/>
          <w:b/>
          <w:bCs/>
          <w:kern w:val="0"/>
          <w:sz w:val="24"/>
          <w:szCs w:val="20"/>
        </w:rPr>
        <w:t>合同履行</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6.1 </w:t>
      </w:r>
      <w:r>
        <w:rPr>
          <w:rFonts w:ascii="仿宋" w:eastAsia="仿宋" w:hAnsi="仿宋" w:cs="仿宋" w:hint="eastAsia"/>
          <w:kern w:val="0"/>
          <w:sz w:val="24"/>
          <w:szCs w:val="20"/>
        </w:rPr>
        <w:t>甲乙双方应当按照【政府采购合同专用条款】约定顺序履行合同义务；如果没有先后顺序的，应当同时履行。</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6.2 </w:t>
      </w:r>
      <w:r>
        <w:rPr>
          <w:rFonts w:ascii="仿宋" w:eastAsia="仿宋" w:hAnsi="仿宋" w:cs="仿宋" w:hint="eastAsia"/>
          <w:kern w:val="0"/>
          <w:sz w:val="24"/>
          <w:szCs w:val="20"/>
        </w:rPr>
        <w:t>甲乙双方按照合同约定顺序履行合同义务时，应当先履行一方未履行的，后</w:t>
      </w:r>
      <w:r>
        <w:rPr>
          <w:rFonts w:ascii="仿宋" w:eastAsia="仿宋" w:hAnsi="仿宋" w:cs="仿宋" w:hint="eastAsia"/>
          <w:kern w:val="0"/>
          <w:sz w:val="24"/>
          <w:szCs w:val="20"/>
        </w:rPr>
        <w:t>履行一方有权拒绝其履行请求。先履行一方履行不符合约定的，后履行一方有权拒绝其相应的履行请求。</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7.</w:t>
      </w:r>
      <w:r>
        <w:rPr>
          <w:rFonts w:ascii="仿宋" w:eastAsia="仿宋" w:hAnsi="仿宋" w:cs="仿宋" w:hint="eastAsia"/>
          <w:b/>
          <w:bCs/>
          <w:kern w:val="0"/>
          <w:sz w:val="24"/>
          <w:szCs w:val="20"/>
        </w:rPr>
        <w:t>货物包装、运输、保险和交付要求</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7.1 </w:t>
      </w:r>
      <w:r>
        <w:rPr>
          <w:rFonts w:ascii="仿宋" w:eastAsia="仿宋" w:hAnsi="仿宋" w:cs="仿宋" w:hint="eastAsia"/>
          <w:kern w:val="0"/>
          <w:sz w:val="24"/>
          <w:szCs w:val="20"/>
        </w:rPr>
        <w:t>本合同涉及商品包装、快递包装的，除【政府采购合同专用条款】另有约定外，包装应适应远距离运输、防潮、防震、防锈和防野蛮装卸等要求，确保货物安全无损地运抵【政府采购合同专用条款】约定的指定现场。</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7.2 </w:t>
      </w:r>
      <w:r>
        <w:rPr>
          <w:rFonts w:ascii="仿宋" w:eastAsia="仿宋" w:hAnsi="仿宋" w:cs="仿宋" w:hint="eastAsia"/>
          <w:kern w:val="0"/>
          <w:sz w:val="24"/>
          <w:szCs w:val="20"/>
        </w:rPr>
        <w:t>除【政府采购合同专用条款】另有约定外，乙方负责办理将货物运抵本合同规定的交货地点，并装卸、交付至甲方的一切运输事项，相关费用应包含在合同价款中。</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7.3 </w:t>
      </w:r>
      <w:r>
        <w:rPr>
          <w:rFonts w:ascii="仿宋" w:eastAsia="仿宋" w:hAnsi="仿宋" w:cs="仿宋" w:hint="eastAsia"/>
          <w:kern w:val="0"/>
          <w:sz w:val="24"/>
          <w:szCs w:val="20"/>
        </w:rPr>
        <w:t>货物保险要求按【政府</w:t>
      </w:r>
      <w:r>
        <w:rPr>
          <w:rFonts w:ascii="仿宋" w:eastAsia="仿宋" w:hAnsi="仿宋" w:cs="仿宋" w:hint="eastAsia"/>
          <w:kern w:val="0"/>
          <w:sz w:val="24"/>
          <w:szCs w:val="20"/>
        </w:rPr>
        <w:t>采购合同专用条款】规定执行。</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7.4 </w:t>
      </w:r>
      <w:r>
        <w:rPr>
          <w:rFonts w:ascii="仿宋" w:eastAsia="仿宋" w:hAnsi="仿宋" w:cs="仿宋" w:hint="eastAsia"/>
          <w:kern w:val="0"/>
          <w:sz w:val="24"/>
          <w:szCs w:val="20"/>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7.5 </w:t>
      </w:r>
      <w:r>
        <w:rPr>
          <w:rFonts w:ascii="仿宋" w:eastAsia="仿宋" w:hAnsi="仿宋" w:cs="仿宋" w:hint="eastAsia"/>
          <w:kern w:val="0"/>
          <w:sz w:val="24"/>
          <w:szCs w:val="20"/>
        </w:rPr>
        <w:t>乙方在运输到达之前应提前通知甲方，并提示货物运输装卸的注意事项，甲方配合乙方做好货物的接收工作。</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7.6 </w:t>
      </w:r>
      <w:r>
        <w:rPr>
          <w:rFonts w:ascii="仿宋" w:eastAsia="仿宋" w:hAnsi="仿宋" w:cs="仿宋" w:hint="eastAsia"/>
          <w:kern w:val="0"/>
          <w:sz w:val="24"/>
          <w:szCs w:val="20"/>
        </w:rPr>
        <w:t>如因包装、运输问题导致货物损毁、丢失或者品质下降，甲方有权要求降价、换货、拒收部分或整批货物，由此产生的费用和损失，均由乙方承担。</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8</w:t>
      </w:r>
      <w:r>
        <w:rPr>
          <w:rFonts w:ascii="仿宋" w:eastAsia="仿宋" w:hAnsi="仿宋" w:cs="仿宋" w:hint="eastAsia"/>
          <w:b/>
          <w:bCs/>
          <w:kern w:val="0"/>
          <w:sz w:val="24"/>
          <w:szCs w:val="20"/>
        </w:rPr>
        <w:t>.</w:t>
      </w:r>
      <w:r>
        <w:rPr>
          <w:rFonts w:ascii="仿宋" w:eastAsia="仿宋" w:hAnsi="仿宋" w:cs="仿宋" w:hint="eastAsia"/>
          <w:b/>
          <w:bCs/>
          <w:kern w:val="0"/>
          <w:sz w:val="24"/>
          <w:szCs w:val="20"/>
        </w:rPr>
        <w:t>质量标准和保证</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8.1 </w:t>
      </w:r>
      <w:r>
        <w:rPr>
          <w:rFonts w:ascii="仿宋" w:eastAsia="仿宋" w:hAnsi="仿宋" w:cs="仿宋" w:hint="eastAsia"/>
          <w:kern w:val="0"/>
          <w:sz w:val="24"/>
          <w:szCs w:val="20"/>
        </w:rPr>
        <w:t>质量标准</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）采用中华人民共和国法定计量单位。</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）乙方所</w:t>
      </w:r>
      <w:r>
        <w:rPr>
          <w:rFonts w:ascii="仿宋" w:eastAsia="仿宋" w:hAnsi="仿宋" w:cs="仿宋" w:hint="eastAsia"/>
          <w:kern w:val="0"/>
          <w:sz w:val="24"/>
          <w:szCs w:val="20"/>
        </w:rPr>
        <w:t>提供的货物应符合国家有关安全、环保、卫生的规定。</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）乙方应向甲方提交所提供货物的技术文件，包括相应的中文技术文件，如：产品目录、图纸、操作手册、使用说明、维护手册或服务指南等。上述文件应包装好随货物一同发运。</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8.2 </w:t>
      </w:r>
      <w:r>
        <w:rPr>
          <w:rFonts w:ascii="仿宋" w:eastAsia="仿宋" w:hAnsi="仿宋" w:cs="仿宋" w:hint="eastAsia"/>
          <w:kern w:val="0"/>
          <w:sz w:val="24"/>
          <w:szCs w:val="20"/>
        </w:rPr>
        <w:t>保证</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1</w:t>
      </w:r>
      <w:r>
        <w:rPr>
          <w:rFonts w:ascii="仿宋" w:eastAsia="仿宋" w:hAnsi="仿宋" w:cs="仿宋" w:hint="eastAsia"/>
          <w:kern w:val="0"/>
          <w:sz w:val="24"/>
          <w:szCs w:val="20"/>
        </w:rPr>
        <w:t>）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r>
        <w:rPr>
          <w:rFonts w:ascii="仿宋" w:eastAsia="仿宋" w:hAnsi="仿宋" w:cs="仿宋" w:hint="eastAsia"/>
          <w:kern w:val="0"/>
          <w:sz w:val="24"/>
          <w:szCs w:val="20"/>
        </w:rPr>
        <w:t>。</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）在质量保证期内所发现的缺陷，甲方应尽快以书面形式通知乙方。</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）乙方收到通知后，应在【政府采购合同专用条款】规定的响应时间内以合理的速度免费维修或更换有缺陷的货物或部件。</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）在质量保证期内，如果货物的质量或规格与合同不符，或证实货物是有缺陷的，包括潜在的缺陷或使用不符合要求的材料等，甲方可以根据本合同第</w:t>
      </w:r>
      <w:r>
        <w:rPr>
          <w:rFonts w:ascii="仿宋" w:eastAsia="仿宋" w:hAnsi="仿宋" w:cs="仿宋" w:hint="eastAsia"/>
          <w:kern w:val="0"/>
          <w:sz w:val="24"/>
          <w:szCs w:val="20"/>
        </w:rPr>
        <w:t>15.1</w:t>
      </w:r>
      <w:r>
        <w:rPr>
          <w:rFonts w:ascii="仿宋" w:eastAsia="仿宋" w:hAnsi="仿宋" w:cs="仿宋" w:hint="eastAsia"/>
          <w:kern w:val="0"/>
          <w:sz w:val="24"/>
          <w:szCs w:val="20"/>
        </w:rPr>
        <w:t>条规定以书面形式追究乙方的违约责任。</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）乙方在约定的时间内未能弥补缺陷，甲方可采取必要的补救措施，但其风险和费用将由乙方承担，甲方根据合同约定对乙方行使的其他权利不受影响。</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9.</w:t>
      </w:r>
      <w:r>
        <w:rPr>
          <w:rFonts w:ascii="仿宋" w:eastAsia="仿宋" w:hAnsi="仿宋" w:cs="仿宋"/>
          <w:b/>
          <w:bCs/>
          <w:kern w:val="0"/>
          <w:sz w:val="24"/>
          <w:szCs w:val="20"/>
        </w:rPr>
        <w:t>权</w:t>
      </w:r>
      <w:r>
        <w:rPr>
          <w:rFonts w:ascii="仿宋" w:eastAsia="仿宋" w:hAnsi="仿宋" w:cs="仿宋"/>
          <w:b/>
          <w:bCs/>
          <w:kern w:val="0"/>
          <w:sz w:val="24"/>
          <w:szCs w:val="20"/>
        </w:rPr>
        <w:t>利瑕疵担保</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9.1 </w:t>
      </w:r>
      <w:r>
        <w:rPr>
          <w:rFonts w:ascii="仿宋" w:eastAsia="仿宋" w:hAnsi="仿宋" w:cs="仿宋" w:hint="eastAsia"/>
          <w:kern w:val="0"/>
          <w:sz w:val="24"/>
          <w:szCs w:val="20"/>
        </w:rPr>
        <w:t>乙方保证对其出售的货物享有合法的权利。</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9.2 </w:t>
      </w:r>
      <w:r>
        <w:rPr>
          <w:rFonts w:ascii="仿宋" w:eastAsia="仿宋" w:hAnsi="仿宋" w:cs="仿宋" w:hint="eastAsia"/>
          <w:kern w:val="0"/>
          <w:sz w:val="24"/>
          <w:szCs w:val="20"/>
        </w:rPr>
        <w:t>乙方保证在交付的货物上不存在抵押权等担保物权。</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9.3 </w:t>
      </w:r>
      <w:r>
        <w:rPr>
          <w:rFonts w:ascii="仿宋" w:eastAsia="仿宋" w:hAnsi="仿宋" w:cs="仿宋" w:hint="eastAsia"/>
          <w:kern w:val="0"/>
          <w:sz w:val="24"/>
          <w:szCs w:val="20"/>
        </w:rPr>
        <w:t>如甲方使用上述货物构成对第三人侵权的，则由乙方承担全部责任。</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10.</w:t>
      </w:r>
      <w:r>
        <w:rPr>
          <w:rFonts w:ascii="仿宋" w:eastAsia="仿宋" w:hAnsi="仿宋" w:cs="仿宋"/>
          <w:b/>
          <w:bCs/>
          <w:kern w:val="0"/>
          <w:sz w:val="24"/>
          <w:szCs w:val="20"/>
        </w:rPr>
        <w:t>知识产权保护</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10.1 </w:t>
      </w:r>
      <w:r>
        <w:rPr>
          <w:rFonts w:ascii="仿宋" w:eastAsia="仿宋" w:hAnsi="仿宋" w:cs="仿宋" w:hint="eastAsia"/>
          <w:kern w:val="0"/>
          <w:sz w:val="24"/>
          <w:szCs w:val="20"/>
        </w:rPr>
        <w:t>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11.</w:t>
      </w:r>
      <w:r>
        <w:rPr>
          <w:rFonts w:ascii="仿宋" w:eastAsia="仿宋" w:hAnsi="仿宋" w:cs="仿宋"/>
          <w:b/>
          <w:bCs/>
          <w:kern w:val="0"/>
          <w:sz w:val="24"/>
          <w:szCs w:val="20"/>
        </w:rPr>
        <w:t>保密义务</w:t>
      </w:r>
    </w:p>
    <w:p w:rsidR="001F111D" w:rsidRDefault="0089287D">
      <w:pPr>
        <w:adjustRightInd/>
        <w:spacing w:line="440" w:lineRule="exact"/>
        <w:ind w:left="-20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11.1 </w:t>
      </w:r>
      <w:r>
        <w:rPr>
          <w:rFonts w:ascii="仿宋" w:eastAsia="仿宋" w:hAnsi="仿宋" w:cs="仿宋" w:hint="eastAsia"/>
          <w:kern w:val="0"/>
          <w:sz w:val="24"/>
          <w:szCs w:val="20"/>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 xml:space="preserve">12. </w:t>
      </w:r>
      <w:r>
        <w:rPr>
          <w:rFonts w:ascii="仿宋" w:eastAsia="仿宋" w:hAnsi="仿宋" w:cs="仿宋"/>
          <w:b/>
          <w:bCs/>
          <w:kern w:val="0"/>
          <w:sz w:val="24"/>
          <w:szCs w:val="20"/>
        </w:rPr>
        <w:t>合同价款支付</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12.1 </w:t>
      </w:r>
      <w:r>
        <w:rPr>
          <w:rFonts w:ascii="仿宋" w:eastAsia="仿宋" w:hAnsi="仿宋" w:cs="仿宋" w:hint="eastAsia"/>
          <w:kern w:val="0"/>
          <w:sz w:val="24"/>
          <w:szCs w:val="20"/>
        </w:rPr>
        <w:t>合同价款支付按照国库集中支付制度及财政管理相关规定执行。</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12.2 </w:t>
      </w:r>
      <w:r>
        <w:rPr>
          <w:rFonts w:ascii="仿宋" w:eastAsia="仿宋" w:hAnsi="仿宋" w:cs="仿宋" w:hint="eastAsia"/>
          <w:kern w:val="0"/>
          <w:sz w:val="24"/>
          <w:szCs w:val="20"/>
        </w:rPr>
        <w:t>对于满足合同约定支付条件的，甲方原则上应当自收到发票后</w:t>
      </w:r>
      <w:r>
        <w:rPr>
          <w:rFonts w:ascii="仿宋" w:eastAsia="仿宋" w:hAnsi="仿宋" w:cs="仿宋" w:hint="eastAsia"/>
          <w:kern w:val="0"/>
          <w:sz w:val="24"/>
          <w:szCs w:val="20"/>
        </w:rPr>
        <w:t>7</w:t>
      </w:r>
      <w:r>
        <w:rPr>
          <w:rFonts w:ascii="仿宋" w:eastAsia="仿宋" w:hAnsi="仿宋" w:cs="仿宋" w:hint="eastAsia"/>
          <w:kern w:val="0"/>
          <w:sz w:val="24"/>
          <w:szCs w:val="20"/>
        </w:rPr>
        <w:t>个工作日内将资金支付到合同约定的乙方账户，不得以机构变动、</w:t>
      </w:r>
      <w:r>
        <w:rPr>
          <w:rFonts w:ascii="仿宋" w:eastAsia="仿宋" w:hAnsi="仿宋" w:cs="仿宋" w:hint="eastAsia"/>
          <w:kern w:val="0"/>
          <w:sz w:val="24"/>
          <w:szCs w:val="20"/>
        </w:rPr>
        <w:t>人员更替、政策调整等为由迟延付款，不</w:t>
      </w:r>
      <w:r>
        <w:rPr>
          <w:rFonts w:ascii="仿宋" w:eastAsia="仿宋" w:hAnsi="仿宋" w:cs="仿宋" w:hint="eastAsia"/>
          <w:kern w:val="0"/>
          <w:sz w:val="24"/>
          <w:szCs w:val="20"/>
        </w:rPr>
        <w:lastRenderedPageBreak/>
        <w:t>得将采购文件和合同中未规定的义务作为向乙方付款的条件。具体合同价款支付时间在【政府采购合同专用条款】中约定。</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13.</w:t>
      </w:r>
      <w:r>
        <w:rPr>
          <w:rFonts w:ascii="仿宋" w:eastAsia="仿宋" w:hAnsi="仿宋" w:cs="仿宋"/>
          <w:b/>
          <w:bCs/>
          <w:kern w:val="0"/>
          <w:sz w:val="24"/>
          <w:szCs w:val="20"/>
        </w:rPr>
        <w:t>履约保证金</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13.1 </w:t>
      </w:r>
      <w:r>
        <w:rPr>
          <w:rFonts w:ascii="仿宋" w:eastAsia="仿宋" w:hAnsi="仿宋" w:cs="仿宋" w:hint="eastAsia"/>
          <w:kern w:val="0"/>
          <w:sz w:val="24"/>
          <w:szCs w:val="20"/>
        </w:rPr>
        <w:t>乙方应当以支票、汇票、本票或者金融机构、担保机构出具的保函等非现金形式提交。</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13.2 </w:t>
      </w:r>
      <w:r>
        <w:rPr>
          <w:rFonts w:ascii="仿宋" w:eastAsia="仿宋" w:hAnsi="仿宋" w:cs="仿宋" w:hint="eastAsia"/>
          <w:kern w:val="0"/>
          <w:sz w:val="24"/>
          <w:szCs w:val="20"/>
        </w:rPr>
        <w:t>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13.3 </w:t>
      </w:r>
      <w:r>
        <w:rPr>
          <w:rFonts w:ascii="仿宋" w:eastAsia="仿宋" w:hAnsi="仿宋" w:cs="仿宋" w:hint="eastAsia"/>
          <w:kern w:val="0"/>
          <w:sz w:val="24"/>
          <w:szCs w:val="20"/>
        </w:rPr>
        <w:t>甲方在项目通过验收后按照【政府</w:t>
      </w:r>
      <w:r>
        <w:rPr>
          <w:rFonts w:ascii="仿宋" w:eastAsia="仿宋" w:hAnsi="仿宋" w:cs="仿宋" w:hint="eastAsia"/>
          <w:kern w:val="0"/>
          <w:sz w:val="24"/>
          <w:szCs w:val="20"/>
        </w:rPr>
        <w:t>采购合同专用条款】规定的时间内将履约保证金退还乙方；逾期退还的，乙方可要求甲方支付违约金，违约金按照【政府采购合同专用条款】规定支付。</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14.</w:t>
      </w:r>
      <w:r>
        <w:rPr>
          <w:rFonts w:ascii="仿宋" w:eastAsia="仿宋" w:hAnsi="仿宋" w:cs="仿宋"/>
          <w:b/>
          <w:bCs/>
          <w:kern w:val="0"/>
          <w:sz w:val="24"/>
          <w:szCs w:val="20"/>
        </w:rPr>
        <w:t>售后服务</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14.1 </w:t>
      </w:r>
      <w:r>
        <w:rPr>
          <w:rFonts w:ascii="仿宋" w:eastAsia="仿宋" w:hAnsi="仿宋" w:cs="仿宋" w:hint="eastAsia"/>
          <w:kern w:val="0"/>
          <w:sz w:val="24"/>
          <w:szCs w:val="20"/>
        </w:rPr>
        <w:t>除项目不涉及或采购活动中明确约定无须承担外，乙方还应提供下列服务：</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）货物的现场移动、安装、调试、启动监督及技术支持；</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）提供货物组装和维修所需的专用工具和辅助材料；</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）在【政府采购合同专用条款】约定的期限内对所有的货物实施运行监督、维修，但前提条件是该服务并不能免除乙方在质量保证期内所承担的义务；</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）在制造商所在地或指定现场就货物</w:t>
      </w:r>
      <w:r>
        <w:rPr>
          <w:rFonts w:ascii="仿宋" w:eastAsia="仿宋" w:hAnsi="仿宋" w:cs="仿宋" w:hint="eastAsia"/>
          <w:kern w:val="0"/>
          <w:sz w:val="24"/>
          <w:szCs w:val="20"/>
        </w:rPr>
        <w:t>的安装、启动、运营、维护、废弃处置等对甲方操作人员进行培训；</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）依照法律、行政法规的规定或者按照【政府采购合同专用条款】约定，货物在有效使用年限届满后应予回收的，乙方负有自行或者委托第三人对货物予以回收的义务；</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）【政府采购合同专用条款】规定由乙方提供的其他服务。</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14.2 </w:t>
      </w:r>
      <w:r>
        <w:rPr>
          <w:rFonts w:ascii="仿宋" w:eastAsia="仿宋" w:hAnsi="仿宋" w:cs="仿宋" w:hint="eastAsia"/>
          <w:kern w:val="0"/>
          <w:sz w:val="24"/>
          <w:szCs w:val="20"/>
        </w:rPr>
        <w:t>乙方提供的售后服务的费用已包含在合同价款中，甲方不再另行支付。</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15.</w:t>
      </w:r>
      <w:r>
        <w:rPr>
          <w:rFonts w:ascii="仿宋" w:eastAsia="仿宋" w:hAnsi="仿宋" w:cs="仿宋"/>
          <w:b/>
          <w:bCs/>
          <w:kern w:val="0"/>
          <w:sz w:val="24"/>
          <w:szCs w:val="20"/>
        </w:rPr>
        <w:t>违约责任</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15.1</w:t>
      </w:r>
      <w:r>
        <w:rPr>
          <w:rFonts w:ascii="仿宋" w:eastAsia="仿宋" w:hAnsi="仿宋" w:cs="仿宋" w:hint="eastAsia"/>
          <w:kern w:val="0"/>
          <w:sz w:val="24"/>
          <w:szCs w:val="20"/>
        </w:rPr>
        <w:t>质量瑕疵的违约责任</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15.2 </w:t>
      </w:r>
      <w:r>
        <w:rPr>
          <w:rFonts w:ascii="仿宋" w:eastAsia="仿宋" w:hAnsi="仿宋" w:cs="仿宋" w:hint="eastAsia"/>
          <w:kern w:val="0"/>
          <w:sz w:val="24"/>
          <w:szCs w:val="20"/>
        </w:rPr>
        <w:t>迟延交货的违约责任</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）乙方应按照本合同规定的时间、地点交货和提供相关服务。在履行合同过程中，如果乙方遇到可能影响按时交货和提供服务的情形时，应及时以书面形式将迟延的事实、可</w:t>
      </w:r>
      <w:r>
        <w:rPr>
          <w:rFonts w:ascii="仿宋" w:eastAsia="仿宋" w:hAnsi="仿宋" w:cs="仿宋" w:hint="eastAsia"/>
          <w:kern w:val="0"/>
          <w:sz w:val="24"/>
          <w:szCs w:val="20"/>
        </w:rPr>
        <w:lastRenderedPageBreak/>
        <w:t>能迟延的期限和理由通知甲方。甲方在收到乙方通知后，应尽快对情况进行评价，并确定是否同意延长交货时间或延期提供服务。</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）如果乙方没有按照合同规定的时间交货和提供相关服</w:t>
      </w:r>
      <w:r>
        <w:rPr>
          <w:rFonts w:ascii="仿宋" w:eastAsia="仿宋" w:hAnsi="仿宋" w:cs="仿宋" w:hint="eastAsia"/>
          <w:kern w:val="0"/>
          <w:sz w:val="24"/>
          <w:szCs w:val="20"/>
        </w:rPr>
        <w:t>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15.3 </w:t>
      </w:r>
      <w:r>
        <w:rPr>
          <w:rFonts w:ascii="仿宋" w:eastAsia="仿宋" w:hAnsi="仿宋" w:cs="仿宋" w:hint="eastAsia"/>
          <w:kern w:val="0"/>
          <w:sz w:val="24"/>
          <w:szCs w:val="20"/>
        </w:rPr>
        <w:t>迟延支付的违约责任</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甲方存在迟延支付乙方合同款项的，应当承担【政府采购合同专用条款】规定的逾期付款利息。</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15.4</w:t>
      </w:r>
      <w:r>
        <w:rPr>
          <w:rFonts w:ascii="仿宋" w:eastAsia="仿宋" w:hAnsi="仿宋" w:cs="仿宋" w:hint="eastAsia"/>
          <w:kern w:val="0"/>
          <w:sz w:val="24"/>
          <w:szCs w:val="20"/>
        </w:rPr>
        <w:t>其他违约责任根据项目实际需要按【政府采购合同专用条款】规定执行。</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16.</w:t>
      </w:r>
      <w:r>
        <w:rPr>
          <w:rFonts w:ascii="仿宋" w:eastAsia="仿宋" w:hAnsi="仿宋" w:cs="仿宋"/>
          <w:b/>
          <w:bCs/>
          <w:kern w:val="0"/>
          <w:sz w:val="24"/>
          <w:szCs w:val="20"/>
        </w:rPr>
        <w:t>合同变更、中止与终止</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16.1</w:t>
      </w:r>
      <w:r>
        <w:rPr>
          <w:rFonts w:ascii="仿宋" w:eastAsia="仿宋" w:hAnsi="仿宋" w:cs="仿宋" w:hint="eastAsia"/>
          <w:kern w:val="0"/>
          <w:sz w:val="24"/>
          <w:szCs w:val="20"/>
        </w:rPr>
        <w:t>合同的变更</w:t>
      </w:r>
    </w:p>
    <w:p w:rsidR="001F111D" w:rsidRDefault="0089287D">
      <w:pPr>
        <w:adjustRightInd/>
        <w:spacing w:line="440" w:lineRule="exact"/>
        <w:ind w:leftChars="-95" w:left="-199" w:rightChars="-200" w:right="-420" w:firstLineChars="108" w:firstLine="259"/>
        <w:rPr>
          <w:rFonts w:ascii="仿宋" w:eastAsia="仿宋" w:hAnsi="仿宋" w:cs="仿宋"/>
          <w:kern w:val="0"/>
          <w:sz w:val="24"/>
          <w:szCs w:val="20"/>
        </w:rPr>
      </w:pPr>
      <w:r>
        <w:rPr>
          <w:rFonts w:ascii="仿宋" w:eastAsia="仿宋" w:hAnsi="仿宋" w:cs="仿宋" w:hint="eastAsia"/>
          <w:kern w:val="0"/>
          <w:sz w:val="24"/>
          <w:szCs w:val="20"/>
        </w:rPr>
        <w:t>政府采购合同履行中，在不改变合同其他条款的前提下，甲方可以在合同价款</w:t>
      </w:r>
      <w:r>
        <w:rPr>
          <w:rFonts w:ascii="仿宋" w:eastAsia="仿宋" w:hAnsi="仿宋" w:cs="仿宋" w:hint="eastAsia"/>
          <w:kern w:val="0"/>
          <w:sz w:val="24"/>
          <w:szCs w:val="20"/>
        </w:rPr>
        <w:t>1</w:t>
      </w:r>
      <w:r>
        <w:rPr>
          <w:rFonts w:ascii="仿宋" w:eastAsia="仿宋" w:hAnsi="仿宋" w:cs="仿宋" w:hint="eastAsia"/>
          <w:kern w:val="0"/>
          <w:sz w:val="24"/>
          <w:szCs w:val="20"/>
        </w:rPr>
        <w:t>0%</w:t>
      </w:r>
      <w:r>
        <w:rPr>
          <w:rFonts w:ascii="仿宋" w:eastAsia="仿宋" w:hAnsi="仿宋" w:cs="仿宋" w:hint="eastAsia"/>
          <w:kern w:val="0"/>
          <w:sz w:val="24"/>
          <w:szCs w:val="20"/>
        </w:rPr>
        <w:t>的范围内追加与合同标的相同的货物，并就此与乙方协商一致后签订补充协议。</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16.2</w:t>
      </w:r>
      <w:r>
        <w:rPr>
          <w:rFonts w:ascii="仿宋" w:eastAsia="仿宋" w:hAnsi="仿宋" w:cs="仿宋" w:hint="eastAsia"/>
          <w:kern w:val="0"/>
          <w:sz w:val="24"/>
          <w:szCs w:val="20"/>
        </w:rPr>
        <w:t>合同的中止</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）合同履行过程中因供应商就采购文件、采购过程或结果提起投诉的，甲方认为有必要的，可以中止合同的履行。</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）合同履行过程中，如果乙方出现以下情形之一的：</w:t>
      </w:r>
      <w:r>
        <w:rPr>
          <w:rFonts w:ascii="仿宋" w:eastAsia="仿宋" w:hAnsi="仿宋" w:cs="仿宋" w:hint="eastAsia"/>
          <w:kern w:val="0"/>
          <w:sz w:val="24"/>
          <w:szCs w:val="20"/>
        </w:rPr>
        <w:t>1</w:t>
      </w:r>
      <w:r>
        <w:rPr>
          <w:rFonts w:ascii="仿宋" w:eastAsia="仿宋" w:hAnsi="仿宋" w:cs="仿宋" w:hint="eastAsia"/>
          <w:kern w:val="0"/>
          <w:sz w:val="24"/>
          <w:szCs w:val="20"/>
        </w:rPr>
        <w:t>．经营状况严重恶化；</w:t>
      </w:r>
      <w:r>
        <w:rPr>
          <w:rFonts w:ascii="仿宋" w:eastAsia="仿宋" w:hAnsi="仿宋" w:cs="仿宋" w:hint="eastAsia"/>
          <w:kern w:val="0"/>
          <w:sz w:val="24"/>
          <w:szCs w:val="20"/>
        </w:rPr>
        <w:t>2</w:t>
      </w:r>
      <w:r>
        <w:rPr>
          <w:rFonts w:ascii="仿宋" w:eastAsia="仿宋" w:hAnsi="仿宋" w:cs="仿宋" w:hint="eastAsia"/>
          <w:kern w:val="0"/>
          <w:sz w:val="24"/>
          <w:szCs w:val="20"/>
        </w:rPr>
        <w:t>．转移财产、抽逃资金，以逃避债务；</w:t>
      </w:r>
      <w:r>
        <w:rPr>
          <w:rFonts w:ascii="仿宋" w:eastAsia="仿宋" w:hAnsi="仿宋" w:cs="仿宋" w:hint="eastAsia"/>
          <w:kern w:val="0"/>
          <w:sz w:val="24"/>
          <w:szCs w:val="20"/>
        </w:rPr>
        <w:t>3</w:t>
      </w:r>
      <w:r>
        <w:rPr>
          <w:rFonts w:ascii="仿宋" w:eastAsia="仿宋" w:hAnsi="仿宋" w:cs="仿宋" w:hint="eastAsia"/>
          <w:kern w:val="0"/>
          <w:sz w:val="24"/>
          <w:szCs w:val="20"/>
        </w:rPr>
        <w:t>．丧失商业信誉；</w:t>
      </w:r>
      <w:r>
        <w:rPr>
          <w:rFonts w:ascii="仿宋" w:eastAsia="仿宋" w:hAnsi="仿宋" w:cs="仿宋" w:hint="eastAsia"/>
          <w:kern w:val="0"/>
          <w:sz w:val="24"/>
          <w:szCs w:val="20"/>
        </w:rPr>
        <w:t>4</w:t>
      </w:r>
      <w:r>
        <w:rPr>
          <w:rFonts w:ascii="仿宋" w:eastAsia="仿宋" w:hAnsi="仿宋" w:cs="仿宋" w:hint="eastAsia"/>
          <w:kern w:val="0"/>
          <w:sz w:val="24"/>
          <w:szCs w:val="20"/>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）乙方分立、合并或者变更住所的，应当及时以书面形式告知甲方。乙方没有及时告</w:t>
      </w:r>
      <w:r>
        <w:rPr>
          <w:rFonts w:ascii="仿宋" w:eastAsia="仿宋" w:hAnsi="仿宋" w:cs="仿宋" w:hint="eastAsia"/>
          <w:kern w:val="0"/>
          <w:sz w:val="24"/>
          <w:szCs w:val="20"/>
        </w:rPr>
        <w:t>知甲方，致使合同履行发生困难的，甲方可以中止合同履行并要求乙方承担由此给甲方造成的损失。</w:t>
      </w:r>
    </w:p>
    <w:p w:rsidR="001F111D" w:rsidRDefault="0089287D">
      <w:pPr>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）甲方不得以行政区划调整、政府换届、机构或者职能调整以及相关责任人更替为由中止合同。</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16.3</w:t>
      </w:r>
      <w:r>
        <w:rPr>
          <w:rFonts w:ascii="仿宋" w:eastAsia="仿宋" w:hAnsi="仿宋" w:cs="仿宋" w:hint="eastAsia"/>
          <w:kern w:val="0"/>
          <w:sz w:val="24"/>
          <w:szCs w:val="20"/>
        </w:rPr>
        <w:t>合同的终止</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）合同因有效期限届满而终止；</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2</w:t>
      </w:r>
      <w:r>
        <w:rPr>
          <w:rFonts w:ascii="仿宋" w:eastAsia="仿宋" w:hAnsi="仿宋" w:cs="仿宋" w:hint="eastAsia"/>
          <w:kern w:val="0"/>
          <w:sz w:val="24"/>
          <w:szCs w:val="20"/>
        </w:rPr>
        <w:t>）乙方未按合同约定履行，构成根本性违约的，甲方有权终止合同，并追究乙方的违约责任。</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16.4 </w:t>
      </w:r>
      <w:r>
        <w:rPr>
          <w:rFonts w:ascii="仿宋" w:eastAsia="仿宋" w:hAnsi="仿宋" w:cs="仿宋" w:hint="eastAsia"/>
          <w:kern w:val="0"/>
          <w:sz w:val="24"/>
          <w:szCs w:val="20"/>
        </w:rPr>
        <w:t>涉及国家利益、社会公共利益的情形</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17.</w:t>
      </w:r>
      <w:r>
        <w:rPr>
          <w:rFonts w:ascii="仿宋" w:eastAsia="仿宋" w:hAnsi="仿宋" w:cs="仿宋"/>
          <w:b/>
          <w:bCs/>
          <w:kern w:val="0"/>
          <w:sz w:val="24"/>
          <w:szCs w:val="20"/>
        </w:rPr>
        <w:t>合同分包</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17.1 </w:t>
      </w:r>
      <w:r>
        <w:rPr>
          <w:rFonts w:ascii="仿宋" w:eastAsia="仿宋" w:hAnsi="仿宋" w:cs="仿宋" w:hint="eastAsia"/>
          <w:kern w:val="0"/>
          <w:sz w:val="24"/>
          <w:szCs w:val="20"/>
        </w:rPr>
        <w:t>乙方不得将合同转包给其他供应商。涉及合同分包的，乙方应根据采购文件和投标（响应）文件规定进行合同分包。</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17.2 </w:t>
      </w:r>
      <w:r>
        <w:rPr>
          <w:rFonts w:ascii="仿宋" w:eastAsia="仿宋" w:hAnsi="仿宋" w:cs="仿宋" w:hint="eastAsia"/>
          <w:kern w:val="0"/>
          <w:sz w:val="24"/>
          <w:szCs w:val="20"/>
        </w:rPr>
        <w:t>乙方执行政府采购政策向中小企业依法分包的，乙方应当按采购文件和投标（响应）文件签订分包意向协议，分包意向协议属于本合同组成部分。</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18.</w:t>
      </w:r>
      <w:r>
        <w:rPr>
          <w:rFonts w:ascii="仿宋" w:eastAsia="仿宋" w:hAnsi="仿宋" w:cs="仿宋"/>
          <w:b/>
          <w:bCs/>
          <w:kern w:val="0"/>
          <w:sz w:val="24"/>
          <w:szCs w:val="20"/>
        </w:rPr>
        <w:t>不可抗力</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18.1 </w:t>
      </w:r>
      <w:r>
        <w:rPr>
          <w:rFonts w:ascii="仿宋" w:eastAsia="仿宋" w:hAnsi="仿宋" w:cs="仿宋" w:hint="eastAsia"/>
          <w:kern w:val="0"/>
          <w:sz w:val="24"/>
          <w:szCs w:val="20"/>
        </w:rPr>
        <w:t>不可抗力是指合同双方不能预见、不能避免且不能克服的客观情况</w:t>
      </w:r>
      <w:r>
        <w:rPr>
          <w:rFonts w:ascii="仿宋" w:eastAsia="仿宋" w:hAnsi="仿宋" w:cs="仿宋" w:hint="eastAsia"/>
          <w:kern w:val="0"/>
          <w:sz w:val="24"/>
          <w:szCs w:val="20"/>
        </w:rPr>
        <w:t>。</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18.2 </w:t>
      </w:r>
      <w:r>
        <w:rPr>
          <w:rFonts w:ascii="仿宋" w:eastAsia="仿宋" w:hAnsi="仿宋" w:cs="仿宋" w:hint="eastAsia"/>
          <w:kern w:val="0"/>
          <w:sz w:val="24"/>
          <w:szCs w:val="20"/>
        </w:rPr>
        <w:t>任何一方对由于不可抗力造成的部分或全部不能履行合同不承担违约责任。但迟延履行后发生不可抗力的，不能免除责任。</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18.3 </w:t>
      </w:r>
      <w:r>
        <w:rPr>
          <w:rFonts w:ascii="仿宋" w:eastAsia="仿宋" w:hAnsi="仿宋" w:cs="仿宋" w:hint="eastAsia"/>
          <w:kern w:val="0"/>
          <w:sz w:val="24"/>
          <w:szCs w:val="20"/>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19.</w:t>
      </w:r>
      <w:r>
        <w:rPr>
          <w:rFonts w:ascii="仿宋" w:eastAsia="仿宋" w:hAnsi="仿宋" w:cs="仿宋"/>
          <w:b/>
          <w:bCs/>
          <w:kern w:val="0"/>
          <w:sz w:val="24"/>
          <w:szCs w:val="20"/>
        </w:rPr>
        <w:t>解决争议的方法</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19.1 </w:t>
      </w:r>
      <w:r>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19.2 </w:t>
      </w:r>
      <w:r>
        <w:rPr>
          <w:rFonts w:ascii="仿宋" w:eastAsia="仿宋" w:hAnsi="仿宋" w:cs="仿宋" w:hint="eastAsia"/>
          <w:kern w:val="0"/>
          <w:sz w:val="24"/>
          <w:szCs w:val="20"/>
        </w:rPr>
        <w:t>如甲乙双方有争议的事项不影响合同其他部分的履行，在争议解决期间，合同其他部分应当继续履行。</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20.</w:t>
      </w:r>
      <w:r>
        <w:rPr>
          <w:rFonts w:ascii="仿宋" w:eastAsia="仿宋" w:hAnsi="仿宋" w:cs="仿宋"/>
          <w:b/>
          <w:bCs/>
          <w:kern w:val="0"/>
          <w:sz w:val="24"/>
          <w:szCs w:val="20"/>
        </w:rPr>
        <w:t>政府采购政策</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20.1 </w:t>
      </w:r>
      <w:r>
        <w:rPr>
          <w:rFonts w:ascii="仿宋" w:eastAsia="仿宋" w:hAnsi="仿宋" w:cs="仿宋" w:hint="eastAsia"/>
          <w:kern w:val="0"/>
          <w:sz w:val="24"/>
          <w:szCs w:val="20"/>
          <w:lang w:val="en-GB"/>
        </w:rPr>
        <w:t>本合同应当按照规定执行政府采购政策。</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20.2 </w:t>
      </w:r>
      <w:r>
        <w:rPr>
          <w:rFonts w:ascii="仿宋" w:eastAsia="仿宋" w:hAnsi="仿宋" w:cs="仿宋" w:hint="eastAsia"/>
          <w:kern w:val="0"/>
          <w:sz w:val="24"/>
          <w:szCs w:val="20"/>
        </w:rPr>
        <w:t>本合同依法执行政府采购政策的方式和内容，属于合同履约验收的范围。甲乙双方</w:t>
      </w:r>
      <w:r>
        <w:rPr>
          <w:rFonts w:ascii="仿宋" w:eastAsia="仿宋" w:hAnsi="仿宋" w:cs="仿宋" w:hint="eastAsia"/>
          <w:kern w:val="0"/>
          <w:sz w:val="24"/>
          <w:szCs w:val="20"/>
          <w:lang w:val="en-GB"/>
        </w:rPr>
        <w:t>未按规定要求执行政府采购政策造成损失的</w:t>
      </w:r>
      <w:r>
        <w:rPr>
          <w:rFonts w:ascii="仿宋" w:eastAsia="仿宋" w:hAnsi="仿宋" w:cs="仿宋" w:hint="eastAsia"/>
          <w:kern w:val="0"/>
          <w:sz w:val="24"/>
          <w:szCs w:val="20"/>
        </w:rPr>
        <w:t>，有过错的一方应当承担赔</w:t>
      </w:r>
      <w:r>
        <w:rPr>
          <w:rFonts w:ascii="仿宋" w:eastAsia="仿宋" w:hAnsi="仿宋" w:cs="仿宋" w:hint="eastAsia"/>
          <w:kern w:val="0"/>
          <w:sz w:val="24"/>
          <w:szCs w:val="20"/>
        </w:rPr>
        <w:t>偿责任，双方都有过错的，各自承担相应的责任。</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20.3 </w:t>
      </w:r>
      <w:r>
        <w:rPr>
          <w:rFonts w:ascii="仿宋" w:eastAsia="仿宋" w:hAnsi="仿宋" w:cs="仿宋" w:hint="eastAsia"/>
          <w:kern w:val="0"/>
          <w:sz w:val="24"/>
          <w:szCs w:val="20"/>
        </w:rPr>
        <w:t>对于为落实中小企业支持政策，通过采购项目整体预留、设置采购包专门预留、要求以联合体形式参加或者合同分包等措施签订的采购合同，应当明确标注本合同为中小企</w:t>
      </w:r>
      <w:r>
        <w:rPr>
          <w:rFonts w:ascii="仿宋" w:eastAsia="仿宋" w:hAnsi="仿宋" w:cs="仿宋" w:hint="eastAsia"/>
          <w:kern w:val="0"/>
          <w:sz w:val="24"/>
          <w:szCs w:val="20"/>
        </w:rPr>
        <w:lastRenderedPageBreak/>
        <w:t>业预留合同。其中，要求以联合体形式参加采购活动或者合同分包的，须将联合协议或者分包意向协议作为采购合同的组成部分。</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21.</w:t>
      </w:r>
      <w:r>
        <w:rPr>
          <w:rFonts w:ascii="仿宋" w:eastAsia="仿宋" w:hAnsi="仿宋" w:cs="仿宋"/>
          <w:b/>
          <w:bCs/>
          <w:kern w:val="0"/>
          <w:sz w:val="24"/>
          <w:szCs w:val="20"/>
        </w:rPr>
        <w:t>法律适用</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21.1 </w:t>
      </w:r>
      <w:r>
        <w:rPr>
          <w:rFonts w:ascii="仿宋" w:eastAsia="仿宋" w:hAnsi="仿宋" w:cs="仿宋" w:hint="eastAsia"/>
          <w:kern w:val="0"/>
          <w:sz w:val="24"/>
          <w:szCs w:val="20"/>
        </w:rPr>
        <w:t>本合同的订立、生效、解释、履行及与本合同有关的争议解决，均适用法律、行政法规。</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21.2 </w:t>
      </w:r>
      <w:r>
        <w:rPr>
          <w:rFonts w:ascii="仿宋" w:eastAsia="仿宋" w:hAnsi="仿宋" w:cs="仿宋" w:hint="eastAsia"/>
          <w:kern w:val="0"/>
          <w:sz w:val="24"/>
          <w:szCs w:val="20"/>
        </w:rPr>
        <w:t>本合同条款与法律、行政法规的强制性规定不一致的，双方当事人应按照法律、行政</w:t>
      </w:r>
      <w:r>
        <w:rPr>
          <w:rFonts w:ascii="仿宋" w:eastAsia="仿宋" w:hAnsi="仿宋" w:cs="仿宋" w:hint="eastAsia"/>
          <w:kern w:val="0"/>
          <w:sz w:val="24"/>
          <w:szCs w:val="20"/>
        </w:rPr>
        <w:t>法规的强制性规定修改本合同的相关条款。</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22.</w:t>
      </w:r>
      <w:r>
        <w:rPr>
          <w:rFonts w:ascii="仿宋" w:eastAsia="仿宋" w:hAnsi="仿宋" w:cs="仿宋"/>
          <w:b/>
          <w:bCs/>
          <w:kern w:val="0"/>
          <w:sz w:val="24"/>
          <w:szCs w:val="20"/>
        </w:rPr>
        <w:t>通知</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22.1 </w:t>
      </w:r>
      <w:r>
        <w:rPr>
          <w:rFonts w:ascii="仿宋" w:eastAsia="仿宋" w:hAnsi="仿宋" w:cs="仿宋" w:hint="eastAsia"/>
          <w:kern w:val="0"/>
          <w:sz w:val="24"/>
          <w:szCs w:val="20"/>
        </w:rPr>
        <w:t>本合同任何一方向对方发出的通知、信件、数据电文等，应当发送至本合同第一部分《政府采购合同协议书》所约定的通讯地址、联系人、联系电话或电子邮箱。</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22.2 </w:t>
      </w:r>
      <w:r>
        <w:rPr>
          <w:rFonts w:ascii="仿宋" w:eastAsia="仿宋" w:hAnsi="仿宋" w:cs="仿宋" w:hint="eastAsia"/>
          <w:kern w:val="0"/>
          <w:sz w:val="24"/>
          <w:szCs w:val="20"/>
        </w:rPr>
        <w:t>一方当事人变更名称、住所、联系人、联系电话或电子邮箱等信息的，应当在变更后</w:t>
      </w:r>
      <w:r>
        <w:rPr>
          <w:rFonts w:ascii="仿宋" w:eastAsia="仿宋" w:hAnsi="仿宋" w:cs="仿宋" w:hint="eastAsia"/>
          <w:kern w:val="0"/>
          <w:sz w:val="24"/>
          <w:szCs w:val="20"/>
        </w:rPr>
        <w:t>3</w:t>
      </w:r>
      <w:r>
        <w:rPr>
          <w:rFonts w:ascii="仿宋" w:eastAsia="仿宋" w:hAnsi="仿宋" w:cs="仿宋" w:hint="eastAsia"/>
          <w:kern w:val="0"/>
          <w:sz w:val="24"/>
          <w:szCs w:val="20"/>
        </w:rPr>
        <w:t>日内及时书面通知对方，对方实际收到变更通知前的送达仍为有效送达。</w:t>
      </w:r>
    </w:p>
    <w:p w:rsidR="001F111D" w:rsidRDefault="0089287D">
      <w:pPr>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22.3</w:t>
      </w:r>
      <w:r>
        <w:rPr>
          <w:rFonts w:ascii="仿宋" w:eastAsia="仿宋" w:hAnsi="仿宋" w:cs="仿宋" w:hint="eastAsia"/>
          <w:kern w:val="0"/>
          <w:sz w:val="24"/>
          <w:szCs w:val="20"/>
        </w:rPr>
        <w:t>本合同一方给另一方的通知均应采用书面形式，传真或快递送到本合同中规定的对方的地址和办理签收手续。</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22.4</w:t>
      </w:r>
      <w:r>
        <w:rPr>
          <w:rFonts w:ascii="仿宋" w:eastAsia="仿宋" w:hAnsi="仿宋" w:cs="仿宋" w:hint="eastAsia"/>
          <w:kern w:val="0"/>
          <w:sz w:val="24"/>
          <w:szCs w:val="20"/>
        </w:rPr>
        <w:t>通知以送达之日或通知书中规定的生效之日起</w:t>
      </w:r>
      <w:r>
        <w:rPr>
          <w:rFonts w:ascii="仿宋" w:eastAsia="仿宋" w:hAnsi="仿宋" w:cs="仿宋" w:hint="eastAsia"/>
          <w:kern w:val="0"/>
          <w:sz w:val="24"/>
          <w:szCs w:val="20"/>
        </w:rPr>
        <w:t>生效，两者中以较迟之日为准。</w:t>
      </w:r>
    </w:p>
    <w:p w:rsidR="001F111D" w:rsidRDefault="0089287D">
      <w:pPr>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23.</w:t>
      </w:r>
      <w:r>
        <w:rPr>
          <w:rFonts w:ascii="仿宋" w:eastAsia="仿宋" w:hAnsi="仿宋" w:cs="仿宋"/>
          <w:b/>
          <w:bCs/>
          <w:kern w:val="0"/>
          <w:sz w:val="24"/>
          <w:szCs w:val="20"/>
        </w:rPr>
        <w:t>合同未尽事项</w:t>
      </w:r>
    </w:p>
    <w:p w:rsidR="001F111D" w:rsidRDefault="0089287D">
      <w:pPr>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23.1</w:t>
      </w:r>
      <w:r>
        <w:rPr>
          <w:rFonts w:ascii="仿宋" w:eastAsia="仿宋" w:hAnsi="仿宋" w:cs="仿宋" w:hint="eastAsia"/>
          <w:kern w:val="0"/>
          <w:sz w:val="24"/>
          <w:szCs w:val="20"/>
        </w:rPr>
        <w:t>合同未尽事项见【政府采购合同专用条款】。</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23.2 </w:t>
      </w:r>
      <w:r>
        <w:rPr>
          <w:rFonts w:ascii="仿宋" w:eastAsia="仿宋" w:hAnsi="仿宋" w:cs="仿宋" w:hint="eastAsia"/>
          <w:kern w:val="0"/>
          <w:sz w:val="24"/>
          <w:szCs w:val="20"/>
        </w:rPr>
        <w:t>合同附件与合同正文具有同等的法律效力。</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rsidR="001F111D" w:rsidRDefault="0089287D">
      <w:pPr>
        <w:adjustRightInd/>
        <w:spacing w:line="440" w:lineRule="exact"/>
        <w:ind w:leftChars="-200" w:left="-420" w:rightChars="-200" w:right="-420" w:firstLineChars="200" w:firstLine="482"/>
        <w:jc w:val="center"/>
        <w:rPr>
          <w:rFonts w:ascii="仿宋" w:eastAsia="仿宋" w:hAnsi="仿宋" w:cs="仿宋"/>
          <w:b/>
          <w:bCs/>
          <w:kern w:val="0"/>
          <w:sz w:val="24"/>
          <w:szCs w:val="20"/>
        </w:rPr>
      </w:pPr>
      <w:r>
        <w:rPr>
          <w:rFonts w:ascii="仿宋" w:eastAsia="仿宋" w:hAnsi="仿宋" w:cs="仿宋" w:hint="eastAsia"/>
          <w:b/>
          <w:bCs/>
          <w:kern w:val="0"/>
          <w:sz w:val="24"/>
          <w:szCs w:val="20"/>
        </w:rPr>
        <w:lastRenderedPageBreak/>
        <w:t>第三节</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政府采购合同专用条款</w:t>
      </w:r>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787"/>
        <w:gridCol w:w="1857"/>
        <w:gridCol w:w="4875"/>
      </w:tblGrid>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w:t>
            </w: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联合体具体要求</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604"/>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w:t>
            </w: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其他术语解释</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4.4</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履约验收中甲方</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提出异议或作</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出说明的期限</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4.6</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约定甲方承担的</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5.4</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约定乙方承担的</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6.1</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履行合同义务</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的顺序</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667"/>
        </w:trPr>
        <w:tc>
          <w:tcPr>
            <w:tcW w:w="1787" w:type="dxa"/>
            <w:vMerge w:val="restart"/>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7.1</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包装特殊要求</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667"/>
        </w:trPr>
        <w:tc>
          <w:tcPr>
            <w:tcW w:w="1787" w:type="dxa"/>
            <w:vMerge/>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指定现场</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72"/>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7.2</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运输特殊要求</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667"/>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7.3</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保险要求</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8.2</w:t>
            </w: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质量保证期</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8.2</w:t>
            </w: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货物质量缺陷</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响应时间</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11.1</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其他应当保密</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的信息</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697"/>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12.2</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合同价款支付</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697"/>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lastRenderedPageBreak/>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13.2</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不予退还的情形</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13.3</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履约保证金退还</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时间及逾期退还</w:t>
            </w:r>
          </w:p>
          <w:p w:rsidR="001F111D" w:rsidRDefault="0089287D">
            <w:pPr>
              <w:adjustRightInd/>
              <w:spacing w:line="440" w:lineRule="exact"/>
              <w:ind w:rightChars="-200" w:right="-420"/>
              <w:rPr>
                <w:rFonts w:ascii="仿宋" w:hAnsi="仿宋" w:cs="仿宋"/>
                <w:kern w:val="0"/>
                <w:sz w:val="24"/>
                <w:szCs w:val="20"/>
              </w:rPr>
            </w:pPr>
            <w:r>
              <w:rPr>
                <w:rFonts w:ascii="仿宋" w:eastAsia="仿宋" w:hAnsi="仿宋" w:cs="仿宋" w:hint="eastAsia"/>
                <w:kern w:val="0"/>
                <w:sz w:val="24"/>
                <w:szCs w:val="20"/>
              </w:rPr>
              <w:t>的违约金</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84"/>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运行监督、</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维修期限</w:t>
            </w:r>
          </w:p>
        </w:tc>
        <w:tc>
          <w:tcPr>
            <w:tcW w:w="4875" w:type="dxa"/>
            <w:vAlign w:val="center"/>
          </w:tcPr>
          <w:p w:rsidR="001F111D" w:rsidRDefault="001F111D">
            <w:pPr>
              <w:adjustRightInd/>
              <w:spacing w:line="440" w:lineRule="exact"/>
              <w:ind w:rightChars="-200" w:right="-420"/>
              <w:rPr>
                <w:rFonts w:ascii="仿宋" w:eastAsia="仿宋" w:hAnsi="仿宋" w:cs="仿宋"/>
                <w:kern w:val="0"/>
                <w:sz w:val="24"/>
                <w:szCs w:val="20"/>
              </w:rPr>
            </w:pPr>
          </w:p>
        </w:tc>
      </w:tr>
      <w:tr w:rsidR="001F111D">
        <w:trPr>
          <w:trHeight w:val="784"/>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货物回收的约定</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乙方提供的其他</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服务</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15.1</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修理、重作、更</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换相关具体规定</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15.2</w:t>
            </w: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）项</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迟延交货赔偿费</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736"/>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15.3</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逾期付款利息</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876"/>
        </w:trPr>
        <w:tc>
          <w:tcPr>
            <w:tcW w:w="1787" w:type="dxa"/>
            <w:tcBorders>
              <w:bottom w:val="single" w:sz="2" w:space="0" w:color="auto"/>
              <w:right w:val="single" w:sz="2" w:space="0" w:color="auto"/>
            </w:tcBorders>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15.4</w:t>
            </w:r>
            <w:r>
              <w:rPr>
                <w:rFonts w:ascii="仿宋" w:eastAsia="仿宋" w:hAnsi="仿宋" w:cs="仿宋" w:hint="eastAsia"/>
                <w:kern w:val="0"/>
                <w:sz w:val="24"/>
                <w:szCs w:val="20"/>
              </w:rPr>
              <w:t>款</w:t>
            </w:r>
          </w:p>
        </w:tc>
        <w:tc>
          <w:tcPr>
            <w:tcW w:w="1857" w:type="dxa"/>
            <w:tcBorders>
              <w:left w:val="single" w:sz="2" w:space="0" w:color="auto"/>
              <w:bottom w:val="single" w:sz="2" w:space="0" w:color="auto"/>
              <w:right w:val="single" w:sz="2" w:space="0" w:color="auto"/>
            </w:tcBorders>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r w:rsidR="001F111D">
        <w:trPr>
          <w:trHeight w:val="90"/>
        </w:trPr>
        <w:tc>
          <w:tcPr>
            <w:tcW w:w="1787" w:type="dxa"/>
            <w:tcBorders>
              <w:top w:val="single" w:sz="2" w:space="0" w:color="auto"/>
              <w:right w:val="single" w:sz="2" w:space="0" w:color="auto"/>
            </w:tcBorders>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19.2</w:t>
            </w:r>
            <w:r>
              <w:rPr>
                <w:rFonts w:ascii="仿宋" w:eastAsia="仿宋" w:hAnsi="仿宋" w:cs="仿宋" w:hint="eastAsia"/>
                <w:kern w:val="0"/>
                <w:sz w:val="24"/>
                <w:szCs w:val="20"/>
              </w:rPr>
              <w:t>款</w:t>
            </w:r>
          </w:p>
        </w:tc>
        <w:tc>
          <w:tcPr>
            <w:tcW w:w="1857" w:type="dxa"/>
            <w:tcBorders>
              <w:top w:val="single" w:sz="2" w:space="0" w:color="auto"/>
              <w:left w:val="single" w:sz="2" w:space="0" w:color="auto"/>
              <w:right w:val="single" w:sz="2" w:space="0" w:color="auto"/>
            </w:tcBorders>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1F111D" w:rsidRDefault="0089287D">
            <w:pPr>
              <w:spacing w:line="440" w:lineRule="exact"/>
              <w:ind w:rightChars="-200" w:right="-420"/>
              <w:rPr>
                <w:rFonts w:ascii="仿宋" w:eastAsia="仿宋" w:hAnsi="仿宋" w:cs="仿宋"/>
                <w:sz w:val="24"/>
              </w:rPr>
            </w:pPr>
            <w:r>
              <w:rPr>
                <w:rFonts w:ascii="仿宋" w:eastAsia="仿宋" w:hAnsi="仿宋" w:cs="仿宋" w:hint="eastAsia"/>
                <w:sz w:val="24"/>
              </w:rPr>
              <w:t>双方当事人均可通过和解或者调解解决；不</w:t>
            </w:r>
          </w:p>
          <w:p w:rsidR="001F111D" w:rsidRDefault="0089287D">
            <w:pPr>
              <w:spacing w:line="440" w:lineRule="exact"/>
              <w:ind w:rightChars="-200" w:right="-420"/>
              <w:rPr>
                <w:rFonts w:ascii="仿宋" w:eastAsia="仿宋" w:hAnsi="仿宋" w:cs="仿宋"/>
                <w:sz w:val="24"/>
              </w:rPr>
            </w:pPr>
            <w:r>
              <w:rPr>
                <w:rFonts w:ascii="仿宋" w:eastAsia="仿宋" w:hAnsi="仿宋" w:cs="仿宋" w:hint="eastAsia"/>
                <w:sz w:val="24"/>
              </w:rPr>
              <w:t>愿和解、调解或者和解、调解不成的，将争</w:t>
            </w:r>
          </w:p>
          <w:p w:rsidR="001F111D" w:rsidRDefault="0089287D">
            <w:pPr>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sz w:val="24"/>
              </w:rPr>
              <w:t>议提交绍兴仲裁委员会柯桥分会仲裁。</w:t>
            </w:r>
          </w:p>
        </w:tc>
      </w:tr>
      <w:tr w:rsidR="001F111D">
        <w:trPr>
          <w:trHeight w:val="770"/>
        </w:trPr>
        <w:tc>
          <w:tcPr>
            <w:tcW w:w="178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23.1</w:t>
            </w:r>
            <w:r>
              <w:rPr>
                <w:rFonts w:ascii="仿宋" w:eastAsia="仿宋" w:hAnsi="仿宋" w:cs="仿宋" w:hint="eastAsia"/>
                <w:kern w:val="0"/>
                <w:sz w:val="24"/>
                <w:szCs w:val="20"/>
              </w:rPr>
              <w:t>款</w:t>
            </w:r>
          </w:p>
        </w:tc>
        <w:tc>
          <w:tcPr>
            <w:tcW w:w="1857" w:type="dxa"/>
            <w:vAlign w:val="center"/>
          </w:tcPr>
          <w:p w:rsidR="001F111D" w:rsidRDefault="0089287D">
            <w:pPr>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其他专用条款</w:t>
            </w:r>
          </w:p>
        </w:tc>
        <w:tc>
          <w:tcPr>
            <w:tcW w:w="4875" w:type="dxa"/>
            <w:vAlign w:val="center"/>
          </w:tcPr>
          <w:p w:rsidR="001F111D" w:rsidRDefault="001F111D">
            <w:pPr>
              <w:adjustRightInd/>
              <w:spacing w:line="440" w:lineRule="exact"/>
              <w:ind w:leftChars="-200" w:left="-420" w:rightChars="-200" w:right="-420" w:firstLineChars="200" w:firstLine="480"/>
              <w:rPr>
                <w:rFonts w:ascii="仿宋" w:eastAsia="仿宋" w:hAnsi="仿宋" w:cs="仿宋"/>
                <w:kern w:val="0"/>
                <w:sz w:val="24"/>
                <w:szCs w:val="20"/>
              </w:rPr>
            </w:pPr>
          </w:p>
        </w:tc>
      </w:tr>
    </w:tbl>
    <w:p w:rsidR="001F111D" w:rsidRDefault="001F111D">
      <w:pPr>
        <w:spacing w:line="360" w:lineRule="auto"/>
        <w:jc w:val="center"/>
        <w:rPr>
          <w:rFonts w:ascii="仿宋" w:eastAsia="仿宋" w:hAnsi="仿宋" w:cs="仿宋"/>
          <w:b/>
          <w:sz w:val="36"/>
          <w:szCs w:val="36"/>
        </w:rPr>
      </w:pPr>
    </w:p>
    <w:p w:rsidR="001F111D" w:rsidRDefault="001F111D">
      <w:pPr>
        <w:spacing w:line="360" w:lineRule="auto"/>
        <w:rPr>
          <w:rFonts w:ascii="仿宋" w:eastAsia="仿宋" w:hAnsi="仿宋" w:cs="仿宋"/>
          <w:b/>
          <w:sz w:val="36"/>
          <w:szCs w:val="36"/>
        </w:rPr>
      </w:pPr>
    </w:p>
    <w:p w:rsidR="001F111D" w:rsidRDefault="0089287D">
      <w:pPr>
        <w:spacing w:line="360" w:lineRule="auto"/>
        <w:jc w:val="center"/>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1F111D" w:rsidRDefault="0089287D">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1</w:t>
      </w:r>
      <w:r>
        <w:rPr>
          <w:rFonts w:ascii="仿宋" w:eastAsia="仿宋" w:hAnsi="仿宋" w:cs="仿宋" w:hint="eastAsia"/>
          <w:b/>
          <w:sz w:val="24"/>
        </w:rPr>
        <w:t>、评标方法：</w:t>
      </w:r>
    </w:p>
    <w:p w:rsidR="001F111D" w:rsidRDefault="0089287D">
      <w:pPr>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1F111D" w:rsidRDefault="0089287D">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eastAsia="仿宋" w:hAnsi="仿宋" w:cs="仿宋" w:hint="eastAsia"/>
          <w:b/>
          <w:sz w:val="24"/>
        </w:rPr>
        <w:t>定一个投标人获得中标人推荐资格，招标文件未规定的采取随机抽取方式确定，其他同品牌投标人不作为中标候选人。</w:t>
      </w:r>
    </w:p>
    <w:p w:rsidR="001F111D" w:rsidRDefault="0089287D">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1F111D" w:rsidRDefault="0089287D">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60</w:t>
      </w:r>
      <w:r>
        <w:rPr>
          <w:rFonts w:ascii="仿宋" w:eastAsia="仿宋" w:hAnsi="仿宋" w:cs="仿宋" w:hint="eastAsia"/>
          <w:sz w:val="24"/>
        </w:rPr>
        <w:t>分，价格分</w:t>
      </w:r>
      <w:r>
        <w:rPr>
          <w:rFonts w:ascii="仿宋" w:eastAsia="仿宋" w:hAnsi="仿宋" w:cs="仿宋" w:hint="eastAsia"/>
          <w:sz w:val="24"/>
          <w:u w:val="single"/>
        </w:rPr>
        <w:t>40</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1F111D" w:rsidRDefault="0089287D">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60</w:t>
      </w:r>
      <w:r>
        <w:rPr>
          <w:rFonts w:ascii="仿宋" w:eastAsia="仿宋" w:hAnsi="仿宋" w:cs="仿宋" w:hint="eastAsia"/>
          <w:b/>
          <w:bCs/>
          <w:iCs/>
          <w:sz w:val="24"/>
        </w:rPr>
        <w:t>分）</w:t>
      </w:r>
    </w:p>
    <w:p w:rsidR="001F111D" w:rsidRDefault="0089287D">
      <w:pPr>
        <w:pStyle w:val="27"/>
        <w:spacing w:before="0"/>
        <w:ind w:firstLineChars="0" w:firstLine="0"/>
        <w:rPr>
          <w:rFonts w:ascii="仿宋" w:eastAsia="仿宋" w:hAnsi="仿宋" w:cs="仿宋_GB2312"/>
        </w:rPr>
      </w:pPr>
      <w:r>
        <w:rPr>
          <w:rFonts w:ascii="仿宋" w:eastAsia="仿宋" w:hAnsi="仿宋" w:cs="仿宋_GB2312" w:hint="eastAsia"/>
        </w:rPr>
        <w:t>标项一：</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
        <w:gridCol w:w="1056"/>
        <w:gridCol w:w="6063"/>
        <w:gridCol w:w="893"/>
      </w:tblGrid>
      <w:tr w:rsidR="001F111D">
        <w:trPr>
          <w:trHeight w:val="924"/>
          <w:jc w:val="center"/>
        </w:trPr>
        <w:tc>
          <w:tcPr>
            <w:tcW w:w="864" w:type="dxa"/>
            <w:vAlign w:val="center"/>
          </w:tcPr>
          <w:p w:rsidR="001F111D" w:rsidRDefault="0089287D">
            <w:pPr>
              <w:widowControl/>
              <w:spacing w:line="360" w:lineRule="auto"/>
              <w:jc w:val="center"/>
              <w:rPr>
                <w:rFonts w:ascii="仿宋" w:eastAsia="仿宋" w:hAnsi="仿宋" w:cs="仿宋_GB2312"/>
                <w:sz w:val="24"/>
              </w:rPr>
            </w:pPr>
            <w:r>
              <w:rPr>
                <w:rFonts w:ascii="仿宋" w:eastAsia="仿宋" w:hAnsi="仿宋" w:cs="仿宋_GB2312" w:hint="eastAsia"/>
                <w:sz w:val="24"/>
              </w:rPr>
              <w:t>类别</w:t>
            </w:r>
          </w:p>
        </w:tc>
        <w:tc>
          <w:tcPr>
            <w:tcW w:w="1056" w:type="dxa"/>
            <w:vAlign w:val="center"/>
          </w:tcPr>
          <w:p w:rsidR="001F111D" w:rsidRDefault="0089287D">
            <w:pPr>
              <w:spacing w:line="360" w:lineRule="auto"/>
              <w:jc w:val="center"/>
              <w:rPr>
                <w:rFonts w:ascii="仿宋" w:eastAsia="仿宋" w:hAnsi="仿宋" w:cs="仿宋_GB2312"/>
                <w:sz w:val="24"/>
              </w:rPr>
            </w:pPr>
            <w:r>
              <w:rPr>
                <w:rFonts w:ascii="仿宋" w:eastAsia="仿宋" w:hAnsi="仿宋" w:cs="仿宋_GB2312" w:hint="eastAsia"/>
                <w:sz w:val="24"/>
              </w:rPr>
              <w:t>项目</w:t>
            </w:r>
          </w:p>
        </w:tc>
        <w:tc>
          <w:tcPr>
            <w:tcW w:w="6063" w:type="dxa"/>
            <w:vAlign w:val="center"/>
          </w:tcPr>
          <w:p w:rsidR="001F111D" w:rsidRDefault="0089287D">
            <w:pPr>
              <w:spacing w:line="360" w:lineRule="auto"/>
              <w:ind w:firstLineChars="200" w:firstLine="480"/>
              <w:jc w:val="center"/>
              <w:rPr>
                <w:rFonts w:ascii="仿宋" w:eastAsia="仿宋" w:hAnsi="仿宋" w:cs="仿宋_GB2312"/>
                <w:sz w:val="24"/>
              </w:rPr>
            </w:pPr>
            <w:r>
              <w:rPr>
                <w:rFonts w:ascii="仿宋" w:eastAsia="仿宋" w:hAnsi="仿宋" w:cs="仿宋_GB2312" w:hint="eastAsia"/>
                <w:sz w:val="24"/>
              </w:rPr>
              <w:t>评分细则</w:t>
            </w:r>
          </w:p>
        </w:tc>
        <w:tc>
          <w:tcPr>
            <w:tcW w:w="893" w:type="dxa"/>
            <w:vAlign w:val="center"/>
          </w:tcPr>
          <w:p w:rsidR="001F111D" w:rsidRDefault="0089287D">
            <w:pPr>
              <w:widowControl/>
              <w:spacing w:line="360" w:lineRule="auto"/>
              <w:jc w:val="center"/>
              <w:rPr>
                <w:rFonts w:ascii="仿宋" w:eastAsia="仿宋" w:hAnsi="仿宋" w:cs="仿宋_GB2312"/>
                <w:sz w:val="24"/>
              </w:rPr>
            </w:pPr>
            <w:r>
              <w:rPr>
                <w:rFonts w:ascii="仿宋" w:eastAsia="仿宋" w:hAnsi="仿宋" w:cs="仿宋_GB2312" w:hint="eastAsia"/>
                <w:sz w:val="24"/>
              </w:rPr>
              <w:t>分值</w:t>
            </w:r>
          </w:p>
        </w:tc>
      </w:tr>
      <w:tr w:rsidR="001F111D">
        <w:trPr>
          <w:trHeight w:val="905"/>
          <w:jc w:val="center"/>
        </w:trPr>
        <w:tc>
          <w:tcPr>
            <w:tcW w:w="864" w:type="dxa"/>
            <w:vMerge w:val="restart"/>
            <w:vAlign w:val="center"/>
          </w:tcPr>
          <w:p w:rsidR="001F111D" w:rsidRDefault="0089287D">
            <w:pPr>
              <w:widowControl/>
              <w:spacing w:line="360" w:lineRule="auto"/>
              <w:jc w:val="center"/>
              <w:rPr>
                <w:rFonts w:ascii="仿宋" w:eastAsia="仿宋" w:hAnsi="仿宋" w:cs="仿宋_GB2312"/>
                <w:sz w:val="24"/>
              </w:rPr>
            </w:pPr>
            <w:r>
              <w:rPr>
                <w:rFonts w:ascii="仿宋" w:eastAsia="仿宋" w:hAnsi="仿宋" w:cs="仿宋_GB2312" w:hint="eastAsia"/>
                <w:sz w:val="24"/>
              </w:rPr>
              <w:t>商务资信</w:t>
            </w:r>
          </w:p>
        </w:tc>
        <w:tc>
          <w:tcPr>
            <w:tcW w:w="1056" w:type="dxa"/>
            <w:vAlign w:val="center"/>
          </w:tcPr>
          <w:p w:rsidR="001F111D" w:rsidRDefault="0089287D">
            <w:pPr>
              <w:jc w:val="center"/>
              <w:rPr>
                <w:rFonts w:ascii="仿宋" w:eastAsia="仿宋" w:hAnsi="仿宋" w:cs="仿宋"/>
                <w:sz w:val="24"/>
              </w:rPr>
            </w:pPr>
            <w:r>
              <w:rPr>
                <w:rFonts w:ascii="仿宋" w:eastAsia="仿宋" w:hAnsi="仿宋" w:cs="仿宋" w:hint="eastAsia"/>
                <w:sz w:val="24"/>
              </w:rPr>
              <w:t>企业</w:t>
            </w:r>
          </w:p>
          <w:p w:rsidR="001F111D" w:rsidRDefault="0089287D">
            <w:pPr>
              <w:jc w:val="center"/>
              <w:rPr>
                <w:rFonts w:ascii="仿宋" w:eastAsia="仿宋" w:hAnsi="仿宋" w:cs="仿宋_GB2312"/>
                <w:sz w:val="24"/>
              </w:rPr>
            </w:pPr>
            <w:r>
              <w:rPr>
                <w:rFonts w:ascii="仿宋" w:eastAsia="仿宋" w:hAnsi="仿宋" w:cs="仿宋" w:hint="eastAsia"/>
                <w:sz w:val="24"/>
              </w:rPr>
              <w:t>认证</w:t>
            </w:r>
          </w:p>
        </w:tc>
        <w:tc>
          <w:tcPr>
            <w:tcW w:w="6063" w:type="dxa"/>
            <w:vAlign w:val="center"/>
          </w:tcPr>
          <w:p w:rsidR="001F111D" w:rsidRDefault="0089287D">
            <w:pPr>
              <w:rPr>
                <w:rFonts w:ascii="仿宋" w:eastAsia="仿宋" w:hAnsi="仿宋" w:cs="仿宋_GB2312"/>
                <w:sz w:val="24"/>
              </w:rPr>
            </w:pPr>
            <w:r>
              <w:rPr>
                <w:rFonts w:ascii="仿宋" w:eastAsia="仿宋" w:hAnsi="仿宋" w:hint="eastAsia"/>
                <w:sz w:val="24"/>
              </w:rPr>
              <w:t>所投产品取得节能产品认证证书的，得</w:t>
            </w:r>
            <w:r>
              <w:rPr>
                <w:rFonts w:ascii="仿宋" w:eastAsia="仿宋" w:hAnsi="仿宋" w:hint="eastAsia"/>
                <w:sz w:val="24"/>
              </w:rPr>
              <w:t>0.5</w:t>
            </w:r>
            <w:r>
              <w:rPr>
                <w:rFonts w:ascii="仿宋" w:eastAsia="仿宋" w:hAnsi="仿宋" w:hint="eastAsia"/>
                <w:sz w:val="24"/>
              </w:rPr>
              <w:t>分；所投产品取得环境标志产品的，得</w:t>
            </w:r>
            <w:r>
              <w:rPr>
                <w:rFonts w:ascii="仿宋" w:eastAsia="仿宋" w:hAnsi="仿宋" w:hint="eastAsia"/>
                <w:sz w:val="24"/>
              </w:rPr>
              <w:t>0.5</w:t>
            </w:r>
            <w:r>
              <w:rPr>
                <w:rFonts w:ascii="仿宋" w:eastAsia="仿宋" w:hAnsi="仿宋" w:hint="eastAsia"/>
                <w:sz w:val="24"/>
              </w:rPr>
              <w:t>分（提供国家确定的认证机构出具的、处于有效期之内的节能产品、环境标志产品认证证书复印件，否则不得分）。</w:t>
            </w:r>
          </w:p>
        </w:tc>
        <w:tc>
          <w:tcPr>
            <w:tcW w:w="893" w:type="dxa"/>
            <w:vAlign w:val="center"/>
          </w:tcPr>
          <w:p w:rsidR="001F111D" w:rsidRDefault="0089287D">
            <w:pPr>
              <w:ind w:leftChars="-51" w:left="-107" w:rightChars="-54" w:right="-113"/>
              <w:jc w:val="center"/>
              <w:rPr>
                <w:rFonts w:ascii="仿宋" w:eastAsia="仿宋" w:hAnsi="仿宋" w:cs="仿宋_GB2312"/>
                <w:sz w:val="24"/>
              </w:rPr>
            </w:pPr>
            <w:r>
              <w:rPr>
                <w:rFonts w:ascii="仿宋" w:eastAsia="仿宋" w:hAnsi="仿宋" w:hint="eastAsia"/>
                <w:sz w:val="24"/>
              </w:rPr>
              <w:t>1</w:t>
            </w:r>
            <w:r>
              <w:rPr>
                <w:rFonts w:ascii="仿宋" w:eastAsia="仿宋" w:hAnsi="仿宋" w:cs="仿宋" w:hint="eastAsia"/>
                <w:sz w:val="24"/>
              </w:rPr>
              <w:t>分</w:t>
            </w:r>
          </w:p>
        </w:tc>
      </w:tr>
      <w:tr w:rsidR="001F111D">
        <w:trPr>
          <w:trHeight w:val="924"/>
          <w:jc w:val="center"/>
        </w:trPr>
        <w:tc>
          <w:tcPr>
            <w:tcW w:w="864" w:type="dxa"/>
            <w:vMerge/>
            <w:vAlign w:val="center"/>
          </w:tcPr>
          <w:p w:rsidR="001F111D" w:rsidRDefault="001F111D">
            <w:pPr>
              <w:widowControl/>
              <w:spacing w:line="360" w:lineRule="auto"/>
              <w:ind w:firstLineChars="200" w:firstLine="480"/>
              <w:rPr>
                <w:rFonts w:ascii="仿宋" w:eastAsia="仿宋" w:hAnsi="仿宋" w:cs="仿宋_GB2312"/>
                <w:sz w:val="24"/>
              </w:rPr>
            </w:pPr>
          </w:p>
        </w:tc>
        <w:tc>
          <w:tcPr>
            <w:tcW w:w="1056" w:type="dxa"/>
            <w:vAlign w:val="center"/>
          </w:tcPr>
          <w:p w:rsidR="001F111D" w:rsidRDefault="0089287D">
            <w:pPr>
              <w:jc w:val="center"/>
              <w:rPr>
                <w:rFonts w:ascii="仿宋" w:eastAsia="仿宋" w:hAnsi="仿宋" w:cs="仿宋_GB2312"/>
                <w:sz w:val="24"/>
              </w:rPr>
            </w:pPr>
            <w:r>
              <w:rPr>
                <w:rFonts w:ascii="仿宋" w:eastAsia="仿宋" w:hAnsi="仿宋" w:cs="仿宋" w:hint="eastAsia"/>
                <w:sz w:val="24"/>
              </w:rPr>
              <w:t>企业业绩</w:t>
            </w:r>
          </w:p>
        </w:tc>
        <w:tc>
          <w:tcPr>
            <w:tcW w:w="6063" w:type="dxa"/>
            <w:vAlign w:val="center"/>
          </w:tcPr>
          <w:p w:rsidR="001F111D" w:rsidRDefault="0089287D">
            <w:pPr>
              <w:jc w:val="left"/>
              <w:rPr>
                <w:rFonts w:ascii="仿宋" w:eastAsia="仿宋" w:hAnsi="仿宋" w:cs="仿宋_GB2312"/>
                <w:sz w:val="24"/>
              </w:rPr>
            </w:pPr>
            <w:r>
              <w:rPr>
                <w:rFonts w:ascii="仿宋" w:eastAsia="仿宋" w:hAnsi="仿宋" w:cs="仿宋" w:hint="eastAsia"/>
                <w:sz w:val="24"/>
              </w:rPr>
              <w:t>提供</w:t>
            </w:r>
            <w:r>
              <w:rPr>
                <w:rFonts w:ascii="仿宋" w:eastAsia="仿宋" w:hAnsi="仿宋" w:cs="仿宋" w:hint="eastAsia"/>
                <w:sz w:val="24"/>
                <w:highlight w:val="green"/>
              </w:rPr>
              <w:t>自</w:t>
            </w:r>
            <w:r>
              <w:rPr>
                <w:rFonts w:ascii="仿宋" w:eastAsia="仿宋" w:hAnsi="仿宋" w:cs="仿宋" w:hint="eastAsia"/>
                <w:sz w:val="24"/>
                <w:highlight w:val="green"/>
              </w:rPr>
              <w:t>2022</w:t>
            </w:r>
            <w:r>
              <w:rPr>
                <w:rFonts w:ascii="仿宋" w:eastAsia="仿宋" w:hAnsi="仿宋" w:cs="仿宋" w:hint="eastAsia"/>
                <w:sz w:val="24"/>
                <w:highlight w:val="green"/>
              </w:rPr>
              <w:t>年</w:t>
            </w:r>
            <w:r>
              <w:rPr>
                <w:rFonts w:ascii="仿宋" w:eastAsia="仿宋" w:hAnsi="仿宋" w:cs="仿宋" w:hint="eastAsia"/>
                <w:sz w:val="24"/>
                <w:highlight w:val="green"/>
              </w:rPr>
              <w:t>1</w:t>
            </w:r>
            <w:r>
              <w:rPr>
                <w:rFonts w:ascii="仿宋" w:eastAsia="仿宋" w:hAnsi="仿宋" w:cs="仿宋" w:hint="eastAsia"/>
                <w:sz w:val="24"/>
                <w:highlight w:val="green"/>
              </w:rPr>
              <w:t>月</w:t>
            </w:r>
            <w:r>
              <w:rPr>
                <w:rFonts w:ascii="仿宋" w:eastAsia="仿宋" w:hAnsi="仿宋" w:cs="仿宋" w:hint="eastAsia"/>
                <w:sz w:val="24"/>
                <w:highlight w:val="green"/>
              </w:rPr>
              <w:t>1</w:t>
            </w:r>
            <w:r>
              <w:rPr>
                <w:rFonts w:ascii="仿宋" w:eastAsia="仿宋" w:hAnsi="仿宋" w:cs="仿宋" w:hint="eastAsia"/>
                <w:sz w:val="24"/>
                <w:highlight w:val="green"/>
              </w:rPr>
              <w:t>日（</w:t>
            </w:r>
            <w:r>
              <w:rPr>
                <w:rFonts w:ascii="仿宋" w:eastAsia="仿宋" w:hAnsi="仿宋" w:cs="仿宋" w:hint="eastAsia"/>
                <w:sz w:val="24"/>
              </w:rPr>
              <w:t>以签订合同时间为准）至今投标产品成功销售的合同（提供完整的合同复印件加盖单位公章，复印件能清楚的辨析设备名称、型号，并提供需方名称，否则不得分），每份得</w:t>
            </w:r>
            <w:r>
              <w:rPr>
                <w:rFonts w:ascii="仿宋" w:eastAsia="仿宋" w:hAnsi="仿宋" w:cs="仿宋" w:hint="eastAsia"/>
                <w:sz w:val="24"/>
              </w:rPr>
              <w:t>1</w:t>
            </w:r>
            <w:r>
              <w:rPr>
                <w:rFonts w:ascii="仿宋" w:eastAsia="仿宋" w:hAnsi="仿宋" w:cs="仿宋" w:hint="eastAsia"/>
                <w:sz w:val="24"/>
              </w:rPr>
              <w:t>分，最多得</w:t>
            </w:r>
            <w:r>
              <w:rPr>
                <w:rFonts w:ascii="仿宋" w:eastAsia="仿宋" w:hAnsi="仿宋" w:cs="仿宋" w:hint="eastAsia"/>
                <w:sz w:val="24"/>
              </w:rPr>
              <w:t>3</w:t>
            </w:r>
            <w:r>
              <w:rPr>
                <w:rFonts w:ascii="仿宋" w:eastAsia="仿宋" w:hAnsi="仿宋" w:cs="仿宋" w:hint="eastAsia"/>
                <w:sz w:val="24"/>
              </w:rPr>
              <w:t>分。</w:t>
            </w:r>
          </w:p>
        </w:tc>
        <w:tc>
          <w:tcPr>
            <w:tcW w:w="893" w:type="dxa"/>
            <w:vAlign w:val="center"/>
          </w:tcPr>
          <w:p w:rsidR="001F111D" w:rsidRDefault="0089287D">
            <w:pPr>
              <w:ind w:leftChars="-49" w:left="-103" w:rightChars="-54" w:right="-113"/>
              <w:jc w:val="center"/>
              <w:rPr>
                <w:rFonts w:ascii="仿宋" w:eastAsia="仿宋" w:hAnsi="仿宋" w:cs="仿宋_GB2312"/>
                <w:sz w:val="24"/>
              </w:rPr>
            </w:pPr>
            <w:r>
              <w:rPr>
                <w:rFonts w:ascii="仿宋" w:eastAsia="仿宋" w:hAnsi="仿宋" w:hint="eastAsia"/>
                <w:sz w:val="24"/>
              </w:rPr>
              <w:t>3</w:t>
            </w:r>
            <w:r>
              <w:rPr>
                <w:rFonts w:ascii="仿宋" w:eastAsia="仿宋" w:hAnsi="仿宋" w:cs="仿宋" w:hint="eastAsia"/>
                <w:sz w:val="24"/>
              </w:rPr>
              <w:t>分</w:t>
            </w:r>
          </w:p>
        </w:tc>
      </w:tr>
      <w:tr w:rsidR="001F111D">
        <w:trPr>
          <w:trHeight w:val="924"/>
          <w:jc w:val="center"/>
        </w:trPr>
        <w:tc>
          <w:tcPr>
            <w:tcW w:w="864" w:type="dxa"/>
            <w:vMerge w:val="restart"/>
            <w:vAlign w:val="center"/>
          </w:tcPr>
          <w:p w:rsidR="001F111D" w:rsidRDefault="0089287D">
            <w:pPr>
              <w:widowControl/>
              <w:spacing w:line="360" w:lineRule="auto"/>
              <w:jc w:val="center"/>
              <w:rPr>
                <w:rFonts w:ascii="仿宋" w:eastAsia="仿宋" w:hAnsi="仿宋" w:cs="仿宋_GB2312"/>
                <w:sz w:val="24"/>
              </w:rPr>
            </w:pPr>
            <w:r>
              <w:rPr>
                <w:rFonts w:ascii="仿宋" w:eastAsia="仿宋" w:hAnsi="仿宋" w:cs="仿宋_GB2312" w:hint="eastAsia"/>
                <w:sz w:val="24"/>
              </w:rPr>
              <w:t>技术</w:t>
            </w:r>
          </w:p>
        </w:tc>
        <w:tc>
          <w:tcPr>
            <w:tcW w:w="1056" w:type="dxa"/>
            <w:vAlign w:val="center"/>
          </w:tcPr>
          <w:p w:rsidR="001F111D" w:rsidRDefault="0089287D">
            <w:pPr>
              <w:jc w:val="left"/>
              <w:rPr>
                <w:rFonts w:ascii="仿宋" w:eastAsia="仿宋" w:hAnsi="仿宋" w:cs="仿宋"/>
                <w:b/>
                <w:bCs/>
                <w:sz w:val="24"/>
              </w:rPr>
            </w:pPr>
            <w:r>
              <w:rPr>
                <w:rFonts w:ascii="仿宋" w:eastAsia="仿宋" w:hAnsi="仿宋" w:cs="仿宋" w:hint="eastAsia"/>
                <w:b/>
                <w:bCs/>
                <w:sz w:val="24"/>
              </w:rPr>
              <w:t>产品参数性能及要求</w:t>
            </w:r>
          </w:p>
        </w:tc>
        <w:tc>
          <w:tcPr>
            <w:tcW w:w="6063" w:type="dxa"/>
            <w:vAlign w:val="center"/>
          </w:tcPr>
          <w:p w:rsidR="001F111D" w:rsidRDefault="0089287D">
            <w:pPr>
              <w:jc w:val="left"/>
              <w:rPr>
                <w:rFonts w:ascii="仿宋" w:eastAsia="仿宋" w:hAnsi="仿宋" w:cs="仿宋"/>
                <w:b/>
                <w:bCs/>
                <w:sz w:val="24"/>
              </w:rPr>
            </w:pPr>
            <w:r>
              <w:rPr>
                <w:rFonts w:ascii="仿宋" w:eastAsia="仿宋" w:hAnsi="仿宋" w:cs="仿宋" w:hint="eastAsia"/>
                <w:b/>
                <w:bCs/>
                <w:sz w:val="24"/>
              </w:rPr>
              <w:t>完全满足招标文件要求的得</w:t>
            </w:r>
            <w:r>
              <w:rPr>
                <w:rFonts w:ascii="仿宋" w:eastAsia="仿宋" w:hAnsi="仿宋" w:cs="仿宋" w:hint="eastAsia"/>
                <w:b/>
                <w:bCs/>
                <w:sz w:val="24"/>
              </w:rPr>
              <w:t>40</w:t>
            </w:r>
            <w:r>
              <w:rPr>
                <w:rFonts w:ascii="仿宋" w:eastAsia="仿宋" w:hAnsi="仿宋" w:cs="仿宋" w:hint="eastAsia"/>
                <w:b/>
                <w:bCs/>
                <w:sz w:val="24"/>
              </w:rPr>
              <w:t>分；打★指标负偏离的无效投标处理；打▲的重要技术参数指标出现负偏离每项扣</w:t>
            </w:r>
            <w:r>
              <w:rPr>
                <w:rFonts w:ascii="仿宋" w:eastAsia="仿宋" w:hAnsi="仿宋" w:cs="仿宋" w:hint="eastAsia"/>
                <w:b/>
                <w:bCs/>
                <w:sz w:val="24"/>
              </w:rPr>
              <w:t>4</w:t>
            </w:r>
            <w:r>
              <w:rPr>
                <w:rFonts w:ascii="仿宋" w:eastAsia="仿宋" w:hAnsi="仿宋" w:cs="仿宋" w:hint="eastAsia"/>
                <w:b/>
                <w:bCs/>
                <w:sz w:val="24"/>
              </w:rPr>
              <w:t>分，一般性指标出现负偏离每项扣</w:t>
            </w:r>
            <w:r>
              <w:rPr>
                <w:rFonts w:ascii="仿宋" w:eastAsia="仿宋" w:hAnsi="仿宋" w:cs="仿宋" w:hint="eastAsia"/>
                <w:b/>
                <w:bCs/>
                <w:sz w:val="24"/>
              </w:rPr>
              <w:t>1.2</w:t>
            </w:r>
            <w:r>
              <w:rPr>
                <w:rFonts w:ascii="仿宋" w:eastAsia="仿宋" w:hAnsi="仿宋" w:cs="仿宋" w:hint="eastAsia"/>
                <w:b/>
                <w:bCs/>
                <w:sz w:val="24"/>
              </w:rPr>
              <w:t>分，扣完为止（涉及到需提供相关证明材料的内容，需提供相应的证明材料，不提供视为不响应）。非量化类的，若是功能一样，表述方式不一样则为符合。</w:t>
            </w:r>
          </w:p>
        </w:tc>
        <w:tc>
          <w:tcPr>
            <w:tcW w:w="893" w:type="dxa"/>
            <w:vAlign w:val="center"/>
          </w:tcPr>
          <w:p w:rsidR="001F111D" w:rsidRDefault="0089287D">
            <w:pPr>
              <w:ind w:leftChars="-51" w:left="-107" w:rightChars="-54" w:right="-113"/>
              <w:jc w:val="center"/>
              <w:rPr>
                <w:rFonts w:ascii="仿宋" w:eastAsia="仿宋" w:hAnsi="仿宋" w:cs="仿宋_GB2312"/>
                <w:b/>
                <w:bCs/>
                <w:sz w:val="24"/>
              </w:rPr>
            </w:pPr>
            <w:r>
              <w:rPr>
                <w:rFonts w:ascii="仿宋" w:eastAsia="仿宋" w:hAnsi="仿宋" w:hint="eastAsia"/>
                <w:b/>
                <w:bCs/>
                <w:sz w:val="24"/>
              </w:rPr>
              <w:t>40</w:t>
            </w:r>
            <w:r>
              <w:rPr>
                <w:rFonts w:ascii="仿宋" w:eastAsia="仿宋" w:hAnsi="仿宋" w:cs="仿宋" w:hint="eastAsia"/>
                <w:b/>
                <w:bCs/>
                <w:sz w:val="24"/>
              </w:rPr>
              <w:t>分</w:t>
            </w:r>
          </w:p>
        </w:tc>
      </w:tr>
      <w:tr w:rsidR="001F111D">
        <w:trPr>
          <w:trHeight w:val="924"/>
          <w:jc w:val="center"/>
        </w:trPr>
        <w:tc>
          <w:tcPr>
            <w:tcW w:w="864" w:type="dxa"/>
            <w:vMerge/>
            <w:vAlign w:val="center"/>
          </w:tcPr>
          <w:p w:rsidR="001F111D" w:rsidRDefault="001F111D">
            <w:pPr>
              <w:widowControl/>
              <w:spacing w:line="360" w:lineRule="auto"/>
              <w:jc w:val="center"/>
              <w:rPr>
                <w:rFonts w:ascii="仿宋" w:eastAsia="仿宋" w:hAnsi="仿宋" w:cs="仿宋_GB2312"/>
                <w:sz w:val="24"/>
              </w:rPr>
            </w:pPr>
          </w:p>
        </w:tc>
        <w:tc>
          <w:tcPr>
            <w:tcW w:w="1056" w:type="dxa"/>
            <w:vAlign w:val="center"/>
          </w:tcPr>
          <w:p w:rsidR="001F111D" w:rsidRDefault="0089287D">
            <w:pPr>
              <w:jc w:val="left"/>
              <w:rPr>
                <w:rFonts w:ascii="仿宋" w:eastAsia="仿宋" w:hAnsi="仿宋" w:cs="仿宋"/>
                <w:sz w:val="24"/>
              </w:rPr>
            </w:pPr>
            <w:r>
              <w:rPr>
                <w:rFonts w:ascii="仿宋" w:eastAsia="仿宋" w:hAnsi="仿宋" w:hint="eastAsia"/>
                <w:sz w:val="24"/>
              </w:rPr>
              <w:t>产品的功能和成熟性</w:t>
            </w:r>
          </w:p>
        </w:tc>
        <w:tc>
          <w:tcPr>
            <w:tcW w:w="6063" w:type="dxa"/>
            <w:vAlign w:val="center"/>
          </w:tcPr>
          <w:p w:rsidR="001F111D" w:rsidRDefault="0089287D">
            <w:pPr>
              <w:rPr>
                <w:rFonts w:ascii="仿宋" w:eastAsia="仿宋" w:hAnsi="仿宋"/>
                <w:sz w:val="24"/>
              </w:rPr>
            </w:pPr>
            <w:r>
              <w:rPr>
                <w:rFonts w:ascii="仿宋" w:eastAsia="仿宋" w:hAnsi="仿宋" w:hint="eastAsia"/>
                <w:sz w:val="24"/>
              </w:rPr>
              <w:t>根据所投产品的功能完善、功能使用等方面进行打分。所投产品功能完善度好、功能使用便利、优于项目需求得</w:t>
            </w:r>
            <w:r>
              <w:rPr>
                <w:rFonts w:ascii="仿宋" w:eastAsia="仿宋" w:hAnsi="仿宋" w:hint="eastAsia"/>
                <w:sz w:val="24"/>
              </w:rPr>
              <w:t>6</w:t>
            </w:r>
            <w:r>
              <w:rPr>
                <w:rFonts w:ascii="仿宋" w:eastAsia="仿宋" w:hAnsi="仿宋" w:hint="eastAsia"/>
                <w:sz w:val="24"/>
              </w:rPr>
              <w:t>分；所投产品功能完善度较好、功能使用便利、满足项目需求的得</w:t>
            </w:r>
            <w:r>
              <w:rPr>
                <w:rFonts w:ascii="仿宋" w:eastAsia="仿宋" w:hAnsi="仿宋" w:hint="eastAsia"/>
                <w:sz w:val="24"/>
              </w:rPr>
              <w:t>4</w:t>
            </w:r>
            <w:r>
              <w:rPr>
                <w:rFonts w:ascii="仿宋" w:eastAsia="仿宋" w:hAnsi="仿宋" w:hint="eastAsia"/>
                <w:sz w:val="24"/>
              </w:rPr>
              <w:t>分；所投产品功能完善度较好、功能使用较便利、基本满足项目需求的得</w:t>
            </w:r>
            <w:r>
              <w:rPr>
                <w:rFonts w:ascii="仿宋" w:eastAsia="仿宋" w:hAnsi="仿宋" w:hint="eastAsia"/>
                <w:sz w:val="24"/>
              </w:rPr>
              <w:t>2</w:t>
            </w:r>
            <w:r>
              <w:rPr>
                <w:rFonts w:ascii="仿宋" w:eastAsia="仿宋" w:hAnsi="仿宋" w:hint="eastAsia"/>
                <w:sz w:val="24"/>
              </w:rPr>
              <w:t>分；所投产品功能完善度一般、功能使用一般且不太满足项目需求的得</w:t>
            </w:r>
            <w:r>
              <w:rPr>
                <w:rFonts w:ascii="仿宋" w:eastAsia="仿宋" w:hAnsi="仿宋" w:hint="eastAsia"/>
                <w:sz w:val="24"/>
              </w:rPr>
              <w:t>1</w:t>
            </w:r>
            <w:r>
              <w:rPr>
                <w:rFonts w:ascii="仿宋" w:eastAsia="仿宋" w:hAnsi="仿宋" w:hint="eastAsia"/>
                <w:sz w:val="24"/>
              </w:rPr>
              <w:t>分；未提供不得分。</w:t>
            </w:r>
          </w:p>
        </w:tc>
        <w:tc>
          <w:tcPr>
            <w:tcW w:w="893" w:type="dxa"/>
            <w:vAlign w:val="center"/>
          </w:tcPr>
          <w:p w:rsidR="001F111D" w:rsidRDefault="0089287D">
            <w:pPr>
              <w:ind w:leftChars="-51" w:left="-107" w:rightChars="-54" w:right="-113"/>
              <w:jc w:val="center"/>
              <w:rPr>
                <w:rFonts w:ascii="仿宋" w:eastAsia="仿宋" w:hAnsi="仿宋"/>
                <w:sz w:val="24"/>
              </w:rPr>
            </w:pPr>
            <w:r>
              <w:rPr>
                <w:rFonts w:ascii="仿宋" w:eastAsia="仿宋" w:hAnsi="仿宋" w:hint="eastAsia"/>
                <w:sz w:val="24"/>
              </w:rPr>
              <w:t>6</w:t>
            </w:r>
            <w:r>
              <w:rPr>
                <w:rFonts w:ascii="仿宋" w:eastAsia="仿宋" w:hAnsi="仿宋" w:cs="仿宋" w:hint="eastAsia"/>
                <w:sz w:val="24"/>
              </w:rPr>
              <w:t>分</w:t>
            </w:r>
          </w:p>
        </w:tc>
      </w:tr>
      <w:tr w:rsidR="001F111D">
        <w:trPr>
          <w:trHeight w:val="90"/>
          <w:jc w:val="center"/>
        </w:trPr>
        <w:tc>
          <w:tcPr>
            <w:tcW w:w="864" w:type="dxa"/>
            <w:vMerge/>
            <w:vAlign w:val="center"/>
          </w:tcPr>
          <w:p w:rsidR="001F111D" w:rsidRDefault="001F111D">
            <w:pPr>
              <w:widowControl/>
              <w:spacing w:line="360" w:lineRule="auto"/>
              <w:jc w:val="center"/>
              <w:rPr>
                <w:rFonts w:ascii="仿宋" w:eastAsia="仿宋" w:hAnsi="仿宋" w:cs="仿宋_GB2312"/>
                <w:sz w:val="24"/>
              </w:rPr>
            </w:pPr>
          </w:p>
        </w:tc>
        <w:tc>
          <w:tcPr>
            <w:tcW w:w="1056" w:type="dxa"/>
            <w:vAlign w:val="center"/>
          </w:tcPr>
          <w:p w:rsidR="001F111D" w:rsidRDefault="0089287D">
            <w:pPr>
              <w:jc w:val="center"/>
              <w:rPr>
                <w:rFonts w:ascii="仿宋" w:eastAsia="仿宋" w:hAnsi="仿宋"/>
                <w:sz w:val="24"/>
              </w:rPr>
            </w:pPr>
            <w:r>
              <w:rPr>
                <w:rFonts w:ascii="仿宋" w:eastAsia="仿宋" w:hAnsi="仿宋" w:hint="eastAsia"/>
                <w:sz w:val="24"/>
              </w:rPr>
              <w:t>培训</w:t>
            </w:r>
          </w:p>
          <w:p w:rsidR="001F111D" w:rsidRDefault="0089287D">
            <w:pPr>
              <w:jc w:val="center"/>
              <w:rPr>
                <w:rFonts w:ascii="仿宋" w:eastAsia="仿宋" w:hAnsi="仿宋" w:cs="仿宋"/>
                <w:sz w:val="24"/>
              </w:rPr>
            </w:pPr>
            <w:r>
              <w:rPr>
                <w:rFonts w:ascii="仿宋" w:eastAsia="仿宋" w:hAnsi="仿宋" w:hint="eastAsia"/>
                <w:sz w:val="24"/>
              </w:rPr>
              <w:t>方案</w:t>
            </w:r>
          </w:p>
        </w:tc>
        <w:tc>
          <w:tcPr>
            <w:tcW w:w="6063" w:type="dxa"/>
            <w:vAlign w:val="center"/>
          </w:tcPr>
          <w:p w:rsidR="001F111D" w:rsidRDefault="0089287D">
            <w:pPr>
              <w:rPr>
                <w:rFonts w:ascii="仿宋" w:eastAsia="仿宋" w:hAnsi="仿宋" w:cs="仿宋"/>
                <w:sz w:val="24"/>
              </w:rPr>
            </w:pPr>
            <w:r>
              <w:rPr>
                <w:rFonts w:ascii="仿宋" w:eastAsia="仿宋" w:hAnsi="仿宋" w:cs="仿宋" w:hint="eastAsia"/>
                <w:sz w:val="24"/>
              </w:rPr>
              <w:t>根据投标人针对投标产品提供的培训方案进行打分。培训方案和内容针对性强、培训地点和时间合理、完全满足需求得</w:t>
            </w:r>
            <w:r>
              <w:rPr>
                <w:rFonts w:ascii="仿宋" w:eastAsia="仿宋" w:hAnsi="仿宋" w:cs="仿宋" w:hint="eastAsia"/>
                <w:sz w:val="24"/>
              </w:rPr>
              <w:t>3</w:t>
            </w:r>
            <w:r>
              <w:rPr>
                <w:rFonts w:ascii="仿宋" w:eastAsia="仿宋" w:hAnsi="仿宋" w:cs="仿宋" w:hint="eastAsia"/>
                <w:sz w:val="24"/>
              </w:rPr>
              <w:t>分；培训方案和内容较合理、培训地点和时间较合理、基本满足需求得</w:t>
            </w:r>
            <w:r>
              <w:rPr>
                <w:rFonts w:ascii="仿宋" w:eastAsia="仿宋" w:hAnsi="仿宋" w:cs="仿宋" w:hint="eastAsia"/>
                <w:sz w:val="24"/>
              </w:rPr>
              <w:t>2</w:t>
            </w:r>
            <w:r>
              <w:rPr>
                <w:rFonts w:ascii="仿宋" w:eastAsia="仿宋" w:hAnsi="仿宋" w:cs="仿宋" w:hint="eastAsia"/>
                <w:sz w:val="24"/>
              </w:rPr>
              <w:t>分；培训方案和内容不切合实际得</w:t>
            </w:r>
            <w:r>
              <w:rPr>
                <w:rFonts w:ascii="仿宋" w:eastAsia="仿宋" w:hAnsi="仿宋" w:cs="仿宋" w:hint="eastAsia"/>
                <w:sz w:val="24"/>
              </w:rPr>
              <w:t>1</w:t>
            </w:r>
            <w:r>
              <w:rPr>
                <w:rFonts w:ascii="仿宋" w:eastAsia="仿宋" w:hAnsi="仿宋" w:cs="仿宋" w:hint="eastAsia"/>
                <w:sz w:val="24"/>
              </w:rPr>
              <w:t>分；未提供不得分。</w:t>
            </w:r>
          </w:p>
        </w:tc>
        <w:tc>
          <w:tcPr>
            <w:tcW w:w="893" w:type="dxa"/>
            <w:vAlign w:val="center"/>
          </w:tcPr>
          <w:p w:rsidR="001F111D" w:rsidRDefault="0089287D">
            <w:pPr>
              <w:jc w:val="cente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分</w:t>
            </w:r>
          </w:p>
        </w:tc>
      </w:tr>
      <w:tr w:rsidR="001F111D">
        <w:trPr>
          <w:trHeight w:val="90"/>
          <w:jc w:val="center"/>
        </w:trPr>
        <w:tc>
          <w:tcPr>
            <w:tcW w:w="864" w:type="dxa"/>
            <w:vMerge/>
            <w:vAlign w:val="center"/>
          </w:tcPr>
          <w:p w:rsidR="001F111D" w:rsidRDefault="001F111D">
            <w:pPr>
              <w:widowControl/>
              <w:spacing w:line="360" w:lineRule="auto"/>
              <w:jc w:val="center"/>
              <w:rPr>
                <w:rFonts w:ascii="仿宋" w:eastAsia="仿宋" w:hAnsi="仿宋" w:cs="仿宋_GB2312"/>
                <w:sz w:val="24"/>
              </w:rPr>
            </w:pPr>
          </w:p>
        </w:tc>
        <w:tc>
          <w:tcPr>
            <w:tcW w:w="1056" w:type="dxa"/>
            <w:vAlign w:val="center"/>
          </w:tcPr>
          <w:p w:rsidR="001F111D" w:rsidRDefault="0089287D">
            <w:pPr>
              <w:jc w:val="center"/>
              <w:rPr>
                <w:rFonts w:ascii="仿宋" w:eastAsia="仿宋" w:hAnsi="仿宋"/>
                <w:sz w:val="24"/>
              </w:rPr>
            </w:pPr>
            <w:r>
              <w:rPr>
                <w:rFonts w:ascii="仿宋" w:eastAsia="仿宋" w:hAnsi="仿宋" w:hint="eastAsia"/>
                <w:sz w:val="24"/>
              </w:rPr>
              <w:t>售后</w:t>
            </w:r>
          </w:p>
          <w:p w:rsidR="001F111D" w:rsidRDefault="0089287D">
            <w:pPr>
              <w:jc w:val="center"/>
              <w:rPr>
                <w:rFonts w:ascii="仿宋" w:eastAsia="仿宋" w:hAnsi="仿宋" w:cs="仿宋"/>
                <w:sz w:val="24"/>
              </w:rPr>
            </w:pPr>
            <w:r>
              <w:rPr>
                <w:rFonts w:ascii="仿宋" w:eastAsia="仿宋" w:hAnsi="仿宋" w:hint="eastAsia"/>
                <w:sz w:val="24"/>
              </w:rPr>
              <w:t>服务</w:t>
            </w:r>
          </w:p>
        </w:tc>
        <w:tc>
          <w:tcPr>
            <w:tcW w:w="6063" w:type="dxa"/>
            <w:vAlign w:val="center"/>
          </w:tcPr>
          <w:p w:rsidR="001F111D" w:rsidRDefault="0089287D">
            <w:pPr>
              <w:rPr>
                <w:rFonts w:ascii="仿宋" w:eastAsia="仿宋" w:hAnsi="仿宋" w:cs="仿宋"/>
                <w:sz w:val="24"/>
              </w:rPr>
            </w:pPr>
            <w:r>
              <w:rPr>
                <w:rFonts w:ascii="仿宋" w:eastAsia="仿宋" w:hAnsi="仿宋" w:cs="仿宋" w:hint="eastAsia"/>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eastAsia="仿宋" w:hAnsi="仿宋" w:cs="仿宋" w:hint="eastAsia"/>
                <w:sz w:val="24"/>
              </w:rPr>
              <w:t>3</w:t>
            </w:r>
            <w:r>
              <w:rPr>
                <w:rFonts w:ascii="仿宋" w:eastAsia="仿宋" w:hAnsi="仿宋" w:cs="仿宋" w:hint="eastAsia"/>
                <w:sz w:val="24"/>
              </w:rPr>
              <w:t>分；技术人员实际操作经验较丰富、技术人员专业性较强、故障修复较及时、措施保障能基本满足需求得</w:t>
            </w:r>
            <w:r>
              <w:rPr>
                <w:rFonts w:ascii="仿宋" w:eastAsia="仿宋" w:hAnsi="仿宋" w:cs="仿宋" w:hint="eastAsia"/>
                <w:sz w:val="24"/>
              </w:rPr>
              <w:t>2</w:t>
            </w:r>
            <w:r>
              <w:rPr>
                <w:rFonts w:ascii="仿宋" w:eastAsia="仿宋" w:hAnsi="仿宋" w:cs="仿宋" w:hint="eastAsia"/>
                <w:sz w:val="24"/>
              </w:rPr>
              <w:t>分；技术人员配置不齐或措施保障有欠缺，设备维修经验不足、故障修复不到位得</w:t>
            </w:r>
            <w:r>
              <w:rPr>
                <w:rFonts w:ascii="仿宋" w:eastAsia="仿宋" w:hAnsi="仿宋" w:cs="仿宋" w:hint="eastAsia"/>
                <w:sz w:val="24"/>
              </w:rPr>
              <w:t>1</w:t>
            </w:r>
            <w:r>
              <w:rPr>
                <w:rFonts w:ascii="仿宋" w:eastAsia="仿宋" w:hAnsi="仿宋" w:cs="仿宋" w:hint="eastAsia"/>
                <w:sz w:val="24"/>
              </w:rPr>
              <w:t>分；未提供不得分。</w:t>
            </w:r>
          </w:p>
        </w:tc>
        <w:tc>
          <w:tcPr>
            <w:tcW w:w="893" w:type="dxa"/>
            <w:vAlign w:val="center"/>
          </w:tcPr>
          <w:p w:rsidR="001F111D" w:rsidRDefault="0089287D">
            <w:pPr>
              <w:ind w:leftChars="-51" w:left="-107" w:rightChars="-54" w:right="-113"/>
              <w:jc w:val="center"/>
              <w:rPr>
                <w:rFonts w:ascii="仿宋" w:eastAsia="仿宋" w:hAnsi="仿宋" w:cs="仿宋"/>
                <w:sz w:val="24"/>
              </w:rPr>
            </w:pPr>
            <w:r>
              <w:rPr>
                <w:rFonts w:ascii="仿宋" w:eastAsia="仿宋" w:hAnsi="仿宋" w:hint="eastAsia"/>
                <w:sz w:val="24"/>
              </w:rPr>
              <w:t>3</w:t>
            </w:r>
            <w:r>
              <w:rPr>
                <w:rFonts w:ascii="仿宋" w:eastAsia="仿宋" w:hAnsi="仿宋" w:cs="仿宋" w:hint="eastAsia"/>
                <w:sz w:val="24"/>
              </w:rPr>
              <w:t>分</w:t>
            </w:r>
          </w:p>
        </w:tc>
      </w:tr>
      <w:tr w:rsidR="001F111D">
        <w:trPr>
          <w:trHeight w:val="924"/>
          <w:jc w:val="center"/>
        </w:trPr>
        <w:tc>
          <w:tcPr>
            <w:tcW w:w="864" w:type="dxa"/>
            <w:vMerge/>
            <w:vAlign w:val="center"/>
          </w:tcPr>
          <w:p w:rsidR="001F111D" w:rsidRDefault="001F111D">
            <w:pPr>
              <w:widowControl/>
              <w:spacing w:line="360" w:lineRule="auto"/>
              <w:jc w:val="center"/>
              <w:rPr>
                <w:rFonts w:ascii="仿宋" w:eastAsia="仿宋" w:hAnsi="仿宋" w:cs="仿宋_GB2312"/>
                <w:sz w:val="24"/>
              </w:rPr>
            </w:pPr>
          </w:p>
        </w:tc>
        <w:tc>
          <w:tcPr>
            <w:tcW w:w="1056" w:type="dxa"/>
            <w:vAlign w:val="center"/>
          </w:tcPr>
          <w:p w:rsidR="001F111D" w:rsidRDefault="0089287D">
            <w:pPr>
              <w:rPr>
                <w:rFonts w:ascii="仿宋" w:eastAsia="仿宋" w:hAnsi="仿宋" w:cs="仿宋_GB2312"/>
                <w:sz w:val="24"/>
              </w:rPr>
            </w:pPr>
            <w:r>
              <w:rPr>
                <w:rFonts w:ascii="仿宋" w:eastAsia="仿宋" w:hAnsi="仿宋" w:cs="仿宋" w:hint="eastAsia"/>
                <w:sz w:val="24"/>
              </w:rPr>
              <w:t>质保期</w:t>
            </w:r>
          </w:p>
        </w:tc>
        <w:tc>
          <w:tcPr>
            <w:tcW w:w="6063" w:type="dxa"/>
            <w:vAlign w:val="center"/>
          </w:tcPr>
          <w:p w:rsidR="001F111D" w:rsidRDefault="0089287D">
            <w:pPr>
              <w:rPr>
                <w:rFonts w:ascii="仿宋" w:eastAsia="仿宋" w:hAnsi="仿宋" w:cs="仿宋_GB2312"/>
                <w:sz w:val="24"/>
              </w:rPr>
            </w:pPr>
            <w:r>
              <w:rPr>
                <w:rFonts w:ascii="仿宋" w:eastAsia="仿宋" w:hAnsi="仿宋" w:hint="eastAsia"/>
                <w:sz w:val="24"/>
              </w:rPr>
              <w:t>在满足招标文件免费质保年限要求的基础上，每延长免费原厂质保期半年得</w:t>
            </w:r>
            <w:r>
              <w:rPr>
                <w:rFonts w:ascii="仿宋" w:eastAsia="仿宋" w:hAnsi="仿宋" w:hint="eastAsia"/>
                <w:sz w:val="24"/>
              </w:rPr>
              <w:t>1</w:t>
            </w:r>
            <w:r>
              <w:rPr>
                <w:rFonts w:ascii="仿宋" w:eastAsia="仿宋" w:hAnsi="仿宋" w:hint="eastAsia"/>
                <w:sz w:val="24"/>
              </w:rPr>
              <w:t>分，最高得</w:t>
            </w:r>
            <w:r>
              <w:rPr>
                <w:rFonts w:ascii="仿宋" w:eastAsia="仿宋" w:hAnsi="仿宋" w:hint="eastAsia"/>
                <w:sz w:val="24"/>
              </w:rPr>
              <w:t>4</w:t>
            </w:r>
            <w:r>
              <w:rPr>
                <w:rFonts w:ascii="仿宋" w:eastAsia="仿宋" w:hAnsi="仿宋" w:hint="eastAsia"/>
                <w:sz w:val="24"/>
              </w:rPr>
              <w:t>分（不足半年的不计分）。</w:t>
            </w:r>
          </w:p>
        </w:tc>
        <w:tc>
          <w:tcPr>
            <w:tcW w:w="893" w:type="dxa"/>
            <w:vAlign w:val="center"/>
          </w:tcPr>
          <w:p w:rsidR="001F111D" w:rsidRDefault="0089287D">
            <w:pPr>
              <w:ind w:leftChars="-51" w:left="-107" w:rightChars="-54" w:right="-113"/>
              <w:jc w:val="center"/>
              <w:rPr>
                <w:rFonts w:ascii="仿宋" w:eastAsia="仿宋" w:hAnsi="仿宋" w:cs="仿宋_GB2312"/>
                <w:sz w:val="24"/>
              </w:rPr>
            </w:pPr>
            <w:r>
              <w:rPr>
                <w:rFonts w:ascii="仿宋" w:eastAsia="仿宋" w:hAnsi="仿宋" w:hint="eastAsia"/>
                <w:sz w:val="24"/>
              </w:rPr>
              <w:t>4</w:t>
            </w:r>
            <w:r>
              <w:rPr>
                <w:rFonts w:ascii="仿宋" w:eastAsia="仿宋" w:hAnsi="仿宋" w:cs="仿宋" w:hint="eastAsia"/>
                <w:sz w:val="24"/>
              </w:rPr>
              <w:t>分</w:t>
            </w:r>
          </w:p>
        </w:tc>
      </w:tr>
    </w:tbl>
    <w:p w:rsidR="001F111D" w:rsidRDefault="0089287D">
      <w:pPr>
        <w:pStyle w:val="a0"/>
        <w:rPr>
          <w:rFonts w:ascii="仿宋" w:eastAsia="仿宋" w:hAnsi="仿宋" w:cs="仿宋"/>
          <w:sz w:val="20"/>
          <w:shd w:val="clear" w:color="auto" w:fill="FFFFFF"/>
        </w:rPr>
      </w:pPr>
      <w:r>
        <w:rPr>
          <w:rFonts w:ascii="仿宋" w:eastAsia="仿宋" w:hAnsi="仿宋" w:cs="仿宋" w:hint="eastAsia"/>
          <w:sz w:val="20"/>
          <w:shd w:val="clear" w:color="auto" w:fill="FFFFFF"/>
        </w:rPr>
        <w:t> </w:t>
      </w:r>
    </w:p>
    <w:p w:rsidR="001F111D" w:rsidRDefault="0089287D">
      <w:pPr>
        <w:pStyle w:val="27"/>
        <w:spacing w:before="0"/>
        <w:ind w:firstLineChars="0" w:firstLine="0"/>
        <w:rPr>
          <w:rFonts w:ascii="仿宋" w:eastAsia="仿宋" w:hAnsi="仿宋" w:cs="仿宋_GB2312"/>
        </w:rPr>
      </w:pPr>
      <w:r>
        <w:rPr>
          <w:rFonts w:ascii="仿宋" w:eastAsia="仿宋" w:hAnsi="仿宋" w:cs="仿宋_GB2312" w:hint="eastAsia"/>
        </w:rPr>
        <w:t>标项二：高频手术系统</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3"/>
        <w:gridCol w:w="7182"/>
        <w:gridCol w:w="540"/>
      </w:tblGrid>
      <w:tr w:rsidR="001F111D">
        <w:trPr>
          <w:trHeight w:val="528"/>
        </w:trPr>
        <w:tc>
          <w:tcPr>
            <w:tcW w:w="943" w:type="dxa"/>
            <w:vAlign w:val="center"/>
          </w:tcPr>
          <w:p w:rsidR="001F111D" w:rsidRDefault="0089287D">
            <w:pPr>
              <w:jc w:val="center"/>
              <w:rPr>
                <w:rFonts w:ascii="仿宋" w:eastAsia="仿宋" w:hAnsi="仿宋"/>
                <w:b/>
                <w:sz w:val="24"/>
              </w:rPr>
            </w:pPr>
            <w:r>
              <w:rPr>
                <w:rFonts w:ascii="仿宋" w:eastAsia="仿宋" w:hAnsi="仿宋" w:hint="eastAsia"/>
                <w:b/>
                <w:sz w:val="24"/>
              </w:rPr>
              <w:t>序号</w:t>
            </w:r>
          </w:p>
        </w:tc>
        <w:tc>
          <w:tcPr>
            <w:tcW w:w="7182" w:type="dxa"/>
            <w:vAlign w:val="center"/>
          </w:tcPr>
          <w:p w:rsidR="001F111D" w:rsidRDefault="0089287D">
            <w:pPr>
              <w:jc w:val="center"/>
              <w:rPr>
                <w:rFonts w:ascii="仿宋" w:eastAsia="仿宋" w:hAnsi="仿宋"/>
                <w:b/>
                <w:sz w:val="24"/>
              </w:rPr>
            </w:pPr>
            <w:r>
              <w:rPr>
                <w:rFonts w:ascii="仿宋" w:eastAsia="仿宋" w:hAnsi="仿宋" w:hint="eastAsia"/>
                <w:b/>
                <w:sz w:val="24"/>
              </w:rPr>
              <w:t>评分标准</w:t>
            </w:r>
          </w:p>
        </w:tc>
        <w:tc>
          <w:tcPr>
            <w:tcW w:w="540" w:type="dxa"/>
            <w:vAlign w:val="center"/>
          </w:tcPr>
          <w:p w:rsidR="001F111D" w:rsidRDefault="0089287D">
            <w:pPr>
              <w:ind w:leftChars="-49" w:left="-103" w:rightChars="-54" w:right="-113"/>
              <w:jc w:val="center"/>
              <w:rPr>
                <w:rFonts w:ascii="仿宋" w:eastAsia="仿宋" w:hAnsi="仿宋"/>
                <w:b/>
                <w:sz w:val="24"/>
              </w:rPr>
            </w:pPr>
            <w:r>
              <w:rPr>
                <w:rFonts w:ascii="仿宋" w:eastAsia="仿宋" w:hAnsi="仿宋" w:hint="eastAsia"/>
                <w:b/>
                <w:sz w:val="24"/>
              </w:rPr>
              <w:t>分数</w:t>
            </w:r>
          </w:p>
        </w:tc>
      </w:tr>
      <w:tr w:rsidR="001F111D">
        <w:trPr>
          <w:trHeight w:val="1211"/>
        </w:trPr>
        <w:tc>
          <w:tcPr>
            <w:tcW w:w="943" w:type="dxa"/>
            <w:vAlign w:val="center"/>
          </w:tcPr>
          <w:p w:rsidR="001F111D" w:rsidRDefault="0089287D">
            <w:pPr>
              <w:jc w:val="center"/>
              <w:rPr>
                <w:rFonts w:ascii="仿宋" w:eastAsia="仿宋" w:hAnsi="仿宋"/>
                <w:b/>
                <w:sz w:val="24"/>
              </w:rPr>
            </w:pPr>
            <w:r>
              <w:rPr>
                <w:rFonts w:ascii="仿宋" w:eastAsia="仿宋" w:hAnsi="仿宋" w:hint="eastAsia"/>
                <w:bCs/>
                <w:sz w:val="24"/>
              </w:rPr>
              <w:t>1</w:t>
            </w:r>
          </w:p>
        </w:tc>
        <w:tc>
          <w:tcPr>
            <w:tcW w:w="7182" w:type="dxa"/>
            <w:vAlign w:val="center"/>
          </w:tcPr>
          <w:p w:rsidR="001F111D" w:rsidRDefault="0089287D">
            <w:pPr>
              <w:jc w:val="left"/>
              <w:rPr>
                <w:rFonts w:ascii="仿宋" w:eastAsia="仿宋" w:hAnsi="仿宋"/>
                <w:b/>
                <w:sz w:val="24"/>
              </w:rPr>
            </w:pPr>
            <w:r>
              <w:rPr>
                <w:rFonts w:ascii="仿宋" w:eastAsia="仿宋" w:hAnsi="仿宋" w:cs="仿宋" w:hint="eastAsia"/>
                <w:sz w:val="24"/>
              </w:rPr>
              <w:t>提供自</w:t>
            </w:r>
            <w:r>
              <w:rPr>
                <w:rFonts w:ascii="仿宋" w:eastAsia="仿宋" w:hAnsi="仿宋" w:cs="仿宋" w:hint="eastAsia"/>
                <w:sz w:val="24"/>
              </w:rPr>
              <w:t>2022</w:t>
            </w:r>
            <w:r>
              <w:rPr>
                <w:rFonts w:ascii="仿宋" w:eastAsia="仿宋" w:hAnsi="仿宋" w:cs="仿宋" w:hint="eastAsia"/>
                <w:sz w:val="24"/>
              </w:rPr>
              <w:t>年</w:t>
            </w:r>
            <w:r>
              <w:rPr>
                <w:rFonts w:ascii="仿宋" w:eastAsia="仿宋" w:hAnsi="仿宋" w:cs="仿宋" w:hint="eastAsia"/>
                <w:sz w:val="24"/>
              </w:rPr>
              <w:t>1</w:t>
            </w:r>
            <w:r>
              <w:rPr>
                <w:rFonts w:ascii="仿宋" w:eastAsia="仿宋" w:hAnsi="仿宋" w:cs="仿宋" w:hint="eastAsia"/>
                <w:sz w:val="24"/>
              </w:rPr>
              <w:t>月</w:t>
            </w:r>
            <w:r>
              <w:rPr>
                <w:rFonts w:ascii="仿宋" w:eastAsia="仿宋" w:hAnsi="仿宋" w:cs="仿宋" w:hint="eastAsia"/>
                <w:sz w:val="24"/>
              </w:rPr>
              <w:t>1</w:t>
            </w:r>
            <w:r>
              <w:rPr>
                <w:rFonts w:ascii="仿宋" w:eastAsia="仿宋" w:hAnsi="仿宋" w:cs="仿宋" w:hint="eastAsia"/>
                <w:sz w:val="24"/>
              </w:rPr>
              <w:t>日（以签订合同时间为准）至今投标产品成功销售的合同（提供完整的合同复印件加盖单位公章，复印件能清楚的辨析设备名称、型号，并提供需方名称，否则不得分），每份得</w:t>
            </w:r>
            <w:r>
              <w:rPr>
                <w:rFonts w:ascii="仿宋" w:eastAsia="仿宋" w:hAnsi="仿宋" w:cs="仿宋" w:hint="eastAsia"/>
                <w:sz w:val="24"/>
              </w:rPr>
              <w:t>1</w:t>
            </w:r>
            <w:r>
              <w:rPr>
                <w:rFonts w:ascii="仿宋" w:eastAsia="仿宋" w:hAnsi="仿宋" w:cs="仿宋" w:hint="eastAsia"/>
                <w:sz w:val="24"/>
              </w:rPr>
              <w:t>分，最多得</w:t>
            </w:r>
            <w:r>
              <w:rPr>
                <w:rFonts w:ascii="仿宋" w:eastAsia="仿宋" w:hAnsi="仿宋" w:cs="仿宋" w:hint="eastAsia"/>
                <w:sz w:val="24"/>
              </w:rPr>
              <w:t>3</w:t>
            </w:r>
            <w:r>
              <w:rPr>
                <w:rFonts w:ascii="仿宋" w:eastAsia="仿宋" w:hAnsi="仿宋" w:cs="仿宋" w:hint="eastAsia"/>
                <w:sz w:val="24"/>
              </w:rPr>
              <w:t>分。</w:t>
            </w:r>
          </w:p>
        </w:tc>
        <w:tc>
          <w:tcPr>
            <w:tcW w:w="540" w:type="dxa"/>
            <w:vAlign w:val="center"/>
          </w:tcPr>
          <w:p w:rsidR="001F111D" w:rsidRDefault="0089287D">
            <w:pPr>
              <w:ind w:leftChars="-49" w:left="-103" w:rightChars="-54" w:right="-113"/>
              <w:jc w:val="center"/>
              <w:rPr>
                <w:rFonts w:ascii="仿宋" w:eastAsia="仿宋" w:hAnsi="仿宋"/>
                <w:b/>
                <w:sz w:val="24"/>
              </w:rPr>
            </w:pPr>
            <w:r>
              <w:rPr>
                <w:rFonts w:ascii="仿宋" w:eastAsia="仿宋" w:hAnsi="仿宋" w:hint="eastAsia"/>
                <w:sz w:val="24"/>
              </w:rPr>
              <w:t>3</w:t>
            </w:r>
          </w:p>
        </w:tc>
      </w:tr>
      <w:tr w:rsidR="001F111D">
        <w:trPr>
          <w:trHeight w:val="1066"/>
        </w:trPr>
        <w:tc>
          <w:tcPr>
            <w:tcW w:w="943" w:type="dxa"/>
            <w:vAlign w:val="center"/>
          </w:tcPr>
          <w:p w:rsidR="001F111D" w:rsidRDefault="0089287D">
            <w:pPr>
              <w:jc w:val="center"/>
              <w:rPr>
                <w:rFonts w:ascii="仿宋" w:eastAsia="仿宋" w:hAnsi="仿宋"/>
                <w:bCs/>
                <w:sz w:val="24"/>
              </w:rPr>
            </w:pPr>
            <w:r>
              <w:rPr>
                <w:rFonts w:ascii="仿宋" w:eastAsia="仿宋" w:hAnsi="仿宋" w:hint="eastAsia"/>
                <w:sz w:val="24"/>
              </w:rPr>
              <w:t>2</w:t>
            </w:r>
          </w:p>
        </w:tc>
        <w:tc>
          <w:tcPr>
            <w:tcW w:w="7182" w:type="dxa"/>
            <w:vAlign w:val="center"/>
          </w:tcPr>
          <w:p w:rsidR="001F111D" w:rsidRDefault="0089287D">
            <w:pPr>
              <w:jc w:val="left"/>
              <w:rPr>
                <w:rFonts w:ascii="仿宋" w:eastAsia="仿宋" w:hAnsi="仿宋" w:cs="仿宋"/>
                <w:sz w:val="24"/>
              </w:rPr>
            </w:pPr>
            <w:r>
              <w:rPr>
                <w:rFonts w:ascii="仿宋" w:eastAsia="仿宋" w:hAnsi="仿宋" w:hint="eastAsia"/>
                <w:sz w:val="24"/>
              </w:rPr>
              <w:t>所投产品取得节能产品认证证书的，得</w:t>
            </w:r>
            <w:r>
              <w:rPr>
                <w:rFonts w:ascii="仿宋" w:eastAsia="仿宋" w:hAnsi="仿宋" w:hint="eastAsia"/>
                <w:sz w:val="24"/>
              </w:rPr>
              <w:t>0.5</w:t>
            </w:r>
            <w:r>
              <w:rPr>
                <w:rFonts w:ascii="仿宋" w:eastAsia="仿宋" w:hAnsi="仿宋" w:hint="eastAsia"/>
                <w:sz w:val="24"/>
              </w:rPr>
              <w:t>分；所投产品取得环境标志产品的，得</w:t>
            </w:r>
            <w:r>
              <w:rPr>
                <w:rFonts w:ascii="仿宋" w:eastAsia="仿宋" w:hAnsi="仿宋" w:hint="eastAsia"/>
                <w:sz w:val="24"/>
              </w:rPr>
              <w:t>0.5</w:t>
            </w:r>
            <w:r>
              <w:rPr>
                <w:rFonts w:ascii="仿宋" w:eastAsia="仿宋" w:hAnsi="仿宋" w:hint="eastAsia"/>
                <w:sz w:val="24"/>
              </w:rPr>
              <w:t>分（提供国家确定的认证机构出具的、处于有效期之内的节能产品、环境标志产品认证证书复印件，否则不得分）。</w:t>
            </w:r>
          </w:p>
        </w:tc>
        <w:tc>
          <w:tcPr>
            <w:tcW w:w="540" w:type="dxa"/>
            <w:vAlign w:val="center"/>
          </w:tcPr>
          <w:p w:rsidR="001F111D" w:rsidRDefault="0089287D">
            <w:pPr>
              <w:ind w:leftChars="-49" w:left="-103" w:rightChars="-54" w:right="-113"/>
              <w:jc w:val="center"/>
              <w:rPr>
                <w:rFonts w:ascii="仿宋" w:eastAsia="仿宋" w:hAnsi="仿宋"/>
                <w:sz w:val="24"/>
              </w:rPr>
            </w:pPr>
            <w:r>
              <w:rPr>
                <w:rFonts w:ascii="仿宋" w:eastAsia="仿宋" w:hAnsi="仿宋" w:hint="eastAsia"/>
                <w:sz w:val="24"/>
              </w:rPr>
              <w:t>1</w:t>
            </w:r>
          </w:p>
        </w:tc>
      </w:tr>
      <w:tr w:rsidR="001F111D">
        <w:trPr>
          <w:trHeight w:val="1660"/>
        </w:trPr>
        <w:tc>
          <w:tcPr>
            <w:tcW w:w="943" w:type="dxa"/>
            <w:vAlign w:val="center"/>
          </w:tcPr>
          <w:p w:rsidR="001F111D" w:rsidRDefault="0089287D">
            <w:pPr>
              <w:jc w:val="center"/>
              <w:rPr>
                <w:rFonts w:ascii="仿宋" w:eastAsia="仿宋" w:hAnsi="仿宋"/>
                <w:sz w:val="24"/>
              </w:rPr>
            </w:pPr>
            <w:r>
              <w:rPr>
                <w:rFonts w:ascii="仿宋" w:eastAsia="仿宋" w:hAnsi="仿宋" w:hint="eastAsia"/>
                <w:sz w:val="24"/>
              </w:rPr>
              <w:t>3</w:t>
            </w:r>
          </w:p>
        </w:tc>
        <w:tc>
          <w:tcPr>
            <w:tcW w:w="7182" w:type="dxa"/>
            <w:vAlign w:val="center"/>
          </w:tcPr>
          <w:p w:rsidR="001F111D" w:rsidRDefault="0089287D">
            <w:pPr>
              <w:rPr>
                <w:rFonts w:ascii="仿宋" w:eastAsia="仿宋" w:hAnsi="仿宋"/>
                <w:sz w:val="24"/>
              </w:rPr>
            </w:pPr>
            <w:r>
              <w:rPr>
                <w:rFonts w:ascii="仿宋" w:eastAsia="仿宋" w:hAnsi="仿宋" w:hint="eastAsia"/>
                <w:sz w:val="24"/>
              </w:rPr>
              <w:t>完全满足招标文件要求的得</w:t>
            </w:r>
            <w:r>
              <w:rPr>
                <w:rFonts w:ascii="仿宋" w:eastAsia="仿宋" w:hAnsi="仿宋" w:hint="eastAsia"/>
                <w:sz w:val="24"/>
              </w:rPr>
              <w:t>40</w:t>
            </w:r>
            <w:r>
              <w:rPr>
                <w:rFonts w:ascii="仿宋" w:eastAsia="仿宋" w:hAnsi="仿宋" w:hint="eastAsia"/>
                <w:sz w:val="24"/>
              </w:rPr>
              <w:t>分；</w:t>
            </w:r>
            <w:r w:rsidRPr="00B464FD">
              <w:rPr>
                <w:rFonts w:ascii="仿宋" w:eastAsia="仿宋" w:hAnsi="仿宋" w:hint="eastAsia"/>
                <w:sz w:val="24"/>
                <w:highlight w:val="yellow"/>
              </w:rPr>
              <w:t>打</w:t>
            </w:r>
            <w:r w:rsidR="00B464FD" w:rsidRPr="00B464FD">
              <w:rPr>
                <w:rFonts w:ascii="宋体" w:hAnsi="宋体" w:cs="宋体" w:hint="eastAsia"/>
                <w:color w:val="000000"/>
                <w:kern w:val="0"/>
                <w:sz w:val="20"/>
                <w:szCs w:val="20"/>
                <w:highlight w:val="yellow"/>
              </w:rPr>
              <w:t>★</w:t>
            </w:r>
            <w:r>
              <w:rPr>
                <w:rFonts w:ascii="仿宋" w:eastAsia="仿宋" w:hAnsi="仿宋" w:hint="eastAsia"/>
                <w:sz w:val="24"/>
              </w:rPr>
              <w:t>指标负偏离的无效投标处理；</w:t>
            </w:r>
            <w:r w:rsidRPr="00B464FD">
              <w:rPr>
                <w:rFonts w:ascii="仿宋" w:eastAsia="仿宋" w:hAnsi="仿宋" w:hint="eastAsia"/>
                <w:sz w:val="24"/>
                <w:highlight w:val="yellow"/>
              </w:rPr>
              <w:t>打</w:t>
            </w:r>
            <w:r w:rsidR="00B464FD" w:rsidRPr="00B464FD">
              <w:rPr>
                <w:rFonts w:ascii="宋体" w:hAnsi="宋体" w:cs="宋体" w:hint="eastAsia"/>
                <w:color w:val="000000"/>
                <w:kern w:val="0"/>
                <w:sz w:val="20"/>
                <w:szCs w:val="20"/>
                <w:highlight w:val="yellow"/>
              </w:rPr>
              <w:t>▲</w:t>
            </w:r>
            <w:r>
              <w:rPr>
                <w:rFonts w:ascii="仿宋" w:eastAsia="仿宋" w:hAnsi="仿宋" w:hint="eastAsia"/>
                <w:sz w:val="24"/>
              </w:rPr>
              <w:t>的重要技术参数指标出现负偏离每项</w:t>
            </w:r>
            <w:r w:rsidRPr="00477D35">
              <w:rPr>
                <w:rFonts w:ascii="仿宋" w:eastAsia="仿宋" w:hAnsi="仿宋" w:hint="eastAsia"/>
                <w:sz w:val="24"/>
              </w:rPr>
              <w:t>扣</w:t>
            </w:r>
            <w:r w:rsidRPr="00477D35">
              <w:rPr>
                <w:rFonts w:ascii="仿宋" w:eastAsia="仿宋" w:hAnsi="仿宋" w:hint="eastAsia"/>
                <w:bCs/>
                <w:sz w:val="24"/>
              </w:rPr>
              <w:t>5</w:t>
            </w:r>
            <w:r w:rsidRPr="00477D35">
              <w:rPr>
                <w:rFonts w:ascii="仿宋" w:eastAsia="仿宋" w:hAnsi="仿宋" w:hint="eastAsia"/>
                <w:bCs/>
                <w:sz w:val="24"/>
              </w:rPr>
              <w:t>分</w:t>
            </w:r>
            <w:r w:rsidRPr="00477D35">
              <w:rPr>
                <w:rFonts w:ascii="仿宋" w:eastAsia="仿宋" w:hAnsi="仿宋" w:hint="eastAsia"/>
                <w:sz w:val="24"/>
              </w:rPr>
              <w:t>；</w:t>
            </w:r>
            <w:r w:rsidRPr="00477D35">
              <w:rPr>
                <w:rFonts w:ascii="仿宋" w:eastAsia="仿宋" w:hAnsi="仿宋" w:cs="仿宋" w:hint="eastAsia"/>
                <w:sz w:val="24"/>
              </w:rPr>
              <w:t>一般性指标出现负偏离</w:t>
            </w:r>
            <w:r w:rsidRPr="00477D35">
              <w:rPr>
                <w:rFonts w:ascii="仿宋" w:eastAsia="仿宋" w:hAnsi="仿宋" w:cs="仿宋" w:hint="eastAsia"/>
                <w:bCs/>
                <w:sz w:val="24"/>
              </w:rPr>
              <w:t>每项扣</w:t>
            </w:r>
            <w:r w:rsidRPr="00477D35">
              <w:rPr>
                <w:rFonts w:ascii="仿宋" w:eastAsia="仿宋" w:hAnsi="仿宋" w:cs="仿宋" w:hint="eastAsia"/>
                <w:bCs/>
                <w:sz w:val="24"/>
              </w:rPr>
              <w:t>3</w:t>
            </w:r>
            <w:r w:rsidRPr="00477D35">
              <w:rPr>
                <w:rFonts w:ascii="仿宋" w:eastAsia="仿宋" w:hAnsi="仿宋" w:cs="仿宋" w:hint="eastAsia"/>
                <w:bCs/>
                <w:sz w:val="24"/>
              </w:rPr>
              <w:t>分</w:t>
            </w:r>
            <w:r w:rsidRPr="00477D35">
              <w:rPr>
                <w:rFonts w:ascii="仿宋" w:eastAsia="仿宋" w:hAnsi="仿宋" w:hint="eastAsia"/>
                <w:sz w:val="24"/>
              </w:rPr>
              <w:t>，扣完为止（涉及到需提</w:t>
            </w:r>
            <w:r>
              <w:rPr>
                <w:rFonts w:ascii="仿宋" w:eastAsia="仿宋" w:hAnsi="仿宋" w:hint="eastAsia"/>
                <w:sz w:val="24"/>
              </w:rPr>
              <w:t>供相关证明材料的内容，需提供相应的证明材料，不提供视为不响应）。非量化类的，若是功能一样，表述方式不一样则为符合。</w:t>
            </w:r>
          </w:p>
        </w:tc>
        <w:tc>
          <w:tcPr>
            <w:tcW w:w="540" w:type="dxa"/>
            <w:vAlign w:val="center"/>
          </w:tcPr>
          <w:p w:rsidR="001F111D" w:rsidRDefault="0089287D">
            <w:pPr>
              <w:ind w:leftChars="-51" w:left="-107" w:rightChars="-54" w:right="-113"/>
              <w:jc w:val="center"/>
              <w:rPr>
                <w:rFonts w:ascii="仿宋" w:eastAsia="仿宋" w:hAnsi="仿宋"/>
                <w:sz w:val="24"/>
              </w:rPr>
            </w:pPr>
            <w:r>
              <w:rPr>
                <w:rFonts w:ascii="仿宋" w:eastAsia="仿宋" w:hAnsi="仿宋" w:hint="eastAsia"/>
                <w:sz w:val="24"/>
              </w:rPr>
              <w:t>40</w:t>
            </w:r>
          </w:p>
        </w:tc>
      </w:tr>
      <w:tr w:rsidR="001F111D">
        <w:trPr>
          <w:trHeight w:val="929"/>
        </w:trPr>
        <w:tc>
          <w:tcPr>
            <w:tcW w:w="943" w:type="dxa"/>
            <w:vAlign w:val="center"/>
          </w:tcPr>
          <w:p w:rsidR="001F111D" w:rsidRDefault="0089287D">
            <w:pPr>
              <w:jc w:val="center"/>
              <w:rPr>
                <w:rFonts w:ascii="仿宋" w:eastAsia="仿宋" w:hAnsi="仿宋"/>
                <w:sz w:val="24"/>
              </w:rPr>
            </w:pPr>
            <w:r>
              <w:rPr>
                <w:rFonts w:ascii="仿宋" w:eastAsia="仿宋" w:hAnsi="仿宋" w:hint="eastAsia"/>
                <w:sz w:val="24"/>
              </w:rPr>
              <w:lastRenderedPageBreak/>
              <w:t>4</w:t>
            </w:r>
          </w:p>
        </w:tc>
        <w:tc>
          <w:tcPr>
            <w:tcW w:w="7182" w:type="dxa"/>
            <w:vAlign w:val="center"/>
          </w:tcPr>
          <w:p w:rsidR="001F111D" w:rsidRDefault="0089287D">
            <w:pPr>
              <w:rPr>
                <w:rFonts w:ascii="仿宋" w:eastAsia="仿宋" w:hAnsi="仿宋"/>
                <w:sz w:val="24"/>
              </w:rPr>
            </w:pPr>
            <w:r>
              <w:rPr>
                <w:rFonts w:ascii="仿宋" w:eastAsia="仿宋" w:hAnsi="仿宋" w:hint="eastAsia"/>
                <w:sz w:val="24"/>
              </w:rPr>
              <w:t>在满足招标文件免费质保年限要求的基础上，每延长免费原厂质保期半年得</w:t>
            </w:r>
            <w:r>
              <w:rPr>
                <w:rFonts w:ascii="仿宋" w:eastAsia="仿宋" w:hAnsi="仿宋" w:hint="eastAsia"/>
                <w:sz w:val="24"/>
              </w:rPr>
              <w:t>1</w:t>
            </w:r>
            <w:r>
              <w:rPr>
                <w:rFonts w:ascii="仿宋" w:eastAsia="仿宋" w:hAnsi="仿宋" w:hint="eastAsia"/>
                <w:sz w:val="24"/>
              </w:rPr>
              <w:t>分，最高得</w:t>
            </w:r>
            <w:r>
              <w:rPr>
                <w:rFonts w:ascii="仿宋" w:eastAsia="仿宋" w:hAnsi="仿宋" w:hint="eastAsia"/>
                <w:sz w:val="24"/>
              </w:rPr>
              <w:t>4</w:t>
            </w:r>
            <w:r>
              <w:rPr>
                <w:rFonts w:ascii="仿宋" w:eastAsia="仿宋" w:hAnsi="仿宋" w:hint="eastAsia"/>
                <w:sz w:val="24"/>
              </w:rPr>
              <w:t>分（不足半年的不计分）。</w:t>
            </w:r>
          </w:p>
        </w:tc>
        <w:tc>
          <w:tcPr>
            <w:tcW w:w="540" w:type="dxa"/>
            <w:vAlign w:val="center"/>
          </w:tcPr>
          <w:p w:rsidR="001F111D" w:rsidRDefault="0089287D">
            <w:pPr>
              <w:ind w:leftChars="-51" w:left="-107" w:rightChars="-54" w:right="-113"/>
              <w:jc w:val="center"/>
              <w:rPr>
                <w:rFonts w:ascii="仿宋" w:eastAsia="仿宋" w:hAnsi="仿宋"/>
                <w:sz w:val="24"/>
              </w:rPr>
            </w:pPr>
            <w:r>
              <w:rPr>
                <w:rFonts w:ascii="仿宋" w:eastAsia="仿宋" w:hAnsi="仿宋" w:hint="eastAsia"/>
                <w:sz w:val="24"/>
              </w:rPr>
              <w:t>4</w:t>
            </w:r>
          </w:p>
        </w:tc>
      </w:tr>
      <w:tr w:rsidR="001F111D">
        <w:trPr>
          <w:trHeight w:val="1393"/>
        </w:trPr>
        <w:tc>
          <w:tcPr>
            <w:tcW w:w="943" w:type="dxa"/>
            <w:vAlign w:val="center"/>
          </w:tcPr>
          <w:p w:rsidR="001F111D" w:rsidRDefault="0089287D">
            <w:pPr>
              <w:jc w:val="center"/>
              <w:rPr>
                <w:rFonts w:ascii="仿宋" w:eastAsia="仿宋" w:hAnsi="仿宋"/>
                <w:sz w:val="24"/>
              </w:rPr>
            </w:pPr>
            <w:r>
              <w:rPr>
                <w:rFonts w:ascii="仿宋" w:eastAsia="仿宋" w:hAnsi="仿宋" w:hint="eastAsia"/>
                <w:sz w:val="24"/>
              </w:rPr>
              <w:t>5</w:t>
            </w:r>
          </w:p>
        </w:tc>
        <w:tc>
          <w:tcPr>
            <w:tcW w:w="7182" w:type="dxa"/>
            <w:vAlign w:val="center"/>
          </w:tcPr>
          <w:p w:rsidR="001F111D" w:rsidRDefault="0089287D">
            <w:pPr>
              <w:rPr>
                <w:rFonts w:ascii="仿宋" w:eastAsia="仿宋" w:hAnsi="仿宋"/>
                <w:sz w:val="24"/>
              </w:rPr>
            </w:pPr>
            <w:r>
              <w:rPr>
                <w:rFonts w:ascii="仿宋" w:eastAsia="仿宋" w:hAnsi="仿宋" w:hint="eastAsia"/>
                <w:sz w:val="24"/>
              </w:rPr>
              <w:t>根据所投产品的功能完善、功能使用等方面进行打分。所投产品功能完善度好、功能使用便利、优于项目需求得</w:t>
            </w:r>
            <w:r>
              <w:rPr>
                <w:rFonts w:ascii="仿宋" w:eastAsia="仿宋" w:hAnsi="仿宋" w:hint="eastAsia"/>
                <w:sz w:val="24"/>
              </w:rPr>
              <w:t>6</w:t>
            </w:r>
            <w:r>
              <w:rPr>
                <w:rFonts w:ascii="仿宋" w:eastAsia="仿宋" w:hAnsi="仿宋" w:hint="eastAsia"/>
                <w:sz w:val="24"/>
              </w:rPr>
              <w:t>分；所投产品功能完善度好、功能使用便利、满足项目需求的得</w:t>
            </w:r>
            <w:r>
              <w:rPr>
                <w:rFonts w:ascii="仿宋" w:eastAsia="仿宋" w:hAnsi="仿宋" w:hint="eastAsia"/>
                <w:sz w:val="24"/>
              </w:rPr>
              <w:t>4</w:t>
            </w:r>
            <w:r>
              <w:rPr>
                <w:rFonts w:ascii="仿宋" w:eastAsia="仿宋" w:hAnsi="仿宋" w:hint="eastAsia"/>
                <w:sz w:val="24"/>
              </w:rPr>
              <w:t>分；所投产品功能完善度一般、功能使用一般且不太满足项目需求的得</w:t>
            </w:r>
            <w:r>
              <w:rPr>
                <w:rFonts w:ascii="仿宋" w:eastAsia="仿宋" w:hAnsi="仿宋" w:hint="eastAsia"/>
                <w:sz w:val="24"/>
              </w:rPr>
              <w:t>2</w:t>
            </w:r>
            <w:r>
              <w:rPr>
                <w:rFonts w:ascii="仿宋" w:eastAsia="仿宋" w:hAnsi="仿宋" w:hint="eastAsia"/>
                <w:sz w:val="24"/>
              </w:rPr>
              <w:t>分；未提供不得分。</w:t>
            </w:r>
          </w:p>
        </w:tc>
        <w:tc>
          <w:tcPr>
            <w:tcW w:w="540" w:type="dxa"/>
            <w:vAlign w:val="center"/>
          </w:tcPr>
          <w:p w:rsidR="001F111D" w:rsidRDefault="0089287D">
            <w:pPr>
              <w:ind w:leftChars="-51" w:left="-107" w:rightChars="-54" w:right="-113"/>
              <w:jc w:val="center"/>
              <w:rPr>
                <w:rFonts w:ascii="仿宋" w:eastAsia="仿宋" w:hAnsi="仿宋"/>
                <w:sz w:val="24"/>
              </w:rPr>
            </w:pPr>
            <w:r>
              <w:rPr>
                <w:rFonts w:ascii="仿宋" w:eastAsia="仿宋" w:hAnsi="仿宋" w:hint="eastAsia"/>
                <w:sz w:val="24"/>
              </w:rPr>
              <w:t>6</w:t>
            </w:r>
          </w:p>
        </w:tc>
      </w:tr>
      <w:tr w:rsidR="001F111D">
        <w:trPr>
          <w:trHeight w:val="1513"/>
        </w:trPr>
        <w:tc>
          <w:tcPr>
            <w:tcW w:w="943" w:type="dxa"/>
            <w:vAlign w:val="center"/>
          </w:tcPr>
          <w:p w:rsidR="001F111D" w:rsidRDefault="0089287D">
            <w:pPr>
              <w:jc w:val="center"/>
              <w:rPr>
                <w:rFonts w:ascii="仿宋" w:eastAsia="仿宋" w:hAnsi="仿宋"/>
                <w:sz w:val="24"/>
              </w:rPr>
            </w:pPr>
            <w:r>
              <w:rPr>
                <w:rFonts w:ascii="仿宋" w:eastAsia="仿宋" w:hAnsi="仿宋" w:hint="eastAsia"/>
                <w:sz w:val="24"/>
              </w:rPr>
              <w:t>6</w:t>
            </w:r>
          </w:p>
        </w:tc>
        <w:tc>
          <w:tcPr>
            <w:tcW w:w="7182" w:type="dxa"/>
            <w:vAlign w:val="center"/>
          </w:tcPr>
          <w:p w:rsidR="001F111D" w:rsidRDefault="0089287D">
            <w:pPr>
              <w:rPr>
                <w:rFonts w:ascii="仿宋" w:eastAsia="仿宋" w:hAnsi="仿宋"/>
                <w:sz w:val="24"/>
              </w:rPr>
            </w:pPr>
            <w:r>
              <w:rPr>
                <w:rFonts w:ascii="仿宋" w:eastAsia="仿宋" w:hAnsi="仿宋" w:hint="eastAsia"/>
                <w:sz w:val="24"/>
              </w:rPr>
              <w:t>根据投标人针对投标产品提供的培训方案进行打分。培训方案和内容针对性强、培训地点和时间合理、完全满足需求得</w:t>
            </w:r>
            <w:r>
              <w:rPr>
                <w:rFonts w:ascii="仿宋" w:eastAsia="仿宋" w:hAnsi="仿宋" w:hint="eastAsia"/>
                <w:sz w:val="24"/>
              </w:rPr>
              <w:t>3</w:t>
            </w:r>
            <w:r>
              <w:rPr>
                <w:rFonts w:ascii="仿宋" w:eastAsia="仿宋" w:hAnsi="仿宋" w:hint="eastAsia"/>
                <w:sz w:val="24"/>
              </w:rPr>
              <w:t>分；培训方案和内容较合理、培训地点和时间较合理、基本满足需求得</w:t>
            </w:r>
            <w:r>
              <w:rPr>
                <w:rFonts w:ascii="仿宋" w:eastAsia="仿宋" w:hAnsi="仿宋" w:hint="eastAsia"/>
                <w:sz w:val="24"/>
              </w:rPr>
              <w:t>2</w:t>
            </w:r>
            <w:r>
              <w:rPr>
                <w:rFonts w:ascii="仿宋" w:eastAsia="仿宋" w:hAnsi="仿宋" w:hint="eastAsia"/>
                <w:sz w:val="24"/>
              </w:rPr>
              <w:t>分；培训方案和内容不切合实际得</w:t>
            </w:r>
            <w:r>
              <w:rPr>
                <w:rFonts w:ascii="仿宋" w:eastAsia="仿宋" w:hAnsi="仿宋" w:hint="eastAsia"/>
                <w:sz w:val="24"/>
              </w:rPr>
              <w:t>1</w:t>
            </w:r>
            <w:r>
              <w:rPr>
                <w:rFonts w:ascii="仿宋" w:eastAsia="仿宋" w:hAnsi="仿宋" w:hint="eastAsia"/>
                <w:sz w:val="24"/>
              </w:rPr>
              <w:t>分；未提供不得分。</w:t>
            </w:r>
          </w:p>
        </w:tc>
        <w:tc>
          <w:tcPr>
            <w:tcW w:w="540" w:type="dxa"/>
            <w:vAlign w:val="center"/>
          </w:tcPr>
          <w:p w:rsidR="001F111D" w:rsidRDefault="0089287D">
            <w:pPr>
              <w:ind w:leftChars="-51" w:left="-107" w:rightChars="-54" w:right="-113"/>
              <w:jc w:val="center"/>
              <w:rPr>
                <w:rFonts w:ascii="仿宋" w:eastAsia="仿宋" w:hAnsi="仿宋"/>
                <w:sz w:val="24"/>
              </w:rPr>
            </w:pPr>
            <w:r>
              <w:rPr>
                <w:rFonts w:ascii="仿宋" w:eastAsia="仿宋" w:hAnsi="仿宋" w:hint="eastAsia"/>
                <w:sz w:val="24"/>
              </w:rPr>
              <w:t>3</w:t>
            </w:r>
          </w:p>
        </w:tc>
      </w:tr>
      <w:tr w:rsidR="001F111D">
        <w:trPr>
          <w:trHeight w:val="630"/>
        </w:trPr>
        <w:tc>
          <w:tcPr>
            <w:tcW w:w="943" w:type="dxa"/>
            <w:vAlign w:val="center"/>
          </w:tcPr>
          <w:p w:rsidR="001F111D" w:rsidRDefault="0089287D">
            <w:pPr>
              <w:jc w:val="center"/>
              <w:rPr>
                <w:rFonts w:ascii="仿宋" w:eastAsia="仿宋" w:hAnsi="仿宋"/>
                <w:sz w:val="24"/>
              </w:rPr>
            </w:pPr>
            <w:r>
              <w:rPr>
                <w:rFonts w:ascii="仿宋" w:eastAsia="仿宋" w:hAnsi="仿宋" w:hint="eastAsia"/>
                <w:sz w:val="24"/>
              </w:rPr>
              <w:t>7</w:t>
            </w:r>
          </w:p>
        </w:tc>
        <w:tc>
          <w:tcPr>
            <w:tcW w:w="7182" w:type="dxa"/>
            <w:vAlign w:val="center"/>
          </w:tcPr>
          <w:p w:rsidR="001F111D" w:rsidRDefault="0089287D">
            <w:pPr>
              <w:rPr>
                <w:rFonts w:ascii="仿宋" w:eastAsia="仿宋" w:hAnsi="仿宋"/>
                <w:sz w:val="24"/>
              </w:rPr>
            </w:pPr>
            <w:r>
              <w:rPr>
                <w:rFonts w:ascii="仿宋" w:eastAsia="仿宋" w:hAnsi="仿宋" w:hint="eastAsia"/>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w:t>
            </w:r>
            <w:r>
              <w:rPr>
                <w:rFonts w:ascii="仿宋" w:eastAsia="仿宋" w:hAnsi="仿宋" w:hint="eastAsia"/>
                <w:sz w:val="24"/>
              </w:rPr>
              <w:t>3</w:t>
            </w:r>
            <w:r>
              <w:rPr>
                <w:rFonts w:ascii="仿宋" w:eastAsia="仿宋" w:hAnsi="仿宋" w:hint="eastAsia"/>
                <w:sz w:val="24"/>
              </w:rPr>
              <w:t>分；技术人员实际操作经验较丰富、技术人员专业性较强、故障修复较及时、措施保障能基本满足需求得</w:t>
            </w:r>
            <w:r>
              <w:rPr>
                <w:rFonts w:ascii="仿宋" w:eastAsia="仿宋" w:hAnsi="仿宋" w:hint="eastAsia"/>
                <w:sz w:val="24"/>
              </w:rPr>
              <w:t>2</w:t>
            </w:r>
            <w:r>
              <w:rPr>
                <w:rFonts w:ascii="仿宋" w:eastAsia="仿宋" w:hAnsi="仿宋" w:hint="eastAsia"/>
                <w:sz w:val="24"/>
              </w:rPr>
              <w:t>分；技术人员配置不齐或措施保障有欠缺，设备维修经验不足、故障修复不到位得</w:t>
            </w:r>
            <w:r>
              <w:rPr>
                <w:rFonts w:ascii="仿宋" w:eastAsia="仿宋" w:hAnsi="仿宋" w:hint="eastAsia"/>
                <w:sz w:val="24"/>
              </w:rPr>
              <w:t>1</w:t>
            </w:r>
            <w:r>
              <w:rPr>
                <w:rFonts w:ascii="仿宋" w:eastAsia="仿宋" w:hAnsi="仿宋" w:hint="eastAsia"/>
                <w:sz w:val="24"/>
              </w:rPr>
              <w:t>分；未提供不得分。</w:t>
            </w:r>
          </w:p>
        </w:tc>
        <w:tc>
          <w:tcPr>
            <w:tcW w:w="540" w:type="dxa"/>
            <w:vAlign w:val="center"/>
          </w:tcPr>
          <w:p w:rsidR="001F111D" w:rsidRDefault="0089287D">
            <w:pPr>
              <w:ind w:leftChars="-51" w:left="-107" w:rightChars="-54" w:right="-113"/>
              <w:jc w:val="center"/>
              <w:rPr>
                <w:rFonts w:ascii="仿宋" w:eastAsia="仿宋" w:hAnsi="仿宋"/>
                <w:sz w:val="24"/>
              </w:rPr>
            </w:pPr>
            <w:r>
              <w:rPr>
                <w:rFonts w:ascii="仿宋" w:eastAsia="仿宋" w:hAnsi="仿宋" w:hint="eastAsia"/>
                <w:sz w:val="24"/>
              </w:rPr>
              <w:t>3</w:t>
            </w:r>
          </w:p>
        </w:tc>
      </w:tr>
    </w:tbl>
    <w:p w:rsidR="001F111D" w:rsidRDefault="0089287D">
      <w:pPr>
        <w:pStyle w:val="27"/>
        <w:snapToGrid w:val="0"/>
        <w:spacing w:before="0" w:line="440" w:lineRule="exact"/>
        <w:ind w:firstLineChars="0" w:firstLine="0"/>
        <w:rPr>
          <w:rFonts w:ascii="仿宋" w:eastAsia="仿宋" w:hAnsi="仿宋"/>
          <w:b/>
          <w:bCs/>
          <w:sz w:val="21"/>
          <w:szCs w:val="21"/>
        </w:rPr>
      </w:pPr>
      <w:r>
        <w:rPr>
          <w:rFonts w:ascii="仿宋" w:eastAsia="仿宋" w:hAnsi="仿宋" w:cs="仿宋_GB2312" w:hint="eastAsia"/>
          <w:sz w:val="21"/>
          <w:szCs w:val="21"/>
        </w:rPr>
        <w:t>（计算得分时，按其算术平均值保留小数点后</w:t>
      </w:r>
      <w:r>
        <w:rPr>
          <w:rFonts w:ascii="仿宋" w:eastAsia="仿宋" w:hAnsi="仿宋" w:cs="仿宋_GB2312" w:hint="eastAsia"/>
          <w:sz w:val="21"/>
          <w:szCs w:val="21"/>
        </w:rPr>
        <w:t>2</w:t>
      </w:r>
      <w:r>
        <w:rPr>
          <w:rFonts w:ascii="仿宋" w:eastAsia="仿宋" w:hAnsi="仿宋" w:cs="仿宋_GB2312" w:hint="eastAsia"/>
          <w:sz w:val="21"/>
          <w:szCs w:val="21"/>
        </w:rPr>
        <w:t>位；评审小组成员个人主观打分偏离所有评审小组成员主观打分平均值</w:t>
      </w:r>
      <w:r>
        <w:rPr>
          <w:rFonts w:ascii="仿宋" w:eastAsia="仿宋" w:hAnsi="仿宋" w:cs="仿宋_GB2312" w:hint="eastAsia"/>
          <w:sz w:val="21"/>
          <w:szCs w:val="21"/>
        </w:rPr>
        <w:t>30%</w:t>
      </w:r>
      <w:r>
        <w:rPr>
          <w:rFonts w:ascii="仿宋" w:eastAsia="仿宋" w:hAnsi="仿宋" w:cs="仿宋_GB2312" w:hint="eastAsia"/>
          <w:sz w:val="21"/>
          <w:szCs w:val="21"/>
        </w:rPr>
        <w:t>以上的，由评审委员会启动评分畸高、畸低行为认定程序。）</w:t>
      </w:r>
      <w:r>
        <w:rPr>
          <w:rFonts w:ascii="仿宋" w:eastAsia="仿宋" w:hAnsi="仿宋" w:cs="仿宋_GB2312" w:hint="eastAsia"/>
          <w:b/>
          <w:bCs/>
          <w:sz w:val="21"/>
          <w:szCs w:val="21"/>
        </w:rPr>
        <w:t>商务技术分低于</w:t>
      </w:r>
      <w:r>
        <w:rPr>
          <w:rFonts w:ascii="仿宋" w:eastAsia="仿宋" w:hAnsi="仿宋" w:cs="仿宋_GB2312" w:hint="eastAsia"/>
          <w:b/>
          <w:bCs/>
          <w:sz w:val="21"/>
          <w:szCs w:val="21"/>
        </w:rPr>
        <w:t>36</w:t>
      </w:r>
      <w:r>
        <w:rPr>
          <w:rFonts w:ascii="仿宋" w:eastAsia="仿宋" w:hAnsi="仿宋" w:cs="仿宋_GB2312" w:hint="eastAsia"/>
          <w:b/>
          <w:bCs/>
          <w:sz w:val="21"/>
          <w:szCs w:val="21"/>
        </w:rPr>
        <w:t>分的，</w:t>
      </w:r>
      <w:r>
        <w:rPr>
          <w:rFonts w:ascii="仿宋" w:eastAsia="仿宋" w:hAnsi="仿宋" w:hint="eastAsia"/>
          <w:b/>
          <w:bCs/>
          <w:sz w:val="21"/>
          <w:szCs w:val="21"/>
        </w:rPr>
        <w:t>视为采购人不能接受的附加条件。</w:t>
      </w:r>
    </w:p>
    <w:p w:rsidR="001F111D" w:rsidRDefault="0089287D">
      <w:pPr>
        <w:snapToGrid w:val="0"/>
        <w:spacing w:line="440" w:lineRule="exact"/>
        <w:rPr>
          <w:rFonts w:ascii="仿宋" w:eastAsia="仿宋" w:hAnsi="仿宋" w:cs="仿宋"/>
          <w:szCs w:val="21"/>
        </w:rPr>
      </w:pPr>
      <w:r>
        <w:rPr>
          <w:rFonts w:ascii="仿宋" w:eastAsia="仿宋" w:hAnsi="仿宋" w:cs="仿宋" w:hint="eastAsia"/>
          <w:b/>
          <w:szCs w:val="21"/>
        </w:rPr>
        <w:t>备注：</w:t>
      </w:r>
      <w:r>
        <w:rPr>
          <w:rFonts w:ascii="仿宋" w:eastAsia="仿宋" w:hAnsi="仿宋" w:cs="仿宋" w:hint="eastAsia"/>
          <w:szCs w:val="21"/>
        </w:rPr>
        <w:t>投标人编制投标文件（商务技术文件部分）时，建议按此目录（序号和内容）提供评标标准相应的商务技术资料。</w:t>
      </w:r>
      <w:r>
        <w:rPr>
          <w:rFonts w:ascii="仿宋" w:eastAsia="仿宋" w:hAnsi="仿宋" w:cs="仿宋" w:hint="eastAsia"/>
          <w:szCs w:val="21"/>
        </w:rPr>
        <w:t> </w:t>
      </w:r>
    </w:p>
    <w:p w:rsidR="001F111D" w:rsidRDefault="0089287D">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40</w:t>
      </w:r>
      <w:r>
        <w:rPr>
          <w:rFonts w:ascii="仿宋" w:eastAsia="仿宋" w:hAnsi="仿宋" w:cs="仿宋" w:hint="eastAsia"/>
          <w:b/>
          <w:bCs/>
          <w:iCs/>
          <w:sz w:val="24"/>
        </w:rPr>
        <w:t>分）</w:t>
      </w:r>
      <w:bookmarkStart w:id="70" w:name="_GoBack"/>
      <w:bookmarkEnd w:id="70"/>
    </w:p>
    <w:p w:rsidR="001F111D" w:rsidRDefault="0089287D">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评标基准价：即满足招标文件要求且投标价格最低的投标报价为评标基准价，其价格分为满分。</w:t>
      </w:r>
    </w:p>
    <w:p w:rsidR="001F111D" w:rsidRDefault="0089287D">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1F111D" w:rsidRDefault="00892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1F111D" w:rsidRDefault="00892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40</w:t>
      </w:r>
    </w:p>
    <w:p w:rsidR="001F111D" w:rsidRDefault="001F111D">
      <w:pPr>
        <w:spacing w:line="360" w:lineRule="auto"/>
        <w:outlineLvl w:val="0"/>
        <w:rPr>
          <w:rFonts w:ascii="仿宋" w:eastAsia="仿宋" w:hAnsi="仿宋" w:cs="仿宋"/>
          <w:b/>
          <w:sz w:val="36"/>
          <w:szCs w:val="20"/>
        </w:rPr>
      </w:pPr>
    </w:p>
    <w:bookmarkEnd w:id="68"/>
    <w:bookmarkEnd w:id="69"/>
    <w:p w:rsidR="001F111D" w:rsidRDefault="0089287D">
      <w:pPr>
        <w:pageBreakBefore/>
        <w:widowControl/>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r>
        <w:rPr>
          <w:rFonts w:ascii="仿宋" w:eastAsia="仿宋" w:hAnsi="仿宋" w:cs="仿宋" w:hint="eastAsia"/>
          <w:b/>
          <w:sz w:val="36"/>
          <w:szCs w:val="20"/>
        </w:rPr>
        <w:t xml:space="preserve"> </w:t>
      </w:r>
      <w:r>
        <w:rPr>
          <w:rFonts w:ascii="仿宋" w:eastAsia="仿宋" w:hAnsi="仿宋" w:cs="仿宋" w:hint="eastAsia"/>
          <w:b/>
          <w:sz w:val="36"/>
          <w:szCs w:val="20"/>
        </w:rPr>
        <w:t>投标文件及其附件格式</w:t>
      </w:r>
    </w:p>
    <w:p w:rsidR="001F111D" w:rsidRDefault="001F111D">
      <w:pPr>
        <w:spacing w:line="360" w:lineRule="auto"/>
        <w:jc w:val="center"/>
        <w:outlineLvl w:val="0"/>
        <w:rPr>
          <w:rFonts w:ascii="仿宋" w:eastAsia="仿宋" w:hAnsi="仿宋" w:cs="仿宋"/>
          <w:b/>
          <w:kern w:val="0"/>
          <w:sz w:val="36"/>
          <w:szCs w:val="36"/>
        </w:rPr>
      </w:pPr>
    </w:p>
    <w:p w:rsidR="001F111D" w:rsidRDefault="0089287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1F111D" w:rsidRDefault="0089287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1F111D" w:rsidRDefault="001F111D">
      <w:pPr>
        <w:spacing w:line="360" w:lineRule="auto"/>
        <w:jc w:val="center"/>
        <w:outlineLvl w:val="0"/>
        <w:rPr>
          <w:rFonts w:ascii="仿宋" w:eastAsia="仿宋" w:hAnsi="仿宋" w:cs="仿宋"/>
          <w:b/>
          <w:kern w:val="0"/>
          <w:sz w:val="36"/>
          <w:szCs w:val="36"/>
        </w:rPr>
      </w:pP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1F111D" w:rsidRDefault="0089287D">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1F111D" w:rsidRDefault="0089287D">
      <w:pPr>
        <w:pStyle w:val="a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）分包协议…………………………………………………………………………（页码）</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1F111D" w:rsidRDefault="001F111D">
      <w:pPr>
        <w:snapToGrid w:val="0"/>
        <w:spacing w:line="360" w:lineRule="auto"/>
        <w:rPr>
          <w:rFonts w:ascii="仿宋" w:eastAsia="仿宋" w:hAnsi="仿宋" w:cs="仿宋"/>
          <w:sz w:val="24"/>
        </w:rPr>
      </w:pPr>
    </w:p>
    <w:p w:rsidR="001F111D" w:rsidRDefault="001F111D">
      <w:pPr>
        <w:snapToGrid w:val="0"/>
        <w:spacing w:line="360" w:lineRule="auto"/>
        <w:ind w:firstLineChars="200" w:firstLine="480"/>
        <w:rPr>
          <w:rFonts w:ascii="仿宋" w:eastAsia="仿宋" w:hAnsi="仿宋" w:cs="仿宋"/>
          <w:sz w:val="24"/>
        </w:rPr>
      </w:pPr>
    </w:p>
    <w:p w:rsidR="001F111D" w:rsidRDefault="001F111D">
      <w:pPr>
        <w:spacing w:line="360" w:lineRule="auto"/>
        <w:ind w:firstLineChars="200" w:firstLine="480"/>
        <w:rPr>
          <w:rFonts w:ascii="仿宋" w:eastAsia="仿宋" w:hAnsi="仿宋" w:cs="仿宋"/>
          <w:sz w:val="24"/>
        </w:rPr>
      </w:pPr>
    </w:p>
    <w:p w:rsidR="001F111D" w:rsidRDefault="0089287D">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1F111D" w:rsidRDefault="0089287D">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w:t>
      </w:r>
      <w:r>
        <w:rPr>
          <w:rFonts w:ascii="仿宋_GB2312" w:eastAsia="仿宋_GB2312" w:hAnsi="仿宋_GB2312" w:cs="仿宋_GB2312" w:hint="eastAsia"/>
          <w:sz w:val="24"/>
        </w:rPr>
        <w:t>获得总公司（总机构）授权或能够提供房产权证或其他有效财产资料，承诺具备实际承担责任的能力和法定的缔结合同能力，可以独立参加政府采购活动）；</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）列入失信被执行人、重大税收违法失信主体、政府采购严重违法失信行为记录名单。</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1F111D" w:rsidRDefault="0089287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1F111D" w:rsidRDefault="0089287D">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89287D">
      <w:pPr>
        <w:pageBreakBefore/>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1F111D" w:rsidRDefault="0089287D">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1F111D" w:rsidRDefault="001F111D">
      <w:pPr>
        <w:pStyle w:val="Default"/>
        <w:rPr>
          <w:color w:val="auto"/>
        </w:rPr>
      </w:pPr>
    </w:p>
    <w:p w:rsidR="001F111D" w:rsidRDefault="0089287D">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1F111D" w:rsidRDefault="0089287D">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89287D">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1F111D" w:rsidRDefault="0089287D">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1F111D" w:rsidRDefault="0089287D">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专门面向中小企业，货物全部由符合政策要求的中小企业（或小微企业）制造的，提供相应的中小企业声明函（附件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1F111D" w:rsidRDefault="0089287D">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1F111D" w:rsidRDefault="0089287D">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w:t>
      </w:r>
      <w:r>
        <w:rPr>
          <w:rFonts w:ascii="仿宋" w:eastAsia="仿宋" w:hAnsi="仿宋" w:cs="仿宋" w:hint="eastAsia"/>
          <w:sz w:val="24"/>
        </w:rPr>
        <w:t>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1F111D" w:rsidRDefault="001F111D">
      <w:pPr>
        <w:widowControl/>
        <w:spacing w:line="360" w:lineRule="auto"/>
        <w:ind w:left="150"/>
        <w:jc w:val="center"/>
        <w:rPr>
          <w:rFonts w:ascii="仿宋" w:eastAsia="仿宋" w:hAnsi="仿宋" w:cs="仿宋"/>
          <w:b/>
          <w:kern w:val="0"/>
          <w:sz w:val="32"/>
          <w:szCs w:val="32"/>
        </w:rPr>
      </w:pPr>
    </w:p>
    <w:p w:rsidR="001F111D" w:rsidRDefault="0089287D">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1F111D" w:rsidRDefault="0089287D">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1F111D" w:rsidRDefault="0089287D">
      <w:pPr>
        <w:pageBreakBefore/>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1F111D" w:rsidRDefault="001F111D">
      <w:pPr>
        <w:spacing w:line="336" w:lineRule="auto"/>
        <w:jc w:val="center"/>
        <w:outlineLvl w:val="0"/>
        <w:rPr>
          <w:rFonts w:ascii="仿宋" w:eastAsia="仿宋" w:hAnsi="仿宋" w:cs="仿宋"/>
          <w:b/>
          <w:kern w:val="0"/>
          <w:sz w:val="24"/>
        </w:rPr>
      </w:pPr>
    </w:p>
    <w:p w:rsidR="001F111D" w:rsidRDefault="0089287D">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rPr>
        <w:t>投标函…………………………………………………………………………（页码）</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 xml:space="preserve"> </w:t>
      </w:r>
      <w:r>
        <w:rPr>
          <w:rFonts w:ascii="仿宋" w:eastAsia="仿宋" w:cs="仿宋" w:hint="eastAsia"/>
        </w:rPr>
        <w:t>（页码）</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rPr>
        <w:t>法定代表人身份证明书………………………………………………………</w:t>
      </w:r>
      <w:r>
        <w:rPr>
          <w:rFonts w:ascii="仿宋" w:eastAsia="仿宋" w:cs="仿宋" w:hint="eastAsia"/>
        </w:rPr>
        <w:t xml:space="preserve"> </w:t>
      </w:r>
      <w:r>
        <w:rPr>
          <w:rFonts w:ascii="仿宋" w:eastAsia="仿宋" w:cs="仿宋" w:hint="eastAsia"/>
        </w:rPr>
        <w:t>（页码）</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rPr>
        <w:t>商务技术偏离表………………………………………………………………</w:t>
      </w:r>
      <w:r>
        <w:rPr>
          <w:rFonts w:ascii="仿宋" w:eastAsia="仿宋" w:cs="仿宋" w:hint="eastAsia"/>
        </w:rPr>
        <w:t xml:space="preserve"> </w:t>
      </w:r>
      <w:r>
        <w:rPr>
          <w:rFonts w:ascii="仿宋" w:eastAsia="仿宋" w:cs="仿宋" w:hint="eastAsia"/>
        </w:rPr>
        <w:t>（页码）</w:t>
      </w:r>
    </w:p>
    <w:p w:rsidR="001F111D" w:rsidRDefault="0089287D">
      <w:pPr>
        <w:pStyle w:val="59"/>
        <w:numPr>
          <w:ilvl w:val="0"/>
          <w:numId w:val="5"/>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1F111D" w:rsidRDefault="0089287D">
      <w:pPr>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sz w:val="24"/>
        </w:rPr>
        <w:t>（页码）</w:t>
      </w:r>
    </w:p>
    <w:p w:rsidR="001F111D" w:rsidRDefault="0089287D">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1F111D" w:rsidRDefault="0089287D">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1F111D" w:rsidRDefault="0089287D">
      <w:pPr>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1F111D" w:rsidRDefault="0089287D">
      <w:pPr>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）供应商售后服务证明材料…………………………………………………</w:t>
      </w:r>
      <w:r>
        <w:rPr>
          <w:rFonts w:ascii="仿宋" w:eastAsia="仿宋" w:hAnsi="仿宋" w:cs="仿宋"/>
          <w:sz w:val="24"/>
        </w:rPr>
        <w:t xml:space="preserve">  </w:t>
      </w:r>
      <w:r>
        <w:rPr>
          <w:rFonts w:ascii="仿宋" w:eastAsia="仿宋" w:hAnsi="仿宋" w:cs="仿宋" w:hint="eastAsia"/>
          <w:sz w:val="24"/>
        </w:rPr>
        <w:t>（页码）</w:t>
      </w:r>
    </w:p>
    <w:p w:rsidR="001F111D" w:rsidRDefault="0089287D">
      <w:pPr>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1F111D" w:rsidRDefault="0089287D">
      <w:pPr>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1F111D" w:rsidRDefault="0089287D">
      <w:pPr>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1F111D" w:rsidRDefault="0089287D">
      <w:pPr>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1F111D" w:rsidRDefault="0089287D">
      <w:pPr>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1F111D" w:rsidRDefault="0089287D">
      <w:pPr>
        <w:spacing w:line="360" w:lineRule="auto"/>
        <w:ind w:rightChars="-175" w:right="-368"/>
        <w:rPr>
          <w:rFonts w:ascii="仿宋" w:eastAsia="仿宋" w:hAnsi="仿宋" w:cs="仿宋"/>
          <w:b/>
          <w:kern w:val="0"/>
          <w:sz w:val="32"/>
          <w:szCs w:val="32"/>
          <w:lang w:val="zh-CN"/>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kern w:val="0"/>
          <w:sz w:val="24"/>
        </w:rPr>
        <w:t xml:space="preserve">  </w:t>
      </w:r>
      <w:r>
        <w:rPr>
          <w:rFonts w:ascii="仿宋" w:eastAsia="仿宋" w:hAnsi="仿宋" w:cs="仿宋" w:hint="eastAsia"/>
          <w:kern w:val="0"/>
          <w:sz w:val="24"/>
        </w:rPr>
        <w:t>（页码）</w:t>
      </w:r>
    </w:p>
    <w:p w:rsidR="001F111D" w:rsidRDefault="0089287D">
      <w:pPr>
        <w:pageBreakBefore/>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1F111D" w:rsidRDefault="0089287D">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1F111D" w:rsidRDefault="0089287D">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1F111D" w:rsidRDefault="0089287D">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w:t>
      </w:r>
      <w:r>
        <w:rPr>
          <w:rFonts w:ascii="仿宋" w:eastAsia="仿宋" w:hAnsi="仿宋" w:cs="仿宋" w:hint="eastAsia"/>
          <w:sz w:val="24"/>
        </w:rPr>
        <w:t>协商谈判的；</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1F111D" w:rsidRDefault="0089287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lastRenderedPageBreak/>
        <w:t>开户银行：</w:t>
      </w:r>
      <w:r>
        <w:rPr>
          <w:rFonts w:ascii="仿宋" w:eastAsia="仿宋" w:hAnsi="仿宋" w:cs="仿宋" w:hint="eastAsia"/>
          <w:szCs w:val="24"/>
        </w:rPr>
        <w:t xml:space="preserve">                          </w:t>
      </w:r>
      <w:r>
        <w:rPr>
          <w:rFonts w:ascii="仿宋" w:eastAsia="仿宋" w:hAnsi="仿宋" w:cs="仿宋" w:hint="eastAsia"/>
          <w:szCs w:val="24"/>
        </w:rPr>
        <w:t>帐号：</w:t>
      </w:r>
    </w:p>
    <w:p w:rsidR="001F111D" w:rsidRDefault="0089287D">
      <w:pPr>
        <w:pStyle w:val="afff8"/>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1F111D" w:rsidRDefault="001F111D">
      <w:pPr>
        <w:snapToGrid w:val="0"/>
        <w:spacing w:line="336" w:lineRule="auto"/>
        <w:ind w:firstLineChars="200" w:firstLine="480"/>
        <w:jc w:val="left"/>
        <w:rPr>
          <w:rFonts w:ascii="仿宋" w:eastAsia="仿宋" w:hAnsi="仿宋" w:cs="仿宋"/>
          <w:sz w:val="24"/>
        </w:rPr>
      </w:pPr>
    </w:p>
    <w:p w:rsidR="001F111D" w:rsidRDefault="0089287D">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1F111D" w:rsidRDefault="001F111D">
      <w:pPr>
        <w:snapToGrid w:val="0"/>
        <w:spacing w:line="360" w:lineRule="auto"/>
        <w:jc w:val="center"/>
        <w:rPr>
          <w:rFonts w:ascii="仿宋" w:eastAsia="仿宋" w:hAnsi="仿宋" w:cs="仿宋"/>
          <w:b/>
          <w:kern w:val="0"/>
          <w:sz w:val="32"/>
          <w:szCs w:val="32"/>
        </w:rPr>
      </w:pPr>
    </w:p>
    <w:p w:rsidR="001F111D" w:rsidRDefault="001F111D">
      <w:pPr>
        <w:snapToGrid w:val="0"/>
        <w:spacing w:line="360" w:lineRule="auto"/>
        <w:rPr>
          <w:rFonts w:ascii="仿宋" w:eastAsia="仿宋" w:hAnsi="仿宋" w:cs="仿宋"/>
          <w:sz w:val="24"/>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rPr>
          <w:rFonts w:ascii="仿宋" w:eastAsia="仿宋" w:hAnsi="仿宋" w:cs="仿宋"/>
          <w:b/>
          <w:kern w:val="0"/>
          <w:sz w:val="32"/>
          <w:szCs w:val="32"/>
        </w:rPr>
      </w:pPr>
    </w:p>
    <w:p w:rsidR="001F111D" w:rsidRDefault="0089287D">
      <w:pPr>
        <w:pageBreakBefore/>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1F111D" w:rsidRDefault="001F111D">
      <w:pPr>
        <w:jc w:val="center"/>
        <w:rPr>
          <w:rFonts w:ascii="仿宋" w:eastAsia="仿宋" w:hAnsi="仿宋" w:cs="仿宋"/>
          <w:b/>
          <w:sz w:val="24"/>
        </w:rPr>
      </w:pPr>
    </w:p>
    <w:p w:rsidR="001F111D" w:rsidRDefault="0089287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1F111D" w:rsidRDefault="0089287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w:t>
      </w:r>
      <w:r>
        <w:rPr>
          <w:rFonts w:ascii="仿宋" w:eastAsia="仿宋" w:hAnsi="仿宋" w:cs="仿宋" w:hint="eastAsia"/>
          <w:sz w:val="24"/>
        </w:rPr>
        <w:t>全权代表在授权书有效期内签署的所有文件不因授权的撤销而失效。</w:t>
      </w:r>
    </w:p>
    <w:p w:rsidR="001F111D" w:rsidRDefault="0089287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1F111D" w:rsidRDefault="001F111D">
      <w:pPr>
        <w:snapToGrid w:val="0"/>
        <w:spacing w:line="600" w:lineRule="exact"/>
        <w:jc w:val="left"/>
        <w:rPr>
          <w:rFonts w:ascii="仿宋" w:eastAsia="仿宋" w:hAnsi="仿宋" w:cs="仿宋"/>
          <w:sz w:val="24"/>
        </w:rPr>
      </w:pPr>
    </w:p>
    <w:p w:rsidR="001F111D" w:rsidRDefault="0089287D">
      <w:pPr>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1F111D" w:rsidRDefault="001F111D">
      <w:pPr>
        <w:spacing w:line="360" w:lineRule="exact"/>
        <w:rPr>
          <w:rFonts w:ascii="仿宋" w:eastAsia="仿宋" w:hAnsi="仿宋" w:cs="仿宋"/>
          <w:sz w:val="24"/>
        </w:rPr>
      </w:pPr>
    </w:p>
    <w:p w:rsidR="001F111D" w:rsidRDefault="0089287D">
      <w:pPr>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1F111D" w:rsidRDefault="001F111D">
      <w:pPr>
        <w:spacing w:line="360" w:lineRule="exact"/>
        <w:rPr>
          <w:rFonts w:ascii="仿宋" w:eastAsia="仿宋" w:hAnsi="仿宋" w:cs="仿宋"/>
          <w:sz w:val="24"/>
        </w:rPr>
      </w:pPr>
    </w:p>
    <w:p w:rsidR="001F111D" w:rsidRDefault="0089287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1F111D" w:rsidRDefault="001F111D">
      <w:pPr>
        <w:spacing w:line="360" w:lineRule="exact"/>
        <w:rPr>
          <w:rFonts w:ascii="仿宋" w:eastAsia="仿宋" w:hAnsi="仿宋" w:cs="仿宋"/>
          <w:sz w:val="24"/>
        </w:rPr>
      </w:pPr>
    </w:p>
    <w:p w:rsidR="001F111D" w:rsidRDefault="001F111D">
      <w:pPr>
        <w:spacing w:line="360" w:lineRule="exact"/>
        <w:rPr>
          <w:rFonts w:ascii="仿宋" w:eastAsia="仿宋" w:hAnsi="仿宋" w:cs="仿宋"/>
          <w:sz w:val="24"/>
        </w:rPr>
      </w:pPr>
    </w:p>
    <w:p w:rsidR="001F111D" w:rsidRDefault="0089287D">
      <w:pPr>
        <w:spacing w:line="360" w:lineRule="exact"/>
        <w:rPr>
          <w:rFonts w:ascii="仿宋" w:eastAsia="仿宋" w:hAnsi="仿宋" w:cs="仿宋"/>
          <w:sz w:val="24"/>
        </w:rPr>
      </w:pPr>
      <w:r>
        <w:rPr>
          <w:rFonts w:ascii="仿宋" w:eastAsia="仿宋" w:hAnsi="仿宋" w:cs="仿宋" w:hint="eastAsia"/>
          <w:sz w:val="24"/>
        </w:rPr>
        <w:t>投标人（电子签章）：</w:t>
      </w:r>
    </w:p>
    <w:p w:rsidR="001F111D" w:rsidRDefault="001F111D">
      <w:pPr>
        <w:spacing w:line="360" w:lineRule="exact"/>
        <w:rPr>
          <w:rFonts w:ascii="仿宋" w:eastAsia="仿宋" w:hAnsi="仿宋" w:cs="仿宋"/>
          <w:sz w:val="24"/>
        </w:rPr>
      </w:pPr>
    </w:p>
    <w:p w:rsidR="001F111D" w:rsidRDefault="001F111D">
      <w:pPr>
        <w:spacing w:line="360" w:lineRule="exact"/>
        <w:rPr>
          <w:rFonts w:ascii="仿宋" w:eastAsia="仿宋" w:hAnsi="仿宋" w:cs="仿宋"/>
          <w:sz w:val="24"/>
        </w:rPr>
      </w:pPr>
    </w:p>
    <w:p w:rsidR="001F111D" w:rsidRDefault="0089287D">
      <w:pPr>
        <w:spacing w:line="360" w:lineRule="exact"/>
        <w:rPr>
          <w:rFonts w:ascii="仿宋" w:eastAsia="仿宋" w:hAnsi="仿宋" w:cs="仿宋"/>
          <w:sz w:val="24"/>
        </w:rPr>
      </w:pPr>
      <w:r>
        <w:rPr>
          <w:rFonts w:ascii="仿宋" w:eastAsia="仿宋" w:hAnsi="仿宋" w:cs="仿宋" w:hint="eastAsia"/>
          <w:sz w:val="24"/>
        </w:rPr>
        <w:t>法定代表人（签字或盖章）：</w:t>
      </w:r>
    </w:p>
    <w:p w:rsidR="001F111D" w:rsidRDefault="001F111D">
      <w:pPr>
        <w:spacing w:line="360" w:lineRule="exact"/>
        <w:rPr>
          <w:rFonts w:ascii="仿宋" w:eastAsia="仿宋" w:hAnsi="仿宋" w:cs="仿宋"/>
          <w:sz w:val="24"/>
        </w:rPr>
      </w:pPr>
    </w:p>
    <w:p w:rsidR="001F111D" w:rsidRDefault="001F111D">
      <w:pPr>
        <w:spacing w:line="360" w:lineRule="exact"/>
        <w:rPr>
          <w:rFonts w:ascii="仿宋" w:eastAsia="仿宋" w:hAnsi="仿宋" w:cs="仿宋"/>
          <w:sz w:val="24"/>
        </w:rPr>
      </w:pPr>
    </w:p>
    <w:p w:rsidR="001F111D" w:rsidRDefault="0089287D">
      <w:pPr>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ind w:firstLineChars="2050" w:firstLine="4920"/>
        <w:jc w:val="left"/>
        <w:rPr>
          <w:rFonts w:ascii="仿宋" w:eastAsia="仿宋" w:hAnsi="仿宋" w:cs="仿宋"/>
          <w:sz w:val="24"/>
        </w:rPr>
      </w:pPr>
    </w:p>
    <w:p w:rsidR="001F111D" w:rsidRDefault="001F111D">
      <w:pPr>
        <w:spacing w:line="800" w:lineRule="exact"/>
        <w:rPr>
          <w:rFonts w:ascii="仿宋" w:eastAsia="仿宋" w:hAnsi="仿宋" w:cs="仿宋"/>
          <w:b/>
          <w:sz w:val="24"/>
        </w:rPr>
      </w:pPr>
    </w:p>
    <w:p w:rsidR="001F111D" w:rsidRDefault="0089287D">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1F111D" w:rsidRDefault="001F111D">
      <w:pPr>
        <w:jc w:val="center"/>
        <w:rPr>
          <w:rFonts w:ascii="仿宋" w:eastAsia="仿宋" w:hAnsi="仿宋" w:cs="仿宋"/>
          <w:b/>
          <w:sz w:val="24"/>
        </w:rPr>
      </w:pPr>
    </w:p>
    <w:p w:rsidR="001F111D" w:rsidRDefault="0089287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1F111D" w:rsidRDefault="0089287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1F111D" w:rsidRDefault="0089287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1F111D" w:rsidRDefault="0089287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1F111D" w:rsidRDefault="001F111D">
      <w:pPr>
        <w:snapToGrid w:val="0"/>
        <w:spacing w:line="600" w:lineRule="exact"/>
        <w:jc w:val="left"/>
        <w:rPr>
          <w:rFonts w:ascii="仿宋" w:eastAsia="仿宋" w:hAnsi="仿宋" w:cs="仿宋"/>
          <w:sz w:val="24"/>
        </w:rPr>
      </w:pPr>
    </w:p>
    <w:p w:rsidR="001F111D" w:rsidRDefault="0089287D">
      <w:pPr>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1F111D" w:rsidRDefault="001F111D">
      <w:pPr>
        <w:spacing w:line="360" w:lineRule="exact"/>
        <w:rPr>
          <w:rFonts w:ascii="仿宋" w:eastAsia="仿宋" w:hAnsi="仿宋" w:cs="仿宋"/>
          <w:sz w:val="24"/>
        </w:rPr>
      </w:pPr>
    </w:p>
    <w:p w:rsidR="001F111D" w:rsidRDefault="0089287D">
      <w:pPr>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1F111D" w:rsidRDefault="001F111D">
      <w:pPr>
        <w:spacing w:line="360" w:lineRule="exact"/>
        <w:rPr>
          <w:rFonts w:ascii="仿宋" w:eastAsia="仿宋" w:hAnsi="仿宋" w:cs="仿宋"/>
          <w:sz w:val="24"/>
        </w:rPr>
      </w:pPr>
    </w:p>
    <w:p w:rsidR="001F111D" w:rsidRDefault="0089287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1F111D" w:rsidRDefault="001F111D">
      <w:pPr>
        <w:spacing w:line="360" w:lineRule="exact"/>
        <w:rPr>
          <w:rFonts w:ascii="仿宋" w:eastAsia="仿宋" w:hAnsi="仿宋" w:cs="仿宋"/>
          <w:sz w:val="24"/>
        </w:rPr>
      </w:pPr>
    </w:p>
    <w:p w:rsidR="001F111D" w:rsidRDefault="001F111D">
      <w:pPr>
        <w:spacing w:line="360" w:lineRule="exact"/>
        <w:rPr>
          <w:rFonts w:ascii="仿宋" w:eastAsia="仿宋" w:hAnsi="仿宋" w:cs="仿宋"/>
          <w:sz w:val="24"/>
        </w:rPr>
      </w:pPr>
    </w:p>
    <w:p w:rsidR="001F111D" w:rsidRDefault="001F111D">
      <w:pPr>
        <w:jc w:val="center"/>
        <w:rPr>
          <w:rFonts w:ascii="仿宋" w:eastAsia="仿宋" w:hAnsi="仿宋" w:cs="仿宋"/>
          <w:b/>
          <w:kern w:val="0"/>
          <w:sz w:val="32"/>
          <w:szCs w:val="32"/>
        </w:rPr>
      </w:pPr>
    </w:p>
    <w:p w:rsidR="001F111D" w:rsidRDefault="001F111D">
      <w:pPr>
        <w:rPr>
          <w:rFonts w:ascii="仿宋" w:eastAsia="仿宋" w:hAnsi="仿宋" w:cs="仿宋"/>
        </w:rPr>
      </w:pPr>
    </w:p>
    <w:p w:rsidR="001F111D" w:rsidRDefault="0089287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1F111D" w:rsidRDefault="0089287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1F111D" w:rsidRDefault="001F111D">
      <w:pPr>
        <w:autoSpaceDE w:val="0"/>
        <w:autoSpaceDN w:val="0"/>
        <w:spacing w:line="360" w:lineRule="auto"/>
        <w:jc w:val="center"/>
        <w:rPr>
          <w:rFonts w:ascii="仿宋" w:eastAsia="仿宋" w:hAnsi="仿宋" w:cs="仿宋"/>
          <w:b/>
          <w:kern w:val="0"/>
          <w:sz w:val="32"/>
          <w:szCs w:val="32"/>
          <w:lang w:val="zh-CN"/>
        </w:rPr>
      </w:pPr>
    </w:p>
    <w:p w:rsidR="001F111D" w:rsidRDefault="001F111D">
      <w:pPr>
        <w:spacing w:line="800" w:lineRule="exact"/>
        <w:rPr>
          <w:rFonts w:ascii="仿宋" w:eastAsia="仿宋" w:hAnsi="仿宋" w:cs="仿宋"/>
          <w:b/>
          <w:sz w:val="24"/>
        </w:rPr>
      </w:pPr>
    </w:p>
    <w:p w:rsidR="001F111D" w:rsidRDefault="0089287D">
      <w:pPr>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授权代表社保证明（复印件）</w:t>
      </w:r>
    </w:p>
    <w:p w:rsidR="001F111D" w:rsidRDefault="0089287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1F111D" w:rsidRDefault="001F111D">
      <w:pPr>
        <w:pStyle w:val="2"/>
        <w:rPr>
          <w:rFonts w:hAnsi="宋体"/>
          <w:sz w:val="24"/>
          <w:u w:val="wave"/>
        </w:rPr>
      </w:pPr>
    </w:p>
    <w:p w:rsidR="001F111D" w:rsidRDefault="001F111D">
      <w:pPr>
        <w:rPr>
          <w:rFonts w:ascii="仿宋_GB2312" w:eastAsia="仿宋_GB2312" w:hAnsi="宋体"/>
          <w:sz w:val="24"/>
          <w:u w:val="wave"/>
        </w:rPr>
      </w:pPr>
    </w:p>
    <w:p w:rsidR="001F111D" w:rsidRDefault="001F111D">
      <w:pPr>
        <w:pStyle w:val="2"/>
      </w:pPr>
    </w:p>
    <w:p w:rsidR="001F111D" w:rsidRDefault="0089287D">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四、法定代表人及其授权代表身份证复印件（正反面）</w:t>
      </w:r>
    </w:p>
    <w:p w:rsidR="001F111D" w:rsidRDefault="001F111D">
      <w:pPr>
        <w:spacing w:line="800" w:lineRule="exact"/>
        <w:rPr>
          <w:rFonts w:ascii="仿宋" w:eastAsia="仿宋" w:hAnsi="仿宋" w:cs="仿宋"/>
          <w:b/>
          <w:sz w:val="24"/>
        </w:rPr>
      </w:pPr>
    </w:p>
    <w:p w:rsidR="001F111D" w:rsidRDefault="001F111D">
      <w:pPr>
        <w:spacing w:line="800" w:lineRule="exact"/>
        <w:rPr>
          <w:rFonts w:ascii="仿宋" w:eastAsia="仿宋" w:hAnsi="仿宋" w:cs="仿宋"/>
          <w:b/>
          <w:sz w:val="24"/>
        </w:rPr>
      </w:pPr>
    </w:p>
    <w:p w:rsidR="001F111D" w:rsidRDefault="0089287D">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1F111D" w:rsidRDefault="0089287D">
      <w:pPr>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1F111D" w:rsidRDefault="0089287D">
      <w:pPr>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1F111D" w:rsidRDefault="0089287D">
      <w:pPr>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1F111D" w:rsidRDefault="0089287D">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1F111D" w:rsidRDefault="0089287D">
      <w:pPr>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1F111D" w:rsidRDefault="0089287D">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1F111D" w:rsidRDefault="0089287D">
      <w:pPr>
        <w:spacing w:line="440" w:lineRule="exact"/>
        <w:rPr>
          <w:rFonts w:ascii="仿宋" w:eastAsia="仿宋" w:hAnsi="仿宋" w:cs="仿宋"/>
          <w:sz w:val="24"/>
        </w:rPr>
      </w:pPr>
      <w:r>
        <w:rPr>
          <w:rFonts w:ascii="仿宋" w:eastAsia="仿宋" w:hAnsi="仿宋" w:cs="仿宋" w:hint="eastAsia"/>
          <w:sz w:val="24"/>
        </w:rPr>
        <w:t>特此证明。</w:t>
      </w:r>
    </w:p>
    <w:p w:rsidR="001F111D" w:rsidRDefault="001F111D">
      <w:pPr>
        <w:spacing w:line="440" w:lineRule="exact"/>
        <w:rPr>
          <w:rFonts w:ascii="仿宋" w:eastAsia="仿宋" w:hAnsi="仿宋" w:cs="仿宋"/>
          <w:sz w:val="24"/>
        </w:rPr>
      </w:pPr>
    </w:p>
    <w:p w:rsidR="001F111D" w:rsidRDefault="0089287D">
      <w:pPr>
        <w:spacing w:line="440" w:lineRule="exact"/>
        <w:rPr>
          <w:rFonts w:ascii="仿宋" w:eastAsia="仿宋" w:hAnsi="仿宋" w:cs="仿宋"/>
          <w:sz w:val="24"/>
        </w:rPr>
      </w:pPr>
      <w:r>
        <w:rPr>
          <w:rFonts w:ascii="仿宋" w:eastAsia="仿宋" w:hAnsi="仿宋" w:cs="仿宋" w:hint="eastAsia"/>
          <w:sz w:val="24"/>
        </w:rPr>
        <w:t>投标人名称：</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（电子签章）</w:t>
      </w:r>
    </w:p>
    <w:p w:rsidR="001F111D" w:rsidRDefault="001F111D">
      <w:pPr>
        <w:spacing w:line="440" w:lineRule="exact"/>
        <w:ind w:right="480"/>
        <w:rPr>
          <w:rFonts w:ascii="仿宋" w:eastAsia="仿宋" w:hAnsi="仿宋" w:cs="仿宋"/>
          <w:sz w:val="24"/>
        </w:rPr>
      </w:pPr>
    </w:p>
    <w:p w:rsidR="001F111D" w:rsidRDefault="0089287D">
      <w:pPr>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jc w:val="center"/>
        <w:rPr>
          <w:rFonts w:ascii="仿宋" w:eastAsia="仿宋" w:hAnsi="仿宋" w:cs="仿宋"/>
          <w:b/>
          <w:kern w:val="0"/>
          <w:sz w:val="32"/>
          <w:szCs w:val="32"/>
        </w:rPr>
      </w:pPr>
    </w:p>
    <w:p w:rsidR="001F111D" w:rsidRDefault="001F111D">
      <w:pPr>
        <w:pStyle w:val="a0"/>
        <w:rPr>
          <w:lang w:val="en-US"/>
        </w:rPr>
      </w:pPr>
    </w:p>
    <w:p w:rsidR="001F111D" w:rsidRDefault="001F111D">
      <w:pPr>
        <w:pStyle w:val="a5"/>
        <w:rPr>
          <w:lang w:val="en-US"/>
        </w:rPr>
      </w:pPr>
    </w:p>
    <w:p w:rsidR="001F111D" w:rsidRDefault="001F111D"/>
    <w:p w:rsidR="001F111D" w:rsidRDefault="001F111D">
      <w:pPr>
        <w:jc w:val="center"/>
        <w:rPr>
          <w:rFonts w:ascii="仿宋" w:eastAsia="仿宋" w:hAnsi="仿宋" w:cs="仿宋"/>
          <w:b/>
          <w:kern w:val="0"/>
          <w:sz w:val="32"/>
          <w:szCs w:val="32"/>
        </w:rPr>
      </w:pPr>
    </w:p>
    <w:p w:rsidR="001F111D" w:rsidRDefault="0089287D">
      <w:pPr>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六、商务技术偏离表</w:t>
      </w:r>
    </w:p>
    <w:tbl>
      <w:tblPr>
        <w:tblStyle w:val="afb"/>
        <w:tblW w:w="9464" w:type="dxa"/>
        <w:tblLayout w:type="fixed"/>
        <w:tblLook w:val="04A0"/>
      </w:tblPr>
      <w:tblGrid>
        <w:gridCol w:w="959"/>
        <w:gridCol w:w="3683"/>
        <w:gridCol w:w="3546"/>
        <w:gridCol w:w="1276"/>
      </w:tblGrid>
      <w:tr w:rsidR="001F111D">
        <w:tc>
          <w:tcPr>
            <w:tcW w:w="959" w:type="dxa"/>
          </w:tcPr>
          <w:p w:rsidR="001F111D" w:rsidRDefault="0089287D">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1F111D" w:rsidRDefault="0089287D">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1F111D" w:rsidRDefault="0089287D">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1F111D" w:rsidRDefault="0089287D">
            <w:pPr>
              <w:jc w:val="center"/>
              <w:rPr>
                <w:rFonts w:ascii="仿宋" w:eastAsia="仿宋" w:hAnsi="仿宋" w:cs="仿宋"/>
                <w:b/>
                <w:bCs/>
                <w:sz w:val="24"/>
              </w:rPr>
            </w:pPr>
            <w:r>
              <w:rPr>
                <w:rFonts w:ascii="仿宋" w:eastAsia="仿宋" w:hAnsi="仿宋" w:cs="仿宋" w:hint="eastAsia"/>
                <w:b/>
                <w:bCs/>
                <w:sz w:val="24"/>
              </w:rPr>
              <w:t>偏离说明</w:t>
            </w:r>
          </w:p>
        </w:tc>
      </w:tr>
      <w:tr w:rsidR="001F111D">
        <w:tc>
          <w:tcPr>
            <w:tcW w:w="959" w:type="dxa"/>
          </w:tcPr>
          <w:p w:rsidR="001F111D" w:rsidRDefault="0089287D">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1F111D" w:rsidRDefault="001F111D">
            <w:pPr>
              <w:jc w:val="center"/>
              <w:rPr>
                <w:rFonts w:ascii="仿宋" w:eastAsia="仿宋" w:hAnsi="仿宋" w:cs="仿宋"/>
                <w:b/>
                <w:kern w:val="0"/>
                <w:sz w:val="32"/>
                <w:szCs w:val="32"/>
              </w:rPr>
            </w:pPr>
          </w:p>
        </w:tc>
        <w:tc>
          <w:tcPr>
            <w:tcW w:w="3546" w:type="dxa"/>
          </w:tcPr>
          <w:p w:rsidR="001F111D" w:rsidRDefault="001F111D">
            <w:pPr>
              <w:jc w:val="center"/>
              <w:rPr>
                <w:rFonts w:ascii="仿宋" w:eastAsia="仿宋" w:hAnsi="仿宋" w:cs="仿宋"/>
                <w:b/>
                <w:kern w:val="0"/>
                <w:sz w:val="32"/>
                <w:szCs w:val="32"/>
              </w:rPr>
            </w:pPr>
          </w:p>
        </w:tc>
        <w:tc>
          <w:tcPr>
            <w:tcW w:w="1276" w:type="dxa"/>
          </w:tcPr>
          <w:p w:rsidR="001F111D" w:rsidRDefault="001F111D">
            <w:pPr>
              <w:jc w:val="center"/>
              <w:rPr>
                <w:rFonts w:ascii="仿宋" w:eastAsia="仿宋" w:hAnsi="仿宋" w:cs="仿宋"/>
                <w:b/>
                <w:kern w:val="0"/>
                <w:sz w:val="32"/>
                <w:szCs w:val="32"/>
              </w:rPr>
            </w:pPr>
          </w:p>
        </w:tc>
      </w:tr>
      <w:tr w:rsidR="001F111D">
        <w:tc>
          <w:tcPr>
            <w:tcW w:w="959" w:type="dxa"/>
          </w:tcPr>
          <w:p w:rsidR="001F111D" w:rsidRDefault="0089287D">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1F111D" w:rsidRDefault="001F111D">
            <w:pPr>
              <w:jc w:val="center"/>
              <w:rPr>
                <w:rFonts w:ascii="仿宋" w:eastAsia="仿宋" w:hAnsi="仿宋" w:cs="仿宋"/>
                <w:b/>
                <w:kern w:val="0"/>
                <w:sz w:val="32"/>
                <w:szCs w:val="32"/>
              </w:rPr>
            </w:pPr>
          </w:p>
        </w:tc>
        <w:tc>
          <w:tcPr>
            <w:tcW w:w="3546" w:type="dxa"/>
          </w:tcPr>
          <w:p w:rsidR="001F111D" w:rsidRDefault="001F111D">
            <w:pPr>
              <w:jc w:val="center"/>
              <w:rPr>
                <w:rFonts w:ascii="仿宋" w:eastAsia="仿宋" w:hAnsi="仿宋" w:cs="仿宋"/>
                <w:b/>
                <w:kern w:val="0"/>
                <w:sz w:val="32"/>
                <w:szCs w:val="32"/>
              </w:rPr>
            </w:pPr>
          </w:p>
        </w:tc>
        <w:tc>
          <w:tcPr>
            <w:tcW w:w="1276" w:type="dxa"/>
          </w:tcPr>
          <w:p w:rsidR="001F111D" w:rsidRDefault="001F111D">
            <w:pPr>
              <w:jc w:val="center"/>
              <w:rPr>
                <w:rFonts w:ascii="仿宋" w:eastAsia="仿宋" w:hAnsi="仿宋" w:cs="仿宋"/>
                <w:b/>
                <w:kern w:val="0"/>
                <w:sz w:val="32"/>
                <w:szCs w:val="32"/>
              </w:rPr>
            </w:pPr>
          </w:p>
        </w:tc>
      </w:tr>
      <w:tr w:rsidR="001F111D">
        <w:tc>
          <w:tcPr>
            <w:tcW w:w="959" w:type="dxa"/>
          </w:tcPr>
          <w:p w:rsidR="001F111D" w:rsidRDefault="0089287D">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1F111D" w:rsidRDefault="001F111D">
            <w:pPr>
              <w:jc w:val="center"/>
              <w:rPr>
                <w:rFonts w:ascii="仿宋" w:eastAsia="仿宋" w:hAnsi="仿宋" w:cs="仿宋"/>
                <w:b/>
                <w:kern w:val="0"/>
                <w:sz w:val="32"/>
                <w:szCs w:val="32"/>
              </w:rPr>
            </w:pPr>
          </w:p>
        </w:tc>
        <w:tc>
          <w:tcPr>
            <w:tcW w:w="3546" w:type="dxa"/>
          </w:tcPr>
          <w:p w:rsidR="001F111D" w:rsidRDefault="001F111D">
            <w:pPr>
              <w:jc w:val="center"/>
              <w:rPr>
                <w:rFonts w:ascii="仿宋" w:eastAsia="仿宋" w:hAnsi="仿宋" w:cs="仿宋"/>
                <w:b/>
                <w:kern w:val="0"/>
                <w:sz w:val="32"/>
                <w:szCs w:val="32"/>
              </w:rPr>
            </w:pPr>
          </w:p>
        </w:tc>
        <w:tc>
          <w:tcPr>
            <w:tcW w:w="1276" w:type="dxa"/>
          </w:tcPr>
          <w:p w:rsidR="001F111D" w:rsidRDefault="001F111D">
            <w:pPr>
              <w:jc w:val="center"/>
              <w:rPr>
                <w:rFonts w:ascii="仿宋" w:eastAsia="仿宋" w:hAnsi="仿宋" w:cs="仿宋"/>
                <w:b/>
                <w:kern w:val="0"/>
                <w:sz w:val="32"/>
                <w:szCs w:val="32"/>
              </w:rPr>
            </w:pPr>
          </w:p>
        </w:tc>
      </w:tr>
    </w:tbl>
    <w:p w:rsidR="001F111D" w:rsidRDefault="0089287D">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1F111D" w:rsidRDefault="001F111D">
      <w:pPr>
        <w:jc w:val="center"/>
        <w:rPr>
          <w:rFonts w:ascii="仿宋" w:eastAsia="仿宋" w:hAnsi="仿宋" w:cs="仿宋"/>
          <w:b/>
          <w:kern w:val="0"/>
          <w:sz w:val="32"/>
          <w:szCs w:val="32"/>
        </w:rPr>
      </w:pPr>
    </w:p>
    <w:p w:rsidR="001F111D" w:rsidRDefault="0089287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1F111D" w:rsidRDefault="001F111D">
      <w:pPr>
        <w:ind w:firstLineChars="595" w:firstLine="1911"/>
        <w:rPr>
          <w:rFonts w:ascii="仿宋" w:eastAsia="仿宋" w:hAnsi="仿宋" w:cs="仿宋"/>
          <w:b/>
          <w:bCs/>
          <w:sz w:val="32"/>
          <w:szCs w:val="32"/>
        </w:rPr>
      </w:pPr>
    </w:p>
    <w:p w:rsidR="001F111D" w:rsidRDefault="0089287D">
      <w:pPr>
        <w:pageBreakBefore/>
        <w:widowControl/>
        <w:tabs>
          <w:tab w:val="left" w:pos="1538"/>
          <w:tab w:val="center" w:pos="4541"/>
        </w:tabs>
        <w:adjustRightInd/>
        <w:jc w:val="left"/>
        <w:rPr>
          <w:rFonts w:ascii="仿宋" w:eastAsia="仿宋" w:hAnsi="仿宋" w:cs="仿宋"/>
          <w:b/>
          <w:kern w:val="0"/>
          <w:sz w:val="32"/>
          <w:szCs w:val="32"/>
        </w:rPr>
      </w:pPr>
      <w:r>
        <w:rPr>
          <w:rFonts w:ascii="仿宋" w:eastAsia="仿宋" w:hAnsi="仿宋" w:cs="仿宋" w:hint="eastAsia"/>
          <w:b/>
          <w:bCs/>
          <w:sz w:val="32"/>
          <w:szCs w:val="32"/>
        </w:rPr>
        <w:lastRenderedPageBreak/>
        <w:tab/>
      </w:r>
      <w:r>
        <w:rPr>
          <w:rFonts w:ascii="仿宋" w:eastAsia="仿宋" w:hAnsi="仿宋" w:cs="仿宋" w:hint="eastAsia"/>
          <w:b/>
          <w:bCs/>
          <w:sz w:val="32"/>
          <w:szCs w:val="32"/>
        </w:rPr>
        <w:tab/>
      </w: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1F111D" w:rsidRDefault="001F111D">
      <w:pPr>
        <w:snapToGrid w:val="0"/>
        <w:spacing w:line="360" w:lineRule="auto"/>
        <w:rPr>
          <w:rFonts w:ascii="仿宋" w:eastAsia="仿宋" w:hAnsi="仿宋" w:cs="仿宋"/>
          <w:sz w:val="24"/>
        </w:rPr>
      </w:pPr>
    </w:p>
    <w:p w:rsidR="001F111D" w:rsidRDefault="0089287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1F111D" w:rsidRDefault="0089287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1F111D" w:rsidRDefault="0089287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1F111D" w:rsidRDefault="0089287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1F111D" w:rsidRDefault="0089287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1F111D" w:rsidRDefault="0089287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1F111D" w:rsidRDefault="0089287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1F111D" w:rsidRDefault="0089287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1F111D" w:rsidRDefault="0089287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1F111D" w:rsidRDefault="0089287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1F111D" w:rsidRDefault="0089287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1F111D" w:rsidRDefault="001F111D">
      <w:pPr>
        <w:autoSpaceDE w:val="0"/>
        <w:autoSpaceDN w:val="0"/>
        <w:spacing w:line="360" w:lineRule="auto"/>
        <w:ind w:left="2"/>
        <w:jc w:val="left"/>
        <w:rPr>
          <w:rFonts w:ascii="仿宋" w:eastAsia="仿宋" w:hAnsi="仿宋" w:cs="仿宋"/>
          <w:kern w:val="0"/>
          <w:sz w:val="24"/>
          <w:lang w:val="zh-CN"/>
        </w:rPr>
      </w:pPr>
    </w:p>
    <w:p w:rsidR="001F111D" w:rsidRDefault="001F111D">
      <w:pPr>
        <w:autoSpaceDE w:val="0"/>
        <w:autoSpaceDN w:val="0"/>
        <w:spacing w:line="360" w:lineRule="auto"/>
        <w:ind w:left="2"/>
        <w:jc w:val="left"/>
        <w:rPr>
          <w:rFonts w:ascii="仿宋" w:eastAsia="仿宋" w:hAnsi="仿宋" w:cs="仿宋"/>
          <w:kern w:val="0"/>
          <w:sz w:val="24"/>
          <w:lang w:val="zh-CN"/>
        </w:rPr>
      </w:pPr>
    </w:p>
    <w:p w:rsidR="001F111D" w:rsidRDefault="001F111D">
      <w:pPr>
        <w:autoSpaceDE w:val="0"/>
        <w:autoSpaceDN w:val="0"/>
        <w:spacing w:line="360" w:lineRule="auto"/>
        <w:ind w:left="2"/>
        <w:jc w:val="left"/>
        <w:rPr>
          <w:rFonts w:ascii="仿宋" w:eastAsia="仿宋" w:hAnsi="仿宋" w:cs="仿宋"/>
          <w:kern w:val="0"/>
          <w:sz w:val="24"/>
          <w:lang w:val="zh-CN"/>
        </w:rPr>
      </w:pPr>
    </w:p>
    <w:p w:rsidR="001F111D" w:rsidRDefault="0089287D">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 xml:space="preserve">                                                               </w:t>
      </w:r>
    </w:p>
    <w:p w:rsidR="001F111D" w:rsidRDefault="0089287D">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1F111D" w:rsidRDefault="001F111D">
      <w:pPr>
        <w:spacing w:line="360" w:lineRule="auto"/>
        <w:jc w:val="center"/>
        <w:rPr>
          <w:rFonts w:ascii="仿宋" w:eastAsia="仿宋" w:hAnsi="仿宋" w:cs="仿宋"/>
          <w:b/>
          <w:bCs/>
          <w:sz w:val="24"/>
        </w:rPr>
      </w:pPr>
    </w:p>
    <w:p w:rsidR="001F111D" w:rsidRDefault="0089287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1F111D" w:rsidRDefault="001F111D">
      <w:pPr>
        <w:spacing w:line="360" w:lineRule="auto"/>
        <w:jc w:val="center"/>
        <w:rPr>
          <w:rFonts w:ascii="仿宋_GB2312" w:eastAsia="仿宋_GB2312" w:hAnsi="仿宋_GB2312" w:cs="仿宋_GB2312"/>
          <w:b/>
          <w:sz w:val="32"/>
          <w:szCs w:val="32"/>
        </w:rPr>
      </w:pPr>
    </w:p>
    <w:p w:rsidR="001F111D" w:rsidRDefault="001F111D">
      <w:pPr>
        <w:spacing w:line="360" w:lineRule="auto"/>
        <w:jc w:val="center"/>
        <w:rPr>
          <w:rFonts w:ascii="仿宋_GB2312" w:eastAsia="仿宋_GB2312" w:hAnsi="仿宋_GB2312" w:cs="仿宋_GB2312"/>
          <w:b/>
          <w:sz w:val="32"/>
          <w:szCs w:val="32"/>
        </w:rPr>
      </w:pPr>
    </w:p>
    <w:p w:rsidR="001F111D" w:rsidRDefault="0089287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1F111D" w:rsidRDefault="0089287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1F111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1F111D">
        <w:trPr>
          <w:trHeight w:val="659"/>
        </w:trPr>
        <w:tc>
          <w:tcPr>
            <w:tcW w:w="18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r>
      <w:tr w:rsidR="001F111D">
        <w:trPr>
          <w:trHeight w:val="697"/>
        </w:trPr>
        <w:tc>
          <w:tcPr>
            <w:tcW w:w="18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r>
      <w:tr w:rsidR="001F111D">
        <w:trPr>
          <w:trHeight w:val="693"/>
        </w:trPr>
        <w:tc>
          <w:tcPr>
            <w:tcW w:w="18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r>
    </w:tbl>
    <w:p w:rsidR="001F111D" w:rsidRDefault="008928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1F111D" w:rsidRDefault="001F111D">
      <w:pPr>
        <w:autoSpaceDE w:val="0"/>
        <w:autoSpaceDN w:val="0"/>
        <w:spacing w:line="360" w:lineRule="auto"/>
        <w:rPr>
          <w:rFonts w:ascii="仿宋_GB2312" w:eastAsia="仿宋_GB2312" w:hAnsi="仿宋_GB2312" w:cs="仿宋_GB2312"/>
          <w:b/>
          <w:sz w:val="24"/>
        </w:rPr>
      </w:pPr>
    </w:p>
    <w:p w:rsidR="001F111D" w:rsidRDefault="001F111D">
      <w:pPr>
        <w:autoSpaceDE w:val="0"/>
        <w:autoSpaceDN w:val="0"/>
        <w:spacing w:line="360" w:lineRule="auto"/>
        <w:rPr>
          <w:rFonts w:ascii="仿宋_GB2312" w:eastAsia="仿宋_GB2312" w:hAnsi="仿宋_GB2312" w:cs="仿宋_GB2312"/>
          <w:sz w:val="24"/>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pStyle w:val="49"/>
        <w:ind w:firstLine="0"/>
        <w:jc w:val="both"/>
        <w:rPr>
          <w:rFonts w:hAnsi="仿宋_GB2312" w:cs="仿宋_GB2312"/>
        </w:rPr>
      </w:pPr>
    </w:p>
    <w:p w:rsidR="001F111D" w:rsidRDefault="0089287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F111D" w:rsidRDefault="001F111D">
      <w:pPr>
        <w:spacing w:line="360" w:lineRule="auto"/>
        <w:jc w:val="center"/>
        <w:rPr>
          <w:rFonts w:ascii="仿宋_GB2312" w:eastAsia="仿宋_GB2312" w:hAnsi="仿宋_GB2312" w:cs="仿宋_GB2312"/>
          <w:sz w:val="24"/>
        </w:rPr>
      </w:pPr>
    </w:p>
    <w:p w:rsidR="001F111D" w:rsidRDefault="0089287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1F111D">
        <w:trPr>
          <w:trHeight w:val="773"/>
        </w:trPr>
        <w:tc>
          <w:tcPr>
            <w:tcW w:w="737" w:type="dxa"/>
            <w:vAlign w:val="center"/>
          </w:tcPr>
          <w:p w:rsidR="001F111D" w:rsidRDefault="008928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1F111D" w:rsidRDefault="008928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1F111D" w:rsidRDefault="008928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1F111D" w:rsidRDefault="008928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1F111D" w:rsidRDefault="008928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1F111D" w:rsidRDefault="008928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1F111D">
        <w:trPr>
          <w:trHeight w:val="441"/>
        </w:trPr>
        <w:tc>
          <w:tcPr>
            <w:tcW w:w="737" w:type="dxa"/>
            <w:vAlign w:val="center"/>
          </w:tcPr>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160"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340" w:type="dxa"/>
            <w:vAlign w:val="center"/>
          </w:tcPr>
          <w:p w:rsidR="001F111D" w:rsidRDefault="001F111D">
            <w:pPr>
              <w:spacing w:line="360" w:lineRule="auto"/>
              <w:jc w:val="center"/>
              <w:rPr>
                <w:rFonts w:ascii="仿宋_GB2312" w:eastAsia="仿宋_GB2312" w:hAnsi="仿宋_GB2312" w:cs="仿宋_GB2312"/>
                <w:sz w:val="24"/>
              </w:rPr>
            </w:pPr>
          </w:p>
        </w:tc>
        <w:tc>
          <w:tcPr>
            <w:tcW w:w="1080" w:type="dxa"/>
            <w:vAlign w:val="center"/>
          </w:tcPr>
          <w:p w:rsidR="001F111D" w:rsidRDefault="001F111D">
            <w:pPr>
              <w:spacing w:line="360" w:lineRule="auto"/>
              <w:jc w:val="center"/>
              <w:rPr>
                <w:rFonts w:ascii="仿宋_GB2312" w:eastAsia="仿宋_GB2312" w:hAnsi="仿宋_GB2312" w:cs="仿宋_GB2312"/>
                <w:sz w:val="24"/>
              </w:rPr>
            </w:pPr>
          </w:p>
        </w:tc>
        <w:tc>
          <w:tcPr>
            <w:tcW w:w="1332" w:type="dxa"/>
            <w:vAlign w:val="center"/>
          </w:tcPr>
          <w:p w:rsidR="001F111D" w:rsidRDefault="001F111D">
            <w:pPr>
              <w:spacing w:line="360" w:lineRule="auto"/>
              <w:jc w:val="center"/>
              <w:rPr>
                <w:rFonts w:ascii="仿宋_GB2312" w:eastAsia="仿宋_GB2312" w:hAnsi="仿宋_GB2312" w:cs="仿宋_GB2312"/>
                <w:sz w:val="24"/>
              </w:rPr>
            </w:pPr>
          </w:p>
        </w:tc>
      </w:tr>
      <w:tr w:rsidR="001F111D">
        <w:trPr>
          <w:trHeight w:val="453"/>
        </w:trPr>
        <w:tc>
          <w:tcPr>
            <w:tcW w:w="737" w:type="dxa"/>
            <w:vAlign w:val="center"/>
          </w:tcPr>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160"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340" w:type="dxa"/>
            <w:vAlign w:val="center"/>
          </w:tcPr>
          <w:p w:rsidR="001F111D" w:rsidRDefault="001F111D">
            <w:pPr>
              <w:spacing w:line="360" w:lineRule="auto"/>
              <w:jc w:val="center"/>
              <w:rPr>
                <w:rFonts w:ascii="仿宋_GB2312" w:eastAsia="仿宋_GB2312" w:hAnsi="仿宋_GB2312" w:cs="仿宋_GB2312"/>
                <w:sz w:val="24"/>
              </w:rPr>
            </w:pPr>
          </w:p>
        </w:tc>
        <w:tc>
          <w:tcPr>
            <w:tcW w:w="1080" w:type="dxa"/>
            <w:vAlign w:val="center"/>
          </w:tcPr>
          <w:p w:rsidR="001F111D" w:rsidRDefault="001F111D">
            <w:pPr>
              <w:spacing w:line="360" w:lineRule="auto"/>
              <w:jc w:val="center"/>
              <w:rPr>
                <w:rFonts w:ascii="仿宋_GB2312" w:eastAsia="仿宋_GB2312" w:hAnsi="仿宋_GB2312" w:cs="仿宋_GB2312"/>
                <w:sz w:val="24"/>
              </w:rPr>
            </w:pPr>
          </w:p>
        </w:tc>
        <w:tc>
          <w:tcPr>
            <w:tcW w:w="1332" w:type="dxa"/>
            <w:vAlign w:val="center"/>
          </w:tcPr>
          <w:p w:rsidR="001F111D" w:rsidRDefault="001F111D">
            <w:pPr>
              <w:spacing w:line="360" w:lineRule="auto"/>
              <w:jc w:val="center"/>
              <w:rPr>
                <w:rFonts w:ascii="仿宋_GB2312" w:eastAsia="仿宋_GB2312" w:hAnsi="仿宋_GB2312" w:cs="仿宋_GB2312"/>
                <w:sz w:val="24"/>
              </w:rPr>
            </w:pPr>
          </w:p>
        </w:tc>
      </w:tr>
      <w:tr w:rsidR="001F111D">
        <w:trPr>
          <w:trHeight w:val="453"/>
        </w:trPr>
        <w:tc>
          <w:tcPr>
            <w:tcW w:w="737" w:type="dxa"/>
            <w:vAlign w:val="center"/>
          </w:tcPr>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160"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340" w:type="dxa"/>
            <w:vAlign w:val="center"/>
          </w:tcPr>
          <w:p w:rsidR="001F111D" w:rsidRDefault="001F111D">
            <w:pPr>
              <w:spacing w:line="360" w:lineRule="auto"/>
              <w:jc w:val="center"/>
              <w:rPr>
                <w:rFonts w:ascii="仿宋_GB2312" w:eastAsia="仿宋_GB2312" w:hAnsi="仿宋_GB2312" w:cs="仿宋_GB2312"/>
                <w:sz w:val="24"/>
              </w:rPr>
            </w:pPr>
          </w:p>
        </w:tc>
        <w:tc>
          <w:tcPr>
            <w:tcW w:w="1080" w:type="dxa"/>
            <w:vAlign w:val="center"/>
          </w:tcPr>
          <w:p w:rsidR="001F111D" w:rsidRDefault="001F111D">
            <w:pPr>
              <w:spacing w:line="360" w:lineRule="auto"/>
              <w:jc w:val="center"/>
              <w:rPr>
                <w:rFonts w:ascii="仿宋_GB2312" w:eastAsia="仿宋_GB2312" w:hAnsi="仿宋_GB2312" w:cs="仿宋_GB2312"/>
                <w:sz w:val="24"/>
              </w:rPr>
            </w:pPr>
          </w:p>
        </w:tc>
        <w:tc>
          <w:tcPr>
            <w:tcW w:w="1332" w:type="dxa"/>
            <w:vAlign w:val="center"/>
          </w:tcPr>
          <w:p w:rsidR="001F111D" w:rsidRDefault="001F111D">
            <w:pPr>
              <w:spacing w:line="360" w:lineRule="auto"/>
              <w:jc w:val="center"/>
              <w:rPr>
                <w:rFonts w:ascii="仿宋_GB2312" w:eastAsia="仿宋_GB2312" w:hAnsi="仿宋_GB2312" w:cs="仿宋_GB2312"/>
                <w:sz w:val="24"/>
              </w:rPr>
            </w:pPr>
          </w:p>
        </w:tc>
      </w:tr>
      <w:tr w:rsidR="001F111D">
        <w:trPr>
          <w:trHeight w:val="453"/>
        </w:trPr>
        <w:tc>
          <w:tcPr>
            <w:tcW w:w="737" w:type="dxa"/>
            <w:vAlign w:val="center"/>
          </w:tcPr>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160"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340" w:type="dxa"/>
            <w:vAlign w:val="center"/>
          </w:tcPr>
          <w:p w:rsidR="001F111D" w:rsidRDefault="001F111D">
            <w:pPr>
              <w:spacing w:line="360" w:lineRule="auto"/>
              <w:jc w:val="center"/>
              <w:rPr>
                <w:rFonts w:ascii="仿宋_GB2312" w:eastAsia="仿宋_GB2312" w:hAnsi="仿宋_GB2312" w:cs="仿宋_GB2312"/>
                <w:sz w:val="24"/>
              </w:rPr>
            </w:pPr>
          </w:p>
        </w:tc>
        <w:tc>
          <w:tcPr>
            <w:tcW w:w="1080" w:type="dxa"/>
            <w:vAlign w:val="center"/>
          </w:tcPr>
          <w:p w:rsidR="001F111D" w:rsidRDefault="001F111D">
            <w:pPr>
              <w:spacing w:line="360" w:lineRule="auto"/>
              <w:jc w:val="center"/>
              <w:rPr>
                <w:rFonts w:ascii="仿宋_GB2312" w:eastAsia="仿宋_GB2312" w:hAnsi="仿宋_GB2312" w:cs="仿宋_GB2312"/>
                <w:sz w:val="24"/>
              </w:rPr>
            </w:pPr>
          </w:p>
        </w:tc>
        <w:tc>
          <w:tcPr>
            <w:tcW w:w="1332" w:type="dxa"/>
            <w:vAlign w:val="center"/>
          </w:tcPr>
          <w:p w:rsidR="001F111D" w:rsidRDefault="001F111D">
            <w:pPr>
              <w:spacing w:line="360" w:lineRule="auto"/>
              <w:jc w:val="center"/>
              <w:rPr>
                <w:rFonts w:ascii="仿宋_GB2312" w:eastAsia="仿宋_GB2312" w:hAnsi="仿宋_GB2312" w:cs="仿宋_GB2312"/>
                <w:sz w:val="24"/>
              </w:rPr>
            </w:pPr>
          </w:p>
        </w:tc>
      </w:tr>
      <w:tr w:rsidR="001F111D">
        <w:trPr>
          <w:trHeight w:val="453"/>
        </w:trPr>
        <w:tc>
          <w:tcPr>
            <w:tcW w:w="737" w:type="dxa"/>
            <w:vAlign w:val="center"/>
          </w:tcPr>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160" w:type="dxa"/>
            <w:vAlign w:val="center"/>
          </w:tcPr>
          <w:p w:rsidR="001F111D" w:rsidRDefault="001F111D">
            <w:pPr>
              <w:snapToGrid w:val="0"/>
              <w:spacing w:line="360" w:lineRule="auto"/>
              <w:jc w:val="center"/>
              <w:rPr>
                <w:rFonts w:ascii="仿宋_GB2312" w:eastAsia="仿宋_GB2312" w:hAnsi="仿宋_GB2312" w:cs="仿宋_GB2312"/>
                <w:sz w:val="24"/>
              </w:rPr>
            </w:pPr>
          </w:p>
        </w:tc>
        <w:tc>
          <w:tcPr>
            <w:tcW w:w="2340" w:type="dxa"/>
            <w:vAlign w:val="center"/>
          </w:tcPr>
          <w:p w:rsidR="001F111D" w:rsidRDefault="001F111D">
            <w:pPr>
              <w:spacing w:line="360" w:lineRule="auto"/>
              <w:jc w:val="center"/>
              <w:rPr>
                <w:rFonts w:ascii="仿宋_GB2312" w:eastAsia="仿宋_GB2312" w:hAnsi="仿宋_GB2312" w:cs="仿宋_GB2312"/>
                <w:sz w:val="24"/>
              </w:rPr>
            </w:pPr>
          </w:p>
        </w:tc>
        <w:tc>
          <w:tcPr>
            <w:tcW w:w="1080" w:type="dxa"/>
            <w:vAlign w:val="center"/>
          </w:tcPr>
          <w:p w:rsidR="001F111D" w:rsidRDefault="001F111D">
            <w:pPr>
              <w:spacing w:line="360" w:lineRule="auto"/>
              <w:jc w:val="center"/>
              <w:rPr>
                <w:rFonts w:ascii="仿宋_GB2312" w:eastAsia="仿宋_GB2312" w:hAnsi="仿宋_GB2312" w:cs="仿宋_GB2312"/>
                <w:sz w:val="24"/>
              </w:rPr>
            </w:pPr>
          </w:p>
        </w:tc>
        <w:tc>
          <w:tcPr>
            <w:tcW w:w="1332" w:type="dxa"/>
            <w:vAlign w:val="center"/>
          </w:tcPr>
          <w:p w:rsidR="001F111D" w:rsidRDefault="001F111D">
            <w:pPr>
              <w:spacing w:line="360" w:lineRule="auto"/>
              <w:jc w:val="center"/>
              <w:rPr>
                <w:rFonts w:ascii="仿宋_GB2312" w:eastAsia="仿宋_GB2312" w:hAnsi="仿宋_GB2312" w:cs="仿宋_GB2312"/>
                <w:sz w:val="24"/>
              </w:rPr>
            </w:pPr>
          </w:p>
        </w:tc>
      </w:tr>
    </w:tbl>
    <w:p w:rsidR="001F111D" w:rsidRDefault="008928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1F111D" w:rsidRDefault="0089287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1F111D" w:rsidRDefault="0089287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1F111D" w:rsidRPr="001F111D">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4" o:title=""/>
          </v:shape>
          <o:OLEObject Type="Embed" ProgID="Package" ShapeID="_x0000_i1025" DrawAspect="Content" ObjectID="_1814359891" r:id="rId25"/>
        </w:object>
      </w:r>
      <w:r w:rsidR="001F111D" w:rsidRPr="001F111D">
        <w:rPr>
          <w:rFonts w:ascii="仿宋_GB2312" w:eastAsia="仿宋_GB2312" w:hAnsi="仿宋_GB2312" w:cs="仿宋_GB2312"/>
          <w:b/>
          <w:kern w:val="0"/>
          <w:sz w:val="28"/>
          <w:szCs w:val="28"/>
        </w:rPr>
        <w:object w:dxaOrig="12705" w:dyaOrig="840">
          <v:shape id="_x0000_i1026" type="#_x0000_t75" style="width:441pt;height:42pt" o:ole="">
            <v:imagedata r:id="rId26" o:title=""/>
          </v:shape>
          <o:OLEObject Type="Embed" ProgID="Package" ShapeID="_x0000_i1026" DrawAspect="Content" ObjectID="_1814359892" r:id="rId27"/>
        </w:object>
      </w:r>
    </w:p>
    <w:p w:rsidR="001F111D" w:rsidRDefault="001F111D">
      <w:pPr>
        <w:autoSpaceDE w:val="0"/>
        <w:autoSpaceDN w:val="0"/>
        <w:spacing w:line="360" w:lineRule="auto"/>
        <w:ind w:firstLineChars="1900" w:firstLine="4560"/>
        <w:rPr>
          <w:rFonts w:ascii="仿宋_GB2312" w:eastAsia="仿宋_GB2312" w:hAnsi="仿宋_GB2312" w:cs="仿宋_GB2312"/>
          <w:kern w:val="0"/>
          <w:sz w:val="24"/>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89287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1F111D" w:rsidRDefault="001F111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1F111D" w:rsidRDefault="001F111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1F111D" w:rsidRDefault="0089287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（由投标人根据采购需求及招标文件要求编制）</w:t>
      </w:r>
    </w:p>
    <w:p w:rsidR="001F111D" w:rsidRDefault="001F111D">
      <w:pPr>
        <w:pStyle w:val="Default"/>
        <w:rPr>
          <w:color w:val="auto"/>
        </w:rPr>
      </w:pPr>
    </w:p>
    <w:p w:rsidR="001F111D" w:rsidRDefault="0089287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F111D">
        <w:trPr>
          <w:trHeight w:val="616"/>
        </w:trPr>
        <w:tc>
          <w:tcPr>
            <w:tcW w:w="1188" w:type="dxa"/>
            <w:tcBorders>
              <w:tl2br w:val="single" w:sz="4" w:space="0" w:color="auto"/>
            </w:tcBorders>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1F111D" w:rsidRDefault="0089287D">
            <w:pPr>
              <w:rPr>
                <w:rFonts w:ascii="仿宋_GB2312" w:eastAsia="仿宋_GB2312" w:hAnsi="仿宋_GB2312" w:cs="仿宋_GB2312"/>
                <w:sz w:val="24"/>
              </w:rPr>
            </w:pPr>
            <w:r>
              <w:rPr>
                <w:rFonts w:ascii="仿宋_GB2312" w:eastAsia="仿宋_GB2312" w:hAnsi="仿宋_GB2312" w:cs="仿宋_GB2312" w:hint="eastAsia"/>
                <w:sz w:val="24"/>
              </w:rPr>
              <w:t>…</w:t>
            </w:r>
          </w:p>
        </w:tc>
      </w:tr>
      <w:tr w:rsidR="001F111D">
        <w:tc>
          <w:tcPr>
            <w:tcW w:w="1188" w:type="dxa"/>
            <w:vAlign w:val="center"/>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r>
      <w:tr w:rsidR="001F111D">
        <w:tc>
          <w:tcPr>
            <w:tcW w:w="1188" w:type="dxa"/>
            <w:vAlign w:val="center"/>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r>
      <w:tr w:rsidR="001F111D">
        <w:tc>
          <w:tcPr>
            <w:tcW w:w="1188" w:type="dxa"/>
            <w:vAlign w:val="center"/>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2"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c>
          <w:tcPr>
            <w:tcW w:w="553" w:type="dxa"/>
          </w:tcPr>
          <w:p w:rsidR="001F111D" w:rsidRDefault="001F111D">
            <w:pPr>
              <w:spacing w:line="360" w:lineRule="auto"/>
              <w:rPr>
                <w:rFonts w:ascii="仿宋_GB2312" w:eastAsia="仿宋_GB2312" w:hAnsi="仿宋_GB2312" w:cs="仿宋_GB2312"/>
                <w:sz w:val="24"/>
              </w:rPr>
            </w:pPr>
          </w:p>
        </w:tc>
      </w:tr>
    </w:tbl>
    <w:p w:rsidR="001F111D" w:rsidRDefault="0089287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spacing w:line="360" w:lineRule="auto"/>
        <w:rPr>
          <w:rFonts w:ascii="仿宋_GB2312" w:eastAsia="仿宋_GB2312" w:hAnsi="仿宋_GB2312" w:cs="仿宋_GB2312"/>
          <w:kern w:val="0"/>
          <w:sz w:val="24"/>
        </w:rPr>
      </w:pPr>
    </w:p>
    <w:p w:rsidR="001F111D" w:rsidRDefault="0089287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F111D" w:rsidRDefault="001F111D">
      <w:pPr>
        <w:pStyle w:val="Default"/>
        <w:rPr>
          <w:color w:val="auto"/>
        </w:rPr>
      </w:pPr>
    </w:p>
    <w:p w:rsidR="001F111D" w:rsidRDefault="008928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1F111D">
        <w:trPr>
          <w:trHeight w:val="246"/>
        </w:trPr>
        <w:tc>
          <w:tcPr>
            <w:tcW w:w="828" w:type="dxa"/>
          </w:tcPr>
          <w:p w:rsidR="001F111D" w:rsidRDefault="008928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1F111D" w:rsidRDefault="008928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1F111D" w:rsidRDefault="008928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1F111D" w:rsidRDefault="008928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1F111D" w:rsidRDefault="008928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1F111D" w:rsidRDefault="008928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1F111D">
        <w:tc>
          <w:tcPr>
            <w:tcW w:w="828"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2160"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620"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245"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2175"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c>
          <w:tcPr>
            <w:tcW w:w="828"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2160"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620"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245"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2175"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c>
          <w:tcPr>
            <w:tcW w:w="828"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2160"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620"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245"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2175" w:type="dxa"/>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Pr>
          <w:p w:rsidR="001F111D" w:rsidRDefault="001F111D">
            <w:pPr>
              <w:autoSpaceDE w:val="0"/>
              <w:autoSpaceDN w:val="0"/>
              <w:spacing w:line="360" w:lineRule="auto"/>
              <w:jc w:val="center"/>
              <w:rPr>
                <w:rFonts w:ascii="仿宋_GB2312" w:eastAsia="仿宋_GB2312" w:hAnsi="仿宋_GB2312" w:cs="仿宋_GB2312"/>
                <w:sz w:val="24"/>
              </w:rPr>
            </w:pPr>
          </w:p>
        </w:tc>
      </w:tr>
    </w:tbl>
    <w:p w:rsidR="001F111D" w:rsidRDefault="0089287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1F111D" w:rsidRDefault="0089287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1F111D">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1F111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F111D" w:rsidRDefault="001F111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r>
      <w:tr w:rsidR="001F111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F111D" w:rsidRDefault="001F111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r>
      <w:tr w:rsidR="001F111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F111D" w:rsidRDefault="001F111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F111D" w:rsidRDefault="008928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240" w:lineRule="exact"/>
              <w:rPr>
                <w:rFonts w:ascii="仿宋_GB2312" w:eastAsia="仿宋_GB2312" w:hAnsi="仿宋_GB2312" w:cs="仿宋_GB2312"/>
                <w:sz w:val="24"/>
              </w:rPr>
            </w:pPr>
          </w:p>
        </w:tc>
      </w:tr>
    </w:tbl>
    <w:p w:rsidR="001F111D" w:rsidRDefault="001F111D">
      <w:pPr>
        <w:spacing w:line="360" w:lineRule="auto"/>
        <w:ind w:firstLineChars="200" w:firstLine="480"/>
        <w:rPr>
          <w:rFonts w:ascii="仿宋_GB2312" w:eastAsia="仿宋_GB2312" w:hAnsi="仿宋_GB2312" w:cs="仿宋_GB2312"/>
          <w:sz w:val="24"/>
          <w:szCs w:val="20"/>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spacing w:line="360" w:lineRule="auto"/>
        <w:rPr>
          <w:rFonts w:ascii="仿宋_GB2312" w:eastAsia="仿宋_GB2312" w:hAnsi="仿宋_GB2312" w:cs="仿宋_GB2312"/>
          <w:b/>
          <w:sz w:val="30"/>
          <w:szCs w:val="30"/>
        </w:rPr>
      </w:pPr>
    </w:p>
    <w:p w:rsidR="001F111D" w:rsidRDefault="001F111D">
      <w:pPr>
        <w:spacing w:line="360" w:lineRule="auto"/>
        <w:rPr>
          <w:rFonts w:ascii="仿宋_GB2312" w:eastAsia="仿宋_GB2312" w:hAnsi="仿宋_GB2312" w:cs="仿宋_GB2312"/>
          <w:b/>
          <w:sz w:val="30"/>
          <w:szCs w:val="30"/>
        </w:rPr>
      </w:pPr>
    </w:p>
    <w:p w:rsidR="001F111D" w:rsidRDefault="001F111D">
      <w:pPr>
        <w:spacing w:line="360" w:lineRule="auto"/>
        <w:rPr>
          <w:rFonts w:ascii="仿宋_GB2312" w:eastAsia="仿宋_GB2312" w:hAnsi="仿宋_GB2312" w:cs="仿宋_GB2312"/>
          <w:b/>
          <w:sz w:val="30"/>
          <w:szCs w:val="30"/>
        </w:rPr>
      </w:pPr>
    </w:p>
    <w:p w:rsidR="001F111D" w:rsidRDefault="001F111D">
      <w:pPr>
        <w:spacing w:line="360" w:lineRule="auto"/>
        <w:jc w:val="center"/>
        <w:rPr>
          <w:rFonts w:ascii="仿宋_GB2312" w:eastAsia="仿宋_GB2312" w:hAnsi="仿宋_GB2312" w:cs="仿宋_GB2312"/>
          <w:b/>
          <w:sz w:val="30"/>
          <w:szCs w:val="30"/>
        </w:rPr>
      </w:pPr>
    </w:p>
    <w:p w:rsidR="001F111D" w:rsidRDefault="001F111D">
      <w:pPr>
        <w:spacing w:line="360" w:lineRule="auto"/>
        <w:jc w:val="center"/>
        <w:rPr>
          <w:rFonts w:ascii="仿宋_GB2312" w:eastAsia="仿宋_GB2312" w:hAnsi="仿宋_GB2312" w:cs="仿宋_GB2312"/>
          <w:b/>
          <w:sz w:val="30"/>
          <w:szCs w:val="30"/>
        </w:rPr>
      </w:pPr>
    </w:p>
    <w:p w:rsidR="001F111D" w:rsidRDefault="001F111D">
      <w:pPr>
        <w:spacing w:line="360" w:lineRule="auto"/>
        <w:jc w:val="center"/>
        <w:rPr>
          <w:rFonts w:ascii="仿宋_GB2312" w:eastAsia="仿宋_GB2312" w:hAnsi="仿宋_GB2312" w:cs="仿宋_GB2312"/>
          <w:b/>
          <w:sz w:val="30"/>
          <w:szCs w:val="30"/>
        </w:rPr>
      </w:pPr>
    </w:p>
    <w:p w:rsidR="001F111D" w:rsidRDefault="001F111D">
      <w:pPr>
        <w:spacing w:line="360" w:lineRule="auto"/>
        <w:jc w:val="center"/>
        <w:rPr>
          <w:rFonts w:ascii="仿宋_GB2312" w:eastAsia="仿宋_GB2312" w:hAnsi="仿宋_GB2312" w:cs="仿宋_GB2312"/>
          <w:b/>
          <w:sz w:val="30"/>
          <w:szCs w:val="30"/>
        </w:rPr>
      </w:pPr>
    </w:p>
    <w:p w:rsidR="001F111D" w:rsidRDefault="001F111D">
      <w:pPr>
        <w:spacing w:line="360" w:lineRule="auto"/>
        <w:jc w:val="center"/>
        <w:rPr>
          <w:rFonts w:ascii="仿宋_GB2312" w:eastAsia="仿宋_GB2312" w:hAnsi="仿宋_GB2312" w:cs="仿宋_GB2312"/>
          <w:b/>
          <w:sz w:val="30"/>
          <w:szCs w:val="30"/>
        </w:rPr>
      </w:pPr>
    </w:p>
    <w:p w:rsidR="001F111D" w:rsidRDefault="001F111D">
      <w:pPr>
        <w:spacing w:line="360" w:lineRule="auto"/>
        <w:jc w:val="center"/>
        <w:rPr>
          <w:rFonts w:ascii="仿宋_GB2312" w:eastAsia="仿宋_GB2312" w:hAnsi="仿宋_GB2312" w:cs="仿宋_GB2312"/>
          <w:b/>
          <w:sz w:val="30"/>
          <w:szCs w:val="30"/>
        </w:rPr>
      </w:pPr>
    </w:p>
    <w:p w:rsidR="001F111D" w:rsidRDefault="0089287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十二、投标人售后服务能力证明材料</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1F111D" w:rsidRDefault="001F111D">
      <w:pPr>
        <w:spacing w:line="336" w:lineRule="auto"/>
        <w:ind w:firstLineChars="1500" w:firstLine="3600"/>
        <w:rPr>
          <w:rFonts w:ascii="仿宋" w:eastAsia="仿宋" w:hAnsi="仿宋" w:cs="仿宋"/>
          <w:sz w:val="24"/>
        </w:rPr>
      </w:pPr>
    </w:p>
    <w:p w:rsidR="001F111D" w:rsidRDefault="001F111D">
      <w:pPr>
        <w:pStyle w:val="Default"/>
        <w:rPr>
          <w:color w:val="auto"/>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89287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1F111D" w:rsidRDefault="0089287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1F111D" w:rsidRDefault="0089287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1F111D">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1F111D">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r w:rsidR="001F111D">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F111D" w:rsidRDefault="001F111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F111D" w:rsidRDefault="001F111D">
            <w:pPr>
              <w:autoSpaceDE w:val="0"/>
              <w:autoSpaceDN w:val="0"/>
              <w:spacing w:line="360" w:lineRule="auto"/>
              <w:jc w:val="center"/>
              <w:rPr>
                <w:rFonts w:ascii="仿宋_GB2312" w:eastAsia="仿宋_GB2312" w:hAnsi="仿宋_GB2312" w:cs="仿宋_GB2312"/>
                <w:sz w:val="24"/>
              </w:rPr>
            </w:pPr>
          </w:p>
        </w:tc>
      </w:tr>
    </w:tbl>
    <w:p w:rsidR="001F111D" w:rsidRDefault="008928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1F111D" w:rsidRDefault="001F111D">
      <w:pPr>
        <w:pStyle w:val="Default"/>
        <w:rPr>
          <w:color w:val="auto"/>
        </w:rPr>
      </w:pPr>
    </w:p>
    <w:p w:rsidR="001F111D" w:rsidRDefault="008928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1F111D">
        <w:tc>
          <w:tcPr>
            <w:tcW w:w="42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F111D" w:rsidRDefault="008928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1F111D">
        <w:trPr>
          <w:trHeight w:val="479"/>
        </w:trPr>
        <w:tc>
          <w:tcPr>
            <w:tcW w:w="42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r>
      <w:tr w:rsidR="001F111D">
        <w:trPr>
          <w:trHeight w:val="473"/>
        </w:trPr>
        <w:tc>
          <w:tcPr>
            <w:tcW w:w="42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F111D" w:rsidRDefault="001F111D">
            <w:pPr>
              <w:autoSpaceDE w:val="0"/>
              <w:autoSpaceDN w:val="0"/>
              <w:spacing w:line="360" w:lineRule="auto"/>
              <w:rPr>
                <w:rFonts w:ascii="仿宋_GB2312" w:eastAsia="仿宋_GB2312" w:hAnsi="仿宋_GB2312" w:cs="仿宋_GB2312"/>
                <w:sz w:val="24"/>
              </w:rPr>
            </w:pPr>
          </w:p>
        </w:tc>
      </w:tr>
    </w:tbl>
    <w:p w:rsidR="001F111D" w:rsidRDefault="0089287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1F111D" w:rsidRDefault="001F111D">
      <w:pPr>
        <w:pStyle w:val="Default"/>
        <w:rPr>
          <w:color w:val="auto"/>
        </w:rPr>
      </w:pPr>
    </w:p>
    <w:p w:rsidR="001F111D" w:rsidRDefault="0089287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1F111D" w:rsidRDefault="001F111D">
      <w:pPr>
        <w:spacing w:line="360" w:lineRule="auto"/>
        <w:ind w:firstLineChars="200" w:firstLine="480"/>
        <w:rPr>
          <w:rFonts w:ascii="仿宋_GB2312" w:eastAsia="仿宋_GB2312" w:hAnsi="仿宋_GB2312" w:cs="仿宋_GB2312"/>
          <w:sz w:val="24"/>
          <w:szCs w:val="20"/>
        </w:rPr>
      </w:pP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lastRenderedPageBreak/>
        <w:t xml:space="preserve">         </w:t>
      </w:r>
      <w:r>
        <w:rPr>
          <w:rFonts w:ascii="仿宋" w:eastAsia="仿宋" w:hAnsi="仿宋" w:cs="仿宋" w:hint="eastAsia"/>
          <w:sz w:val="24"/>
        </w:rPr>
        <w:t>投标人名称（电子签名）：</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snapToGrid w:val="0"/>
        <w:spacing w:line="360" w:lineRule="auto"/>
        <w:ind w:firstLineChars="2150" w:firstLine="6907"/>
        <w:rPr>
          <w:rFonts w:ascii="仿宋_GB2312" w:eastAsia="仿宋_GB2312" w:hAnsi="仿宋_GB2312" w:cs="仿宋_GB2312"/>
          <w:b/>
          <w:bCs/>
          <w:sz w:val="32"/>
          <w:szCs w:val="32"/>
        </w:rPr>
      </w:pPr>
    </w:p>
    <w:p w:rsidR="001F111D" w:rsidRDefault="001F111D">
      <w:pPr>
        <w:snapToGrid w:val="0"/>
        <w:spacing w:line="360" w:lineRule="auto"/>
        <w:ind w:right="960"/>
        <w:rPr>
          <w:rFonts w:ascii="仿宋_GB2312" w:eastAsia="仿宋_GB2312" w:hAnsi="仿宋_GB2312" w:cs="仿宋_GB2312"/>
          <w:kern w:val="0"/>
          <w:sz w:val="24"/>
          <w:lang w:val="zh-CN"/>
        </w:rPr>
      </w:pPr>
    </w:p>
    <w:p w:rsidR="001F111D" w:rsidRDefault="0089287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F111D" w:rsidRDefault="001F111D">
      <w:pPr>
        <w:spacing w:line="360" w:lineRule="auto"/>
        <w:rPr>
          <w:rFonts w:ascii="仿宋_GB2312" w:eastAsia="仿宋_GB2312" w:hAnsi="仿宋_GB2312" w:cs="仿宋_GB2312"/>
          <w:sz w:val="18"/>
          <w:szCs w:val="18"/>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spacing w:line="360" w:lineRule="auto"/>
        <w:rPr>
          <w:rFonts w:ascii="仿宋_GB2312" w:eastAsia="仿宋_GB2312" w:hAnsi="仿宋_GB2312" w:cs="仿宋_GB2312"/>
          <w:b/>
          <w:bCs/>
          <w:sz w:val="18"/>
          <w:szCs w:val="18"/>
        </w:rPr>
      </w:pPr>
    </w:p>
    <w:p w:rsidR="001F111D" w:rsidRDefault="001F111D">
      <w:pPr>
        <w:spacing w:line="360" w:lineRule="auto"/>
        <w:rPr>
          <w:rFonts w:ascii="仿宋_GB2312" w:eastAsia="仿宋_GB2312" w:hAnsi="仿宋_GB2312" w:cs="仿宋_GB2312"/>
          <w:b/>
          <w:bCs/>
          <w:sz w:val="32"/>
          <w:szCs w:val="32"/>
        </w:rPr>
      </w:pPr>
    </w:p>
    <w:p w:rsidR="001F111D" w:rsidRDefault="001F111D">
      <w:pPr>
        <w:spacing w:line="360" w:lineRule="auto"/>
        <w:rPr>
          <w:rFonts w:ascii="仿宋_GB2312" w:eastAsia="仿宋_GB2312" w:hAnsi="仿宋_GB2312" w:cs="仿宋_GB2312"/>
          <w:b/>
          <w:bCs/>
          <w:sz w:val="32"/>
          <w:szCs w:val="32"/>
        </w:rPr>
      </w:pPr>
    </w:p>
    <w:p w:rsidR="001F111D" w:rsidRDefault="001F111D">
      <w:pPr>
        <w:spacing w:line="360" w:lineRule="auto"/>
        <w:jc w:val="center"/>
        <w:rPr>
          <w:rFonts w:ascii="仿宋_GB2312" w:eastAsia="仿宋_GB2312" w:hAnsi="仿宋_GB2312" w:cs="仿宋_GB2312"/>
          <w:b/>
          <w:bCs/>
          <w:sz w:val="32"/>
          <w:szCs w:val="32"/>
        </w:rPr>
      </w:pPr>
    </w:p>
    <w:p w:rsidR="001F111D" w:rsidRDefault="0089287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F111D" w:rsidRDefault="001F111D">
      <w:pPr>
        <w:snapToGrid w:val="0"/>
        <w:spacing w:line="360" w:lineRule="auto"/>
        <w:ind w:right="960"/>
        <w:jc w:val="right"/>
        <w:rPr>
          <w:rFonts w:ascii="仿宋_GB2312" w:eastAsia="仿宋_GB2312" w:hAnsi="仿宋_GB2312" w:cs="仿宋_GB2312"/>
          <w:kern w:val="0"/>
          <w:sz w:val="24"/>
          <w:lang w:val="zh-CN"/>
        </w:rPr>
      </w:pPr>
    </w:p>
    <w:p w:rsidR="001F111D" w:rsidRDefault="001F111D">
      <w:pPr>
        <w:snapToGrid w:val="0"/>
        <w:spacing w:line="360" w:lineRule="auto"/>
        <w:ind w:right="960"/>
        <w:jc w:val="right"/>
        <w:rPr>
          <w:rFonts w:ascii="仿宋_GB2312" w:eastAsia="仿宋_GB2312" w:hAnsi="仿宋_GB2312" w:cs="仿宋_GB2312"/>
          <w:kern w:val="0"/>
          <w:sz w:val="24"/>
          <w:lang w:val="zh-CN"/>
        </w:rPr>
      </w:pPr>
    </w:p>
    <w:p w:rsidR="001F111D" w:rsidRDefault="001F111D">
      <w:pPr>
        <w:snapToGrid w:val="0"/>
        <w:spacing w:line="360" w:lineRule="auto"/>
        <w:ind w:right="960"/>
        <w:jc w:val="right"/>
        <w:rPr>
          <w:rFonts w:ascii="仿宋_GB2312" w:eastAsia="仿宋_GB2312" w:hAnsi="仿宋_GB2312" w:cs="仿宋_GB2312"/>
          <w:kern w:val="0"/>
          <w:sz w:val="24"/>
          <w:lang w:val="zh-CN"/>
        </w:rPr>
      </w:pPr>
    </w:p>
    <w:p w:rsidR="001F111D" w:rsidRDefault="001F111D">
      <w:pPr>
        <w:snapToGrid w:val="0"/>
        <w:spacing w:line="360" w:lineRule="auto"/>
        <w:ind w:right="960"/>
        <w:jc w:val="right"/>
        <w:rPr>
          <w:rFonts w:ascii="仿宋_GB2312" w:eastAsia="仿宋_GB2312" w:hAnsi="仿宋_GB2312" w:cs="仿宋_GB2312"/>
          <w:kern w:val="0"/>
          <w:sz w:val="24"/>
          <w:lang w:val="zh-CN"/>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spacing w:line="360" w:lineRule="auto"/>
        <w:jc w:val="center"/>
        <w:rPr>
          <w:rFonts w:ascii="仿宋_GB2312" w:eastAsia="仿宋_GB2312" w:hAnsi="仿宋_GB2312" w:cs="仿宋_GB2312"/>
          <w:b/>
          <w:bCs/>
          <w:sz w:val="32"/>
          <w:szCs w:val="32"/>
        </w:rPr>
      </w:pPr>
    </w:p>
    <w:p w:rsidR="001F111D" w:rsidRDefault="001F111D">
      <w:pPr>
        <w:spacing w:line="360" w:lineRule="auto"/>
        <w:jc w:val="center"/>
        <w:rPr>
          <w:rFonts w:ascii="仿宋_GB2312" w:eastAsia="仿宋_GB2312" w:hAnsi="仿宋_GB2312" w:cs="仿宋_GB2312"/>
          <w:b/>
          <w:bCs/>
          <w:sz w:val="32"/>
          <w:szCs w:val="32"/>
        </w:rPr>
      </w:pPr>
    </w:p>
    <w:p w:rsidR="001F111D" w:rsidRDefault="001F111D">
      <w:pPr>
        <w:spacing w:line="360" w:lineRule="auto"/>
        <w:jc w:val="center"/>
        <w:rPr>
          <w:rFonts w:ascii="仿宋_GB2312" w:eastAsia="仿宋_GB2312" w:hAnsi="仿宋_GB2312" w:cs="仿宋_GB2312"/>
          <w:b/>
          <w:bCs/>
          <w:sz w:val="32"/>
          <w:szCs w:val="32"/>
        </w:rPr>
      </w:pPr>
    </w:p>
    <w:p w:rsidR="001F111D" w:rsidRDefault="0089287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F111D" w:rsidRDefault="0089287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1F111D">
        <w:trPr>
          <w:trHeight w:val="764"/>
        </w:trPr>
        <w:tc>
          <w:tcPr>
            <w:tcW w:w="1806" w:type="dxa"/>
            <w:tcBorders>
              <w:top w:val="single" w:sz="6" w:space="0" w:color="auto"/>
              <w:left w:val="single" w:sz="6" w:space="0" w:color="auto"/>
              <w:bottom w:val="nil"/>
              <w:right w:val="nil"/>
            </w:tcBorders>
            <w:shd w:val="pct10" w:color="auto" w:fill="auto"/>
            <w:vAlign w:val="center"/>
          </w:tcPr>
          <w:p w:rsidR="001F111D" w:rsidRDefault="0089287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F111D" w:rsidRDefault="008928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F111D" w:rsidRDefault="008928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F111D" w:rsidRDefault="0089287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F111D" w:rsidRDefault="008928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F111D" w:rsidRDefault="0089287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F111D" w:rsidRDefault="0089287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1F111D">
        <w:trPr>
          <w:trHeight w:val="281"/>
        </w:trPr>
        <w:tc>
          <w:tcPr>
            <w:tcW w:w="1806" w:type="dxa"/>
            <w:tcBorders>
              <w:top w:val="single" w:sz="6" w:space="0" w:color="auto"/>
              <w:left w:val="single" w:sz="6" w:space="0" w:color="auto"/>
              <w:bottom w:val="nil"/>
              <w:right w:val="nil"/>
            </w:tcBorders>
          </w:tcPr>
          <w:p w:rsidR="001F111D" w:rsidRDefault="001F11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1F111D" w:rsidRDefault="001F11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1F111D" w:rsidRDefault="001F11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1F111D" w:rsidRDefault="001F11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1F111D" w:rsidRDefault="001F111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1F111D" w:rsidRDefault="001F11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1F111D" w:rsidRDefault="001F111D">
            <w:pPr>
              <w:suppressAutoHyphens/>
              <w:autoSpaceDE w:val="0"/>
              <w:autoSpaceDN w:val="0"/>
              <w:spacing w:line="360" w:lineRule="auto"/>
              <w:rPr>
                <w:rFonts w:ascii="仿宋_GB2312" w:eastAsia="仿宋_GB2312" w:hAnsi="仿宋_GB2312" w:cs="仿宋_GB2312"/>
                <w:sz w:val="24"/>
              </w:rPr>
            </w:pPr>
          </w:p>
        </w:tc>
      </w:tr>
      <w:tr w:rsidR="001F111D">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F111D" w:rsidRDefault="0089287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F111D" w:rsidRDefault="001F11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1F111D" w:rsidRDefault="001F11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1F111D" w:rsidRDefault="001F11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1F111D" w:rsidRDefault="001F111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1F111D" w:rsidRDefault="001F111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1F111D" w:rsidRDefault="001F111D">
            <w:pPr>
              <w:suppressAutoHyphens/>
              <w:autoSpaceDE w:val="0"/>
              <w:autoSpaceDN w:val="0"/>
              <w:spacing w:line="360" w:lineRule="auto"/>
              <w:rPr>
                <w:rFonts w:ascii="仿宋_GB2312" w:eastAsia="仿宋_GB2312" w:hAnsi="仿宋_GB2312" w:cs="仿宋_GB2312"/>
                <w:sz w:val="24"/>
              </w:rPr>
            </w:pPr>
          </w:p>
        </w:tc>
      </w:tr>
    </w:tbl>
    <w:p w:rsidR="001F111D" w:rsidRDefault="008928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1F111D" w:rsidRDefault="0089287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1F111D" w:rsidRDefault="0089287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1F111D" w:rsidRDefault="0089287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1F111D" w:rsidRDefault="0089287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1F111D" w:rsidRDefault="0089287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1F111D" w:rsidRDefault="008928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1F111D" w:rsidRDefault="008928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1F111D" w:rsidRDefault="001F111D">
      <w:pPr>
        <w:spacing w:line="360" w:lineRule="auto"/>
        <w:ind w:firstLineChars="200" w:firstLine="480"/>
        <w:rPr>
          <w:rFonts w:ascii="仿宋_GB2312" w:eastAsia="仿宋_GB2312" w:hAnsi="仿宋_GB2312" w:cs="仿宋_GB2312"/>
          <w:sz w:val="24"/>
          <w:szCs w:val="20"/>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89287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F111D" w:rsidRDefault="001F111D">
      <w:pPr>
        <w:spacing w:line="360" w:lineRule="auto"/>
        <w:jc w:val="center"/>
        <w:rPr>
          <w:rFonts w:ascii="仿宋_GB2312" w:eastAsia="仿宋_GB2312" w:hAnsi="仿宋_GB2312" w:cs="仿宋_GB2312"/>
          <w:sz w:val="24"/>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spacing w:line="360" w:lineRule="auto"/>
        <w:jc w:val="center"/>
        <w:rPr>
          <w:rFonts w:ascii="仿宋_GB2312" w:eastAsia="仿宋_GB2312" w:hAnsi="仿宋_GB2312" w:cs="仿宋_GB2312"/>
          <w:b/>
          <w:bCs/>
          <w:sz w:val="30"/>
          <w:szCs w:val="30"/>
        </w:rPr>
      </w:pPr>
    </w:p>
    <w:p w:rsidR="001F111D" w:rsidRDefault="001F111D">
      <w:pPr>
        <w:spacing w:line="360" w:lineRule="auto"/>
        <w:jc w:val="center"/>
        <w:rPr>
          <w:rFonts w:ascii="仿宋_GB2312" w:eastAsia="仿宋_GB2312" w:hAnsi="仿宋_GB2312" w:cs="仿宋_GB2312"/>
          <w:b/>
          <w:bCs/>
          <w:sz w:val="30"/>
          <w:szCs w:val="30"/>
        </w:rPr>
      </w:pPr>
    </w:p>
    <w:p w:rsidR="001F111D" w:rsidRDefault="001F111D">
      <w:pPr>
        <w:spacing w:line="360" w:lineRule="auto"/>
        <w:jc w:val="center"/>
        <w:rPr>
          <w:rFonts w:ascii="仿宋_GB2312" w:eastAsia="仿宋_GB2312" w:hAnsi="仿宋_GB2312" w:cs="仿宋_GB2312"/>
          <w:b/>
          <w:bCs/>
          <w:sz w:val="24"/>
        </w:rPr>
      </w:pPr>
    </w:p>
    <w:p w:rsidR="001F111D" w:rsidRDefault="001F111D">
      <w:pPr>
        <w:spacing w:line="360" w:lineRule="auto"/>
        <w:jc w:val="center"/>
        <w:rPr>
          <w:rFonts w:ascii="仿宋_GB2312" w:eastAsia="仿宋_GB2312" w:hAnsi="仿宋_GB2312" w:cs="仿宋_GB2312"/>
          <w:b/>
          <w:bCs/>
          <w:sz w:val="24"/>
        </w:rPr>
      </w:pPr>
    </w:p>
    <w:p w:rsidR="001F111D" w:rsidRDefault="0089287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rsidR="001F111D" w:rsidRDefault="008928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F111D" w:rsidRDefault="001F111D">
      <w:pPr>
        <w:spacing w:line="360" w:lineRule="auto"/>
        <w:rPr>
          <w:rFonts w:ascii="仿宋_GB2312" w:eastAsia="仿宋_GB2312" w:hAnsi="仿宋_GB2312" w:cs="仿宋_GB2312"/>
          <w:sz w:val="24"/>
        </w:rPr>
      </w:pPr>
    </w:p>
    <w:p w:rsidR="001F111D" w:rsidRDefault="001F111D">
      <w:pPr>
        <w:pStyle w:val="Default"/>
        <w:rPr>
          <w:color w:val="auto"/>
        </w:rPr>
      </w:pPr>
    </w:p>
    <w:p w:rsidR="001F111D" w:rsidRDefault="0089287D">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1F111D" w:rsidRDefault="0089287D">
      <w:pPr>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pStyle w:val="71"/>
        <w:sectPr w:rsidR="001F111D">
          <w:footerReference w:type="default" r:id="rId28"/>
          <w:footerReference w:type="first" r:id="rId29"/>
          <w:pgSz w:w="11906" w:h="16838"/>
          <w:pgMar w:top="1814" w:right="1474" w:bottom="1814" w:left="1474" w:header="851" w:footer="992" w:gutter="0"/>
          <w:cols w:space="720"/>
          <w:titlePg/>
          <w:docGrid w:linePitch="312"/>
        </w:sectPr>
      </w:pPr>
    </w:p>
    <w:p w:rsidR="001F111D" w:rsidRDefault="0089287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1F111D" w:rsidRDefault="0089287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1F111D" w:rsidRDefault="001F111D">
      <w:pPr>
        <w:spacing w:line="360" w:lineRule="auto"/>
        <w:jc w:val="center"/>
        <w:outlineLvl w:val="0"/>
        <w:rPr>
          <w:rFonts w:ascii="仿宋" w:eastAsia="仿宋" w:hAnsi="仿宋" w:cs="仿宋"/>
          <w:b/>
          <w:kern w:val="0"/>
          <w:sz w:val="36"/>
          <w:szCs w:val="36"/>
        </w:rPr>
      </w:pP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）残疾人福利性单位声明函……………………………………………………（页码）</w:t>
      </w: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snapToGrid w:val="0"/>
        <w:spacing w:line="360" w:lineRule="auto"/>
        <w:ind w:right="480"/>
        <w:jc w:val="center"/>
        <w:rPr>
          <w:rFonts w:ascii="仿宋" w:eastAsia="仿宋" w:hAnsi="仿宋" w:cs="仿宋"/>
          <w:b/>
          <w:kern w:val="0"/>
          <w:sz w:val="32"/>
          <w:szCs w:val="32"/>
        </w:rPr>
      </w:pPr>
    </w:p>
    <w:p w:rsidR="001F111D" w:rsidRDefault="001F111D">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1F111D">
          <w:headerReference w:type="default" r:id="rId30"/>
          <w:footerReference w:type="default" r:id="rId31"/>
          <w:headerReference w:type="first" r:id="rId32"/>
          <w:footerReference w:type="first" r:id="rId33"/>
          <w:pgSz w:w="11906" w:h="16838"/>
          <w:pgMar w:top="1814" w:right="1474" w:bottom="1814" w:left="1474" w:header="851" w:footer="992" w:gutter="0"/>
          <w:cols w:space="720"/>
          <w:titlePg/>
          <w:docGrid w:linePitch="312"/>
        </w:sectPr>
      </w:pPr>
    </w:p>
    <w:p w:rsidR="001F111D" w:rsidRDefault="0089287D">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1F111D" w:rsidRDefault="0089287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1F111D" w:rsidRDefault="0089287D">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1F111D" w:rsidRDefault="0089287D">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43"/>
        <w:gridCol w:w="1455"/>
        <w:gridCol w:w="1335"/>
        <w:gridCol w:w="825"/>
        <w:gridCol w:w="1035"/>
        <w:gridCol w:w="1140"/>
        <w:gridCol w:w="1650"/>
      </w:tblGrid>
      <w:tr w:rsidR="001F111D">
        <w:trPr>
          <w:trHeight w:val="1373"/>
          <w:jc w:val="center"/>
        </w:trPr>
        <w:tc>
          <w:tcPr>
            <w:tcW w:w="534" w:type="dxa"/>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143" w:type="dxa"/>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1455" w:type="dxa"/>
          </w:tcPr>
          <w:p w:rsidR="001F111D" w:rsidRDefault="001F111D">
            <w:pPr>
              <w:spacing w:line="360" w:lineRule="auto"/>
              <w:jc w:val="center"/>
              <w:rPr>
                <w:rFonts w:ascii="仿宋" w:eastAsia="仿宋" w:hAnsi="仿宋" w:cs="仿宋"/>
                <w:b/>
                <w:sz w:val="24"/>
              </w:rPr>
            </w:pPr>
          </w:p>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品牌（如有）</w:t>
            </w:r>
          </w:p>
        </w:tc>
        <w:tc>
          <w:tcPr>
            <w:tcW w:w="1335" w:type="dxa"/>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825" w:type="dxa"/>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035" w:type="dxa"/>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140" w:type="dxa"/>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1650" w:type="dxa"/>
            <w:vAlign w:val="center"/>
          </w:tcPr>
          <w:p w:rsidR="001F111D" w:rsidRDefault="001F111D">
            <w:pPr>
              <w:spacing w:line="360" w:lineRule="auto"/>
              <w:jc w:val="center"/>
              <w:rPr>
                <w:rFonts w:ascii="仿宋" w:eastAsia="仿宋" w:hAnsi="仿宋" w:cs="仿宋"/>
                <w:b/>
                <w:sz w:val="24"/>
              </w:rPr>
            </w:pPr>
          </w:p>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备注（如有）</w:t>
            </w:r>
          </w:p>
          <w:p w:rsidR="001F111D" w:rsidRDefault="001F111D">
            <w:pPr>
              <w:spacing w:line="360" w:lineRule="auto"/>
              <w:jc w:val="center"/>
              <w:rPr>
                <w:rFonts w:ascii="仿宋" w:eastAsia="仿宋" w:hAnsi="仿宋" w:cs="仿宋"/>
                <w:b/>
                <w:sz w:val="24"/>
              </w:rPr>
            </w:pPr>
          </w:p>
        </w:tc>
      </w:tr>
      <w:tr w:rsidR="001F111D">
        <w:trPr>
          <w:trHeight w:val="441"/>
          <w:jc w:val="center"/>
        </w:trPr>
        <w:tc>
          <w:tcPr>
            <w:tcW w:w="534" w:type="dxa"/>
            <w:vAlign w:val="center"/>
          </w:tcPr>
          <w:p w:rsidR="001F111D" w:rsidRDefault="0089287D">
            <w:pPr>
              <w:spacing w:line="360" w:lineRule="auto"/>
              <w:jc w:val="center"/>
              <w:rPr>
                <w:rFonts w:ascii="仿宋" w:eastAsia="仿宋" w:hAnsi="仿宋" w:cs="仿宋"/>
                <w:sz w:val="24"/>
              </w:rPr>
            </w:pPr>
            <w:r>
              <w:rPr>
                <w:rFonts w:ascii="仿宋" w:eastAsia="仿宋" w:hAnsi="仿宋" w:cs="仿宋" w:hint="eastAsia"/>
                <w:sz w:val="24"/>
              </w:rPr>
              <w:t>1</w:t>
            </w:r>
          </w:p>
        </w:tc>
        <w:tc>
          <w:tcPr>
            <w:tcW w:w="1143" w:type="dxa"/>
            <w:vAlign w:val="center"/>
          </w:tcPr>
          <w:p w:rsidR="001F111D" w:rsidRDefault="001F111D">
            <w:pPr>
              <w:snapToGrid w:val="0"/>
              <w:spacing w:line="360" w:lineRule="auto"/>
              <w:jc w:val="center"/>
              <w:rPr>
                <w:rFonts w:ascii="仿宋" w:eastAsia="仿宋" w:hAnsi="仿宋" w:cs="仿宋"/>
                <w:sz w:val="24"/>
              </w:rPr>
            </w:pPr>
          </w:p>
        </w:tc>
        <w:tc>
          <w:tcPr>
            <w:tcW w:w="1455" w:type="dxa"/>
            <w:vAlign w:val="center"/>
          </w:tcPr>
          <w:p w:rsidR="001F111D" w:rsidRDefault="001F111D">
            <w:pPr>
              <w:snapToGrid w:val="0"/>
              <w:spacing w:line="360" w:lineRule="auto"/>
              <w:jc w:val="center"/>
              <w:rPr>
                <w:rFonts w:ascii="仿宋" w:eastAsia="仿宋" w:hAnsi="仿宋" w:cs="仿宋"/>
                <w:sz w:val="24"/>
              </w:rPr>
            </w:pPr>
          </w:p>
        </w:tc>
        <w:tc>
          <w:tcPr>
            <w:tcW w:w="1335" w:type="dxa"/>
            <w:vAlign w:val="center"/>
          </w:tcPr>
          <w:p w:rsidR="001F111D" w:rsidRDefault="001F111D">
            <w:pPr>
              <w:snapToGrid w:val="0"/>
              <w:spacing w:line="360" w:lineRule="auto"/>
              <w:jc w:val="center"/>
              <w:rPr>
                <w:rFonts w:ascii="仿宋" w:eastAsia="仿宋" w:hAnsi="仿宋" w:cs="仿宋"/>
                <w:color w:val="0000FF"/>
                <w:sz w:val="24"/>
              </w:rPr>
            </w:pPr>
          </w:p>
        </w:tc>
        <w:tc>
          <w:tcPr>
            <w:tcW w:w="825" w:type="dxa"/>
            <w:vAlign w:val="center"/>
          </w:tcPr>
          <w:p w:rsidR="001F111D" w:rsidRDefault="001F111D">
            <w:pPr>
              <w:snapToGrid w:val="0"/>
              <w:spacing w:line="360" w:lineRule="auto"/>
              <w:jc w:val="center"/>
              <w:rPr>
                <w:rFonts w:ascii="仿宋" w:eastAsia="仿宋" w:hAnsi="仿宋" w:cs="仿宋"/>
                <w:color w:val="0000FF"/>
                <w:sz w:val="24"/>
              </w:rPr>
            </w:pPr>
          </w:p>
        </w:tc>
        <w:tc>
          <w:tcPr>
            <w:tcW w:w="1035" w:type="dxa"/>
            <w:vAlign w:val="center"/>
          </w:tcPr>
          <w:p w:rsidR="001F111D" w:rsidRDefault="001F111D">
            <w:pPr>
              <w:spacing w:line="360" w:lineRule="auto"/>
              <w:jc w:val="center"/>
              <w:rPr>
                <w:rFonts w:ascii="仿宋" w:eastAsia="仿宋" w:hAnsi="仿宋" w:cs="仿宋"/>
                <w:color w:val="0000FF"/>
                <w:sz w:val="24"/>
              </w:rPr>
            </w:pPr>
          </w:p>
        </w:tc>
        <w:tc>
          <w:tcPr>
            <w:tcW w:w="1140" w:type="dxa"/>
            <w:vAlign w:val="center"/>
          </w:tcPr>
          <w:p w:rsidR="001F111D" w:rsidRDefault="001F111D">
            <w:pPr>
              <w:spacing w:line="360" w:lineRule="auto"/>
              <w:jc w:val="center"/>
              <w:rPr>
                <w:rFonts w:ascii="仿宋" w:eastAsia="仿宋" w:hAnsi="仿宋" w:cs="仿宋"/>
                <w:color w:val="0000FF"/>
                <w:sz w:val="24"/>
              </w:rPr>
            </w:pPr>
          </w:p>
        </w:tc>
        <w:tc>
          <w:tcPr>
            <w:tcW w:w="1650" w:type="dxa"/>
            <w:vAlign w:val="center"/>
          </w:tcPr>
          <w:p w:rsidR="001F111D" w:rsidRDefault="001F111D">
            <w:pPr>
              <w:spacing w:line="360" w:lineRule="auto"/>
              <w:jc w:val="center"/>
              <w:rPr>
                <w:rFonts w:ascii="仿宋" w:eastAsia="仿宋" w:hAnsi="仿宋" w:cs="仿宋"/>
                <w:color w:val="0000FF"/>
                <w:sz w:val="24"/>
              </w:rPr>
            </w:pPr>
          </w:p>
        </w:tc>
      </w:tr>
      <w:tr w:rsidR="001F111D">
        <w:trPr>
          <w:trHeight w:val="453"/>
          <w:jc w:val="center"/>
        </w:trPr>
        <w:tc>
          <w:tcPr>
            <w:tcW w:w="534" w:type="dxa"/>
            <w:vAlign w:val="center"/>
          </w:tcPr>
          <w:p w:rsidR="001F111D" w:rsidRDefault="0089287D">
            <w:pPr>
              <w:spacing w:line="360" w:lineRule="auto"/>
              <w:jc w:val="center"/>
              <w:rPr>
                <w:rFonts w:ascii="仿宋" w:eastAsia="仿宋" w:hAnsi="仿宋" w:cs="仿宋"/>
                <w:sz w:val="24"/>
              </w:rPr>
            </w:pPr>
            <w:r>
              <w:rPr>
                <w:rFonts w:ascii="仿宋" w:eastAsia="仿宋" w:hAnsi="仿宋" w:cs="仿宋" w:hint="eastAsia"/>
                <w:sz w:val="24"/>
              </w:rPr>
              <w:t>2</w:t>
            </w:r>
          </w:p>
        </w:tc>
        <w:tc>
          <w:tcPr>
            <w:tcW w:w="1143" w:type="dxa"/>
            <w:vAlign w:val="center"/>
          </w:tcPr>
          <w:p w:rsidR="001F111D" w:rsidRDefault="001F111D">
            <w:pPr>
              <w:snapToGrid w:val="0"/>
              <w:spacing w:line="360" w:lineRule="auto"/>
              <w:jc w:val="center"/>
              <w:rPr>
                <w:rFonts w:ascii="仿宋" w:eastAsia="仿宋" w:hAnsi="仿宋" w:cs="仿宋"/>
                <w:sz w:val="24"/>
              </w:rPr>
            </w:pPr>
          </w:p>
        </w:tc>
        <w:tc>
          <w:tcPr>
            <w:tcW w:w="1455" w:type="dxa"/>
            <w:vAlign w:val="center"/>
          </w:tcPr>
          <w:p w:rsidR="001F111D" w:rsidRDefault="001F111D">
            <w:pPr>
              <w:snapToGrid w:val="0"/>
              <w:spacing w:line="360" w:lineRule="auto"/>
              <w:jc w:val="center"/>
              <w:rPr>
                <w:rFonts w:ascii="仿宋" w:eastAsia="仿宋" w:hAnsi="仿宋" w:cs="仿宋"/>
                <w:sz w:val="24"/>
              </w:rPr>
            </w:pPr>
          </w:p>
        </w:tc>
        <w:tc>
          <w:tcPr>
            <w:tcW w:w="1335" w:type="dxa"/>
            <w:vAlign w:val="center"/>
          </w:tcPr>
          <w:p w:rsidR="001F111D" w:rsidRDefault="001F111D">
            <w:pPr>
              <w:snapToGrid w:val="0"/>
              <w:spacing w:line="360" w:lineRule="auto"/>
              <w:jc w:val="center"/>
              <w:rPr>
                <w:rFonts w:ascii="仿宋" w:eastAsia="仿宋" w:hAnsi="仿宋" w:cs="仿宋"/>
                <w:color w:val="0000FF"/>
                <w:sz w:val="24"/>
              </w:rPr>
            </w:pPr>
          </w:p>
        </w:tc>
        <w:tc>
          <w:tcPr>
            <w:tcW w:w="825" w:type="dxa"/>
            <w:vAlign w:val="center"/>
          </w:tcPr>
          <w:p w:rsidR="001F111D" w:rsidRDefault="001F111D">
            <w:pPr>
              <w:snapToGrid w:val="0"/>
              <w:spacing w:line="360" w:lineRule="auto"/>
              <w:jc w:val="center"/>
              <w:rPr>
                <w:rFonts w:ascii="仿宋" w:eastAsia="仿宋" w:hAnsi="仿宋" w:cs="仿宋"/>
                <w:color w:val="0000FF"/>
                <w:sz w:val="24"/>
              </w:rPr>
            </w:pPr>
          </w:p>
        </w:tc>
        <w:tc>
          <w:tcPr>
            <w:tcW w:w="1035" w:type="dxa"/>
            <w:vAlign w:val="center"/>
          </w:tcPr>
          <w:p w:rsidR="001F111D" w:rsidRDefault="001F111D">
            <w:pPr>
              <w:spacing w:line="360" w:lineRule="auto"/>
              <w:jc w:val="center"/>
              <w:rPr>
                <w:rFonts w:ascii="仿宋" w:eastAsia="仿宋" w:hAnsi="仿宋" w:cs="仿宋"/>
                <w:color w:val="0000FF"/>
                <w:sz w:val="24"/>
              </w:rPr>
            </w:pPr>
          </w:p>
        </w:tc>
        <w:tc>
          <w:tcPr>
            <w:tcW w:w="1140" w:type="dxa"/>
            <w:vAlign w:val="center"/>
          </w:tcPr>
          <w:p w:rsidR="001F111D" w:rsidRDefault="001F111D">
            <w:pPr>
              <w:spacing w:line="360" w:lineRule="auto"/>
              <w:jc w:val="center"/>
              <w:rPr>
                <w:rFonts w:ascii="仿宋" w:eastAsia="仿宋" w:hAnsi="仿宋" w:cs="仿宋"/>
                <w:color w:val="0000FF"/>
                <w:sz w:val="24"/>
              </w:rPr>
            </w:pPr>
          </w:p>
        </w:tc>
        <w:tc>
          <w:tcPr>
            <w:tcW w:w="1650" w:type="dxa"/>
            <w:vAlign w:val="center"/>
          </w:tcPr>
          <w:p w:rsidR="001F111D" w:rsidRDefault="001F111D">
            <w:pPr>
              <w:spacing w:line="360" w:lineRule="auto"/>
              <w:jc w:val="center"/>
              <w:rPr>
                <w:rFonts w:ascii="仿宋" w:eastAsia="仿宋" w:hAnsi="仿宋" w:cs="仿宋"/>
                <w:color w:val="0000FF"/>
                <w:sz w:val="24"/>
              </w:rPr>
            </w:pPr>
          </w:p>
        </w:tc>
      </w:tr>
      <w:tr w:rsidR="001F111D">
        <w:trPr>
          <w:trHeight w:val="453"/>
          <w:jc w:val="center"/>
        </w:trPr>
        <w:tc>
          <w:tcPr>
            <w:tcW w:w="534" w:type="dxa"/>
            <w:vAlign w:val="center"/>
          </w:tcPr>
          <w:p w:rsidR="001F111D" w:rsidRDefault="0089287D">
            <w:pPr>
              <w:spacing w:line="360" w:lineRule="auto"/>
              <w:jc w:val="center"/>
              <w:rPr>
                <w:rFonts w:ascii="仿宋" w:eastAsia="仿宋" w:hAnsi="仿宋" w:cs="仿宋"/>
                <w:sz w:val="24"/>
              </w:rPr>
            </w:pPr>
            <w:r>
              <w:rPr>
                <w:rFonts w:ascii="仿宋" w:eastAsia="仿宋" w:hAnsi="仿宋" w:cs="仿宋" w:hint="eastAsia"/>
                <w:sz w:val="24"/>
              </w:rPr>
              <w:t>…</w:t>
            </w:r>
          </w:p>
        </w:tc>
        <w:tc>
          <w:tcPr>
            <w:tcW w:w="1143" w:type="dxa"/>
            <w:vAlign w:val="center"/>
          </w:tcPr>
          <w:p w:rsidR="001F111D" w:rsidRDefault="001F111D">
            <w:pPr>
              <w:snapToGrid w:val="0"/>
              <w:spacing w:line="360" w:lineRule="auto"/>
              <w:jc w:val="center"/>
              <w:rPr>
                <w:rFonts w:ascii="仿宋" w:eastAsia="仿宋" w:hAnsi="仿宋" w:cs="仿宋"/>
                <w:sz w:val="24"/>
              </w:rPr>
            </w:pPr>
          </w:p>
        </w:tc>
        <w:tc>
          <w:tcPr>
            <w:tcW w:w="1455" w:type="dxa"/>
            <w:vAlign w:val="center"/>
          </w:tcPr>
          <w:p w:rsidR="001F111D" w:rsidRDefault="001F111D">
            <w:pPr>
              <w:snapToGrid w:val="0"/>
              <w:spacing w:line="360" w:lineRule="auto"/>
              <w:jc w:val="center"/>
              <w:rPr>
                <w:rFonts w:ascii="仿宋" w:eastAsia="仿宋" w:hAnsi="仿宋" w:cs="仿宋"/>
                <w:sz w:val="24"/>
              </w:rPr>
            </w:pPr>
          </w:p>
        </w:tc>
        <w:tc>
          <w:tcPr>
            <w:tcW w:w="1335" w:type="dxa"/>
            <w:vAlign w:val="center"/>
          </w:tcPr>
          <w:p w:rsidR="001F111D" w:rsidRDefault="001F111D">
            <w:pPr>
              <w:snapToGrid w:val="0"/>
              <w:spacing w:line="360" w:lineRule="auto"/>
              <w:jc w:val="center"/>
              <w:rPr>
                <w:rFonts w:ascii="仿宋" w:eastAsia="仿宋" w:hAnsi="仿宋" w:cs="仿宋"/>
                <w:color w:val="0000FF"/>
                <w:sz w:val="24"/>
              </w:rPr>
            </w:pPr>
          </w:p>
        </w:tc>
        <w:tc>
          <w:tcPr>
            <w:tcW w:w="825" w:type="dxa"/>
            <w:vAlign w:val="center"/>
          </w:tcPr>
          <w:p w:rsidR="001F111D" w:rsidRDefault="001F111D">
            <w:pPr>
              <w:snapToGrid w:val="0"/>
              <w:spacing w:line="360" w:lineRule="auto"/>
              <w:jc w:val="center"/>
              <w:rPr>
                <w:rFonts w:ascii="仿宋" w:eastAsia="仿宋" w:hAnsi="仿宋" w:cs="仿宋"/>
                <w:color w:val="0000FF"/>
                <w:sz w:val="24"/>
              </w:rPr>
            </w:pPr>
          </w:p>
        </w:tc>
        <w:tc>
          <w:tcPr>
            <w:tcW w:w="1035" w:type="dxa"/>
            <w:vAlign w:val="center"/>
          </w:tcPr>
          <w:p w:rsidR="001F111D" w:rsidRDefault="001F111D">
            <w:pPr>
              <w:spacing w:line="360" w:lineRule="auto"/>
              <w:jc w:val="center"/>
              <w:rPr>
                <w:rFonts w:ascii="仿宋" w:eastAsia="仿宋" w:hAnsi="仿宋" w:cs="仿宋"/>
                <w:color w:val="0000FF"/>
                <w:sz w:val="24"/>
              </w:rPr>
            </w:pPr>
          </w:p>
        </w:tc>
        <w:tc>
          <w:tcPr>
            <w:tcW w:w="1140" w:type="dxa"/>
            <w:vAlign w:val="center"/>
          </w:tcPr>
          <w:p w:rsidR="001F111D" w:rsidRDefault="001F111D">
            <w:pPr>
              <w:spacing w:line="360" w:lineRule="auto"/>
              <w:jc w:val="center"/>
              <w:rPr>
                <w:rFonts w:ascii="仿宋" w:eastAsia="仿宋" w:hAnsi="仿宋" w:cs="仿宋"/>
                <w:color w:val="0000FF"/>
                <w:sz w:val="24"/>
              </w:rPr>
            </w:pPr>
          </w:p>
        </w:tc>
        <w:tc>
          <w:tcPr>
            <w:tcW w:w="1650" w:type="dxa"/>
            <w:vAlign w:val="center"/>
          </w:tcPr>
          <w:p w:rsidR="001F111D" w:rsidRDefault="001F111D">
            <w:pPr>
              <w:spacing w:line="360" w:lineRule="auto"/>
              <w:jc w:val="center"/>
              <w:rPr>
                <w:rFonts w:ascii="仿宋" w:eastAsia="仿宋" w:hAnsi="仿宋" w:cs="仿宋"/>
                <w:color w:val="0000FF"/>
                <w:sz w:val="24"/>
              </w:rPr>
            </w:pPr>
          </w:p>
        </w:tc>
      </w:tr>
      <w:tr w:rsidR="001F111D">
        <w:trPr>
          <w:trHeight w:val="453"/>
          <w:jc w:val="center"/>
        </w:trPr>
        <w:tc>
          <w:tcPr>
            <w:tcW w:w="534" w:type="dxa"/>
            <w:vAlign w:val="center"/>
          </w:tcPr>
          <w:p w:rsidR="001F111D" w:rsidRDefault="001F111D">
            <w:pPr>
              <w:spacing w:line="360" w:lineRule="auto"/>
              <w:jc w:val="center"/>
              <w:rPr>
                <w:rFonts w:ascii="仿宋" w:eastAsia="仿宋" w:hAnsi="仿宋" w:cs="仿宋"/>
                <w:sz w:val="24"/>
              </w:rPr>
            </w:pPr>
          </w:p>
        </w:tc>
        <w:tc>
          <w:tcPr>
            <w:tcW w:w="1143" w:type="dxa"/>
            <w:vAlign w:val="center"/>
          </w:tcPr>
          <w:p w:rsidR="001F111D" w:rsidRDefault="001F111D">
            <w:pPr>
              <w:snapToGrid w:val="0"/>
              <w:spacing w:line="360" w:lineRule="auto"/>
              <w:jc w:val="center"/>
              <w:rPr>
                <w:rFonts w:ascii="仿宋" w:eastAsia="仿宋" w:hAnsi="仿宋" w:cs="仿宋"/>
                <w:sz w:val="24"/>
              </w:rPr>
            </w:pPr>
          </w:p>
        </w:tc>
        <w:tc>
          <w:tcPr>
            <w:tcW w:w="1455" w:type="dxa"/>
            <w:vAlign w:val="center"/>
          </w:tcPr>
          <w:p w:rsidR="001F111D" w:rsidRDefault="001F111D">
            <w:pPr>
              <w:snapToGrid w:val="0"/>
              <w:spacing w:line="360" w:lineRule="auto"/>
              <w:jc w:val="center"/>
              <w:rPr>
                <w:rFonts w:ascii="仿宋" w:eastAsia="仿宋" w:hAnsi="仿宋" w:cs="仿宋"/>
                <w:sz w:val="24"/>
              </w:rPr>
            </w:pPr>
          </w:p>
        </w:tc>
        <w:tc>
          <w:tcPr>
            <w:tcW w:w="1335" w:type="dxa"/>
            <w:vAlign w:val="center"/>
          </w:tcPr>
          <w:p w:rsidR="001F111D" w:rsidRDefault="001F111D">
            <w:pPr>
              <w:snapToGrid w:val="0"/>
              <w:spacing w:line="360" w:lineRule="auto"/>
              <w:jc w:val="center"/>
              <w:rPr>
                <w:rFonts w:ascii="仿宋" w:eastAsia="仿宋" w:hAnsi="仿宋" w:cs="仿宋"/>
                <w:sz w:val="24"/>
              </w:rPr>
            </w:pPr>
          </w:p>
        </w:tc>
        <w:tc>
          <w:tcPr>
            <w:tcW w:w="825" w:type="dxa"/>
            <w:vAlign w:val="center"/>
          </w:tcPr>
          <w:p w:rsidR="001F111D" w:rsidRDefault="001F111D">
            <w:pPr>
              <w:snapToGrid w:val="0"/>
              <w:spacing w:line="360" w:lineRule="auto"/>
              <w:jc w:val="center"/>
              <w:rPr>
                <w:rFonts w:ascii="仿宋" w:eastAsia="仿宋" w:hAnsi="仿宋" w:cs="仿宋"/>
                <w:sz w:val="24"/>
              </w:rPr>
            </w:pPr>
          </w:p>
        </w:tc>
        <w:tc>
          <w:tcPr>
            <w:tcW w:w="1035" w:type="dxa"/>
            <w:vAlign w:val="center"/>
          </w:tcPr>
          <w:p w:rsidR="001F111D" w:rsidRDefault="001F111D">
            <w:pPr>
              <w:spacing w:line="360" w:lineRule="auto"/>
              <w:jc w:val="center"/>
              <w:rPr>
                <w:rFonts w:ascii="仿宋" w:eastAsia="仿宋" w:hAnsi="仿宋" w:cs="仿宋"/>
                <w:sz w:val="24"/>
              </w:rPr>
            </w:pPr>
          </w:p>
        </w:tc>
        <w:tc>
          <w:tcPr>
            <w:tcW w:w="1140" w:type="dxa"/>
            <w:vAlign w:val="center"/>
          </w:tcPr>
          <w:p w:rsidR="001F111D" w:rsidRDefault="001F111D">
            <w:pPr>
              <w:spacing w:line="360" w:lineRule="auto"/>
              <w:jc w:val="center"/>
              <w:rPr>
                <w:rFonts w:ascii="仿宋" w:eastAsia="仿宋" w:hAnsi="仿宋" w:cs="仿宋"/>
                <w:sz w:val="24"/>
              </w:rPr>
            </w:pPr>
          </w:p>
        </w:tc>
        <w:tc>
          <w:tcPr>
            <w:tcW w:w="1650" w:type="dxa"/>
            <w:vAlign w:val="center"/>
          </w:tcPr>
          <w:p w:rsidR="001F111D" w:rsidRDefault="001F111D">
            <w:pPr>
              <w:spacing w:line="360" w:lineRule="auto"/>
              <w:jc w:val="center"/>
              <w:rPr>
                <w:rFonts w:ascii="仿宋" w:eastAsia="仿宋" w:hAnsi="仿宋" w:cs="仿宋"/>
                <w:sz w:val="24"/>
              </w:rPr>
            </w:pPr>
          </w:p>
        </w:tc>
      </w:tr>
      <w:tr w:rsidR="001F111D">
        <w:trPr>
          <w:trHeight w:val="659"/>
          <w:jc w:val="center"/>
        </w:trPr>
        <w:tc>
          <w:tcPr>
            <w:tcW w:w="3132" w:type="dxa"/>
            <w:gridSpan w:val="3"/>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5985" w:type="dxa"/>
            <w:gridSpan w:val="5"/>
            <w:vAlign w:val="center"/>
          </w:tcPr>
          <w:p w:rsidR="001F111D" w:rsidRDefault="001F111D">
            <w:pPr>
              <w:spacing w:line="360" w:lineRule="auto"/>
              <w:jc w:val="center"/>
              <w:rPr>
                <w:rFonts w:ascii="仿宋" w:eastAsia="仿宋" w:hAnsi="仿宋" w:cs="仿宋"/>
                <w:sz w:val="24"/>
              </w:rPr>
            </w:pPr>
          </w:p>
        </w:tc>
      </w:tr>
      <w:tr w:rsidR="001F111D">
        <w:trPr>
          <w:trHeight w:val="597"/>
          <w:jc w:val="center"/>
        </w:trPr>
        <w:tc>
          <w:tcPr>
            <w:tcW w:w="3132" w:type="dxa"/>
            <w:gridSpan w:val="3"/>
            <w:vAlign w:val="center"/>
          </w:tcPr>
          <w:p w:rsidR="001F111D" w:rsidRDefault="0089287D">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5985" w:type="dxa"/>
            <w:gridSpan w:val="5"/>
            <w:vAlign w:val="center"/>
          </w:tcPr>
          <w:p w:rsidR="001F111D" w:rsidRDefault="001F111D">
            <w:pPr>
              <w:spacing w:line="360" w:lineRule="auto"/>
              <w:jc w:val="center"/>
              <w:rPr>
                <w:rFonts w:ascii="仿宋" w:eastAsia="仿宋" w:hAnsi="仿宋" w:cs="仿宋"/>
                <w:sz w:val="24"/>
              </w:rPr>
            </w:pPr>
          </w:p>
        </w:tc>
      </w:tr>
    </w:tbl>
    <w:p w:rsidR="001F111D" w:rsidRDefault="001F111D">
      <w:pPr>
        <w:pStyle w:val="2"/>
      </w:pPr>
    </w:p>
    <w:p w:rsidR="001F111D" w:rsidRDefault="001F111D">
      <w:pPr>
        <w:snapToGrid w:val="0"/>
        <w:spacing w:line="360" w:lineRule="auto"/>
        <w:ind w:left="480" w:firstLineChars="3800" w:firstLine="9120"/>
        <w:rPr>
          <w:rFonts w:ascii="仿宋" w:eastAsia="仿宋" w:hAnsi="仿宋" w:cs="仿宋"/>
          <w:sz w:val="24"/>
        </w:rPr>
      </w:pPr>
    </w:p>
    <w:p w:rsidR="001F111D" w:rsidRDefault="0089287D">
      <w:pPr>
        <w:snapToGrid w:val="0"/>
        <w:spacing w:line="360" w:lineRule="auto"/>
        <w:rPr>
          <w:rFonts w:ascii="仿宋" w:eastAsia="仿宋" w:hAnsi="仿宋" w:cs="仿宋"/>
          <w:b/>
          <w:kern w:val="0"/>
          <w:sz w:val="24"/>
          <w:lang w:val="zh-CN"/>
        </w:rPr>
      </w:pPr>
      <w:r>
        <w:rPr>
          <w:rFonts w:ascii="仿宋" w:eastAsia="仿宋" w:hAnsi="仿宋" w:cs="仿宋" w:hint="eastAsia"/>
          <w:sz w:val="24"/>
        </w:rPr>
        <w:t>投标人名称（电子签名）：</w:t>
      </w:r>
    </w:p>
    <w:p w:rsidR="001F111D" w:rsidRDefault="0089287D">
      <w:pPr>
        <w:pStyle w:val="Default"/>
        <w:rPr>
          <w:color w:val="auto"/>
          <w:lang w:val="zh-CN"/>
        </w:rPr>
      </w:pPr>
      <w:r>
        <w:rPr>
          <w:rFonts w:ascii="仿宋" w:eastAsia="仿宋" w:hAnsi="仿宋" w:cs="仿宋" w:hint="eastAsia"/>
          <w:color w:val="auto"/>
        </w:rPr>
        <w:t>日期：</w:t>
      </w:r>
      <w:r>
        <w:rPr>
          <w:rFonts w:ascii="仿宋" w:eastAsia="仿宋" w:hAnsi="仿宋" w:cs="仿宋" w:hint="eastAsia"/>
          <w:color w:val="auto"/>
        </w:rPr>
        <w:t xml:space="preserve">  </w:t>
      </w:r>
      <w:r>
        <w:rPr>
          <w:rFonts w:ascii="仿宋" w:eastAsia="仿宋" w:hAnsi="仿宋" w:cs="仿宋" w:hint="eastAsia"/>
          <w:color w:val="auto"/>
        </w:rPr>
        <w:t>年</w:t>
      </w:r>
      <w:r>
        <w:rPr>
          <w:rFonts w:ascii="仿宋" w:eastAsia="仿宋" w:hAnsi="仿宋" w:cs="仿宋" w:hint="eastAsia"/>
          <w:color w:val="auto"/>
        </w:rPr>
        <w:t xml:space="preserve">   </w:t>
      </w:r>
      <w:r>
        <w:rPr>
          <w:rFonts w:ascii="仿宋" w:eastAsia="仿宋" w:hAnsi="仿宋" w:cs="仿宋" w:hint="eastAsia"/>
          <w:color w:val="auto"/>
        </w:rPr>
        <w:t>月</w:t>
      </w:r>
      <w:r>
        <w:rPr>
          <w:rFonts w:ascii="仿宋" w:eastAsia="仿宋" w:hAnsi="仿宋" w:cs="仿宋" w:hint="eastAsia"/>
          <w:color w:val="auto"/>
        </w:rPr>
        <w:t xml:space="preserve">   </w:t>
      </w:r>
      <w:r>
        <w:rPr>
          <w:rFonts w:ascii="仿宋" w:eastAsia="仿宋" w:hAnsi="仿宋" w:cs="仿宋" w:hint="eastAsia"/>
          <w:color w:val="auto"/>
        </w:rPr>
        <w:t>日</w:t>
      </w:r>
    </w:p>
    <w:p w:rsidR="001F111D" w:rsidRDefault="0089287D">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1F111D" w:rsidRDefault="0089287D">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1F111D" w:rsidRDefault="0089287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1F111D" w:rsidRDefault="0089287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lastRenderedPageBreak/>
        <w:t>3</w:t>
      </w:r>
      <w:r>
        <w:rPr>
          <w:rFonts w:ascii="仿宋" w:eastAsia="仿宋" w:hAnsi="仿宋" w:cs="仿宋" w:hint="eastAsia"/>
          <w:kern w:val="0"/>
          <w:sz w:val="24"/>
          <w:lang w:val="zh-CN"/>
        </w:rPr>
        <w:t>、特别提示：采购代理机构将对项目名称和项目编号，中标供应商名称、地址和中标金额，主要中标标的名称、品牌（如有）、规格型号、数量、单价等予以公示。</w:t>
      </w:r>
    </w:p>
    <w:p w:rsidR="001F111D" w:rsidRDefault="0089287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1F111D" w:rsidRDefault="001F111D">
      <w:pPr>
        <w:spacing w:line="360" w:lineRule="auto"/>
        <w:ind w:firstLineChars="200" w:firstLine="482"/>
        <w:rPr>
          <w:rFonts w:ascii="仿宋" w:eastAsia="仿宋" w:hAnsi="仿宋" w:cs="仿宋"/>
          <w:b/>
          <w:kern w:val="0"/>
          <w:sz w:val="24"/>
        </w:rPr>
      </w:pPr>
    </w:p>
    <w:p w:rsidR="001F111D" w:rsidRDefault="001F111D">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1F111D" w:rsidRDefault="001F111D">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1F111D">
          <w:pgSz w:w="11906" w:h="16838"/>
          <w:pgMar w:top="1474" w:right="1814" w:bottom="1474" w:left="1814" w:header="851" w:footer="992" w:gutter="0"/>
          <w:cols w:space="720"/>
          <w:titlePg/>
          <w:docGrid w:linePitch="312"/>
        </w:sectPr>
      </w:pPr>
    </w:p>
    <w:p w:rsidR="001F111D" w:rsidRDefault="0089287D">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w:t>
      </w:r>
      <w:bookmarkStart w:id="71" w:name="_Hlk101259491"/>
      <w:r>
        <w:rPr>
          <w:rFonts w:ascii="仿宋" w:eastAsia="仿宋" w:hAnsi="仿宋" w:cs="仿宋" w:hint="eastAsia"/>
          <w:sz w:val="32"/>
          <w:szCs w:val="32"/>
        </w:rPr>
        <w:t>（如有）</w:t>
      </w:r>
      <w:bookmarkEnd w:id="71"/>
    </w:p>
    <w:p w:rsidR="001F111D" w:rsidRDefault="0089287D">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1F111D" w:rsidRDefault="001F111D">
      <w:pPr>
        <w:pStyle w:val="Default"/>
        <w:rPr>
          <w:rFonts w:ascii="仿宋" w:eastAsia="仿宋" w:hAnsi="仿宋" w:cs="仿宋"/>
          <w:b/>
          <w:color w:val="auto"/>
        </w:rPr>
      </w:pPr>
    </w:p>
    <w:p w:rsidR="001F111D" w:rsidRDefault="001F111D">
      <w:pPr>
        <w:pStyle w:val="71"/>
        <w:rPr>
          <w:rFonts w:ascii="仿宋" w:eastAsia="仿宋" w:hAnsi="仿宋" w:cs="仿宋"/>
          <w:b/>
          <w:sz w:val="24"/>
        </w:rPr>
      </w:pPr>
    </w:p>
    <w:p w:rsidR="001F111D" w:rsidRDefault="001F111D">
      <w:pPr>
        <w:rPr>
          <w:rFonts w:ascii="仿宋" w:eastAsia="仿宋" w:hAnsi="仿宋" w:cs="仿宋"/>
          <w:b/>
          <w:sz w:val="24"/>
        </w:rPr>
      </w:pPr>
    </w:p>
    <w:p w:rsidR="001F111D" w:rsidRDefault="001F111D">
      <w:pPr>
        <w:pStyle w:val="Default"/>
        <w:rPr>
          <w:rFonts w:ascii="仿宋" w:eastAsia="仿宋" w:hAnsi="仿宋" w:cs="仿宋"/>
          <w:b/>
          <w:color w:val="auto"/>
        </w:rPr>
      </w:pPr>
    </w:p>
    <w:p w:rsidR="001F111D" w:rsidRDefault="001F111D">
      <w:pPr>
        <w:pStyle w:val="71"/>
      </w:pPr>
    </w:p>
    <w:p w:rsidR="001F111D" w:rsidRDefault="001F111D">
      <w:pPr>
        <w:pStyle w:val="71"/>
      </w:pPr>
    </w:p>
    <w:p w:rsidR="001F111D" w:rsidRDefault="0089287D">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三、残疾人福利性单位声明函（如有）</w:t>
      </w:r>
    </w:p>
    <w:p w:rsidR="001F111D" w:rsidRDefault="0089287D">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符合条件的残疾人福利性单位，提供残疾人福利性单位声明函</w:t>
      </w: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r>
        <w:rPr>
          <w:rFonts w:ascii="仿宋" w:eastAsia="仿宋" w:hAnsi="仿宋" w:cs="仿宋"/>
          <w:b/>
          <w:bCs/>
          <w:snapToGrid w:val="0"/>
          <w:sz w:val="24"/>
          <w:szCs w:val="21"/>
          <w:lang w:val="zh-CN"/>
        </w:rPr>
        <w:t>]</w:t>
      </w:r>
    </w:p>
    <w:p w:rsidR="001F111D" w:rsidRDefault="001F111D">
      <w:pPr>
        <w:pStyle w:val="Default"/>
        <w:widowControl/>
        <w:spacing w:line="360" w:lineRule="auto"/>
        <w:ind w:firstLineChars="50" w:firstLine="120"/>
        <w:rPr>
          <w:rFonts w:ascii="仿宋" w:eastAsia="仿宋" w:hAnsi="仿宋" w:cs="仿宋"/>
          <w:b/>
          <w:color w:val="auto"/>
        </w:rPr>
      </w:pPr>
    </w:p>
    <w:p w:rsidR="001F111D" w:rsidRDefault="001F111D">
      <w:pPr>
        <w:pStyle w:val="71"/>
        <w:spacing w:line="360" w:lineRule="auto"/>
        <w:ind w:left="0" w:firstLineChars="50" w:firstLine="120"/>
        <w:jc w:val="left"/>
        <w:rPr>
          <w:rFonts w:ascii="仿宋" w:eastAsia="仿宋" w:hAnsi="仿宋" w:cs="仿宋"/>
          <w:b/>
          <w:sz w:val="24"/>
        </w:rPr>
      </w:pPr>
    </w:p>
    <w:p w:rsidR="001F111D" w:rsidRDefault="001F111D">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1F111D" w:rsidRDefault="001F111D">
      <w:pPr>
        <w:spacing w:line="360" w:lineRule="auto"/>
        <w:ind w:right="420" w:firstLineChars="1000" w:firstLine="3614"/>
        <w:rPr>
          <w:rFonts w:ascii="仿宋" w:eastAsia="仿宋" w:hAnsi="仿宋" w:cs="仿宋"/>
          <w:b/>
          <w:kern w:val="0"/>
          <w:sz w:val="36"/>
          <w:szCs w:val="36"/>
        </w:rPr>
      </w:pPr>
    </w:p>
    <w:p w:rsidR="001F111D" w:rsidRDefault="001F111D">
      <w:pPr>
        <w:spacing w:line="360" w:lineRule="auto"/>
        <w:ind w:right="420" w:firstLineChars="1000" w:firstLine="3614"/>
        <w:rPr>
          <w:rFonts w:ascii="仿宋" w:eastAsia="仿宋" w:hAnsi="仿宋" w:cs="仿宋"/>
          <w:b/>
          <w:kern w:val="0"/>
          <w:sz w:val="36"/>
          <w:szCs w:val="36"/>
        </w:rPr>
      </w:pPr>
    </w:p>
    <w:p w:rsidR="001F111D" w:rsidRDefault="0089287D">
      <w:pPr>
        <w:pStyle w:val="1"/>
        <w:keepNext w:val="0"/>
        <w:keepLines w:val="0"/>
        <w:pageBreakBefore/>
        <w:widowControl/>
        <w:spacing w:before="100" w:beforeAutospacing="1" w:after="100" w:afterAutospacing="1" w:line="360" w:lineRule="auto"/>
        <w:ind w:left="0" w:firstLine="0"/>
        <w:rPr>
          <w:rFonts w:ascii="仿宋" w:eastAsia="仿宋" w:hAnsi="仿宋" w:cs="仿宋"/>
          <w:sz w:val="24"/>
        </w:rPr>
      </w:pPr>
      <w:bookmarkStart w:id="72" w:name="_Toc465665161"/>
      <w:r>
        <w:rPr>
          <w:rFonts w:ascii="仿宋" w:eastAsia="仿宋" w:hAnsi="仿宋" w:cs="仿宋" w:hint="eastAsia"/>
        </w:rPr>
        <w:lastRenderedPageBreak/>
        <w:t>附件</w:t>
      </w:r>
      <w:bookmarkEnd w:id="72"/>
    </w:p>
    <w:p w:rsidR="001F111D" w:rsidRDefault="0089287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1F111D" w:rsidRDefault="0089287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1F111D" w:rsidRDefault="0089287D" w:rsidP="00B464FD">
      <w:pPr>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1F111D" w:rsidRDefault="0089287D">
      <w:pPr>
        <w:snapToGrid w:val="0"/>
        <w:spacing w:line="360" w:lineRule="auto"/>
        <w:rPr>
          <w:rFonts w:ascii="仿宋" w:eastAsia="仿宋" w:hAnsi="仿宋" w:cs="仿宋"/>
          <w:sz w:val="24"/>
        </w:rPr>
      </w:pPr>
      <w:r>
        <w:rPr>
          <w:rFonts w:ascii="仿宋" w:eastAsia="仿宋" w:hAnsi="仿宋" w:cs="仿宋" w:hint="eastAsia"/>
          <w:sz w:val="24"/>
        </w:rPr>
        <w:t>……</w:t>
      </w:r>
    </w:p>
    <w:p w:rsidR="001F111D" w:rsidRDefault="0089287D">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1F111D" w:rsidRDefault="0089287D">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1F111D" w:rsidRDefault="001F111D">
      <w:pPr>
        <w:spacing w:line="360" w:lineRule="auto"/>
        <w:jc w:val="center"/>
        <w:rPr>
          <w:rFonts w:ascii="仿宋" w:eastAsia="仿宋" w:hAnsi="仿宋" w:cs="仿宋"/>
          <w:b/>
          <w:bCs/>
          <w:sz w:val="24"/>
        </w:rPr>
      </w:pPr>
    </w:p>
    <w:p w:rsidR="001F111D" w:rsidRDefault="001F111D">
      <w:pPr>
        <w:spacing w:line="360" w:lineRule="auto"/>
        <w:rPr>
          <w:rFonts w:ascii="仿宋" w:eastAsia="仿宋" w:hAnsi="仿宋" w:cs="仿宋"/>
          <w:b/>
          <w:sz w:val="24"/>
        </w:rPr>
      </w:pPr>
    </w:p>
    <w:p w:rsidR="001F111D" w:rsidRDefault="001F111D">
      <w:pPr>
        <w:spacing w:line="360" w:lineRule="auto"/>
        <w:rPr>
          <w:rFonts w:ascii="仿宋" w:eastAsia="仿宋" w:hAnsi="仿宋" w:cs="仿宋"/>
          <w:b/>
          <w:sz w:val="24"/>
        </w:rPr>
      </w:pPr>
    </w:p>
    <w:p w:rsidR="001F111D" w:rsidRDefault="001F111D">
      <w:pPr>
        <w:spacing w:line="360" w:lineRule="auto"/>
        <w:rPr>
          <w:rFonts w:ascii="仿宋" w:eastAsia="仿宋" w:hAnsi="仿宋" w:cs="仿宋"/>
          <w:b/>
          <w:sz w:val="24"/>
        </w:rPr>
      </w:pPr>
    </w:p>
    <w:p w:rsidR="001F111D" w:rsidRDefault="0089287D">
      <w:pPr>
        <w:spacing w:line="360" w:lineRule="auto"/>
        <w:rPr>
          <w:rFonts w:ascii="仿宋" w:eastAsia="仿宋" w:hAnsi="仿宋" w:cs="仿宋"/>
          <w:b/>
          <w:sz w:val="24"/>
        </w:rPr>
      </w:pPr>
      <w:r>
        <w:rPr>
          <w:rFonts w:ascii="仿宋" w:eastAsia="仿宋" w:hAnsi="仿宋" w:cs="仿宋" w:hint="eastAsia"/>
          <w:b/>
          <w:sz w:val="24"/>
        </w:rPr>
        <w:t>质疑函制作说明：</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w:t>
      </w:r>
      <w:r>
        <w:rPr>
          <w:rFonts w:ascii="仿宋" w:eastAsia="仿宋" w:hAnsi="仿宋" w:cs="仿宋" w:hint="eastAsia"/>
          <w:sz w:val="24"/>
        </w:rPr>
        <w:t>函应由法定代表人、主要负责人，或者其授权代表签字或者盖章，并加盖公章。</w:t>
      </w:r>
    </w:p>
    <w:p w:rsidR="001F111D" w:rsidRDefault="001F111D">
      <w:pPr>
        <w:widowControl/>
        <w:spacing w:line="360" w:lineRule="auto"/>
        <w:ind w:firstLineChars="200" w:firstLine="600"/>
        <w:jc w:val="left"/>
        <w:rPr>
          <w:rFonts w:ascii="仿宋" w:eastAsia="仿宋" w:hAnsi="仿宋" w:cs="仿宋"/>
          <w:sz w:val="30"/>
          <w:szCs w:val="30"/>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1F111D">
      <w:pPr>
        <w:spacing w:line="360" w:lineRule="auto"/>
        <w:jc w:val="center"/>
        <w:rPr>
          <w:rFonts w:ascii="仿宋" w:eastAsia="仿宋" w:hAnsi="仿宋" w:cs="仿宋"/>
          <w:b/>
          <w:spacing w:val="6"/>
          <w:sz w:val="32"/>
          <w:szCs w:val="32"/>
        </w:rPr>
      </w:pPr>
    </w:p>
    <w:p w:rsidR="001F111D" w:rsidRDefault="0089287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1F111D" w:rsidRDefault="001F111D">
      <w:pPr>
        <w:spacing w:line="360" w:lineRule="auto"/>
        <w:jc w:val="center"/>
        <w:rPr>
          <w:rFonts w:ascii="仿宋" w:eastAsia="仿宋" w:hAnsi="仿宋" w:cs="仿宋"/>
          <w:b/>
          <w:sz w:val="24"/>
        </w:rPr>
      </w:pPr>
    </w:p>
    <w:p w:rsidR="001F111D" w:rsidRDefault="0089287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1F111D" w:rsidRDefault="0089287D">
      <w:pPr>
        <w:spacing w:line="360" w:lineRule="auto"/>
        <w:rPr>
          <w:rFonts w:ascii="仿宋" w:eastAsia="仿宋" w:hAnsi="仿宋" w:cs="仿宋"/>
          <w:sz w:val="24"/>
        </w:rPr>
      </w:pPr>
      <w:r>
        <w:rPr>
          <w:rFonts w:ascii="仿宋" w:eastAsia="仿宋" w:hAnsi="仿宋" w:cs="仿宋" w:hint="eastAsia"/>
          <w:sz w:val="24"/>
        </w:rPr>
        <w:t>一、投诉相关主体基本情况</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1F111D" w:rsidRDefault="0089287D">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t>……</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二、投诉项目基本情况</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lastRenderedPageBreak/>
        <w:t>采购项目名称：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三、质疑基本情况</w:t>
      </w:r>
    </w:p>
    <w:p w:rsidR="001F111D" w:rsidRDefault="0089287D">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1F111D" w:rsidRDefault="0089287D">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没有在法定期限内作出答复。</w:t>
      </w:r>
    </w:p>
    <w:p w:rsidR="001F111D" w:rsidRDefault="0089287D">
      <w:pPr>
        <w:spacing w:line="360" w:lineRule="auto"/>
        <w:rPr>
          <w:rFonts w:ascii="仿宋" w:eastAsia="仿宋" w:hAnsi="仿宋" w:cs="仿宋"/>
          <w:sz w:val="24"/>
        </w:rPr>
      </w:pPr>
      <w:r>
        <w:rPr>
          <w:rFonts w:ascii="仿宋" w:eastAsia="仿宋" w:hAnsi="仿宋" w:cs="仿宋" w:hint="eastAsia"/>
          <w:sz w:val="24"/>
        </w:rPr>
        <w:t>四、投诉事项具体内容</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1F111D" w:rsidRDefault="0089287D">
      <w:pPr>
        <w:spacing w:line="360" w:lineRule="auto"/>
        <w:rPr>
          <w:rFonts w:ascii="仿宋" w:eastAsia="仿宋" w:hAnsi="仿宋" w:cs="仿宋"/>
          <w:sz w:val="24"/>
          <w:u w:val="dotted"/>
        </w:rPr>
      </w:pPr>
      <w:r>
        <w:rPr>
          <w:rFonts w:ascii="仿宋" w:eastAsia="仿宋" w:hAnsi="仿宋" w:cs="仿宋" w:hint="eastAsia"/>
          <w:sz w:val="24"/>
        </w:rPr>
        <w:t>……</w:t>
      </w:r>
    </w:p>
    <w:p w:rsidR="001F111D" w:rsidRDefault="0089287D">
      <w:pPr>
        <w:spacing w:line="360" w:lineRule="auto"/>
        <w:rPr>
          <w:rFonts w:ascii="仿宋" w:eastAsia="仿宋" w:hAnsi="仿宋" w:cs="仿宋"/>
          <w:sz w:val="24"/>
        </w:rPr>
      </w:pPr>
      <w:r>
        <w:rPr>
          <w:rFonts w:ascii="仿宋" w:eastAsia="仿宋" w:hAnsi="仿宋" w:cs="仿宋" w:hint="eastAsia"/>
          <w:sz w:val="24"/>
        </w:rPr>
        <w:t>五、</w:t>
      </w:r>
      <w:r>
        <w:rPr>
          <w:rFonts w:ascii="仿宋" w:eastAsia="仿宋" w:hAnsi="仿宋" w:cs="仿宋" w:hint="eastAsia"/>
          <w:sz w:val="24"/>
        </w:rPr>
        <w:t>与投诉事项相关的投诉请求</w:t>
      </w:r>
    </w:p>
    <w:p w:rsidR="001F111D" w:rsidRDefault="0089287D">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1F111D" w:rsidRDefault="0089287D">
      <w:pPr>
        <w:spacing w:line="360" w:lineRule="auto"/>
        <w:rPr>
          <w:rFonts w:ascii="仿宋" w:eastAsia="仿宋" w:hAnsi="仿宋" w:cs="仿宋"/>
          <w:sz w:val="24"/>
          <w:u w:val="single"/>
        </w:rPr>
      </w:pPr>
      <w:r>
        <w:rPr>
          <w:rFonts w:ascii="仿宋" w:eastAsia="仿宋" w:hAnsi="仿宋" w:cs="仿宋" w:hint="eastAsia"/>
          <w:sz w:val="24"/>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1F111D" w:rsidRDefault="0089287D">
      <w:pPr>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1F111D" w:rsidRDefault="001F111D">
      <w:pPr>
        <w:spacing w:line="360" w:lineRule="auto"/>
        <w:rPr>
          <w:rFonts w:ascii="仿宋" w:eastAsia="仿宋" w:hAnsi="仿宋" w:cs="仿宋"/>
          <w:b/>
          <w:sz w:val="24"/>
        </w:rPr>
      </w:pPr>
    </w:p>
    <w:p w:rsidR="001F111D" w:rsidRDefault="001F111D">
      <w:pPr>
        <w:spacing w:line="360" w:lineRule="auto"/>
        <w:rPr>
          <w:rFonts w:ascii="仿宋" w:eastAsia="仿宋" w:hAnsi="仿宋" w:cs="仿宋"/>
          <w:b/>
          <w:sz w:val="24"/>
        </w:rPr>
      </w:pPr>
    </w:p>
    <w:p w:rsidR="001F111D" w:rsidRDefault="0089287D">
      <w:pPr>
        <w:spacing w:line="360" w:lineRule="auto"/>
        <w:rPr>
          <w:rFonts w:ascii="仿宋" w:eastAsia="仿宋" w:hAnsi="仿宋" w:cs="仿宋"/>
          <w:b/>
          <w:sz w:val="24"/>
        </w:rPr>
      </w:pPr>
      <w:r>
        <w:rPr>
          <w:rFonts w:ascii="仿宋" w:eastAsia="仿宋" w:hAnsi="仿宋" w:cs="仿宋" w:hint="eastAsia"/>
          <w:b/>
          <w:sz w:val="24"/>
        </w:rPr>
        <w:t>投诉书制作说明：</w:t>
      </w:r>
    </w:p>
    <w:p w:rsidR="001F111D" w:rsidRDefault="0089287D">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lastRenderedPageBreak/>
        <w:t>1.</w:t>
      </w:r>
      <w:r>
        <w:rPr>
          <w:rFonts w:ascii="仿宋" w:eastAsia="仿宋" w:hAnsi="仿宋" w:cs="仿宋" w:hint="eastAsia"/>
          <w:sz w:val="24"/>
        </w:rPr>
        <w:t>投诉人提起投诉时，应当提交投诉书和必</w:t>
      </w:r>
      <w:r>
        <w:rPr>
          <w:rFonts w:ascii="仿宋" w:eastAsia="仿宋" w:hAnsi="仿宋" w:cs="仿宋" w:hint="eastAsia"/>
          <w:sz w:val="24"/>
        </w:rPr>
        <w:t>要的证明材料，并按照被投诉人和与投诉事项有关的供应商数量提供投诉书副本。</w:t>
      </w:r>
    </w:p>
    <w:p w:rsidR="001F111D" w:rsidRDefault="0089287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1F111D" w:rsidRDefault="0089287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1F111D" w:rsidRDefault="0089287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1F111D" w:rsidRDefault="001F111D">
      <w:pPr>
        <w:spacing w:line="360" w:lineRule="auto"/>
        <w:rPr>
          <w:rFonts w:ascii="仿宋" w:eastAsia="仿宋" w:hAnsi="仿宋" w:cs="仿宋"/>
          <w:b/>
          <w:sz w:val="24"/>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89287D">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1F111D" w:rsidRDefault="001F111D">
      <w:pPr>
        <w:spacing w:line="360" w:lineRule="auto"/>
        <w:rPr>
          <w:rFonts w:ascii="仿宋" w:eastAsia="仿宋" w:hAnsi="仿宋" w:cs="仿宋"/>
          <w:sz w:val="24"/>
          <w:u w:val="single"/>
        </w:rPr>
      </w:pPr>
    </w:p>
    <w:p w:rsidR="001F111D" w:rsidRDefault="0089287D">
      <w:pPr>
        <w:spacing w:line="360" w:lineRule="auto"/>
        <w:rPr>
          <w:rFonts w:ascii="仿宋" w:eastAsia="仿宋" w:hAnsi="仿宋" w:cs="仿宋"/>
          <w:sz w:val="24"/>
        </w:rPr>
      </w:pPr>
      <w:r>
        <w:rPr>
          <w:rFonts w:ascii="仿宋" w:eastAsia="仿宋" w:hAnsi="仿宋" w:cs="仿宋" w:hint="eastAsia"/>
          <w:sz w:val="24"/>
          <w:u w:val="single"/>
        </w:rPr>
        <w:t>（采购人）、（采购代理机构）：</w:t>
      </w:r>
    </w:p>
    <w:p w:rsidR="001F111D" w:rsidRDefault="0089287D">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1F111D" w:rsidRDefault="0089287D">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1F111D" w:rsidRDefault="001F111D">
      <w:pPr>
        <w:spacing w:line="360" w:lineRule="auto"/>
        <w:ind w:firstLine="494"/>
        <w:rPr>
          <w:rFonts w:ascii="仿宋" w:eastAsia="仿宋" w:hAnsi="仿宋" w:cs="仿宋"/>
          <w:sz w:val="24"/>
        </w:rPr>
      </w:pPr>
    </w:p>
    <w:p w:rsidR="001F111D" w:rsidRDefault="001F111D">
      <w:pPr>
        <w:spacing w:line="360" w:lineRule="auto"/>
        <w:ind w:firstLine="494"/>
        <w:rPr>
          <w:rFonts w:ascii="仿宋" w:eastAsia="仿宋" w:hAnsi="仿宋" w:cs="仿宋"/>
          <w:sz w:val="24"/>
        </w:rPr>
      </w:pPr>
    </w:p>
    <w:p w:rsidR="001F111D" w:rsidRDefault="001F111D">
      <w:pPr>
        <w:spacing w:line="360" w:lineRule="auto"/>
        <w:ind w:firstLine="494"/>
        <w:rPr>
          <w:rFonts w:ascii="仿宋" w:eastAsia="仿宋" w:hAnsi="仿宋" w:cs="仿宋"/>
          <w:sz w:val="24"/>
        </w:rPr>
      </w:pPr>
    </w:p>
    <w:p w:rsidR="001F111D" w:rsidRDefault="0089287D">
      <w:pPr>
        <w:spacing w:line="360" w:lineRule="auto"/>
        <w:ind w:right="480" w:firstLineChars="1700" w:firstLine="4080"/>
        <w:rPr>
          <w:rFonts w:ascii="仿宋" w:eastAsia="仿宋" w:hAnsi="仿宋" w:cs="仿宋"/>
          <w:sz w:val="24"/>
        </w:rPr>
      </w:pPr>
      <w:r>
        <w:rPr>
          <w:rFonts w:ascii="仿宋" w:eastAsia="仿宋" w:hAnsi="仿宋" w:cs="仿宋" w:hint="eastAsia"/>
          <w:sz w:val="24"/>
        </w:rPr>
        <w:lastRenderedPageBreak/>
        <w:t>投标单位（法定名称章）：</w:t>
      </w:r>
    </w:p>
    <w:p w:rsidR="001F111D" w:rsidRDefault="0089287D">
      <w:pPr>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1F111D" w:rsidRDefault="001F111D">
      <w:pPr>
        <w:pStyle w:val="Default"/>
        <w:rPr>
          <w:color w:val="auto"/>
        </w:rPr>
      </w:pPr>
    </w:p>
    <w:p w:rsidR="001F111D" w:rsidRDefault="0089287D">
      <w:pPr>
        <w:rPr>
          <w:rFonts w:ascii="仿宋" w:eastAsia="仿宋" w:hAnsi="仿宋" w:cs="仿宋"/>
          <w:sz w:val="24"/>
        </w:rPr>
      </w:pPr>
      <w:r>
        <w:rPr>
          <w:rFonts w:ascii="仿宋" w:eastAsia="仿宋" w:hAnsi="仿宋" w:cs="仿宋" w:hint="eastAsia"/>
          <w:b/>
          <w:bCs/>
          <w:sz w:val="24"/>
        </w:rPr>
        <w:t>附：</w:t>
      </w:r>
    </w:p>
    <w:p w:rsidR="001F111D" w:rsidRDefault="001F111D">
      <w:pPr>
        <w:spacing w:line="360" w:lineRule="auto"/>
        <w:rPr>
          <w:rFonts w:ascii="仿宋" w:eastAsia="仿宋" w:hAnsi="仿宋" w:cs="仿宋"/>
          <w:bCs/>
          <w:sz w:val="24"/>
        </w:rPr>
      </w:pPr>
      <w:r w:rsidRPr="001F111D">
        <w:rPr>
          <w:rFonts w:ascii="仿宋" w:eastAsia="仿宋"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1F111D">
        <w:rPr>
          <w:rFonts w:ascii="仿宋" w:eastAsia="仿宋"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89287D">
        <w:rPr>
          <w:rFonts w:ascii="仿宋" w:eastAsia="仿宋" w:hAnsi="仿宋" w:cs="仿宋" w:hint="eastAsia"/>
          <w:sz w:val="24"/>
        </w:rPr>
        <w:t>投标单位法定名称章（印模）</w:t>
      </w:r>
      <w:r w:rsidR="0089287D">
        <w:rPr>
          <w:rFonts w:ascii="仿宋" w:eastAsia="仿宋" w:hAnsi="仿宋" w:cs="仿宋" w:hint="eastAsia"/>
          <w:sz w:val="24"/>
        </w:rPr>
        <w:t xml:space="preserve">                </w:t>
      </w:r>
      <w:r w:rsidR="0089287D">
        <w:rPr>
          <w:rFonts w:ascii="仿宋" w:eastAsia="仿宋" w:hAnsi="仿宋" w:cs="仿宋" w:hint="eastAsia"/>
          <w:sz w:val="24"/>
        </w:rPr>
        <w:t>投标单位“</w:t>
      </w:r>
      <w:r w:rsidR="0089287D">
        <w:rPr>
          <w:rFonts w:ascii="仿宋" w:eastAsia="仿宋" w:hAnsi="仿宋" w:cs="仿宋" w:hint="eastAsia"/>
          <w:sz w:val="24"/>
        </w:rPr>
        <w:t>XX</w:t>
      </w:r>
      <w:r w:rsidR="0089287D">
        <w:rPr>
          <w:rFonts w:ascii="仿宋" w:eastAsia="仿宋" w:hAnsi="仿宋" w:cs="仿宋" w:hint="eastAsia"/>
          <w:sz w:val="24"/>
        </w:rPr>
        <w:t>专用章”（印模）</w:t>
      </w: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89287D">
      <w:pPr>
        <w:snapToGrid w:val="0"/>
        <w:spacing w:line="360" w:lineRule="auto"/>
        <w:outlineLvl w:val="0"/>
        <w:rPr>
          <w:rFonts w:ascii="仿宋" w:eastAsia="仿宋" w:hAnsi="仿宋" w:cs="仿宋"/>
          <w:b/>
          <w:kern w:val="0"/>
          <w:sz w:val="32"/>
          <w:szCs w:val="32"/>
        </w:rPr>
      </w:pPr>
      <w:r>
        <w:rPr>
          <w:rFonts w:ascii="仿宋" w:eastAsia="仿宋" w:hAnsi="仿宋" w:cs="仿宋" w:hint="eastAsia"/>
          <w:b/>
          <w:kern w:val="0"/>
          <w:sz w:val="32"/>
          <w:szCs w:val="32"/>
        </w:rPr>
        <w:t>附件</w:t>
      </w:r>
      <w:r>
        <w:rPr>
          <w:rFonts w:ascii="仿宋" w:eastAsia="仿宋" w:hAnsi="仿宋" w:cs="仿宋" w:hint="eastAsia"/>
          <w:b/>
          <w:kern w:val="0"/>
          <w:sz w:val="32"/>
          <w:szCs w:val="32"/>
        </w:rPr>
        <w:t>4</w:t>
      </w:r>
      <w:r>
        <w:rPr>
          <w:rFonts w:ascii="仿宋" w:eastAsia="仿宋" w:hAnsi="仿宋" w:cs="仿宋" w:hint="eastAsia"/>
          <w:b/>
          <w:kern w:val="0"/>
          <w:sz w:val="32"/>
          <w:szCs w:val="32"/>
        </w:rPr>
        <w:t>：联合协议</w:t>
      </w:r>
    </w:p>
    <w:p w:rsidR="001F111D" w:rsidRDefault="0089287D">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1F111D" w:rsidRDefault="0089287D">
      <w:pPr>
        <w:snapToGrid w:val="0"/>
        <w:spacing w:line="360" w:lineRule="auto"/>
        <w:ind w:firstLine="576"/>
        <w:rPr>
          <w:rFonts w:ascii="仿宋" w:eastAsia="仿宋" w:hAnsi="仿宋" w:cs="仿宋"/>
          <w:kern w:val="0"/>
          <w:sz w:val="24"/>
          <w:lang w:val="zh-CN"/>
        </w:rPr>
      </w:pPr>
      <w:bookmarkStart w:id="73" w:name="_Hlk101134295"/>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73"/>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1F111D" w:rsidRDefault="0089287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r>
        <w:rPr>
          <w:rFonts w:ascii="仿宋" w:eastAsia="仿宋" w:hAnsi="仿宋" w:cs="仿宋" w:hint="eastAsia"/>
          <w:kern w:val="0"/>
          <w:sz w:val="24"/>
        </w:rPr>
        <w:t>提供的全部货物由小微企业制造，其合同份额占到合同总金额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w:t>
      </w:r>
      <w:r>
        <w:rPr>
          <w:rFonts w:ascii="仿宋" w:eastAsia="仿宋" w:hAnsi="仿宋" w:cs="仿宋" w:hint="eastAsia"/>
          <w:b/>
          <w:kern w:val="0"/>
          <w:sz w:val="24"/>
          <w:lang w:val="zh-CN"/>
        </w:rPr>
        <w:lastRenderedPageBreak/>
        <w:t>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w:t>
      </w:r>
      <w:r>
        <w:rPr>
          <w:rFonts w:ascii="仿宋" w:eastAsia="仿宋" w:hAnsi="仿宋" w:cs="仿宋" w:hint="eastAsia"/>
          <w:b/>
          <w:sz w:val="24"/>
        </w:rPr>
        <w:t>享受以上价格扣除政策的，填写有关内容。</w:t>
      </w:r>
      <w:r>
        <w:rPr>
          <w:rFonts w:ascii="仿宋" w:eastAsia="仿宋" w:hAnsi="仿宋" w:cs="仿宋" w:hint="eastAsia"/>
          <w:b/>
          <w:kern w:val="0"/>
          <w:sz w:val="24"/>
          <w:lang w:val="zh-CN"/>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、本协议提交采购人、采购代理机构后，联合体各方不得以任何形式对上述内容进行修改或撤销。</w:t>
      </w:r>
    </w:p>
    <w:p w:rsidR="001F111D" w:rsidRDefault="0089287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1F111D" w:rsidRDefault="0089287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1F111D" w:rsidRDefault="0089287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snapToGrid w:val="0"/>
        <w:spacing w:line="360" w:lineRule="auto"/>
        <w:outlineLvl w:val="0"/>
        <w:rPr>
          <w:rFonts w:ascii="仿宋" w:eastAsia="仿宋" w:hAnsi="仿宋" w:cs="仿宋"/>
          <w:b/>
          <w:kern w:val="0"/>
          <w:sz w:val="32"/>
          <w:szCs w:val="32"/>
        </w:rPr>
      </w:pPr>
    </w:p>
    <w:p w:rsidR="001F111D" w:rsidRDefault="0089287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w:t>
      </w:r>
      <w:r>
        <w:rPr>
          <w:rFonts w:ascii="仿宋" w:eastAsia="仿宋" w:hAnsi="仿宋" w:cs="仿宋" w:hint="eastAsia"/>
          <w:b/>
          <w:kern w:val="0"/>
          <w:sz w:val="32"/>
          <w:szCs w:val="32"/>
        </w:rPr>
        <w:t>5</w:t>
      </w:r>
      <w:r>
        <w:rPr>
          <w:rFonts w:ascii="仿宋" w:eastAsia="仿宋" w:hAnsi="仿宋" w:cs="仿宋" w:hint="eastAsia"/>
          <w:b/>
          <w:kern w:val="0"/>
          <w:sz w:val="32"/>
          <w:szCs w:val="32"/>
        </w:rPr>
        <w:t>：分包意向协议</w:t>
      </w:r>
    </w:p>
    <w:p w:rsidR="001F111D" w:rsidRDefault="0089287D">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lastRenderedPageBreak/>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1F111D" w:rsidRDefault="0089287D">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1F111D" w:rsidRDefault="0089287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……）提供的货物全部由小微企业制造，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1F111D" w:rsidRDefault="0089287D">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74"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74"/>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1F111D" w:rsidRDefault="0089287D">
      <w:pPr>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1F111D" w:rsidRDefault="0089287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r>
        <w:rPr>
          <w:rFonts w:ascii="仿宋" w:eastAsia="仿宋" w:hAnsi="仿宋" w:cs="仿宋" w:hint="eastAsia"/>
          <w:u w:val="single"/>
        </w:rPr>
        <w:t xml:space="preserve">              </w:t>
      </w:r>
    </w:p>
    <w:p w:rsidR="001F111D" w:rsidRDefault="0089287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1F111D" w:rsidRDefault="0089287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rsidR="001F111D" w:rsidRDefault="0089287D">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1F111D" w:rsidRDefault="0089287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lastRenderedPageBreak/>
        <w:t>……</w:t>
      </w:r>
    </w:p>
    <w:p w:rsidR="001F111D" w:rsidRDefault="0089287D">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1F111D" w:rsidRDefault="0089287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89287D">
      <w:pPr>
        <w:spacing w:line="360" w:lineRule="auto"/>
        <w:rPr>
          <w:rFonts w:ascii="仿宋" w:eastAsia="仿宋" w:hAnsi="仿宋" w:cs="仿宋"/>
          <w:b/>
          <w:spacing w:val="6"/>
          <w:sz w:val="32"/>
          <w:szCs w:val="32"/>
        </w:rPr>
      </w:pPr>
      <w:bookmarkStart w:id="75" w:name="OLE_LINK14"/>
      <w:bookmarkStart w:id="76" w:name="OLE_LINK13"/>
      <w:r>
        <w:rPr>
          <w:rFonts w:ascii="仿宋" w:eastAsia="仿宋" w:hAnsi="仿宋" w:cs="仿宋" w:hint="eastAsia"/>
          <w:b/>
          <w:spacing w:val="6"/>
          <w:sz w:val="32"/>
          <w:szCs w:val="32"/>
        </w:rPr>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p>
    <w:p w:rsidR="001F111D" w:rsidRDefault="0089287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75"/>
    <w:bookmarkEnd w:id="76"/>
    <w:p w:rsidR="001F111D" w:rsidRDefault="001F111D">
      <w:pPr>
        <w:spacing w:line="360" w:lineRule="auto"/>
        <w:rPr>
          <w:rFonts w:ascii="仿宋" w:eastAsia="仿宋" w:hAnsi="仿宋" w:cs="仿宋"/>
          <w:b/>
          <w:spacing w:val="6"/>
          <w:sz w:val="30"/>
          <w:szCs w:val="30"/>
        </w:rPr>
      </w:pPr>
    </w:p>
    <w:p w:rsidR="001F111D" w:rsidRDefault="0089287D">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rPr>
        <w:t>_</w:t>
      </w:r>
      <w:r>
        <w:rPr>
          <w:rFonts w:ascii="仿宋" w:eastAsia="仿宋" w:hAnsi="仿宋" w:cs="仿宋" w:hint="eastAsia"/>
          <w:sz w:val="24"/>
          <w:u w:val="single"/>
        </w:rPr>
        <w:t>（采购人）</w:t>
      </w:r>
      <w:r>
        <w:rPr>
          <w:rFonts w:ascii="仿宋" w:eastAsia="仿宋" w:hAnsi="仿宋" w:cs="仿宋" w:hint="eastAsia"/>
          <w:sz w:val="24"/>
        </w:rPr>
        <w:t>_</w:t>
      </w:r>
      <w:r>
        <w:rPr>
          <w:rFonts w:ascii="仿宋" w:eastAsia="仿宋" w:hAnsi="仿宋" w:cs="仿宋" w:hint="eastAsia"/>
          <w:sz w:val="24"/>
        </w:rPr>
        <w:t>单位的</w:t>
      </w:r>
      <w:r>
        <w:rPr>
          <w:rFonts w:ascii="仿宋" w:eastAsia="仿宋" w:hAnsi="仿宋" w:cs="仿宋" w:hint="eastAsia"/>
          <w:sz w:val="24"/>
        </w:rPr>
        <w:t>_</w:t>
      </w:r>
      <w:r>
        <w:rPr>
          <w:rFonts w:ascii="仿宋" w:eastAsia="仿宋" w:hAnsi="仿宋" w:cs="仿宋" w:hint="eastAsia"/>
          <w:sz w:val="24"/>
          <w:u w:val="single"/>
        </w:rPr>
        <w:t>（项目名称）</w:t>
      </w:r>
      <w:r>
        <w:rPr>
          <w:rFonts w:ascii="仿宋" w:eastAsia="仿宋" w:hAnsi="仿宋" w:cs="仿宋" w:hint="eastAsia"/>
          <w:sz w:val="24"/>
        </w:rPr>
        <w:t>__</w:t>
      </w:r>
      <w:r>
        <w:rPr>
          <w:rFonts w:ascii="仿宋" w:eastAsia="仿宋" w:hAnsi="仿宋" w:cs="仿宋" w:hint="eastAsia"/>
          <w:sz w:val="24"/>
        </w:rPr>
        <w:t>项目采购活动提供本单位制造的货物（由本单位承担工程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1F111D" w:rsidRDefault="0089287D">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1F111D" w:rsidRDefault="001F111D">
      <w:pPr>
        <w:spacing w:line="360" w:lineRule="auto"/>
        <w:ind w:firstLineChars="200" w:firstLine="480"/>
        <w:rPr>
          <w:rFonts w:ascii="仿宋" w:eastAsia="仿宋" w:hAnsi="仿宋" w:cs="仿宋"/>
          <w:sz w:val="24"/>
        </w:rPr>
      </w:pPr>
    </w:p>
    <w:p w:rsidR="001F111D" w:rsidRDefault="001F111D">
      <w:pPr>
        <w:spacing w:line="360" w:lineRule="auto"/>
        <w:ind w:firstLineChars="200" w:firstLine="480"/>
        <w:rPr>
          <w:rFonts w:ascii="仿宋" w:eastAsia="仿宋" w:hAnsi="仿宋" w:cs="仿宋"/>
          <w:sz w:val="24"/>
        </w:rPr>
      </w:pPr>
    </w:p>
    <w:p w:rsidR="001F111D" w:rsidRDefault="0089287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1F111D" w:rsidRDefault="0089287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autoSpaceDE w:val="0"/>
        <w:autoSpaceDN w:val="0"/>
        <w:jc w:val="center"/>
        <w:rPr>
          <w:rFonts w:ascii="仿宋" w:eastAsia="仿宋" w:hAnsi="仿宋" w:cs="仿宋"/>
          <w:b/>
          <w:spacing w:val="6"/>
          <w:sz w:val="32"/>
          <w:szCs w:val="32"/>
        </w:rPr>
      </w:pPr>
    </w:p>
    <w:p w:rsidR="001F111D" w:rsidRDefault="001F111D">
      <w:pPr>
        <w:spacing w:line="360" w:lineRule="auto"/>
        <w:rPr>
          <w:rFonts w:ascii="仿宋" w:eastAsia="仿宋" w:hAnsi="仿宋" w:cs="仿宋"/>
          <w:b/>
          <w:spacing w:val="6"/>
          <w:sz w:val="32"/>
          <w:szCs w:val="32"/>
        </w:rPr>
      </w:pPr>
    </w:p>
    <w:p w:rsidR="001F111D" w:rsidRDefault="0089287D">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7</w:t>
      </w:r>
      <w:r>
        <w:rPr>
          <w:rFonts w:ascii="仿宋" w:eastAsia="仿宋" w:hAnsi="仿宋" w:cs="仿宋" w:hint="eastAsia"/>
          <w:b/>
          <w:spacing w:val="6"/>
          <w:sz w:val="32"/>
          <w:szCs w:val="32"/>
        </w:rPr>
        <w:t>：</w:t>
      </w:r>
    </w:p>
    <w:p w:rsidR="001F111D" w:rsidRDefault="001F111D">
      <w:pPr>
        <w:spacing w:line="360" w:lineRule="auto"/>
        <w:jc w:val="center"/>
        <w:rPr>
          <w:rFonts w:ascii="仿宋" w:eastAsia="仿宋" w:hAnsi="仿宋" w:cs="仿宋"/>
          <w:sz w:val="24"/>
          <w:u w:val="single"/>
        </w:rPr>
      </w:pPr>
    </w:p>
    <w:p w:rsidR="001F111D" w:rsidRDefault="0089287D">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rsidR="001F111D" w:rsidRDefault="0089287D">
      <w:pPr>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本公司（联合体）郑重声明，根据《政府采购促进中小企业发展管理办法》（财库﹝</w:t>
      </w:r>
      <w:r>
        <w:rPr>
          <w:rFonts w:ascii="仿宋" w:eastAsia="仿宋" w:hAnsi="仿宋" w:hint="eastAsia"/>
          <w:sz w:val="28"/>
          <w:szCs w:val="28"/>
        </w:rPr>
        <w:t>2020</w:t>
      </w:r>
      <w:r>
        <w:rPr>
          <w:rFonts w:ascii="仿宋" w:eastAsia="仿宋" w:hAnsi="仿宋" w:hint="eastAsia"/>
          <w:sz w:val="28"/>
          <w:szCs w:val="28"/>
        </w:rPr>
        <w:t>﹞</w:t>
      </w:r>
      <w:r>
        <w:rPr>
          <w:rFonts w:ascii="仿宋" w:eastAsia="仿宋" w:hAnsi="仿宋" w:hint="eastAsia"/>
          <w:sz w:val="28"/>
          <w:szCs w:val="28"/>
        </w:rPr>
        <w:t xml:space="preserve">46 </w:t>
      </w:r>
      <w:r>
        <w:rPr>
          <w:rFonts w:ascii="仿宋" w:eastAsia="仿宋" w:hAnsi="仿宋" w:hint="eastAsia"/>
          <w:sz w:val="28"/>
          <w:szCs w:val="28"/>
        </w:rPr>
        <w:t>号）的规定，本公司（联合体）参加</w:t>
      </w:r>
      <w:r>
        <w:rPr>
          <w:rFonts w:ascii="仿宋" w:eastAsia="仿宋" w:hAnsi="仿宋" w:hint="eastAsia"/>
          <w:sz w:val="28"/>
          <w:szCs w:val="28"/>
          <w:u w:val="single"/>
        </w:rPr>
        <w:t>（单位名称）</w:t>
      </w:r>
      <w:r>
        <w:rPr>
          <w:rFonts w:ascii="仿宋" w:eastAsia="仿宋" w:hAnsi="仿宋" w:hint="eastAsia"/>
          <w:sz w:val="28"/>
          <w:szCs w:val="28"/>
        </w:rPr>
        <w:t>的</w:t>
      </w:r>
      <w:r>
        <w:rPr>
          <w:rFonts w:ascii="仿宋" w:eastAsia="仿宋" w:hAnsi="仿宋" w:hint="eastAsia"/>
          <w:sz w:val="28"/>
          <w:szCs w:val="28"/>
          <w:u w:val="single"/>
        </w:rPr>
        <w:t>（项目名称）</w:t>
      </w:r>
      <w:r>
        <w:rPr>
          <w:rFonts w:ascii="仿宋" w:eastAsia="仿宋" w:hAnsi="仿宋" w:hint="eastAsia"/>
          <w:sz w:val="28"/>
          <w:szCs w:val="28"/>
        </w:rPr>
        <w:t>采购活动，提供的货物全部由符合政策要求的中小企业制造。相关企业</w:t>
      </w:r>
      <w:r>
        <w:rPr>
          <w:rFonts w:ascii="仿宋" w:eastAsia="仿宋" w:hAnsi="仿宋" w:hint="eastAsia"/>
          <w:sz w:val="28"/>
          <w:szCs w:val="28"/>
        </w:rPr>
        <w:t xml:space="preserve"> </w:t>
      </w:r>
      <w:r>
        <w:rPr>
          <w:rFonts w:ascii="仿宋" w:eastAsia="仿宋" w:hAnsi="仿宋" w:hint="eastAsia"/>
          <w:sz w:val="28"/>
          <w:szCs w:val="28"/>
        </w:rPr>
        <w:t>（含联合体中的中小企业、签订分包意向协议的中小企业）</w:t>
      </w:r>
      <w:r>
        <w:rPr>
          <w:rFonts w:ascii="仿宋" w:eastAsia="仿宋" w:hAnsi="仿宋" w:hint="eastAsia"/>
          <w:sz w:val="28"/>
          <w:szCs w:val="28"/>
        </w:rPr>
        <w:t xml:space="preserve"> </w:t>
      </w:r>
      <w:r>
        <w:rPr>
          <w:rFonts w:ascii="仿宋" w:eastAsia="仿宋" w:hAnsi="仿宋" w:hint="eastAsia"/>
          <w:sz w:val="28"/>
          <w:szCs w:val="28"/>
        </w:rPr>
        <w:t>的具体情况如下：</w:t>
      </w:r>
      <w:r>
        <w:rPr>
          <w:rFonts w:ascii="仿宋" w:eastAsia="仿宋" w:hAnsi="仿宋" w:hint="eastAsia"/>
          <w:sz w:val="28"/>
          <w:szCs w:val="28"/>
        </w:rPr>
        <w:t xml:space="preserve"> </w:t>
      </w:r>
    </w:p>
    <w:tbl>
      <w:tblPr>
        <w:tblW w:w="10216" w:type="dxa"/>
        <w:jc w:val="center"/>
        <w:tblLayout w:type="fixed"/>
        <w:tblLook w:val="04A0"/>
      </w:tblPr>
      <w:tblGrid>
        <w:gridCol w:w="468"/>
        <w:gridCol w:w="1740"/>
        <w:gridCol w:w="1005"/>
        <w:gridCol w:w="1903"/>
        <w:gridCol w:w="963"/>
        <w:gridCol w:w="1019"/>
        <w:gridCol w:w="1097"/>
        <w:gridCol w:w="2021"/>
      </w:tblGrid>
      <w:tr w:rsidR="001F111D">
        <w:trPr>
          <w:trHeight w:val="90"/>
          <w:tblHeader/>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b/>
                <w:bCs/>
                <w:sz w:val="18"/>
                <w:szCs w:val="18"/>
              </w:rPr>
            </w:pPr>
            <w:r>
              <w:rPr>
                <w:rFonts w:ascii="宋体" w:hAnsi="宋体" w:cs="宋体" w:hint="eastAsia"/>
                <w:b/>
                <w:bCs/>
                <w:kern w:val="0"/>
                <w:sz w:val="18"/>
                <w:szCs w:val="18"/>
              </w:rPr>
              <w:t>序号</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b/>
                <w:bCs/>
                <w:sz w:val="18"/>
                <w:szCs w:val="18"/>
              </w:rPr>
            </w:pPr>
            <w:r>
              <w:rPr>
                <w:rFonts w:ascii="宋体" w:hAnsi="宋体" w:cs="宋体" w:hint="eastAsia"/>
                <w:b/>
                <w:bCs/>
                <w:kern w:val="0"/>
                <w:sz w:val="18"/>
                <w:szCs w:val="18"/>
              </w:rPr>
              <w:t>标的名称</w:t>
            </w: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89287D">
            <w:pPr>
              <w:widowControl/>
              <w:jc w:val="center"/>
              <w:textAlignment w:val="center"/>
              <w:rPr>
                <w:rFonts w:ascii="宋体" w:hAnsi="宋体" w:cs="宋体"/>
                <w:b/>
                <w:bCs/>
                <w:sz w:val="18"/>
                <w:szCs w:val="18"/>
              </w:rPr>
            </w:pPr>
            <w:r>
              <w:rPr>
                <w:rFonts w:ascii="宋体" w:hAnsi="宋体" w:cs="宋体" w:hint="eastAsia"/>
                <w:b/>
                <w:bCs/>
                <w:sz w:val="18"/>
                <w:szCs w:val="18"/>
              </w:rPr>
              <w:t>所属行业</w:t>
            </w: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b/>
                <w:bCs/>
                <w:sz w:val="18"/>
                <w:szCs w:val="18"/>
              </w:rPr>
            </w:pPr>
            <w:r>
              <w:rPr>
                <w:rFonts w:ascii="宋体" w:hAnsi="宋体" w:cs="宋体" w:hint="eastAsia"/>
                <w:b/>
                <w:bCs/>
                <w:kern w:val="0"/>
                <w:sz w:val="18"/>
                <w:szCs w:val="18"/>
              </w:rPr>
              <w:t>制造商</w:t>
            </w: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b/>
                <w:bCs/>
                <w:sz w:val="18"/>
                <w:szCs w:val="18"/>
              </w:rPr>
            </w:pPr>
            <w:r>
              <w:rPr>
                <w:rFonts w:ascii="宋体" w:hAnsi="宋体" w:cs="宋体" w:hint="eastAsia"/>
                <w:b/>
                <w:bCs/>
                <w:kern w:val="0"/>
                <w:sz w:val="18"/>
                <w:szCs w:val="18"/>
              </w:rPr>
              <w:t>从业人员人数</w:t>
            </w: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b/>
                <w:bCs/>
                <w:kern w:val="0"/>
                <w:sz w:val="18"/>
                <w:szCs w:val="18"/>
              </w:rPr>
            </w:pPr>
            <w:r>
              <w:rPr>
                <w:rFonts w:ascii="宋体" w:hAnsi="宋体" w:cs="宋体" w:hint="eastAsia"/>
                <w:b/>
                <w:bCs/>
                <w:kern w:val="0"/>
                <w:sz w:val="18"/>
                <w:szCs w:val="18"/>
              </w:rPr>
              <w:t>营业收入</w:t>
            </w:r>
          </w:p>
          <w:p w:rsidR="001F111D" w:rsidRDefault="0089287D">
            <w:pPr>
              <w:widowControl/>
              <w:jc w:val="center"/>
              <w:textAlignment w:val="center"/>
              <w:rPr>
                <w:rFonts w:ascii="宋体" w:hAnsi="宋体" w:cs="宋体"/>
                <w:b/>
                <w:bCs/>
                <w:sz w:val="18"/>
                <w:szCs w:val="18"/>
              </w:rPr>
            </w:pPr>
            <w:r>
              <w:rPr>
                <w:rFonts w:ascii="宋体" w:hAnsi="宋体" w:cs="宋体" w:hint="eastAsia"/>
                <w:b/>
                <w:bCs/>
                <w:kern w:val="0"/>
                <w:sz w:val="18"/>
                <w:szCs w:val="18"/>
              </w:rPr>
              <w:t>（万元）</w:t>
            </w: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b/>
                <w:bCs/>
                <w:kern w:val="0"/>
                <w:sz w:val="18"/>
                <w:szCs w:val="18"/>
              </w:rPr>
            </w:pPr>
            <w:r>
              <w:rPr>
                <w:rFonts w:ascii="宋体" w:hAnsi="宋体" w:cs="宋体" w:hint="eastAsia"/>
                <w:b/>
                <w:bCs/>
                <w:kern w:val="0"/>
                <w:sz w:val="18"/>
                <w:szCs w:val="18"/>
              </w:rPr>
              <w:t>资产总额</w:t>
            </w:r>
          </w:p>
          <w:p w:rsidR="001F111D" w:rsidRDefault="0089287D">
            <w:pPr>
              <w:widowControl/>
              <w:jc w:val="center"/>
              <w:textAlignment w:val="center"/>
              <w:rPr>
                <w:rFonts w:ascii="宋体" w:hAnsi="宋体" w:cs="宋体"/>
                <w:b/>
                <w:bCs/>
                <w:kern w:val="0"/>
                <w:sz w:val="18"/>
                <w:szCs w:val="18"/>
              </w:rPr>
            </w:pPr>
            <w:r>
              <w:rPr>
                <w:rFonts w:ascii="宋体" w:hAnsi="宋体" w:cs="宋体" w:hint="eastAsia"/>
                <w:b/>
                <w:bCs/>
                <w:kern w:val="0"/>
                <w:sz w:val="18"/>
                <w:szCs w:val="18"/>
              </w:rPr>
              <w:t>（万元）</w:t>
            </w: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b/>
                <w:bCs/>
                <w:kern w:val="0"/>
                <w:sz w:val="18"/>
                <w:szCs w:val="18"/>
              </w:rPr>
            </w:pPr>
            <w:r>
              <w:rPr>
                <w:rFonts w:ascii="宋体" w:hAnsi="宋体" w:cs="宋体" w:hint="eastAsia"/>
                <w:b/>
                <w:bCs/>
                <w:kern w:val="0"/>
                <w:sz w:val="18"/>
                <w:szCs w:val="18"/>
              </w:rPr>
              <w:t>属于（中型企业、小型企业、微型企业）</w:t>
            </w: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1</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jc w:val="center"/>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2</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tabs>
                <w:tab w:val="center" w:pos="822"/>
                <w:tab w:val="right" w:pos="1524"/>
              </w:tabs>
              <w:jc w:val="left"/>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spacing w:beforeLines="10" w:afterLines="10"/>
              <w:jc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3</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4</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5</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6</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jc w:val="center"/>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7</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jc w:val="center"/>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spacing w:beforeLines="10" w:afterLines="10"/>
              <w:jc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left"/>
              <w:textAlignment w:val="center"/>
              <w:rPr>
                <w:rFonts w:ascii="宋体" w:hAnsi="宋体" w:cs="宋体"/>
                <w:kern w:val="0"/>
                <w:sz w:val="18"/>
                <w:szCs w:val="18"/>
                <w:bdr w:val="single" w:sz="4" w:space="0" w:color="000000"/>
              </w:rPr>
            </w:pPr>
          </w:p>
        </w:tc>
      </w:tr>
      <w:tr w:rsidR="001F111D">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8</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jc w:val="center"/>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r>
      <w:tr w:rsidR="001F111D">
        <w:trPr>
          <w:trHeight w:val="194"/>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1F111D" w:rsidRDefault="0089287D">
            <w:pPr>
              <w:widowControl/>
              <w:jc w:val="center"/>
              <w:textAlignment w:val="center"/>
              <w:rPr>
                <w:rFonts w:ascii="宋体" w:hAnsi="宋体" w:cs="宋体"/>
                <w:kern w:val="0"/>
                <w:sz w:val="18"/>
                <w:szCs w:val="18"/>
              </w:rPr>
            </w:pPr>
            <w:r>
              <w:rPr>
                <w:rFonts w:ascii="宋体" w:hAnsi="宋体" w:cs="宋体" w:hint="eastAsia"/>
                <w:kern w:val="0"/>
                <w:sz w:val="18"/>
                <w:szCs w:val="18"/>
              </w:rPr>
              <w:t>9</w:t>
            </w:r>
          </w:p>
        </w:tc>
        <w:tc>
          <w:tcPr>
            <w:tcW w:w="1740" w:type="dxa"/>
            <w:tcBorders>
              <w:top w:val="single" w:sz="4" w:space="0" w:color="000000"/>
              <w:left w:val="single" w:sz="4" w:space="0" w:color="000000"/>
              <w:bottom w:val="single" w:sz="4" w:space="0" w:color="000000"/>
              <w:right w:val="single" w:sz="4" w:space="0" w:color="000000"/>
            </w:tcBorders>
            <w:vAlign w:val="center"/>
          </w:tcPr>
          <w:p w:rsidR="001F111D" w:rsidRDefault="001F111D">
            <w:pPr>
              <w:widowControl/>
              <w:textAlignment w:val="center"/>
              <w:rPr>
                <w:rFonts w:ascii="宋体" w:hAnsi="宋体" w:cs="宋体"/>
                <w:kern w:val="0"/>
                <w:sz w:val="18"/>
                <w:szCs w:val="18"/>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1F111D" w:rsidRDefault="001F111D" w:rsidP="00B464FD">
            <w:pPr>
              <w:spacing w:beforeLines="10" w:afterLines="10"/>
              <w:jc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1F111D" w:rsidRDefault="001F111D" w:rsidP="00B464FD">
            <w:pPr>
              <w:widowControl/>
              <w:spacing w:beforeLines="10" w:afterLines="10"/>
              <w:jc w:val="center"/>
              <w:textAlignment w:val="center"/>
              <w:rPr>
                <w:rFonts w:ascii="宋体" w:hAnsi="宋体" w:cs="宋体"/>
                <w:kern w:val="0"/>
                <w:sz w:val="18"/>
                <w:szCs w:val="18"/>
                <w:bdr w:val="single" w:sz="4" w:space="0" w:color="000000"/>
              </w:rPr>
            </w:pPr>
          </w:p>
        </w:tc>
      </w:tr>
    </w:tbl>
    <w:p w:rsidR="001F111D" w:rsidRDefault="001F111D">
      <w:pPr>
        <w:snapToGrid w:val="0"/>
        <w:spacing w:line="360" w:lineRule="auto"/>
        <w:ind w:firstLineChars="200" w:firstLine="560"/>
        <w:jc w:val="left"/>
        <w:rPr>
          <w:rFonts w:ascii="仿宋" w:eastAsia="仿宋" w:hAnsi="仿宋"/>
          <w:sz w:val="28"/>
          <w:szCs w:val="28"/>
        </w:rPr>
      </w:pPr>
    </w:p>
    <w:p w:rsidR="001F111D" w:rsidRDefault="0089287D">
      <w:pPr>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以上企业，不属于大企业的分支机构，不存在控股股东为大企业的情形，也不存在与大企业的负责人为同一人的情形。</w:t>
      </w:r>
      <w:r>
        <w:rPr>
          <w:rFonts w:ascii="仿宋" w:eastAsia="仿宋" w:hAnsi="仿宋" w:hint="eastAsia"/>
          <w:sz w:val="28"/>
          <w:szCs w:val="28"/>
        </w:rPr>
        <w:t xml:space="preserve"> </w:t>
      </w:r>
    </w:p>
    <w:p w:rsidR="001F111D" w:rsidRDefault="0089287D">
      <w:pPr>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本企业对上述声明内容的真实性负责。如有虚假，将依法承担相应责任。</w:t>
      </w:r>
    </w:p>
    <w:p w:rsidR="001F111D" w:rsidRDefault="0089287D">
      <w:pPr>
        <w:snapToGrid w:val="0"/>
        <w:spacing w:line="360" w:lineRule="auto"/>
        <w:ind w:left="3640" w:firstLineChars="200" w:firstLine="560"/>
        <w:jc w:val="left"/>
        <w:rPr>
          <w:rFonts w:ascii="仿宋" w:eastAsia="仿宋" w:hAnsi="仿宋"/>
          <w:sz w:val="28"/>
          <w:szCs w:val="28"/>
          <w:u w:val="single"/>
        </w:rPr>
      </w:pPr>
      <w:r>
        <w:rPr>
          <w:rFonts w:ascii="仿宋" w:eastAsia="仿宋" w:hAnsi="仿宋" w:hint="eastAsia"/>
          <w:sz w:val="28"/>
          <w:szCs w:val="28"/>
        </w:rPr>
        <w:lastRenderedPageBreak/>
        <w:t>投标人名称（盖章）：</w:t>
      </w:r>
      <w:r>
        <w:rPr>
          <w:rFonts w:ascii="仿宋" w:eastAsia="仿宋" w:hAnsi="仿宋" w:hint="eastAsia"/>
          <w:sz w:val="28"/>
          <w:szCs w:val="28"/>
          <w:u w:val="single"/>
        </w:rPr>
        <w:t xml:space="preserve">         </w:t>
      </w:r>
    </w:p>
    <w:p w:rsidR="001F111D" w:rsidRDefault="0089287D">
      <w:pPr>
        <w:wordWrap w:val="0"/>
        <w:snapToGrid w:val="0"/>
        <w:spacing w:line="360" w:lineRule="auto"/>
        <w:ind w:right="1120"/>
        <w:jc w:val="right"/>
        <w:rPr>
          <w:rFonts w:ascii="仿宋" w:eastAsia="仿宋" w:hAnsi="仿宋"/>
          <w:sz w:val="28"/>
          <w:szCs w:val="28"/>
          <w:u w:val="single"/>
        </w:rPr>
      </w:pPr>
      <w:r>
        <w:rPr>
          <w:rFonts w:ascii="仿宋" w:eastAsia="仿宋" w:hAnsi="仿宋" w:hint="eastAsia"/>
          <w:sz w:val="28"/>
          <w:szCs w:val="28"/>
        </w:rPr>
        <w:t>日</w:t>
      </w:r>
      <w:r>
        <w:rPr>
          <w:rFonts w:ascii="仿宋" w:eastAsia="仿宋" w:hAnsi="仿宋" w:hint="eastAsia"/>
          <w:sz w:val="28"/>
          <w:szCs w:val="28"/>
        </w:rPr>
        <w:t xml:space="preserve">  </w:t>
      </w:r>
      <w:r>
        <w:rPr>
          <w:rFonts w:ascii="仿宋" w:eastAsia="仿宋" w:hAnsi="仿宋" w:hint="eastAsia"/>
          <w:sz w:val="28"/>
          <w:szCs w:val="28"/>
        </w:rPr>
        <w:t>期：</w:t>
      </w:r>
      <w:r>
        <w:rPr>
          <w:rFonts w:ascii="仿宋" w:eastAsia="仿宋" w:hAnsi="仿宋" w:hint="eastAsia"/>
          <w:sz w:val="28"/>
          <w:szCs w:val="28"/>
          <w:u w:val="single"/>
        </w:rPr>
        <w:t xml:space="preserve">            </w:t>
      </w:r>
    </w:p>
    <w:p w:rsidR="001F111D" w:rsidRDefault="0089287D">
      <w:pPr>
        <w:pStyle w:val="ad"/>
        <w:spacing w:before="120" w:after="120" w:line="360" w:lineRule="auto"/>
        <w:ind w:firstLineChars="200" w:firstLine="360"/>
        <w:rPr>
          <w:sz w:val="18"/>
        </w:rPr>
      </w:pPr>
      <w:r>
        <w:rPr>
          <w:rFonts w:hint="eastAsia"/>
          <w:sz w:val="18"/>
        </w:rPr>
        <w:t>从业人员、营业收入、资产总额填报上一年度数据，无上一年度数据的新成立企业可不填报。</w:t>
      </w:r>
    </w:p>
    <w:p w:rsidR="001F111D" w:rsidRDefault="0089287D">
      <w:pPr>
        <w:spacing w:line="360" w:lineRule="auto"/>
        <w:ind w:right="420"/>
        <w:rPr>
          <w:rFonts w:ascii="仿宋" w:eastAsia="仿宋" w:hAnsi="仿宋" w:cs="仿宋"/>
          <w:sz w:val="24"/>
        </w:rPr>
      </w:pPr>
      <w:r>
        <w:rPr>
          <w:rFonts w:ascii="仿宋" w:eastAsia="仿宋" w:hAnsi="仿宋" w:cs="仿宋" w:hint="eastAsia"/>
          <w:sz w:val="24"/>
        </w:rPr>
        <w:t>注：</w:t>
      </w:r>
    </w:p>
    <w:p w:rsidR="001F111D" w:rsidRDefault="0089287D">
      <w:pPr>
        <w:pStyle w:val="ad"/>
        <w:spacing w:before="120" w:after="120" w:line="360" w:lineRule="auto"/>
        <w:ind w:firstLineChars="200" w:firstLine="480"/>
        <w:rPr>
          <w:sz w:val="18"/>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w:t>
      </w:r>
      <w:r>
        <w:rPr>
          <w:rFonts w:ascii="仿宋_GB2312" w:eastAsia="仿宋_GB2312" w:hAnsi="仿宋" w:hint="eastAsia"/>
          <w:bCs/>
          <w:sz w:val="24"/>
        </w:rPr>
        <w:t>中小企业优惠措施中</w:t>
      </w:r>
      <w:r>
        <w:rPr>
          <w:rFonts w:ascii="仿宋" w:eastAsia="仿宋" w:hAnsi="仿宋" w:cs="仿宋" w:hint="eastAsia"/>
          <w:sz w:val="24"/>
        </w:rPr>
        <w:t>所对应的所属行业”的指引逐一填写，不得缺漏；②从业人员、营业收入、资产总额填报上一年度数据，无上一年度数据的新成立企业可不填报；③中型企业、小型企业、微型企业等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与实际情况不符的或者未按以上要求填写的，中小企业声明函无效，不享受中小企业扶持政策。声明内容不实的，属于提供虚假材料谋取中标、成交的，依法承担法律责任。</w:t>
      </w:r>
    </w:p>
    <w:p w:rsidR="001F111D" w:rsidRDefault="001F111D">
      <w:pPr>
        <w:spacing w:line="360" w:lineRule="auto"/>
        <w:ind w:right="420" w:firstLineChars="200" w:firstLine="480"/>
        <w:rPr>
          <w:rFonts w:ascii="仿宋" w:eastAsia="仿宋" w:hAnsi="仿宋" w:cs="仿宋"/>
          <w:sz w:val="24"/>
        </w:rPr>
      </w:pPr>
    </w:p>
    <w:p w:rsidR="001F111D" w:rsidRDefault="001F111D">
      <w:pPr>
        <w:spacing w:line="360" w:lineRule="auto"/>
        <w:jc w:val="center"/>
        <w:rPr>
          <w:rFonts w:ascii="仿宋" w:eastAsia="仿宋" w:hAnsi="仿宋" w:cs="仿宋"/>
          <w:b/>
          <w:sz w:val="32"/>
          <w:szCs w:val="32"/>
        </w:rPr>
      </w:pPr>
    </w:p>
    <w:p w:rsidR="001F111D" w:rsidRDefault="001F111D">
      <w:pPr>
        <w:spacing w:line="360" w:lineRule="auto"/>
        <w:jc w:val="center"/>
        <w:rPr>
          <w:rFonts w:ascii="仿宋" w:eastAsia="仿宋" w:hAnsi="仿宋" w:cs="仿宋"/>
          <w:b/>
          <w:sz w:val="32"/>
          <w:szCs w:val="32"/>
        </w:rPr>
      </w:pPr>
    </w:p>
    <w:p w:rsidR="001F111D" w:rsidRDefault="001F111D">
      <w:pPr>
        <w:spacing w:line="360" w:lineRule="auto"/>
        <w:jc w:val="center"/>
        <w:rPr>
          <w:rFonts w:ascii="仿宋" w:eastAsia="仿宋" w:hAnsi="仿宋" w:cs="仿宋"/>
          <w:b/>
          <w:sz w:val="32"/>
          <w:szCs w:val="32"/>
        </w:rPr>
      </w:pPr>
    </w:p>
    <w:p w:rsidR="001F111D" w:rsidRDefault="001F111D">
      <w:pPr>
        <w:spacing w:line="360" w:lineRule="auto"/>
        <w:jc w:val="center"/>
        <w:rPr>
          <w:rFonts w:ascii="仿宋" w:eastAsia="仿宋" w:hAnsi="仿宋" w:cs="仿宋"/>
          <w:b/>
          <w:sz w:val="32"/>
          <w:szCs w:val="32"/>
        </w:rPr>
      </w:pPr>
    </w:p>
    <w:p w:rsidR="001F111D" w:rsidRDefault="001F111D">
      <w:pPr>
        <w:spacing w:line="360" w:lineRule="auto"/>
        <w:jc w:val="center"/>
        <w:rPr>
          <w:rFonts w:ascii="仿宋" w:eastAsia="仿宋" w:hAnsi="仿宋" w:cs="仿宋"/>
          <w:b/>
          <w:sz w:val="32"/>
          <w:szCs w:val="32"/>
        </w:rPr>
      </w:pPr>
    </w:p>
    <w:p w:rsidR="001F111D" w:rsidRDefault="0089287D">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w:t>
      </w:r>
      <w:r>
        <w:rPr>
          <w:rFonts w:ascii="仿宋" w:eastAsia="仿宋" w:hAnsi="仿宋" w:cs="仿宋" w:hint="eastAsia"/>
          <w:b/>
          <w:bCs/>
          <w:kern w:val="0"/>
          <w:sz w:val="36"/>
          <w:szCs w:val="36"/>
        </w:rPr>
        <w:t>7</w:t>
      </w:r>
      <w:r>
        <w:rPr>
          <w:rFonts w:ascii="仿宋" w:eastAsia="仿宋" w:hAnsi="仿宋" w:cs="仿宋" w:hint="eastAsia"/>
          <w:b/>
          <w:bCs/>
          <w:kern w:val="0"/>
          <w:sz w:val="36"/>
          <w:szCs w:val="36"/>
        </w:rPr>
        <w:t>）》的通知</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1F111D" w:rsidRDefault="0089287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1F111D" w:rsidRDefault="0089287D">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1F111D" w:rsidRDefault="0089287D">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1F111D" w:rsidRDefault="0089287D">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1F111D" w:rsidRDefault="001F111D">
      <w:pPr>
        <w:pStyle w:val="a0"/>
        <w:rPr>
          <w:lang w:val="en-US"/>
        </w:rPr>
      </w:pPr>
    </w:p>
    <w:p w:rsidR="001F111D" w:rsidRDefault="0089287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）为基础，结合统计工作的实际情况，制定本办法。</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 w:eastAsia="仿宋"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w:t>
      </w:r>
      <w:r>
        <w:rPr>
          <w:rFonts w:ascii="仿宋" w:eastAsia="仿宋" w:hAnsi="仿宋" w:cs="仿宋" w:hint="eastAsia"/>
          <w:kern w:val="0"/>
          <w:szCs w:val="21"/>
        </w:rPr>
        <w:t>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1F111D" w:rsidRDefault="001F111D">
      <w:pPr>
        <w:widowControl/>
        <w:jc w:val="left"/>
        <w:rPr>
          <w:rFonts w:ascii="仿宋" w:eastAsia="仿宋" w:hAnsi="仿宋" w:cs="仿宋"/>
          <w:kern w:val="0"/>
          <w:sz w:val="24"/>
        </w:rPr>
      </w:pPr>
    </w:p>
    <w:p w:rsidR="001F111D" w:rsidRDefault="0089287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1F111D">
        <w:trPr>
          <w:jc w:val="center"/>
        </w:trPr>
        <w:tc>
          <w:tcPr>
            <w:tcW w:w="1457"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1F111D">
        <w:trPr>
          <w:jc w:val="center"/>
        </w:trPr>
        <w:tc>
          <w:tcPr>
            <w:tcW w:w="1457"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1F111D">
        <w:trPr>
          <w:jc w:val="center"/>
        </w:trPr>
        <w:tc>
          <w:tcPr>
            <w:tcW w:w="1457"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1F111D">
        <w:trPr>
          <w:jc w:val="center"/>
        </w:trPr>
        <w:tc>
          <w:tcPr>
            <w:tcW w:w="1457" w:type="dxa"/>
            <w:vMerge/>
            <w:vAlign w:val="center"/>
          </w:tcPr>
          <w:p w:rsidR="001F111D" w:rsidRDefault="001F111D">
            <w:pPr>
              <w:widowControl/>
              <w:jc w:val="left"/>
              <w:rPr>
                <w:rFonts w:ascii="仿宋" w:eastAsia="仿宋" w:hAnsi="仿宋" w:cs="仿宋"/>
                <w:kern w:val="0"/>
                <w:sz w:val="24"/>
              </w:rPr>
            </w:pP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1F111D">
        <w:trPr>
          <w:jc w:val="center"/>
        </w:trPr>
        <w:tc>
          <w:tcPr>
            <w:tcW w:w="1457"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lastRenderedPageBreak/>
              <w:t>其他未列明行业</w:t>
            </w:r>
            <w:r>
              <w:rPr>
                <w:rFonts w:ascii="仿宋" w:eastAsia="仿宋" w:hAnsi="仿宋" w:cs="仿宋" w:hint="eastAsia"/>
                <w:kern w:val="0"/>
                <w:sz w:val="24"/>
              </w:rPr>
              <w:t xml:space="preserve"> *</w:t>
            </w:r>
          </w:p>
        </w:tc>
        <w:tc>
          <w:tcPr>
            <w:tcW w:w="156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 w:eastAsia="仿宋" w:hAnsi="仿宋" w:cs="仿宋" w:hint="eastAsia"/>
          <w:kern w:val="0"/>
          <w:szCs w:val="21"/>
        </w:rPr>
        <w:t>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 w:eastAsia="仿宋" w:hAnsi="仿宋" w:cs="仿宋" w:hint="eastAsia"/>
          <w:kern w:val="0"/>
          <w:szCs w:val="21"/>
        </w:rPr>
        <w:t>入代替；其他未设置主营业务收入的行业，采用营业收入指标。</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1F111D" w:rsidRDefault="001F111D">
      <w:pPr>
        <w:widowControl/>
        <w:jc w:val="left"/>
        <w:rPr>
          <w:rFonts w:ascii="仿宋" w:eastAsia="仿宋" w:hAnsi="仿宋" w:cs="仿宋"/>
          <w:kern w:val="0"/>
          <w:sz w:val="24"/>
        </w:rPr>
      </w:pPr>
    </w:p>
    <w:p w:rsidR="001F111D" w:rsidRDefault="001F111D">
      <w:pPr>
        <w:widowControl/>
        <w:jc w:val="left"/>
        <w:rPr>
          <w:rFonts w:ascii="仿宋" w:eastAsia="仿宋" w:hAnsi="仿宋" w:cs="仿宋"/>
          <w:kern w:val="0"/>
          <w:sz w:val="24"/>
        </w:rPr>
      </w:pPr>
    </w:p>
    <w:p w:rsidR="001F111D" w:rsidRDefault="0089287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1F111D" w:rsidRDefault="0089287D">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w:t>
      </w:r>
      <w:r>
        <w:rPr>
          <w:rFonts w:ascii="仿宋" w:eastAsia="仿宋" w:hAnsi="仿宋" w:cs="仿宋" w:hint="eastAsia"/>
          <w:kern w:val="0"/>
          <w:szCs w:val="21"/>
        </w:rPr>
        <w:lastRenderedPageBreak/>
        <w:t>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1F111D" w:rsidRDefault="0089287D">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1F111D" w:rsidRDefault="0089287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1F111D" w:rsidRDefault="0089287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rsidR="001F111D" w:rsidRDefault="0089287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1F111D" w:rsidRDefault="001F111D">
      <w:pPr>
        <w:widowControl/>
        <w:jc w:val="left"/>
        <w:rPr>
          <w:rFonts w:ascii="仿宋" w:eastAsia="仿宋" w:hAnsi="仿宋" w:cs="仿宋"/>
          <w:kern w:val="0"/>
          <w:sz w:val="18"/>
          <w:szCs w:val="18"/>
        </w:rPr>
      </w:pPr>
    </w:p>
    <w:p w:rsidR="001F111D" w:rsidRDefault="001F111D">
      <w:pPr>
        <w:widowControl/>
        <w:jc w:val="left"/>
        <w:rPr>
          <w:rFonts w:ascii="仿宋" w:eastAsia="仿宋" w:hAnsi="仿宋" w:cs="仿宋"/>
          <w:kern w:val="0"/>
          <w:sz w:val="18"/>
          <w:szCs w:val="18"/>
        </w:rPr>
      </w:pPr>
    </w:p>
    <w:p w:rsidR="001F111D" w:rsidRDefault="001F111D">
      <w:pPr>
        <w:widowControl/>
        <w:jc w:val="left"/>
        <w:rPr>
          <w:rFonts w:ascii="仿宋" w:eastAsia="仿宋" w:hAnsi="仿宋" w:cs="仿宋"/>
          <w:kern w:val="0"/>
          <w:sz w:val="18"/>
          <w:szCs w:val="18"/>
        </w:rPr>
      </w:pPr>
    </w:p>
    <w:p w:rsidR="001F111D" w:rsidRDefault="0089287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1F111D" w:rsidRDefault="0089287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1F111D" w:rsidRDefault="0089287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w:t>
      </w:r>
      <w:r>
        <w:rPr>
          <w:rFonts w:ascii="仿宋" w:eastAsia="仿宋" w:hAnsi="仿宋" w:cs="仿宋" w:hint="eastAsia"/>
          <w:b/>
          <w:bCs/>
          <w:kern w:val="0"/>
          <w:sz w:val="36"/>
          <w:szCs w:val="36"/>
        </w:rPr>
        <w:t>局关于印发《金融业企业划型标准规定》的通知</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1F111D" w:rsidRDefault="001F111D">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1F111D" w:rsidRDefault="0089287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w:t>
      </w:r>
      <w:r>
        <w:rPr>
          <w:rFonts w:ascii="仿宋" w:eastAsia="仿宋" w:hAnsi="仿宋" w:cs="仿宋" w:hint="eastAsia"/>
          <w:kern w:val="0"/>
          <w:szCs w:val="21"/>
        </w:rPr>
        <w:t>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w:t>
      </w:r>
      <w:r>
        <w:rPr>
          <w:rFonts w:ascii="仿宋" w:eastAsia="仿宋" w:hAnsi="仿宋" w:cs="仿宋" w:hint="eastAsia"/>
          <w:kern w:val="0"/>
          <w:szCs w:val="21"/>
        </w:rPr>
        <w:t>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w:t>
      </w:r>
      <w:r>
        <w:rPr>
          <w:rFonts w:ascii="仿宋" w:eastAsia="仿宋" w:hAnsi="仿宋" w:cs="仿宋" w:hint="eastAsia"/>
          <w:kern w:val="0"/>
          <w:szCs w:val="21"/>
        </w:rPr>
        <w:t>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w:t>
      </w:r>
      <w:r>
        <w:rPr>
          <w:rFonts w:ascii="仿宋" w:eastAsia="仿宋" w:hAnsi="仿宋" w:cs="仿宋" w:hint="eastAsia"/>
          <w:kern w:val="0"/>
          <w:szCs w:val="21"/>
        </w:rPr>
        <w:t>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标准值的评估和调整。金融业企业划型标准工作组毎五年对划型标准值受经济发展与通货膨胀等因素的响程度进行评估和调整。</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 xml:space="preserve"> </w:t>
      </w:r>
      <w:r>
        <w:rPr>
          <w:rFonts w:ascii="仿宋" w:eastAsia="仿宋" w:hAnsi="仿宋" w:cs="仿宋" w:hint="eastAsia"/>
          <w:kern w:val="0"/>
          <w:szCs w:val="21"/>
        </w:rPr>
        <w:t>融资担保公司参照本规定中“除贷款公司、小额贷款公司、典当行以外的其他金融机构”标准划型。</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十、本规定由人民银行会同银监会，证监会、保监会和统计局负责解释。</w:t>
      </w:r>
    </w:p>
    <w:p w:rsidR="001F111D" w:rsidRDefault="0089287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十一、本规定自发布之日起实施。</w:t>
      </w:r>
    </w:p>
    <w:p w:rsidR="001F111D" w:rsidRDefault="0089287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1F111D" w:rsidRDefault="0089287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1F111D">
        <w:trPr>
          <w:jc w:val="center"/>
        </w:trPr>
        <w:tc>
          <w:tcPr>
            <w:tcW w:w="1760" w:type="dxa"/>
            <w:gridSpan w:val="2"/>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1F111D" w:rsidRDefault="0089287D">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1F111D">
        <w:trPr>
          <w:jc w:val="center"/>
        </w:trPr>
        <w:tc>
          <w:tcPr>
            <w:tcW w:w="73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1F111D">
        <w:trPr>
          <w:jc w:val="center"/>
        </w:trPr>
        <w:tc>
          <w:tcPr>
            <w:tcW w:w="1760" w:type="dxa"/>
            <w:gridSpan w:val="2"/>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1F111D">
        <w:trPr>
          <w:jc w:val="center"/>
        </w:trPr>
        <w:tc>
          <w:tcPr>
            <w:tcW w:w="1760" w:type="dxa"/>
            <w:gridSpan w:val="2"/>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1F111D">
        <w:trPr>
          <w:jc w:val="center"/>
        </w:trPr>
        <w:tc>
          <w:tcPr>
            <w:tcW w:w="1760" w:type="dxa"/>
            <w:gridSpan w:val="2"/>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1F111D">
        <w:trPr>
          <w:jc w:val="center"/>
        </w:trPr>
        <w:tc>
          <w:tcPr>
            <w:tcW w:w="1760" w:type="dxa"/>
            <w:gridSpan w:val="2"/>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1F111D">
        <w:trPr>
          <w:jc w:val="center"/>
        </w:trPr>
        <w:tc>
          <w:tcPr>
            <w:tcW w:w="1760" w:type="dxa"/>
            <w:gridSpan w:val="2"/>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1F111D">
        <w:trPr>
          <w:jc w:val="center"/>
        </w:trPr>
        <w:tc>
          <w:tcPr>
            <w:tcW w:w="1760" w:type="dxa"/>
            <w:gridSpan w:val="2"/>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1F111D">
        <w:trPr>
          <w:jc w:val="center"/>
        </w:trPr>
        <w:tc>
          <w:tcPr>
            <w:tcW w:w="73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1F111D">
        <w:trPr>
          <w:jc w:val="center"/>
        </w:trPr>
        <w:tc>
          <w:tcPr>
            <w:tcW w:w="735" w:type="dxa"/>
            <w:vMerge/>
            <w:vAlign w:val="center"/>
          </w:tcPr>
          <w:p w:rsidR="001F111D" w:rsidRDefault="001F111D">
            <w:pPr>
              <w:widowControl/>
              <w:jc w:val="left"/>
              <w:rPr>
                <w:rFonts w:ascii="仿宋" w:eastAsia="仿宋" w:hAnsi="仿宋" w:cs="仿宋"/>
                <w:kern w:val="0"/>
                <w:sz w:val="24"/>
              </w:rPr>
            </w:pPr>
          </w:p>
        </w:tc>
        <w:tc>
          <w:tcPr>
            <w:tcW w:w="1025" w:type="dxa"/>
            <w:vMerge/>
            <w:vAlign w:val="center"/>
          </w:tcPr>
          <w:p w:rsidR="001F111D" w:rsidRDefault="001F111D">
            <w:pPr>
              <w:widowControl/>
              <w:jc w:val="left"/>
              <w:rPr>
                <w:rFonts w:ascii="仿宋" w:eastAsia="仿宋" w:hAnsi="仿宋" w:cs="仿宋"/>
                <w:kern w:val="0"/>
                <w:sz w:val="24"/>
              </w:rPr>
            </w:pPr>
          </w:p>
        </w:tc>
        <w:tc>
          <w:tcPr>
            <w:tcW w:w="2836" w:type="dxa"/>
            <w:vMerge/>
            <w:vAlign w:val="center"/>
          </w:tcPr>
          <w:p w:rsidR="001F111D" w:rsidRDefault="001F111D">
            <w:pPr>
              <w:widowControl/>
              <w:jc w:val="left"/>
              <w:rPr>
                <w:rFonts w:ascii="仿宋" w:eastAsia="仿宋" w:hAnsi="仿宋" w:cs="仿宋"/>
                <w:kern w:val="0"/>
                <w:sz w:val="24"/>
              </w:rPr>
            </w:pPr>
          </w:p>
        </w:tc>
        <w:tc>
          <w:tcPr>
            <w:tcW w:w="60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1F111D" w:rsidRDefault="0089287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1F111D" w:rsidRDefault="001F111D">
      <w:pPr>
        <w:rPr>
          <w:rFonts w:ascii="仿宋" w:eastAsia="仿宋" w:hAnsi="仿宋" w:cs="仿宋"/>
          <w:sz w:val="24"/>
        </w:rPr>
      </w:pPr>
    </w:p>
    <w:p w:rsidR="001F111D" w:rsidRDefault="001F111D">
      <w:pPr>
        <w:ind w:firstLineChars="200" w:firstLine="420"/>
        <w:rPr>
          <w:rFonts w:ascii="仿宋" w:eastAsia="仿宋" w:hAnsi="仿宋" w:cs="仿宋"/>
        </w:rPr>
      </w:pPr>
    </w:p>
    <w:p w:rsidR="001F111D" w:rsidRDefault="001F111D">
      <w:pPr>
        <w:spacing w:line="360" w:lineRule="auto"/>
        <w:ind w:right="420"/>
        <w:rPr>
          <w:rFonts w:ascii="仿宋" w:eastAsia="仿宋" w:hAnsi="仿宋" w:cs="仿宋"/>
        </w:rPr>
      </w:pPr>
    </w:p>
    <w:p w:rsidR="001F111D" w:rsidRDefault="001F111D">
      <w:pPr>
        <w:spacing w:line="360" w:lineRule="auto"/>
        <w:rPr>
          <w:rFonts w:ascii="宋体" w:hAnsi="宋体" w:cs="宋体"/>
          <w:bCs/>
          <w:sz w:val="24"/>
        </w:rPr>
      </w:pPr>
    </w:p>
    <w:p w:rsidR="001F111D" w:rsidRDefault="001F111D">
      <w:pPr>
        <w:spacing w:line="360" w:lineRule="auto"/>
        <w:jc w:val="center"/>
        <w:rPr>
          <w:rFonts w:ascii="宋体" w:hAnsi="宋体" w:cs="宋体"/>
          <w:b/>
          <w:sz w:val="32"/>
          <w:szCs w:val="32"/>
        </w:rPr>
      </w:pPr>
    </w:p>
    <w:p w:rsidR="001F111D" w:rsidRDefault="001F111D">
      <w:pPr>
        <w:spacing w:line="360" w:lineRule="auto"/>
        <w:rPr>
          <w:rFonts w:ascii="宋体" w:hAnsi="宋体" w:cs="宋体"/>
          <w:bCs/>
          <w:sz w:val="24"/>
        </w:rPr>
      </w:pPr>
    </w:p>
    <w:sectPr w:rsidR="001F111D" w:rsidSect="001F111D">
      <w:footerReference w:type="even" r:id="rId34"/>
      <w:footerReference w:type="default" r:id="rId35"/>
      <w:footerReference w:type="first" r:id="rId36"/>
      <w:pgSz w:w="11906" w:h="16838"/>
      <w:pgMar w:top="1814" w:right="1474" w:bottom="1814" w:left="1474" w:header="851" w:footer="992" w:gutter="0"/>
      <w:cols w:space="72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81C321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87D" w:rsidRDefault="0089287D" w:rsidP="001F111D">
      <w:r>
        <w:separator/>
      </w:r>
    </w:p>
  </w:endnote>
  <w:endnote w:type="continuationSeparator" w:id="0">
    <w:p w:rsidR="0089287D" w:rsidRDefault="0089287D" w:rsidP="001F11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charset w:val="86"/>
    <w:family w:val="modern"/>
    <w:pitch w:val="default"/>
    <w:sig w:usb0="00000000" w:usb1="00000000" w:usb2="00000000" w:usb3="00000000" w:csb0="00040000" w:csb1="00000000"/>
  </w:font>
  <w:font w:name="楷体_GB2312">
    <w:charset w:val="86"/>
    <w:family w:val="modern"/>
    <w:pitch w:val="default"/>
    <w:sig w:usb0="00000001" w:usb1="080E0000" w:usb2="00000000" w:usb3="00000000" w:csb0="00040000" w:csb1="00000000"/>
  </w:font>
  <w:font w:name="华文楷体">
    <w:altName w:val="楷体_GB2312"/>
    <w:charset w:val="86"/>
    <w:family w:val="auto"/>
    <w:pitch w:val="default"/>
    <w:sig w:usb0="00000000" w:usb1="00000000" w:usb2="00000000" w:usb3="00000000" w:csb0="0004009F" w:csb1="DFD70000"/>
  </w:font>
  <w:font w:name="Futura Bk">
    <w:altName w:val="Trebuchet MS"/>
    <w:charset w:val="00"/>
    <w:family w:val="swiss"/>
    <w:pitch w:val="default"/>
    <w:sig w:usb0="00000000" w:usb1="00000000" w:usb2="00000000" w:usb3="00000000" w:csb0="0000009F"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Batang"/>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Courier New"/>
    <w:charset w:val="00"/>
    <w:family w:val="roman"/>
    <w:pitch w:val="default"/>
    <w:sig w:usb0="00000000" w:usb1="00000000" w:usb2="00000000" w:usb3="00000000" w:csb0="00000011" w:csb1="00000000"/>
  </w:font>
  <w:font w:name=".PingFang SC">
    <w:altName w:val="方正公文小标宋"/>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altName w:val="Webdings"/>
    <w:charset w:val="00"/>
    <w:family w:val="auto"/>
    <w:pitch w:val="default"/>
    <w:sig w:usb0="00000000" w:usb1="0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framePr w:wrap="around" w:vAnchor="text" w:hAnchor="margin" w:xAlign="right" w:y="1"/>
      <w:rPr>
        <w:rStyle w:val="aff1"/>
      </w:rPr>
    </w:pPr>
    <w:r>
      <w:fldChar w:fldCharType="begin"/>
    </w:r>
    <w:r w:rsidR="0089287D">
      <w:rPr>
        <w:rStyle w:val="aff1"/>
      </w:rPr>
      <w:instrText xml:space="preserve">PAGE  </w:instrText>
    </w:r>
    <w:r>
      <w:fldChar w:fldCharType="end"/>
    </w:r>
  </w:p>
  <w:p w:rsidR="001F111D" w:rsidRDefault="001F111D">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PAGE </w:instrText>
    </w:r>
    <w:r w:rsidR="001F111D">
      <w:rPr>
        <w:rFonts w:ascii="仿宋_GB2312" w:eastAsia="仿宋_GB2312" w:hint="eastAsia"/>
        <w:kern w:val="0"/>
      </w:rPr>
      <w:fldChar w:fldCharType="separate"/>
    </w:r>
    <w:r w:rsidR="00477D35">
      <w:rPr>
        <w:rFonts w:ascii="仿宋_GB2312" w:eastAsia="仿宋_GB2312"/>
        <w:noProof/>
        <w:kern w:val="0"/>
      </w:rPr>
      <w:t>54</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NUMPAGES </w:instrText>
    </w:r>
    <w:r w:rsidR="001F111D">
      <w:rPr>
        <w:rFonts w:ascii="仿宋_GB2312" w:eastAsia="仿宋_GB2312" w:hint="eastAsia"/>
        <w:kern w:val="0"/>
      </w:rPr>
      <w:fldChar w:fldCharType="separate"/>
    </w:r>
    <w:r w:rsidR="00477D35">
      <w:rPr>
        <w:rFonts w:ascii="仿宋_GB2312" w:eastAsia="仿宋_GB2312"/>
        <w:noProof/>
        <w:kern w:val="0"/>
      </w:rPr>
      <w:t>100</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F111D" w:rsidRDefault="001F111D">
    <w:pPr>
      <w:rPr>
        <w:rFonts w:ascii="仿宋_GB2312" w:eastAsia="仿宋_GB231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PAGE </w:instrText>
    </w:r>
    <w:r w:rsidR="001F111D">
      <w:rPr>
        <w:rFonts w:ascii="仿宋_GB2312" w:eastAsia="仿宋_GB2312" w:hint="eastAsia"/>
        <w:kern w:val="0"/>
      </w:rPr>
      <w:fldChar w:fldCharType="separate"/>
    </w:r>
    <w:r w:rsidR="00B464FD">
      <w:rPr>
        <w:rFonts w:ascii="仿宋_GB2312" w:eastAsia="仿宋_GB2312"/>
        <w:noProof/>
        <w:kern w:val="0"/>
      </w:rPr>
      <w:t>37</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NUMPAGES </w:instrText>
    </w:r>
    <w:r w:rsidR="001F111D">
      <w:rPr>
        <w:rFonts w:ascii="仿宋_GB2312" w:eastAsia="仿宋_GB2312" w:hint="eastAsia"/>
        <w:kern w:val="0"/>
      </w:rPr>
      <w:fldChar w:fldCharType="separate"/>
    </w:r>
    <w:r w:rsidR="00B464FD">
      <w:rPr>
        <w:rFonts w:ascii="仿宋_GB2312" w:eastAsia="仿宋_GB2312"/>
        <w:noProof/>
        <w:kern w:val="0"/>
      </w:rPr>
      <w:t>100</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F111D" w:rsidRDefault="001F111D">
    <w:pPr>
      <w:rPr>
        <w:rFonts w:ascii="仿宋_GB2312" w:eastAsia="仿宋_GB231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PAGE </w:instrText>
    </w:r>
    <w:r w:rsidR="001F111D">
      <w:rPr>
        <w:rFonts w:ascii="仿宋_GB2312" w:eastAsia="仿宋_GB2312" w:hint="eastAsia"/>
        <w:kern w:val="0"/>
      </w:rPr>
      <w:fldChar w:fldCharType="separate"/>
    </w:r>
    <w:r w:rsidR="00B464FD">
      <w:rPr>
        <w:rFonts w:ascii="仿宋_GB2312" w:eastAsia="仿宋_GB2312"/>
        <w:noProof/>
        <w:kern w:val="0"/>
      </w:rPr>
      <w:t>79</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NUMPAGES </w:instrText>
    </w:r>
    <w:r w:rsidR="001F111D">
      <w:rPr>
        <w:rFonts w:ascii="仿宋_GB2312" w:eastAsia="仿宋_GB2312" w:hint="eastAsia"/>
        <w:kern w:val="0"/>
      </w:rPr>
      <w:fldChar w:fldCharType="separate"/>
    </w:r>
    <w:r w:rsidR="00B464FD">
      <w:rPr>
        <w:rFonts w:ascii="仿宋_GB2312" w:eastAsia="仿宋_GB2312"/>
        <w:noProof/>
        <w:kern w:val="0"/>
      </w:rPr>
      <w:t>100</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F111D" w:rsidRDefault="001F111D">
    <w:pPr>
      <w:rPr>
        <w:rFonts w:ascii="仿宋_GB2312" w:eastAsia="仿宋_GB231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PAGE </w:instrText>
    </w:r>
    <w:r w:rsidR="001F111D">
      <w:rPr>
        <w:rFonts w:ascii="仿宋_GB2312" w:eastAsia="仿宋_GB2312" w:hint="eastAsia"/>
        <w:kern w:val="0"/>
      </w:rPr>
      <w:fldChar w:fldCharType="separate"/>
    </w:r>
    <w:r w:rsidR="00B464FD">
      <w:rPr>
        <w:rFonts w:ascii="仿宋_GB2312" w:eastAsia="仿宋_GB2312"/>
        <w:noProof/>
        <w:kern w:val="0"/>
      </w:rPr>
      <w:t>77</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NUMPAGES </w:instrText>
    </w:r>
    <w:r w:rsidR="001F111D">
      <w:rPr>
        <w:rFonts w:ascii="仿宋_GB2312" w:eastAsia="仿宋_GB2312" w:hint="eastAsia"/>
        <w:kern w:val="0"/>
      </w:rPr>
      <w:fldChar w:fldCharType="separate"/>
    </w:r>
    <w:r w:rsidR="00B464FD">
      <w:rPr>
        <w:rFonts w:ascii="仿宋_GB2312" w:eastAsia="仿宋_GB2312"/>
        <w:noProof/>
        <w:kern w:val="0"/>
      </w:rPr>
      <w:t>100</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F111D" w:rsidRDefault="001F111D">
    <w:pPr>
      <w:rPr>
        <w:rFonts w:ascii="仿宋_GB2312" w:eastAsia="仿宋_GB231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framePr w:wrap="around" w:vAnchor="text" w:hAnchor="margin" w:xAlign="right" w:y="1"/>
      <w:rPr>
        <w:rStyle w:val="aff1"/>
      </w:rPr>
    </w:pPr>
    <w:r>
      <w:fldChar w:fldCharType="begin"/>
    </w:r>
    <w:r w:rsidR="0089287D">
      <w:rPr>
        <w:rStyle w:val="aff1"/>
      </w:rPr>
      <w:instrText xml:space="preserve">PAGE  </w:instrText>
    </w:r>
    <w:r>
      <w:fldChar w:fldCharType="end"/>
    </w:r>
  </w:p>
  <w:p w:rsidR="001F111D" w:rsidRDefault="001F111D">
    <w:pPr>
      <w:pStyle w:val="af1"/>
      <w:ind w:right="360"/>
    </w:pPr>
  </w:p>
  <w:p w:rsidR="001F111D" w:rsidRDefault="001F111D"/>
  <w:p w:rsidR="001F111D" w:rsidRDefault="001F111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t xml:space="preserve"> </w:t>
    </w:r>
    <w:r w:rsidR="001F111D">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1F111D">
      <w:rPr>
        <w:rFonts w:ascii="仿宋_GB2312" w:eastAsia="仿宋_GB2312" w:hint="eastAsia"/>
        <w:kern w:val="0"/>
        <w:szCs w:val="21"/>
      </w:rPr>
      <w:fldChar w:fldCharType="separate"/>
    </w:r>
    <w:r w:rsidR="00B464FD">
      <w:rPr>
        <w:rFonts w:ascii="仿宋_GB2312" w:eastAsia="仿宋_GB2312"/>
        <w:noProof/>
        <w:kern w:val="0"/>
        <w:szCs w:val="21"/>
      </w:rPr>
      <w:t>81</w:t>
    </w:r>
    <w:r w:rsidR="001F111D">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sidR="001F111D">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1F111D">
      <w:rPr>
        <w:rFonts w:ascii="仿宋_GB2312" w:eastAsia="仿宋_GB2312" w:hint="eastAsia"/>
        <w:kern w:val="0"/>
        <w:szCs w:val="21"/>
      </w:rPr>
      <w:fldChar w:fldCharType="separate"/>
    </w:r>
    <w:r w:rsidR="00B464FD">
      <w:rPr>
        <w:rFonts w:ascii="仿宋_GB2312" w:eastAsia="仿宋_GB2312"/>
        <w:noProof/>
        <w:kern w:val="0"/>
        <w:szCs w:val="21"/>
      </w:rPr>
      <w:t>100</w:t>
    </w:r>
    <w:r w:rsidR="001F111D">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p>
  <w:p w:rsidR="001F111D" w:rsidRDefault="001F111D"/>
  <w:p w:rsidR="001F111D" w:rsidRDefault="001F111D"/>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t xml:space="preserve"> </w:t>
    </w:r>
    <w:r w:rsidR="001F111D">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1F111D">
      <w:rPr>
        <w:rFonts w:ascii="仿宋_GB2312" w:eastAsia="仿宋_GB2312" w:hint="eastAsia"/>
        <w:kern w:val="0"/>
        <w:szCs w:val="21"/>
      </w:rPr>
      <w:fldChar w:fldCharType="separate"/>
    </w:r>
    <w:r w:rsidR="00B464FD">
      <w:rPr>
        <w:rFonts w:ascii="仿宋_GB2312" w:eastAsia="仿宋_GB2312"/>
        <w:noProof/>
        <w:kern w:val="0"/>
        <w:szCs w:val="21"/>
      </w:rPr>
      <w:t>80</w:t>
    </w:r>
    <w:r w:rsidR="001F111D">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sidR="001F111D">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1F111D">
      <w:rPr>
        <w:rFonts w:ascii="仿宋_GB2312" w:eastAsia="仿宋_GB2312" w:hint="eastAsia"/>
        <w:kern w:val="0"/>
        <w:szCs w:val="21"/>
      </w:rPr>
      <w:fldChar w:fldCharType="separate"/>
    </w:r>
    <w:r w:rsidR="00B464FD">
      <w:rPr>
        <w:rFonts w:ascii="仿宋_GB2312" w:eastAsia="仿宋_GB2312"/>
        <w:noProof/>
        <w:kern w:val="0"/>
        <w:szCs w:val="21"/>
      </w:rPr>
      <w:t>100</w:t>
    </w:r>
    <w:r w:rsidR="001F111D">
      <w:rPr>
        <w:rFonts w:ascii="仿宋_GB2312" w:eastAsia="仿宋_GB2312" w:hint="eastAsia"/>
        <w:kern w:val="0"/>
        <w:szCs w:val="21"/>
      </w:rPr>
      <w:fldChar w:fldCharType="end"/>
    </w:r>
    <w:bookmarkStart w:id="77" w:name="_Toc36110187"/>
    <w:bookmarkStart w:id="78" w:name="_Toc164085800"/>
    <w:bookmarkStart w:id="79" w:name="_Toc131845147"/>
    <w:bookmarkStart w:id="80" w:name="_Toc91899912"/>
    <w:r>
      <w:rPr>
        <w:rFonts w:ascii="仿宋_GB2312" w:eastAsia="仿宋_GB2312" w:hint="eastAsia"/>
        <w:kern w:val="0"/>
        <w:szCs w:val="21"/>
      </w:rPr>
      <w:t xml:space="preserve"> </w:t>
    </w:r>
    <w:r>
      <w:rPr>
        <w:rFonts w:ascii="仿宋_GB2312" w:eastAsia="仿宋_GB2312" w:hint="eastAsia"/>
        <w:kern w:val="0"/>
        <w:szCs w:val="21"/>
      </w:rPr>
      <w:t>页</w:t>
    </w:r>
    <w:bookmarkEnd w:id="77"/>
    <w:bookmarkEnd w:id="78"/>
    <w:bookmarkEnd w:id="79"/>
    <w:bookmarkEnd w:id="80"/>
  </w:p>
  <w:p w:rsidR="001F111D" w:rsidRDefault="001F111D"/>
  <w:p w:rsidR="001F111D" w:rsidRDefault="001F111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framePr w:wrap="around" w:vAnchor="text" w:hAnchor="margin" w:xAlign="right" w:y="1"/>
      <w:rPr>
        <w:rStyle w:val="aff1"/>
      </w:rPr>
    </w:pPr>
    <w:r>
      <w:fldChar w:fldCharType="begin"/>
    </w:r>
    <w:r w:rsidR="0089287D">
      <w:rPr>
        <w:rStyle w:val="aff1"/>
      </w:rPr>
      <w:instrText xml:space="preserve">PAGE  </w:instrText>
    </w:r>
    <w:r>
      <w:fldChar w:fldCharType="end"/>
    </w:r>
  </w:p>
  <w:p w:rsidR="001F111D" w:rsidRDefault="001F111D">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1"/>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PAGE </w:instrText>
    </w:r>
    <w:r w:rsidR="001F111D">
      <w:rPr>
        <w:rFonts w:ascii="仿宋_GB2312" w:eastAsia="仿宋_GB2312" w:hint="eastAsia"/>
        <w:kern w:val="0"/>
      </w:rPr>
      <w:fldChar w:fldCharType="separate"/>
    </w:r>
    <w:r w:rsidR="00B464FD">
      <w:rPr>
        <w:rFonts w:ascii="仿宋_GB2312" w:eastAsia="仿宋_GB2312"/>
        <w:noProof/>
        <w:kern w:val="0"/>
      </w:rPr>
      <w:t>29</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NUMPAGES </w:instrText>
    </w:r>
    <w:r w:rsidR="001F111D">
      <w:rPr>
        <w:rFonts w:ascii="仿宋_GB2312" w:eastAsia="仿宋_GB2312" w:hint="eastAsia"/>
        <w:kern w:val="0"/>
      </w:rPr>
      <w:fldChar w:fldCharType="separate"/>
    </w:r>
    <w:r w:rsidR="00B464FD">
      <w:rPr>
        <w:rFonts w:ascii="仿宋_GB2312" w:eastAsia="仿宋_GB2312"/>
        <w:noProof/>
        <w:kern w:val="0"/>
      </w:rPr>
      <w:t>100</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PAGE </w:instrText>
    </w:r>
    <w:r w:rsidR="001F111D">
      <w:rPr>
        <w:rFonts w:ascii="仿宋_GB2312" w:eastAsia="仿宋_GB2312" w:hint="eastAsia"/>
        <w:kern w:val="0"/>
      </w:rPr>
      <w:fldChar w:fldCharType="separate"/>
    </w:r>
    <w:r>
      <w:rPr>
        <w:rFonts w:ascii="仿宋_GB2312" w:eastAsia="仿宋_GB2312"/>
        <w:kern w:val="0"/>
      </w:rPr>
      <w:t>1</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F111D">
      <w:rPr>
        <w:rFonts w:ascii="仿宋_GB2312" w:eastAsia="仿宋_GB2312" w:hint="eastAsia"/>
        <w:kern w:val="0"/>
      </w:rPr>
      <w:fldChar w:fldCharType="begin"/>
    </w:r>
    <w:r>
      <w:rPr>
        <w:rFonts w:ascii="仿宋_GB2312" w:eastAsia="仿宋_GB2312" w:hint="eastAsia"/>
        <w:kern w:val="0"/>
      </w:rPr>
      <w:instrText xml:space="preserve"> NUMPAGES </w:instrText>
    </w:r>
    <w:r w:rsidR="001F111D">
      <w:rPr>
        <w:rFonts w:ascii="仿宋_GB2312" w:eastAsia="仿宋_GB2312" w:hint="eastAsia"/>
        <w:kern w:val="0"/>
      </w:rPr>
      <w:fldChar w:fldCharType="separate"/>
    </w:r>
    <w:r>
      <w:rPr>
        <w:rFonts w:ascii="仿宋_GB2312" w:eastAsia="仿宋_GB2312"/>
        <w:kern w:val="0"/>
      </w:rPr>
      <w:t>69</w:t>
    </w:r>
    <w:r w:rsidR="001F111D">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snapToGrid w:val="0"/>
      <w:jc w:val="left"/>
      <w:rPr>
        <w:sz w:val="18"/>
        <w:szCs w:val="18"/>
      </w:rPr>
    </w:pPr>
    <w:r w:rsidRPr="001F111D">
      <w:rPr>
        <w:sz w:val="18"/>
      </w:rPr>
      <w:pict>
        <v:shapetype id="_x0000_t202" coordsize="21600,21600" o:spt="202" path="m,l,21600r21600,l21600,xe">
          <v:stroke joinstyle="miter"/>
          <v:path gradientshapeok="t" o:connecttype="rect"/>
        </v:shapetype>
        <v:shape id="_x0000_s204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1F111D" w:rsidRDefault="0089287D">
                <w:pPr>
                  <w:pStyle w:val="af1"/>
                </w:pPr>
                <w:r>
                  <w:t>第</w:t>
                </w:r>
                <w:r>
                  <w:t xml:space="preserve"> </w:t>
                </w:r>
                <w:r w:rsidR="001F111D">
                  <w:fldChar w:fldCharType="begin"/>
                </w:r>
                <w:r>
                  <w:instrText xml:space="preserve"> PAGE  \* MERGEFORMAT </w:instrText>
                </w:r>
                <w:r w:rsidR="001F111D">
                  <w:fldChar w:fldCharType="separate"/>
                </w:r>
                <w:r w:rsidR="00B464FD">
                  <w:rPr>
                    <w:noProof/>
                  </w:rPr>
                  <w:t>36</w:t>
                </w:r>
                <w:r w:rsidR="001F111D">
                  <w:fldChar w:fldCharType="end"/>
                </w:r>
                <w:r>
                  <w:t xml:space="preserve"> </w:t>
                </w:r>
                <w:r>
                  <w:t>页</w:t>
                </w:r>
                <w:r>
                  <w:t xml:space="preserve"> </w:t>
                </w:r>
                <w:r>
                  <w:t>共</w:t>
                </w:r>
                <w:r>
                  <w:t xml:space="preserve"> </w:t>
                </w:r>
                <w:fldSimple w:instr=" NUMPAGES  \* MERGEFORMAT ">
                  <w:r w:rsidR="00B464FD">
                    <w:rPr>
                      <w:noProof/>
                    </w:rPr>
                    <w:t>100</w:t>
                  </w:r>
                </w:fldSimple>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87D" w:rsidRDefault="0089287D" w:rsidP="001F111D">
      <w:r>
        <w:separator/>
      </w:r>
    </w:p>
  </w:footnote>
  <w:footnote w:type="continuationSeparator" w:id="0">
    <w:p w:rsidR="0089287D" w:rsidRDefault="0089287D" w:rsidP="001F11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1F111D">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2"/>
      <w:jc w:val="left"/>
      <w:rPr>
        <w:rFonts w:ascii="仿宋_GB2312" w:eastAsia="仿宋_GB2312"/>
        <w:i/>
        <w:u w:val="single"/>
      </w:rPr>
    </w:pPr>
    <w:r>
      <w:rPr>
        <w:rFonts w:ascii="仿宋" w:eastAsia="仿宋" w:hAnsi="仿宋" w:cs="仿宋" w:hint="eastAsia"/>
      </w:rPr>
      <w:t>浙江建诚工程管理咨询有限公司</w:t>
    </w:r>
    <w:r>
      <w:rPr>
        <w:rFonts w:ascii="仿宋" w:eastAsia="仿宋" w:hAnsi="仿宋" w:cs="仿宋" w:hint="eastAsia"/>
      </w:rPr>
      <w:t xml:space="preserve">                                           </w:t>
    </w:r>
    <w:r>
      <w:rPr>
        <w:rFonts w:ascii="仿宋" w:eastAsia="仿宋" w:hAnsi="仿宋" w:cs="仿宋" w:hint="eastAsia"/>
      </w:rPr>
      <w:t>文件编号</w:t>
    </w:r>
    <w:r>
      <w:rPr>
        <w:rFonts w:ascii="仿宋" w:eastAsia="仿宋" w:hAnsi="仿宋" w:cs="仿宋" w:hint="eastAsia"/>
      </w:rPr>
      <w:t xml:space="preserve">: </w:t>
    </w:r>
    <w:r>
      <w:rPr>
        <w:rFonts w:ascii="仿宋" w:eastAsia="仿宋" w:hAnsi="仿宋" w:cs="仿宋" w:hint="eastAsia"/>
      </w:rPr>
      <w:t>绍柯采</w:t>
    </w:r>
    <w:r>
      <w:rPr>
        <w:rFonts w:ascii="仿宋" w:eastAsia="仿宋" w:hAnsi="仿宋" w:cs="仿宋" w:hint="eastAsia"/>
      </w:rPr>
      <w:t xml:space="preserve">[2025]    </w:t>
    </w:r>
    <w:r>
      <w:rPr>
        <w:rFonts w:ascii="仿宋" w:eastAsia="仿宋" w:hAnsi="仿宋" w:cs="仿宋" w:hint="eastAsia"/>
      </w:rPr>
      <w:t>号</w:t>
    </w:r>
    <w:r>
      <w:rPr>
        <w:rFonts w:ascii="仿宋" w:eastAsia="仿宋" w:hAnsi="仿宋" w:cs="仿宋" w:hint="eastAsia"/>
      </w:rPr>
      <w:t xml:space="preserve">  </w:t>
    </w:r>
  </w:p>
  <w:p w:rsidR="001F111D" w:rsidRDefault="001F111D">
    <w:pPr>
      <w:pStyle w:val="af2"/>
      <w:pBdr>
        <w:bottom w:val="none" w:sz="0" w:space="0" w:color="auto"/>
      </w:pBdr>
      <w:tabs>
        <w:tab w:val="clear" w:pos="4153"/>
        <w:tab w:val="clear" w:pos="8306"/>
      </w:tabs>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2"/>
      <w:jc w:val="left"/>
      <w:rPr>
        <w:rFonts w:ascii="仿宋_GB2312" w:eastAsia="仿宋_GB2312"/>
        <w:i/>
        <w:u w:val="single"/>
      </w:rPr>
    </w:pPr>
    <w:r>
      <w:rPr>
        <w:rFonts w:ascii="仿宋" w:eastAsia="仿宋" w:hAnsi="仿宋" w:cs="仿宋" w:hint="eastAsia"/>
      </w:rPr>
      <w:t>浙江建诚工程管理咨询有限公司</w:t>
    </w:r>
    <w:r>
      <w:rPr>
        <w:rFonts w:ascii="仿宋" w:eastAsia="仿宋" w:hAnsi="仿宋" w:cs="仿宋" w:hint="eastAsia"/>
      </w:rPr>
      <w:t xml:space="preserve">                                     </w:t>
    </w:r>
    <w:r>
      <w:rPr>
        <w:rFonts w:ascii="仿宋" w:eastAsia="仿宋" w:hAnsi="仿宋" w:cs="仿宋" w:hint="eastAsia"/>
      </w:rPr>
      <w:t>文件编号</w:t>
    </w:r>
    <w:r>
      <w:rPr>
        <w:rFonts w:ascii="仿宋" w:eastAsia="仿宋" w:hAnsi="仿宋" w:cs="仿宋" w:hint="eastAsia"/>
      </w:rPr>
      <w:t xml:space="preserve">: </w:t>
    </w:r>
    <w:r>
      <w:rPr>
        <w:rFonts w:ascii="仿宋" w:eastAsia="仿宋" w:hAnsi="仿宋" w:cs="仿宋" w:hint="eastAsia"/>
      </w:rPr>
      <w:t>绍柯采</w:t>
    </w:r>
    <w:r>
      <w:rPr>
        <w:rFonts w:ascii="仿宋" w:eastAsia="仿宋" w:hAnsi="仿宋" w:cs="仿宋" w:hint="eastAsia"/>
      </w:rPr>
      <w:t xml:space="preserve">[2025]   </w:t>
    </w:r>
    <w:r>
      <w:rPr>
        <w:rFonts w:ascii="仿宋" w:eastAsia="仿宋" w:hAnsi="仿宋" w:cs="仿宋" w:hint="eastAsia"/>
      </w:rPr>
      <w:t>号</w:t>
    </w:r>
    <w:r>
      <w:rPr>
        <w:rFonts w:ascii="仿宋" w:eastAsia="仿宋" w:hAnsi="仿宋" w:cs="仿宋" w:hint="eastAsia"/>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2"/>
      <w:jc w:val="left"/>
      <w:rPr>
        <w:rFonts w:ascii="仿宋_GB2312" w:eastAsia="仿宋_GB2312"/>
        <w:i/>
        <w:u w:val="single"/>
      </w:rPr>
    </w:pPr>
    <w:r>
      <w:rPr>
        <w:rFonts w:ascii="仿宋" w:eastAsia="仿宋" w:hAnsi="仿宋" w:cs="仿宋" w:hint="eastAsia"/>
      </w:rPr>
      <w:t>浙江建诚工程管理咨询有限公司</w:t>
    </w:r>
    <w:r>
      <w:rPr>
        <w:rFonts w:ascii="仿宋" w:eastAsia="仿宋" w:hAnsi="仿宋" w:cs="仿宋" w:hint="eastAsia"/>
      </w:rPr>
      <w:t xml:space="preserve">                                          </w:t>
    </w:r>
    <w:r>
      <w:rPr>
        <w:rFonts w:ascii="仿宋" w:eastAsia="仿宋" w:hAnsi="仿宋" w:cs="仿宋" w:hint="eastAsia"/>
      </w:rPr>
      <w:t>文件编号</w:t>
    </w:r>
    <w:r>
      <w:rPr>
        <w:rFonts w:ascii="仿宋" w:eastAsia="仿宋" w:hAnsi="仿宋" w:cs="仿宋" w:hint="eastAsia"/>
      </w:rPr>
      <w:t xml:space="preserve">: </w:t>
    </w:r>
    <w:r>
      <w:rPr>
        <w:rFonts w:ascii="仿宋" w:eastAsia="仿宋" w:hAnsi="仿宋" w:cs="仿宋" w:hint="eastAsia"/>
      </w:rPr>
      <w:t>绍柯采</w:t>
    </w:r>
    <w:r>
      <w:rPr>
        <w:rFonts w:ascii="仿宋" w:eastAsia="仿宋" w:hAnsi="仿宋" w:cs="仿宋" w:hint="eastAsia"/>
      </w:rPr>
      <w:t xml:space="preserve">[2025]    </w:t>
    </w:r>
    <w:r>
      <w:rPr>
        <w:rFonts w:ascii="仿宋" w:eastAsia="仿宋" w:hAnsi="仿宋" w:cs="仿宋" w:hint="eastAsia"/>
      </w:rPr>
      <w:t>号</w:t>
    </w:r>
    <w:r>
      <w:rPr>
        <w:rFonts w:ascii="仿宋" w:eastAsia="仿宋" w:hAnsi="仿宋" w:cs="仿宋" w:hint="eastAsia"/>
      </w:rPr>
      <w:t xml:space="preserve">  </w:t>
    </w:r>
  </w:p>
  <w:p w:rsidR="001F111D" w:rsidRDefault="001F111D">
    <w:pPr>
      <w:pStyle w:val="af2"/>
      <w:pBdr>
        <w:bottom w:val="none" w:sz="0" w:space="0" w:color="auto"/>
      </w:pBdr>
      <w:tabs>
        <w:tab w:val="clear" w:pos="4153"/>
        <w:tab w:val="clear" w:pos="8306"/>
      </w:tabs>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2"/>
      <w:jc w:val="left"/>
      <w:rPr>
        <w:rFonts w:ascii="仿宋_GB2312" w:eastAsia="仿宋"/>
        <w:i/>
        <w:u w:val="single"/>
      </w:rPr>
    </w:pPr>
    <w:r>
      <w:rPr>
        <w:rFonts w:ascii="仿宋" w:eastAsia="仿宋" w:hAnsi="仿宋" w:cs="仿宋" w:hint="eastAsia"/>
      </w:rPr>
      <w:t>浙江建诚工程管理咨询有限公司</w:t>
    </w:r>
    <w:r>
      <w:rPr>
        <w:rFonts w:ascii="仿宋" w:eastAsia="仿宋" w:hAnsi="仿宋" w:cs="仿宋" w:hint="eastAsia"/>
      </w:rPr>
      <w:t xml:space="preserve">                                            </w:t>
    </w:r>
    <w:r>
      <w:rPr>
        <w:rFonts w:ascii="仿宋" w:eastAsia="仿宋" w:hAnsi="仿宋" w:cs="仿宋" w:hint="eastAsia"/>
      </w:rPr>
      <w:t>文件编号</w:t>
    </w:r>
    <w:r>
      <w:rPr>
        <w:rFonts w:ascii="仿宋" w:eastAsia="仿宋" w:hAnsi="仿宋" w:cs="仿宋" w:hint="eastAsia"/>
      </w:rPr>
      <w:t xml:space="preserve">: </w:t>
    </w:r>
    <w:r>
      <w:rPr>
        <w:rFonts w:ascii="仿宋" w:eastAsia="仿宋" w:hAnsi="仿宋" w:cs="仿宋" w:hint="eastAsia"/>
      </w:rPr>
      <w:t>绍柯采</w:t>
    </w:r>
    <w:r>
      <w:rPr>
        <w:rFonts w:ascii="仿宋" w:eastAsia="仿宋" w:hAnsi="仿宋" w:cs="仿宋" w:hint="eastAsia"/>
      </w:rPr>
      <w:t xml:space="preserve">[2025]    </w:t>
    </w:r>
    <w:r>
      <w:rPr>
        <w:rFonts w:ascii="仿宋" w:eastAsia="仿宋" w:hAnsi="仿宋" w:cs="仿宋" w:hint="eastAsia"/>
      </w:rPr>
      <w:t>号</w:t>
    </w:r>
  </w:p>
  <w:p w:rsidR="001F111D" w:rsidRDefault="001F111D">
    <w:pPr>
      <w:rPr>
        <w:rFonts w:ascii="仿宋_GB2312" w:eastAsia="仿宋_GB2312"/>
        <w:b/>
        <w:i/>
        <w:sz w:val="18"/>
        <w:u w:val="singl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11D" w:rsidRDefault="0089287D">
    <w:pPr>
      <w:pStyle w:val="af2"/>
      <w:pBdr>
        <w:bottom w:val="none" w:sz="0" w:space="1" w:color="auto"/>
      </w:pBdr>
      <w:jc w:val="left"/>
    </w:pPr>
    <w:r>
      <w:rPr>
        <w:rFonts w:ascii="仿宋" w:eastAsia="仿宋" w:hAnsi="仿宋" w:cs="仿宋" w:hint="eastAsia"/>
        <w:u w:val="single"/>
      </w:rPr>
      <w:t>浙江建诚工程管理咨询有限公司</w:t>
    </w:r>
    <w:r>
      <w:rPr>
        <w:rFonts w:ascii="仿宋" w:eastAsia="仿宋" w:hAnsi="仿宋" w:cs="仿宋" w:hint="eastAsia"/>
        <w:u w:val="single"/>
      </w:rPr>
      <w:t xml:space="preserve">                                    </w:t>
    </w:r>
    <w:r>
      <w:rPr>
        <w:rFonts w:ascii="仿宋" w:eastAsia="仿宋" w:hAnsi="仿宋" w:cs="仿宋" w:hint="eastAsia"/>
        <w:u w:val="single"/>
      </w:rPr>
      <w:t>文件编号</w:t>
    </w:r>
    <w:r>
      <w:rPr>
        <w:rFonts w:ascii="仿宋" w:eastAsia="仿宋" w:hAnsi="仿宋" w:cs="仿宋" w:hint="eastAsia"/>
        <w:u w:val="single"/>
      </w:rPr>
      <w:t xml:space="preserve">: </w:t>
    </w:r>
    <w:r>
      <w:rPr>
        <w:rFonts w:ascii="仿宋" w:eastAsia="仿宋" w:hAnsi="仿宋" w:cs="仿宋" w:hint="eastAsia"/>
        <w:u w:val="single"/>
      </w:rPr>
      <w:t>绍柯采</w:t>
    </w:r>
    <w:r>
      <w:rPr>
        <w:rFonts w:ascii="仿宋" w:eastAsia="仿宋" w:hAnsi="仿宋" w:cs="仿宋" w:hint="eastAsia"/>
        <w:u w:val="single"/>
      </w:rPr>
      <w:t xml:space="preserve">[2025]    </w:t>
    </w:r>
    <w:r>
      <w:rPr>
        <w:rFonts w:ascii="仿宋" w:eastAsia="仿宋" w:hAnsi="仿宋" w:cs="仿宋" w:hint="eastAsia"/>
        <w:u w:val="single"/>
      </w:rPr>
      <w:t>号</w:t>
    </w:r>
    <w:r>
      <w:rPr>
        <w:rFonts w:ascii="仿宋" w:eastAsia="仿宋" w:hAnsi="仿宋" w:cs="仿宋" w:hint="eastAsia"/>
        <w:u w:val="single"/>
      </w:rPr>
      <w:t xml:space="preserve"> </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12F06D"/>
    <w:multiLevelType w:val="singleLevel"/>
    <w:tmpl w:val="D112F06D"/>
    <w:lvl w:ilvl="0">
      <w:start w:val="4"/>
      <w:numFmt w:val="decimal"/>
      <w:lvlText w:val="%1."/>
      <w:lvlJc w:val="left"/>
      <w:pPr>
        <w:tabs>
          <w:tab w:val="left" w:pos="312"/>
        </w:tabs>
      </w:pPr>
    </w:lvl>
  </w:abstractNum>
  <w:abstractNum w:abstractNumId="1">
    <w:nsid w:val="D1659224"/>
    <w:multiLevelType w:val="singleLevel"/>
    <w:tmpl w:val="D1659224"/>
    <w:lvl w:ilvl="0">
      <w:start w:val="2"/>
      <w:numFmt w:val="decimal"/>
      <w:suff w:val="nothing"/>
      <w:lvlText w:val="（%1）"/>
      <w:lvlJc w:val="left"/>
    </w:lvl>
  </w:abstractNum>
  <w:abstractNum w:abstractNumId="2">
    <w:nsid w:val="F46FD020"/>
    <w:multiLevelType w:val="singleLevel"/>
    <w:tmpl w:val="F46FD020"/>
    <w:lvl w:ilvl="0">
      <w:start w:val="2"/>
      <w:numFmt w:val="chineseCounting"/>
      <w:suff w:val="space"/>
      <w:lvlText w:val="第%1节"/>
      <w:lvlJc w:val="left"/>
      <w:rPr>
        <w:rFonts w:hint="eastAsia"/>
      </w:r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62D70DC2"/>
    <w:multiLevelType w:val="singleLevel"/>
    <w:tmpl w:val="62D70DC2"/>
    <w:lvl w:ilvl="0">
      <w:start w:val="1"/>
      <w:numFmt w:val="decimal"/>
      <w:suff w:val="nothing"/>
      <w:lvlText w:val="（%1）"/>
      <w:lvlJc w:val="left"/>
    </w:lvl>
  </w:abstractNum>
  <w:abstractNum w:abstractNumId="5">
    <w:nsid w:val="78FA9A07"/>
    <w:multiLevelType w:val="singleLevel"/>
    <w:tmpl w:val="78FA9A07"/>
    <w:lvl w:ilvl="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寿海豹">
    <w15:presenceInfo w15:providerId="None" w15:userId="寿海豹"/>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TI3MTY3NzgzY2IyNGYyYjdlMjVjOGUxZGIwYWVmNjcifQ=="/>
  </w:docVars>
  <w:rsids>
    <w:rsidRoot w:val="00BB313D"/>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24C26"/>
    <w:rsid w:val="000741F4"/>
    <w:rsid w:val="000F2D06"/>
    <w:rsid w:val="00112962"/>
    <w:rsid w:val="00117B8A"/>
    <w:rsid w:val="00122637"/>
    <w:rsid w:val="001A1A82"/>
    <w:rsid w:val="001B1055"/>
    <w:rsid w:val="001D24EF"/>
    <w:rsid w:val="001F111D"/>
    <w:rsid w:val="00264FBF"/>
    <w:rsid w:val="002836F4"/>
    <w:rsid w:val="00316366"/>
    <w:rsid w:val="00346012"/>
    <w:rsid w:val="003464C0"/>
    <w:rsid w:val="0036240C"/>
    <w:rsid w:val="00372337"/>
    <w:rsid w:val="0039360E"/>
    <w:rsid w:val="003B7631"/>
    <w:rsid w:val="003C080D"/>
    <w:rsid w:val="003C58D5"/>
    <w:rsid w:val="003D59F4"/>
    <w:rsid w:val="004017B7"/>
    <w:rsid w:val="00460DDC"/>
    <w:rsid w:val="00474E38"/>
    <w:rsid w:val="00477D35"/>
    <w:rsid w:val="00483D5C"/>
    <w:rsid w:val="004865C2"/>
    <w:rsid w:val="004B7094"/>
    <w:rsid w:val="00567AE7"/>
    <w:rsid w:val="005C0042"/>
    <w:rsid w:val="005C1F51"/>
    <w:rsid w:val="005C5173"/>
    <w:rsid w:val="005F05A6"/>
    <w:rsid w:val="005F51F8"/>
    <w:rsid w:val="00625BAB"/>
    <w:rsid w:val="00630CD9"/>
    <w:rsid w:val="00664032"/>
    <w:rsid w:val="00684FB4"/>
    <w:rsid w:val="006F79A8"/>
    <w:rsid w:val="00723B4E"/>
    <w:rsid w:val="00726B20"/>
    <w:rsid w:val="0085483D"/>
    <w:rsid w:val="00887565"/>
    <w:rsid w:val="0089287D"/>
    <w:rsid w:val="008C2C14"/>
    <w:rsid w:val="009517CB"/>
    <w:rsid w:val="0095227B"/>
    <w:rsid w:val="009740F5"/>
    <w:rsid w:val="009A5E9E"/>
    <w:rsid w:val="009A6AA0"/>
    <w:rsid w:val="009D12D8"/>
    <w:rsid w:val="009F487C"/>
    <w:rsid w:val="00A22922"/>
    <w:rsid w:val="00A91F21"/>
    <w:rsid w:val="00AB15B3"/>
    <w:rsid w:val="00B27CF6"/>
    <w:rsid w:val="00B32C2D"/>
    <w:rsid w:val="00B464FD"/>
    <w:rsid w:val="00B571C9"/>
    <w:rsid w:val="00B65BDD"/>
    <w:rsid w:val="00BA1605"/>
    <w:rsid w:val="00BB313D"/>
    <w:rsid w:val="00BB4708"/>
    <w:rsid w:val="00BC7FD9"/>
    <w:rsid w:val="00C50A1C"/>
    <w:rsid w:val="00C515F6"/>
    <w:rsid w:val="00C63143"/>
    <w:rsid w:val="00C671F6"/>
    <w:rsid w:val="00C73D1B"/>
    <w:rsid w:val="00C83A0D"/>
    <w:rsid w:val="00C86521"/>
    <w:rsid w:val="00C9510D"/>
    <w:rsid w:val="00CA238E"/>
    <w:rsid w:val="00CA289A"/>
    <w:rsid w:val="00CE2525"/>
    <w:rsid w:val="00D64F21"/>
    <w:rsid w:val="00D7616E"/>
    <w:rsid w:val="00D97406"/>
    <w:rsid w:val="00DA7A77"/>
    <w:rsid w:val="00DE38A2"/>
    <w:rsid w:val="00E5734F"/>
    <w:rsid w:val="00E97F5F"/>
    <w:rsid w:val="00EA3D97"/>
    <w:rsid w:val="00EA6258"/>
    <w:rsid w:val="00EA674F"/>
    <w:rsid w:val="00EE4640"/>
    <w:rsid w:val="00EF7DEF"/>
    <w:rsid w:val="00FB0B38"/>
    <w:rsid w:val="00FC245F"/>
    <w:rsid w:val="00FD365C"/>
    <w:rsid w:val="033E089E"/>
    <w:rsid w:val="06D74677"/>
    <w:rsid w:val="082A3A50"/>
    <w:rsid w:val="0983157E"/>
    <w:rsid w:val="0B564765"/>
    <w:rsid w:val="0C2030B4"/>
    <w:rsid w:val="0CCE7160"/>
    <w:rsid w:val="0D921D8F"/>
    <w:rsid w:val="0FA0239A"/>
    <w:rsid w:val="12D7672C"/>
    <w:rsid w:val="138C7281"/>
    <w:rsid w:val="14127BE9"/>
    <w:rsid w:val="169E17AF"/>
    <w:rsid w:val="1786700D"/>
    <w:rsid w:val="187B3C3B"/>
    <w:rsid w:val="1AF0D45A"/>
    <w:rsid w:val="1DB65A00"/>
    <w:rsid w:val="1FBF3881"/>
    <w:rsid w:val="1FCBC4A9"/>
    <w:rsid w:val="1FDF64A5"/>
    <w:rsid w:val="22FF2E07"/>
    <w:rsid w:val="26866A58"/>
    <w:rsid w:val="288D78CB"/>
    <w:rsid w:val="29A5376F"/>
    <w:rsid w:val="2CDA6E57"/>
    <w:rsid w:val="2DBB27E5"/>
    <w:rsid w:val="2F3A3BDD"/>
    <w:rsid w:val="2FAB0A48"/>
    <w:rsid w:val="303B5E5F"/>
    <w:rsid w:val="30550CCF"/>
    <w:rsid w:val="328B3676"/>
    <w:rsid w:val="33B95A18"/>
    <w:rsid w:val="3498562E"/>
    <w:rsid w:val="363B447A"/>
    <w:rsid w:val="370E5D48"/>
    <w:rsid w:val="373D69A3"/>
    <w:rsid w:val="37445ABA"/>
    <w:rsid w:val="37D80F43"/>
    <w:rsid w:val="3B8F2C3B"/>
    <w:rsid w:val="3BAA6FE4"/>
    <w:rsid w:val="3D6C3AFB"/>
    <w:rsid w:val="3DF3849B"/>
    <w:rsid w:val="3EF45B57"/>
    <w:rsid w:val="3F326AC0"/>
    <w:rsid w:val="3F6D7804"/>
    <w:rsid w:val="3FEFF7E8"/>
    <w:rsid w:val="3FF7BB55"/>
    <w:rsid w:val="3FFCE84F"/>
    <w:rsid w:val="3FFE25DA"/>
    <w:rsid w:val="3FFF5138"/>
    <w:rsid w:val="40891598"/>
    <w:rsid w:val="41016491"/>
    <w:rsid w:val="414F3518"/>
    <w:rsid w:val="45FF8421"/>
    <w:rsid w:val="47670F67"/>
    <w:rsid w:val="476A5071"/>
    <w:rsid w:val="485D29BF"/>
    <w:rsid w:val="48C04CFB"/>
    <w:rsid w:val="49141074"/>
    <w:rsid w:val="49D62A28"/>
    <w:rsid w:val="4DE4148C"/>
    <w:rsid w:val="4EB93929"/>
    <w:rsid w:val="4F3FEEA3"/>
    <w:rsid w:val="4FAE554B"/>
    <w:rsid w:val="4FEEF1CF"/>
    <w:rsid w:val="50566671"/>
    <w:rsid w:val="50C301CB"/>
    <w:rsid w:val="50E21A58"/>
    <w:rsid w:val="50FC7F98"/>
    <w:rsid w:val="55526763"/>
    <w:rsid w:val="55E64D6A"/>
    <w:rsid w:val="566FF3A5"/>
    <w:rsid w:val="57831D16"/>
    <w:rsid w:val="57DAE6E1"/>
    <w:rsid w:val="58D308C4"/>
    <w:rsid w:val="595D042E"/>
    <w:rsid w:val="5A558E99"/>
    <w:rsid w:val="5AF94DED"/>
    <w:rsid w:val="5B026E9E"/>
    <w:rsid w:val="5BDF3378"/>
    <w:rsid w:val="5CFEE2CC"/>
    <w:rsid w:val="5D7F1DB6"/>
    <w:rsid w:val="5F665FB3"/>
    <w:rsid w:val="63DF1C65"/>
    <w:rsid w:val="642152E2"/>
    <w:rsid w:val="65077AE2"/>
    <w:rsid w:val="653528A1"/>
    <w:rsid w:val="67FC8C85"/>
    <w:rsid w:val="69627A24"/>
    <w:rsid w:val="6AEF1016"/>
    <w:rsid w:val="6BBFC6AF"/>
    <w:rsid w:val="6BEFF7E4"/>
    <w:rsid w:val="6EF654D7"/>
    <w:rsid w:val="6F5778B8"/>
    <w:rsid w:val="70DE203F"/>
    <w:rsid w:val="719E17CE"/>
    <w:rsid w:val="729E74BD"/>
    <w:rsid w:val="74651F32"/>
    <w:rsid w:val="74777BC8"/>
    <w:rsid w:val="76FBAFF1"/>
    <w:rsid w:val="776E0A3D"/>
    <w:rsid w:val="77B0400E"/>
    <w:rsid w:val="77C33BE9"/>
    <w:rsid w:val="77FE5760"/>
    <w:rsid w:val="77FF1645"/>
    <w:rsid w:val="7A146AD1"/>
    <w:rsid w:val="7B231D03"/>
    <w:rsid w:val="7B34AC69"/>
    <w:rsid w:val="7BFDEE39"/>
    <w:rsid w:val="7BFF9D14"/>
    <w:rsid w:val="7CCA791B"/>
    <w:rsid w:val="7D470F6C"/>
    <w:rsid w:val="7D77A84C"/>
    <w:rsid w:val="7EB7B118"/>
    <w:rsid w:val="7F4DBC21"/>
    <w:rsid w:val="7FB85676"/>
    <w:rsid w:val="7FBF8578"/>
    <w:rsid w:val="7FF767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rsid w:val="001F111D"/>
    <w:pPr>
      <w:widowControl w:val="0"/>
      <w:adjustRightInd w:val="0"/>
      <w:jc w:val="both"/>
    </w:pPr>
    <w:rPr>
      <w:kern w:val="2"/>
      <w:sz w:val="21"/>
      <w:szCs w:val="24"/>
    </w:rPr>
  </w:style>
  <w:style w:type="paragraph" w:styleId="1">
    <w:name w:val="heading 1"/>
    <w:basedOn w:val="a"/>
    <w:next w:val="a"/>
    <w:link w:val="1Char"/>
    <w:autoRedefine/>
    <w:uiPriority w:val="9"/>
    <w:qFormat/>
    <w:rsid w:val="001F111D"/>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rsid w:val="001F111D"/>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1F111D"/>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rsid w:val="001F111D"/>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rsid w:val="001F111D"/>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rsid w:val="001F111D"/>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rsid w:val="001F111D"/>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1F111D"/>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1F111D"/>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1F111D"/>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rsid w:val="001F111D"/>
    <w:pPr>
      <w:ind w:firstLine="420"/>
    </w:pPr>
    <w:rPr>
      <w:rFonts w:hAnsi="Calibri" w:cs="Times New Roman"/>
      <w:snapToGrid/>
      <w:szCs w:val="20"/>
    </w:rPr>
  </w:style>
  <w:style w:type="paragraph" w:styleId="a1">
    <w:name w:val="Normal Indent"/>
    <w:basedOn w:val="a"/>
    <w:link w:val="Char2"/>
    <w:qFormat/>
    <w:rsid w:val="001F111D"/>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1F111D"/>
    <w:pPr>
      <w:ind w:leftChars="1200" w:left="2520"/>
    </w:pPr>
  </w:style>
  <w:style w:type="paragraph" w:styleId="20">
    <w:name w:val="List Number 2"/>
    <w:basedOn w:val="a"/>
    <w:qFormat/>
    <w:rsid w:val="001F111D"/>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1F111D"/>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1F111D"/>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sid w:val="001F111D"/>
    <w:rPr>
      <w:b/>
      <w:sz w:val="28"/>
      <w:szCs w:val="20"/>
    </w:rPr>
  </w:style>
  <w:style w:type="paragraph" w:styleId="50">
    <w:name w:val="index 5"/>
    <w:basedOn w:val="a"/>
    <w:next w:val="a"/>
    <w:qFormat/>
    <w:rsid w:val="001F111D"/>
    <w:pPr>
      <w:adjustRightInd/>
      <w:ind w:leftChars="800" w:left="800" w:firstLineChars="200" w:firstLine="200"/>
    </w:pPr>
  </w:style>
  <w:style w:type="paragraph" w:styleId="a8">
    <w:name w:val="Document Map"/>
    <w:basedOn w:val="a"/>
    <w:link w:val="Char10"/>
    <w:qFormat/>
    <w:rsid w:val="001F111D"/>
    <w:pPr>
      <w:shd w:val="clear" w:color="auto" w:fill="000080"/>
    </w:pPr>
  </w:style>
  <w:style w:type="paragraph" w:styleId="a9">
    <w:name w:val="annotation text"/>
    <w:basedOn w:val="a"/>
    <w:link w:val="Char11"/>
    <w:uiPriority w:val="99"/>
    <w:qFormat/>
    <w:rsid w:val="001F111D"/>
    <w:pPr>
      <w:jc w:val="left"/>
    </w:pPr>
  </w:style>
  <w:style w:type="paragraph" w:styleId="aa">
    <w:name w:val="Salutation"/>
    <w:basedOn w:val="a"/>
    <w:next w:val="a"/>
    <w:link w:val="Char3"/>
    <w:qFormat/>
    <w:rsid w:val="001F111D"/>
    <w:rPr>
      <w:rFonts w:ascii="仿宋_GB2312" w:eastAsia="仿宋_GB2312"/>
      <w:sz w:val="28"/>
      <w:szCs w:val="20"/>
    </w:rPr>
  </w:style>
  <w:style w:type="paragraph" w:styleId="30">
    <w:name w:val="Body Text 3"/>
    <w:basedOn w:val="a"/>
    <w:link w:val="3Char"/>
    <w:qFormat/>
    <w:rsid w:val="001F111D"/>
    <w:pPr>
      <w:jc w:val="center"/>
    </w:pPr>
    <w:rPr>
      <w:szCs w:val="20"/>
    </w:rPr>
  </w:style>
  <w:style w:type="paragraph" w:styleId="31">
    <w:name w:val="List Bullet 3"/>
    <w:basedOn w:val="a"/>
    <w:qFormat/>
    <w:rsid w:val="001F111D"/>
    <w:pPr>
      <w:snapToGrid w:val="0"/>
      <w:spacing w:line="360" w:lineRule="auto"/>
      <w:ind w:left="360" w:right="238" w:hanging="360"/>
      <w:contextualSpacing/>
    </w:pPr>
    <w:rPr>
      <w:sz w:val="24"/>
    </w:rPr>
  </w:style>
  <w:style w:type="paragraph" w:styleId="ab">
    <w:name w:val="Body Text Indent"/>
    <w:basedOn w:val="a"/>
    <w:link w:val="Char30"/>
    <w:qFormat/>
    <w:rsid w:val="001F111D"/>
    <w:pPr>
      <w:spacing w:line="480" w:lineRule="exact"/>
      <w:ind w:firstLineChars="200" w:firstLine="480"/>
    </w:pPr>
    <w:rPr>
      <w:rFonts w:ascii="宋体" w:hAnsi="宋体"/>
      <w:sz w:val="24"/>
    </w:rPr>
  </w:style>
  <w:style w:type="paragraph" w:styleId="32">
    <w:name w:val="List Number 3"/>
    <w:basedOn w:val="a"/>
    <w:qFormat/>
    <w:rsid w:val="001F111D"/>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1F111D"/>
    <w:pPr>
      <w:adjustRightInd/>
      <w:spacing w:line="360" w:lineRule="auto"/>
      <w:ind w:leftChars="200" w:left="100" w:hangingChars="200" w:hanging="200"/>
    </w:pPr>
    <w:rPr>
      <w:rFonts w:eastAsia="微软雅黑"/>
    </w:rPr>
  </w:style>
  <w:style w:type="paragraph" w:styleId="ac">
    <w:name w:val="Block Text"/>
    <w:basedOn w:val="a"/>
    <w:qFormat/>
    <w:rsid w:val="001F111D"/>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1F111D"/>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1F111D"/>
    <w:pPr>
      <w:widowControl/>
      <w:adjustRightInd/>
      <w:ind w:firstLineChars="200" w:firstLine="200"/>
      <w:jc w:val="left"/>
    </w:pPr>
    <w:rPr>
      <w:rFonts w:ascii="宋体" w:hAnsi="宋体"/>
      <w:i/>
      <w:iCs/>
      <w:kern w:val="0"/>
      <w:sz w:val="24"/>
    </w:rPr>
  </w:style>
  <w:style w:type="paragraph" w:styleId="51">
    <w:name w:val="toc 5"/>
    <w:basedOn w:val="a"/>
    <w:next w:val="a"/>
    <w:qFormat/>
    <w:rsid w:val="001F111D"/>
    <w:pPr>
      <w:ind w:leftChars="800" w:left="1680"/>
    </w:pPr>
  </w:style>
  <w:style w:type="paragraph" w:styleId="33">
    <w:name w:val="toc 3"/>
    <w:basedOn w:val="a"/>
    <w:next w:val="a"/>
    <w:qFormat/>
    <w:rsid w:val="001F111D"/>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1F111D"/>
    <w:rPr>
      <w:rFonts w:ascii="宋体" w:hAnsi="Courier New" w:cs="Arial"/>
      <w:snapToGrid w:val="0"/>
      <w:szCs w:val="21"/>
    </w:rPr>
  </w:style>
  <w:style w:type="paragraph" w:styleId="41">
    <w:name w:val="List Number 4"/>
    <w:basedOn w:val="a"/>
    <w:qFormat/>
    <w:rsid w:val="001F111D"/>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1F111D"/>
    <w:pPr>
      <w:ind w:leftChars="1400" w:left="2940"/>
    </w:pPr>
  </w:style>
  <w:style w:type="paragraph" w:styleId="ae">
    <w:name w:val="Date"/>
    <w:basedOn w:val="a"/>
    <w:next w:val="a"/>
    <w:link w:val="Char5"/>
    <w:qFormat/>
    <w:rsid w:val="001F111D"/>
    <w:pPr>
      <w:ind w:leftChars="2500" w:left="100"/>
    </w:pPr>
    <w:rPr>
      <w:rFonts w:ascii="宋体"/>
      <w:sz w:val="24"/>
      <w:szCs w:val="21"/>
      <w:lang w:val="zh-CN"/>
    </w:rPr>
  </w:style>
  <w:style w:type="paragraph" w:styleId="23">
    <w:name w:val="Body Text Indent 2"/>
    <w:basedOn w:val="a"/>
    <w:link w:val="2Char"/>
    <w:qFormat/>
    <w:rsid w:val="001F111D"/>
    <w:pPr>
      <w:spacing w:line="360" w:lineRule="auto"/>
      <w:ind w:firstLine="601"/>
      <w:textAlignment w:val="baseline"/>
    </w:pPr>
    <w:rPr>
      <w:rFonts w:ascii="宋体"/>
      <w:kern w:val="0"/>
      <w:sz w:val="28"/>
      <w:szCs w:val="20"/>
    </w:rPr>
  </w:style>
  <w:style w:type="paragraph" w:styleId="af">
    <w:name w:val="endnote text"/>
    <w:basedOn w:val="a"/>
    <w:link w:val="Char6"/>
    <w:qFormat/>
    <w:rsid w:val="001F111D"/>
    <w:rPr>
      <w:lang w:val="zh-CN"/>
    </w:rPr>
  </w:style>
  <w:style w:type="paragraph" w:styleId="af0">
    <w:name w:val="Balloon Text"/>
    <w:basedOn w:val="a"/>
    <w:link w:val="Char7"/>
    <w:autoRedefine/>
    <w:qFormat/>
    <w:rsid w:val="001F111D"/>
    <w:rPr>
      <w:sz w:val="18"/>
      <w:szCs w:val="18"/>
    </w:rPr>
  </w:style>
  <w:style w:type="paragraph" w:styleId="af1">
    <w:name w:val="footer"/>
    <w:basedOn w:val="a"/>
    <w:link w:val="Char20"/>
    <w:autoRedefine/>
    <w:uiPriority w:val="99"/>
    <w:qFormat/>
    <w:rsid w:val="001F111D"/>
    <w:pPr>
      <w:tabs>
        <w:tab w:val="center" w:pos="4153"/>
        <w:tab w:val="right" w:pos="8306"/>
      </w:tabs>
      <w:snapToGrid w:val="0"/>
      <w:jc w:val="left"/>
    </w:pPr>
    <w:rPr>
      <w:sz w:val="18"/>
      <w:szCs w:val="18"/>
    </w:rPr>
  </w:style>
  <w:style w:type="paragraph" w:styleId="af2">
    <w:name w:val="header"/>
    <w:basedOn w:val="a"/>
    <w:link w:val="Char21"/>
    <w:uiPriority w:val="99"/>
    <w:qFormat/>
    <w:rsid w:val="001F111D"/>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rsid w:val="001F111D"/>
    <w:pPr>
      <w:spacing w:after="600" w:line="312" w:lineRule="atLeast"/>
      <w:jc w:val="center"/>
      <w:textAlignment w:val="baseline"/>
    </w:pPr>
    <w:rPr>
      <w:rFonts w:eastAsia="仿宋_GB2312"/>
      <w:kern w:val="0"/>
      <w:sz w:val="24"/>
      <w:szCs w:val="20"/>
    </w:rPr>
  </w:style>
  <w:style w:type="paragraph" w:styleId="10">
    <w:name w:val="toc 1"/>
    <w:basedOn w:val="a"/>
    <w:next w:val="a"/>
    <w:autoRedefine/>
    <w:qFormat/>
    <w:rsid w:val="001F111D"/>
  </w:style>
  <w:style w:type="paragraph" w:styleId="42">
    <w:name w:val="toc 4"/>
    <w:basedOn w:val="a"/>
    <w:next w:val="a"/>
    <w:autoRedefine/>
    <w:qFormat/>
    <w:rsid w:val="001F111D"/>
    <w:pPr>
      <w:ind w:leftChars="600" w:left="1260"/>
    </w:pPr>
  </w:style>
  <w:style w:type="paragraph" w:styleId="af4">
    <w:name w:val="index heading"/>
    <w:basedOn w:val="a"/>
    <w:next w:val="11"/>
    <w:autoRedefine/>
    <w:qFormat/>
    <w:rsid w:val="001F111D"/>
    <w:pPr>
      <w:adjustRightInd/>
      <w:ind w:firstLineChars="200" w:firstLine="200"/>
    </w:pPr>
  </w:style>
  <w:style w:type="paragraph" w:styleId="11">
    <w:name w:val="index 1"/>
    <w:basedOn w:val="a"/>
    <w:next w:val="a"/>
    <w:autoRedefine/>
    <w:qFormat/>
    <w:rsid w:val="001F111D"/>
    <w:pPr>
      <w:adjustRightInd/>
      <w:spacing w:line="360" w:lineRule="auto"/>
      <w:ind w:firstLineChars="200" w:firstLine="200"/>
      <w:jc w:val="center"/>
    </w:pPr>
    <w:rPr>
      <w:sz w:val="24"/>
      <w:szCs w:val="20"/>
    </w:rPr>
  </w:style>
  <w:style w:type="paragraph" w:styleId="af5">
    <w:name w:val="Subtitle"/>
    <w:link w:val="Char9"/>
    <w:autoRedefine/>
    <w:qFormat/>
    <w:rsid w:val="001F111D"/>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rsid w:val="001F111D"/>
    <w:pPr>
      <w:tabs>
        <w:tab w:val="left" w:pos="902"/>
      </w:tabs>
      <w:adjustRightInd/>
      <w:spacing w:line="400" w:lineRule="exact"/>
      <w:ind w:left="902" w:hanging="420"/>
    </w:pPr>
    <w:rPr>
      <w:sz w:val="24"/>
      <w:szCs w:val="20"/>
    </w:rPr>
  </w:style>
  <w:style w:type="paragraph" w:styleId="af6">
    <w:name w:val="List"/>
    <w:basedOn w:val="a"/>
    <w:autoRedefine/>
    <w:qFormat/>
    <w:rsid w:val="001F111D"/>
    <w:pPr>
      <w:ind w:left="200" w:hangingChars="200" w:hanging="200"/>
    </w:pPr>
  </w:style>
  <w:style w:type="paragraph" w:styleId="af7">
    <w:name w:val="footnote text"/>
    <w:basedOn w:val="a1"/>
    <w:link w:val="Chara"/>
    <w:autoRedefine/>
    <w:qFormat/>
    <w:rsid w:val="001F111D"/>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1F111D"/>
    <w:pPr>
      <w:ind w:leftChars="1000" w:left="2100"/>
    </w:pPr>
  </w:style>
  <w:style w:type="paragraph" w:styleId="53">
    <w:name w:val="List 5"/>
    <w:basedOn w:val="a"/>
    <w:autoRedefine/>
    <w:qFormat/>
    <w:rsid w:val="001F111D"/>
    <w:pPr>
      <w:adjustRightInd/>
      <w:ind w:leftChars="800" w:left="100" w:hangingChars="200" w:hanging="200"/>
    </w:pPr>
  </w:style>
  <w:style w:type="paragraph" w:styleId="34">
    <w:name w:val="Body Text Indent 3"/>
    <w:basedOn w:val="a"/>
    <w:link w:val="3Char0"/>
    <w:qFormat/>
    <w:rsid w:val="001F111D"/>
    <w:pPr>
      <w:spacing w:line="360" w:lineRule="auto"/>
      <w:ind w:firstLine="420"/>
    </w:pPr>
    <w:rPr>
      <w:sz w:val="24"/>
      <w:szCs w:val="20"/>
    </w:rPr>
  </w:style>
  <w:style w:type="paragraph" w:styleId="24">
    <w:name w:val="toc 2"/>
    <w:basedOn w:val="a"/>
    <w:next w:val="a"/>
    <w:autoRedefine/>
    <w:qFormat/>
    <w:rsid w:val="001F111D"/>
    <w:pPr>
      <w:ind w:leftChars="200" w:left="420"/>
    </w:pPr>
  </w:style>
  <w:style w:type="paragraph" w:styleId="90">
    <w:name w:val="toc 9"/>
    <w:basedOn w:val="a"/>
    <w:next w:val="a"/>
    <w:autoRedefine/>
    <w:qFormat/>
    <w:rsid w:val="001F111D"/>
    <w:pPr>
      <w:ind w:leftChars="1600" w:left="3360"/>
    </w:pPr>
  </w:style>
  <w:style w:type="paragraph" w:styleId="25">
    <w:name w:val="Body Text 2"/>
    <w:basedOn w:val="a"/>
    <w:link w:val="2Char1"/>
    <w:autoRedefine/>
    <w:qFormat/>
    <w:rsid w:val="001F111D"/>
    <w:pPr>
      <w:spacing w:after="120" w:line="480" w:lineRule="auto"/>
    </w:pPr>
  </w:style>
  <w:style w:type="paragraph" w:styleId="HTML0">
    <w:name w:val="HTML Preformatted"/>
    <w:basedOn w:val="a"/>
    <w:link w:val="HTMLChar0"/>
    <w:qFormat/>
    <w:rsid w:val="001F11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rsid w:val="001F111D"/>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rsid w:val="001F111D"/>
    <w:pPr>
      <w:widowControl/>
      <w:overflowPunct w:val="0"/>
      <w:autoSpaceDE w:val="0"/>
      <w:autoSpaceDN w:val="0"/>
      <w:jc w:val="center"/>
      <w:textAlignment w:val="baseline"/>
    </w:pPr>
    <w:rPr>
      <w:b/>
      <w:kern w:val="0"/>
      <w:sz w:val="24"/>
      <w:szCs w:val="20"/>
      <w:lang w:val="en-GB"/>
    </w:rPr>
  </w:style>
  <w:style w:type="paragraph" w:styleId="afa">
    <w:name w:val="annotation subject"/>
    <w:basedOn w:val="a9"/>
    <w:next w:val="a9"/>
    <w:link w:val="Char12"/>
    <w:autoRedefine/>
    <w:qFormat/>
    <w:rsid w:val="001F111D"/>
    <w:rPr>
      <w:b/>
      <w:bCs/>
    </w:rPr>
  </w:style>
  <w:style w:type="paragraph" w:styleId="26">
    <w:name w:val="Body Text First Indent 2"/>
    <w:basedOn w:val="ab"/>
    <w:link w:val="2Char0"/>
    <w:autoRedefine/>
    <w:qFormat/>
    <w:rsid w:val="001F111D"/>
    <w:pPr>
      <w:adjustRightInd/>
      <w:spacing w:after="120" w:line="240" w:lineRule="auto"/>
      <w:ind w:leftChars="200" w:left="420" w:firstLine="210"/>
    </w:pPr>
    <w:rPr>
      <w:sz w:val="21"/>
    </w:rPr>
  </w:style>
  <w:style w:type="table" w:styleId="afb">
    <w:name w:val="Table Grid"/>
    <w:basedOn w:val="a3"/>
    <w:autoRedefine/>
    <w:qFormat/>
    <w:rsid w:val="001F11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rsid w:val="001F1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autoRedefine/>
    <w:qFormat/>
    <w:rsid w:val="001F111D"/>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1F111D"/>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1F111D"/>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rsid w:val="001F111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1F111D"/>
    <w:rPr>
      <w:b/>
      <w:bCs/>
    </w:rPr>
  </w:style>
  <w:style w:type="character" w:styleId="aff0">
    <w:name w:val="endnote reference"/>
    <w:qFormat/>
    <w:rsid w:val="001F111D"/>
    <w:rPr>
      <w:vertAlign w:val="superscript"/>
    </w:rPr>
  </w:style>
  <w:style w:type="character" w:styleId="aff1">
    <w:name w:val="page number"/>
    <w:basedOn w:val="a2"/>
    <w:qFormat/>
    <w:rsid w:val="001F111D"/>
    <w:rPr>
      <w:rFonts w:ascii="Arial" w:eastAsia="黑体" w:hAnsi="Arial" w:cs="Arial"/>
      <w:snapToGrid w:val="0"/>
      <w:kern w:val="0"/>
      <w:szCs w:val="21"/>
    </w:rPr>
  </w:style>
  <w:style w:type="character" w:styleId="aff2">
    <w:name w:val="FollowedHyperlink"/>
    <w:uiPriority w:val="99"/>
    <w:qFormat/>
    <w:rsid w:val="001F111D"/>
    <w:rPr>
      <w:rFonts w:ascii="Arial" w:eastAsia="黑体" w:hAnsi="Arial" w:cs="Arial"/>
      <w:snapToGrid w:val="0"/>
      <w:color w:val="000000"/>
      <w:kern w:val="0"/>
      <w:sz w:val="18"/>
      <w:szCs w:val="18"/>
      <w:u w:val="none"/>
    </w:rPr>
  </w:style>
  <w:style w:type="character" w:styleId="aff3">
    <w:name w:val="Emphasis"/>
    <w:uiPriority w:val="20"/>
    <w:qFormat/>
    <w:rsid w:val="001F111D"/>
    <w:rPr>
      <w:color w:val="CC0033"/>
    </w:rPr>
  </w:style>
  <w:style w:type="character" w:styleId="aff4">
    <w:name w:val="line number"/>
    <w:basedOn w:val="a2"/>
    <w:qFormat/>
    <w:rsid w:val="001F111D"/>
    <w:rPr>
      <w:rFonts w:ascii="Arial" w:eastAsia="黑体" w:hAnsi="Arial" w:cs="Arial"/>
      <w:snapToGrid w:val="0"/>
      <w:kern w:val="0"/>
      <w:szCs w:val="21"/>
    </w:rPr>
  </w:style>
  <w:style w:type="character" w:styleId="aff5">
    <w:name w:val="Hyperlink"/>
    <w:uiPriority w:val="99"/>
    <w:qFormat/>
    <w:rsid w:val="001F111D"/>
    <w:rPr>
      <w:rFonts w:ascii="Arial" w:eastAsia="黑体" w:hAnsi="Arial" w:cs="Arial"/>
      <w:snapToGrid w:val="0"/>
      <w:color w:val="000000"/>
      <w:kern w:val="0"/>
      <w:sz w:val="18"/>
      <w:szCs w:val="18"/>
      <w:u w:val="none"/>
    </w:rPr>
  </w:style>
  <w:style w:type="character" w:styleId="HTML1">
    <w:name w:val="HTML Code"/>
    <w:qFormat/>
    <w:rsid w:val="001F111D"/>
    <w:rPr>
      <w:rFonts w:ascii="黑体" w:eastAsia="黑体" w:hAnsi="Courier New" w:cs="楷体_GB2312"/>
      <w:sz w:val="20"/>
      <w:szCs w:val="20"/>
    </w:rPr>
  </w:style>
  <w:style w:type="character" w:styleId="aff6">
    <w:name w:val="annotation reference"/>
    <w:uiPriority w:val="99"/>
    <w:qFormat/>
    <w:rsid w:val="001F111D"/>
    <w:rPr>
      <w:sz w:val="21"/>
      <w:szCs w:val="21"/>
    </w:rPr>
  </w:style>
  <w:style w:type="paragraph" w:customStyle="1" w:styleId="AONormal">
    <w:name w:val="AONormal"/>
    <w:qFormat/>
    <w:rsid w:val="001F111D"/>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rsid w:val="001F111D"/>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1F111D"/>
    <w:pPr>
      <w:wordWrap w:val="0"/>
      <w:ind w:left="2550"/>
      <w:jc w:val="both"/>
    </w:pPr>
    <w:rPr>
      <w:rFonts w:ascii="宋体" w:eastAsia="Times New Roman" w:hAnsi="宋体"/>
      <w:sz w:val="21"/>
    </w:rPr>
  </w:style>
  <w:style w:type="character" w:customStyle="1" w:styleId="Charb">
    <w:name w:val="表格非标题文字 Char"/>
    <w:link w:val="aff7"/>
    <w:qFormat/>
    <w:rsid w:val="001F111D"/>
    <w:rPr>
      <w:rFonts w:ascii="Futura Bk" w:hAnsi="Futura Bk"/>
      <w:kern w:val="2"/>
      <w:sz w:val="18"/>
      <w:szCs w:val="21"/>
      <w:lang w:val="en-US" w:eastAsia="zh-CN" w:bidi="ar-SA"/>
    </w:rPr>
  </w:style>
  <w:style w:type="paragraph" w:customStyle="1" w:styleId="aff7">
    <w:name w:val="表格非标题文字"/>
    <w:link w:val="Charb"/>
    <w:qFormat/>
    <w:rsid w:val="001F111D"/>
    <w:pPr>
      <w:snapToGrid w:val="0"/>
      <w:spacing w:before="80" w:after="40"/>
    </w:pPr>
    <w:rPr>
      <w:rFonts w:ascii="Futura Bk" w:hAnsi="Futura Bk"/>
      <w:kern w:val="2"/>
      <w:sz w:val="18"/>
      <w:szCs w:val="21"/>
    </w:rPr>
  </w:style>
  <w:style w:type="character" w:customStyle="1" w:styleId="Charc">
    <w:name w:val="*正文 Char"/>
    <w:link w:val="aff8"/>
    <w:qFormat/>
    <w:rsid w:val="001F111D"/>
    <w:rPr>
      <w:rFonts w:ascii="宋体" w:hAnsi="宋体"/>
      <w:sz w:val="24"/>
    </w:rPr>
  </w:style>
  <w:style w:type="paragraph" w:customStyle="1" w:styleId="aff8">
    <w:name w:val="*正文"/>
    <w:basedOn w:val="a"/>
    <w:link w:val="Charc"/>
    <w:qFormat/>
    <w:rsid w:val="001F111D"/>
    <w:pPr>
      <w:snapToGrid w:val="0"/>
      <w:spacing w:line="360" w:lineRule="auto"/>
      <w:ind w:firstLine="482"/>
      <w:jc w:val="left"/>
    </w:pPr>
    <w:rPr>
      <w:rFonts w:ascii="宋体" w:hAnsi="宋体"/>
      <w:kern w:val="0"/>
      <w:sz w:val="24"/>
      <w:szCs w:val="20"/>
    </w:rPr>
  </w:style>
  <w:style w:type="character" w:customStyle="1" w:styleId="CharChar71">
    <w:name w:val="Char Char71"/>
    <w:qFormat/>
    <w:rsid w:val="001F111D"/>
    <w:rPr>
      <w:rFonts w:eastAsia="宋体"/>
      <w:kern w:val="2"/>
      <w:sz w:val="21"/>
      <w:szCs w:val="24"/>
      <w:lang w:val="en-US" w:eastAsia="zh-CN" w:bidi="ar-SA"/>
    </w:rPr>
  </w:style>
  <w:style w:type="character" w:customStyle="1" w:styleId="CharChar6">
    <w:name w:val="Char Char6"/>
    <w:qFormat/>
    <w:rsid w:val="001F111D"/>
    <w:rPr>
      <w:rFonts w:eastAsia="宋体"/>
      <w:kern w:val="2"/>
      <w:sz w:val="21"/>
      <w:szCs w:val="24"/>
      <w:lang w:val="en-US" w:eastAsia="zh-CN" w:bidi="ar-SA"/>
    </w:rPr>
  </w:style>
  <w:style w:type="character" w:customStyle="1" w:styleId="Chard">
    <w:name w:val="正文缩进 Char"/>
    <w:qFormat/>
    <w:rsid w:val="001F111D"/>
    <w:rPr>
      <w:rFonts w:eastAsia="宋体"/>
      <w:kern w:val="2"/>
      <w:sz w:val="21"/>
      <w:lang w:val="en-US" w:eastAsia="zh-CN"/>
    </w:rPr>
  </w:style>
  <w:style w:type="character" w:customStyle="1" w:styleId="Char13">
    <w:name w:val="正文首行缩进 Char1"/>
    <w:qFormat/>
    <w:rsid w:val="001F111D"/>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1F111D"/>
    <w:rPr>
      <w:rFonts w:ascii="仿宋_GB2312" w:eastAsia="仿宋_GB2312" w:hAnsi="仿宋_GB2312"/>
      <w:kern w:val="1"/>
      <w:sz w:val="28"/>
    </w:rPr>
  </w:style>
  <w:style w:type="character" w:customStyle="1" w:styleId="3Char1">
    <w:name w:val="标题 3 Char1"/>
    <w:qFormat/>
    <w:rsid w:val="001F111D"/>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1F111D"/>
    <w:rPr>
      <w:rFonts w:ascii="Times New Roman" w:eastAsia="黑体" w:hAnsi="Times New Roman" w:cs="Times New Roman"/>
      <w:b/>
      <w:kern w:val="0"/>
      <w:sz w:val="24"/>
      <w:szCs w:val="24"/>
    </w:rPr>
  </w:style>
  <w:style w:type="character" w:customStyle="1" w:styleId="UChar">
    <w:name w:val="U_正文 Char"/>
    <w:link w:val="U"/>
    <w:qFormat/>
    <w:rsid w:val="001F111D"/>
    <w:rPr>
      <w:sz w:val="24"/>
      <w:szCs w:val="24"/>
    </w:rPr>
  </w:style>
  <w:style w:type="paragraph" w:customStyle="1" w:styleId="U">
    <w:name w:val="U_正文"/>
    <w:basedOn w:val="a"/>
    <w:link w:val="UChar"/>
    <w:qFormat/>
    <w:rsid w:val="001F111D"/>
    <w:pPr>
      <w:adjustRightInd/>
      <w:spacing w:beforeLines="20" w:afterLines="20" w:line="300" w:lineRule="auto"/>
      <w:ind w:firstLineChars="200" w:firstLine="200"/>
    </w:pPr>
    <w:rPr>
      <w:kern w:val="0"/>
      <w:sz w:val="24"/>
    </w:rPr>
  </w:style>
  <w:style w:type="character" w:customStyle="1" w:styleId="HTMLChar1">
    <w:name w:val="HTML 地址 Char1"/>
    <w:qFormat/>
    <w:rsid w:val="001F111D"/>
    <w:rPr>
      <w:rFonts w:ascii="Times New Roman" w:eastAsia="宋体" w:hAnsi="Times New Roman" w:cs="Times New Roman"/>
      <w:i/>
      <w:iCs/>
      <w:szCs w:val="24"/>
    </w:rPr>
  </w:style>
  <w:style w:type="character" w:customStyle="1" w:styleId="Char12">
    <w:name w:val="批注主题 Char1"/>
    <w:link w:val="afa"/>
    <w:qFormat/>
    <w:rsid w:val="001F111D"/>
    <w:rPr>
      <w:b/>
      <w:bCs/>
      <w:kern w:val="2"/>
      <w:sz w:val="21"/>
      <w:szCs w:val="24"/>
    </w:rPr>
  </w:style>
  <w:style w:type="character" w:customStyle="1" w:styleId="CharChar51">
    <w:name w:val="Char Char51"/>
    <w:qFormat/>
    <w:rsid w:val="001F111D"/>
    <w:rPr>
      <w:rFonts w:ascii="宋体" w:eastAsia="宋体" w:hAnsi="Courier New"/>
      <w:kern w:val="2"/>
      <w:sz w:val="21"/>
      <w:lang w:val="en-US" w:eastAsia="zh-CN"/>
    </w:rPr>
  </w:style>
  <w:style w:type="character" w:customStyle="1" w:styleId="Chare">
    <w:name w:val="表正文 Char"/>
    <w:qFormat/>
    <w:rsid w:val="001F111D"/>
    <w:rPr>
      <w:rFonts w:ascii="宋体" w:eastAsia="宋体"/>
      <w:snapToGrid w:val="0"/>
      <w:color w:val="000000"/>
      <w:kern w:val="28"/>
      <w:sz w:val="28"/>
      <w:lang w:val="en-US" w:eastAsia="zh-CN" w:bidi="ar-SA"/>
    </w:rPr>
  </w:style>
  <w:style w:type="character" w:customStyle="1" w:styleId="CharChar34">
    <w:name w:val="Char Char34"/>
    <w:uiPriority w:val="6"/>
    <w:qFormat/>
    <w:rsid w:val="001F111D"/>
    <w:rPr>
      <w:b/>
      <w:kern w:val="1"/>
      <w:sz w:val="28"/>
      <w:szCs w:val="28"/>
    </w:rPr>
  </w:style>
  <w:style w:type="character" w:customStyle="1" w:styleId="NormalIndentChar">
    <w:name w:val="Normal Indent Char"/>
    <w:qFormat/>
    <w:rsid w:val="001F111D"/>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1F111D"/>
    <w:rPr>
      <w:rFonts w:ascii="宋体" w:eastAsia="宋体" w:hAnsi="宋体"/>
      <w:kern w:val="2"/>
      <w:sz w:val="24"/>
      <w:lang w:bidi="ar-SA"/>
    </w:rPr>
  </w:style>
  <w:style w:type="paragraph" w:customStyle="1" w:styleId="aff9">
    <w:name w:val="哈哈正文"/>
    <w:basedOn w:val="a"/>
    <w:link w:val="Charf"/>
    <w:qFormat/>
    <w:rsid w:val="001F111D"/>
    <w:pPr>
      <w:adjustRightInd/>
      <w:spacing w:line="360" w:lineRule="auto"/>
      <w:ind w:firstLineChars="200" w:firstLine="200"/>
    </w:pPr>
    <w:rPr>
      <w:rFonts w:ascii="宋体" w:hAnsi="宋体"/>
      <w:sz w:val="24"/>
      <w:szCs w:val="20"/>
    </w:rPr>
  </w:style>
  <w:style w:type="character" w:customStyle="1" w:styleId="12">
    <w:name w:val="未处理的提及1"/>
    <w:qFormat/>
    <w:rsid w:val="001F111D"/>
    <w:rPr>
      <w:color w:val="808080"/>
      <w:shd w:val="clear" w:color="auto" w:fill="E6E6E6"/>
    </w:rPr>
  </w:style>
  <w:style w:type="character" w:customStyle="1" w:styleId="txt">
    <w:name w:val="txt"/>
    <w:qFormat/>
    <w:rsid w:val="001F111D"/>
    <w:rPr>
      <w:rFonts w:ascii="仿宋_GB2312" w:eastAsia="微软雅黑"/>
      <w:b/>
      <w:kern w:val="2"/>
      <w:sz w:val="32"/>
      <w:szCs w:val="32"/>
      <w:lang w:val="en-US" w:eastAsia="zh-CN" w:bidi="ar-SA"/>
    </w:rPr>
  </w:style>
  <w:style w:type="character" w:customStyle="1" w:styleId="CharChar">
    <w:name w:val="二级标题 Char Char"/>
    <w:qFormat/>
    <w:rsid w:val="001F111D"/>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1F111D"/>
    <w:rPr>
      <w:b/>
      <w:kern w:val="1"/>
      <w:sz w:val="24"/>
      <w:szCs w:val="24"/>
    </w:rPr>
  </w:style>
  <w:style w:type="character" w:customStyle="1" w:styleId="PIChar1">
    <w:name w:val="PI Char1"/>
    <w:qFormat/>
    <w:rsid w:val="001F111D"/>
    <w:rPr>
      <w:rFonts w:ascii="宋体" w:hAnsi="宋体"/>
      <w:kern w:val="2"/>
      <w:sz w:val="24"/>
      <w:szCs w:val="24"/>
    </w:rPr>
  </w:style>
  <w:style w:type="character" w:customStyle="1" w:styleId="tw4winTerm">
    <w:name w:val="tw4winTerm"/>
    <w:qFormat/>
    <w:rsid w:val="001F111D"/>
    <w:rPr>
      <w:color w:val="0000FF"/>
    </w:rPr>
  </w:style>
  <w:style w:type="character" w:customStyle="1" w:styleId="FooterChar349d8ccd-87a8-4174-b318-483ee852d82b">
    <w:name w:val="Footer Char_349d8ccd-87a8-4174-b318-483ee852d82b"/>
    <w:qFormat/>
    <w:rsid w:val="001F111D"/>
    <w:rPr>
      <w:rFonts w:eastAsia="宋体"/>
      <w:kern w:val="2"/>
      <w:sz w:val="18"/>
      <w:lang w:val="en-US" w:eastAsia="zh-CN" w:bidi="ar-SA"/>
    </w:rPr>
  </w:style>
  <w:style w:type="character" w:customStyle="1" w:styleId="CharChar1">
    <w:name w:val="普通文字 Char Char1"/>
    <w:qFormat/>
    <w:rsid w:val="001F111D"/>
    <w:rPr>
      <w:rFonts w:ascii="宋体" w:hAnsi="Courier New"/>
      <w:kern w:val="2"/>
      <w:sz w:val="21"/>
    </w:rPr>
  </w:style>
  <w:style w:type="character" w:customStyle="1" w:styleId="CharChar101">
    <w:name w:val="Char Char101"/>
    <w:uiPriority w:val="6"/>
    <w:qFormat/>
    <w:rsid w:val="001F111D"/>
    <w:rPr>
      <w:rFonts w:ascii="宋体" w:hAnsi="宋体"/>
      <w:kern w:val="2"/>
      <w:sz w:val="21"/>
      <w:szCs w:val="24"/>
      <w:lang w:val="en-US" w:eastAsia="zh-CN"/>
    </w:rPr>
  </w:style>
  <w:style w:type="character" w:customStyle="1" w:styleId="4Char">
    <w:name w:val="标题 4 Char"/>
    <w:qFormat/>
    <w:rsid w:val="001F111D"/>
    <w:rPr>
      <w:rFonts w:ascii="Arial" w:eastAsia="黑体" w:hAnsi="Arial"/>
      <w:b/>
      <w:kern w:val="2"/>
      <w:sz w:val="28"/>
    </w:rPr>
  </w:style>
  <w:style w:type="character" w:customStyle="1" w:styleId="affa">
    <w:name w:val="链接"/>
    <w:qFormat/>
    <w:rsid w:val="001F111D"/>
    <w:rPr>
      <w:color w:val="0000FF"/>
      <w:sz w:val="21"/>
      <w:szCs w:val="21"/>
      <w:u w:val="single"/>
    </w:rPr>
  </w:style>
  <w:style w:type="character" w:customStyle="1" w:styleId="h4Char">
    <w:name w:val="h4 Char"/>
    <w:qFormat/>
    <w:rsid w:val="001F111D"/>
    <w:rPr>
      <w:rFonts w:ascii="Arial" w:eastAsia="黑体" w:hAnsi="Arial"/>
      <w:b/>
      <w:bCs/>
      <w:kern w:val="2"/>
      <w:sz w:val="28"/>
      <w:szCs w:val="28"/>
      <w:lang w:val="zh-CN" w:eastAsia="zh-CN" w:bidi="ar-SA"/>
    </w:rPr>
  </w:style>
  <w:style w:type="character" w:customStyle="1" w:styleId="5Char0">
    <w:name w:val="5正文 Char"/>
    <w:link w:val="55"/>
    <w:qFormat/>
    <w:rsid w:val="001F111D"/>
    <w:rPr>
      <w:rFonts w:ascii="仿宋_GB2312" w:eastAsia="仿宋_GB2312" w:hAnsi="微软雅黑"/>
      <w:sz w:val="28"/>
      <w:szCs w:val="21"/>
    </w:rPr>
  </w:style>
  <w:style w:type="paragraph" w:customStyle="1" w:styleId="55">
    <w:name w:val="5正文"/>
    <w:basedOn w:val="a"/>
    <w:link w:val="5Char0"/>
    <w:qFormat/>
    <w:rsid w:val="001F111D"/>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1F111D"/>
    <w:rPr>
      <w:b/>
      <w:bCs/>
      <w:kern w:val="2"/>
      <w:sz w:val="32"/>
      <w:szCs w:val="32"/>
    </w:rPr>
  </w:style>
  <w:style w:type="character" w:customStyle="1" w:styleId="6Char0">
    <w:name w:val="样式6 Char"/>
    <w:qFormat/>
    <w:rsid w:val="001F111D"/>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1F111D"/>
    <w:rPr>
      <w:rFonts w:ascii="黑体" w:eastAsia="黑体" w:hAnsi="黑体"/>
    </w:rPr>
  </w:style>
  <w:style w:type="character" w:customStyle="1" w:styleId="Heading2HiddenChar">
    <w:name w:val="Heading 2 Hidden Char"/>
    <w:qFormat/>
    <w:rsid w:val="001F111D"/>
    <w:rPr>
      <w:rFonts w:ascii="仿宋_GB2312" w:eastAsia="仿宋_GB2312"/>
      <w:b/>
      <w:bCs/>
      <w:kern w:val="2"/>
      <w:sz w:val="24"/>
      <w:szCs w:val="24"/>
      <w:lang w:val="zh-CN" w:eastAsia="zh-CN" w:bidi="ar-SA"/>
    </w:rPr>
  </w:style>
  <w:style w:type="character" w:customStyle="1" w:styleId="2Char0">
    <w:name w:val="正文首行缩进 2 Char"/>
    <w:link w:val="26"/>
    <w:qFormat/>
    <w:rsid w:val="001F111D"/>
    <w:rPr>
      <w:rFonts w:ascii="宋体" w:hAnsi="宋体"/>
      <w:kern w:val="2"/>
      <w:sz w:val="21"/>
      <w:szCs w:val="24"/>
    </w:rPr>
  </w:style>
  <w:style w:type="character" w:customStyle="1" w:styleId="font11">
    <w:name w:val="font11"/>
    <w:qFormat/>
    <w:rsid w:val="001F111D"/>
    <w:rPr>
      <w:rFonts w:ascii="Times New Roman" w:hAnsi="Times New Roman" w:cs="Times New Roman" w:hint="default"/>
      <w:color w:val="000000"/>
      <w:sz w:val="22"/>
      <w:szCs w:val="22"/>
      <w:u w:val="none"/>
    </w:rPr>
  </w:style>
  <w:style w:type="character" w:customStyle="1" w:styleId="Char14">
    <w:name w:val="表正文 Char1"/>
    <w:qFormat/>
    <w:rsid w:val="001F111D"/>
    <w:rPr>
      <w:rFonts w:ascii="宋体" w:eastAsia="宋体"/>
      <w:snapToGrid w:val="0"/>
      <w:color w:val="000000"/>
      <w:kern w:val="28"/>
      <w:sz w:val="28"/>
    </w:rPr>
  </w:style>
  <w:style w:type="character" w:customStyle="1" w:styleId="blue1">
    <w:name w:val="blue1"/>
    <w:basedOn w:val="a2"/>
    <w:qFormat/>
    <w:rsid w:val="001F111D"/>
    <w:rPr>
      <w:rFonts w:ascii="Arial" w:eastAsia="黑体" w:hAnsi="Arial" w:cs="Arial"/>
      <w:snapToGrid w:val="0"/>
      <w:kern w:val="0"/>
      <w:szCs w:val="21"/>
    </w:rPr>
  </w:style>
  <w:style w:type="character" w:customStyle="1" w:styleId="Char4">
    <w:name w:val="纯文本 Char"/>
    <w:link w:val="ad"/>
    <w:qFormat/>
    <w:rsid w:val="001F111D"/>
    <w:rPr>
      <w:rFonts w:ascii="宋体" w:eastAsia="宋体" w:hAnsi="Courier New" w:cs="Arial"/>
      <w:snapToGrid w:val="0"/>
      <w:kern w:val="2"/>
      <w:sz w:val="21"/>
      <w:szCs w:val="21"/>
      <w:lang w:val="en-US" w:eastAsia="zh-CN" w:bidi="ar-SA"/>
    </w:rPr>
  </w:style>
  <w:style w:type="character" w:customStyle="1" w:styleId="1Char0">
    <w:name w:val="标书1 Char"/>
    <w:qFormat/>
    <w:rsid w:val="001F111D"/>
    <w:rPr>
      <w:rFonts w:eastAsia="宋体"/>
      <w:b/>
      <w:bCs/>
      <w:kern w:val="44"/>
      <w:sz w:val="44"/>
      <w:szCs w:val="44"/>
      <w:lang w:val="en-US" w:eastAsia="zh-CN" w:bidi="ar-SA"/>
    </w:rPr>
  </w:style>
  <w:style w:type="character" w:customStyle="1" w:styleId="5Char1">
    <w:name w:val="样式5 Char"/>
    <w:qFormat/>
    <w:rsid w:val="001F111D"/>
    <w:rPr>
      <w:rFonts w:ascii="仿宋_GB2312" w:eastAsia="仿宋_GB2312" w:hAnsi="仿宋"/>
      <w:kern w:val="2"/>
      <w:sz w:val="24"/>
      <w:szCs w:val="24"/>
    </w:rPr>
  </w:style>
  <w:style w:type="character" w:customStyle="1" w:styleId="4Char0">
    <w:name w:val="样式4 Char"/>
    <w:qFormat/>
    <w:rsid w:val="001F111D"/>
    <w:rPr>
      <w:rFonts w:ascii="仿宋_GB2312" w:eastAsia="仿宋_GB2312" w:hAnsi="仿宋"/>
      <w:b/>
      <w:kern w:val="2"/>
      <w:sz w:val="32"/>
      <w:szCs w:val="32"/>
      <w:lang w:bidi="ar-SA"/>
    </w:rPr>
  </w:style>
  <w:style w:type="character" w:customStyle="1" w:styleId="Charf0">
    <w:name w:val="插图说明 Char"/>
    <w:qFormat/>
    <w:rsid w:val="001F111D"/>
    <w:rPr>
      <w:rFonts w:eastAsia="黑体"/>
      <w:sz w:val="24"/>
      <w:lang w:val="en-US" w:eastAsia="zh-CN"/>
    </w:rPr>
  </w:style>
  <w:style w:type="character" w:customStyle="1" w:styleId="2CharChar">
    <w:name w:val="正文2 Char Char"/>
    <w:link w:val="27"/>
    <w:qFormat/>
    <w:rsid w:val="001F111D"/>
    <w:rPr>
      <w:rFonts w:eastAsia="宋体"/>
      <w:kern w:val="2"/>
      <w:sz w:val="24"/>
      <w:lang w:val="en-US" w:eastAsia="zh-CN" w:bidi="ar-SA"/>
    </w:rPr>
  </w:style>
  <w:style w:type="paragraph" w:customStyle="1" w:styleId="27">
    <w:name w:val="正文2"/>
    <w:basedOn w:val="a"/>
    <w:link w:val="2CharChar"/>
    <w:qFormat/>
    <w:rsid w:val="001F111D"/>
    <w:pPr>
      <w:spacing w:before="156" w:line="360" w:lineRule="auto"/>
      <w:ind w:firstLineChars="200" w:firstLine="510"/>
    </w:pPr>
    <w:rPr>
      <w:sz w:val="24"/>
      <w:szCs w:val="20"/>
    </w:rPr>
  </w:style>
  <w:style w:type="character" w:customStyle="1" w:styleId="CharChar24">
    <w:name w:val="Char Char24"/>
    <w:uiPriority w:val="6"/>
    <w:qFormat/>
    <w:rsid w:val="001F111D"/>
    <w:rPr>
      <w:kern w:val="1"/>
      <w:sz w:val="21"/>
    </w:rPr>
  </w:style>
  <w:style w:type="character" w:customStyle="1" w:styleId="Char9">
    <w:name w:val="副标题 Char"/>
    <w:link w:val="af5"/>
    <w:qFormat/>
    <w:rsid w:val="001F111D"/>
    <w:rPr>
      <w:rFonts w:ascii="Arial" w:eastAsia="隶书" w:hAnsi="Arial"/>
      <w:b/>
      <w:bCs/>
      <w:kern w:val="28"/>
      <w:sz w:val="44"/>
      <w:szCs w:val="32"/>
      <w:lang w:val="en-US" w:eastAsia="zh-CN" w:bidi="ar-SA"/>
    </w:rPr>
  </w:style>
  <w:style w:type="character" w:customStyle="1" w:styleId="Char1Char">
    <w:name w:val="普通文字 Char1 Char"/>
    <w:qFormat/>
    <w:rsid w:val="001F111D"/>
    <w:rPr>
      <w:rFonts w:ascii="宋体" w:eastAsia="宋体" w:hAnsi="Courier New"/>
      <w:kern w:val="2"/>
      <w:sz w:val="21"/>
      <w:szCs w:val="24"/>
      <w:lang w:val="en-US" w:eastAsia="zh-CN" w:bidi="ar-SA"/>
    </w:rPr>
  </w:style>
  <w:style w:type="character" w:customStyle="1" w:styleId="h3Char1">
    <w:name w:val="h3 Char1"/>
    <w:qFormat/>
    <w:rsid w:val="001F111D"/>
    <w:rPr>
      <w:rFonts w:eastAsia="宋体"/>
      <w:b/>
      <w:bCs/>
      <w:kern w:val="2"/>
      <w:sz w:val="32"/>
      <w:szCs w:val="32"/>
      <w:lang w:bidi="ar-SA"/>
    </w:rPr>
  </w:style>
  <w:style w:type="character" w:customStyle="1" w:styleId="Char15">
    <w:name w:val="标题 Char1"/>
    <w:qFormat/>
    <w:rsid w:val="001F111D"/>
    <w:rPr>
      <w:rFonts w:ascii="Cambria" w:eastAsia="宋体" w:hAnsi="Cambria" w:cs="Times New Roman"/>
      <w:b/>
      <w:bCs/>
      <w:sz w:val="32"/>
      <w:szCs w:val="32"/>
      <w:lang w:bidi="ar-SA"/>
    </w:rPr>
  </w:style>
  <w:style w:type="character" w:customStyle="1" w:styleId="gf1Char">
    <w:name w:val="gf正文1 Char"/>
    <w:qFormat/>
    <w:rsid w:val="001F111D"/>
    <w:rPr>
      <w:rFonts w:ascii="宋体" w:eastAsia="宋体" w:hAnsi="宋体" w:cs="宋体"/>
      <w:kern w:val="2"/>
      <w:sz w:val="24"/>
      <w:szCs w:val="24"/>
      <w:lang w:val="en-US" w:eastAsia="zh-CN" w:bidi="ar-SA"/>
    </w:rPr>
  </w:style>
  <w:style w:type="character" w:customStyle="1" w:styleId="Char16">
    <w:name w:val="正文文本缩进 Char1"/>
    <w:qFormat/>
    <w:rsid w:val="001F111D"/>
    <w:rPr>
      <w:rFonts w:ascii="Calibri" w:hAnsi="Calibri"/>
      <w:sz w:val="28"/>
    </w:rPr>
  </w:style>
  <w:style w:type="character" w:customStyle="1" w:styleId="NoSpacingChar">
    <w:name w:val="No Spacing Char"/>
    <w:link w:val="13"/>
    <w:uiPriority w:val="1"/>
    <w:qFormat/>
    <w:rsid w:val="001F111D"/>
    <w:rPr>
      <w:sz w:val="22"/>
      <w:szCs w:val="22"/>
      <w:lang w:val="en-US" w:eastAsia="zh-CN" w:bidi="ar-SA"/>
    </w:rPr>
  </w:style>
  <w:style w:type="paragraph" w:customStyle="1" w:styleId="13">
    <w:name w:val="无间隔1"/>
    <w:link w:val="NoSpacingChar"/>
    <w:uiPriority w:val="1"/>
    <w:qFormat/>
    <w:rsid w:val="001F111D"/>
    <w:rPr>
      <w:sz w:val="22"/>
      <w:szCs w:val="22"/>
    </w:rPr>
  </w:style>
  <w:style w:type="character" w:customStyle="1" w:styleId="7Char0">
    <w:name w:val="样式7 Char"/>
    <w:qFormat/>
    <w:rsid w:val="001F111D"/>
    <w:rPr>
      <w:rFonts w:ascii="仿宋_GB2312" w:eastAsia="仿宋_GB2312" w:hAnsi="仿宋"/>
      <w:b/>
      <w:kern w:val="2"/>
      <w:sz w:val="24"/>
      <w:szCs w:val="24"/>
    </w:rPr>
  </w:style>
  <w:style w:type="character" w:customStyle="1" w:styleId="font12gray1">
    <w:name w:val="font12gray1"/>
    <w:qFormat/>
    <w:rsid w:val="001F111D"/>
    <w:rPr>
      <w:rFonts w:ascii="仿宋_GB2312" w:eastAsia="微软雅黑"/>
      <w:b/>
      <w:spacing w:val="300"/>
      <w:kern w:val="2"/>
      <w:sz w:val="18"/>
      <w:szCs w:val="18"/>
      <w:lang w:val="en-US" w:eastAsia="zh-CN" w:bidi="ar-SA"/>
    </w:rPr>
  </w:style>
  <w:style w:type="character" w:customStyle="1" w:styleId="CharChar7">
    <w:name w:val="Char Char7"/>
    <w:qFormat/>
    <w:rsid w:val="001F111D"/>
    <w:rPr>
      <w:rFonts w:eastAsia="宋体"/>
      <w:kern w:val="2"/>
      <w:sz w:val="21"/>
      <w:szCs w:val="24"/>
      <w:lang w:val="en-US" w:eastAsia="zh-CN" w:bidi="ar-SA"/>
    </w:rPr>
  </w:style>
  <w:style w:type="character" w:customStyle="1" w:styleId="Charf1">
    <w:name w:val="表名 Char"/>
    <w:qFormat/>
    <w:rsid w:val="001F111D"/>
    <w:rPr>
      <w:rFonts w:eastAsia="宋体"/>
      <w:b/>
      <w:bCs/>
      <w:kern w:val="2"/>
      <w:sz w:val="24"/>
      <w:szCs w:val="24"/>
      <w:lang w:val="en-US" w:eastAsia="zh-CN" w:bidi="ar-SA"/>
    </w:rPr>
  </w:style>
  <w:style w:type="character" w:customStyle="1" w:styleId="DocumentMapChar">
    <w:name w:val="Document Map Char"/>
    <w:qFormat/>
    <w:rsid w:val="001F111D"/>
    <w:rPr>
      <w:rFonts w:eastAsia="宋体"/>
      <w:kern w:val="2"/>
      <w:sz w:val="21"/>
      <w:szCs w:val="24"/>
      <w:lang w:val="en-US" w:eastAsia="zh-CN" w:bidi="ar-SA"/>
    </w:rPr>
  </w:style>
  <w:style w:type="character" w:customStyle="1" w:styleId="font41">
    <w:name w:val="font41"/>
    <w:qFormat/>
    <w:rsid w:val="001F111D"/>
    <w:rPr>
      <w:rFonts w:ascii="仿宋_GB2312" w:eastAsia="仿宋_GB2312" w:cs="仿宋_GB2312" w:hint="eastAsia"/>
      <w:color w:val="000000"/>
      <w:sz w:val="22"/>
      <w:szCs w:val="22"/>
      <w:u w:val="none"/>
    </w:rPr>
  </w:style>
  <w:style w:type="character" w:customStyle="1" w:styleId="6Char">
    <w:name w:val="标题 6 Char"/>
    <w:link w:val="6"/>
    <w:qFormat/>
    <w:rsid w:val="001F111D"/>
    <w:rPr>
      <w:rFonts w:ascii="Arial" w:eastAsia="黑体" w:hAnsi="Arial"/>
      <w:b/>
      <w:bCs/>
      <w:kern w:val="2"/>
      <w:sz w:val="24"/>
      <w:szCs w:val="24"/>
    </w:rPr>
  </w:style>
  <w:style w:type="character" w:customStyle="1" w:styleId="Char00">
    <w:name w:val="纯文本 Char_0"/>
    <w:link w:val="00"/>
    <w:qFormat/>
    <w:rsid w:val="001F111D"/>
    <w:rPr>
      <w:rFonts w:ascii="宋体" w:hAnsi="Courier New"/>
      <w:kern w:val="2"/>
      <w:sz w:val="21"/>
      <w:szCs w:val="21"/>
      <w:lang w:val="en-US" w:eastAsia="zh-CN"/>
    </w:rPr>
  </w:style>
  <w:style w:type="paragraph" w:customStyle="1" w:styleId="00">
    <w:name w:val="纯文本_0_0"/>
    <w:basedOn w:val="100"/>
    <w:link w:val="Char00"/>
    <w:qFormat/>
    <w:rsid w:val="001F111D"/>
    <w:rPr>
      <w:rFonts w:ascii="宋体" w:hAnsi="Courier New"/>
      <w:szCs w:val="21"/>
    </w:rPr>
  </w:style>
  <w:style w:type="paragraph" w:customStyle="1" w:styleId="100">
    <w:name w:val="正文_1_0"/>
    <w:qFormat/>
    <w:rsid w:val="001F111D"/>
    <w:pPr>
      <w:widowControl w:val="0"/>
      <w:jc w:val="both"/>
    </w:pPr>
    <w:rPr>
      <w:kern w:val="2"/>
      <w:sz w:val="21"/>
      <w:szCs w:val="24"/>
    </w:rPr>
  </w:style>
  <w:style w:type="character" w:customStyle="1" w:styleId="BalloonTextChar">
    <w:name w:val="Balloon Text Char"/>
    <w:qFormat/>
    <w:rsid w:val="001F111D"/>
    <w:rPr>
      <w:rFonts w:eastAsia="宋体"/>
      <w:kern w:val="2"/>
      <w:sz w:val="18"/>
      <w:szCs w:val="18"/>
      <w:lang w:val="en-US" w:eastAsia="zh-CN" w:bidi="ar-SA"/>
    </w:rPr>
  </w:style>
  <w:style w:type="character" w:customStyle="1" w:styleId="2Char2">
    <w:name w:val="正文 项目2 Char"/>
    <w:basedOn w:val="Charf2"/>
    <w:qFormat/>
    <w:rsid w:val="001F111D"/>
    <w:rPr>
      <w:rFonts w:ascii="仿宋_GB2312" w:eastAsia="仿宋_GB2312" w:hAnsi="仿宋_GB2312"/>
      <w:kern w:val="2"/>
      <w:sz w:val="24"/>
      <w:lang w:bidi="ar-SA"/>
    </w:rPr>
  </w:style>
  <w:style w:type="character" w:customStyle="1" w:styleId="Charf2">
    <w:name w:val="正文 项目 Char"/>
    <w:qFormat/>
    <w:rsid w:val="001F111D"/>
    <w:rPr>
      <w:rFonts w:ascii="仿宋_GB2312" w:eastAsia="仿宋_GB2312" w:hAnsi="仿宋_GB2312"/>
      <w:kern w:val="2"/>
      <w:sz w:val="24"/>
      <w:lang w:bidi="ar-SA"/>
    </w:rPr>
  </w:style>
  <w:style w:type="character" w:customStyle="1" w:styleId="hCharChar1">
    <w:name w:val="h Char Char1"/>
    <w:qFormat/>
    <w:rsid w:val="001F111D"/>
    <w:rPr>
      <w:rFonts w:eastAsia="宋体"/>
      <w:kern w:val="2"/>
      <w:sz w:val="18"/>
      <w:szCs w:val="18"/>
      <w:lang w:val="en-US" w:eastAsia="zh-CN" w:bidi="ar-SA"/>
    </w:rPr>
  </w:style>
  <w:style w:type="character" w:customStyle="1" w:styleId="CharChar27">
    <w:name w:val="Char Char27"/>
    <w:uiPriority w:val="6"/>
    <w:qFormat/>
    <w:rsid w:val="001F111D"/>
    <w:rPr>
      <w:rFonts w:ascii="宋体" w:eastAsia="宋体" w:hAnsi="宋体"/>
      <w:color w:val="000000"/>
      <w:kern w:val="1"/>
      <w:sz w:val="28"/>
      <w:lang w:val="en-US" w:eastAsia="zh-CN" w:bidi="ar-SA"/>
    </w:rPr>
  </w:style>
  <w:style w:type="character" w:customStyle="1" w:styleId="px14">
    <w:name w:val="px14"/>
    <w:qFormat/>
    <w:rsid w:val="001F111D"/>
    <w:rPr>
      <w:rFonts w:ascii="仿宋_GB2312" w:eastAsia="微软雅黑" w:cs="Times New Roman"/>
      <w:b/>
      <w:kern w:val="2"/>
      <w:sz w:val="32"/>
      <w:szCs w:val="32"/>
      <w:lang w:val="en-US" w:eastAsia="zh-CN" w:bidi="ar-SA"/>
    </w:rPr>
  </w:style>
  <w:style w:type="character" w:customStyle="1" w:styleId="HTMLChar10">
    <w:name w:val="HTML 预设格式 Char1"/>
    <w:qFormat/>
    <w:rsid w:val="001F111D"/>
    <w:rPr>
      <w:rFonts w:ascii="Courier New" w:eastAsia="宋体" w:hAnsi="Courier New" w:cs="Courier New"/>
      <w:sz w:val="20"/>
      <w:szCs w:val="20"/>
    </w:rPr>
  </w:style>
  <w:style w:type="character" w:customStyle="1" w:styleId="Char17">
    <w:name w:val="普通文字 Char1"/>
    <w:qFormat/>
    <w:rsid w:val="001F111D"/>
    <w:rPr>
      <w:rFonts w:ascii="宋体" w:eastAsia="宋体" w:hAnsi="Courier New"/>
      <w:kern w:val="2"/>
      <w:sz w:val="21"/>
      <w:lang w:val="en-US" w:eastAsia="zh-CN"/>
    </w:rPr>
  </w:style>
  <w:style w:type="character" w:customStyle="1" w:styleId="hei16b1">
    <w:name w:val="hei16b1"/>
    <w:qFormat/>
    <w:rsid w:val="001F111D"/>
    <w:rPr>
      <w:rFonts w:ascii="Arial" w:hAnsi="Arial" w:cs="Arial" w:hint="default"/>
      <w:b/>
      <w:bCs/>
      <w:color w:val="000000"/>
      <w:sz w:val="24"/>
      <w:szCs w:val="24"/>
    </w:rPr>
  </w:style>
  <w:style w:type="character" w:customStyle="1" w:styleId="Charf3">
    <w:name w:val="正文（绿盟科技） Char"/>
    <w:link w:val="affb"/>
    <w:qFormat/>
    <w:rsid w:val="001F111D"/>
    <w:rPr>
      <w:rFonts w:ascii="Arial" w:hAnsi="Arial"/>
      <w:sz w:val="21"/>
      <w:szCs w:val="21"/>
    </w:rPr>
  </w:style>
  <w:style w:type="paragraph" w:customStyle="1" w:styleId="affb">
    <w:name w:val="正文（绿盟科技）"/>
    <w:link w:val="Charf3"/>
    <w:qFormat/>
    <w:rsid w:val="001F111D"/>
    <w:pPr>
      <w:spacing w:line="300" w:lineRule="auto"/>
    </w:pPr>
    <w:rPr>
      <w:rFonts w:ascii="Arial" w:hAnsi="Arial"/>
      <w:sz w:val="21"/>
      <w:szCs w:val="21"/>
    </w:rPr>
  </w:style>
  <w:style w:type="character" w:customStyle="1" w:styleId="CharChar19">
    <w:name w:val="Char Char19"/>
    <w:uiPriority w:val="6"/>
    <w:qFormat/>
    <w:rsid w:val="001F111D"/>
    <w:rPr>
      <w:rFonts w:ascii="宋体" w:hAnsi="宋体"/>
      <w:i/>
      <w:sz w:val="24"/>
      <w:szCs w:val="24"/>
    </w:rPr>
  </w:style>
  <w:style w:type="character" w:customStyle="1" w:styleId="Charf4">
    <w:name w:val="页脚 Char"/>
    <w:qFormat/>
    <w:rsid w:val="001F111D"/>
    <w:rPr>
      <w:rFonts w:eastAsia="仿宋_GB2312"/>
      <w:kern w:val="2"/>
      <w:sz w:val="18"/>
      <w:lang w:val="en-US" w:eastAsia="zh-CN"/>
    </w:rPr>
  </w:style>
  <w:style w:type="character" w:customStyle="1" w:styleId="Charf5">
    <w:name w:val="批注主题 Char"/>
    <w:qFormat/>
    <w:rsid w:val="001F111D"/>
    <w:rPr>
      <w:rFonts w:eastAsia="宋体"/>
      <w:b/>
      <w:bCs/>
      <w:kern w:val="2"/>
      <w:sz w:val="21"/>
      <w:szCs w:val="24"/>
      <w:lang w:val="en-US" w:eastAsia="zh-CN" w:bidi="ar-SA"/>
    </w:rPr>
  </w:style>
  <w:style w:type="character" w:customStyle="1" w:styleId="CommentTextChar">
    <w:name w:val="Comment Text Char"/>
    <w:qFormat/>
    <w:rsid w:val="001F111D"/>
    <w:rPr>
      <w:rFonts w:ascii="宋体" w:eastAsia="宋体" w:hAnsi="宋体"/>
      <w:kern w:val="2"/>
      <w:sz w:val="24"/>
      <w:lang w:val="en-US" w:eastAsia="zh-CN" w:bidi="ar-SA"/>
    </w:rPr>
  </w:style>
  <w:style w:type="character" w:customStyle="1" w:styleId="28">
    <w:name w:val="标题 2 字符"/>
    <w:uiPriority w:val="1"/>
    <w:qFormat/>
    <w:rsid w:val="001F111D"/>
    <w:rPr>
      <w:rFonts w:ascii="仿宋_GB2312" w:eastAsia="仿宋_GB2312" w:hAnsi="Times New Roman" w:cs="Times New Roman"/>
      <w:b/>
      <w:kern w:val="2"/>
      <w:sz w:val="24"/>
      <w:lang w:val="zh-CN"/>
    </w:rPr>
  </w:style>
  <w:style w:type="character" w:customStyle="1" w:styleId="CharChar72">
    <w:name w:val="Char Char72"/>
    <w:qFormat/>
    <w:rsid w:val="001F111D"/>
    <w:rPr>
      <w:rFonts w:eastAsia="宋体"/>
      <w:kern w:val="2"/>
      <w:sz w:val="21"/>
      <w:szCs w:val="24"/>
      <w:lang w:val="en-US" w:eastAsia="zh-CN" w:bidi="ar-SA"/>
    </w:rPr>
  </w:style>
  <w:style w:type="character" w:customStyle="1" w:styleId="Char23">
    <w:name w:val="正文文本缩进 Char2"/>
    <w:qFormat/>
    <w:rsid w:val="001F111D"/>
    <w:rPr>
      <w:rFonts w:ascii="Times New Roman" w:eastAsia="宋体" w:hAnsi="Times New Roman" w:cs="Times New Roman"/>
      <w:snapToGrid w:val="0"/>
      <w:kern w:val="0"/>
      <w:szCs w:val="24"/>
    </w:rPr>
  </w:style>
  <w:style w:type="character" w:customStyle="1" w:styleId="2Char3">
    <w:name w:val="样式2 Char"/>
    <w:qFormat/>
    <w:rsid w:val="001F111D"/>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1F111D"/>
    <w:rPr>
      <w:sz w:val="32"/>
    </w:rPr>
  </w:style>
  <w:style w:type="paragraph" w:customStyle="1" w:styleId="affc">
    <w:name w:val="表格名称"/>
    <w:basedOn w:val="2"/>
    <w:link w:val="858D7CFB-ED40-4347-BF05-701D383B685F"/>
    <w:qFormat/>
    <w:rsid w:val="001F111D"/>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1F111D"/>
    <w:rPr>
      <w:rFonts w:eastAsia="宋体"/>
      <w:b/>
      <w:sz w:val="24"/>
      <w:lang w:val="en-GB" w:eastAsia="zh-CN" w:bidi="ar-SA"/>
    </w:rPr>
  </w:style>
  <w:style w:type="character" w:customStyle="1" w:styleId="c7style3">
    <w:name w:val="c7 style3"/>
    <w:qFormat/>
    <w:rsid w:val="001F111D"/>
  </w:style>
  <w:style w:type="character" w:customStyle="1" w:styleId="3Char10">
    <w:name w:val="正文文本 3 Char1"/>
    <w:uiPriority w:val="99"/>
    <w:qFormat/>
    <w:rsid w:val="001F111D"/>
    <w:rPr>
      <w:rFonts w:ascii="Times New Roman" w:eastAsia="宋体" w:hAnsi="Times New Roman" w:cs="Times New Roman"/>
      <w:sz w:val="16"/>
      <w:szCs w:val="16"/>
    </w:rPr>
  </w:style>
  <w:style w:type="character" w:customStyle="1" w:styleId="tw4winInternal">
    <w:name w:val="tw4winInternal"/>
    <w:qFormat/>
    <w:rsid w:val="001F111D"/>
    <w:rPr>
      <w:rFonts w:ascii="Courier New" w:hAnsi="Courier New" w:cs="Courier New"/>
      <w:color w:val="FF0000"/>
      <w:lang w:val="en-US" w:eastAsia="zh-CN"/>
    </w:rPr>
  </w:style>
  <w:style w:type="character" w:customStyle="1" w:styleId="CharChar10">
    <w:name w:val="Char Char10"/>
    <w:qFormat/>
    <w:rsid w:val="001F111D"/>
    <w:rPr>
      <w:rFonts w:ascii="宋体" w:hAnsi="宋体"/>
      <w:kern w:val="2"/>
      <w:sz w:val="21"/>
      <w:szCs w:val="24"/>
      <w:lang w:val="en-US" w:eastAsia="zh-CN"/>
    </w:rPr>
  </w:style>
  <w:style w:type="character" w:customStyle="1" w:styleId="shadow11">
    <w:name w:val="shadow11"/>
    <w:qFormat/>
    <w:rsid w:val="001F111D"/>
    <w:rPr>
      <w:color w:val="000000"/>
      <w:sz w:val="21"/>
    </w:rPr>
  </w:style>
  <w:style w:type="character" w:customStyle="1" w:styleId="Char31">
    <w:name w:val="正文非缩进 Char3"/>
    <w:qFormat/>
    <w:rsid w:val="001F111D"/>
    <w:rPr>
      <w:rFonts w:ascii="宋体" w:eastAsia="宋体"/>
      <w:snapToGrid w:val="0"/>
      <w:color w:val="000000"/>
      <w:kern w:val="28"/>
      <w:sz w:val="28"/>
      <w:lang w:val="en-US" w:eastAsia="zh-CN" w:bidi="ar-SA"/>
    </w:rPr>
  </w:style>
  <w:style w:type="character" w:customStyle="1" w:styleId="CharChar0">
    <w:name w:val="Char Char"/>
    <w:qFormat/>
    <w:rsid w:val="001F111D"/>
    <w:rPr>
      <w:rFonts w:ascii="宋体" w:eastAsia="宋体" w:hAnsi="Courier New"/>
      <w:kern w:val="2"/>
      <w:sz w:val="21"/>
      <w:lang w:val="en-US" w:eastAsia="zh-CN" w:bidi="ar-SA"/>
    </w:rPr>
  </w:style>
  <w:style w:type="character" w:customStyle="1" w:styleId="Char18">
    <w:name w:val="签名 Char1"/>
    <w:qFormat/>
    <w:rsid w:val="001F111D"/>
    <w:rPr>
      <w:rFonts w:ascii="Times New Roman" w:eastAsia="宋体" w:hAnsi="Times New Roman" w:cs="Times New Roman"/>
      <w:szCs w:val="24"/>
    </w:rPr>
  </w:style>
  <w:style w:type="character" w:customStyle="1" w:styleId="Char5">
    <w:name w:val="日期 Char"/>
    <w:link w:val="ae"/>
    <w:qFormat/>
    <w:rsid w:val="001F111D"/>
    <w:rPr>
      <w:rFonts w:ascii="宋体"/>
      <w:kern w:val="2"/>
      <w:sz w:val="24"/>
      <w:szCs w:val="21"/>
      <w:lang w:val="zh-CN"/>
    </w:rPr>
  </w:style>
  <w:style w:type="character" w:customStyle="1" w:styleId="9Char">
    <w:name w:val="标题 9 Char"/>
    <w:link w:val="9"/>
    <w:qFormat/>
    <w:rsid w:val="001F111D"/>
    <w:rPr>
      <w:rFonts w:ascii="Arial" w:eastAsia="黑体" w:hAnsi="Arial"/>
      <w:kern w:val="2"/>
      <w:sz w:val="21"/>
      <w:szCs w:val="21"/>
    </w:rPr>
  </w:style>
  <w:style w:type="character" w:customStyle="1" w:styleId="CharChar18">
    <w:name w:val="Char Char18"/>
    <w:uiPriority w:val="6"/>
    <w:qFormat/>
    <w:rsid w:val="001F111D"/>
    <w:rPr>
      <w:rFonts w:ascii="宋体" w:hAnsi="宋体"/>
      <w:sz w:val="28"/>
    </w:rPr>
  </w:style>
  <w:style w:type="character" w:customStyle="1" w:styleId="Charf6">
    <w:name w:val="批注文字 Char"/>
    <w:qFormat/>
    <w:rsid w:val="001F111D"/>
    <w:rPr>
      <w:kern w:val="2"/>
      <w:sz w:val="21"/>
      <w:szCs w:val="24"/>
    </w:rPr>
  </w:style>
  <w:style w:type="character" w:customStyle="1" w:styleId="CharChar22">
    <w:name w:val="Char Char22"/>
    <w:uiPriority w:val="6"/>
    <w:qFormat/>
    <w:rsid w:val="001F111D"/>
    <w:rPr>
      <w:rFonts w:ascii="宋体" w:hAnsi="宋体"/>
      <w:kern w:val="1"/>
      <w:sz w:val="24"/>
      <w:szCs w:val="24"/>
    </w:rPr>
  </w:style>
  <w:style w:type="character" w:customStyle="1" w:styleId="pt141">
    <w:name w:val="pt141"/>
    <w:qFormat/>
    <w:rsid w:val="001F111D"/>
    <w:rPr>
      <w:color w:val="330066"/>
      <w:sz w:val="22"/>
      <w:szCs w:val="22"/>
    </w:rPr>
  </w:style>
  <w:style w:type="character" w:customStyle="1" w:styleId="2Char10">
    <w:name w:val="正文文本缩进 2 Char1"/>
    <w:uiPriority w:val="99"/>
    <w:qFormat/>
    <w:rsid w:val="001F111D"/>
    <w:rPr>
      <w:rFonts w:ascii="Times New Roman" w:eastAsia="宋体" w:hAnsi="Times New Roman" w:cs="Times New Roman"/>
      <w:szCs w:val="24"/>
    </w:rPr>
  </w:style>
  <w:style w:type="character" w:customStyle="1" w:styleId="Char7">
    <w:name w:val="批注框文本 Char"/>
    <w:link w:val="af0"/>
    <w:qFormat/>
    <w:rsid w:val="001F111D"/>
    <w:rPr>
      <w:kern w:val="2"/>
      <w:sz w:val="18"/>
      <w:szCs w:val="18"/>
    </w:rPr>
  </w:style>
  <w:style w:type="character" w:customStyle="1" w:styleId="CharChar611">
    <w:name w:val="Char Char611"/>
    <w:qFormat/>
    <w:rsid w:val="001F111D"/>
    <w:rPr>
      <w:rFonts w:eastAsia="宋体"/>
      <w:kern w:val="2"/>
      <w:sz w:val="21"/>
      <w:szCs w:val="24"/>
      <w:lang w:val="en-US" w:eastAsia="zh-CN" w:bidi="ar-SA"/>
    </w:rPr>
  </w:style>
  <w:style w:type="character" w:customStyle="1" w:styleId="highlight1">
    <w:name w:val="highlight1"/>
    <w:qFormat/>
    <w:rsid w:val="001F111D"/>
    <w:rPr>
      <w:rFonts w:ascii="仿宋_GB2312" w:eastAsia="微软雅黑"/>
      <w:b/>
      <w:kern w:val="2"/>
      <w:sz w:val="23"/>
      <w:szCs w:val="23"/>
      <w:lang w:val="en-US" w:eastAsia="zh-CN" w:bidi="ar-SA"/>
    </w:rPr>
  </w:style>
  <w:style w:type="character" w:customStyle="1" w:styleId="myChar">
    <w:name w:val="my正文 Char"/>
    <w:link w:val="my"/>
    <w:qFormat/>
    <w:rsid w:val="001F111D"/>
    <w:rPr>
      <w:rFonts w:ascii="Tahoma" w:hAnsi="Tahoma"/>
      <w:sz w:val="24"/>
      <w:szCs w:val="24"/>
    </w:rPr>
  </w:style>
  <w:style w:type="paragraph" w:customStyle="1" w:styleId="my">
    <w:name w:val="my正文"/>
    <w:basedOn w:val="a"/>
    <w:link w:val="myChar"/>
    <w:qFormat/>
    <w:rsid w:val="001F111D"/>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1F111D"/>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1F111D"/>
    <w:rPr>
      <w:color w:val="0000FF"/>
      <w:sz w:val="21"/>
    </w:rPr>
  </w:style>
  <w:style w:type="character" w:customStyle="1" w:styleId="Charf7">
    <w:name w:val="页眉 Char"/>
    <w:qFormat/>
    <w:rsid w:val="001F111D"/>
    <w:rPr>
      <w:rFonts w:eastAsia="仿宋_GB2312"/>
      <w:kern w:val="2"/>
      <w:sz w:val="18"/>
      <w:lang w:val="en-US" w:eastAsia="zh-CN"/>
    </w:rPr>
  </w:style>
  <w:style w:type="character" w:customStyle="1" w:styleId="FACharChar">
    <w:name w:val="FA正文 Char Char"/>
    <w:qFormat/>
    <w:rsid w:val="001F111D"/>
    <w:rPr>
      <w:rFonts w:hAnsi="宋体"/>
      <w:kern w:val="2"/>
      <w:sz w:val="24"/>
      <w:lang w:bidi="ar-SA"/>
    </w:rPr>
  </w:style>
  <w:style w:type="character" w:customStyle="1" w:styleId="affd">
    <w:name w:val="纯文本 字符"/>
    <w:qFormat/>
    <w:rsid w:val="001F111D"/>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1F111D"/>
    <w:rPr>
      <w:rFonts w:ascii="宋体" w:hAnsi="宋体"/>
      <w:b/>
      <w:bCs/>
      <w:snapToGrid/>
      <w:sz w:val="28"/>
    </w:rPr>
  </w:style>
  <w:style w:type="paragraph" w:customStyle="1" w:styleId="36">
    <w:name w:val="3级"/>
    <w:basedOn w:val="3h33rdlevel3BOD0H3l3CTHeading3-oldLevel3He"/>
    <w:link w:val="3Char2"/>
    <w:qFormat/>
    <w:rsid w:val="001F111D"/>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1F111D"/>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1F111D"/>
    <w:rPr>
      <w:rFonts w:ascii="仿宋_GB2312" w:eastAsia="微软雅黑"/>
      <w:b/>
      <w:kern w:val="2"/>
      <w:sz w:val="32"/>
      <w:szCs w:val="32"/>
      <w:lang w:val="en-US" w:eastAsia="zh-CN" w:bidi="ar-SA"/>
    </w:rPr>
  </w:style>
  <w:style w:type="character" w:customStyle="1" w:styleId="Char10">
    <w:name w:val="文档结构图 Char1"/>
    <w:link w:val="a8"/>
    <w:qFormat/>
    <w:rsid w:val="001F111D"/>
    <w:rPr>
      <w:kern w:val="2"/>
      <w:sz w:val="21"/>
      <w:szCs w:val="24"/>
      <w:shd w:val="clear" w:color="auto" w:fill="000080"/>
    </w:rPr>
  </w:style>
  <w:style w:type="character" w:customStyle="1" w:styleId="H6Char">
    <w:name w:val="H6 Char"/>
    <w:qFormat/>
    <w:rsid w:val="001F111D"/>
    <w:rPr>
      <w:rFonts w:ascii="Arial" w:eastAsia="黑体" w:hAnsi="Arial"/>
      <w:b/>
      <w:bCs/>
      <w:kern w:val="2"/>
      <w:sz w:val="24"/>
      <w:szCs w:val="24"/>
    </w:rPr>
  </w:style>
  <w:style w:type="character" w:customStyle="1" w:styleId="CharChar91">
    <w:name w:val="Char Char91"/>
    <w:qFormat/>
    <w:rsid w:val="001F111D"/>
    <w:rPr>
      <w:rFonts w:eastAsia="宋体"/>
      <w:kern w:val="2"/>
      <w:sz w:val="18"/>
      <w:szCs w:val="18"/>
      <w:lang w:val="en-US" w:eastAsia="zh-CN" w:bidi="ar-SA"/>
    </w:rPr>
  </w:style>
  <w:style w:type="character" w:customStyle="1" w:styleId="Char19">
    <w:name w:val="副标题 Char1"/>
    <w:qFormat/>
    <w:rsid w:val="001F111D"/>
    <w:rPr>
      <w:rFonts w:ascii="Cambria" w:eastAsia="宋体" w:hAnsi="Cambria" w:cs="Times New Roman"/>
      <w:b/>
      <w:bCs/>
      <w:snapToGrid w:val="0"/>
      <w:kern w:val="28"/>
      <w:sz w:val="32"/>
      <w:szCs w:val="32"/>
    </w:rPr>
  </w:style>
  <w:style w:type="character" w:customStyle="1" w:styleId="font61">
    <w:name w:val="font61"/>
    <w:qFormat/>
    <w:rsid w:val="001F111D"/>
    <w:rPr>
      <w:rFonts w:ascii="仿宋" w:eastAsia="仿宋" w:hAnsi="仿宋" w:cs="仿宋" w:hint="eastAsia"/>
      <w:color w:val="000000"/>
      <w:sz w:val="20"/>
      <w:szCs w:val="20"/>
      <w:u w:val="none"/>
    </w:rPr>
  </w:style>
  <w:style w:type="character" w:customStyle="1" w:styleId="bod1">
    <w:name w:val="bod1"/>
    <w:qFormat/>
    <w:rsid w:val="001F111D"/>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1F111D"/>
    <w:rPr>
      <w:rFonts w:eastAsia="宋体"/>
      <w:b/>
      <w:bCs/>
      <w:kern w:val="2"/>
      <w:sz w:val="21"/>
      <w:szCs w:val="24"/>
      <w:lang w:val="en-US" w:eastAsia="zh-CN" w:bidi="ar-SA"/>
    </w:rPr>
  </w:style>
  <w:style w:type="character" w:customStyle="1" w:styleId="2Char4">
    <w:name w:val="标题 2 Char"/>
    <w:qFormat/>
    <w:rsid w:val="001F111D"/>
    <w:rPr>
      <w:rFonts w:ascii="Arial" w:eastAsia="黑体" w:hAnsi="Arial"/>
      <w:b/>
      <w:kern w:val="2"/>
      <w:sz w:val="32"/>
      <w:lang w:val="en-US" w:eastAsia="zh-CN"/>
    </w:rPr>
  </w:style>
  <w:style w:type="character" w:customStyle="1" w:styleId="maywed421">
    <w:name w:val="maywed421"/>
    <w:qFormat/>
    <w:rsid w:val="001F111D"/>
    <w:rPr>
      <w:color w:val="366FB6"/>
      <w:u w:val="none"/>
    </w:rPr>
  </w:style>
  <w:style w:type="character" w:customStyle="1" w:styleId="Charf8">
    <w:name w:val="正文文本缩进 Char"/>
    <w:qFormat/>
    <w:rsid w:val="001F111D"/>
    <w:rPr>
      <w:rFonts w:ascii="宋体" w:hAnsi="宋体"/>
      <w:kern w:val="2"/>
      <w:sz w:val="24"/>
      <w:szCs w:val="24"/>
    </w:rPr>
  </w:style>
  <w:style w:type="character" w:customStyle="1" w:styleId="CharChar102">
    <w:name w:val="Char Char102"/>
    <w:qFormat/>
    <w:rsid w:val="001F111D"/>
    <w:rPr>
      <w:rFonts w:ascii="宋体" w:hAnsi="宋体"/>
      <w:kern w:val="2"/>
      <w:sz w:val="21"/>
      <w:szCs w:val="24"/>
      <w:lang w:val="en-US" w:eastAsia="zh-CN"/>
    </w:rPr>
  </w:style>
  <w:style w:type="character" w:customStyle="1" w:styleId="Char1a">
    <w:name w:val="页眉 Char1"/>
    <w:qFormat/>
    <w:rsid w:val="001F111D"/>
    <w:rPr>
      <w:rFonts w:eastAsia="宋体"/>
      <w:kern w:val="2"/>
      <w:sz w:val="18"/>
      <w:szCs w:val="18"/>
      <w:lang w:val="en-US" w:eastAsia="zh-CN" w:bidi="ar-SA"/>
    </w:rPr>
  </w:style>
  <w:style w:type="character" w:customStyle="1" w:styleId="md">
    <w:name w:val="md"/>
    <w:basedOn w:val="a2"/>
    <w:qFormat/>
    <w:rsid w:val="001F111D"/>
    <w:rPr>
      <w:rFonts w:ascii="Arial" w:eastAsia="黑体" w:hAnsi="Arial" w:cs="Arial"/>
      <w:snapToGrid w:val="0"/>
      <w:kern w:val="0"/>
      <w:szCs w:val="21"/>
    </w:rPr>
  </w:style>
  <w:style w:type="character" w:customStyle="1" w:styleId="big1">
    <w:name w:val="big1"/>
    <w:qFormat/>
    <w:rsid w:val="001F111D"/>
    <w:rPr>
      <w:rFonts w:ascii="宋体" w:eastAsia="宋体" w:hAnsi="宋体" w:hint="eastAsia"/>
      <w:color w:val="333333"/>
      <w:sz w:val="22"/>
      <w:szCs w:val="22"/>
    </w:rPr>
  </w:style>
  <w:style w:type="character" w:customStyle="1" w:styleId="CharChar311">
    <w:name w:val="Char Char311"/>
    <w:qFormat/>
    <w:rsid w:val="001F111D"/>
    <w:rPr>
      <w:rFonts w:eastAsia="宋体"/>
      <w:kern w:val="2"/>
      <w:sz w:val="21"/>
      <w:szCs w:val="24"/>
      <w:lang w:val="en-US" w:eastAsia="zh-CN" w:bidi="ar-SA"/>
    </w:rPr>
  </w:style>
  <w:style w:type="character" w:customStyle="1" w:styleId="CharChar81">
    <w:name w:val="Char Char81"/>
    <w:uiPriority w:val="6"/>
    <w:qFormat/>
    <w:rsid w:val="001F111D"/>
    <w:rPr>
      <w:rFonts w:eastAsia="宋体"/>
      <w:b/>
      <w:sz w:val="24"/>
      <w:lang w:val="en-GB" w:eastAsia="zh-CN"/>
    </w:rPr>
  </w:style>
  <w:style w:type="character" w:customStyle="1" w:styleId="3Char3">
    <w:name w:val="样式3 Char"/>
    <w:basedOn w:val="2Char3"/>
    <w:qFormat/>
    <w:rsid w:val="001F111D"/>
    <w:rPr>
      <w:rFonts w:ascii="仿宋_GB2312" w:eastAsia="仿宋_GB2312" w:hAnsi="仿宋" w:cs="仿宋_GB2312"/>
      <w:sz w:val="32"/>
      <w:szCs w:val="30"/>
      <w:lang w:val="zh-CN"/>
    </w:rPr>
  </w:style>
  <w:style w:type="character" w:customStyle="1" w:styleId="HTMLChar">
    <w:name w:val="HTML 地址 Char"/>
    <w:link w:val="HTML"/>
    <w:qFormat/>
    <w:rsid w:val="001F111D"/>
    <w:rPr>
      <w:rFonts w:ascii="宋体" w:hAnsi="宋体"/>
      <w:i/>
      <w:iCs/>
      <w:sz w:val="24"/>
      <w:szCs w:val="24"/>
    </w:rPr>
  </w:style>
  <w:style w:type="character" w:customStyle="1" w:styleId="2Char11">
    <w:name w:val="正文首行缩进 2 Char1"/>
    <w:qFormat/>
    <w:rsid w:val="001F111D"/>
    <w:rPr>
      <w:rFonts w:ascii="Times New Roman" w:eastAsia="宋体" w:hAnsi="Times New Roman" w:cs="Times New Roman"/>
      <w:kern w:val="2"/>
      <w:sz w:val="24"/>
      <w:szCs w:val="24"/>
    </w:rPr>
  </w:style>
  <w:style w:type="character" w:customStyle="1" w:styleId="Char24">
    <w:name w:val="副标题 Char2"/>
    <w:qFormat/>
    <w:rsid w:val="001F111D"/>
    <w:rPr>
      <w:rFonts w:ascii="Cambria" w:eastAsia="宋体" w:hAnsi="Cambria" w:cs="Times New Roman"/>
      <w:b/>
      <w:bCs/>
      <w:snapToGrid w:val="0"/>
      <w:kern w:val="28"/>
      <w:sz w:val="32"/>
      <w:szCs w:val="32"/>
    </w:rPr>
  </w:style>
  <w:style w:type="character" w:customStyle="1" w:styleId="4-dyfChar">
    <w:name w:val="标题4-dyf Char"/>
    <w:link w:val="4-dyf"/>
    <w:qFormat/>
    <w:rsid w:val="001F111D"/>
    <w:rPr>
      <w:rFonts w:ascii="Cambria" w:hAnsi="Cambria"/>
      <w:b/>
      <w:bCs/>
      <w:color w:val="000000"/>
      <w:kern w:val="2"/>
      <w:sz w:val="21"/>
      <w:szCs w:val="21"/>
    </w:rPr>
  </w:style>
  <w:style w:type="paragraph" w:customStyle="1" w:styleId="4-dyf">
    <w:name w:val="标题4-dyf"/>
    <w:basedOn w:val="4"/>
    <w:link w:val="4-dyfChar"/>
    <w:qFormat/>
    <w:rsid w:val="001F111D"/>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1F111D"/>
    <w:rPr>
      <w:rFonts w:ascii="宋体" w:eastAsia="宋体" w:hAnsi="宋体"/>
      <w:color w:val="333333"/>
      <w:sz w:val="21"/>
      <w:szCs w:val="21"/>
      <w:u w:val="none"/>
    </w:rPr>
  </w:style>
  <w:style w:type="character" w:customStyle="1" w:styleId="Charf9">
    <w:name w:val="冯 Char"/>
    <w:link w:val="affe"/>
    <w:qFormat/>
    <w:rsid w:val="001F111D"/>
    <w:rPr>
      <w:rFonts w:ascii="宋体" w:hAnsi="宋体"/>
      <w:color w:val="000000"/>
      <w:sz w:val="24"/>
      <w:szCs w:val="24"/>
    </w:rPr>
  </w:style>
  <w:style w:type="paragraph" w:customStyle="1" w:styleId="affe">
    <w:name w:val="冯"/>
    <w:basedOn w:val="a"/>
    <w:link w:val="Charf9"/>
    <w:qFormat/>
    <w:rsid w:val="001F111D"/>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1F111D"/>
    <w:rPr>
      <w:rFonts w:eastAsia="宋体"/>
      <w:kern w:val="2"/>
      <w:sz w:val="18"/>
      <w:szCs w:val="18"/>
      <w:lang w:val="en-US" w:eastAsia="zh-CN" w:bidi="ar-SA"/>
    </w:rPr>
  </w:style>
  <w:style w:type="character" w:customStyle="1" w:styleId="CharChar12">
    <w:name w:val="Char Char12"/>
    <w:qFormat/>
    <w:rsid w:val="001F111D"/>
    <w:rPr>
      <w:rFonts w:ascii="仿宋_GB2312" w:eastAsia="仿宋_GB2312"/>
      <w:b/>
      <w:bCs/>
      <w:kern w:val="2"/>
      <w:sz w:val="24"/>
      <w:szCs w:val="24"/>
      <w:lang w:val="zh-CN" w:eastAsia="zh-CN" w:bidi="ar-SA"/>
    </w:rPr>
  </w:style>
  <w:style w:type="character" w:customStyle="1" w:styleId="Char0">
    <w:name w:val="题注 Char"/>
    <w:link w:val="a7"/>
    <w:qFormat/>
    <w:rsid w:val="001F111D"/>
    <w:rPr>
      <w:b/>
      <w:kern w:val="2"/>
      <w:sz w:val="28"/>
    </w:rPr>
  </w:style>
  <w:style w:type="character" w:customStyle="1" w:styleId="Char32">
    <w:name w:val="普通文字 Char3"/>
    <w:qFormat/>
    <w:rsid w:val="001F111D"/>
    <w:rPr>
      <w:rFonts w:ascii="宋体" w:eastAsia="宋体" w:hAnsi="Courier New"/>
      <w:kern w:val="2"/>
      <w:sz w:val="21"/>
      <w:lang w:val="en-US" w:eastAsia="zh-CN" w:bidi="ar-SA"/>
    </w:rPr>
  </w:style>
  <w:style w:type="character" w:customStyle="1" w:styleId="Charfa">
    <w:name w:val="公文正文 Char"/>
    <w:qFormat/>
    <w:rsid w:val="001F111D"/>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1F111D"/>
    <w:rPr>
      <w:rFonts w:ascii="宋体"/>
      <w:kern w:val="2"/>
      <w:sz w:val="24"/>
      <w:lang w:val="zh-CN"/>
    </w:rPr>
  </w:style>
  <w:style w:type="character" w:customStyle="1" w:styleId="PIChar">
    <w:name w:val="PI Char"/>
    <w:qFormat/>
    <w:rsid w:val="001F111D"/>
    <w:rPr>
      <w:rFonts w:ascii="宋体" w:eastAsia="宋体" w:hAnsi="宋体"/>
      <w:kern w:val="2"/>
      <w:sz w:val="24"/>
      <w:szCs w:val="24"/>
      <w:lang w:val="en-US" w:eastAsia="zh-CN" w:bidi="ar-SA"/>
    </w:rPr>
  </w:style>
  <w:style w:type="character" w:customStyle="1" w:styleId="DefaultChar">
    <w:name w:val="Default Char"/>
    <w:link w:val="Default"/>
    <w:qFormat/>
    <w:rsid w:val="001F111D"/>
    <w:rPr>
      <w:rFonts w:ascii="仿宋_GB2312" w:eastAsia="仿宋_GB2312" w:cs="仿宋_GB2312"/>
      <w:color w:val="000000"/>
      <w:sz w:val="24"/>
      <w:szCs w:val="24"/>
      <w:lang w:val="en-US" w:eastAsia="zh-CN" w:bidi="ar-SA"/>
    </w:rPr>
  </w:style>
  <w:style w:type="character" w:customStyle="1" w:styleId="style91">
    <w:name w:val="style91"/>
    <w:qFormat/>
    <w:rsid w:val="001F111D"/>
    <w:rPr>
      <w:color w:val="333333"/>
    </w:rPr>
  </w:style>
  <w:style w:type="character" w:customStyle="1" w:styleId="Char25">
    <w:name w:val="列出段落 Char2"/>
    <w:uiPriority w:val="34"/>
    <w:qFormat/>
    <w:rsid w:val="001F111D"/>
    <w:rPr>
      <w:rFonts w:ascii="Calibri" w:hAnsi="Calibri"/>
      <w:kern w:val="2"/>
      <w:sz w:val="28"/>
    </w:rPr>
  </w:style>
  <w:style w:type="character" w:customStyle="1" w:styleId="mdeck">
    <w:name w:val="mdeck"/>
    <w:qFormat/>
    <w:rsid w:val="001F111D"/>
    <w:rPr>
      <w:rFonts w:ascii="仿宋_GB2312" w:eastAsia="微软雅黑"/>
      <w:b/>
      <w:kern w:val="2"/>
      <w:sz w:val="32"/>
      <w:szCs w:val="32"/>
      <w:lang w:val="en-US" w:eastAsia="zh-CN" w:bidi="ar-SA"/>
    </w:rPr>
  </w:style>
  <w:style w:type="character" w:customStyle="1" w:styleId="unnamed11">
    <w:name w:val="unnamed11"/>
    <w:qFormat/>
    <w:rsid w:val="001F111D"/>
    <w:rPr>
      <w:sz w:val="20"/>
      <w:szCs w:val="20"/>
    </w:rPr>
  </w:style>
  <w:style w:type="character" w:customStyle="1" w:styleId="Char26">
    <w:name w:val="正文文本 Char2"/>
    <w:uiPriority w:val="99"/>
    <w:qFormat/>
    <w:rsid w:val="001F111D"/>
    <w:rPr>
      <w:rFonts w:ascii="Times New Roman" w:eastAsia="宋体" w:hAnsi="Times New Roman" w:cs="Times New Roman"/>
      <w:snapToGrid w:val="0"/>
      <w:kern w:val="0"/>
      <w:szCs w:val="24"/>
    </w:rPr>
  </w:style>
  <w:style w:type="character" w:customStyle="1" w:styleId="Charfb">
    <w:name w:val="标书正文格式 Char"/>
    <w:qFormat/>
    <w:rsid w:val="001F111D"/>
    <w:rPr>
      <w:rFonts w:eastAsia="楷体_GB2312"/>
      <w:kern w:val="2"/>
      <w:sz w:val="24"/>
      <w:szCs w:val="24"/>
      <w:lang w:bidi="ar-SA"/>
    </w:rPr>
  </w:style>
  <w:style w:type="character" w:customStyle="1" w:styleId="CharChar11">
    <w:name w:val="Char Char11"/>
    <w:qFormat/>
    <w:rsid w:val="001F111D"/>
    <w:rPr>
      <w:rFonts w:ascii="宋体" w:eastAsia="宋体" w:hAnsi="宋体"/>
      <w:b/>
      <w:kern w:val="2"/>
      <w:sz w:val="24"/>
      <w:szCs w:val="24"/>
      <w:lang w:val="en-US" w:eastAsia="zh-CN" w:bidi="ar-SA"/>
    </w:rPr>
  </w:style>
  <w:style w:type="character" w:customStyle="1" w:styleId="ca-131">
    <w:name w:val="ca-131"/>
    <w:qFormat/>
    <w:rsid w:val="001F111D"/>
    <w:rPr>
      <w:rFonts w:ascii="仿宋_GB2312" w:eastAsia="仿宋_GB2312" w:hint="eastAsia"/>
      <w:b/>
      <w:bCs/>
      <w:color w:val="000000"/>
      <w:spacing w:val="-20"/>
      <w:sz w:val="24"/>
      <w:szCs w:val="24"/>
    </w:rPr>
  </w:style>
  <w:style w:type="character" w:customStyle="1" w:styleId="tw4winMark">
    <w:name w:val="tw4winMark"/>
    <w:qFormat/>
    <w:rsid w:val="001F111D"/>
    <w:rPr>
      <w:rFonts w:ascii="Courier New" w:hAnsi="Courier New" w:cs="Courier New"/>
      <w:vanish/>
      <w:color w:val="800080"/>
      <w:sz w:val="24"/>
      <w:szCs w:val="24"/>
      <w:vertAlign w:val="subscript"/>
    </w:rPr>
  </w:style>
  <w:style w:type="character" w:customStyle="1" w:styleId="Charfc">
    <w:name w:val="正文样式 Char"/>
    <w:link w:val="afff"/>
    <w:qFormat/>
    <w:rsid w:val="001F111D"/>
    <w:rPr>
      <w:rFonts w:ascii="Calibri" w:hAnsi="Calibri"/>
      <w:sz w:val="24"/>
      <w:szCs w:val="24"/>
    </w:rPr>
  </w:style>
  <w:style w:type="paragraph" w:customStyle="1" w:styleId="afff">
    <w:name w:val="正文样式"/>
    <w:basedOn w:val="a"/>
    <w:link w:val="Charfc"/>
    <w:qFormat/>
    <w:rsid w:val="001F111D"/>
    <w:pPr>
      <w:adjustRightInd/>
      <w:spacing w:line="360" w:lineRule="auto"/>
      <w:ind w:firstLineChars="200" w:firstLine="480"/>
    </w:pPr>
    <w:rPr>
      <w:kern w:val="0"/>
      <w:sz w:val="24"/>
    </w:rPr>
  </w:style>
  <w:style w:type="character" w:customStyle="1" w:styleId="Char33">
    <w:name w:val="表正文 Char3"/>
    <w:qFormat/>
    <w:rsid w:val="001F111D"/>
    <w:rPr>
      <w:rFonts w:eastAsia="宋体"/>
    </w:rPr>
  </w:style>
  <w:style w:type="character" w:customStyle="1" w:styleId="H5Char">
    <w:name w:val="H5 Char"/>
    <w:qFormat/>
    <w:rsid w:val="001F111D"/>
    <w:rPr>
      <w:b/>
      <w:bCs/>
      <w:kern w:val="2"/>
      <w:sz w:val="28"/>
      <w:szCs w:val="28"/>
    </w:rPr>
  </w:style>
  <w:style w:type="character" w:customStyle="1" w:styleId="CharChar3">
    <w:name w:val="Char Char3"/>
    <w:qFormat/>
    <w:rsid w:val="001F111D"/>
    <w:rPr>
      <w:rFonts w:eastAsia="宋体"/>
      <w:kern w:val="2"/>
      <w:sz w:val="21"/>
      <w:szCs w:val="24"/>
      <w:lang w:val="en-US" w:eastAsia="zh-CN" w:bidi="ar-SA"/>
    </w:rPr>
  </w:style>
  <w:style w:type="character" w:customStyle="1" w:styleId="Charfd">
    <w:name w:val="正文 编号 Char"/>
    <w:qFormat/>
    <w:rsid w:val="001F111D"/>
    <w:rPr>
      <w:rFonts w:ascii="仿宋_GB2312" w:eastAsia="仿宋_GB2312" w:hAnsi="仿宋_GB2312"/>
      <w:kern w:val="2"/>
      <w:sz w:val="24"/>
      <w:lang w:bidi="ar-SA"/>
    </w:rPr>
  </w:style>
  <w:style w:type="character" w:customStyle="1" w:styleId="question-title2">
    <w:name w:val="question-title2"/>
    <w:uiPriority w:val="6"/>
    <w:qFormat/>
    <w:rsid w:val="001F111D"/>
    <w:rPr>
      <w:rFonts w:ascii="Arial" w:eastAsia="黑体" w:hAnsi="Arial" w:cs="Arial"/>
      <w:snapToGrid w:val="0"/>
      <w:kern w:val="0"/>
      <w:szCs w:val="21"/>
    </w:rPr>
  </w:style>
  <w:style w:type="character" w:customStyle="1" w:styleId="gf1CharChar">
    <w:name w:val="gf正文1 Char Char"/>
    <w:link w:val="gf1"/>
    <w:qFormat/>
    <w:rsid w:val="001F111D"/>
    <w:rPr>
      <w:rFonts w:ascii="宋体" w:hAnsi="宋体" w:cs="宋体"/>
      <w:kern w:val="2"/>
      <w:sz w:val="24"/>
      <w:szCs w:val="24"/>
    </w:rPr>
  </w:style>
  <w:style w:type="paragraph" w:customStyle="1" w:styleId="gf1">
    <w:name w:val="gf正文1"/>
    <w:basedOn w:val="a"/>
    <w:link w:val="gf1CharChar"/>
    <w:qFormat/>
    <w:rsid w:val="001F111D"/>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1F111D"/>
    <w:rPr>
      <w:rFonts w:ascii="宋体" w:hAnsi="宋体"/>
      <w:kern w:val="1"/>
      <w:sz w:val="21"/>
    </w:rPr>
  </w:style>
  <w:style w:type="character" w:customStyle="1" w:styleId="Char34">
    <w:name w:val="正文缩进 Char3"/>
    <w:qFormat/>
    <w:rsid w:val="001F111D"/>
    <w:rPr>
      <w:rFonts w:ascii="宋体" w:eastAsia="宋体"/>
      <w:snapToGrid w:val="0"/>
      <w:color w:val="000000"/>
      <w:kern w:val="28"/>
      <w:sz w:val="28"/>
      <w:lang w:val="en-US" w:eastAsia="zh-CN" w:bidi="ar-SA"/>
    </w:rPr>
  </w:style>
  <w:style w:type="character" w:customStyle="1" w:styleId="Char1b">
    <w:name w:val="列出段落 Char1"/>
    <w:link w:val="14"/>
    <w:qFormat/>
    <w:rsid w:val="001F111D"/>
    <w:rPr>
      <w:rFonts w:ascii="Calibri" w:hAnsi="Calibri"/>
      <w:sz w:val="24"/>
      <w:lang w:eastAsia="en-US"/>
    </w:rPr>
  </w:style>
  <w:style w:type="paragraph" w:customStyle="1" w:styleId="14">
    <w:name w:val="列表1"/>
    <w:basedOn w:val="a"/>
    <w:next w:val="15"/>
    <w:link w:val="Char1b"/>
    <w:qFormat/>
    <w:rsid w:val="001F111D"/>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1F111D"/>
    <w:pPr>
      <w:spacing w:line="360" w:lineRule="auto"/>
      <w:ind w:firstLineChars="200" w:firstLine="200"/>
    </w:pPr>
    <w:rPr>
      <w:rFonts w:eastAsia="楷体_GB2312" w:cs="Lucida Sans"/>
      <w:sz w:val="24"/>
    </w:rPr>
  </w:style>
  <w:style w:type="character" w:customStyle="1" w:styleId="CharChar8">
    <w:name w:val="Char Char8"/>
    <w:qFormat/>
    <w:rsid w:val="001F111D"/>
    <w:rPr>
      <w:rFonts w:eastAsia="宋体"/>
      <w:b/>
      <w:sz w:val="24"/>
      <w:lang w:val="en-GB" w:eastAsia="zh-CN"/>
    </w:rPr>
  </w:style>
  <w:style w:type="character" w:customStyle="1" w:styleId="NormalIndentCharChar">
    <w:name w:val="Normal Indent Char Char"/>
    <w:qFormat/>
    <w:rsid w:val="001F111D"/>
    <w:rPr>
      <w:rFonts w:eastAsia="宋体"/>
      <w:kern w:val="2"/>
      <w:sz w:val="21"/>
      <w:lang w:val="en-US" w:eastAsia="zh-CN" w:bidi="ar-SA"/>
    </w:rPr>
  </w:style>
  <w:style w:type="character" w:customStyle="1" w:styleId="afff0">
    <w:name w:val="列表段落 字符"/>
    <w:uiPriority w:val="99"/>
    <w:qFormat/>
    <w:rsid w:val="001F111D"/>
  </w:style>
  <w:style w:type="character" w:customStyle="1" w:styleId="CharChar13">
    <w:name w:val="Ò³Ã¼ Char Char1"/>
    <w:qFormat/>
    <w:rsid w:val="001F111D"/>
    <w:rPr>
      <w:rFonts w:eastAsia="宋体"/>
      <w:kern w:val="2"/>
      <w:sz w:val="18"/>
      <w:szCs w:val="18"/>
      <w:lang w:val="en-US" w:eastAsia="zh-CN" w:bidi="ar-SA"/>
    </w:rPr>
  </w:style>
  <w:style w:type="character" w:customStyle="1" w:styleId="Charfe">
    <w:name w:val="方案正文 Char"/>
    <w:qFormat/>
    <w:rsid w:val="001F111D"/>
    <w:rPr>
      <w:rFonts w:ascii="仿宋_GB2312" w:eastAsia="仿宋_GB2312"/>
      <w:b/>
      <w:color w:val="000000"/>
      <w:kern w:val="2"/>
      <w:sz w:val="24"/>
      <w:lang w:val="en-US" w:eastAsia="zh-CN" w:bidi="ar-SA"/>
    </w:rPr>
  </w:style>
  <w:style w:type="character" w:customStyle="1" w:styleId="CharChar30">
    <w:name w:val="Char Char30"/>
    <w:uiPriority w:val="6"/>
    <w:qFormat/>
    <w:rsid w:val="001F111D"/>
    <w:rPr>
      <w:rFonts w:ascii="Arial" w:eastAsia="黑体" w:hAnsi="Arial"/>
      <w:kern w:val="1"/>
      <w:sz w:val="21"/>
      <w:szCs w:val="21"/>
    </w:rPr>
  </w:style>
  <w:style w:type="character" w:customStyle="1" w:styleId="Char30">
    <w:name w:val="正文文本缩进 Char3"/>
    <w:link w:val="ab"/>
    <w:qFormat/>
    <w:rsid w:val="001F111D"/>
    <w:rPr>
      <w:rFonts w:ascii="宋体" w:hAnsi="宋体"/>
      <w:kern w:val="2"/>
      <w:sz w:val="24"/>
      <w:szCs w:val="24"/>
    </w:rPr>
  </w:style>
  <w:style w:type="character" w:customStyle="1" w:styleId="font01">
    <w:name w:val="font01"/>
    <w:qFormat/>
    <w:rsid w:val="001F111D"/>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1F111D"/>
    <w:rPr>
      <w:kern w:val="1"/>
      <w:sz w:val="24"/>
    </w:rPr>
  </w:style>
  <w:style w:type="character" w:customStyle="1" w:styleId="tw4winExternal">
    <w:name w:val="tw4winExternal"/>
    <w:qFormat/>
    <w:rsid w:val="001F111D"/>
    <w:rPr>
      <w:rFonts w:ascii="Courier New" w:hAnsi="Courier New" w:cs="Courier New"/>
      <w:color w:val="808080"/>
      <w:lang w:val="en-US" w:eastAsia="zh-CN"/>
    </w:rPr>
  </w:style>
  <w:style w:type="character" w:customStyle="1" w:styleId="4Char1">
    <w:name w:val="标题 4 Char1"/>
    <w:uiPriority w:val="9"/>
    <w:qFormat/>
    <w:rsid w:val="001F111D"/>
    <w:rPr>
      <w:rFonts w:ascii="Cambria" w:eastAsia="宋体" w:hAnsi="Cambria" w:cs="Times New Roman"/>
      <w:b/>
      <w:bCs/>
      <w:kern w:val="2"/>
      <w:sz w:val="28"/>
      <w:szCs w:val="28"/>
    </w:rPr>
  </w:style>
  <w:style w:type="character" w:customStyle="1" w:styleId="Char27">
    <w:name w:val="批注文字 Char2"/>
    <w:uiPriority w:val="99"/>
    <w:qFormat/>
    <w:rsid w:val="001F111D"/>
    <w:rPr>
      <w:rFonts w:ascii="Times New Roman" w:eastAsia="宋体" w:hAnsi="Times New Roman" w:cs="Times New Roman"/>
      <w:snapToGrid w:val="0"/>
      <w:kern w:val="0"/>
      <w:szCs w:val="24"/>
    </w:rPr>
  </w:style>
  <w:style w:type="character" w:customStyle="1" w:styleId="2Char5">
    <w:name w:val="正文文本 2 Char"/>
    <w:qFormat/>
    <w:rsid w:val="001F111D"/>
    <w:rPr>
      <w:rFonts w:eastAsia="宋体"/>
      <w:kern w:val="2"/>
      <w:sz w:val="21"/>
      <w:szCs w:val="24"/>
      <w:lang w:val="en-US" w:eastAsia="zh-CN" w:bidi="ar-SA"/>
    </w:rPr>
  </w:style>
  <w:style w:type="character" w:customStyle="1" w:styleId="CharChar2">
    <w:name w:val="Ò³Ã¼ Char Char"/>
    <w:qFormat/>
    <w:rsid w:val="001F111D"/>
    <w:rPr>
      <w:rFonts w:eastAsia="宋体"/>
      <w:kern w:val="2"/>
      <w:sz w:val="18"/>
      <w:lang w:val="en-US" w:eastAsia="zh-CN" w:bidi="ar-SA"/>
    </w:rPr>
  </w:style>
  <w:style w:type="character" w:customStyle="1" w:styleId="message1">
    <w:name w:val="message1"/>
    <w:qFormat/>
    <w:rsid w:val="001F111D"/>
    <w:rPr>
      <w:rFonts w:ascii="Tahoma" w:hAnsi="Tahoma" w:cs="Tahoma" w:hint="default"/>
      <w:sz w:val="18"/>
      <w:szCs w:val="18"/>
    </w:rPr>
  </w:style>
  <w:style w:type="character" w:customStyle="1" w:styleId="CharChar23">
    <w:name w:val="Char Char23"/>
    <w:uiPriority w:val="6"/>
    <w:qFormat/>
    <w:rsid w:val="001F111D"/>
    <w:rPr>
      <w:color w:val="0000FF"/>
      <w:sz w:val="21"/>
    </w:rPr>
  </w:style>
  <w:style w:type="character" w:customStyle="1" w:styleId="afff1">
    <w:name w:val="批注框文本 字符"/>
    <w:qFormat/>
    <w:rsid w:val="001F111D"/>
    <w:rPr>
      <w:rFonts w:ascii="Arial" w:eastAsia="黑体" w:hAnsi="Arial" w:cs="Arial"/>
      <w:snapToGrid w:val="0"/>
      <w:kern w:val="0"/>
      <w:sz w:val="18"/>
      <w:szCs w:val="18"/>
    </w:rPr>
  </w:style>
  <w:style w:type="character" w:customStyle="1" w:styleId="Char28">
    <w:name w:val="纯文本 Char2"/>
    <w:uiPriority w:val="99"/>
    <w:qFormat/>
    <w:rsid w:val="001F111D"/>
    <w:rPr>
      <w:rFonts w:ascii="宋体" w:eastAsia="宋体" w:hAnsi="Courier New" w:cs="Courier New"/>
    </w:rPr>
  </w:style>
  <w:style w:type="character" w:customStyle="1" w:styleId="CharChar25">
    <w:name w:val="Char Char25"/>
    <w:uiPriority w:val="6"/>
    <w:qFormat/>
    <w:rsid w:val="001F111D"/>
    <w:rPr>
      <w:rFonts w:ascii="宋体" w:hAnsi="宋体"/>
      <w:kern w:val="1"/>
      <w:sz w:val="24"/>
      <w:lang w:val="zh-CN"/>
    </w:rPr>
  </w:style>
  <w:style w:type="character" w:customStyle="1" w:styleId="CharChar411">
    <w:name w:val="Char Char411"/>
    <w:qFormat/>
    <w:rsid w:val="001F111D"/>
    <w:rPr>
      <w:rFonts w:eastAsia="宋体"/>
      <w:b/>
      <w:sz w:val="24"/>
      <w:lang w:val="en-GB" w:eastAsia="zh-CN" w:bidi="ar-SA"/>
    </w:rPr>
  </w:style>
  <w:style w:type="character" w:customStyle="1" w:styleId="Heading7Chara37d0e69-3e77-4622-a2c5-ebb0c9c27ddf">
    <w:name w:val="Heading 7 Char_a37d0e69-3e77-4622-a2c5-ebb0c9c27ddf"/>
    <w:qFormat/>
    <w:rsid w:val="001F111D"/>
    <w:rPr>
      <w:rFonts w:ascii="宋体" w:eastAsia="宋体" w:hAnsi="宋体"/>
      <w:b/>
      <w:bCs/>
      <w:kern w:val="2"/>
      <w:sz w:val="24"/>
      <w:szCs w:val="24"/>
      <w:lang w:val="en-US" w:eastAsia="zh-CN" w:bidi="ar-SA"/>
    </w:rPr>
  </w:style>
  <w:style w:type="character" w:customStyle="1" w:styleId="Charff">
    <w:name w:val="此正文 Char"/>
    <w:link w:val="afff2"/>
    <w:qFormat/>
    <w:rsid w:val="001F111D"/>
    <w:rPr>
      <w:kern w:val="2"/>
      <w:sz w:val="24"/>
      <w:szCs w:val="24"/>
    </w:rPr>
  </w:style>
  <w:style w:type="paragraph" w:customStyle="1" w:styleId="afff2">
    <w:name w:val="此正文"/>
    <w:basedOn w:val="a"/>
    <w:link w:val="Charff"/>
    <w:qFormat/>
    <w:rsid w:val="001F111D"/>
    <w:pPr>
      <w:adjustRightInd/>
      <w:spacing w:line="360" w:lineRule="auto"/>
      <w:ind w:firstLineChars="200" w:firstLine="200"/>
    </w:pPr>
    <w:rPr>
      <w:sz w:val="24"/>
    </w:rPr>
  </w:style>
  <w:style w:type="character" w:customStyle="1" w:styleId="CharChar21">
    <w:name w:val="Char Char2"/>
    <w:qFormat/>
    <w:rsid w:val="001F111D"/>
    <w:rPr>
      <w:rFonts w:eastAsia="宋体"/>
      <w:b/>
      <w:bCs/>
      <w:kern w:val="2"/>
      <w:sz w:val="21"/>
      <w:szCs w:val="24"/>
      <w:lang w:val="en-US" w:eastAsia="zh-CN" w:bidi="ar-SA"/>
    </w:rPr>
  </w:style>
  <w:style w:type="character" w:customStyle="1" w:styleId="1Char">
    <w:name w:val="标题 1 Char"/>
    <w:link w:val="1"/>
    <w:uiPriority w:val="9"/>
    <w:qFormat/>
    <w:rsid w:val="001F111D"/>
    <w:rPr>
      <w:b/>
      <w:bCs/>
      <w:kern w:val="44"/>
      <w:sz w:val="44"/>
      <w:szCs w:val="44"/>
    </w:rPr>
  </w:style>
  <w:style w:type="character" w:customStyle="1" w:styleId="Footer-EvenChar1">
    <w:name w:val="Footer-Even Char1"/>
    <w:qFormat/>
    <w:rsid w:val="001F111D"/>
    <w:rPr>
      <w:rFonts w:eastAsia="宋体"/>
      <w:kern w:val="2"/>
      <w:sz w:val="18"/>
      <w:szCs w:val="18"/>
      <w:lang w:val="en-US" w:eastAsia="zh-CN" w:bidi="ar-SA"/>
    </w:rPr>
  </w:style>
  <w:style w:type="character" w:customStyle="1" w:styleId="CharChar29">
    <w:name w:val="Char Char29"/>
    <w:uiPriority w:val="6"/>
    <w:qFormat/>
    <w:rsid w:val="001F111D"/>
    <w:rPr>
      <w:rFonts w:ascii="Arial" w:eastAsia="微软雅黑" w:hAnsi="Arial"/>
      <w:b/>
      <w:kern w:val="1"/>
      <w:sz w:val="44"/>
      <w:szCs w:val="32"/>
      <w:lang w:val="en-US" w:eastAsia="zh-CN" w:bidi="ar-SA"/>
    </w:rPr>
  </w:style>
  <w:style w:type="character" w:customStyle="1" w:styleId="Char22">
    <w:name w:val="标题 Char2"/>
    <w:link w:val="af9"/>
    <w:uiPriority w:val="10"/>
    <w:qFormat/>
    <w:rsid w:val="001F111D"/>
    <w:rPr>
      <w:b/>
      <w:sz w:val="24"/>
      <w:lang w:val="en-GB"/>
    </w:rPr>
  </w:style>
  <w:style w:type="character" w:customStyle="1" w:styleId="font81">
    <w:name w:val="font81"/>
    <w:qFormat/>
    <w:rsid w:val="001F111D"/>
    <w:rPr>
      <w:rFonts w:ascii="微软雅黑" w:eastAsia="微软雅黑" w:hAnsi="微软雅黑" w:cs="微软雅黑"/>
      <w:color w:val="000000"/>
      <w:sz w:val="20"/>
      <w:szCs w:val="20"/>
      <w:u w:val="none"/>
    </w:rPr>
  </w:style>
  <w:style w:type="character" w:customStyle="1" w:styleId="CharChar312">
    <w:name w:val="Char Char312"/>
    <w:qFormat/>
    <w:rsid w:val="001F111D"/>
    <w:rPr>
      <w:rFonts w:ascii="Times New Roman" w:eastAsia="宋体" w:hAnsi="Times New Roman" w:cs="Times New Roman"/>
      <w:b/>
      <w:kern w:val="2"/>
      <w:sz w:val="32"/>
      <w:szCs w:val="24"/>
      <w:lang w:val="en-US" w:eastAsia="zh-CN" w:bidi="ar-SA"/>
    </w:rPr>
  </w:style>
  <w:style w:type="character" w:customStyle="1" w:styleId="t21">
    <w:name w:val="t21"/>
    <w:qFormat/>
    <w:rsid w:val="001F111D"/>
    <w:rPr>
      <w:rFonts w:ascii="仿宋_GB2312" w:eastAsia="微软雅黑"/>
      <w:b/>
      <w:kern w:val="2"/>
      <w:sz w:val="23"/>
      <w:szCs w:val="23"/>
      <w:lang w:val="en-US" w:eastAsia="zh-CN" w:bidi="ar-SA"/>
    </w:rPr>
  </w:style>
  <w:style w:type="character" w:customStyle="1" w:styleId="8Char0">
    <w:name w:val="样式8 Char"/>
    <w:qFormat/>
    <w:rsid w:val="001F111D"/>
    <w:rPr>
      <w:rFonts w:ascii="仿宋_GB2312" w:eastAsia="仿宋_GB2312" w:hAnsi="宋体"/>
      <w:b/>
      <w:bCs/>
      <w:kern w:val="2"/>
      <w:sz w:val="24"/>
      <w:szCs w:val="24"/>
    </w:rPr>
  </w:style>
  <w:style w:type="character" w:customStyle="1" w:styleId="CharChar5">
    <w:name w:val="表格 Char Char"/>
    <w:qFormat/>
    <w:rsid w:val="001F111D"/>
    <w:rPr>
      <w:rFonts w:ascii="宋体" w:eastAsia="宋体" w:hAnsi="宋体"/>
      <w:lang w:bidi="ar-SA"/>
    </w:rPr>
  </w:style>
  <w:style w:type="character" w:customStyle="1" w:styleId="16">
    <w:name w:val="正文文本 字符1"/>
    <w:qFormat/>
    <w:rsid w:val="001F111D"/>
    <w:rPr>
      <w:rFonts w:ascii="Calibri" w:eastAsia="黑体" w:hAnsi="Calibri" w:cs="Arial"/>
      <w:snapToGrid w:val="0"/>
      <w:kern w:val="2"/>
      <w:sz w:val="28"/>
      <w:szCs w:val="21"/>
    </w:rPr>
  </w:style>
  <w:style w:type="character" w:customStyle="1" w:styleId="5Char">
    <w:name w:val="标题 5 Char"/>
    <w:link w:val="5"/>
    <w:uiPriority w:val="9"/>
    <w:qFormat/>
    <w:rsid w:val="001F111D"/>
    <w:rPr>
      <w:b/>
      <w:bCs/>
      <w:kern w:val="2"/>
      <w:sz w:val="28"/>
      <w:szCs w:val="28"/>
    </w:rPr>
  </w:style>
  <w:style w:type="character" w:customStyle="1" w:styleId="6Char1">
    <w:name w:val="标题 6 Char1"/>
    <w:qFormat/>
    <w:rsid w:val="001F111D"/>
    <w:rPr>
      <w:rFonts w:ascii="Arial" w:eastAsia="黑体" w:hAnsi="Arial" w:cs="Times New Roman"/>
      <w:b/>
      <w:sz w:val="24"/>
      <w:szCs w:val="20"/>
      <w:lang w:bidi="ar-SA"/>
    </w:rPr>
  </w:style>
  <w:style w:type="character" w:customStyle="1" w:styleId="Charff0">
    <w:name w:val="带编号样式 Char"/>
    <w:qFormat/>
    <w:rsid w:val="001F111D"/>
    <w:rPr>
      <w:rFonts w:ascii="仿宋_GB2312" w:eastAsia="仿宋_GB2312"/>
      <w:color w:val="000000"/>
      <w:sz w:val="24"/>
      <w:lang w:bidi="ar-SA"/>
    </w:rPr>
  </w:style>
  <w:style w:type="character" w:customStyle="1" w:styleId="unnamed31">
    <w:name w:val="unnamed31"/>
    <w:qFormat/>
    <w:rsid w:val="001F111D"/>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1F111D"/>
    <w:rPr>
      <w:rFonts w:ascii="宋体" w:eastAsia="宋体"/>
      <w:kern w:val="2"/>
      <w:sz w:val="24"/>
      <w:szCs w:val="24"/>
      <w:lang w:val="zh-CN" w:bidi="ar-SA"/>
    </w:rPr>
  </w:style>
  <w:style w:type="character" w:customStyle="1" w:styleId="Char3">
    <w:name w:val="称呼 Char"/>
    <w:link w:val="aa"/>
    <w:qFormat/>
    <w:rsid w:val="001F111D"/>
    <w:rPr>
      <w:rFonts w:ascii="仿宋_GB2312" w:eastAsia="仿宋_GB2312"/>
      <w:kern w:val="2"/>
      <w:sz w:val="28"/>
    </w:rPr>
  </w:style>
  <w:style w:type="character" w:customStyle="1" w:styleId="CharChar9">
    <w:name w:val="文本正文 Char Char"/>
    <w:qFormat/>
    <w:rsid w:val="001F111D"/>
    <w:rPr>
      <w:sz w:val="24"/>
      <w:lang w:bidi="ar-SA"/>
    </w:rPr>
  </w:style>
  <w:style w:type="character" w:customStyle="1" w:styleId="afff3">
    <w:name w:val="正文缩进 字符"/>
    <w:qFormat/>
    <w:rsid w:val="001F111D"/>
    <w:rPr>
      <w:rFonts w:ascii="宋体" w:eastAsia="宋体"/>
      <w:snapToGrid w:val="0"/>
      <w:color w:val="000000"/>
      <w:kern w:val="28"/>
      <w:sz w:val="28"/>
      <w:lang w:val="en-US" w:eastAsia="zh-CN" w:bidi="ar-SA"/>
    </w:rPr>
  </w:style>
  <w:style w:type="character" w:customStyle="1" w:styleId="HTMLChar0">
    <w:name w:val="HTML 预设格式 Char"/>
    <w:link w:val="HTML0"/>
    <w:qFormat/>
    <w:rsid w:val="001F111D"/>
    <w:rPr>
      <w:rFonts w:ascii="黑体" w:eastAsia="黑体" w:hAnsi="Courier New"/>
    </w:rPr>
  </w:style>
  <w:style w:type="character" w:customStyle="1" w:styleId="2Char1">
    <w:name w:val="正文文本 2 Char1"/>
    <w:link w:val="25"/>
    <w:qFormat/>
    <w:rsid w:val="001F111D"/>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1F111D"/>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1F111D"/>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1F111D"/>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1F111D"/>
    <w:rPr>
      <w:rFonts w:ascii="宋体" w:eastAsia="宋体"/>
      <w:snapToGrid w:val="0"/>
      <w:color w:val="000000"/>
      <w:kern w:val="28"/>
      <w:sz w:val="28"/>
      <w:lang w:val="en-US" w:eastAsia="zh-CN" w:bidi="ar-SA"/>
    </w:rPr>
  </w:style>
  <w:style w:type="character" w:customStyle="1" w:styleId="7Char">
    <w:name w:val="标题 7 Char"/>
    <w:link w:val="7"/>
    <w:qFormat/>
    <w:rsid w:val="001F111D"/>
    <w:rPr>
      <w:b/>
      <w:bCs/>
      <w:kern w:val="2"/>
      <w:sz w:val="24"/>
      <w:szCs w:val="24"/>
    </w:rPr>
  </w:style>
  <w:style w:type="character" w:customStyle="1" w:styleId="2Char">
    <w:name w:val="正文文本缩进 2 Char"/>
    <w:link w:val="23"/>
    <w:qFormat/>
    <w:rsid w:val="001F111D"/>
    <w:rPr>
      <w:rFonts w:ascii="宋体"/>
      <w:sz w:val="28"/>
    </w:rPr>
  </w:style>
  <w:style w:type="character" w:customStyle="1" w:styleId="CharChar50">
    <w:name w:val="Char Char5"/>
    <w:qFormat/>
    <w:rsid w:val="001F111D"/>
    <w:rPr>
      <w:rFonts w:ascii="宋体" w:eastAsia="宋体" w:hAnsi="Courier New"/>
      <w:kern w:val="2"/>
      <w:sz w:val="21"/>
      <w:lang w:val="en-US" w:eastAsia="zh-CN"/>
    </w:rPr>
  </w:style>
  <w:style w:type="character" w:customStyle="1" w:styleId="Chara">
    <w:name w:val="脚注文本 Char"/>
    <w:link w:val="af7"/>
    <w:qFormat/>
    <w:rsid w:val="001F111D"/>
    <w:rPr>
      <w:color w:val="0000FF"/>
      <w:sz w:val="21"/>
    </w:rPr>
  </w:style>
  <w:style w:type="character" w:customStyle="1" w:styleId="Char1c">
    <w:name w:val="称呼 Char1"/>
    <w:qFormat/>
    <w:rsid w:val="001F111D"/>
    <w:rPr>
      <w:rFonts w:ascii="Times New Roman" w:eastAsia="宋体" w:hAnsi="Times New Roman" w:cs="Times New Roman"/>
      <w:szCs w:val="24"/>
    </w:rPr>
  </w:style>
  <w:style w:type="character" w:customStyle="1" w:styleId="1Char1">
    <w:name w:val="正文1 Char"/>
    <w:qFormat/>
    <w:rsid w:val="001F111D"/>
    <w:rPr>
      <w:rFonts w:ascii="宋体" w:eastAsia="宋体"/>
      <w:snapToGrid w:val="0"/>
      <w:color w:val="000000"/>
      <w:kern w:val="28"/>
      <w:sz w:val="28"/>
      <w:lang w:val="en-US" w:eastAsia="zh-CN" w:bidi="ar-SA"/>
    </w:rPr>
  </w:style>
  <w:style w:type="character" w:customStyle="1" w:styleId="Char1d">
    <w:name w:val="正文缩进 Char1"/>
    <w:qFormat/>
    <w:rsid w:val="001F111D"/>
    <w:rPr>
      <w:rFonts w:ascii="宋体" w:eastAsia="宋体"/>
      <w:snapToGrid w:val="0"/>
      <w:color w:val="000000"/>
      <w:kern w:val="28"/>
      <w:sz w:val="28"/>
      <w:lang w:val="en-US" w:eastAsia="zh-CN" w:bidi="ar-SA"/>
    </w:rPr>
  </w:style>
  <w:style w:type="character" w:customStyle="1" w:styleId="font21">
    <w:name w:val="font21"/>
    <w:qFormat/>
    <w:rsid w:val="001F111D"/>
    <w:rPr>
      <w:rFonts w:ascii="宋体" w:eastAsia="宋体" w:hAnsi="宋体" w:hint="eastAsia"/>
      <w:kern w:val="2"/>
      <w:sz w:val="28"/>
      <w:szCs w:val="28"/>
      <w:lang w:val="en-US" w:eastAsia="zh-CN" w:bidi="ar-SA"/>
    </w:rPr>
  </w:style>
  <w:style w:type="character" w:customStyle="1" w:styleId="CharChar26">
    <w:name w:val="Char Char26"/>
    <w:uiPriority w:val="6"/>
    <w:qFormat/>
    <w:rsid w:val="001F111D"/>
    <w:rPr>
      <w:kern w:val="1"/>
      <w:sz w:val="21"/>
      <w:szCs w:val="24"/>
    </w:rPr>
  </w:style>
  <w:style w:type="character" w:customStyle="1" w:styleId="ItemListChar">
    <w:name w:val="Item List Char"/>
    <w:link w:val="ItemList"/>
    <w:autoRedefine/>
    <w:qFormat/>
    <w:rsid w:val="001F111D"/>
    <w:rPr>
      <w:rFonts w:ascii="Arial"/>
      <w:bCs/>
      <w:sz w:val="21"/>
      <w:szCs w:val="21"/>
      <w:lang w:val="en-US" w:eastAsia="zh-CN" w:bidi="ar-SA"/>
    </w:rPr>
  </w:style>
  <w:style w:type="paragraph" w:customStyle="1" w:styleId="ItemList">
    <w:name w:val="Item List"/>
    <w:link w:val="ItemListChar"/>
    <w:qFormat/>
    <w:rsid w:val="001F111D"/>
    <w:pPr>
      <w:spacing w:after="156" w:line="360" w:lineRule="auto"/>
      <w:ind w:firstLineChars="202" w:firstLine="424"/>
      <w:jc w:val="both"/>
    </w:pPr>
    <w:rPr>
      <w:rFonts w:ascii="Arial"/>
      <w:bCs/>
      <w:sz w:val="21"/>
      <w:szCs w:val="21"/>
    </w:rPr>
  </w:style>
  <w:style w:type="character" w:customStyle="1" w:styleId="Char1e">
    <w:name w:val="批注框文本 Char1"/>
    <w:qFormat/>
    <w:rsid w:val="001F111D"/>
    <w:rPr>
      <w:rFonts w:ascii="Times New Roman" w:eastAsia="宋体" w:hAnsi="Times New Roman" w:cs="Times New Roman"/>
      <w:sz w:val="18"/>
      <w:szCs w:val="18"/>
    </w:rPr>
  </w:style>
  <w:style w:type="character" w:customStyle="1" w:styleId="Char1f">
    <w:name w:val="纯文本 Char1"/>
    <w:link w:val="17"/>
    <w:qFormat/>
    <w:rsid w:val="001F111D"/>
    <w:rPr>
      <w:rFonts w:ascii="宋体" w:hAnsi="Courier New"/>
    </w:rPr>
  </w:style>
  <w:style w:type="paragraph" w:customStyle="1" w:styleId="17">
    <w:name w:val="纯文本1"/>
    <w:basedOn w:val="a"/>
    <w:link w:val="Char1f"/>
    <w:qFormat/>
    <w:rsid w:val="001F111D"/>
    <w:pPr>
      <w:adjustRightInd/>
    </w:pPr>
    <w:rPr>
      <w:rFonts w:ascii="宋体" w:hAnsi="Courier New"/>
      <w:kern w:val="0"/>
      <w:sz w:val="20"/>
      <w:szCs w:val="20"/>
    </w:rPr>
  </w:style>
  <w:style w:type="character" w:customStyle="1" w:styleId="Char">
    <w:name w:val="正文首行缩进 Char"/>
    <w:link w:val="a5"/>
    <w:qFormat/>
    <w:rsid w:val="001F111D"/>
    <w:rPr>
      <w:rFonts w:ascii="宋体"/>
      <w:kern w:val="2"/>
      <w:sz w:val="24"/>
      <w:lang w:val="zh-CN"/>
    </w:rPr>
  </w:style>
  <w:style w:type="character" w:customStyle="1" w:styleId="h3Char">
    <w:name w:val="h3 Char"/>
    <w:qFormat/>
    <w:rsid w:val="001F111D"/>
    <w:rPr>
      <w:rFonts w:eastAsia="宋体"/>
      <w:b/>
      <w:kern w:val="2"/>
      <w:sz w:val="32"/>
      <w:lang w:val="en-US" w:eastAsia="zh-CN" w:bidi="ar-SA"/>
    </w:rPr>
  </w:style>
  <w:style w:type="character" w:customStyle="1" w:styleId="dandyrentitle1">
    <w:name w:val="dandyren_title1"/>
    <w:qFormat/>
    <w:rsid w:val="001F111D"/>
    <w:rPr>
      <w:b/>
      <w:bCs/>
      <w:color w:val="FF6633"/>
      <w:sz w:val="18"/>
      <w:szCs w:val="18"/>
    </w:rPr>
  </w:style>
  <w:style w:type="character" w:customStyle="1" w:styleId="CharChar31">
    <w:name w:val="Char Char31"/>
    <w:uiPriority w:val="6"/>
    <w:qFormat/>
    <w:rsid w:val="001F111D"/>
    <w:rPr>
      <w:rFonts w:ascii="Arial" w:eastAsia="黑体" w:hAnsi="Arial"/>
      <w:kern w:val="1"/>
      <w:sz w:val="24"/>
      <w:szCs w:val="24"/>
    </w:rPr>
  </w:style>
  <w:style w:type="character" w:customStyle="1" w:styleId="hChar1">
    <w:name w:val="h Char1"/>
    <w:qFormat/>
    <w:rsid w:val="001F111D"/>
    <w:rPr>
      <w:sz w:val="18"/>
      <w:szCs w:val="18"/>
    </w:rPr>
  </w:style>
  <w:style w:type="character" w:customStyle="1" w:styleId="solutionfonts">
    <w:name w:val="solutionfonts"/>
    <w:qFormat/>
    <w:rsid w:val="001F111D"/>
  </w:style>
  <w:style w:type="character" w:customStyle="1" w:styleId="4Char2">
    <w:name w:val="标题 4 Char2"/>
    <w:link w:val="4"/>
    <w:uiPriority w:val="9"/>
    <w:qFormat/>
    <w:rsid w:val="001F111D"/>
    <w:rPr>
      <w:rFonts w:ascii="Arial" w:eastAsia="黑体" w:hAnsi="Arial"/>
      <w:b/>
      <w:bCs/>
      <w:kern w:val="2"/>
      <w:sz w:val="28"/>
      <w:szCs w:val="28"/>
      <w:lang w:val="zh-CN"/>
    </w:rPr>
  </w:style>
  <w:style w:type="character" w:customStyle="1" w:styleId="Charff2">
    <w:name w:val="首行缩进 Char"/>
    <w:qFormat/>
    <w:rsid w:val="001F111D"/>
    <w:rPr>
      <w:rFonts w:ascii="宋体" w:eastAsia="宋体"/>
      <w:kern w:val="2"/>
      <w:sz w:val="24"/>
      <w:lang w:val="en-US" w:eastAsia="zh-CN" w:bidi="ar-SA"/>
    </w:rPr>
  </w:style>
  <w:style w:type="character" w:customStyle="1" w:styleId="CharChar52">
    <w:name w:val="Char Char52"/>
    <w:qFormat/>
    <w:rsid w:val="001F111D"/>
    <w:rPr>
      <w:rFonts w:ascii="宋体" w:eastAsia="宋体" w:hAnsi="Courier New"/>
      <w:kern w:val="2"/>
      <w:sz w:val="21"/>
      <w:lang w:val="en-US" w:eastAsia="zh-CN"/>
    </w:rPr>
  </w:style>
  <w:style w:type="character" w:customStyle="1" w:styleId="3Char">
    <w:name w:val="正文文本 3 Char"/>
    <w:link w:val="30"/>
    <w:qFormat/>
    <w:rsid w:val="001F111D"/>
    <w:rPr>
      <w:kern w:val="2"/>
      <w:sz w:val="21"/>
    </w:rPr>
  </w:style>
  <w:style w:type="character" w:customStyle="1" w:styleId="font31">
    <w:name w:val="font31"/>
    <w:qFormat/>
    <w:rsid w:val="001F111D"/>
    <w:rPr>
      <w:rFonts w:ascii="仿宋" w:eastAsia="仿宋" w:hAnsi="仿宋" w:cs="仿宋" w:hint="eastAsia"/>
      <w:color w:val="000000"/>
      <w:sz w:val="20"/>
      <w:szCs w:val="20"/>
      <w:u w:val="none"/>
    </w:rPr>
  </w:style>
  <w:style w:type="character" w:customStyle="1" w:styleId="Charff3">
    <w:name w:val="正文说明 Char"/>
    <w:link w:val="afff4"/>
    <w:qFormat/>
    <w:rsid w:val="001F111D"/>
    <w:rPr>
      <w:sz w:val="24"/>
      <w:szCs w:val="24"/>
    </w:rPr>
  </w:style>
  <w:style w:type="paragraph" w:customStyle="1" w:styleId="afff4">
    <w:name w:val="正文说明"/>
    <w:basedOn w:val="a"/>
    <w:link w:val="Charff3"/>
    <w:qFormat/>
    <w:rsid w:val="001F111D"/>
    <w:pPr>
      <w:adjustRightInd/>
      <w:spacing w:line="360" w:lineRule="auto"/>
    </w:pPr>
    <w:rPr>
      <w:kern w:val="0"/>
      <w:sz w:val="24"/>
    </w:rPr>
  </w:style>
  <w:style w:type="character" w:customStyle="1" w:styleId="Char1f0">
    <w:name w:val="脚注文本 Char1"/>
    <w:qFormat/>
    <w:rsid w:val="001F111D"/>
    <w:rPr>
      <w:rFonts w:ascii="Times New Roman" w:eastAsia="宋体" w:hAnsi="Times New Roman" w:cs="Times New Roman"/>
      <w:sz w:val="18"/>
      <w:szCs w:val="18"/>
    </w:rPr>
  </w:style>
  <w:style w:type="character" w:customStyle="1" w:styleId="CharChar1211">
    <w:name w:val="Char Char1211"/>
    <w:qFormat/>
    <w:rsid w:val="001F111D"/>
    <w:rPr>
      <w:rFonts w:ascii="仿宋_GB2312" w:eastAsia="仿宋_GB2312"/>
      <w:b/>
      <w:bCs/>
      <w:kern w:val="2"/>
      <w:sz w:val="24"/>
      <w:szCs w:val="24"/>
      <w:lang w:val="zh-CN" w:eastAsia="zh-CN" w:bidi="ar-SA"/>
    </w:rPr>
  </w:style>
  <w:style w:type="character" w:customStyle="1" w:styleId="Charff4">
    <w:name w:val="标题 Char"/>
    <w:qFormat/>
    <w:rsid w:val="001F111D"/>
    <w:rPr>
      <w:rFonts w:eastAsia="宋体"/>
      <w:b/>
      <w:sz w:val="24"/>
      <w:lang w:val="en-GB" w:eastAsia="zh-CN" w:bidi="ar-SA"/>
    </w:rPr>
  </w:style>
  <w:style w:type="character" w:customStyle="1" w:styleId="CharChar35">
    <w:name w:val="Char Char35"/>
    <w:uiPriority w:val="6"/>
    <w:qFormat/>
    <w:rsid w:val="001F111D"/>
    <w:rPr>
      <w:rFonts w:ascii="Arial" w:eastAsia="黑体" w:hAnsi="Arial"/>
      <w:b/>
      <w:kern w:val="1"/>
      <w:sz w:val="28"/>
      <w:szCs w:val="28"/>
      <w:lang w:val="zh-CN"/>
    </w:rPr>
  </w:style>
  <w:style w:type="character" w:customStyle="1" w:styleId="CharCharChar">
    <w:name w:val="纯文本 Char Char Char"/>
    <w:qFormat/>
    <w:rsid w:val="001F111D"/>
    <w:rPr>
      <w:rFonts w:ascii="宋体" w:eastAsia="宋体" w:hAnsi="Courier New"/>
      <w:kern w:val="2"/>
      <w:sz w:val="21"/>
      <w:lang w:val="en-US" w:eastAsia="zh-CN" w:bidi="ar-SA"/>
    </w:rPr>
  </w:style>
  <w:style w:type="character" w:customStyle="1" w:styleId="TableTextChar">
    <w:name w:val="Table Text Char"/>
    <w:link w:val="TableText"/>
    <w:qFormat/>
    <w:rsid w:val="001F111D"/>
    <w:rPr>
      <w:sz w:val="24"/>
      <w:szCs w:val="24"/>
    </w:rPr>
  </w:style>
  <w:style w:type="paragraph" w:customStyle="1" w:styleId="TableText">
    <w:name w:val="Table Text"/>
    <w:basedOn w:val="a"/>
    <w:link w:val="TableTextChar"/>
    <w:qFormat/>
    <w:rsid w:val="001F111D"/>
    <w:pPr>
      <w:widowControl/>
      <w:spacing w:before="60" w:after="60"/>
      <w:jc w:val="left"/>
    </w:pPr>
    <w:rPr>
      <w:kern w:val="0"/>
      <w:sz w:val="24"/>
    </w:rPr>
  </w:style>
  <w:style w:type="character" w:customStyle="1" w:styleId="1Char10">
    <w:name w:val="正文1 Char1"/>
    <w:qFormat/>
    <w:rsid w:val="001F111D"/>
    <w:rPr>
      <w:rFonts w:ascii="仿宋_GB2312" w:eastAsia="仿宋_GB2312" w:hAnsi="Courier New"/>
      <w:kern w:val="28"/>
      <w:sz w:val="24"/>
      <w:szCs w:val="24"/>
      <w:lang w:val="en-US" w:eastAsia="zh-CN"/>
    </w:rPr>
  </w:style>
  <w:style w:type="character" w:customStyle="1" w:styleId="Char1f1">
    <w:name w:val="页脚 Char1"/>
    <w:qFormat/>
    <w:rsid w:val="001F111D"/>
    <w:rPr>
      <w:rFonts w:eastAsia="宋体"/>
      <w:kern w:val="2"/>
      <w:sz w:val="18"/>
      <w:szCs w:val="18"/>
      <w:lang w:val="en-US" w:eastAsia="zh-CN" w:bidi="ar-SA"/>
    </w:rPr>
  </w:style>
  <w:style w:type="character" w:customStyle="1" w:styleId="Bold">
    <w:name w:val="Bold"/>
    <w:qFormat/>
    <w:rsid w:val="001F111D"/>
    <w:rPr>
      <w:rFonts w:ascii="Arial" w:eastAsia="黑体" w:hAnsi="Arial" w:cs="Times New Roman"/>
      <w:b/>
      <w:kern w:val="2"/>
      <w:sz w:val="32"/>
      <w:szCs w:val="32"/>
      <w:lang w:val="en-US" w:eastAsia="zh-CN" w:bidi="ar-SA"/>
    </w:rPr>
  </w:style>
  <w:style w:type="character" w:customStyle="1" w:styleId="Char11">
    <w:name w:val="批注文字 Char1"/>
    <w:link w:val="a9"/>
    <w:qFormat/>
    <w:rsid w:val="001F111D"/>
    <w:rPr>
      <w:kern w:val="2"/>
      <w:sz w:val="21"/>
      <w:szCs w:val="24"/>
    </w:rPr>
  </w:style>
  <w:style w:type="character" w:customStyle="1" w:styleId="Char8">
    <w:name w:val="签名 Char"/>
    <w:link w:val="af3"/>
    <w:qFormat/>
    <w:rsid w:val="001F111D"/>
    <w:rPr>
      <w:rFonts w:eastAsia="仿宋_GB2312"/>
      <w:sz w:val="24"/>
    </w:rPr>
  </w:style>
  <w:style w:type="character" w:customStyle="1" w:styleId="hui3">
    <w:name w:val="hui3"/>
    <w:qFormat/>
    <w:rsid w:val="001F111D"/>
    <w:rPr>
      <w:color w:val="333333"/>
    </w:rPr>
  </w:style>
  <w:style w:type="character" w:customStyle="1" w:styleId="CharChar17">
    <w:name w:val="Char Char17"/>
    <w:uiPriority w:val="6"/>
    <w:qFormat/>
    <w:rsid w:val="001F111D"/>
    <w:rPr>
      <w:rFonts w:eastAsia="仿宋_GB2312"/>
      <w:sz w:val="24"/>
    </w:rPr>
  </w:style>
  <w:style w:type="character" w:customStyle="1" w:styleId="43">
    <w:name w:val="标题 4 字符"/>
    <w:uiPriority w:val="9"/>
    <w:qFormat/>
    <w:rsid w:val="001F111D"/>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1F111D"/>
    <w:rPr>
      <w:b/>
      <w:kern w:val="1"/>
      <w:sz w:val="44"/>
      <w:szCs w:val="44"/>
    </w:rPr>
  </w:style>
  <w:style w:type="character" w:customStyle="1" w:styleId="Charff5">
    <w:name w:val="列出段落 Char"/>
    <w:qFormat/>
    <w:rsid w:val="001F111D"/>
    <w:rPr>
      <w:rFonts w:eastAsia="楷体_GB2312" w:cs="Lucida Sans"/>
      <w:kern w:val="2"/>
      <w:sz w:val="24"/>
      <w:szCs w:val="24"/>
      <w:lang w:val="en-US" w:eastAsia="zh-CN" w:bidi="ar-SA"/>
    </w:rPr>
  </w:style>
  <w:style w:type="character" w:customStyle="1" w:styleId="3Char11">
    <w:name w:val="正文文本缩进 3 Char1"/>
    <w:uiPriority w:val="99"/>
    <w:qFormat/>
    <w:rsid w:val="001F111D"/>
    <w:rPr>
      <w:rFonts w:ascii="Times New Roman" w:eastAsia="宋体" w:hAnsi="Times New Roman" w:cs="Times New Roman"/>
      <w:sz w:val="16"/>
      <w:szCs w:val="16"/>
    </w:rPr>
  </w:style>
  <w:style w:type="character" w:customStyle="1" w:styleId="CharChara">
    <w:name w:val="公文正文 Char Char"/>
    <w:link w:val="afff5"/>
    <w:qFormat/>
    <w:rsid w:val="001F111D"/>
    <w:rPr>
      <w:rFonts w:ascii="仿宋_GB2312" w:eastAsia="仿宋_GB2312"/>
      <w:kern w:val="2"/>
      <w:sz w:val="24"/>
      <w:szCs w:val="24"/>
    </w:rPr>
  </w:style>
  <w:style w:type="paragraph" w:customStyle="1" w:styleId="afff5">
    <w:name w:val="公文正文"/>
    <w:basedOn w:val="a"/>
    <w:link w:val="CharChara"/>
    <w:qFormat/>
    <w:rsid w:val="001F111D"/>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1F111D"/>
    <w:rPr>
      <w:rFonts w:eastAsia="宋体"/>
      <w:sz w:val="24"/>
      <w:szCs w:val="24"/>
      <w:lang w:val="en-US" w:eastAsia="zh-CN" w:bidi="ar-SA"/>
    </w:rPr>
  </w:style>
  <w:style w:type="character" w:customStyle="1" w:styleId="1CharChar">
    <w:name w:val="标题 1 Char Char"/>
    <w:qFormat/>
    <w:rsid w:val="001F111D"/>
    <w:rPr>
      <w:rFonts w:ascii="宋体" w:eastAsia="宋体" w:hAnsi="宋体" w:hint="eastAsia"/>
      <w:b/>
      <w:spacing w:val="-2"/>
      <w:sz w:val="24"/>
      <w:lang w:val="en-US" w:eastAsia="zh-CN" w:bidi="ar-SA"/>
    </w:rPr>
  </w:style>
  <w:style w:type="character" w:customStyle="1" w:styleId="2Char6">
    <w:name w:val="正文（缩进2汉字） Char"/>
    <w:link w:val="29"/>
    <w:qFormat/>
    <w:rsid w:val="001F111D"/>
    <w:rPr>
      <w:rFonts w:ascii="宋体"/>
    </w:rPr>
  </w:style>
  <w:style w:type="paragraph" w:customStyle="1" w:styleId="29">
    <w:name w:val="正文（缩进2汉字）"/>
    <w:basedOn w:val="a"/>
    <w:link w:val="2Char6"/>
    <w:qFormat/>
    <w:rsid w:val="001F111D"/>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1F111D"/>
    <w:rPr>
      <w:rFonts w:ascii="Arial" w:eastAsia="黑体" w:hAnsi="Arial"/>
      <w:kern w:val="2"/>
      <w:sz w:val="24"/>
      <w:szCs w:val="24"/>
    </w:rPr>
  </w:style>
  <w:style w:type="character" w:customStyle="1" w:styleId="Charff6">
    <w:name w:val="标书表格字体格式 Char"/>
    <w:qFormat/>
    <w:rsid w:val="001F111D"/>
    <w:rPr>
      <w:kern w:val="2"/>
      <w:sz w:val="21"/>
      <w:szCs w:val="24"/>
      <w:lang w:bidi="ar-SA"/>
    </w:rPr>
  </w:style>
  <w:style w:type="character" w:customStyle="1" w:styleId="tw4winError">
    <w:name w:val="tw4winError"/>
    <w:qFormat/>
    <w:rsid w:val="001F111D"/>
    <w:rPr>
      <w:rFonts w:ascii="Courier New" w:hAnsi="Courier New" w:cs="Courier New"/>
      <w:color w:val="00FF00"/>
      <w:sz w:val="40"/>
      <w:szCs w:val="40"/>
    </w:rPr>
  </w:style>
  <w:style w:type="character" w:customStyle="1" w:styleId="BodyTextchCharChar">
    <w:name w:val="Body Text(ch) Char Char"/>
    <w:qFormat/>
    <w:rsid w:val="001F111D"/>
    <w:rPr>
      <w:rFonts w:ascii="宋体"/>
      <w:kern w:val="2"/>
      <w:sz w:val="24"/>
      <w:szCs w:val="21"/>
      <w:lang w:val="zh-CN"/>
    </w:rPr>
  </w:style>
  <w:style w:type="character" w:customStyle="1" w:styleId="Charff7">
    <w:name w:val="正文首行缩进两字 Char"/>
    <w:qFormat/>
    <w:rsid w:val="001F111D"/>
    <w:rPr>
      <w:sz w:val="24"/>
      <w:szCs w:val="24"/>
      <w:lang w:val="en-US" w:eastAsia="zh-CN" w:bidi="ar-SA"/>
    </w:rPr>
  </w:style>
  <w:style w:type="character" w:customStyle="1" w:styleId="Charff8">
    <w:name w:val="正文文本 Char"/>
    <w:qFormat/>
    <w:rsid w:val="001F111D"/>
    <w:rPr>
      <w:rFonts w:eastAsia="宋体"/>
      <w:kern w:val="2"/>
      <w:sz w:val="24"/>
      <w:szCs w:val="24"/>
      <w:lang w:val="en-US" w:eastAsia="zh-CN" w:bidi="ar-SA"/>
    </w:rPr>
  </w:style>
  <w:style w:type="character" w:customStyle="1" w:styleId="18">
    <w:name w:val="文档结构图 字符1"/>
    <w:qFormat/>
    <w:rsid w:val="001F111D"/>
    <w:rPr>
      <w:rFonts w:ascii="宋体" w:eastAsia="黑体" w:hAnsi="Calibri" w:cs="Arial"/>
      <w:snapToGrid w:val="0"/>
      <w:kern w:val="2"/>
      <w:sz w:val="18"/>
      <w:szCs w:val="18"/>
    </w:rPr>
  </w:style>
  <w:style w:type="character" w:customStyle="1" w:styleId="content">
    <w:name w:val="content"/>
    <w:qFormat/>
    <w:rsid w:val="001F111D"/>
  </w:style>
  <w:style w:type="character" w:customStyle="1" w:styleId="tw4winPopup">
    <w:name w:val="tw4winPopup"/>
    <w:qFormat/>
    <w:rsid w:val="001F111D"/>
    <w:rPr>
      <w:rFonts w:ascii="Courier New" w:hAnsi="Courier New" w:cs="Courier New"/>
      <w:color w:val="008000"/>
      <w:lang w:val="en-US" w:eastAsia="zh-CN"/>
    </w:rPr>
  </w:style>
  <w:style w:type="character" w:customStyle="1" w:styleId="param-name">
    <w:name w:val="param-name"/>
    <w:uiPriority w:val="99"/>
    <w:qFormat/>
    <w:rsid w:val="001F111D"/>
    <w:rPr>
      <w:rFonts w:ascii="Arial" w:eastAsia="黑体" w:hAnsi="Arial" w:cs="Arial"/>
      <w:snapToGrid w:val="0"/>
      <w:kern w:val="0"/>
      <w:szCs w:val="21"/>
    </w:rPr>
  </w:style>
  <w:style w:type="character" w:customStyle="1" w:styleId="Charff9">
    <w:name w:val="标准正文格式 Char"/>
    <w:qFormat/>
    <w:rsid w:val="001F111D"/>
    <w:rPr>
      <w:rFonts w:ascii="宋体" w:eastAsia="仿宋_GB2312" w:cs="宋体"/>
      <w:color w:val="000000"/>
      <w:sz w:val="24"/>
      <w:lang w:val="en-US" w:eastAsia="zh-CN" w:bidi="ar-SA"/>
    </w:rPr>
  </w:style>
  <w:style w:type="character" w:customStyle="1" w:styleId="CharChar212">
    <w:name w:val="Char Char212"/>
    <w:qFormat/>
    <w:rsid w:val="001F111D"/>
    <w:rPr>
      <w:rFonts w:eastAsia="宋体"/>
      <w:b/>
      <w:bCs/>
      <w:kern w:val="2"/>
      <w:sz w:val="21"/>
      <w:szCs w:val="24"/>
      <w:lang w:val="en-US" w:eastAsia="zh-CN" w:bidi="ar-SA"/>
    </w:rPr>
  </w:style>
  <w:style w:type="character" w:customStyle="1" w:styleId="Charffa">
    <w:name w:val="文档结构图 Char"/>
    <w:qFormat/>
    <w:rsid w:val="001F111D"/>
    <w:rPr>
      <w:rFonts w:eastAsia="宋体"/>
      <w:kern w:val="2"/>
      <w:sz w:val="21"/>
      <w:szCs w:val="24"/>
      <w:lang w:val="en-US" w:eastAsia="zh-CN" w:bidi="ar-SA"/>
    </w:rPr>
  </w:style>
  <w:style w:type="character" w:customStyle="1" w:styleId="zbggmainstyle9">
    <w:name w:val="zbggmain style9"/>
    <w:qFormat/>
    <w:rsid w:val="001F111D"/>
  </w:style>
  <w:style w:type="character" w:customStyle="1" w:styleId="CharChar16">
    <w:name w:val="Char Char16"/>
    <w:uiPriority w:val="6"/>
    <w:qFormat/>
    <w:rsid w:val="001F111D"/>
    <w:rPr>
      <w:kern w:val="1"/>
      <w:sz w:val="18"/>
      <w:szCs w:val="18"/>
    </w:rPr>
  </w:style>
  <w:style w:type="character" w:customStyle="1" w:styleId="font51">
    <w:name w:val="font51"/>
    <w:qFormat/>
    <w:rsid w:val="001F111D"/>
    <w:rPr>
      <w:rFonts w:ascii="仿宋" w:eastAsia="仿宋" w:hAnsi="仿宋" w:cs="仿宋" w:hint="eastAsia"/>
      <w:color w:val="000000"/>
      <w:sz w:val="20"/>
      <w:szCs w:val="20"/>
      <w:u w:val="none"/>
    </w:rPr>
  </w:style>
  <w:style w:type="character" w:customStyle="1" w:styleId="CharChar82">
    <w:name w:val="Char Char82"/>
    <w:qFormat/>
    <w:rsid w:val="001F111D"/>
    <w:rPr>
      <w:rFonts w:eastAsia="宋体"/>
      <w:b/>
      <w:sz w:val="24"/>
      <w:lang w:val="en-GB" w:eastAsia="zh-CN"/>
    </w:rPr>
  </w:style>
  <w:style w:type="character" w:customStyle="1" w:styleId="3Char0">
    <w:name w:val="正文文本缩进 3 Char"/>
    <w:link w:val="34"/>
    <w:qFormat/>
    <w:rsid w:val="001F111D"/>
    <w:rPr>
      <w:kern w:val="2"/>
      <w:sz w:val="24"/>
    </w:rPr>
  </w:style>
  <w:style w:type="character" w:customStyle="1" w:styleId="Char1f2">
    <w:name w:val="日期 Char1"/>
    <w:uiPriority w:val="99"/>
    <w:qFormat/>
    <w:rsid w:val="001F111D"/>
    <w:rPr>
      <w:rFonts w:ascii="Times New Roman" w:eastAsia="宋体" w:hAnsi="Times New Roman" w:cs="Times New Roman"/>
      <w:szCs w:val="24"/>
    </w:rPr>
  </w:style>
  <w:style w:type="character" w:customStyle="1" w:styleId="afff6">
    <w:name w:val="页眉 字符"/>
    <w:uiPriority w:val="99"/>
    <w:qFormat/>
    <w:rsid w:val="001F111D"/>
    <w:rPr>
      <w:kern w:val="2"/>
      <w:sz w:val="18"/>
      <w:szCs w:val="18"/>
    </w:rPr>
  </w:style>
  <w:style w:type="character" w:customStyle="1" w:styleId="CharChar33">
    <w:name w:val="Char Char33"/>
    <w:uiPriority w:val="6"/>
    <w:qFormat/>
    <w:rsid w:val="001F111D"/>
    <w:rPr>
      <w:rFonts w:ascii="Arial" w:eastAsia="黑体" w:hAnsi="Arial"/>
      <w:b/>
      <w:kern w:val="1"/>
      <w:sz w:val="24"/>
      <w:szCs w:val="24"/>
    </w:rPr>
  </w:style>
  <w:style w:type="character" w:customStyle="1" w:styleId="b1101bChar">
    <w:name w:val="b11_01b Char"/>
    <w:link w:val="b1101b"/>
    <w:qFormat/>
    <w:rsid w:val="001F111D"/>
    <w:rPr>
      <w:rFonts w:ascii="Verdana" w:hAnsi="Verdana"/>
      <w:b/>
      <w:bCs/>
      <w:color w:val="4A82CA"/>
      <w:sz w:val="17"/>
      <w:szCs w:val="17"/>
    </w:rPr>
  </w:style>
  <w:style w:type="paragraph" w:customStyle="1" w:styleId="b1101b">
    <w:name w:val="b11_01b"/>
    <w:basedOn w:val="a"/>
    <w:next w:val="a"/>
    <w:link w:val="b1101bChar"/>
    <w:qFormat/>
    <w:rsid w:val="001F111D"/>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1F111D"/>
    <w:rPr>
      <w:rFonts w:ascii="仿宋_GB2312" w:eastAsia="仿宋_GB2312"/>
      <w:b/>
      <w:bCs/>
      <w:kern w:val="2"/>
      <w:sz w:val="24"/>
      <w:szCs w:val="24"/>
      <w:lang w:val="zh-CN" w:eastAsia="zh-CN" w:bidi="ar-SA"/>
    </w:rPr>
  </w:style>
  <w:style w:type="character" w:customStyle="1" w:styleId="Footer-EvenChar">
    <w:name w:val="Footer-Even Char"/>
    <w:qFormat/>
    <w:rsid w:val="001F111D"/>
    <w:rPr>
      <w:rFonts w:eastAsia="宋体"/>
      <w:kern w:val="2"/>
      <w:sz w:val="18"/>
      <w:lang w:val="en-US" w:eastAsia="zh-CN" w:bidi="ar-SA"/>
    </w:rPr>
  </w:style>
  <w:style w:type="character" w:customStyle="1" w:styleId="Char20">
    <w:name w:val="页脚 Char2"/>
    <w:link w:val="af1"/>
    <w:uiPriority w:val="99"/>
    <w:qFormat/>
    <w:rsid w:val="001F111D"/>
    <w:rPr>
      <w:kern w:val="2"/>
      <w:sz w:val="18"/>
      <w:szCs w:val="18"/>
    </w:rPr>
  </w:style>
  <w:style w:type="character" w:customStyle="1" w:styleId="CharChar36">
    <w:name w:val="Char Char36"/>
    <w:uiPriority w:val="6"/>
    <w:qFormat/>
    <w:rsid w:val="001F111D"/>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1F111D"/>
    <w:rPr>
      <w:rFonts w:eastAsia="宋体"/>
      <w:kern w:val="2"/>
      <w:sz w:val="21"/>
      <w:szCs w:val="24"/>
      <w:lang w:val="en-US" w:eastAsia="zh-CN" w:bidi="ar-SA"/>
    </w:rPr>
  </w:style>
  <w:style w:type="character" w:customStyle="1" w:styleId="2CharChar0">
    <w:name w:val="正文文字缩进 2 Char Char"/>
    <w:qFormat/>
    <w:rsid w:val="001F111D"/>
    <w:rPr>
      <w:rFonts w:ascii="宋体"/>
      <w:sz w:val="28"/>
    </w:rPr>
  </w:style>
  <w:style w:type="character" w:customStyle="1" w:styleId="f141">
    <w:name w:val="f141"/>
    <w:qFormat/>
    <w:rsid w:val="001F111D"/>
    <w:rPr>
      <w:rFonts w:ascii="Tahoma" w:eastAsia="宋体" w:hAnsi="Tahoma"/>
      <w:b/>
      <w:kern w:val="2"/>
      <w:sz w:val="21"/>
      <w:szCs w:val="21"/>
      <w:lang w:val="en-US" w:eastAsia="zh-CN" w:bidi="ar-SA"/>
    </w:rPr>
  </w:style>
  <w:style w:type="character" w:customStyle="1" w:styleId="CharCharb">
    <w:name w:val="段落 Char Char"/>
    <w:link w:val="afff7"/>
    <w:qFormat/>
    <w:rsid w:val="001F111D"/>
    <w:rPr>
      <w:rFonts w:ascii="宋体" w:hAnsi="宋体"/>
      <w:sz w:val="24"/>
    </w:rPr>
  </w:style>
  <w:style w:type="paragraph" w:customStyle="1" w:styleId="afff7">
    <w:name w:val="段落"/>
    <w:basedOn w:val="a"/>
    <w:link w:val="CharCharb"/>
    <w:qFormat/>
    <w:rsid w:val="001F111D"/>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1F111D"/>
    <w:rPr>
      <w:rFonts w:eastAsia="宋体"/>
      <w:b/>
      <w:bCs/>
      <w:kern w:val="2"/>
      <w:sz w:val="32"/>
      <w:szCs w:val="32"/>
      <w:lang w:val="en-US" w:eastAsia="zh-CN" w:bidi="ar-SA"/>
    </w:rPr>
  </w:style>
  <w:style w:type="character" w:customStyle="1" w:styleId="apple-converted-space">
    <w:name w:val="apple-converted-space"/>
    <w:qFormat/>
    <w:rsid w:val="001F111D"/>
  </w:style>
  <w:style w:type="character" w:customStyle="1" w:styleId="Char21">
    <w:name w:val="页眉 Char2"/>
    <w:link w:val="af2"/>
    <w:uiPriority w:val="99"/>
    <w:qFormat/>
    <w:rsid w:val="001F111D"/>
    <w:rPr>
      <w:kern w:val="2"/>
      <w:sz w:val="18"/>
      <w:szCs w:val="18"/>
    </w:rPr>
  </w:style>
  <w:style w:type="character" w:customStyle="1" w:styleId="CharChar90">
    <w:name w:val="Char Char9"/>
    <w:qFormat/>
    <w:rsid w:val="001F111D"/>
    <w:rPr>
      <w:rFonts w:eastAsia="宋体"/>
      <w:kern w:val="2"/>
      <w:sz w:val="18"/>
      <w:szCs w:val="18"/>
      <w:lang w:val="en-US" w:eastAsia="zh-CN" w:bidi="ar-SA"/>
    </w:rPr>
  </w:style>
  <w:style w:type="character" w:customStyle="1" w:styleId="CharChar41">
    <w:name w:val="Char Char41"/>
    <w:qFormat/>
    <w:rsid w:val="001F111D"/>
    <w:rPr>
      <w:rFonts w:eastAsia="宋体"/>
      <w:b/>
      <w:sz w:val="24"/>
      <w:lang w:val="en-GB" w:eastAsia="zh-CN" w:bidi="ar-SA"/>
    </w:rPr>
  </w:style>
  <w:style w:type="character" w:customStyle="1" w:styleId="large1">
    <w:name w:val="large1"/>
    <w:qFormat/>
    <w:rsid w:val="001F111D"/>
    <w:rPr>
      <w:rFonts w:ascii="宋体" w:eastAsia="宋体" w:hAnsi="宋体" w:hint="eastAsia"/>
      <w:sz w:val="21"/>
      <w:szCs w:val="21"/>
    </w:rPr>
  </w:style>
  <w:style w:type="character" w:customStyle="1" w:styleId="Charffb">
    <w:name w:val="正文段 Char"/>
    <w:link w:val="afff8"/>
    <w:qFormat/>
    <w:rsid w:val="001F111D"/>
    <w:rPr>
      <w:sz w:val="24"/>
    </w:rPr>
  </w:style>
  <w:style w:type="paragraph" w:customStyle="1" w:styleId="afff8">
    <w:name w:val="正文段"/>
    <w:basedOn w:val="a"/>
    <w:link w:val="Charffb"/>
    <w:qFormat/>
    <w:rsid w:val="001F111D"/>
    <w:pPr>
      <w:widowControl/>
      <w:snapToGrid w:val="0"/>
      <w:spacing w:afterLines="50"/>
      <w:ind w:firstLineChars="200" w:firstLine="200"/>
    </w:pPr>
    <w:rPr>
      <w:kern w:val="0"/>
      <w:sz w:val="24"/>
      <w:szCs w:val="20"/>
    </w:rPr>
  </w:style>
  <w:style w:type="character" w:customStyle="1" w:styleId="CharChar130">
    <w:name w:val="Char Char13"/>
    <w:uiPriority w:val="6"/>
    <w:qFormat/>
    <w:rsid w:val="001F111D"/>
    <w:rPr>
      <w:rFonts w:ascii="宋体" w:hAnsi="宋体"/>
      <w:kern w:val="1"/>
      <w:sz w:val="21"/>
      <w:szCs w:val="24"/>
    </w:rPr>
  </w:style>
  <w:style w:type="character" w:customStyle="1" w:styleId="CharChar92">
    <w:name w:val="Char Char92"/>
    <w:qFormat/>
    <w:rsid w:val="001F111D"/>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1F111D"/>
    <w:rPr>
      <w:rFonts w:ascii="宋体" w:hAnsi="宋体"/>
      <w:kern w:val="2"/>
      <w:sz w:val="24"/>
      <w:szCs w:val="22"/>
    </w:rPr>
  </w:style>
  <w:style w:type="paragraph" w:customStyle="1" w:styleId="afff9">
    <w:name w:val="冯广丽"/>
    <w:basedOn w:val="a"/>
    <w:link w:val="Charffc"/>
    <w:qFormat/>
    <w:rsid w:val="001F111D"/>
    <w:pPr>
      <w:adjustRightInd/>
      <w:spacing w:line="360" w:lineRule="auto"/>
      <w:ind w:firstLineChars="200" w:firstLine="480"/>
    </w:pPr>
    <w:rPr>
      <w:rFonts w:ascii="宋体" w:hAnsi="宋体"/>
      <w:sz w:val="24"/>
      <w:szCs w:val="22"/>
    </w:rPr>
  </w:style>
  <w:style w:type="character" w:customStyle="1" w:styleId="afffa">
    <w:name w:val="批注文字 字符"/>
    <w:qFormat/>
    <w:rsid w:val="001F111D"/>
    <w:rPr>
      <w:rFonts w:ascii="Arial" w:eastAsia="黑体" w:hAnsi="Arial" w:cs="Arial"/>
      <w:snapToGrid w:val="0"/>
      <w:kern w:val="0"/>
      <w:szCs w:val="21"/>
    </w:rPr>
  </w:style>
  <w:style w:type="character" w:customStyle="1" w:styleId="CharChar161">
    <w:name w:val="Char Char161"/>
    <w:qFormat/>
    <w:rsid w:val="001F111D"/>
    <w:rPr>
      <w:rFonts w:eastAsia="宋体"/>
      <w:b/>
      <w:kern w:val="2"/>
      <w:sz w:val="32"/>
      <w:lang w:val="en-US" w:eastAsia="zh-CN"/>
    </w:rPr>
  </w:style>
  <w:style w:type="character" w:customStyle="1" w:styleId="javascript">
    <w:name w:val="javascript"/>
    <w:qFormat/>
    <w:rsid w:val="001F111D"/>
  </w:style>
  <w:style w:type="character" w:customStyle="1" w:styleId="Charffd">
    <w:name w:val="图名 Char"/>
    <w:qFormat/>
    <w:rsid w:val="001F111D"/>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1F111D"/>
    <w:rPr>
      <w:rFonts w:ascii="Times New Roman" w:eastAsia="宋体" w:hAnsi="Times New Roman" w:cs="Times New Roman"/>
      <w:sz w:val="20"/>
      <w:szCs w:val="20"/>
    </w:rPr>
  </w:style>
  <w:style w:type="character" w:customStyle="1" w:styleId="Charffe">
    <w:name w:val="编号，小四 Char"/>
    <w:link w:val="afffb"/>
    <w:qFormat/>
    <w:rsid w:val="001F111D"/>
    <w:rPr>
      <w:rFonts w:ascii="Arial" w:hAnsi="Arial"/>
      <w:sz w:val="24"/>
    </w:rPr>
  </w:style>
  <w:style w:type="paragraph" w:customStyle="1" w:styleId="afffb">
    <w:name w:val="编号，小四"/>
    <w:basedOn w:val="a"/>
    <w:link w:val="Charffe"/>
    <w:qFormat/>
    <w:rsid w:val="001F111D"/>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1F111D"/>
    <w:rPr>
      <w:rFonts w:ascii="宋体" w:eastAsia="宋体" w:cs="宋体"/>
      <w:color w:val="000000"/>
      <w:sz w:val="14"/>
      <w:szCs w:val="14"/>
    </w:rPr>
  </w:style>
  <w:style w:type="character" w:customStyle="1" w:styleId="2CharChar1">
    <w:name w:val="标题 2 Char Char"/>
    <w:qFormat/>
    <w:rsid w:val="001F111D"/>
    <w:rPr>
      <w:rFonts w:ascii="楷体_GB2312" w:eastAsia="楷体_GB2312" w:hAnsi="Arial"/>
      <w:b/>
      <w:bCs/>
      <w:kern w:val="2"/>
      <w:sz w:val="24"/>
      <w:szCs w:val="32"/>
      <w:lang w:val="en-US" w:eastAsia="zh-CN" w:bidi="ar-SA"/>
    </w:rPr>
  </w:style>
  <w:style w:type="character" w:customStyle="1" w:styleId="Charfff">
    <w:name w:val="未用 Char"/>
    <w:qFormat/>
    <w:rsid w:val="001F111D"/>
    <w:rPr>
      <w:rFonts w:ascii="Arial" w:eastAsia="黑体" w:hAnsi="Arial"/>
      <w:kern w:val="2"/>
      <w:sz w:val="21"/>
      <w:szCs w:val="21"/>
      <w:lang w:val="en-US" w:eastAsia="zh-CN" w:bidi="ar-SA"/>
    </w:rPr>
  </w:style>
  <w:style w:type="character" w:customStyle="1" w:styleId="myp1111">
    <w:name w:val="myp1111"/>
    <w:qFormat/>
    <w:rsid w:val="001F111D"/>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1F111D"/>
    <w:rPr>
      <w:rFonts w:ascii="微软雅黑" w:eastAsia="微软雅黑" w:hAnsi="微软雅黑"/>
      <w:b/>
      <w:bCs/>
      <w:kern w:val="2"/>
      <w:sz w:val="24"/>
      <w:szCs w:val="28"/>
    </w:rPr>
  </w:style>
  <w:style w:type="character" w:customStyle="1" w:styleId="hCharChar">
    <w:name w:val="h Char Char"/>
    <w:qFormat/>
    <w:rsid w:val="001F111D"/>
    <w:rPr>
      <w:rFonts w:eastAsia="宋体"/>
      <w:kern w:val="2"/>
      <w:sz w:val="18"/>
      <w:lang w:val="en-US" w:eastAsia="zh-CN" w:bidi="ar-SA"/>
    </w:rPr>
  </w:style>
  <w:style w:type="character" w:customStyle="1" w:styleId="Charfff0">
    <w:name w:val="仿宋正文 Char"/>
    <w:link w:val="afffc"/>
    <w:qFormat/>
    <w:rsid w:val="001F111D"/>
    <w:rPr>
      <w:rFonts w:ascii="仿宋_GB2312" w:eastAsia="仿宋_GB2312"/>
      <w:kern w:val="2"/>
      <w:sz w:val="24"/>
      <w:lang w:val="en-US" w:eastAsia="zh-CN" w:bidi="ar-SA"/>
    </w:rPr>
  </w:style>
  <w:style w:type="paragraph" w:customStyle="1" w:styleId="afffc">
    <w:name w:val="仿宋正文"/>
    <w:basedOn w:val="a"/>
    <w:link w:val="Charfff0"/>
    <w:qFormat/>
    <w:rsid w:val="001F111D"/>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1F111D"/>
    <w:rPr>
      <w:rFonts w:ascii="宋体" w:eastAsia="宋体"/>
      <w:kern w:val="2"/>
      <w:sz w:val="24"/>
      <w:lang w:val="zh-CN" w:bidi="ar-SA"/>
    </w:rPr>
  </w:style>
  <w:style w:type="character" w:customStyle="1" w:styleId="afffd">
    <w:name w:val="样式 宋体"/>
    <w:qFormat/>
    <w:rsid w:val="001F111D"/>
    <w:rPr>
      <w:rFonts w:ascii="宋体" w:hAnsi="宋体"/>
      <w:sz w:val="24"/>
    </w:rPr>
  </w:style>
  <w:style w:type="character" w:customStyle="1" w:styleId="tw4winJump">
    <w:name w:val="tw4winJump"/>
    <w:qFormat/>
    <w:rsid w:val="001F111D"/>
    <w:rPr>
      <w:rFonts w:ascii="Courier New" w:hAnsi="Courier New" w:cs="Courier New"/>
      <w:color w:val="008080"/>
      <w:lang w:val="en-US" w:eastAsia="zh-CN"/>
    </w:rPr>
  </w:style>
  <w:style w:type="character" w:customStyle="1" w:styleId="19">
    <w:name w:val="标题 1 字符"/>
    <w:uiPriority w:val="9"/>
    <w:qFormat/>
    <w:rsid w:val="001F111D"/>
    <w:rPr>
      <w:rFonts w:ascii="Arial" w:eastAsia="黑体" w:hAnsi="Arial" w:cs="Arial"/>
      <w:b/>
      <w:bCs/>
      <w:snapToGrid w:val="0"/>
      <w:kern w:val="44"/>
      <w:sz w:val="44"/>
      <w:szCs w:val="44"/>
    </w:rPr>
  </w:style>
  <w:style w:type="character" w:customStyle="1" w:styleId="style36">
    <w:name w:val="style36"/>
    <w:basedOn w:val="a2"/>
    <w:qFormat/>
    <w:rsid w:val="001F111D"/>
    <w:rPr>
      <w:rFonts w:ascii="Arial" w:eastAsia="黑体" w:hAnsi="Arial" w:cs="Arial"/>
      <w:snapToGrid w:val="0"/>
      <w:kern w:val="0"/>
      <w:szCs w:val="21"/>
    </w:rPr>
  </w:style>
  <w:style w:type="character" w:customStyle="1" w:styleId="pt9">
    <w:name w:val="pt9"/>
    <w:qFormat/>
    <w:rsid w:val="001F111D"/>
    <w:rPr>
      <w:rFonts w:ascii="仿宋_GB2312" w:eastAsia="微软雅黑"/>
      <w:b/>
      <w:kern w:val="2"/>
      <w:sz w:val="32"/>
      <w:szCs w:val="32"/>
      <w:lang w:val="en-US" w:eastAsia="zh-CN" w:bidi="ar-SA"/>
    </w:rPr>
  </w:style>
  <w:style w:type="character" w:customStyle="1" w:styleId="DONOTTRANSLATE">
    <w:name w:val="DO_NOT_TRANSLATE"/>
    <w:qFormat/>
    <w:rsid w:val="001F111D"/>
    <w:rPr>
      <w:rFonts w:ascii="Courier New" w:hAnsi="Courier New" w:cs="Courier New"/>
      <w:color w:val="800000"/>
      <w:lang w:val="en-US" w:eastAsia="zh-CN"/>
    </w:rPr>
  </w:style>
  <w:style w:type="character" w:customStyle="1" w:styleId="1Char11">
    <w:name w:val="标书1 Char1"/>
    <w:qFormat/>
    <w:rsid w:val="001F111D"/>
    <w:rPr>
      <w:rFonts w:eastAsia="宋体"/>
      <w:b/>
      <w:bCs/>
      <w:kern w:val="44"/>
      <w:sz w:val="44"/>
      <w:szCs w:val="44"/>
      <w:lang w:val="en-US" w:eastAsia="zh-CN" w:bidi="ar-SA"/>
    </w:rPr>
  </w:style>
  <w:style w:type="character" w:customStyle="1" w:styleId="afffe">
    <w:name w:val="页脚 字符"/>
    <w:uiPriority w:val="99"/>
    <w:qFormat/>
    <w:rsid w:val="001F111D"/>
    <w:rPr>
      <w:kern w:val="2"/>
      <w:sz w:val="18"/>
      <w:szCs w:val="18"/>
    </w:rPr>
  </w:style>
  <w:style w:type="character" w:customStyle="1" w:styleId="2Char7">
    <w:name w:val="正文2 Char"/>
    <w:qFormat/>
    <w:rsid w:val="001F111D"/>
    <w:rPr>
      <w:rFonts w:eastAsia="宋体"/>
      <w:kern w:val="2"/>
      <w:sz w:val="24"/>
      <w:lang w:val="en-US" w:eastAsia="zh-CN" w:bidi="ar-SA"/>
    </w:rPr>
  </w:style>
  <w:style w:type="character" w:customStyle="1" w:styleId="CharChar210">
    <w:name w:val="Char Char21"/>
    <w:uiPriority w:val="6"/>
    <w:qFormat/>
    <w:rsid w:val="001F111D"/>
    <w:rPr>
      <w:rFonts w:ascii="宋体" w:hAnsi="宋体"/>
      <w:kern w:val="1"/>
      <w:sz w:val="24"/>
      <w:szCs w:val="21"/>
      <w:lang w:val="zh-CN"/>
    </w:rPr>
  </w:style>
  <w:style w:type="character" w:customStyle="1" w:styleId="2CharChar2">
    <w:name w:val="样式 正文缩进 + 首行缩进:  2 字符 Char Char"/>
    <w:link w:val="2a"/>
    <w:qFormat/>
    <w:rsid w:val="001F111D"/>
    <w:rPr>
      <w:rFonts w:cs="宋体"/>
      <w:kern w:val="2"/>
      <w:sz w:val="24"/>
    </w:rPr>
  </w:style>
  <w:style w:type="paragraph" w:customStyle="1" w:styleId="2a">
    <w:name w:val="样式 正文缩进 + 首行缩进:  2 字符"/>
    <w:basedOn w:val="a1"/>
    <w:link w:val="2CharChar2"/>
    <w:qFormat/>
    <w:rsid w:val="001F111D"/>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1F111D"/>
    <w:rPr>
      <w:rFonts w:ascii="宋体" w:eastAsia="宋体" w:hAnsi="Arial" w:cs="Arial"/>
      <w:snapToGrid w:val="0"/>
      <w:kern w:val="2"/>
      <w:sz w:val="24"/>
      <w:szCs w:val="21"/>
      <w:lang w:val="zh-CN" w:eastAsia="zh-CN" w:bidi="ar-SA"/>
    </w:rPr>
  </w:style>
  <w:style w:type="character" w:customStyle="1" w:styleId="gray6">
    <w:name w:val="gray6"/>
    <w:basedOn w:val="a2"/>
    <w:qFormat/>
    <w:rsid w:val="001F111D"/>
    <w:rPr>
      <w:rFonts w:ascii="Arial" w:eastAsia="黑体" w:hAnsi="Arial" w:cs="Arial"/>
      <w:snapToGrid w:val="0"/>
      <w:kern w:val="0"/>
      <w:szCs w:val="21"/>
    </w:rPr>
  </w:style>
  <w:style w:type="character" w:customStyle="1" w:styleId="hui">
    <w:name w:val="hui"/>
    <w:basedOn w:val="a2"/>
    <w:qFormat/>
    <w:rsid w:val="001F111D"/>
    <w:rPr>
      <w:rFonts w:ascii="Arial" w:eastAsia="黑体" w:hAnsi="Arial" w:cs="Arial"/>
      <w:snapToGrid w:val="0"/>
      <w:kern w:val="0"/>
      <w:szCs w:val="21"/>
    </w:rPr>
  </w:style>
  <w:style w:type="character" w:customStyle="1" w:styleId="CharCharc">
    <w:name w:val="哈哈正文 Char Char"/>
    <w:qFormat/>
    <w:rsid w:val="001F111D"/>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1F111D"/>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1F111D"/>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1F111D"/>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1F111D"/>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1F111D"/>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1F111D"/>
    <w:pPr>
      <w:spacing w:after="120" w:line="300" w:lineRule="exact"/>
    </w:pPr>
    <w:rPr>
      <w:rFonts w:ascii="Arial" w:hAnsi="Arial"/>
      <w:b/>
      <w:sz w:val="26"/>
      <w:lang w:eastAsia="en-US"/>
    </w:rPr>
  </w:style>
  <w:style w:type="paragraph" w:customStyle="1" w:styleId="affff1">
    <w:name w:val="样式 宋体 三号 加粗 居中"/>
    <w:basedOn w:val="a"/>
    <w:qFormat/>
    <w:rsid w:val="001F111D"/>
    <w:pPr>
      <w:adjustRightInd/>
      <w:spacing w:line="360" w:lineRule="auto"/>
      <w:jc w:val="center"/>
    </w:pPr>
    <w:rPr>
      <w:rFonts w:ascii="宋体" w:hAnsi="宋体" w:cs="宋体"/>
      <w:b/>
      <w:bCs/>
      <w:sz w:val="24"/>
      <w:szCs w:val="20"/>
    </w:rPr>
  </w:style>
  <w:style w:type="paragraph" w:customStyle="1" w:styleId="44">
    <w:name w:val="标题4_自定义"/>
    <w:basedOn w:val="4"/>
    <w:qFormat/>
    <w:rsid w:val="001F111D"/>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1F111D"/>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1F111D"/>
    <w:pPr>
      <w:spacing w:before="120" w:line="360" w:lineRule="auto"/>
      <w:ind w:firstLine="567"/>
    </w:pPr>
    <w:rPr>
      <w:rFonts w:ascii="Arial" w:hAnsi="Arial"/>
      <w:sz w:val="20"/>
      <w:szCs w:val="20"/>
    </w:rPr>
  </w:style>
  <w:style w:type="paragraph" w:customStyle="1" w:styleId="-11">
    <w:name w:val="彩色底纹 - 强调文字颜色 11"/>
    <w:qFormat/>
    <w:rsid w:val="001F111D"/>
    <w:rPr>
      <w:kern w:val="2"/>
      <w:sz w:val="21"/>
      <w:szCs w:val="24"/>
    </w:rPr>
  </w:style>
  <w:style w:type="paragraph" w:customStyle="1" w:styleId="affff3">
    <w:name w:val="正文 小标"/>
    <w:basedOn w:val="a"/>
    <w:qFormat/>
    <w:rsid w:val="001F111D"/>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1F111D"/>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1F111D"/>
    <w:rPr>
      <w:kern w:val="2"/>
      <w:sz w:val="21"/>
    </w:rPr>
  </w:style>
  <w:style w:type="paragraph" w:customStyle="1" w:styleId="CharChar11CharCharCharCharCharCharCharCharCharCharChar">
    <w:name w:val="Char Char11 Char Char Char Char Char Char Char Char Char Char Char"/>
    <w:basedOn w:val="a"/>
    <w:qFormat/>
    <w:rsid w:val="001F111D"/>
    <w:pPr>
      <w:adjustRightInd/>
      <w:spacing w:line="360" w:lineRule="auto"/>
    </w:pPr>
    <w:rPr>
      <w:rFonts w:ascii="Arial" w:eastAsia="黑体" w:hAnsi="Arial" w:cs="Arial"/>
      <w:snapToGrid w:val="0"/>
      <w:kern w:val="0"/>
      <w:szCs w:val="21"/>
    </w:rPr>
  </w:style>
  <w:style w:type="paragraph" w:customStyle="1" w:styleId="xl84">
    <w:name w:val="xl84"/>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1F111D"/>
    <w:pPr>
      <w:spacing w:beforeLines="800" w:afterLines="100"/>
      <w:jc w:val="center"/>
    </w:pPr>
    <w:rPr>
      <w:rFonts w:ascii="Arial" w:eastAsia="黑体" w:hAnsi="Arial" w:cs="宋体"/>
      <w:bCs/>
      <w:kern w:val="2"/>
      <w:sz w:val="52"/>
    </w:rPr>
  </w:style>
  <w:style w:type="paragraph" w:customStyle="1" w:styleId="affff5">
    <w:name w:val="封面公司名"/>
    <w:qFormat/>
    <w:rsid w:val="001F111D"/>
    <w:pPr>
      <w:jc w:val="center"/>
    </w:pPr>
    <w:rPr>
      <w:rFonts w:ascii="Arial" w:eastAsia="楷体_GB2312" w:hAnsi="Arial" w:cs="宋体"/>
      <w:bCs/>
      <w:kern w:val="2"/>
      <w:sz w:val="28"/>
    </w:rPr>
  </w:style>
  <w:style w:type="paragraph" w:customStyle="1" w:styleId="Char1CharCharChar5">
    <w:name w:val="Char1 Char Char Char5"/>
    <w:basedOn w:val="a"/>
    <w:qFormat/>
    <w:rsid w:val="001F111D"/>
    <w:pPr>
      <w:adjustRightInd/>
      <w:ind w:firstLineChars="200" w:firstLine="200"/>
    </w:pPr>
    <w:rPr>
      <w:rFonts w:ascii="Tahoma" w:hAnsi="Tahoma"/>
      <w:sz w:val="24"/>
      <w:szCs w:val="20"/>
    </w:rPr>
  </w:style>
  <w:style w:type="paragraph" w:customStyle="1" w:styleId="style82f9af9af9a">
    <w:name w:val="style82 f9a f9a f9a"/>
    <w:basedOn w:val="a"/>
    <w:qFormat/>
    <w:rsid w:val="001F111D"/>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1F111D"/>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1F111D"/>
    <w:pPr>
      <w:tabs>
        <w:tab w:val="left" w:pos="360"/>
      </w:tabs>
    </w:pPr>
    <w:rPr>
      <w:sz w:val="24"/>
      <w:szCs w:val="20"/>
    </w:rPr>
  </w:style>
  <w:style w:type="paragraph" w:customStyle="1" w:styleId="CharChar11CharCharChar">
    <w:name w:val="Char Char11 Char Char Char"/>
    <w:basedOn w:val="a"/>
    <w:qFormat/>
    <w:rsid w:val="001F111D"/>
    <w:pPr>
      <w:spacing w:line="360" w:lineRule="auto"/>
    </w:pPr>
    <w:rPr>
      <w:szCs w:val="20"/>
    </w:rPr>
  </w:style>
  <w:style w:type="paragraph" w:customStyle="1" w:styleId="gjt3">
    <w:name w:val="gjt_3"/>
    <w:next w:val="a"/>
    <w:qFormat/>
    <w:rsid w:val="001F111D"/>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1F111D"/>
    <w:pPr>
      <w:adjustRightInd/>
      <w:spacing w:line="500" w:lineRule="exact"/>
      <w:ind w:firstLineChars="200" w:firstLine="560"/>
    </w:pPr>
    <w:rPr>
      <w:rFonts w:eastAsia="仿宋_GB2312"/>
      <w:sz w:val="28"/>
      <w:szCs w:val="20"/>
    </w:rPr>
  </w:style>
  <w:style w:type="paragraph" w:customStyle="1" w:styleId="37">
    <w:name w:val="样式3"/>
    <w:basedOn w:val="2c"/>
    <w:qFormat/>
    <w:rsid w:val="001F111D"/>
    <w:pPr>
      <w:spacing w:beforeLines="100"/>
      <w:jc w:val="left"/>
    </w:pPr>
  </w:style>
  <w:style w:type="paragraph" w:customStyle="1" w:styleId="2c">
    <w:name w:val="样式2"/>
    <w:basedOn w:val="a"/>
    <w:qFormat/>
    <w:rsid w:val="001F111D"/>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1F111D"/>
    <w:pPr>
      <w:tabs>
        <w:tab w:val="left" w:pos="840"/>
      </w:tabs>
      <w:ind w:left="840" w:hanging="420"/>
    </w:pPr>
    <w:rPr>
      <w:rFonts w:ascii="Tahoma" w:hAnsi="Tahoma"/>
      <w:sz w:val="24"/>
    </w:rPr>
  </w:style>
  <w:style w:type="paragraph" w:customStyle="1" w:styleId="Z5">
    <w:name w:val="Z5"/>
    <w:basedOn w:val="a"/>
    <w:next w:val="a"/>
    <w:qFormat/>
    <w:rsid w:val="001F111D"/>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1F111D"/>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1F111D"/>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1F111D"/>
    <w:pPr>
      <w:adjustRightInd/>
      <w:spacing w:before="156" w:line="360" w:lineRule="auto"/>
      <w:ind w:firstLineChars="200" w:firstLine="510"/>
    </w:pPr>
    <w:rPr>
      <w:sz w:val="24"/>
      <w:szCs w:val="20"/>
    </w:rPr>
  </w:style>
  <w:style w:type="paragraph" w:customStyle="1" w:styleId="Test2">
    <w:name w:val="Test2"/>
    <w:basedOn w:val="2"/>
    <w:qFormat/>
    <w:rsid w:val="001F111D"/>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1F111D"/>
    <w:rPr>
      <w:rFonts w:ascii="仿宋_GB2312" w:eastAsia="仿宋_GB2312"/>
      <w:b/>
      <w:sz w:val="32"/>
      <w:szCs w:val="32"/>
    </w:rPr>
  </w:style>
  <w:style w:type="paragraph" w:customStyle="1" w:styleId="xl81">
    <w:name w:val="xl81"/>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1F111D"/>
    <w:pPr>
      <w:spacing w:line="360" w:lineRule="auto"/>
    </w:pPr>
    <w:rPr>
      <w:kern w:val="0"/>
      <w:sz w:val="24"/>
      <w:szCs w:val="20"/>
    </w:rPr>
  </w:style>
  <w:style w:type="paragraph" w:customStyle="1" w:styleId="152">
    <w:name w:val="样式 宋体 行距: 1.5 倍行距 首行缩进:  2 字符"/>
    <w:basedOn w:val="a"/>
    <w:qFormat/>
    <w:rsid w:val="001F111D"/>
    <w:pPr>
      <w:adjustRightInd/>
      <w:spacing w:line="360" w:lineRule="auto"/>
      <w:ind w:firstLineChars="200" w:firstLine="420"/>
    </w:pPr>
    <w:rPr>
      <w:rFonts w:ascii="宋体" w:hAnsi="宋体"/>
      <w:sz w:val="24"/>
      <w:szCs w:val="20"/>
    </w:rPr>
  </w:style>
  <w:style w:type="paragraph" w:customStyle="1" w:styleId="xl68">
    <w:name w:val="xl68"/>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1F111D"/>
    <w:pPr>
      <w:keepNext/>
      <w:outlineLvl w:val="5"/>
    </w:pPr>
  </w:style>
  <w:style w:type="paragraph" w:customStyle="1" w:styleId="56">
    <w:name w:val="5级标题"/>
    <w:basedOn w:val="45"/>
    <w:qFormat/>
    <w:rsid w:val="001F111D"/>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1F111D"/>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1F111D"/>
    <w:pPr>
      <w:adjustRightInd/>
      <w:ind w:leftChars="200" w:left="420"/>
      <w:jc w:val="left"/>
    </w:pPr>
    <w:rPr>
      <w:sz w:val="28"/>
      <w:szCs w:val="20"/>
      <w:lang w:eastAsia="zh-TW"/>
    </w:rPr>
  </w:style>
  <w:style w:type="paragraph" w:customStyle="1" w:styleId="Char2CharChar">
    <w:name w:val="Char2 Char Char"/>
    <w:basedOn w:val="a"/>
    <w:qFormat/>
    <w:rsid w:val="001F111D"/>
    <w:pPr>
      <w:adjustRightInd/>
    </w:pPr>
    <w:rPr>
      <w:rFonts w:ascii="Tahoma" w:hAnsi="Tahoma"/>
      <w:sz w:val="24"/>
      <w:szCs w:val="20"/>
    </w:rPr>
  </w:style>
  <w:style w:type="paragraph" w:customStyle="1" w:styleId="Style11">
    <w:name w:val="_Style 11"/>
    <w:basedOn w:val="a"/>
    <w:uiPriority w:val="34"/>
    <w:qFormat/>
    <w:rsid w:val="001F111D"/>
    <w:pPr>
      <w:adjustRightInd/>
      <w:ind w:firstLineChars="200" w:firstLine="420"/>
    </w:pPr>
    <w:rPr>
      <w:rFonts w:eastAsia="仿宋_GB2312"/>
      <w:sz w:val="28"/>
    </w:rPr>
  </w:style>
  <w:style w:type="paragraph" w:customStyle="1" w:styleId="xl89">
    <w:name w:val="xl89"/>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1F111D"/>
    <w:rPr>
      <w:rFonts w:ascii="Tahoma" w:hAnsi="Tahoma"/>
      <w:sz w:val="24"/>
      <w:szCs w:val="20"/>
    </w:rPr>
  </w:style>
  <w:style w:type="paragraph" w:customStyle="1" w:styleId="62">
    <w:name w:val="数字标题6"/>
    <w:basedOn w:val="6"/>
    <w:next w:val="a"/>
    <w:qFormat/>
    <w:rsid w:val="001F111D"/>
    <w:pPr>
      <w:tabs>
        <w:tab w:val="left" w:pos="1080"/>
      </w:tabs>
      <w:ind w:left="1080" w:hanging="1080"/>
    </w:pPr>
    <w:rPr>
      <w:rFonts w:ascii="Times New Roman" w:eastAsia="宋体" w:hAnsi="Times New Roman"/>
      <w:i/>
    </w:rPr>
  </w:style>
  <w:style w:type="paragraph" w:customStyle="1" w:styleId="TableCell">
    <w:name w:val="Table Cell"/>
    <w:qFormat/>
    <w:rsid w:val="001F111D"/>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1F111D"/>
    <w:rPr>
      <w:szCs w:val="22"/>
    </w:rPr>
  </w:style>
  <w:style w:type="paragraph" w:customStyle="1" w:styleId="affff8">
    <w:name w:val="??"/>
    <w:qFormat/>
    <w:rsid w:val="001F111D"/>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1F111D"/>
    <w:rPr>
      <w:rFonts w:ascii="Tahoma" w:hAnsi="Tahoma" w:cs="仿宋_GB2312"/>
      <w:sz w:val="24"/>
      <w:szCs w:val="20"/>
    </w:rPr>
  </w:style>
  <w:style w:type="paragraph" w:customStyle="1" w:styleId="xl65">
    <w:name w:val="xl65"/>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1F111D"/>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1F111D"/>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1F111D"/>
    <w:pPr>
      <w:tabs>
        <w:tab w:val="left" w:pos="1260"/>
      </w:tabs>
      <w:ind w:left="1260" w:hanging="420"/>
    </w:pPr>
    <w:rPr>
      <w:rFonts w:ascii="Arial" w:eastAsia="黑体" w:hAnsi="Arial"/>
      <w:lang w:val="en-US"/>
    </w:rPr>
  </w:style>
  <w:style w:type="paragraph" w:customStyle="1" w:styleId="affff9">
    <w:name w:val="五级无标题条"/>
    <w:basedOn w:val="a"/>
    <w:qFormat/>
    <w:rsid w:val="001F111D"/>
    <w:pPr>
      <w:adjustRightInd/>
    </w:pPr>
  </w:style>
  <w:style w:type="paragraph" w:customStyle="1" w:styleId="Char50">
    <w:name w:val="Char5"/>
    <w:basedOn w:val="a"/>
    <w:qFormat/>
    <w:rsid w:val="001F111D"/>
    <w:rPr>
      <w:rFonts w:ascii="仿宋_GB2312" w:eastAsia="仿宋_GB2312"/>
      <w:b/>
      <w:sz w:val="32"/>
      <w:szCs w:val="32"/>
    </w:rPr>
  </w:style>
  <w:style w:type="paragraph" w:customStyle="1" w:styleId="TOC1">
    <w:name w:val="TOC 标题1"/>
    <w:basedOn w:val="1"/>
    <w:next w:val="a"/>
    <w:qFormat/>
    <w:rsid w:val="001F111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1F111D"/>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1F111D"/>
    <w:pPr>
      <w:adjustRightInd/>
      <w:spacing w:line="360" w:lineRule="auto"/>
    </w:pPr>
    <w:rPr>
      <w:rFonts w:ascii="Arial" w:eastAsia="黑体" w:hAnsi="Arial" w:cs="Arial"/>
      <w:snapToGrid w:val="0"/>
      <w:kern w:val="0"/>
      <w:szCs w:val="21"/>
    </w:rPr>
  </w:style>
  <w:style w:type="paragraph" w:customStyle="1" w:styleId="Char29">
    <w:name w:val="Char2"/>
    <w:basedOn w:val="a"/>
    <w:qFormat/>
    <w:rsid w:val="001F111D"/>
    <w:rPr>
      <w:rFonts w:ascii="仿宋_GB2312" w:eastAsia="仿宋_GB2312"/>
      <w:b/>
      <w:sz w:val="32"/>
      <w:szCs w:val="32"/>
    </w:rPr>
  </w:style>
  <w:style w:type="paragraph" w:customStyle="1" w:styleId="38">
    <w:name w:val="数字标题3"/>
    <w:basedOn w:val="3"/>
    <w:next w:val="a"/>
    <w:qFormat/>
    <w:rsid w:val="001F111D"/>
    <w:pPr>
      <w:spacing w:line="240" w:lineRule="auto"/>
    </w:pPr>
    <w:rPr>
      <w:sz w:val="28"/>
      <w:szCs w:val="28"/>
    </w:rPr>
  </w:style>
  <w:style w:type="paragraph" w:customStyle="1" w:styleId="FA">
    <w:name w:val="FA正文"/>
    <w:basedOn w:val="a"/>
    <w:qFormat/>
    <w:rsid w:val="001F111D"/>
    <w:pPr>
      <w:spacing w:line="360" w:lineRule="auto"/>
      <w:ind w:firstLineChars="200" w:firstLine="480"/>
    </w:pPr>
    <w:rPr>
      <w:rFonts w:hAnsi="宋体"/>
      <w:sz w:val="24"/>
      <w:szCs w:val="20"/>
    </w:rPr>
  </w:style>
  <w:style w:type="paragraph" w:customStyle="1" w:styleId="MMTopic5">
    <w:name w:val="MM Topic 5"/>
    <w:basedOn w:val="5"/>
    <w:qFormat/>
    <w:rsid w:val="001F111D"/>
    <w:pPr>
      <w:tabs>
        <w:tab w:val="left" w:pos="2520"/>
      </w:tabs>
      <w:adjustRightInd/>
      <w:ind w:left="2520" w:hanging="420"/>
    </w:pPr>
  </w:style>
  <w:style w:type="paragraph" w:customStyle="1" w:styleId="CharCharCharCharCharCharCharCharCharChar1">
    <w:name w:val="Char Char Char Char Char Char Char Char Char Char1"/>
    <w:basedOn w:val="a"/>
    <w:qFormat/>
    <w:rsid w:val="001F111D"/>
    <w:rPr>
      <w:rFonts w:ascii="仿宋_GB2312" w:eastAsia="仿宋_GB2312"/>
      <w:b/>
      <w:sz w:val="32"/>
      <w:szCs w:val="32"/>
    </w:rPr>
  </w:style>
  <w:style w:type="paragraph" w:customStyle="1" w:styleId="xl38">
    <w:name w:val="xl38"/>
    <w:basedOn w:val="a"/>
    <w:qFormat/>
    <w:rsid w:val="001F111D"/>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1F111D"/>
    <w:rPr>
      <w:color w:val="000000"/>
      <w:kern w:val="1"/>
      <w:sz w:val="21"/>
    </w:rPr>
  </w:style>
  <w:style w:type="paragraph" w:customStyle="1" w:styleId="Char2CharCharChar">
    <w:name w:val="Char2 Char Char Char"/>
    <w:basedOn w:val="a"/>
    <w:qFormat/>
    <w:rsid w:val="001F111D"/>
    <w:rPr>
      <w:rFonts w:ascii="仿宋_GB2312" w:eastAsia="仿宋_GB2312"/>
      <w:b/>
      <w:sz w:val="32"/>
      <w:szCs w:val="32"/>
    </w:rPr>
  </w:style>
  <w:style w:type="paragraph" w:customStyle="1" w:styleId="Char2CharCharChar1">
    <w:name w:val="Char2 Char Char Char1"/>
    <w:basedOn w:val="a"/>
    <w:uiPriority w:val="6"/>
    <w:qFormat/>
    <w:rsid w:val="001F111D"/>
    <w:rPr>
      <w:rFonts w:ascii="仿宋_GB2312" w:eastAsia="仿宋_GB2312"/>
      <w:b/>
      <w:sz w:val="32"/>
      <w:szCs w:val="32"/>
    </w:rPr>
  </w:style>
  <w:style w:type="paragraph" w:customStyle="1" w:styleId="affffa">
    <w:name w:val="默认段落样式"/>
    <w:basedOn w:val="27"/>
    <w:qFormat/>
    <w:rsid w:val="001F111D"/>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1F111D"/>
    <w:pPr>
      <w:snapToGrid w:val="0"/>
      <w:spacing w:line="0" w:lineRule="atLeast"/>
      <w:ind w:firstLineChars="200" w:firstLine="200"/>
      <w:jc w:val="center"/>
    </w:pPr>
    <w:rPr>
      <w:sz w:val="24"/>
      <w:szCs w:val="20"/>
    </w:rPr>
  </w:style>
  <w:style w:type="paragraph" w:customStyle="1" w:styleId="xl35">
    <w:name w:val="xl35"/>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1F111D"/>
    <w:pPr>
      <w:tabs>
        <w:tab w:val="left" w:pos="1680"/>
      </w:tabs>
      <w:adjustRightInd/>
      <w:ind w:left="1680" w:hanging="420"/>
    </w:pPr>
  </w:style>
  <w:style w:type="paragraph" w:customStyle="1" w:styleId="affffc">
    <w:name w:val="标准小四"/>
    <w:basedOn w:val="a"/>
    <w:qFormat/>
    <w:rsid w:val="001F111D"/>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1F111D"/>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1F111D"/>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1F111D"/>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1F111D"/>
    <w:pPr>
      <w:adjustRightInd/>
    </w:pPr>
    <w:rPr>
      <w:rFonts w:ascii="Tahoma" w:hAnsi="Tahoma"/>
      <w:sz w:val="24"/>
      <w:szCs w:val="20"/>
    </w:rPr>
  </w:style>
  <w:style w:type="paragraph" w:customStyle="1" w:styleId="57">
    <w:name w:val="列出段落5"/>
    <w:basedOn w:val="a"/>
    <w:qFormat/>
    <w:rsid w:val="001F111D"/>
    <w:pPr>
      <w:spacing w:line="360" w:lineRule="auto"/>
      <w:ind w:firstLineChars="200" w:firstLine="200"/>
    </w:pPr>
    <w:rPr>
      <w:rFonts w:eastAsia="楷体_GB2312" w:cs="Lucida Sans"/>
      <w:sz w:val="24"/>
    </w:rPr>
  </w:style>
  <w:style w:type="paragraph" w:customStyle="1" w:styleId="font7">
    <w:name w:val="font7"/>
    <w:basedOn w:val="a"/>
    <w:qFormat/>
    <w:rsid w:val="001F111D"/>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1"/>
    <w:qFormat/>
    <w:rsid w:val="001F111D"/>
    <w:pPr>
      <w:adjustRightInd/>
      <w:ind w:firstLineChars="200" w:firstLine="200"/>
    </w:pPr>
    <w:rPr>
      <w:rFonts w:ascii="Arial" w:hAnsi="Arial"/>
      <w:spacing w:val="-5"/>
      <w:kern w:val="0"/>
      <w:sz w:val="24"/>
      <w:szCs w:val="20"/>
    </w:rPr>
  </w:style>
  <w:style w:type="paragraph" w:customStyle="1" w:styleId="ItemStepinTable">
    <w:name w:val="Item Step in Table"/>
    <w:qFormat/>
    <w:rsid w:val="001F111D"/>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1F111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1F111D"/>
    <w:pPr>
      <w:adjustRightInd/>
      <w:spacing w:line="360" w:lineRule="auto"/>
      <w:ind w:firstLine="482"/>
    </w:pPr>
    <w:rPr>
      <w:rFonts w:cs="宋体"/>
      <w:sz w:val="24"/>
      <w:szCs w:val="20"/>
    </w:rPr>
  </w:style>
  <w:style w:type="paragraph" w:customStyle="1" w:styleId="Char3CharChar">
    <w:name w:val="Char3 Char Char"/>
    <w:basedOn w:val="a"/>
    <w:qFormat/>
    <w:rsid w:val="001F111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1F111D"/>
    <w:pPr>
      <w:adjustRightInd/>
      <w:ind w:firstLineChars="200" w:firstLine="420"/>
    </w:pPr>
    <w:rPr>
      <w:rFonts w:eastAsia="仿宋_GB2312"/>
      <w:sz w:val="28"/>
    </w:rPr>
  </w:style>
  <w:style w:type="paragraph" w:customStyle="1" w:styleId="xl39">
    <w:name w:val="xl39"/>
    <w:basedOn w:val="a"/>
    <w:qFormat/>
    <w:rsid w:val="001F111D"/>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1F111D"/>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1F111D"/>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1F111D"/>
    <w:pPr>
      <w:spacing w:line="360" w:lineRule="auto"/>
    </w:pPr>
    <w:rPr>
      <w:szCs w:val="20"/>
    </w:rPr>
  </w:style>
  <w:style w:type="paragraph" w:customStyle="1" w:styleId="125">
    <w:name w:val="正文1.25"/>
    <w:basedOn w:val="a"/>
    <w:qFormat/>
    <w:rsid w:val="001F111D"/>
    <w:pPr>
      <w:adjustRightInd/>
      <w:spacing w:line="300" w:lineRule="auto"/>
      <w:ind w:firstLineChars="200" w:firstLine="480"/>
    </w:pPr>
    <w:rPr>
      <w:sz w:val="24"/>
      <w:szCs w:val="20"/>
    </w:rPr>
  </w:style>
  <w:style w:type="paragraph" w:customStyle="1" w:styleId="1d">
    <w:name w:val="1正文"/>
    <w:basedOn w:val="a"/>
    <w:qFormat/>
    <w:rsid w:val="001F111D"/>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1F111D"/>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1F111D"/>
    <w:rPr>
      <w:rFonts w:ascii="仿宋_GB2312" w:eastAsia="仿宋_GB2312"/>
      <w:b/>
      <w:sz w:val="32"/>
      <w:szCs w:val="20"/>
    </w:rPr>
  </w:style>
  <w:style w:type="paragraph" w:customStyle="1" w:styleId="2f0">
    <w:name w:val="列出段落2"/>
    <w:basedOn w:val="a"/>
    <w:qFormat/>
    <w:rsid w:val="001F111D"/>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autoRedefine/>
    <w:qFormat/>
    <w:rsid w:val="001F111D"/>
    <w:rPr>
      <w:rFonts w:eastAsia="仿宋_GB2312"/>
      <w:sz w:val="28"/>
      <w:szCs w:val="20"/>
    </w:rPr>
  </w:style>
  <w:style w:type="paragraph" w:customStyle="1" w:styleId="xl74">
    <w:name w:val="xl74"/>
    <w:basedOn w:val="a"/>
    <w:qFormat/>
    <w:rsid w:val="001F111D"/>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1F111D"/>
    <w:pPr>
      <w:widowControl/>
      <w:jc w:val="left"/>
    </w:pPr>
    <w:rPr>
      <w:rFonts w:cs="宋体"/>
      <w:sz w:val="24"/>
      <w:szCs w:val="20"/>
    </w:rPr>
  </w:style>
  <w:style w:type="paragraph" w:customStyle="1" w:styleId="-110">
    <w:name w:val="彩色列表 - 强调文字颜色 11"/>
    <w:basedOn w:val="a"/>
    <w:qFormat/>
    <w:rsid w:val="001F111D"/>
    <w:pPr>
      <w:adjustRightInd/>
      <w:ind w:firstLineChars="200" w:firstLine="420"/>
    </w:pPr>
    <w:rPr>
      <w:rFonts w:ascii="Calibri" w:hAnsi="Calibri"/>
      <w:szCs w:val="22"/>
    </w:rPr>
  </w:style>
  <w:style w:type="paragraph" w:customStyle="1" w:styleId="afffff0">
    <w:name w:val="加粗正文"/>
    <w:basedOn w:val="a"/>
    <w:qFormat/>
    <w:rsid w:val="001F111D"/>
    <w:pPr>
      <w:adjustRightInd/>
      <w:spacing w:beforeLines="50" w:afterLines="50" w:line="360" w:lineRule="auto"/>
      <w:ind w:firstLineChars="200" w:firstLine="422"/>
    </w:pPr>
    <w:rPr>
      <w:b/>
      <w:bCs/>
      <w:szCs w:val="21"/>
    </w:rPr>
  </w:style>
  <w:style w:type="paragraph" w:customStyle="1" w:styleId="xl94">
    <w:name w:val="xl94"/>
    <w:basedOn w:val="a"/>
    <w:qFormat/>
    <w:rsid w:val="001F111D"/>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1F111D"/>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1F111D"/>
    <w:rPr>
      <w:szCs w:val="20"/>
    </w:rPr>
  </w:style>
  <w:style w:type="paragraph" w:customStyle="1" w:styleId="xl27">
    <w:name w:val="xl27"/>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1F111D"/>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1F111D"/>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1F111D"/>
    <w:pPr>
      <w:adjustRightInd/>
      <w:spacing w:line="360" w:lineRule="auto"/>
    </w:pPr>
    <w:rPr>
      <w:rFonts w:ascii="Arial" w:eastAsia="黑体" w:hAnsi="Arial" w:cs="Arial"/>
      <w:snapToGrid w:val="0"/>
      <w:kern w:val="0"/>
      <w:szCs w:val="21"/>
    </w:rPr>
  </w:style>
  <w:style w:type="paragraph" w:customStyle="1" w:styleId="xl36">
    <w:name w:val="xl36"/>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1F111D"/>
    <w:pPr>
      <w:spacing w:after="68"/>
    </w:pPr>
    <w:rPr>
      <w:rFonts w:ascii="FHLHE E+ Futura Bk" w:eastAsia="FHLHE E+ Futura Bk" w:cs="Times New Roman"/>
      <w:color w:val="auto"/>
    </w:rPr>
  </w:style>
  <w:style w:type="paragraph" w:customStyle="1" w:styleId="xl82">
    <w:name w:val="xl82"/>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1F111D"/>
    <w:pPr>
      <w:widowControl w:val="0"/>
      <w:jc w:val="both"/>
    </w:pPr>
    <w:rPr>
      <w:rFonts w:cs="Calibri"/>
      <w:color w:val="000000"/>
      <w:kern w:val="1"/>
      <w:sz w:val="21"/>
      <w:szCs w:val="22"/>
    </w:rPr>
  </w:style>
  <w:style w:type="paragraph" w:customStyle="1" w:styleId="CharCharCharChar1">
    <w:name w:val="Char Char Char Char1"/>
    <w:basedOn w:val="a"/>
    <w:qFormat/>
    <w:rsid w:val="001F111D"/>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1F111D"/>
    <w:rPr>
      <w:rFonts w:ascii="宋体" w:eastAsia="宋体" w:cs="Times New Roman"/>
      <w:color w:val="auto"/>
    </w:rPr>
  </w:style>
  <w:style w:type="paragraph" w:customStyle="1" w:styleId="afffff2">
    <w:name w:val="正文首行缩进两字"/>
    <w:qFormat/>
    <w:rsid w:val="001F111D"/>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1F111D"/>
    <w:rPr>
      <w:rFonts w:ascii="仿宋_GB2312" w:eastAsia="仿宋_GB2312"/>
      <w:b/>
      <w:sz w:val="32"/>
      <w:szCs w:val="32"/>
    </w:rPr>
  </w:style>
  <w:style w:type="paragraph" w:customStyle="1" w:styleId="xl77">
    <w:name w:val="xl77"/>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1F111D"/>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1F111D"/>
    <w:pPr>
      <w:spacing w:line="360" w:lineRule="auto"/>
    </w:pPr>
    <w:rPr>
      <w:szCs w:val="20"/>
    </w:rPr>
  </w:style>
  <w:style w:type="paragraph" w:customStyle="1" w:styleId="Charfff2">
    <w:name w:val="Char"/>
    <w:basedOn w:val="a"/>
    <w:qFormat/>
    <w:rsid w:val="001F111D"/>
    <w:rPr>
      <w:rFonts w:ascii="仿宋_GB2312" w:eastAsia="仿宋_GB2312"/>
      <w:b/>
      <w:sz w:val="32"/>
      <w:szCs w:val="32"/>
    </w:rPr>
  </w:style>
  <w:style w:type="paragraph" w:customStyle="1" w:styleId="RFIHeading2ndLevel">
    <w:name w:val="RFI Heading 2nd Level"/>
    <w:basedOn w:val="a"/>
    <w:qFormat/>
    <w:rsid w:val="001F111D"/>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1F111D"/>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1F111D"/>
    <w:rPr>
      <w:szCs w:val="20"/>
    </w:rPr>
  </w:style>
  <w:style w:type="paragraph" w:customStyle="1" w:styleId="afffff3">
    <w:name w:val="正文标准"/>
    <w:basedOn w:val="a"/>
    <w:qFormat/>
    <w:rsid w:val="001F111D"/>
    <w:pPr>
      <w:adjustRightInd/>
      <w:spacing w:line="360" w:lineRule="auto"/>
      <w:ind w:firstLineChars="200" w:firstLine="200"/>
    </w:pPr>
    <w:rPr>
      <w:rFonts w:ascii="宋体" w:hAnsi="Calibri"/>
      <w:sz w:val="24"/>
    </w:rPr>
  </w:style>
  <w:style w:type="paragraph" w:customStyle="1" w:styleId="afffff4">
    <w:name w:val="正文格式"/>
    <w:basedOn w:val="a"/>
    <w:qFormat/>
    <w:rsid w:val="001F111D"/>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1F111D"/>
    <w:pPr>
      <w:adjustRightInd/>
      <w:spacing w:line="360" w:lineRule="auto"/>
    </w:pPr>
    <w:rPr>
      <w:rFonts w:ascii="Arial" w:eastAsia="黑体" w:hAnsi="Arial" w:cs="Arial"/>
      <w:snapToGrid w:val="0"/>
      <w:kern w:val="0"/>
      <w:szCs w:val="21"/>
    </w:rPr>
  </w:style>
  <w:style w:type="paragraph" w:customStyle="1" w:styleId="Th">
    <w:name w:val="Th"/>
    <w:qFormat/>
    <w:rsid w:val="001F111D"/>
    <w:pPr>
      <w:keepNext/>
      <w:keepLines/>
      <w:spacing w:before="20" w:after="60" w:line="220" w:lineRule="exact"/>
      <w:ind w:left="240"/>
    </w:pPr>
    <w:rPr>
      <w:b/>
      <w:sz w:val="19"/>
      <w:lang w:eastAsia="en-US"/>
    </w:rPr>
  </w:style>
  <w:style w:type="paragraph" w:customStyle="1" w:styleId="afffff5">
    <w:name w:val="规范正文"/>
    <w:basedOn w:val="a"/>
    <w:qFormat/>
    <w:rsid w:val="001F111D"/>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1F111D"/>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1F111D"/>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1F111D"/>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1F111D"/>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1F111D"/>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1F111D"/>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1F111D"/>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1F111D"/>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1F111D"/>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1F111D"/>
    <w:pPr>
      <w:spacing w:line="360" w:lineRule="auto"/>
    </w:pPr>
    <w:rPr>
      <w:kern w:val="0"/>
      <w:sz w:val="24"/>
      <w:szCs w:val="20"/>
    </w:rPr>
  </w:style>
  <w:style w:type="paragraph" w:customStyle="1" w:styleId="afffff6">
    <w:name w:val="_正文段落"/>
    <w:basedOn w:val="a"/>
    <w:qFormat/>
    <w:rsid w:val="001F111D"/>
    <w:pPr>
      <w:adjustRightInd/>
      <w:ind w:firstLine="560"/>
    </w:pPr>
    <w:rPr>
      <w:rFonts w:ascii="仿宋_GB2312" w:eastAsia="仿宋_GB2312" w:hAnsi="仿宋"/>
      <w:kern w:val="0"/>
      <w:sz w:val="28"/>
      <w:szCs w:val="28"/>
    </w:rPr>
  </w:style>
  <w:style w:type="paragraph" w:customStyle="1" w:styleId="47">
    <w:name w:val="列出段落4"/>
    <w:basedOn w:val="a"/>
    <w:qFormat/>
    <w:rsid w:val="001F111D"/>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1F111D"/>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1F111D"/>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1F111D"/>
    <w:pPr>
      <w:adjustRightInd/>
      <w:spacing w:line="360" w:lineRule="auto"/>
    </w:pPr>
    <w:rPr>
      <w:rFonts w:ascii="Arial" w:eastAsia="黑体" w:hAnsi="Arial" w:cs="Arial"/>
      <w:snapToGrid w:val="0"/>
      <w:kern w:val="0"/>
      <w:szCs w:val="21"/>
    </w:rPr>
  </w:style>
  <w:style w:type="paragraph" w:customStyle="1" w:styleId="font9">
    <w:name w:val="font9"/>
    <w:basedOn w:val="a"/>
    <w:qFormat/>
    <w:rsid w:val="001F111D"/>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1F111D"/>
    <w:pPr>
      <w:spacing w:line="360" w:lineRule="auto"/>
    </w:pPr>
    <w:rPr>
      <w:kern w:val="2"/>
      <w:sz w:val="24"/>
      <w:szCs w:val="24"/>
    </w:rPr>
  </w:style>
  <w:style w:type="paragraph" w:customStyle="1" w:styleId="CharCharChar1Char2">
    <w:name w:val="Char Char Char1 Char2"/>
    <w:basedOn w:val="a"/>
    <w:qFormat/>
    <w:rsid w:val="001F111D"/>
    <w:rPr>
      <w:szCs w:val="20"/>
    </w:rPr>
  </w:style>
  <w:style w:type="paragraph" w:customStyle="1" w:styleId="CharChar11CharCharCharCharCharCharCharCharCharCharCharCharChar1">
    <w:name w:val="Char Char11 Char Char Char Char Char Char Char Char Char Char Char Char Char1"/>
    <w:basedOn w:val="a"/>
    <w:qFormat/>
    <w:rsid w:val="001F111D"/>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1F111D"/>
    <w:rPr>
      <w:rFonts w:ascii="Tahoma" w:hAnsi="Tahoma"/>
      <w:sz w:val="24"/>
      <w:szCs w:val="20"/>
    </w:rPr>
  </w:style>
  <w:style w:type="paragraph" w:customStyle="1" w:styleId="afffffa">
    <w:name w:val="标题五"/>
    <w:basedOn w:val="a"/>
    <w:qFormat/>
    <w:rsid w:val="001F111D"/>
    <w:pPr>
      <w:adjustRightInd/>
      <w:spacing w:beforeLines="50" w:line="360" w:lineRule="auto"/>
    </w:pPr>
    <w:rPr>
      <w:b/>
      <w:sz w:val="24"/>
    </w:rPr>
  </w:style>
  <w:style w:type="paragraph" w:customStyle="1" w:styleId="CharChar1101">
    <w:name w:val="Char Char1101"/>
    <w:basedOn w:val="a"/>
    <w:qFormat/>
    <w:rsid w:val="001F111D"/>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1F111D"/>
    <w:pPr>
      <w:tabs>
        <w:tab w:val="left" w:pos="360"/>
      </w:tabs>
    </w:pPr>
    <w:rPr>
      <w:sz w:val="24"/>
      <w:szCs w:val="20"/>
    </w:rPr>
  </w:style>
  <w:style w:type="paragraph" w:customStyle="1" w:styleId="CharCharChar1">
    <w:name w:val="Char Char Char 字元 字元"/>
    <w:basedOn w:val="a"/>
    <w:qFormat/>
    <w:rsid w:val="001F111D"/>
    <w:pPr>
      <w:adjustRightInd/>
      <w:spacing w:line="360" w:lineRule="auto"/>
      <w:ind w:firstLineChars="200" w:firstLine="200"/>
    </w:pPr>
    <w:rPr>
      <w:szCs w:val="20"/>
    </w:rPr>
  </w:style>
  <w:style w:type="paragraph" w:customStyle="1" w:styleId="xl70">
    <w:name w:val="xl70"/>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1F111D"/>
    <w:rPr>
      <w:rFonts w:ascii="仿宋_GB2312" w:eastAsia="仿宋_GB2312"/>
      <w:b/>
      <w:sz w:val="32"/>
      <w:szCs w:val="32"/>
    </w:rPr>
  </w:style>
  <w:style w:type="paragraph" w:customStyle="1" w:styleId="afffffb">
    <w:name w:val="文章附标题"/>
    <w:basedOn w:val="a"/>
    <w:qFormat/>
    <w:rsid w:val="001F111D"/>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1F111D"/>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1F111D"/>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1F111D"/>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1F111D"/>
    <w:pPr>
      <w:adjustRightInd/>
    </w:pPr>
    <w:rPr>
      <w:sz w:val="18"/>
      <w:szCs w:val="20"/>
    </w:rPr>
  </w:style>
  <w:style w:type="paragraph" w:customStyle="1" w:styleId="afffffc">
    <w:name w:val="封面华为技术"/>
    <w:basedOn w:val="a"/>
    <w:qFormat/>
    <w:rsid w:val="001F111D"/>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1F111D"/>
    <w:pPr>
      <w:adjustRightInd/>
      <w:spacing w:line="360" w:lineRule="auto"/>
    </w:pPr>
    <w:rPr>
      <w:rFonts w:ascii="Arial" w:eastAsia="黑体" w:hAnsi="Arial"/>
      <w:snapToGrid w:val="0"/>
      <w:kern w:val="0"/>
      <w:sz w:val="20"/>
      <w:szCs w:val="21"/>
    </w:rPr>
  </w:style>
  <w:style w:type="paragraph" w:customStyle="1" w:styleId="gjt2">
    <w:name w:val="gjt_2"/>
    <w:next w:val="a"/>
    <w:qFormat/>
    <w:rsid w:val="001F111D"/>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1F111D"/>
    <w:pPr>
      <w:adjustRightInd/>
      <w:spacing w:line="360" w:lineRule="auto"/>
    </w:pPr>
    <w:rPr>
      <w:rFonts w:ascii="仿宋_GB2312" w:eastAsia="仿宋_GB2312"/>
      <w:sz w:val="24"/>
      <w:szCs w:val="20"/>
    </w:rPr>
  </w:style>
  <w:style w:type="paragraph" w:customStyle="1" w:styleId="xl67">
    <w:name w:val="xl67"/>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1F111D"/>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1F111D"/>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1F111D"/>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1F111D"/>
    <w:pPr>
      <w:snapToGrid w:val="0"/>
      <w:spacing w:line="360" w:lineRule="auto"/>
    </w:pPr>
    <w:rPr>
      <w:rFonts w:ascii="宋体"/>
      <w:b/>
      <w:sz w:val="24"/>
      <w:szCs w:val="20"/>
    </w:rPr>
  </w:style>
  <w:style w:type="paragraph" w:customStyle="1" w:styleId="affffff1">
    <w:name w:val="规划正文"/>
    <w:basedOn w:val="a"/>
    <w:qFormat/>
    <w:rsid w:val="001F111D"/>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1F111D"/>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1F111D"/>
    <w:pPr>
      <w:adjustRightInd/>
    </w:pPr>
    <w:rPr>
      <w:rFonts w:ascii="宋体" w:hAnsi="Courier New"/>
    </w:rPr>
  </w:style>
  <w:style w:type="paragraph" w:customStyle="1" w:styleId="Char35">
    <w:name w:val="Char3"/>
    <w:basedOn w:val="a"/>
    <w:qFormat/>
    <w:rsid w:val="001F111D"/>
    <w:pPr>
      <w:adjustRightInd/>
    </w:pPr>
    <w:rPr>
      <w:rFonts w:ascii="仿宋_GB2312" w:eastAsia="仿宋_GB2312"/>
      <w:b/>
      <w:sz w:val="32"/>
      <w:szCs w:val="32"/>
    </w:rPr>
  </w:style>
  <w:style w:type="paragraph" w:customStyle="1" w:styleId="xl28">
    <w:name w:val="xl28"/>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1F111D"/>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1F111D"/>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1F111D"/>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1F111D"/>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1F111D"/>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1F111D"/>
    <w:pPr>
      <w:widowControl/>
      <w:adjustRightInd/>
      <w:spacing w:after="160" w:line="240" w:lineRule="exact"/>
      <w:jc w:val="left"/>
    </w:pPr>
    <w:rPr>
      <w:szCs w:val="20"/>
    </w:rPr>
  </w:style>
  <w:style w:type="paragraph" w:customStyle="1" w:styleId="2f3">
    <w:name w:val="表格标题2"/>
    <w:basedOn w:val="affffff4"/>
    <w:qFormat/>
    <w:rsid w:val="001F111D"/>
    <w:rPr>
      <w:b/>
    </w:rPr>
  </w:style>
  <w:style w:type="paragraph" w:customStyle="1" w:styleId="affffff4">
    <w:name w:val="表格内文"/>
    <w:basedOn w:val="a"/>
    <w:qFormat/>
    <w:rsid w:val="001F111D"/>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1F111D"/>
    <w:rPr>
      <w:rFonts w:ascii="仿宋_GB2312" w:eastAsia="仿宋_GB2312"/>
      <w:b/>
      <w:sz w:val="32"/>
      <w:szCs w:val="32"/>
    </w:rPr>
  </w:style>
  <w:style w:type="paragraph" w:customStyle="1" w:styleId="2f4">
    <w:name w:val="正文，首行缩进:  2 字符"/>
    <w:qFormat/>
    <w:rsid w:val="001F111D"/>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1F111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1F111D"/>
    <w:pPr>
      <w:spacing w:line="360" w:lineRule="auto"/>
    </w:pPr>
    <w:rPr>
      <w:szCs w:val="20"/>
    </w:rPr>
  </w:style>
  <w:style w:type="paragraph" w:customStyle="1" w:styleId="affffff5">
    <w:name w:val="正文 大标"/>
    <w:basedOn w:val="a"/>
    <w:qFormat/>
    <w:rsid w:val="001F111D"/>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1F111D"/>
    <w:pPr>
      <w:adjustRightInd/>
      <w:spacing w:before="60" w:after="60" w:line="360" w:lineRule="auto"/>
      <w:ind w:firstLineChars="200" w:firstLine="200"/>
    </w:pPr>
    <w:rPr>
      <w:sz w:val="28"/>
      <w:szCs w:val="20"/>
    </w:rPr>
  </w:style>
  <w:style w:type="paragraph" w:customStyle="1" w:styleId="MMTopic1">
    <w:name w:val="MM Topic 1"/>
    <w:basedOn w:val="1"/>
    <w:qFormat/>
    <w:rsid w:val="001F111D"/>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1F111D"/>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1F111D"/>
    <w:pPr>
      <w:spacing w:line="360" w:lineRule="auto"/>
      <w:ind w:firstLineChars="200" w:firstLine="200"/>
    </w:pPr>
    <w:rPr>
      <w:kern w:val="0"/>
      <w:sz w:val="24"/>
      <w:szCs w:val="20"/>
    </w:rPr>
  </w:style>
  <w:style w:type="paragraph" w:customStyle="1" w:styleId="affffff6">
    <w:name w:val="表格"/>
    <w:basedOn w:val="a"/>
    <w:qFormat/>
    <w:rsid w:val="001F111D"/>
    <w:pPr>
      <w:snapToGrid w:val="0"/>
      <w:ind w:firstLineChars="21" w:firstLine="42"/>
    </w:pPr>
    <w:rPr>
      <w:rFonts w:ascii="宋体" w:hAnsi="宋体"/>
      <w:kern w:val="0"/>
      <w:sz w:val="20"/>
      <w:szCs w:val="20"/>
    </w:rPr>
  </w:style>
  <w:style w:type="paragraph" w:customStyle="1" w:styleId="48">
    <w:name w:val="标书标题4"/>
    <w:basedOn w:val="4"/>
    <w:qFormat/>
    <w:rsid w:val="001F111D"/>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1F111D"/>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1F111D"/>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1F111D"/>
    <w:pPr>
      <w:adjustRightInd/>
      <w:spacing w:line="300" w:lineRule="auto"/>
      <w:jc w:val="center"/>
    </w:pPr>
  </w:style>
  <w:style w:type="paragraph" w:customStyle="1" w:styleId="Style6">
    <w:name w:val="_Style 6"/>
    <w:basedOn w:val="a"/>
    <w:uiPriority w:val="34"/>
    <w:qFormat/>
    <w:rsid w:val="001F111D"/>
    <w:pPr>
      <w:adjustRightInd/>
      <w:ind w:firstLineChars="200" w:firstLine="420"/>
    </w:pPr>
    <w:rPr>
      <w:rFonts w:eastAsia="仿宋_GB2312"/>
      <w:sz w:val="28"/>
    </w:rPr>
  </w:style>
  <w:style w:type="paragraph" w:customStyle="1" w:styleId="zTableCellBody">
    <w:name w:val="zTableCellBody"/>
    <w:basedOn w:val="a"/>
    <w:qFormat/>
    <w:rsid w:val="001F111D"/>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1F111D"/>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1F111D"/>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1F111D"/>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1F111D"/>
    <w:pPr>
      <w:tabs>
        <w:tab w:val="left" w:pos="840"/>
      </w:tabs>
      <w:ind w:left="840" w:hanging="420"/>
      <w:jc w:val="center"/>
    </w:pPr>
    <w:rPr>
      <w:rFonts w:ascii="黑体" w:eastAsia="黑体"/>
      <w:sz w:val="21"/>
    </w:rPr>
  </w:style>
  <w:style w:type="paragraph" w:customStyle="1" w:styleId="affffffa">
    <w:name w:val="段"/>
    <w:qFormat/>
    <w:rsid w:val="001F111D"/>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1F111D"/>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1F111D"/>
    <w:pPr>
      <w:spacing w:after="60"/>
    </w:pPr>
    <w:rPr>
      <w:rFonts w:ascii="Futura Bk" w:hAnsi="Futura Bk"/>
      <w:sz w:val="15"/>
      <w:lang w:eastAsia="en-US"/>
    </w:rPr>
  </w:style>
  <w:style w:type="paragraph" w:customStyle="1" w:styleId="Bulletwithtext4">
    <w:name w:val="Bullet with text 4"/>
    <w:basedOn w:val="a"/>
    <w:qFormat/>
    <w:rsid w:val="001F111D"/>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1F111D"/>
    <w:rPr>
      <w:rFonts w:ascii="仿宋_GB2312" w:eastAsia="仿宋_GB2312"/>
      <w:b/>
      <w:sz w:val="32"/>
      <w:szCs w:val="20"/>
    </w:rPr>
  </w:style>
  <w:style w:type="paragraph" w:customStyle="1" w:styleId="affffffb">
    <w:name w:val="大汉方案正文"/>
    <w:basedOn w:val="a"/>
    <w:qFormat/>
    <w:rsid w:val="001F111D"/>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1F111D"/>
    <w:pPr>
      <w:adjustRightInd/>
      <w:ind w:firstLineChars="200" w:firstLine="200"/>
    </w:pPr>
    <w:rPr>
      <w:rFonts w:ascii="Tahoma" w:hAnsi="Tahoma"/>
      <w:sz w:val="24"/>
      <w:szCs w:val="20"/>
    </w:rPr>
  </w:style>
  <w:style w:type="paragraph" w:customStyle="1" w:styleId="a10">
    <w:name w:val="a1"/>
    <w:basedOn w:val="a"/>
    <w:qFormat/>
    <w:rsid w:val="001F111D"/>
    <w:pPr>
      <w:widowControl/>
      <w:spacing w:line="300" w:lineRule="atLeast"/>
      <w:jc w:val="left"/>
    </w:pPr>
    <w:rPr>
      <w:rFonts w:ascii="宋体" w:hAnsi="宋体"/>
      <w:kern w:val="0"/>
      <w:sz w:val="18"/>
      <w:szCs w:val="20"/>
    </w:rPr>
  </w:style>
  <w:style w:type="paragraph" w:customStyle="1" w:styleId="72">
    <w:name w:val="样式7"/>
    <w:basedOn w:val="49"/>
    <w:next w:val="a"/>
    <w:qFormat/>
    <w:rsid w:val="001F111D"/>
    <w:pPr>
      <w:spacing w:afterLines="50"/>
      <w:jc w:val="left"/>
      <w:outlineLvl w:val="3"/>
    </w:pPr>
    <w:rPr>
      <w:sz w:val="24"/>
      <w:szCs w:val="24"/>
    </w:rPr>
  </w:style>
  <w:style w:type="paragraph" w:customStyle="1" w:styleId="49">
    <w:name w:val="样式4"/>
    <w:basedOn w:val="a"/>
    <w:qFormat/>
    <w:rsid w:val="001F111D"/>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1F111D"/>
    <w:pPr>
      <w:adjustRightInd/>
      <w:spacing w:line="360" w:lineRule="auto"/>
    </w:pPr>
    <w:rPr>
      <w:rFonts w:ascii="Arial" w:eastAsia="黑体" w:hAnsi="Arial" w:cs="Arial"/>
      <w:snapToGrid w:val="0"/>
      <w:kern w:val="0"/>
      <w:szCs w:val="21"/>
    </w:rPr>
  </w:style>
  <w:style w:type="paragraph" w:customStyle="1" w:styleId="main">
    <w:name w:val="main"/>
    <w:basedOn w:val="a"/>
    <w:qFormat/>
    <w:rsid w:val="001F111D"/>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1F111D"/>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1F111D"/>
    <w:pPr>
      <w:adjustRightInd/>
    </w:pPr>
    <w:rPr>
      <w:rFonts w:ascii="Tahoma" w:hAnsi="Tahoma"/>
      <w:sz w:val="24"/>
      <w:szCs w:val="20"/>
    </w:rPr>
  </w:style>
  <w:style w:type="paragraph" w:customStyle="1" w:styleId="Char1CharCharChar">
    <w:name w:val="Char1 Char Char Char"/>
    <w:basedOn w:val="a"/>
    <w:qFormat/>
    <w:rsid w:val="001F111D"/>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1F111D"/>
    <w:pPr>
      <w:tabs>
        <w:tab w:val="left" w:pos="2520"/>
      </w:tabs>
      <w:ind w:left="2520"/>
      <w:outlineLvl w:val="4"/>
    </w:pPr>
  </w:style>
  <w:style w:type="paragraph" w:customStyle="1" w:styleId="affffffd">
    <w:name w:val="二级条标题"/>
    <w:basedOn w:val="affffffe"/>
    <w:next w:val="affffffa"/>
    <w:qFormat/>
    <w:rsid w:val="001F111D"/>
    <w:pPr>
      <w:tabs>
        <w:tab w:val="left" w:pos="2100"/>
      </w:tabs>
      <w:ind w:left="0"/>
      <w:outlineLvl w:val="3"/>
    </w:pPr>
  </w:style>
  <w:style w:type="paragraph" w:customStyle="1" w:styleId="affffffe">
    <w:name w:val="一级条标题"/>
    <w:basedOn w:val="afffffff"/>
    <w:next w:val="affffffa"/>
    <w:qFormat/>
    <w:rsid w:val="001F111D"/>
    <w:pPr>
      <w:tabs>
        <w:tab w:val="left" w:pos="1680"/>
      </w:tabs>
      <w:ind w:left="1680"/>
      <w:outlineLvl w:val="2"/>
    </w:pPr>
  </w:style>
  <w:style w:type="paragraph" w:customStyle="1" w:styleId="afffffff">
    <w:name w:val="章标题"/>
    <w:next w:val="affffffa"/>
    <w:qFormat/>
    <w:rsid w:val="001F111D"/>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1F111D"/>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1F111D"/>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1F111D"/>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1F111D"/>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1F111D"/>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1F111D"/>
    <w:pPr>
      <w:spacing w:after="0"/>
      <w:ind w:left="900"/>
    </w:pPr>
  </w:style>
  <w:style w:type="paragraph" w:customStyle="1" w:styleId="afffffff0">
    <w:name w:val="正文 项目"/>
    <w:basedOn w:val="a"/>
    <w:qFormat/>
    <w:rsid w:val="001F111D"/>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1F111D"/>
    <w:pPr>
      <w:widowControl/>
      <w:adjustRightInd/>
      <w:ind w:left="720" w:hanging="720"/>
    </w:pPr>
    <w:rPr>
      <w:color w:val="000000"/>
      <w:kern w:val="0"/>
      <w:sz w:val="24"/>
      <w:szCs w:val="20"/>
      <w:lang w:val="en-GB"/>
    </w:rPr>
  </w:style>
  <w:style w:type="paragraph" w:customStyle="1" w:styleId="1e">
    <w:name w:val="表1"/>
    <w:basedOn w:val="a"/>
    <w:qFormat/>
    <w:rsid w:val="001F111D"/>
    <w:pPr>
      <w:tabs>
        <w:tab w:val="left" w:pos="703"/>
      </w:tabs>
      <w:adjustRightInd/>
      <w:spacing w:line="360" w:lineRule="auto"/>
      <w:ind w:left="703"/>
      <w:jc w:val="center"/>
    </w:pPr>
  </w:style>
  <w:style w:type="paragraph" w:customStyle="1" w:styleId="Style27">
    <w:name w:val="_Style 27"/>
    <w:uiPriority w:val="1"/>
    <w:qFormat/>
    <w:rsid w:val="001F111D"/>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1F111D"/>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1F111D"/>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1F111D"/>
    <w:pPr>
      <w:jc w:val="left"/>
      <w:outlineLvl w:val="1"/>
    </w:pPr>
    <w:rPr>
      <w:rFonts w:ascii="Times New Roman" w:eastAsia="仿宋" w:hAnsi="Times New Roman"/>
      <w:sz w:val="30"/>
    </w:rPr>
  </w:style>
  <w:style w:type="paragraph" w:customStyle="1" w:styleId="1f">
    <w:name w:val="1级标题"/>
    <w:basedOn w:val="a"/>
    <w:qFormat/>
    <w:rsid w:val="001F111D"/>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1F111D"/>
    <w:pPr>
      <w:widowControl w:val="0"/>
      <w:jc w:val="both"/>
    </w:pPr>
    <w:rPr>
      <w:color w:val="000000"/>
      <w:szCs w:val="24"/>
    </w:rPr>
  </w:style>
  <w:style w:type="paragraph" w:customStyle="1" w:styleId="150">
    <w:name w:val="样式 微软雅黑 行距: 1.5 倍行距"/>
    <w:basedOn w:val="a"/>
    <w:qFormat/>
    <w:rsid w:val="001F111D"/>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1F111D"/>
    <w:pPr>
      <w:tabs>
        <w:tab w:val="left" w:pos="840"/>
      </w:tabs>
      <w:adjustRightInd/>
      <w:ind w:left="840" w:hanging="420"/>
    </w:pPr>
  </w:style>
  <w:style w:type="paragraph" w:customStyle="1" w:styleId="f9astyle88f9a">
    <w:name w:val="f9a style88 f9a"/>
    <w:basedOn w:val="a"/>
    <w:qFormat/>
    <w:rsid w:val="001F111D"/>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1F111D"/>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1F111D"/>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1F111D"/>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1F111D"/>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1F111D"/>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1F111D"/>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1F111D"/>
    <w:pPr>
      <w:tabs>
        <w:tab w:val="left" w:pos="2100"/>
      </w:tabs>
      <w:adjustRightInd/>
      <w:ind w:left="2100" w:hanging="420"/>
    </w:pPr>
    <w:rPr>
      <w:lang w:val="en-US"/>
    </w:rPr>
  </w:style>
  <w:style w:type="paragraph" w:customStyle="1" w:styleId="Char110">
    <w:name w:val="Char11"/>
    <w:basedOn w:val="a"/>
    <w:qFormat/>
    <w:rsid w:val="001F111D"/>
    <w:pPr>
      <w:tabs>
        <w:tab w:val="left" w:pos="432"/>
      </w:tabs>
      <w:adjustRightInd/>
      <w:spacing w:beforeLines="50" w:afterLines="50"/>
      <w:ind w:left="432" w:firstLineChars="200" w:hanging="432"/>
    </w:pPr>
    <w:rPr>
      <w:sz w:val="24"/>
    </w:rPr>
  </w:style>
  <w:style w:type="paragraph" w:customStyle="1" w:styleId="gjt">
    <w:name w:val="gjt_正文"/>
    <w:qFormat/>
    <w:rsid w:val="001F111D"/>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1F111D"/>
    <w:pPr>
      <w:spacing w:line="360" w:lineRule="auto"/>
    </w:pPr>
    <w:rPr>
      <w:szCs w:val="20"/>
    </w:rPr>
  </w:style>
  <w:style w:type="paragraph" w:customStyle="1" w:styleId="Charfff4">
    <w:name w:val="金宏发行正文 Char"/>
    <w:basedOn w:val="a"/>
    <w:qFormat/>
    <w:rsid w:val="001F111D"/>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1F111D"/>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1F111D"/>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1F111D"/>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1F111D"/>
    <w:pPr>
      <w:adjustRightInd/>
      <w:spacing w:line="460" w:lineRule="exact"/>
      <w:ind w:firstLine="505"/>
      <w:jc w:val="left"/>
    </w:pPr>
    <w:rPr>
      <w:rFonts w:ascii="宋体"/>
      <w:kern w:val="24"/>
      <w:sz w:val="24"/>
      <w:szCs w:val="20"/>
    </w:rPr>
  </w:style>
  <w:style w:type="paragraph" w:customStyle="1" w:styleId="xl31">
    <w:name w:val="xl31"/>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1F111D"/>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1F111D"/>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1F111D"/>
    <w:pPr>
      <w:adjustRightInd/>
      <w:spacing w:line="360" w:lineRule="auto"/>
      <w:jc w:val="center"/>
    </w:pPr>
    <w:rPr>
      <w:sz w:val="24"/>
    </w:rPr>
  </w:style>
  <w:style w:type="paragraph" w:customStyle="1" w:styleId="39">
    <w:name w:val="正文3"/>
    <w:basedOn w:val="a"/>
    <w:qFormat/>
    <w:rsid w:val="001F111D"/>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1F111D"/>
    <w:rPr>
      <w:rFonts w:ascii="仿宋_GB2312" w:eastAsia="仿宋_GB2312"/>
      <w:b/>
      <w:sz w:val="32"/>
      <w:szCs w:val="32"/>
    </w:rPr>
  </w:style>
  <w:style w:type="paragraph" w:customStyle="1" w:styleId="1f2">
    <w:name w:val="正文缩进1"/>
    <w:basedOn w:val="a"/>
    <w:next w:val="ab"/>
    <w:qFormat/>
    <w:rsid w:val="001F111D"/>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1F111D"/>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1F111D"/>
    <w:pPr>
      <w:widowControl/>
      <w:adjustRightInd/>
      <w:spacing w:after="160" w:line="240" w:lineRule="exact"/>
      <w:jc w:val="left"/>
    </w:pPr>
    <w:rPr>
      <w:szCs w:val="20"/>
    </w:rPr>
  </w:style>
  <w:style w:type="paragraph" w:customStyle="1" w:styleId="CharChar1121">
    <w:name w:val="Char Char1121"/>
    <w:basedOn w:val="a"/>
    <w:qFormat/>
    <w:rsid w:val="001F111D"/>
    <w:pPr>
      <w:spacing w:line="360" w:lineRule="auto"/>
    </w:pPr>
    <w:rPr>
      <w:szCs w:val="20"/>
    </w:rPr>
  </w:style>
  <w:style w:type="paragraph" w:customStyle="1" w:styleId="afffffff7">
    <w:name w:val="小项目标题"/>
    <w:basedOn w:val="a"/>
    <w:qFormat/>
    <w:rsid w:val="001F111D"/>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1F111D"/>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1F111D"/>
    <w:rPr>
      <w:lang w:eastAsia="en-US"/>
    </w:rPr>
  </w:style>
  <w:style w:type="paragraph" w:customStyle="1" w:styleId="afffffff8">
    <w:name w:val="带编号样式"/>
    <w:basedOn w:val="Charfff3"/>
    <w:qFormat/>
    <w:rsid w:val="001F111D"/>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1F111D"/>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1F111D"/>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1F111D"/>
    <w:pPr>
      <w:spacing w:line="360" w:lineRule="atLeast"/>
      <w:jc w:val="right"/>
      <w:textAlignment w:val="baseline"/>
    </w:pPr>
    <w:rPr>
      <w:rFonts w:ascii="Symbol" w:hAnsi="Symbol"/>
      <w:kern w:val="0"/>
      <w:szCs w:val="20"/>
    </w:rPr>
  </w:style>
  <w:style w:type="paragraph" w:customStyle="1" w:styleId="afffffffb">
    <w:name w:val="__正文"/>
    <w:qFormat/>
    <w:rsid w:val="001F111D"/>
    <w:pPr>
      <w:spacing w:line="360" w:lineRule="auto"/>
      <w:ind w:firstLineChars="200" w:firstLine="200"/>
    </w:pPr>
    <w:rPr>
      <w:rFonts w:eastAsia="等线"/>
      <w:kern w:val="2"/>
      <w:sz w:val="24"/>
      <w:szCs w:val="21"/>
    </w:rPr>
  </w:style>
  <w:style w:type="paragraph" w:customStyle="1" w:styleId="font5">
    <w:name w:val="font5"/>
    <w:basedOn w:val="a"/>
    <w:qFormat/>
    <w:rsid w:val="001F111D"/>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1F111D"/>
    <w:pPr>
      <w:spacing w:line="240" w:lineRule="atLeast"/>
      <w:ind w:left="420" w:firstLine="420"/>
    </w:pPr>
    <w:rPr>
      <w:sz w:val="24"/>
    </w:rPr>
  </w:style>
  <w:style w:type="paragraph" w:customStyle="1" w:styleId="WW-2">
    <w:name w:val="WW-正文文字缩进 2"/>
    <w:basedOn w:val="a"/>
    <w:qFormat/>
    <w:rsid w:val="001F111D"/>
    <w:pPr>
      <w:suppressAutoHyphens/>
      <w:adjustRightInd/>
      <w:ind w:firstLine="420"/>
    </w:pPr>
    <w:rPr>
      <w:kern w:val="1"/>
      <w:szCs w:val="20"/>
    </w:rPr>
  </w:style>
  <w:style w:type="paragraph" w:customStyle="1" w:styleId="xl41">
    <w:name w:val="xl41"/>
    <w:basedOn w:val="a"/>
    <w:qFormat/>
    <w:rsid w:val="001F111D"/>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1F111D"/>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1F111D"/>
    <w:pPr>
      <w:adjustRightInd/>
      <w:spacing w:line="400" w:lineRule="exact"/>
      <w:ind w:firstLineChars="200" w:firstLine="200"/>
    </w:pPr>
    <w:rPr>
      <w:rFonts w:ascii="Arial" w:hAnsi="Arial"/>
    </w:rPr>
  </w:style>
  <w:style w:type="paragraph" w:customStyle="1" w:styleId="font10">
    <w:name w:val="font10"/>
    <w:basedOn w:val="a"/>
    <w:qFormat/>
    <w:rsid w:val="001F111D"/>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1F111D"/>
    <w:pPr>
      <w:spacing w:line="360" w:lineRule="auto"/>
      <w:ind w:firstLineChars="200" w:firstLine="480"/>
    </w:pPr>
    <w:rPr>
      <w:rFonts w:ascii="仿宋_GB2312" w:eastAsia="新宋体"/>
      <w:sz w:val="24"/>
      <w:szCs w:val="20"/>
    </w:rPr>
  </w:style>
  <w:style w:type="paragraph" w:customStyle="1" w:styleId="4a">
    <w:name w:val="4"/>
    <w:basedOn w:val="a"/>
    <w:next w:val="23"/>
    <w:qFormat/>
    <w:rsid w:val="001F111D"/>
    <w:pPr>
      <w:spacing w:after="120" w:line="480" w:lineRule="auto"/>
      <w:ind w:leftChars="200" w:left="420"/>
    </w:pPr>
    <w:rPr>
      <w:sz w:val="24"/>
      <w:szCs w:val="20"/>
    </w:rPr>
  </w:style>
  <w:style w:type="paragraph" w:customStyle="1" w:styleId="tableheading">
    <w:name w:val="tableheading"/>
    <w:basedOn w:val="a"/>
    <w:qFormat/>
    <w:rsid w:val="001F111D"/>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1F111D"/>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1F111D"/>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1F111D"/>
    <w:pPr>
      <w:spacing w:line="360" w:lineRule="auto"/>
      <w:ind w:left="601"/>
    </w:pPr>
    <w:rPr>
      <w:rFonts w:ascii="仿宋_GB2312" w:eastAsia="仿宋_GB2312"/>
      <w:sz w:val="24"/>
      <w:szCs w:val="20"/>
    </w:rPr>
  </w:style>
  <w:style w:type="paragraph" w:customStyle="1" w:styleId="afffffffd">
    <w:name w:val="小标题"/>
    <w:basedOn w:val="a"/>
    <w:qFormat/>
    <w:rsid w:val="001F111D"/>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1F111D"/>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1F111D"/>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1F111D"/>
    <w:rPr>
      <w:rFonts w:ascii="仿宋_GB2312" w:eastAsia="仿宋_GB2312"/>
      <w:b/>
      <w:sz w:val="32"/>
      <w:szCs w:val="20"/>
    </w:rPr>
  </w:style>
  <w:style w:type="paragraph" w:customStyle="1" w:styleId="affffffff0">
    <w:name w:val="表格题注"/>
    <w:next w:val="a"/>
    <w:qFormat/>
    <w:rsid w:val="001F111D"/>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1F111D"/>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1F111D"/>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1F111D"/>
    <w:rPr>
      <w:rFonts w:ascii="仿宋_GB2312" w:eastAsia="仿宋_GB2312"/>
      <w:b/>
      <w:sz w:val="32"/>
      <w:szCs w:val="32"/>
    </w:rPr>
  </w:style>
  <w:style w:type="paragraph" w:customStyle="1" w:styleId="Char3CharCharChar1">
    <w:name w:val="Char3 Char Char Char1"/>
    <w:basedOn w:val="a"/>
    <w:uiPriority w:val="6"/>
    <w:qFormat/>
    <w:rsid w:val="001F111D"/>
    <w:pPr>
      <w:widowControl/>
      <w:adjustRightInd/>
      <w:spacing w:after="160" w:line="240" w:lineRule="exact"/>
      <w:jc w:val="left"/>
    </w:pPr>
    <w:rPr>
      <w:szCs w:val="20"/>
    </w:rPr>
  </w:style>
  <w:style w:type="paragraph" w:customStyle="1" w:styleId="Char1CharCharChar21">
    <w:name w:val="Char1 Char Char Char21"/>
    <w:basedOn w:val="a"/>
    <w:qFormat/>
    <w:rsid w:val="001F111D"/>
    <w:rPr>
      <w:rFonts w:ascii="Tahoma" w:hAnsi="Tahoma"/>
      <w:sz w:val="24"/>
      <w:szCs w:val="20"/>
    </w:rPr>
  </w:style>
  <w:style w:type="paragraph" w:customStyle="1" w:styleId="Char3CharCharCharCharCharChar11">
    <w:name w:val="Char3 Char Char Char Char Char Char11"/>
    <w:basedOn w:val="a"/>
    <w:qFormat/>
    <w:rsid w:val="001F111D"/>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1F111D"/>
    <w:pPr>
      <w:spacing w:line="360" w:lineRule="auto"/>
      <w:ind w:firstLineChars="200" w:firstLine="200"/>
    </w:pPr>
    <w:rPr>
      <w:sz w:val="24"/>
    </w:rPr>
  </w:style>
  <w:style w:type="paragraph" w:customStyle="1" w:styleId="120">
    <w:name w:val="样式 正1 + 首行缩进:  2 字符"/>
    <w:basedOn w:val="a"/>
    <w:qFormat/>
    <w:rsid w:val="001F111D"/>
    <w:pPr>
      <w:adjustRightInd/>
      <w:spacing w:line="360" w:lineRule="auto"/>
      <w:ind w:firstLineChars="200" w:firstLine="480"/>
    </w:pPr>
    <w:rPr>
      <w:rFonts w:ascii="仿宋_GB2312" w:eastAsia="仿宋_GB2312"/>
      <w:sz w:val="24"/>
    </w:rPr>
  </w:style>
  <w:style w:type="paragraph" w:customStyle="1" w:styleId="xl66">
    <w:name w:val="xl66"/>
    <w:basedOn w:val="a"/>
    <w:qFormat/>
    <w:rsid w:val="001F111D"/>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1F111D"/>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1F111D"/>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1F111D"/>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1F111D"/>
    <w:pPr>
      <w:adjustRightInd/>
      <w:ind w:firstLineChars="200" w:firstLine="200"/>
    </w:pPr>
    <w:rPr>
      <w:rFonts w:ascii="Tahoma" w:hAnsi="Tahoma"/>
      <w:sz w:val="24"/>
      <w:szCs w:val="20"/>
    </w:rPr>
  </w:style>
  <w:style w:type="paragraph" w:customStyle="1" w:styleId="2fb">
    <w:name w:val="_标题2"/>
    <w:basedOn w:val="afffffffb"/>
    <w:next w:val="afffffffb"/>
    <w:qFormat/>
    <w:rsid w:val="001F111D"/>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1F111D"/>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1F111D"/>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1F111D"/>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1F111D"/>
    <w:pPr>
      <w:adjustRightInd/>
      <w:spacing w:line="360" w:lineRule="auto"/>
    </w:pPr>
    <w:rPr>
      <w:rFonts w:ascii="宋体" w:hAnsi="宋体"/>
      <w:szCs w:val="20"/>
    </w:rPr>
  </w:style>
  <w:style w:type="paragraph" w:customStyle="1" w:styleId="-51">
    <w:name w:val="深色列表 - 强调文字颜色 51"/>
    <w:basedOn w:val="a"/>
    <w:qFormat/>
    <w:rsid w:val="001F111D"/>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1F111D"/>
    <w:pPr>
      <w:adjustRightInd/>
    </w:pPr>
    <w:rPr>
      <w:rFonts w:ascii="Tahoma" w:hAnsi="Tahoma"/>
      <w:sz w:val="24"/>
    </w:rPr>
  </w:style>
  <w:style w:type="paragraph" w:customStyle="1" w:styleId="CharCharCharChar11">
    <w:name w:val="Char Char Char Char11"/>
    <w:basedOn w:val="a"/>
    <w:qFormat/>
    <w:rsid w:val="001F111D"/>
    <w:rPr>
      <w:rFonts w:ascii="Tahoma" w:hAnsi="Tahoma"/>
      <w:sz w:val="24"/>
      <w:szCs w:val="20"/>
    </w:rPr>
  </w:style>
  <w:style w:type="paragraph" w:customStyle="1" w:styleId="affffffff5">
    <w:name w:val="封面文档标题"/>
    <w:basedOn w:val="a"/>
    <w:qFormat/>
    <w:rsid w:val="001F111D"/>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1F111D"/>
    <w:rPr>
      <w:rFonts w:ascii="Tahoma" w:hAnsi="Tahoma"/>
      <w:sz w:val="24"/>
      <w:szCs w:val="20"/>
    </w:rPr>
  </w:style>
  <w:style w:type="paragraph" w:customStyle="1" w:styleId="1f5">
    <w:name w:val="标1"/>
    <w:basedOn w:val="a"/>
    <w:qFormat/>
    <w:rsid w:val="001F111D"/>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1F111D"/>
    <w:pPr>
      <w:adjustRightInd/>
    </w:pPr>
    <w:rPr>
      <w:szCs w:val="20"/>
    </w:rPr>
  </w:style>
  <w:style w:type="paragraph" w:customStyle="1" w:styleId="affffffff6">
    <w:name w:val="标书正文格式"/>
    <w:qFormat/>
    <w:rsid w:val="001F111D"/>
    <w:pPr>
      <w:spacing w:line="360" w:lineRule="auto"/>
      <w:ind w:firstLineChars="200" w:firstLine="200"/>
    </w:pPr>
    <w:rPr>
      <w:rFonts w:eastAsia="楷体_GB2312"/>
      <w:kern w:val="2"/>
      <w:sz w:val="24"/>
      <w:szCs w:val="24"/>
    </w:rPr>
  </w:style>
  <w:style w:type="paragraph" w:customStyle="1" w:styleId="82">
    <w:name w:val="样式8"/>
    <w:basedOn w:val="a"/>
    <w:qFormat/>
    <w:rsid w:val="001F111D"/>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1F111D"/>
    <w:pPr>
      <w:adjustRightInd/>
      <w:ind w:firstLineChars="200" w:firstLine="420"/>
    </w:pPr>
    <w:rPr>
      <w:rFonts w:eastAsia="仿宋_GB2312"/>
      <w:sz w:val="28"/>
    </w:rPr>
  </w:style>
  <w:style w:type="paragraph" w:customStyle="1" w:styleId="affffffff7">
    <w:name w:val="正文文字缩进"/>
    <w:basedOn w:val="a"/>
    <w:qFormat/>
    <w:rsid w:val="001F111D"/>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1F111D"/>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1F111D"/>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1F111D"/>
    <w:rPr>
      <w:kern w:val="2"/>
      <w:sz w:val="21"/>
      <w:szCs w:val="24"/>
    </w:rPr>
  </w:style>
  <w:style w:type="paragraph" w:customStyle="1" w:styleId="Char220">
    <w:name w:val="Char22"/>
    <w:basedOn w:val="a"/>
    <w:qFormat/>
    <w:rsid w:val="001F111D"/>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1F111D"/>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1F111D"/>
    <w:rPr>
      <w:kern w:val="2"/>
      <w:sz w:val="21"/>
    </w:rPr>
  </w:style>
  <w:style w:type="paragraph" w:customStyle="1" w:styleId="CSS1Char">
    <w:name w:val="CSS1级正文 Char"/>
    <w:basedOn w:val="a0"/>
    <w:qFormat/>
    <w:rsid w:val="001F111D"/>
    <w:pPr>
      <w:autoSpaceDE/>
      <w:autoSpaceDN/>
      <w:snapToGrid w:val="0"/>
      <w:ind w:firstLineChars="200" w:firstLine="480"/>
    </w:pPr>
    <w:rPr>
      <w:rFonts w:ascii="Times New Roman"/>
      <w:szCs w:val="24"/>
      <w:lang w:val="en-US"/>
    </w:rPr>
  </w:style>
  <w:style w:type="paragraph" w:customStyle="1" w:styleId="212">
    <w:name w:val="无间隔21"/>
    <w:qFormat/>
    <w:rsid w:val="001F111D"/>
    <w:pPr>
      <w:widowControl w:val="0"/>
      <w:jc w:val="both"/>
    </w:pPr>
    <w:rPr>
      <w:kern w:val="2"/>
      <w:sz w:val="21"/>
      <w:szCs w:val="22"/>
    </w:rPr>
  </w:style>
  <w:style w:type="paragraph" w:customStyle="1" w:styleId="affffffffb">
    <w:name w:val="表文字"/>
    <w:qFormat/>
    <w:rsid w:val="001F111D"/>
    <w:rPr>
      <w:rFonts w:ascii="宋体"/>
      <w:kern w:val="2"/>
    </w:rPr>
  </w:style>
  <w:style w:type="paragraph" w:customStyle="1" w:styleId="MMTitle">
    <w:name w:val="MM Title"/>
    <w:basedOn w:val="af9"/>
    <w:qFormat/>
    <w:rsid w:val="001F111D"/>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1F111D"/>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1F111D"/>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1F111D"/>
    <w:pPr>
      <w:tabs>
        <w:tab w:val="left" w:pos="360"/>
      </w:tabs>
    </w:pPr>
    <w:rPr>
      <w:sz w:val="24"/>
      <w:szCs w:val="20"/>
    </w:rPr>
  </w:style>
  <w:style w:type="paragraph" w:customStyle="1" w:styleId="affffffffd">
    <w:name w:val="表内文字"/>
    <w:basedOn w:val="a"/>
    <w:qFormat/>
    <w:rsid w:val="001F111D"/>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1F111D"/>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1F111D"/>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1F111D"/>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1F111D"/>
    <w:pPr>
      <w:tabs>
        <w:tab w:val="center" w:pos="4154"/>
        <w:tab w:val="right" w:pos="8306"/>
      </w:tabs>
      <w:spacing w:after="120"/>
      <w:jc w:val="right"/>
    </w:pPr>
    <w:rPr>
      <w:sz w:val="21"/>
    </w:rPr>
  </w:style>
  <w:style w:type="paragraph" w:customStyle="1" w:styleId="afffffffff">
    <w:name w:val="正文－恩普"/>
    <w:basedOn w:val="a1"/>
    <w:qFormat/>
    <w:rsid w:val="001F111D"/>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1F111D"/>
    <w:pPr>
      <w:adjustRightInd/>
      <w:spacing w:line="360" w:lineRule="auto"/>
    </w:pPr>
    <w:rPr>
      <w:rFonts w:ascii="Arial" w:eastAsia="黑体" w:hAnsi="Arial" w:cs="Arial"/>
      <w:snapToGrid w:val="0"/>
      <w:kern w:val="0"/>
      <w:szCs w:val="21"/>
    </w:rPr>
  </w:style>
  <w:style w:type="paragraph" w:customStyle="1" w:styleId="Char40">
    <w:name w:val="Char4"/>
    <w:basedOn w:val="a"/>
    <w:qFormat/>
    <w:rsid w:val="001F111D"/>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1F111D"/>
    <w:pPr>
      <w:widowControl/>
      <w:adjustRightInd/>
    </w:pPr>
    <w:rPr>
      <w:kern w:val="0"/>
      <w:szCs w:val="21"/>
    </w:rPr>
  </w:style>
  <w:style w:type="paragraph" w:customStyle="1" w:styleId="Char60">
    <w:name w:val="Char6"/>
    <w:basedOn w:val="a"/>
    <w:qFormat/>
    <w:rsid w:val="001F111D"/>
    <w:rPr>
      <w:rFonts w:ascii="仿宋_GB2312" w:eastAsia="仿宋_GB2312"/>
      <w:b/>
      <w:sz w:val="32"/>
      <w:szCs w:val="32"/>
    </w:rPr>
  </w:style>
  <w:style w:type="paragraph" w:customStyle="1" w:styleId="Char111">
    <w:name w:val="Char111"/>
    <w:basedOn w:val="a"/>
    <w:qFormat/>
    <w:rsid w:val="001F111D"/>
    <w:rPr>
      <w:rFonts w:ascii="仿宋_GB2312" w:eastAsia="仿宋_GB2312"/>
      <w:b/>
      <w:sz w:val="32"/>
      <w:szCs w:val="32"/>
    </w:rPr>
  </w:style>
  <w:style w:type="paragraph" w:customStyle="1" w:styleId="3c">
    <w:name w:val="标题3"/>
    <w:basedOn w:val="3"/>
    <w:next w:val="34"/>
    <w:qFormat/>
    <w:rsid w:val="001F111D"/>
    <w:pPr>
      <w:tabs>
        <w:tab w:val="clear" w:pos="900"/>
      </w:tabs>
      <w:spacing w:after="0" w:line="360" w:lineRule="auto"/>
    </w:pPr>
    <w:rPr>
      <w:rFonts w:ascii="仿宋" w:eastAsia="仿宋" w:hAnsi="仿宋" w:cs="仿宋"/>
    </w:rPr>
  </w:style>
  <w:style w:type="paragraph" w:customStyle="1" w:styleId="xl23">
    <w:name w:val="xl23"/>
    <w:basedOn w:val="a"/>
    <w:qFormat/>
    <w:rsid w:val="001F111D"/>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1F111D"/>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1F111D"/>
    <w:pPr>
      <w:adjustRightInd/>
      <w:ind w:firstLineChars="200" w:firstLine="200"/>
    </w:pPr>
    <w:rPr>
      <w:rFonts w:ascii="Tahoma" w:hAnsi="Tahoma"/>
      <w:sz w:val="24"/>
      <w:szCs w:val="20"/>
    </w:rPr>
  </w:style>
  <w:style w:type="paragraph" w:customStyle="1" w:styleId="111">
    <w:name w:val="列出段落11"/>
    <w:basedOn w:val="a"/>
    <w:qFormat/>
    <w:rsid w:val="001F111D"/>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1F111D"/>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1F111D"/>
    <w:rPr>
      <w:rFonts w:ascii="仿宋_GB2312" w:eastAsia="仿宋_GB2312"/>
      <w:b/>
      <w:sz w:val="32"/>
      <w:szCs w:val="32"/>
    </w:rPr>
  </w:style>
  <w:style w:type="paragraph" w:customStyle="1" w:styleId="afffffffff0">
    <w:name w:val="五级条标题"/>
    <w:basedOn w:val="afffffffff1"/>
    <w:next w:val="affffffa"/>
    <w:qFormat/>
    <w:rsid w:val="001F111D"/>
    <w:pPr>
      <w:tabs>
        <w:tab w:val="left" w:pos="2940"/>
        <w:tab w:val="left" w:pos="3360"/>
      </w:tabs>
      <w:ind w:left="3360"/>
      <w:outlineLvl w:val="6"/>
    </w:pPr>
  </w:style>
  <w:style w:type="paragraph" w:customStyle="1" w:styleId="afffffffff1">
    <w:name w:val="四级条标题"/>
    <w:basedOn w:val="affffffc"/>
    <w:next w:val="affffffa"/>
    <w:qFormat/>
    <w:rsid w:val="001F111D"/>
    <w:pPr>
      <w:tabs>
        <w:tab w:val="clear" w:pos="2520"/>
      </w:tabs>
      <w:ind w:left="2940"/>
      <w:outlineLvl w:val="5"/>
    </w:pPr>
  </w:style>
  <w:style w:type="paragraph" w:customStyle="1" w:styleId="3d">
    <w:name w:val="目录3"/>
    <w:basedOn w:val="a"/>
    <w:qFormat/>
    <w:rsid w:val="001F111D"/>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1F111D"/>
    <w:rPr>
      <w:rFonts w:ascii="仿宋_GB2312" w:eastAsia="仿宋_GB2312"/>
      <w:b/>
      <w:sz w:val="32"/>
      <w:szCs w:val="32"/>
    </w:rPr>
  </w:style>
  <w:style w:type="paragraph" w:customStyle="1" w:styleId="style30">
    <w:name w:val="style3"/>
    <w:basedOn w:val="a"/>
    <w:qFormat/>
    <w:rsid w:val="001F111D"/>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1F111D"/>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1F111D"/>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1F111D"/>
    <w:rPr>
      <w:rFonts w:ascii="Tahoma" w:hAnsi="Tahoma"/>
      <w:sz w:val="24"/>
      <w:szCs w:val="20"/>
    </w:rPr>
  </w:style>
  <w:style w:type="paragraph" w:customStyle="1" w:styleId="afffffffff3">
    <w:name w:val="单元格左对齐"/>
    <w:basedOn w:val="a"/>
    <w:qFormat/>
    <w:rsid w:val="001F111D"/>
    <w:pPr>
      <w:adjustRightInd/>
      <w:spacing w:line="360" w:lineRule="auto"/>
    </w:pPr>
    <w:rPr>
      <w:sz w:val="24"/>
    </w:rPr>
  </w:style>
  <w:style w:type="paragraph" w:customStyle="1" w:styleId="afffffffff4">
    <w:name w:val="正文主体"/>
    <w:basedOn w:val="2f5"/>
    <w:qFormat/>
    <w:rsid w:val="001F111D"/>
  </w:style>
  <w:style w:type="paragraph" w:customStyle="1" w:styleId="font6">
    <w:name w:val="font6"/>
    <w:basedOn w:val="a"/>
    <w:qFormat/>
    <w:rsid w:val="001F111D"/>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1F111D"/>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1F111D"/>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1F111D"/>
    <w:pPr>
      <w:adjustRightInd/>
      <w:spacing w:line="360" w:lineRule="auto"/>
      <w:ind w:firstLineChars="200" w:firstLine="480"/>
    </w:pPr>
    <w:rPr>
      <w:sz w:val="24"/>
      <w:szCs w:val="20"/>
    </w:rPr>
  </w:style>
  <w:style w:type="paragraph" w:customStyle="1" w:styleId="P1">
    <w:name w:val="P1"/>
    <w:basedOn w:val="a"/>
    <w:qFormat/>
    <w:rsid w:val="001F111D"/>
    <w:pPr>
      <w:adjustRightInd/>
      <w:spacing w:line="288" w:lineRule="auto"/>
      <w:ind w:firstLineChars="200" w:firstLine="425"/>
    </w:pPr>
  </w:style>
  <w:style w:type="paragraph" w:customStyle="1" w:styleId="afffffffff5">
    <w:name w:val="列表内容"/>
    <w:basedOn w:val="a"/>
    <w:next w:val="a"/>
    <w:qFormat/>
    <w:rsid w:val="001F111D"/>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1F111D"/>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1F111D"/>
    <w:pPr>
      <w:adjustRightInd/>
    </w:pPr>
    <w:rPr>
      <w:rFonts w:ascii="Tahoma" w:hAnsi="Tahoma"/>
      <w:sz w:val="24"/>
      <w:szCs w:val="20"/>
    </w:rPr>
  </w:style>
  <w:style w:type="paragraph" w:customStyle="1" w:styleId="CharCharCharCharCharChar11">
    <w:name w:val="Char Char Char Char Char Char11"/>
    <w:basedOn w:val="a"/>
    <w:qFormat/>
    <w:rsid w:val="001F111D"/>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1F111D"/>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1F111D"/>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rsid w:val="001F111D"/>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1F111D"/>
    <w:pPr>
      <w:spacing w:line="360" w:lineRule="auto"/>
    </w:pPr>
    <w:rPr>
      <w:szCs w:val="20"/>
    </w:rPr>
  </w:style>
  <w:style w:type="paragraph" w:customStyle="1" w:styleId="4b">
    <w:name w:val="正文4"/>
    <w:basedOn w:val="a"/>
    <w:qFormat/>
    <w:rsid w:val="001F111D"/>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1F111D"/>
    <w:rPr>
      <w:rFonts w:ascii="仿宋_GB2312" w:eastAsia="仿宋_GB2312"/>
      <w:b/>
      <w:sz w:val="32"/>
      <w:szCs w:val="32"/>
    </w:rPr>
  </w:style>
  <w:style w:type="paragraph" w:customStyle="1" w:styleId="Char1CharCharCharCharCharCharCharCharChar">
    <w:name w:val="Char1 Char Char Char Char Char Char Char Char Char"/>
    <w:basedOn w:val="a"/>
    <w:qFormat/>
    <w:rsid w:val="001F111D"/>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1F111D"/>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1F111D"/>
    <w:pPr>
      <w:adjustRightInd/>
      <w:spacing w:line="360" w:lineRule="auto"/>
      <w:ind w:firstLine="480"/>
    </w:pPr>
    <w:rPr>
      <w:rFonts w:cs="宋体"/>
      <w:sz w:val="24"/>
      <w:szCs w:val="20"/>
    </w:rPr>
  </w:style>
  <w:style w:type="paragraph" w:customStyle="1" w:styleId="CharChar4CharChar">
    <w:name w:val="Char Char4 Char Char"/>
    <w:basedOn w:val="a"/>
    <w:qFormat/>
    <w:rsid w:val="001F111D"/>
    <w:pPr>
      <w:widowControl/>
      <w:adjustRightInd/>
      <w:spacing w:after="160" w:line="240" w:lineRule="exact"/>
      <w:jc w:val="left"/>
    </w:pPr>
  </w:style>
  <w:style w:type="paragraph" w:customStyle="1" w:styleId="2ff">
    <w:name w:val="目录2"/>
    <w:basedOn w:val="a"/>
    <w:qFormat/>
    <w:rsid w:val="001F111D"/>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1F111D"/>
    <w:pPr>
      <w:spacing w:line="360" w:lineRule="auto"/>
    </w:pPr>
    <w:rPr>
      <w:szCs w:val="20"/>
    </w:rPr>
  </w:style>
  <w:style w:type="paragraph" w:customStyle="1" w:styleId="91">
    <w:name w:val="9"/>
    <w:qFormat/>
    <w:rsid w:val="001F111D"/>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1F111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1F111D"/>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1F111D"/>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1F111D"/>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1F111D"/>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1F111D"/>
    <w:pPr>
      <w:adjustRightInd/>
      <w:ind w:firstLineChars="200" w:firstLine="200"/>
    </w:pPr>
    <w:rPr>
      <w:rFonts w:ascii="Tahoma" w:hAnsi="Tahoma"/>
      <w:sz w:val="24"/>
      <w:szCs w:val="20"/>
    </w:rPr>
  </w:style>
  <w:style w:type="paragraph" w:customStyle="1" w:styleId="230">
    <w:name w:val="正文文本 23"/>
    <w:basedOn w:val="a"/>
    <w:qFormat/>
    <w:rsid w:val="001F111D"/>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1F111D"/>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1F111D"/>
    <w:pPr>
      <w:tabs>
        <w:tab w:val="left" w:pos="0"/>
      </w:tabs>
      <w:ind w:left="900" w:firstLineChars="0" w:firstLine="0"/>
    </w:pPr>
  </w:style>
  <w:style w:type="paragraph" w:customStyle="1" w:styleId="BulletedList">
    <w:name w:val="Bulleted List"/>
    <w:basedOn w:val="a"/>
    <w:qFormat/>
    <w:rsid w:val="001F111D"/>
    <w:pPr>
      <w:tabs>
        <w:tab w:val="left" w:pos="1260"/>
      </w:tabs>
      <w:adjustRightInd/>
      <w:ind w:left="1260" w:hanging="420"/>
    </w:pPr>
  </w:style>
  <w:style w:type="paragraph" w:customStyle="1" w:styleId="2GB231215">
    <w:name w:val="样式 正文文本缩进 2 + 仿宋_GB2312 黑色 行距: 1.5 倍行距"/>
    <w:basedOn w:val="23"/>
    <w:qFormat/>
    <w:rsid w:val="001F111D"/>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1F111D"/>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1F111D"/>
    <w:rPr>
      <w:rFonts w:ascii="Tahoma" w:hAnsi="Tahoma" w:cs="仿宋_GB2312"/>
      <w:sz w:val="24"/>
      <w:szCs w:val="20"/>
    </w:rPr>
  </w:style>
  <w:style w:type="paragraph" w:customStyle="1" w:styleId="1f6">
    <w:name w:val="正文1"/>
    <w:basedOn w:val="33"/>
    <w:qFormat/>
    <w:rsid w:val="001F111D"/>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1F111D"/>
    <w:pPr>
      <w:adjustRightInd/>
      <w:spacing w:line="360" w:lineRule="auto"/>
    </w:pPr>
    <w:rPr>
      <w:rFonts w:ascii="Arial" w:eastAsia="黑体" w:hAnsi="Arial"/>
      <w:snapToGrid w:val="0"/>
      <w:kern w:val="0"/>
      <w:sz w:val="20"/>
      <w:szCs w:val="21"/>
    </w:rPr>
  </w:style>
  <w:style w:type="paragraph" w:customStyle="1" w:styleId="xl88">
    <w:name w:val="xl88"/>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1F111D"/>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1F111D"/>
    <w:rPr>
      <w:rFonts w:ascii="仿宋_GB2312" w:eastAsia="仿宋_GB2312"/>
      <w:b/>
      <w:sz w:val="32"/>
      <w:szCs w:val="20"/>
    </w:rPr>
  </w:style>
  <w:style w:type="paragraph" w:customStyle="1" w:styleId="font8">
    <w:name w:val="font8"/>
    <w:basedOn w:val="a"/>
    <w:qFormat/>
    <w:rsid w:val="001F111D"/>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1F111D"/>
    <w:rPr>
      <w:rFonts w:ascii="仿宋_GB2312" w:eastAsia="仿宋_GB2312"/>
      <w:b/>
      <w:sz w:val="32"/>
      <w:szCs w:val="20"/>
    </w:rPr>
  </w:style>
  <w:style w:type="paragraph" w:customStyle="1" w:styleId="font13">
    <w:name w:val="font13"/>
    <w:basedOn w:val="a"/>
    <w:qFormat/>
    <w:rsid w:val="001F111D"/>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1F111D"/>
    <w:pPr>
      <w:adjustRightInd/>
    </w:pPr>
    <w:rPr>
      <w:rFonts w:ascii="Tahoma" w:hAnsi="Tahoma"/>
      <w:color w:val="000000"/>
      <w:sz w:val="24"/>
      <w:szCs w:val="20"/>
    </w:rPr>
  </w:style>
  <w:style w:type="paragraph" w:customStyle="1" w:styleId="legal">
    <w:name w:val="legal"/>
    <w:basedOn w:val="a"/>
    <w:qFormat/>
    <w:rsid w:val="001F111D"/>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1F111D"/>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1F111D"/>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1F111D"/>
    <w:pPr>
      <w:spacing w:line="360" w:lineRule="auto"/>
      <w:ind w:firstLineChars="200" w:firstLine="200"/>
    </w:pPr>
    <w:rPr>
      <w:rFonts w:eastAsia="楷体_GB2312" w:cs="Lucida Sans"/>
      <w:sz w:val="24"/>
    </w:rPr>
  </w:style>
  <w:style w:type="paragraph" w:customStyle="1" w:styleId="xl86">
    <w:name w:val="xl86"/>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1F111D"/>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1F111D"/>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1F111D"/>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1F111D"/>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1F111D"/>
    <w:pPr>
      <w:widowControl/>
      <w:spacing w:after="160" w:line="240" w:lineRule="exact"/>
      <w:jc w:val="left"/>
    </w:pPr>
    <w:rPr>
      <w:rFonts w:eastAsia="仿宋_GB2312"/>
      <w:sz w:val="28"/>
    </w:rPr>
  </w:style>
  <w:style w:type="paragraph" w:customStyle="1" w:styleId="Char210">
    <w:name w:val="Char21"/>
    <w:basedOn w:val="a"/>
    <w:qFormat/>
    <w:rsid w:val="001F111D"/>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1F111D"/>
    <w:pPr>
      <w:adjustRightInd/>
      <w:ind w:right="238" w:firstLine="420"/>
    </w:pPr>
    <w:rPr>
      <w:rFonts w:ascii="Calibri" w:hAnsi="Calibri"/>
      <w:sz w:val="24"/>
    </w:rPr>
  </w:style>
  <w:style w:type="paragraph" w:customStyle="1" w:styleId="CharChar110">
    <w:name w:val="Char Char110"/>
    <w:basedOn w:val="a"/>
    <w:uiPriority w:val="6"/>
    <w:qFormat/>
    <w:rsid w:val="001F111D"/>
    <w:pPr>
      <w:spacing w:line="360" w:lineRule="auto"/>
    </w:pPr>
    <w:rPr>
      <w:rFonts w:ascii="Tahoma" w:hAnsi="Tahoma"/>
      <w:sz w:val="24"/>
      <w:szCs w:val="20"/>
    </w:rPr>
  </w:style>
  <w:style w:type="paragraph" w:customStyle="1" w:styleId="xl80">
    <w:name w:val="xl80"/>
    <w:basedOn w:val="a"/>
    <w:qFormat/>
    <w:rsid w:val="001F111D"/>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1F111D"/>
    <w:pPr>
      <w:adjustRightInd/>
      <w:spacing w:line="360" w:lineRule="auto"/>
    </w:pPr>
    <w:rPr>
      <w:rFonts w:ascii="Arial" w:eastAsia="黑体" w:hAnsi="Arial" w:cs="Arial"/>
      <w:snapToGrid w:val="0"/>
      <w:kern w:val="0"/>
      <w:szCs w:val="21"/>
    </w:rPr>
  </w:style>
  <w:style w:type="paragraph" w:customStyle="1" w:styleId="afffffffffa">
    <w:name w:val="表正文"/>
    <w:qFormat/>
    <w:rsid w:val="001F111D"/>
    <w:pPr>
      <w:snapToGrid w:val="0"/>
      <w:spacing w:line="600" w:lineRule="atLeast"/>
      <w:ind w:firstLine="641"/>
      <w:jc w:val="both"/>
    </w:pPr>
    <w:rPr>
      <w:rFonts w:eastAsia="仿宋_GB2312"/>
      <w:sz w:val="32"/>
    </w:rPr>
  </w:style>
  <w:style w:type="paragraph" w:customStyle="1" w:styleId="-510">
    <w:name w:val="浅色底纹 - 强调文字颜色 51"/>
    <w:qFormat/>
    <w:rsid w:val="001F111D"/>
    <w:rPr>
      <w:kern w:val="2"/>
      <w:sz w:val="21"/>
      <w:szCs w:val="24"/>
    </w:rPr>
  </w:style>
  <w:style w:type="paragraph" w:customStyle="1" w:styleId="CharCharCharCharCharCharCharCharCharCharCharChar1Char2">
    <w:name w:val="Char Char Char Char Char Char Char Char Char Char Char Char1 Char2"/>
    <w:basedOn w:val="a"/>
    <w:qFormat/>
    <w:rsid w:val="001F111D"/>
    <w:rPr>
      <w:rFonts w:ascii="Tahoma" w:hAnsi="Tahoma" w:cs="仿宋_GB2312"/>
      <w:sz w:val="24"/>
      <w:szCs w:val="20"/>
    </w:rPr>
  </w:style>
  <w:style w:type="paragraph" w:customStyle="1" w:styleId="92">
    <w:name w:val="样式9"/>
    <w:basedOn w:val="a"/>
    <w:qFormat/>
    <w:rsid w:val="001F111D"/>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1F111D"/>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rsid w:val="001F111D"/>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1F111D"/>
    <w:pPr>
      <w:adjustRightInd/>
      <w:ind w:firstLineChars="200" w:firstLine="200"/>
    </w:pPr>
    <w:rPr>
      <w:rFonts w:ascii="Tahoma" w:hAnsi="Tahoma"/>
      <w:sz w:val="24"/>
      <w:szCs w:val="20"/>
    </w:rPr>
  </w:style>
  <w:style w:type="paragraph" w:customStyle="1" w:styleId="Style12">
    <w:name w:val="_Style 12"/>
    <w:basedOn w:val="a8"/>
    <w:qFormat/>
    <w:rsid w:val="001F111D"/>
    <w:pPr>
      <w:snapToGrid w:val="0"/>
      <w:spacing w:line="360" w:lineRule="auto"/>
    </w:pPr>
  </w:style>
  <w:style w:type="paragraph" w:customStyle="1" w:styleId="0">
    <w:name w:val="样式 首行缩进:  0 字符"/>
    <w:basedOn w:val="a"/>
    <w:qFormat/>
    <w:rsid w:val="001F111D"/>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1F111D"/>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1F111D"/>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1F111D"/>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1F111D"/>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1F111D"/>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1F111D"/>
    <w:pPr>
      <w:outlineLvl w:val="2"/>
    </w:pPr>
  </w:style>
  <w:style w:type="paragraph" w:customStyle="1" w:styleId="xl78">
    <w:name w:val="xl78"/>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1F111D"/>
    <w:pPr>
      <w:adjustRightInd/>
      <w:ind w:firstLineChars="200" w:firstLine="200"/>
    </w:pPr>
    <w:rPr>
      <w:rFonts w:ascii="Tahoma" w:hAnsi="Tahoma"/>
      <w:sz w:val="24"/>
      <w:szCs w:val="20"/>
    </w:rPr>
  </w:style>
  <w:style w:type="paragraph" w:customStyle="1" w:styleId="GP">
    <w:name w:val="GP正文(首行缩进)"/>
    <w:basedOn w:val="a"/>
    <w:qFormat/>
    <w:rsid w:val="001F111D"/>
    <w:pPr>
      <w:adjustRightInd/>
      <w:spacing w:line="360" w:lineRule="auto"/>
      <w:ind w:firstLineChars="200" w:firstLine="200"/>
    </w:pPr>
    <w:rPr>
      <w:rFonts w:eastAsia="仿宋_GB2312"/>
      <w:sz w:val="28"/>
      <w:szCs w:val="21"/>
    </w:rPr>
  </w:style>
  <w:style w:type="paragraph" w:customStyle="1" w:styleId="MMEmpty">
    <w:name w:val="MM Empty"/>
    <w:basedOn w:val="a"/>
    <w:qFormat/>
    <w:rsid w:val="001F111D"/>
    <w:pPr>
      <w:adjustRightInd/>
    </w:pPr>
  </w:style>
  <w:style w:type="paragraph" w:customStyle="1" w:styleId="Char240">
    <w:name w:val="Char24"/>
    <w:basedOn w:val="a"/>
    <w:qFormat/>
    <w:rsid w:val="001F111D"/>
    <w:rPr>
      <w:rFonts w:ascii="仿宋_GB2312" w:eastAsia="仿宋_GB2312"/>
      <w:b/>
      <w:sz w:val="32"/>
      <w:szCs w:val="32"/>
    </w:rPr>
  </w:style>
  <w:style w:type="paragraph" w:customStyle="1" w:styleId="afffffffffe">
    <w:name w:val="正文箭头"/>
    <w:basedOn w:val="63"/>
    <w:qFormat/>
    <w:rsid w:val="001F111D"/>
  </w:style>
  <w:style w:type="paragraph" w:customStyle="1" w:styleId="U2">
    <w:name w:val="U_编号2"/>
    <w:basedOn w:val="a"/>
    <w:qFormat/>
    <w:rsid w:val="001F111D"/>
    <w:pPr>
      <w:tabs>
        <w:tab w:val="left" w:pos="785"/>
      </w:tabs>
      <w:adjustRightInd/>
      <w:spacing w:beforeLines="10" w:afterLines="10" w:line="300" w:lineRule="auto"/>
    </w:pPr>
    <w:rPr>
      <w:sz w:val="24"/>
    </w:rPr>
  </w:style>
  <w:style w:type="paragraph" w:customStyle="1" w:styleId="xl72">
    <w:name w:val="xl72"/>
    <w:basedOn w:val="a"/>
    <w:qFormat/>
    <w:rsid w:val="001F111D"/>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1F111D"/>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1F111D"/>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1F111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1F111D"/>
    <w:pPr>
      <w:adjustRightInd/>
      <w:ind w:firstLineChars="200" w:firstLine="420"/>
    </w:pPr>
    <w:rPr>
      <w:rFonts w:eastAsia="仿宋_GB2312"/>
      <w:sz w:val="28"/>
    </w:rPr>
  </w:style>
  <w:style w:type="paragraph" w:customStyle="1" w:styleId="affffffffff">
    <w:name w:val="表格 内容"/>
    <w:basedOn w:val="affffffff"/>
    <w:qFormat/>
    <w:rsid w:val="001F111D"/>
    <w:rPr>
      <w:b w:val="0"/>
      <w:sz w:val="20"/>
    </w:rPr>
  </w:style>
  <w:style w:type="paragraph" w:customStyle="1" w:styleId="1f8">
    <w:name w:val="正文首行缩进1"/>
    <w:basedOn w:val="a0"/>
    <w:qFormat/>
    <w:rsid w:val="001F111D"/>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1F111D"/>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1F111D"/>
    <w:pPr>
      <w:tabs>
        <w:tab w:val="left" w:pos="1080"/>
      </w:tabs>
      <w:ind w:left="1080" w:hanging="1080"/>
    </w:pPr>
  </w:style>
  <w:style w:type="paragraph" w:customStyle="1" w:styleId="1f9">
    <w:name w:val="数字标题1"/>
    <w:basedOn w:val="1"/>
    <w:next w:val="a"/>
    <w:qFormat/>
    <w:rsid w:val="001F111D"/>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1F111D"/>
    <w:pPr>
      <w:spacing w:line="360" w:lineRule="auto"/>
    </w:pPr>
    <w:rPr>
      <w:kern w:val="0"/>
      <w:sz w:val="24"/>
      <w:szCs w:val="20"/>
    </w:rPr>
  </w:style>
  <w:style w:type="paragraph" w:customStyle="1" w:styleId="aspnumfaautoadjustrightr">
    <w:name w:val="aspnumfaautoadjustrightr"/>
    <w:qFormat/>
    <w:rsid w:val="001F111D"/>
    <w:pPr>
      <w:widowControl w:val="0"/>
      <w:autoSpaceDE w:val="0"/>
      <w:autoSpaceDN w:val="0"/>
      <w:adjustRightInd w:val="0"/>
      <w:ind w:firstLine="720"/>
      <w:jc w:val="both"/>
    </w:pPr>
  </w:style>
  <w:style w:type="paragraph" w:customStyle="1" w:styleId="Body">
    <w:name w:val="Body"/>
    <w:basedOn w:val="a"/>
    <w:qFormat/>
    <w:rsid w:val="001F111D"/>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1F111D"/>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1F111D"/>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1F111D"/>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1F111D"/>
    <w:pPr>
      <w:widowControl/>
    </w:pPr>
    <w:rPr>
      <w:kern w:val="0"/>
      <w:sz w:val="24"/>
      <w:szCs w:val="20"/>
    </w:rPr>
  </w:style>
  <w:style w:type="paragraph" w:customStyle="1" w:styleId="CharChar113">
    <w:name w:val="Char Char113"/>
    <w:basedOn w:val="a"/>
    <w:qFormat/>
    <w:rsid w:val="001F111D"/>
    <w:pPr>
      <w:widowControl/>
      <w:spacing w:after="160" w:line="240" w:lineRule="exact"/>
      <w:jc w:val="left"/>
    </w:pPr>
    <w:rPr>
      <w:rFonts w:eastAsia="仿宋_GB2312"/>
      <w:sz w:val="28"/>
    </w:rPr>
  </w:style>
  <w:style w:type="paragraph" w:customStyle="1" w:styleId="59">
    <w:name w:val="样式5"/>
    <w:basedOn w:val="a"/>
    <w:qFormat/>
    <w:rsid w:val="001F111D"/>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1F111D"/>
    <w:pPr>
      <w:adjustRightInd/>
      <w:ind w:firstLineChars="200" w:firstLine="420"/>
    </w:pPr>
    <w:rPr>
      <w:rFonts w:eastAsia="仿宋_GB2312"/>
      <w:sz w:val="28"/>
    </w:rPr>
  </w:style>
  <w:style w:type="paragraph" w:customStyle="1" w:styleId="xl93">
    <w:name w:val="xl93"/>
    <w:basedOn w:val="a"/>
    <w:qFormat/>
    <w:rsid w:val="001F111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1F111D"/>
    <w:pPr>
      <w:adjustRightInd/>
      <w:spacing w:beforeLines="50" w:line="360" w:lineRule="auto"/>
      <w:ind w:firstLine="420"/>
    </w:pPr>
    <w:rPr>
      <w:rFonts w:cs="宋体"/>
      <w:sz w:val="24"/>
      <w:szCs w:val="20"/>
    </w:rPr>
  </w:style>
  <w:style w:type="paragraph" w:customStyle="1" w:styleId="xl24">
    <w:name w:val="xl24"/>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1F111D"/>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1F111D"/>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1F111D"/>
    <w:pPr>
      <w:widowControl/>
      <w:spacing w:after="160" w:line="240" w:lineRule="exact"/>
      <w:jc w:val="left"/>
    </w:pPr>
    <w:rPr>
      <w:rFonts w:eastAsia="仿宋_GB2312"/>
      <w:sz w:val="28"/>
    </w:rPr>
  </w:style>
  <w:style w:type="paragraph" w:customStyle="1" w:styleId="affffffffff2">
    <w:name w:val="正文 图"/>
    <w:basedOn w:val="My0"/>
    <w:qFormat/>
    <w:rsid w:val="001F111D"/>
    <w:pPr>
      <w:adjustRightInd/>
      <w:spacing w:before="0"/>
      <w:ind w:firstLine="0"/>
      <w:jc w:val="center"/>
    </w:pPr>
    <w:rPr>
      <w:rFonts w:ascii="微软雅黑" w:hAnsi="微软雅黑"/>
    </w:rPr>
  </w:style>
  <w:style w:type="paragraph" w:customStyle="1" w:styleId="xl92">
    <w:name w:val="xl92"/>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1F111D"/>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1F111D"/>
    <w:pPr>
      <w:ind w:left="0"/>
    </w:pPr>
  </w:style>
  <w:style w:type="paragraph" w:customStyle="1" w:styleId="xl79">
    <w:name w:val="xl79"/>
    <w:basedOn w:val="a"/>
    <w:qFormat/>
    <w:rsid w:val="001F111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1F111D"/>
    <w:pPr>
      <w:spacing w:after="60" w:line="240" w:lineRule="exact"/>
    </w:pPr>
    <w:rPr>
      <w:rFonts w:ascii="Arial" w:hAnsi="Arial"/>
      <w:b/>
      <w:sz w:val="22"/>
      <w:lang w:eastAsia="en-US"/>
    </w:rPr>
  </w:style>
  <w:style w:type="paragraph" w:customStyle="1" w:styleId="affffffffff4">
    <w:name w:val="注释"/>
    <w:basedOn w:val="a"/>
    <w:qFormat/>
    <w:rsid w:val="001F111D"/>
    <w:pPr>
      <w:adjustRightInd/>
      <w:spacing w:line="360" w:lineRule="auto"/>
      <w:ind w:firstLine="480"/>
    </w:pPr>
    <w:rPr>
      <w:sz w:val="24"/>
    </w:rPr>
  </w:style>
  <w:style w:type="table" w:customStyle="1" w:styleId="2ff0">
    <w:name w:val="网格型2"/>
    <w:basedOn w:val="a3"/>
    <w:uiPriority w:val="39"/>
    <w:qFormat/>
    <w:rsid w:val="001F111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sid w:val="001F111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1F111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1F111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1F111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1F111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1F111D"/>
    <w:pPr>
      <w:ind w:firstLineChars="200" w:firstLine="420"/>
    </w:pPr>
  </w:style>
  <w:style w:type="character" w:customStyle="1" w:styleId="affffffffff5">
    <w:name w:val="交叉引用"/>
    <w:uiPriority w:val="1"/>
    <w:qFormat/>
    <w:rsid w:val="001F111D"/>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1F111D"/>
    <w:rPr>
      <w:rFonts w:ascii="宋体" w:eastAsia="宋体"/>
      <w:snapToGrid w:val="0"/>
      <w:color w:val="000000"/>
      <w:kern w:val="28"/>
      <w:sz w:val="28"/>
      <w:lang w:val="en-US" w:eastAsia="zh-CN" w:bidi="ar-SA"/>
    </w:rPr>
  </w:style>
  <w:style w:type="character" w:customStyle="1" w:styleId="1fc">
    <w:name w:val="页脚 字符1"/>
    <w:uiPriority w:val="99"/>
    <w:qFormat/>
    <w:rsid w:val="001F111D"/>
    <w:rPr>
      <w:kern w:val="2"/>
      <w:sz w:val="18"/>
      <w:szCs w:val="18"/>
    </w:rPr>
  </w:style>
  <w:style w:type="character" w:customStyle="1" w:styleId="1fd">
    <w:name w:val="页眉 字符1"/>
    <w:uiPriority w:val="99"/>
    <w:qFormat/>
    <w:rsid w:val="001F111D"/>
    <w:rPr>
      <w:kern w:val="2"/>
      <w:sz w:val="18"/>
      <w:szCs w:val="18"/>
    </w:rPr>
  </w:style>
  <w:style w:type="character" w:customStyle="1" w:styleId="Char6">
    <w:name w:val="尾注文本 Char"/>
    <w:link w:val="af"/>
    <w:qFormat/>
    <w:rsid w:val="001F111D"/>
    <w:rPr>
      <w:kern w:val="2"/>
      <w:sz w:val="21"/>
      <w:szCs w:val="24"/>
      <w:lang w:val="zh-CN"/>
    </w:rPr>
  </w:style>
  <w:style w:type="character" w:customStyle="1" w:styleId="Charfff1">
    <w:name w:val="无间隔 Char"/>
    <w:link w:val="2f"/>
    <w:uiPriority w:val="99"/>
    <w:qFormat/>
    <w:rsid w:val="001F111D"/>
    <w:rPr>
      <w:kern w:val="2"/>
      <w:sz w:val="21"/>
      <w:szCs w:val="22"/>
    </w:rPr>
  </w:style>
  <w:style w:type="character" w:customStyle="1" w:styleId="CharChare">
    <w:name w:val="标准文本 Char Char"/>
    <w:link w:val="affffffffff6"/>
    <w:qFormat/>
    <w:rsid w:val="001F111D"/>
    <w:rPr>
      <w:rFonts w:cs="宋体"/>
      <w:kern w:val="2"/>
      <w:sz w:val="24"/>
    </w:rPr>
  </w:style>
  <w:style w:type="paragraph" w:customStyle="1" w:styleId="affffffffff6">
    <w:name w:val="标准文本"/>
    <w:basedOn w:val="a"/>
    <w:link w:val="CharChare"/>
    <w:qFormat/>
    <w:rsid w:val="001F111D"/>
    <w:pPr>
      <w:adjustRightInd/>
      <w:spacing w:line="360" w:lineRule="auto"/>
      <w:ind w:firstLineChars="200" w:firstLine="480"/>
    </w:pPr>
    <w:rPr>
      <w:rFonts w:cs="宋体"/>
      <w:sz w:val="24"/>
      <w:szCs w:val="20"/>
    </w:rPr>
  </w:style>
  <w:style w:type="character" w:customStyle="1" w:styleId="CharChar213">
    <w:name w:val="Char Char213"/>
    <w:qFormat/>
    <w:rsid w:val="001F111D"/>
    <w:rPr>
      <w:rFonts w:eastAsia="Century Gothic"/>
      <w:b/>
      <w:bCs/>
      <w:kern w:val="44"/>
      <w:sz w:val="32"/>
      <w:szCs w:val="44"/>
      <w:lang w:val="en-US" w:eastAsia="zh-CN" w:bidi="ar-SA"/>
    </w:rPr>
  </w:style>
  <w:style w:type="character" w:customStyle="1" w:styleId="apple-style-span">
    <w:name w:val="apple-style-span"/>
    <w:qFormat/>
    <w:rsid w:val="001F111D"/>
    <w:rPr>
      <w:rFonts w:ascii="Arial" w:eastAsia="黑体" w:hAnsi="Arial" w:cs="Arial"/>
      <w:snapToGrid w:val="0"/>
      <w:kern w:val="0"/>
      <w:szCs w:val="21"/>
    </w:rPr>
  </w:style>
  <w:style w:type="character" w:customStyle="1" w:styleId="151">
    <w:name w:val="15"/>
    <w:qFormat/>
    <w:rsid w:val="001F111D"/>
    <w:rPr>
      <w:rFonts w:ascii="Calibri" w:hAnsi="Calibri" w:hint="default"/>
      <w:color w:val="0000FF"/>
      <w:u w:val="single"/>
    </w:rPr>
  </w:style>
  <w:style w:type="character" w:customStyle="1" w:styleId="160">
    <w:name w:val="16"/>
    <w:qFormat/>
    <w:rsid w:val="001F111D"/>
    <w:rPr>
      <w:rFonts w:ascii="宋体" w:eastAsia="宋体" w:hAnsi="宋体" w:hint="eastAsia"/>
      <w:color w:val="000000"/>
      <w:sz w:val="20"/>
      <w:szCs w:val="20"/>
    </w:rPr>
  </w:style>
  <w:style w:type="character" w:customStyle="1" w:styleId="edui-unclickable">
    <w:name w:val="edui-unclickable"/>
    <w:qFormat/>
    <w:rsid w:val="001F111D"/>
    <w:rPr>
      <w:color w:val="808080"/>
    </w:rPr>
  </w:style>
  <w:style w:type="character" w:customStyle="1" w:styleId="tpccontent1">
    <w:name w:val="tpc_content1"/>
    <w:qFormat/>
    <w:rsid w:val="001F111D"/>
    <w:rPr>
      <w:sz w:val="20"/>
      <w:szCs w:val="20"/>
    </w:rPr>
  </w:style>
  <w:style w:type="character" w:customStyle="1" w:styleId="affffffffff7">
    <w:name w:val="正文文本缩进 字符"/>
    <w:qFormat/>
    <w:rsid w:val="001F111D"/>
    <w:rPr>
      <w:rFonts w:ascii="Century Gothic" w:eastAsia="Century Gothic" w:hAnsi="Century Gothic"/>
      <w:kern w:val="2"/>
      <w:sz w:val="24"/>
      <w:lang w:val="en-US" w:eastAsia="zh-CN" w:bidi="ar-SA"/>
    </w:rPr>
  </w:style>
  <w:style w:type="character" w:customStyle="1" w:styleId="2ff1">
    <w:name w:val="正文文本 2 字符"/>
    <w:qFormat/>
    <w:rsid w:val="001F111D"/>
    <w:rPr>
      <w:rFonts w:ascii="Arial" w:eastAsia="宋体" w:hAnsi="Arial"/>
      <w:kern w:val="2"/>
      <w:sz w:val="24"/>
      <w:szCs w:val="24"/>
      <w:lang w:val="en-US" w:eastAsia="zh-CN" w:bidi="ar-SA"/>
    </w:rPr>
  </w:style>
  <w:style w:type="character" w:customStyle="1" w:styleId="edui-clickable2">
    <w:name w:val="edui-clickable2"/>
    <w:qFormat/>
    <w:rsid w:val="001F111D"/>
    <w:rPr>
      <w:color w:val="0000FF"/>
      <w:u w:val="single"/>
    </w:rPr>
  </w:style>
  <w:style w:type="character" w:customStyle="1" w:styleId="style10">
    <w:name w:val="style1"/>
    <w:qFormat/>
    <w:rsid w:val="001F111D"/>
    <w:rPr>
      <w:rFonts w:ascii="Arial" w:eastAsia="黑体" w:hAnsi="Arial" w:cs="Arial"/>
      <w:snapToGrid w:val="0"/>
      <w:kern w:val="0"/>
      <w:szCs w:val="21"/>
    </w:rPr>
  </w:style>
  <w:style w:type="character" w:customStyle="1" w:styleId="zbggtop11style5">
    <w:name w:val="zbggtop11 style5"/>
    <w:qFormat/>
    <w:rsid w:val="001F111D"/>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1F111D"/>
    <w:rPr>
      <w:rFonts w:ascii="宋体" w:eastAsia="宋体" w:hAnsi="Courier New" w:cs="Courier New"/>
      <w:snapToGrid w:val="0"/>
      <w:sz w:val="18"/>
      <w:szCs w:val="21"/>
      <w:lang w:val="en-US" w:eastAsia="zh-CN" w:bidi="ar-SA"/>
    </w:rPr>
  </w:style>
  <w:style w:type="character" w:customStyle="1" w:styleId="bulletintext1">
    <w:name w:val="bulletintext1"/>
    <w:qFormat/>
    <w:rsid w:val="001F111D"/>
    <w:rPr>
      <w:color w:val="000000"/>
      <w:sz w:val="18"/>
    </w:rPr>
  </w:style>
  <w:style w:type="paragraph" w:customStyle="1" w:styleId="Style947">
    <w:name w:val="_Style 947"/>
    <w:basedOn w:val="a"/>
    <w:next w:val="15"/>
    <w:uiPriority w:val="34"/>
    <w:qFormat/>
    <w:rsid w:val="001F111D"/>
    <w:pPr>
      <w:adjustRightInd/>
      <w:ind w:firstLineChars="200" w:firstLine="420"/>
    </w:pPr>
  </w:style>
  <w:style w:type="paragraph" w:customStyle="1" w:styleId="5b">
    <w:name w:val="正文5"/>
    <w:qFormat/>
    <w:rsid w:val="001F111D"/>
    <w:pPr>
      <w:jc w:val="both"/>
    </w:pPr>
    <w:rPr>
      <w:rFonts w:cs="宋体"/>
      <w:kern w:val="2"/>
      <w:sz w:val="21"/>
      <w:szCs w:val="21"/>
    </w:rPr>
  </w:style>
  <w:style w:type="paragraph" w:customStyle="1" w:styleId="2ff2">
    <w:name w:val="纯文本2"/>
    <w:basedOn w:val="a"/>
    <w:qFormat/>
    <w:rsid w:val="001F111D"/>
    <w:pPr>
      <w:adjustRightInd/>
      <w:snapToGrid w:val="0"/>
      <w:jc w:val="left"/>
    </w:pPr>
    <w:rPr>
      <w:rFonts w:ascii="Century Gothic" w:eastAsia="Century Gothic" w:hAnsi="楷体_GB2312"/>
      <w:szCs w:val="20"/>
    </w:rPr>
  </w:style>
  <w:style w:type="paragraph" w:customStyle="1" w:styleId="Body1">
    <w:name w:val="*Body 1"/>
    <w:qFormat/>
    <w:rsid w:val="001F111D"/>
    <w:pPr>
      <w:spacing w:after="240" w:line="360" w:lineRule="auto"/>
      <w:ind w:left="-1276" w:firstLine="454"/>
    </w:pPr>
    <w:rPr>
      <w:sz w:val="22"/>
      <w:lang w:eastAsia="en-US"/>
    </w:rPr>
  </w:style>
  <w:style w:type="paragraph" w:customStyle="1" w:styleId="font1">
    <w:name w:val="font1"/>
    <w:basedOn w:val="a"/>
    <w:qFormat/>
    <w:rsid w:val="001F111D"/>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1F111D"/>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1F111D"/>
    <w:pPr>
      <w:autoSpaceDE w:val="0"/>
      <w:autoSpaceDN w:val="0"/>
      <w:spacing w:before="100" w:after="100"/>
      <w:ind w:left="360" w:right="360"/>
      <w:jc w:val="left"/>
    </w:pPr>
    <w:rPr>
      <w:kern w:val="0"/>
      <w:sz w:val="24"/>
      <w:szCs w:val="20"/>
    </w:rPr>
  </w:style>
  <w:style w:type="paragraph" w:customStyle="1" w:styleId="p10">
    <w:name w:val="p1"/>
    <w:basedOn w:val="a"/>
    <w:qFormat/>
    <w:rsid w:val="001F111D"/>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1F111D"/>
    <w:pPr>
      <w:adjustRightInd/>
      <w:jc w:val="left"/>
    </w:pPr>
    <w:rPr>
      <w:rFonts w:ascii="Calibri" w:hAnsi="Calibri"/>
      <w:kern w:val="0"/>
      <w:sz w:val="22"/>
      <w:szCs w:val="22"/>
      <w:lang w:eastAsia="en-US"/>
    </w:rPr>
  </w:style>
  <w:style w:type="paragraph" w:customStyle="1" w:styleId="Preformatted">
    <w:name w:val="Preformatted"/>
    <w:basedOn w:val="a"/>
    <w:qFormat/>
    <w:rsid w:val="001F111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1F111D"/>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1F111D"/>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1F111D"/>
    <w:rPr>
      <w:color w:val="000000"/>
      <w:shd w:val="clear" w:color="auto" w:fill="EFD200"/>
    </w:rPr>
  </w:style>
  <w:style w:type="character" w:customStyle="1" w:styleId="font71">
    <w:name w:val="font71"/>
    <w:qFormat/>
    <w:rsid w:val="001F111D"/>
    <w:rPr>
      <w:rFonts w:ascii="宋体" w:eastAsia="宋体" w:hAnsi="宋体" w:cs="宋体" w:hint="eastAsia"/>
      <w:color w:val="000000"/>
      <w:sz w:val="22"/>
      <w:szCs w:val="22"/>
      <w:u w:val="none"/>
    </w:rPr>
  </w:style>
  <w:style w:type="character" w:customStyle="1" w:styleId="font91">
    <w:name w:val="font91"/>
    <w:qFormat/>
    <w:rsid w:val="001F111D"/>
    <w:rPr>
      <w:rFonts w:ascii="仿宋" w:eastAsia="仿宋" w:hAnsi="仿宋" w:cs="仿宋" w:hint="eastAsia"/>
      <w:color w:val="000000"/>
      <w:sz w:val="22"/>
      <w:szCs w:val="22"/>
      <w:u w:val="none"/>
    </w:rPr>
  </w:style>
  <w:style w:type="paragraph" w:customStyle="1" w:styleId="4e">
    <w:name w:val="修订4"/>
    <w:uiPriority w:val="99"/>
    <w:qFormat/>
    <w:rsid w:val="001F111D"/>
    <w:rPr>
      <w:kern w:val="2"/>
      <w:sz w:val="21"/>
      <w:szCs w:val="24"/>
    </w:rPr>
  </w:style>
  <w:style w:type="paragraph" w:customStyle="1" w:styleId="5c">
    <w:name w:val="修订5"/>
    <w:hidden/>
    <w:uiPriority w:val="99"/>
    <w:unhideWhenUsed/>
    <w:qFormat/>
    <w:rsid w:val="001F111D"/>
    <w:rPr>
      <w:kern w:val="2"/>
      <w:sz w:val="21"/>
      <w:szCs w:val="24"/>
    </w:rPr>
  </w:style>
  <w:style w:type="paragraph" w:customStyle="1" w:styleId="66">
    <w:name w:val="列出段落6"/>
    <w:basedOn w:val="a"/>
    <w:uiPriority w:val="34"/>
    <w:qFormat/>
    <w:rsid w:val="001F111D"/>
    <w:pPr>
      <w:spacing w:line="360" w:lineRule="auto"/>
      <w:ind w:firstLineChars="200" w:firstLine="200"/>
    </w:pPr>
    <w:rPr>
      <w:rFonts w:eastAsia="楷体_GB2312" w:cs="Lucida Sans"/>
      <w:sz w:val="24"/>
    </w:rPr>
  </w:style>
  <w:style w:type="character" w:customStyle="1" w:styleId="title-text">
    <w:name w:val="title-text"/>
    <w:basedOn w:val="a2"/>
    <w:qFormat/>
    <w:rsid w:val="001F111D"/>
  </w:style>
  <w:style w:type="paragraph" w:styleId="affffffffff9">
    <w:name w:val="List Paragraph"/>
    <w:basedOn w:val="a"/>
    <w:uiPriority w:val="99"/>
    <w:unhideWhenUsed/>
    <w:qFormat/>
    <w:rsid w:val="001F111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footer" Target="foot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zjzfcg.gov.cn" TargetMode="Externa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32" Type="http://schemas.openxmlformats.org/officeDocument/2006/relationships/header" Target="header7.xml"/><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footer" Target="footer1.xml"/><Relationship Id="rId19" Type="http://schemas.openxmlformats.org/officeDocument/2006/relationships/hyperlink" Target="https://www.zcygov.cn/&#65289;&#33719;&#21462;&#65288;&#19979;&#36733;&#65289;&#25307;&#26631;&#25991;&#20214;&#65292;&#24182;&#20110;202%20&#24180;%20&#26376;%20&#26085;%20&#28857;%20&#20998;00&#31186;" TargetMode="Externa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2.bin"/><Relationship Id="rId30" Type="http://schemas.openxmlformats.org/officeDocument/2006/relationships/header" Target="header6.xml"/><Relationship Id="rId3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100</Pages>
  <Words>9917</Words>
  <Characters>56532</Characters>
  <Application>Microsoft Office Word</Application>
  <DocSecurity>0</DocSecurity>
  <Lines>471</Lines>
  <Paragraphs>132</Paragraphs>
  <ScaleCrop>false</ScaleCrop>
  <Company>杭州市国内经济合作办公室</Company>
  <LinksUpToDate>false</LinksUpToDate>
  <CharactersWithSpaces>66317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445</cp:revision>
  <cp:lastPrinted>2025-05-22T00:54:00Z</cp:lastPrinted>
  <dcterms:created xsi:type="dcterms:W3CDTF">2021-08-03T08:22:00Z</dcterms:created>
  <dcterms:modified xsi:type="dcterms:W3CDTF">2025-07-18T08:05:00Z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eyJoZGlkIjoiNjlkZWFjOGIxOTVhZjhlNzljNGYzNzU5NDNlY2QzY2QiLCJ1c2VySWQiOiI5NjU4NTIyMTQifQ==</vt:lpwstr>
  </property>
</Properties>
</file>