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63689">
      <w:pPr>
        <w:spacing w:before="156" w:beforeLines="50" w:after="156" w:afterLines="50" w:line="360" w:lineRule="auto"/>
        <w:jc w:val="center"/>
        <w:rPr>
          <w:rFonts w:hint="default" w:eastAsia="宋体" w:cs="Times New Roman"/>
          <w:b/>
          <w:bCs/>
          <w:sz w:val="32"/>
          <w:szCs w:val="32"/>
          <w:lang w:val="en-US" w:eastAsia="zh-CN"/>
        </w:rPr>
      </w:pPr>
      <w:r>
        <w:rPr>
          <w:rFonts w:hint="eastAsia" w:cs="宋体"/>
          <w:b/>
          <w:bCs/>
          <w:sz w:val="32"/>
          <w:szCs w:val="32"/>
        </w:rPr>
        <w:t>绍兴</w:t>
      </w:r>
      <w:r>
        <w:rPr>
          <w:rFonts w:hint="eastAsia" w:cs="宋体"/>
          <w:b/>
          <w:bCs/>
          <w:sz w:val="32"/>
          <w:szCs w:val="32"/>
          <w:lang w:val="en-US" w:eastAsia="zh-CN"/>
        </w:rPr>
        <w:t>市</w:t>
      </w:r>
      <w:r>
        <w:rPr>
          <w:rFonts w:hint="eastAsia" w:cs="宋体"/>
          <w:b/>
          <w:bCs/>
          <w:sz w:val="32"/>
          <w:szCs w:val="32"/>
        </w:rPr>
        <w:t>中</w:t>
      </w:r>
      <w:r>
        <w:rPr>
          <w:rFonts w:hint="eastAsia" w:cs="宋体"/>
          <w:b/>
          <w:bCs/>
          <w:sz w:val="32"/>
          <w:szCs w:val="32"/>
          <w:lang w:val="en-US" w:eastAsia="zh-CN"/>
        </w:rPr>
        <w:t>等</w:t>
      </w:r>
      <w:r>
        <w:rPr>
          <w:rFonts w:hint="eastAsia" w:cs="宋体"/>
          <w:b/>
          <w:bCs/>
          <w:sz w:val="32"/>
          <w:szCs w:val="32"/>
        </w:rPr>
        <w:t>专</w:t>
      </w:r>
      <w:r>
        <w:rPr>
          <w:rFonts w:hint="eastAsia" w:cs="宋体"/>
          <w:b/>
          <w:bCs/>
          <w:sz w:val="32"/>
          <w:szCs w:val="32"/>
          <w:lang w:val="en-US" w:eastAsia="zh-CN"/>
        </w:rPr>
        <w:t>业学</w:t>
      </w:r>
      <w:r>
        <w:rPr>
          <w:rFonts w:hint="eastAsia" w:cs="宋体"/>
          <w:b/>
          <w:bCs/>
          <w:sz w:val="32"/>
          <w:szCs w:val="32"/>
        </w:rPr>
        <w:t>校办公信息设备购置</w:t>
      </w:r>
      <w:r>
        <w:rPr>
          <w:rFonts w:hint="eastAsia" w:cs="宋体"/>
          <w:b/>
          <w:bCs/>
          <w:sz w:val="32"/>
          <w:szCs w:val="32"/>
          <w:lang w:val="en-US" w:eastAsia="zh-CN"/>
        </w:rPr>
        <w:t>项目</w:t>
      </w:r>
    </w:p>
    <w:p w14:paraId="2780A3C1">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szCs w:val="24"/>
        </w:rPr>
      </w:pPr>
      <w:r>
        <w:rPr>
          <w:rFonts w:hint="eastAsia" w:ascii="宋体" w:hAnsi="宋体" w:cs="宋体"/>
          <w:sz w:val="24"/>
          <w:szCs w:val="24"/>
        </w:rPr>
        <w:t>一、项目概况</w:t>
      </w:r>
    </w:p>
    <w:p w14:paraId="18D83FE7">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办公信息设施设备</w:t>
      </w:r>
      <w:r>
        <w:rPr>
          <w:rFonts w:hint="eastAsia" w:ascii="宋体" w:hAnsi="宋体" w:cs="宋体"/>
          <w:sz w:val="24"/>
          <w:szCs w:val="24"/>
          <w:lang w:val="en-US" w:eastAsia="zh-CN"/>
        </w:rPr>
        <w:t>购置：台式办公</w:t>
      </w:r>
      <w:r>
        <w:rPr>
          <w:rFonts w:hint="eastAsia" w:ascii="宋体" w:hAnsi="宋体" w:cs="宋体"/>
          <w:sz w:val="24"/>
          <w:szCs w:val="24"/>
          <w:lang w:eastAsia="zh-CN"/>
        </w:rPr>
        <w:t>电脑</w:t>
      </w:r>
      <w:r>
        <w:rPr>
          <w:rFonts w:hint="eastAsia" w:ascii="宋体" w:hAnsi="宋体" w:cs="宋体"/>
          <w:sz w:val="24"/>
          <w:szCs w:val="24"/>
          <w:lang w:val="en-US" w:eastAsia="zh-CN"/>
        </w:rPr>
        <w:t>18套，移动教学终端8套，A4网络打印机9台，A3打印机3台。</w:t>
      </w:r>
      <w:r>
        <w:rPr>
          <w:rFonts w:hint="eastAsia" w:ascii="宋体" w:hAnsi="宋体" w:cs="宋体"/>
          <w:sz w:val="24"/>
          <w:szCs w:val="24"/>
        </w:rPr>
        <w:t>总投资经费：</w:t>
      </w:r>
      <w:r>
        <w:rPr>
          <w:rFonts w:hint="eastAsia" w:ascii="宋体" w:hAnsi="宋体" w:cs="宋体"/>
          <w:sz w:val="24"/>
          <w:szCs w:val="24"/>
          <w:lang w:val="en-US" w:eastAsia="zh-CN"/>
        </w:rPr>
        <w:t>18万元。</w:t>
      </w:r>
    </w:p>
    <w:p w14:paraId="3B3D9BDD">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采购方式：政采云-框架协议。</w:t>
      </w:r>
    </w:p>
    <w:p w14:paraId="7540CE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s="宋体"/>
          <w:sz w:val="24"/>
          <w:szCs w:val="24"/>
        </w:rPr>
      </w:pPr>
      <w:r>
        <w:rPr>
          <w:rFonts w:hint="eastAsia" w:cs="宋体"/>
          <w:sz w:val="24"/>
          <w:szCs w:val="24"/>
          <w:lang w:val="en-US" w:eastAsia="zh-CN"/>
        </w:rPr>
        <w:t>二、</w:t>
      </w:r>
      <w:r>
        <w:rPr>
          <w:rFonts w:hint="eastAsia" w:cs="宋体"/>
          <w:sz w:val="24"/>
          <w:szCs w:val="24"/>
        </w:rPr>
        <w:t>设备预算</w:t>
      </w:r>
      <w:r>
        <w:rPr>
          <w:rFonts w:hint="eastAsia" w:cs="宋体"/>
          <w:sz w:val="24"/>
          <w:szCs w:val="24"/>
          <w:lang w:val="en-US" w:eastAsia="zh-CN"/>
        </w:rPr>
        <w:t>及清单</w:t>
      </w:r>
    </w:p>
    <w:tbl>
      <w:tblPr>
        <w:tblStyle w:val="6"/>
        <w:tblW w:w="97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669"/>
        <w:gridCol w:w="1077"/>
        <w:gridCol w:w="4179"/>
        <w:gridCol w:w="582"/>
        <w:gridCol w:w="551"/>
        <w:gridCol w:w="788"/>
        <w:gridCol w:w="1510"/>
      </w:tblGrid>
      <w:tr w14:paraId="7D84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F5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88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0F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品牌型号</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CC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规格参数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5F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8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36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单价上限（元）</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4A4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政采云框架协议链接</w:t>
            </w:r>
          </w:p>
        </w:tc>
      </w:tr>
      <w:tr w14:paraId="3797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27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19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台式办公电脑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E1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H3C</w:t>
            </w:r>
          </w:p>
          <w:p w14:paraId="34A7AA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微软雅黑" w:hAnsi="微软雅黑" w:eastAsia="微软雅黑" w:cs="微软雅黑"/>
                <w:i w:val="0"/>
                <w:iCs w:val="0"/>
                <w:caps w:val="0"/>
                <w:color w:val="auto"/>
                <w:spacing w:val="0"/>
                <w:sz w:val="21"/>
                <w:szCs w:val="21"/>
                <w:highlight w:val="none"/>
                <w:shd w:val="clear" w:fill="FFFFFF"/>
              </w:rPr>
              <w:t>Desk X500H G2 3058</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655">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★1、处理器：国产C86架构处理器，≥8核16线程，主频≥3.0GHz，末级缓存≥16MB；</w:t>
            </w:r>
          </w:p>
          <w:p w14:paraId="580CA159">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2、主板：与处理器相匹配芯片组主板；</w:t>
            </w:r>
          </w:p>
          <w:p w14:paraId="53307C41">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▲3、内存：≥</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16GB DDR4 3200MHz内存，≥4个内存扩展槽；</w:t>
            </w:r>
          </w:p>
          <w:p w14:paraId="64B00CB8">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▲4、硬盘：≥512GB M.2 NVME SSD，1TB 3.5寸机械硬盘；</w:t>
            </w:r>
          </w:p>
          <w:p w14:paraId="1EC99A63">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5、光驱：支持拓展DVDRW光驱；</w:t>
            </w:r>
          </w:p>
          <w:p w14:paraId="4EC470A8">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★6、显卡：≥2GB显存独立显卡，显卡核心频率≥1300MHz，≥VGA + HDMI视频输出接口；</w:t>
            </w:r>
          </w:p>
          <w:p w14:paraId="1A20D6BD">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7、音频：集成声卡，≥5个音频接口（前2后3）；</w:t>
            </w:r>
          </w:p>
          <w:p w14:paraId="31B52099">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8、网卡：集成千兆网卡；</w:t>
            </w:r>
          </w:p>
          <w:p w14:paraId="2CEBE05E">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▲9、主板扩展：≥4个PCIe，其中PCIe x16≥2个；</w:t>
            </w:r>
          </w:p>
          <w:p w14:paraId="001D9247">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▲10、I/O扩展：≥10个USB接口，其中USB3.0≥8个；1个串口；1个RJ-45千兆网口；</w:t>
            </w:r>
          </w:p>
          <w:p w14:paraId="635B3F5E">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11、键盘鼠标：USB接口防泼溅键盘、光电鼠标；</w:t>
            </w:r>
          </w:p>
          <w:p w14:paraId="4A0774B9">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12、电源：≥200W电源；</w:t>
            </w:r>
          </w:p>
          <w:p w14:paraId="404A492C">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▲13、机箱：体积≤11L机箱；</w:t>
            </w:r>
          </w:p>
          <w:p w14:paraId="07DA3B7C">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14、操作系统：预装国产统信桌面操作系统或麒麟桌面操作系统；</w:t>
            </w:r>
          </w:p>
          <w:p w14:paraId="3A8FF001">
            <w:p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▲15、显示器：≥23.8英寸液晶显示器，分辨率≥1920x1080、最大刷新率≥100Hz、色域≥99% sRGB、、响应时间≤5ms、亮度≥300 cd/m²、静态对比度≥3000:1、VGA + HDMI + DP接口带原厂HDMI 线缆、支持VESA壁挂，内置电源；</w:t>
            </w:r>
          </w:p>
          <w:p w14:paraId="417E2BB4">
            <w:pPr>
              <w:numPr>
                <w:ilvl w:val="0"/>
                <w:numId w:val="1"/>
              </w:numPr>
              <w:spacing w:line="40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保修服务：三年整机NBD上门免费保修服务，硬盘不返还；</w:t>
            </w:r>
          </w:p>
          <w:p w14:paraId="45D2E3B8">
            <w:pPr>
              <w:widowControl w:val="0"/>
              <w:numPr>
                <w:ilvl w:val="0"/>
                <w:numId w:val="0"/>
              </w:numPr>
              <w:spacing w:line="400" w:lineRule="exact"/>
              <w:jc w:val="both"/>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 w:val="0"/>
                <w:bCs w:val="0"/>
                <w:color w:val="auto"/>
                <w:szCs w:val="21"/>
                <w:highlight w:val="none"/>
                <w:lang w:val="en-US" w:eastAsia="zh-CN"/>
              </w:rPr>
              <w:t>17、统信桌面操作系统V2.0，3年服务，永久使用。</w:t>
            </w:r>
            <w:r>
              <w:rPr>
                <w:rFonts w:hint="eastAsia" w:ascii="宋体" w:hAnsi="宋体"/>
                <w:color w:val="auto"/>
                <w:highlight w:val="none"/>
              </w:rPr>
              <w:t>软件授权对象同采购单位一致</w:t>
            </w:r>
            <w:r>
              <w:rPr>
                <w:rFonts w:hint="eastAsia" w:ascii="宋体" w:hAnsi="宋体" w:eastAsia="宋体" w:cs="宋体"/>
                <w:b w:val="0"/>
                <w:bCs w:val="0"/>
                <w:color w:val="auto"/>
                <w:szCs w:val="21"/>
                <w:highlight w:val="none"/>
              </w:rPr>
              <w:t>；</w:t>
            </w:r>
            <w:r>
              <w:rPr>
                <w:rFonts w:hint="eastAsia" w:ascii="宋体" w:hAnsi="宋体"/>
                <w:color w:val="auto"/>
                <w:highlight w:val="none"/>
              </w:rPr>
              <w:br w:type="textWrapping"/>
            </w:r>
            <w:r>
              <w:rPr>
                <w:rFonts w:hint="eastAsia" w:ascii="宋体" w:hAnsi="宋体" w:eastAsia="宋体" w:cs="宋体"/>
                <w:b w:val="0"/>
                <w:bCs w:val="0"/>
                <w:color w:val="auto"/>
                <w:szCs w:val="21"/>
                <w:highlight w:val="none"/>
                <w:lang w:val="en-US" w:eastAsia="zh-CN"/>
              </w:rPr>
              <w:t>18、</w:t>
            </w:r>
            <w:r>
              <w:rPr>
                <w:rFonts w:hint="eastAsia" w:ascii="宋体" w:hAnsi="宋体" w:eastAsia="宋体" w:cs="宋体"/>
                <w:i w:val="0"/>
                <w:iCs w:val="0"/>
                <w:color w:val="auto"/>
                <w:kern w:val="0"/>
                <w:sz w:val="21"/>
                <w:szCs w:val="21"/>
                <w:highlight w:val="none"/>
                <w:u w:val="none"/>
                <w:lang w:val="en-US" w:eastAsia="zh-CN" w:bidi="ar"/>
              </w:rPr>
              <w:t>WPS 365 协作办公教育版，包含文字处理、表格计算、幻灯片演示三个组件。三年</w:t>
            </w:r>
            <w:r>
              <w:rPr>
                <w:rFonts w:hint="eastAsia" w:ascii="宋体" w:hAnsi="宋体" w:cs="宋体"/>
                <w:i w:val="0"/>
                <w:iCs w:val="0"/>
                <w:color w:val="auto"/>
                <w:kern w:val="0"/>
                <w:sz w:val="21"/>
                <w:szCs w:val="21"/>
                <w:highlight w:val="none"/>
                <w:u w:val="none"/>
                <w:lang w:val="en-US" w:eastAsia="zh-CN" w:bidi="ar"/>
              </w:rPr>
              <w:t>服务，</w:t>
            </w:r>
            <w:r>
              <w:rPr>
                <w:rFonts w:hint="eastAsia" w:ascii="宋体" w:hAnsi="宋体"/>
                <w:color w:val="auto"/>
                <w:highlight w:val="none"/>
              </w:rPr>
              <w:t>软件授权对象同采购单位一致</w:t>
            </w:r>
            <w:r>
              <w:rPr>
                <w:rFonts w:hint="eastAsia" w:ascii="宋体" w:hAnsi="宋体"/>
                <w:color w:val="auto"/>
                <w:highlight w:val="none"/>
                <w:lang w:eastAsia="zh-CN"/>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0D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19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6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3063">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https://kjxy.zcygov.cn/items/2489868664451112?searchType=1&amp;searchTraceId=327ef10e-53bd-4a46-a7e7-ab078ade7f0d&amp;utm=a0004.eevees-search.goods_card.goods_detail.761664904ffb11f0b3475bbaf8d8d075&amp;skuId=2489868664447399</w:t>
            </w:r>
          </w:p>
        </w:tc>
      </w:tr>
      <w:tr w14:paraId="7B23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32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E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便携式办公电脑</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8D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华为</w:t>
            </w:r>
            <w:r>
              <w:rPr>
                <w:rFonts w:hint="eastAsia" w:ascii="仿宋" w:hAnsi="仿宋" w:eastAsia="仿宋" w:cs="仿宋"/>
                <w:i w:val="0"/>
                <w:iCs w:val="0"/>
                <w:caps w:val="0"/>
                <w:color w:val="auto"/>
                <w:spacing w:val="0"/>
                <w:sz w:val="21"/>
                <w:szCs w:val="21"/>
                <w:highlight w:val="none"/>
                <w:shd w:val="clear" w:fill="FFFFFF"/>
              </w:rPr>
              <w:t>擎云 L540-031</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024C">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1.CPU：国产麒麟9006C处理器，核心数8核，最高主频3.13GHz</w:t>
            </w:r>
          </w:p>
          <w:p w14:paraId="33343F2A">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2.内存：16GB DDR5/LPDDR5，内存频率5500MT/s；</w:t>
            </w:r>
          </w:p>
          <w:p w14:paraId="27161532">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3.硬盘：512GB 固态硬盘；</w:t>
            </w:r>
          </w:p>
          <w:p w14:paraId="2D766334">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4.显卡：集成显卡；</w:t>
            </w:r>
          </w:p>
          <w:p w14:paraId="0B0E8639">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5.屏幕：14英寸，IPS屏，分辨率2160*1440，亮度360尼特；</w:t>
            </w:r>
          </w:p>
          <w:p w14:paraId="3A93B7FA">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6.USB接口：3个USB接口，其中USB3.0以上接口*2个；</w:t>
            </w:r>
          </w:p>
          <w:p w14:paraId="72D5DF6E">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7.其他接口：RJ45接口*1、HDMI接口*1、耳机&amp;麦克风二合一接口*1；</w:t>
            </w:r>
          </w:p>
          <w:p w14:paraId="3CBB723F">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8.WLAN：IEEE 802.11a/b/g/n/ac/ax，2.4 GHz/5 GHz</w:t>
            </w:r>
          </w:p>
          <w:p w14:paraId="5277CED5">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9.蓝牙：蓝牙4.2</w:t>
            </w:r>
          </w:p>
          <w:p w14:paraId="1163E855">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10.电源：56Wh；</w:t>
            </w:r>
          </w:p>
          <w:p w14:paraId="4E6CB579">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11.重量：1.45kg（含电池）</w:t>
            </w:r>
          </w:p>
          <w:p w14:paraId="1CF880A2">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caps w:val="0"/>
                <w:color w:val="auto"/>
                <w:spacing w:val="0"/>
                <w:sz w:val="21"/>
                <w:szCs w:val="21"/>
                <w:highlight w:val="none"/>
                <w:shd w:val="clear" w:fill="FAFAFC"/>
              </w:rPr>
            </w:pPr>
            <w:r>
              <w:rPr>
                <w:rFonts w:hint="eastAsia" w:ascii="仿宋" w:hAnsi="仿宋" w:eastAsia="仿宋" w:cs="仿宋"/>
                <w:i w:val="0"/>
                <w:iCs w:val="0"/>
                <w:caps w:val="0"/>
                <w:color w:val="auto"/>
                <w:spacing w:val="0"/>
                <w:sz w:val="21"/>
                <w:szCs w:val="21"/>
                <w:highlight w:val="none"/>
                <w:shd w:val="clear" w:fill="FAFAFC"/>
              </w:rPr>
              <w:t>12.售后服务：原厂三年维保+三年上门服务；</w:t>
            </w:r>
          </w:p>
          <w:p w14:paraId="71608DD3">
            <w:pPr>
              <w:keepNext w:val="0"/>
              <w:keepLines w:val="0"/>
              <w:widowControl/>
              <w:numPr>
                <w:ilvl w:val="0"/>
                <w:numId w:val="2"/>
              </w:numPr>
              <w:suppressLineNumbers w:val="0"/>
              <w:ind w:left="0" w:leftChars="0" w:firstLine="0" w:firstLineChars="0"/>
              <w:jc w:val="left"/>
              <w:textAlignment w:val="center"/>
              <w:rPr>
                <w:rFonts w:hint="default" w:ascii="宋体" w:hAnsi="宋体" w:eastAsia="宋体" w:cs="宋体"/>
                <w:i w:val="0"/>
                <w:iCs w:val="0"/>
                <w:color w:val="auto"/>
                <w:sz w:val="21"/>
                <w:szCs w:val="21"/>
                <w:highlight w:val="none"/>
                <w:u w:val="none"/>
                <w:lang w:val="en-US"/>
              </w:rPr>
            </w:pPr>
            <w:r>
              <w:rPr>
                <w:rFonts w:hint="eastAsia" w:ascii="仿宋" w:hAnsi="仿宋" w:eastAsia="仿宋" w:cs="仿宋"/>
                <w:i w:val="0"/>
                <w:iCs w:val="0"/>
                <w:caps w:val="0"/>
                <w:color w:val="auto"/>
                <w:spacing w:val="0"/>
                <w:sz w:val="21"/>
                <w:szCs w:val="21"/>
                <w:highlight w:val="none"/>
                <w:shd w:val="clear" w:fill="FAFAFC"/>
              </w:rPr>
              <w:t>13.强制证书：提供产品的节能认证、3C认证证书；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xml:space="preserve">.标配包和无线鼠标 </w:t>
            </w:r>
          </w:p>
          <w:p w14:paraId="32399E88">
            <w:pPr>
              <w:keepNext w:val="0"/>
              <w:keepLines w:val="0"/>
              <w:widowControl/>
              <w:numPr>
                <w:ilvl w:val="0"/>
                <w:numId w:val="0"/>
              </w:numPr>
              <w:suppressLineNumbers w:val="0"/>
              <w:ind w:leftChars="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Cs w:val="21"/>
                <w:highlight w:val="none"/>
                <w:lang w:val="en-US" w:eastAsia="zh-CN"/>
              </w:rPr>
              <w:t>1</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、统信桌面操作系统V2.0，3年服务，永久使用。</w:t>
            </w:r>
            <w:r>
              <w:rPr>
                <w:rFonts w:hint="eastAsia" w:ascii="宋体" w:hAnsi="宋体"/>
                <w:color w:val="auto"/>
                <w:highlight w:val="none"/>
              </w:rPr>
              <w:t>软件授权对象同采购单位一致</w:t>
            </w:r>
            <w:r>
              <w:rPr>
                <w:rFonts w:hint="eastAsia" w:ascii="宋体" w:hAnsi="宋体" w:eastAsia="宋体" w:cs="宋体"/>
                <w:b w:val="0"/>
                <w:bCs w:val="0"/>
                <w:color w:val="auto"/>
                <w:szCs w:val="21"/>
                <w:highlight w:val="none"/>
              </w:rPr>
              <w:t>；</w:t>
            </w:r>
            <w:r>
              <w:rPr>
                <w:rFonts w:hint="eastAsia" w:ascii="宋体" w:hAnsi="宋体"/>
                <w:color w:val="auto"/>
                <w:highlight w:val="none"/>
              </w:rPr>
              <w:br w:type="textWrapping"/>
            </w:r>
            <w:r>
              <w:rPr>
                <w:rFonts w:hint="eastAsia" w:ascii="宋体" w:hAnsi="宋体"/>
                <w:color w:val="auto"/>
                <w:highlight w:val="none"/>
                <w:lang w:val="en-US" w:eastAsia="zh-CN"/>
              </w:rPr>
              <w:t>16</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WPS 365 协作办公教育版，包含文字处理、表格计算、幻灯片演示三个组件。三年</w:t>
            </w:r>
            <w:r>
              <w:rPr>
                <w:rFonts w:hint="eastAsia" w:ascii="宋体" w:hAnsi="宋体" w:cs="宋体"/>
                <w:i w:val="0"/>
                <w:iCs w:val="0"/>
                <w:color w:val="auto"/>
                <w:kern w:val="0"/>
                <w:sz w:val="21"/>
                <w:szCs w:val="21"/>
                <w:highlight w:val="none"/>
                <w:u w:val="none"/>
                <w:lang w:val="en-US" w:eastAsia="zh-CN" w:bidi="ar"/>
              </w:rPr>
              <w:t>服务，</w:t>
            </w:r>
            <w:r>
              <w:rPr>
                <w:rFonts w:hint="eastAsia" w:ascii="宋体" w:hAnsi="宋体"/>
                <w:color w:val="auto"/>
                <w:highlight w:val="none"/>
              </w:rPr>
              <w:t>软件授权对象同采购单位一致</w:t>
            </w:r>
            <w:r>
              <w:rPr>
                <w:rFonts w:hint="eastAsia" w:ascii="宋体" w:hAnsi="宋体"/>
                <w:color w:val="auto"/>
                <w:highlight w:val="none"/>
                <w:lang w:eastAsia="zh-CN"/>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F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20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3B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30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4"/>
                <w:szCs w:val="24"/>
                <w:highlight w:val="none"/>
              </w:rPr>
              <w:t>https://kjxy.zcygov.cn/items/2489859470538737?searchType=1&amp;searchTraceId=c776e3a2-d1c1-49a6-a963-e5eabc9d1cb7&amp;utm=a0004.eevees-search.goods_card.goods_detail.b7a30a304ff611f08885dbc554efb6d7&amp;skuId=2489859470533841</w:t>
            </w:r>
          </w:p>
        </w:tc>
      </w:tr>
      <w:tr w14:paraId="7CD0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5CE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5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A4网络打印机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9C6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惠普</w:t>
            </w:r>
            <w:r>
              <w:rPr>
                <w:rFonts w:hint="eastAsia" w:ascii="宋体" w:hAnsi="宋体" w:cs="宋体"/>
                <w:i w:val="0"/>
                <w:iCs w:val="0"/>
                <w:color w:val="auto"/>
                <w:kern w:val="0"/>
                <w:sz w:val="21"/>
                <w:szCs w:val="21"/>
                <w:highlight w:val="none"/>
                <w:u w:val="none"/>
                <w:lang w:val="en-US" w:eastAsia="zh-CN" w:bidi="ar"/>
              </w:rPr>
              <w:t>227FDW</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DDEF">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1.黑白激光三合一</w:t>
            </w:r>
          </w:p>
          <w:p w14:paraId="4F09F949">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default" w:ascii="宋体" w:hAnsi="宋体" w:eastAsia="宋体" w:cs="宋体"/>
                <w:i w:val="0"/>
                <w:iCs w:val="0"/>
                <w:color w:val="auto"/>
                <w:kern w:val="0"/>
                <w:sz w:val="21"/>
                <w:szCs w:val="21"/>
                <w:highlight w:val="none"/>
                <w:u w:val="none"/>
                <w:lang w:val="en-US" w:eastAsia="zh-CN" w:bidi="ar"/>
              </w:rPr>
              <w:t>‌耗材类型‌：鼓粉分离</w:t>
            </w:r>
          </w:p>
          <w:p w14:paraId="6CD4D47E">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3.黑</w:t>
            </w:r>
            <w:r>
              <w:rPr>
                <w:rFonts w:hint="default" w:ascii="宋体" w:hAnsi="宋体" w:eastAsia="宋体" w:cs="宋体"/>
                <w:i w:val="0"/>
                <w:iCs w:val="0"/>
                <w:color w:val="auto"/>
                <w:kern w:val="0"/>
                <w:sz w:val="21"/>
                <w:szCs w:val="21"/>
                <w:highlight w:val="none"/>
                <w:u w:val="none"/>
                <w:lang w:val="en-US" w:eastAsia="zh-CN" w:bidi="ar"/>
              </w:rPr>
              <w:t>白打印速度‌：28页/分钟（A4纸张）</w:t>
            </w:r>
            <w:r>
              <w:rPr>
                <w:rFonts w:hint="eastAsia" w:ascii="宋体" w:hAnsi="宋体" w:eastAsia="宋体" w:cs="宋体"/>
                <w:i w:val="0"/>
                <w:iCs w:val="0"/>
                <w:color w:val="auto"/>
                <w:kern w:val="0"/>
                <w:sz w:val="21"/>
                <w:szCs w:val="21"/>
                <w:highlight w:val="none"/>
                <w:u w:val="none"/>
                <w:lang w:val="en-US" w:eastAsia="zh-CN" w:bidi="ar"/>
              </w:rPr>
              <w:t>4.</w:t>
            </w:r>
            <w:r>
              <w:rPr>
                <w:rFonts w:hint="default" w:ascii="宋体" w:hAnsi="宋体" w:eastAsia="宋体" w:cs="宋体"/>
                <w:i w:val="0"/>
                <w:iCs w:val="0"/>
                <w:color w:val="auto"/>
                <w:kern w:val="0"/>
                <w:sz w:val="21"/>
                <w:szCs w:val="21"/>
                <w:highlight w:val="none"/>
                <w:u w:val="none"/>
                <w:lang w:val="en-US" w:eastAsia="zh-CN" w:bidi="ar"/>
              </w:rPr>
              <w:t>‌打印分辨率‌：1200x1200dpi</w:t>
            </w:r>
          </w:p>
          <w:p w14:paraId="61FD121D">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default" w:ascii="宋体" w:hAnsi="宋体" w:eastAsia="宋体" w:cs="宋体"/>
                <w:i w:val="0"/>
                <w:iCs w:val="0"/>
                <w:color w:val="auto"/>
                <w:kern w:val="0"/>
                <w:sz w:val="21"/>
                <w:szCs w:val="21"/>
                <w:highlight w:val="none"/>
                <w:u w:val="none"/>
                <w:lang w:val="en-US" w:eastAsia="zh-CN" w:bidi="ar"/>
              </w:rPr>
              <w:t>‌双面功能‌：自动</w:t>
            </w:r>
          </w:p>
          <w:p w14:paraId="63D8A51D">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default" w:ascii="宋体" w:hAnsi="宋体" w:eastAsia="宋体" w:cs="宋体"/>
                <w:i w:val="0"/>
                <w:iCs w:val="0"/>
                <w:color w:val="auto"/>
                <w:kern w:val="0"/>
                <w:sz w:val="21"/>
                <w:szCs w:val="21"/>
                <w:highlight w:val="none"/>
                <w:u w:val="none"/>
                <w:lang w:val="en-US" w:eastAsia="zh-CN" w:bidi="ar"/>
              </w:rPr>
              <w:t>‌网络功能‌：支持无线/有线网络打印，包括Wi-Fi 802.11b/g/n和NFC‌12</w:t>
            </w:r>
          </w:p>
          <w:p w14:paraId="5B7B1041">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default" w:ascii="宋体" w:hAnsi="宋体" w:eastAsia="宋体" w:cs="宋体"/>
                <w:i w:val="0"/>
                <w:iCs w:val="0"/>
                <w:color w:val="auto"/>
                <w:kern w:val="0"/>
                <w:sz w:val="21"/>
                <w:szCs w:val="21"/>
                <w:highlight w:val="none"/>
                <w:u w:val="none"/>
                <w:lang w:val="en-US" w:eastAsia="zh-CN" w:bidi="ar"/>
              </w:rPr>
              <w:t>‌首页打印时间‌：约6.7秒</w:t>
            </w:r>
          </w:p>
          <w:p w14:paraId="065041CC">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default" w:ascii="宋体" w:hAnsi="宋体" w:eastAsia="宋体" w:cs="宋体"/>
                <w:i w:val="0"/>
                <w:iCs w:val="0"/>
                <w:color w:val="auto"/>
                <w:kern w:val="0"/>
                <w:sz w:val="21"/>
                <w:szCs w:val="21"/>
                <w:highlight w:val="none"/>
                <w:u w:val="none"/>
                <w:lang w:val="en-US" w:eastAsia="zh-CN" w:bidi="ar"/>
              </w:rPr>
              <w:t>‌月打印负荷‌：大约3万页‌13</w:t>
            </w:r>
          </w:p>
          <w:p w14:paraId="3F5A6146">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default" w:ascii="宋体" w:hAnsi="宋体" w:eastAsia="宋体" w:cs="宋体"/>
                <w:i w:val="0"/>
                <w:iCs w:val="0"/>
                <w:color w:val="auto"/>
                <w:kern w:val="0"/>
                <w:sz w:val="21"/>
                <w:szCs w:val="21"/>
                <w:highlight w:val="none"/>
                <w:u w:val="none"/>
                <w:lang w:val="en-US" w:eastAsia="zh-CN" w:bidi="ar"/>
              </w:rPr>
              <w:t>‌复印速度‌：28页/分钟（A4纸张）</w:t>
            </w:r>
          </w:p>
          <w:p w14:paraId="595C1657">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r>
              <w:rPr>
                <w:rFonts w:hint="default" w:ascii="宋体" w:hAnsi="宋体" w:eastAsia="宋体" w:cs="宋体"/>
                <w:i w:val="0"/>
                <w:iCs w:val="0"/>
                <w:color w:val="auto"/>
                <w:kern w:val="0"/>
                <w:sz w:val="21"/>
                <w:szCs w:val="21"/>
                <w:highlight w:val="none"/>
                <w:u w:val="none"/>
                <w:lang w:val="en-US" w:eastAsia="zh-CN" w:bidi="ar"/>
              </w:rPr>
              <w:t>‌复印分辨率‌：600x600dpi</w:t>
            </w:r>
          </w:p>
          <w:p w14:paraId="43024BA1">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r>
              <w:rPr>
                <w:rFonts w:hint="default" w:ascii="宋体" w:hAnsi="宋体" w:eastAsia="宋体" w:cs="宋体"/>
                <w:i w:val="0"/>
                <w:iCs w:val="0"/>
                <w:color w:val="auto"/>
                <w:kern w:val="0"/>
                <w:sz w:val="21"/>
                <w:szCs w:val="21"/>
                <w:highlight w:val="none"/>
                <w:u w:val="none"/>
                <w:lang w:val="en-US" w:eastAsia="zh-CN" w:bidi="ar"/>
              </w:rPr>
              <w:t>‌连续复印‌：1-99页</w:t>
            </w:r>
          </w:p>
          <w:p w14:paraId="6584E023">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r>
              <w:rPr>
                <w:rFonts w:hint="default" w:ascii="宋体" w:hAnsi="宋体" w:eastAsia="宋体" w:cs="宋体"/>
                <w:i w:val="0"/>
                <w:iCs w:val="0"/>
                <w:color w:val="auto"/>
                <w:kern w:val="0"/>
                <w:sz w:val="21"/>
                <w:szCs w:val="21"/>
                <w:highlight w:val="none"/>
                <w:u w:val="none"/>
                <w:lang w:val="en-US" w:eastAsia="zh-CN" w:bidi="ar"/>
              </w:rPr>
              <w:t>‌缩放范围‌：25%-400%（最小调整量为1%）‌12</w:t>
            </w:r>
          </w:p>
          <w:p w14:paraId="03348E5A">
            <w:pP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r>
              <w:rPr>
                <w:rFonts w:hint="default" w:ascii="宋体" w:hAnsi="宋体" w:eastAsia="宋体" w:cs="宋体"/>
                <w:i w:val="0"/>
                <w:iCs w:val="0"/>
                <w:color w:val="auto"/>
                <w:kern w:val="0"/>
                <w:sz w:val="21"/>
                <w:szCs w:val="21"/>
                <w:highlight w:val="none"/>
                <w:u w:val="none"/>
                <w:lang w:val="en-US" w:eastAsia="zh-CN" w:bidi="ar"/>
              </w:rPr>
              <w:t>‌扫描类型‌：平板+馈纸式</w:t>
            </w:r>
          </w:p>
          <w:p w14:paraId="6B83FA9F">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r>
              <w:rPr>
                <w:rFonts w:hint="default" w:ascii="宋体" w:hAnsi="宋体" w:eastAsia="宋体" w:cs="宋体"/>
                <w:i w:val="0"/>
                <w:iCs w:val="0"/>
                <w:color w:val="auto"/>
                <w:kern w:val="0"/>
                <w:sz w:val="21"/>
                <w:szCs w:val="21"/>
                <w:highlight w:val="none"/>
                <w:u w:val="none"/>
                <w:lang w:val="en-US" w:eastAsia="zh-CN" w:bidi="ar"/>
              </w:rPr>
              <w:t>‌光学分辨率‌：黑白平板1200dpi；彩色平板600dpi；彩色和黑白ADF 300dpi</w:t>
            </w:r>
          </w:p>
          <w:p w14:paraId="7398A43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r>
              <w:rPr>
                <w:rFonts w:hint="default" w:ascii="宋体" w:hAnsi="宋体" w:eastAsia="宋体" w:cs="宋体"/>
                <w:i w:val="0"/>
                <w:iCs w:val="0"/>
                <w:color w:val="auto"/>
                <w:kern w:val="0"/>
                <w:sz w:val="21"/>
                <w:szCs w:val="21"/>
                <w:highlight w:val="none"/>
                <w:u w:val="none"/>
                <w:lang w:val="en-US" w:eastAsia="zh-CN" w:bidi="ar"/>
              </w:rPr>
              <w:t>‌扫描尺寸‌：平板最大216x297mm</w:t>
            </w:r>
          </w:p>
          <w:p w14:paraId="42BEA35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扫</w:t>
            </w:r>
            <w:r>
              <w:rPr>
                <w:rFonts w:hint="default" w:ascii="宋体" w:hAnsi="宋体" w:eastAsia="宋体" w:cs="宋体"/>
                <w:i w:val="0"/>
                <w:iCs w:val="0"/>
                <w:color w:val="auto"/>
                <w:kern w:val="0"/>
                <w:sz w:val="21"/>
                <w:szCs w:val="21"/>
                <w:highlight w:val="none"/>
                <w:u w:val="none"/>
                <w:lang w:val="en-US" w:eastAsia="zh-CN" w:bidi="ar"/>
              </w:rPr>
              <w:t>描格式‌：JPEG, PDF</w:t>
            </w:r>
          </w:p>
          <w:p w14:paraId="2754DA6A">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r>
              <w:rPr>
                <w:rFonts w:hint="default" w:ascii="宋体" w:hAnsi="宋体" w:eastAsia="宋体" w:cs="宋体"/>
                <w:i w:val="0"/>
                <w:iCs w:val="0"/>
                <w:color w:val="auto"/>
                <w:kern w:val="0"/>
                <w:sz w:val="21"/>
                <w:szCs w:val="21"/>
                <w:highlight w:val="none"/>
                <w:u w:val="none"/>
                <w:lang w:val="en-US" w:eastAsia="zh-CN" w:bidi="ar"/>
              </w:rPr>
              <w:t>‌色彩深度‌：24位‌</w:t>
            </w:r>
          </w:p>
          <w:p w14:paraId="0EFEAFDC">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r>
              <w:rPr>
                <w:rFonts w:hint="default" w:ascii="宋体" w:hAnsi="宋体" w:eastAsia="宋体" w:cs="宋体"/>
                <w:i w:val="0"/>
                <w:iCs w:val="0"/>
                <w:color w:val="auto"/>
                <w:kern w:val="0"/>
                <w:sz w:val="21"/>
                <w:szCs w:val="21"/>
                <w:highlight w:val="none"/>
                <w:u w:val="none"/>
                <w:lang w:val="en-US" w:eastAsia="zh-CN" w:bidi="ar"/>
              </w:rPr>
              <w:t>‌调制解调器速度‌：33.6kbps</w:t>
            </w:r>
          </w:p>
          <w:p w14:paraId="0251A2B8">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r>
              <w:rPr>
                <w:rFonts w:hint="default" w:ascii="宋体" w:hAnsi="宋体" w:eastAsia="宋体" w:cs="宋体"/>
                <w:i w:val="0"/>
                <w:iCs w:val="0"/>
                <w:color w:val="auto"/>
                <w:kern w:val="0"/>
                <w:sz w:val="21"/>
                <w:szCs w:val="21"/>
                <w:highlight w:val="none"/>
                <w:u w:val="none"/>
                <w:lang w:val="en-US" w:eastAsia="zh-CN" w:bidi="ar"/>
              </w:rPr>
              <w:t>‌传真发送速度‌：3秒/页</w:t>
            </w:r>
          </w:p>
          <w:p w14:paraId="7D530C24">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r>
              <w:rPr>
                <w:rFonts w:hint="default" w:ascii="宋体" w:hAnsi="宋体" w:eastAsia="宋体" w:cs="宋体"/>
                <w:i w:val="0"/>
                <w:iCs w:val="0"/>
                <w:color w:val="auto"/>
                <w:kern w:val="0"/>
                <w:sz w:val="21"/>
                <w:szCs w:val="21"/>
                <w:highlight w:val="none"/>
                <w:u w:val="none"/>
                <w:lang w:val="en-US" w:eastAsia="zh-CN" w:bidi="ar"/>
              </w:rPr>
              <w:t>‌传真分辨率‌：300x300dpi</w:t>
            </w:r>
          </w:p>
          <w:p w14:paraId="1A95A0A5">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r>
              <w:rPr>
                <w:rFonts w:hint="default" w:ascii="宋体" w:hAnsi="宋体" w:eastAsia="宋体" w:cs="宋体"/>
                <w:i w:val="0"/>
                <w:iCs w:val="0"/>
                <w:color w:val="auto"/>
                <w:kern w:val="0"/>
                <w:sz w:val="21"/>
                <w:szCs w:val="21"/>
                <w:highlight w:val="none"/>
                <w:u w:val="none"/>
                <w:lang w:val="en-US" w:eastAsia="zh-CN" w:bidi="ar"/>
              </w:rPr>
              <w:t>‌传真内存‌：1000页</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6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B8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1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91BE0">
            <w:pPr>
              <w:keepNext w:val="0"/>
              <w:keepLines w:val="0"/>
              <w:widowControl/>
              <w:numPr>
                <w:ilvl w:val="0"/>
                <w:numId w:val="0"/>
              </w:numPr>
              <w:suppressLineNumbers w:val="0"/>
              <w:ind w:leftChars="0"/>
              <w:jc w:val="both"/>
              <w:textAlignment w:val="bottom"/>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https://www.zcygov.cn/items/2515614778795173?searchType=1&amp;searchTraceId=6ca93b4c-6728-455e-9840-aae4e66cf76e&amp;utm=a0004.eevees-search.goods_card.goods_detail.857018a0500511f0befd4fbe5562ea60&amp;skuId=2515614778798889</w:t>
            </w:r>
          </w:p>
        </w:tc>
      </w:tr>
      <w:tr w14:paraId="62261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6B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6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A3双面打印机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F6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HP  439NDA</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2918">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A3黑白激光三合一</w:t>
            </w:r>
          </w:p>
          <w:p w14:paraId="075808DE">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‌处理器‌：600MHz</w:t>
            </w:r>
          </w:p>
          <w:p w14:paraId="1CB056B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‌内存容量‌：512MB</w:t>
            </w:r>
          </w:p>
          <w:p w14:paraId="5E4731B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‌供纸容量‌：250页</w:t>
            </w:r>
          </w:p>
          <w:p w14:paraId="36078EB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‌自动输稿器‌：标配，双面自动输稿器</w:t>
            </w:r>
          </w:p>
          <w:p w14:paraId="5E230CCC">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‌网络功能‌：支持有线网络打印‌12</w:t>
            </w:r>
          </w:p>
          <w:p w14:paraId="4E6054FE">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‌‌复印速度‌：24cpm（每分钟复印24页）‌自动双面打印和复印功能‌，以节省成本和提高效率‌</w:t>
            </w:r>
          </w:p>
          <w:p w14:paraId="50394C4B">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‌打印速度‌：24ppm（每分钟打印24页）</w:t>
            </w:r>
          </w:p>
          <w:p w14:paraId="18D4CABB">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‌接口类型‌：USB 2.0接口，内置以太网10/100 BaseTX端口‌</w:t>
            </w:r>
          </w:p>
          <w:p w14:paraId="18818415">
            <w:pP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‌扫描速度‌：A4尺寸下黑白和彩色均为33面/分钟；A3尺寸下黑白21面/分钟，彩色14面/分钟</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94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B8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B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5F31">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https://www.zcygov.cn/items/2598704108807007?searchType=1&amp;searchTraceId=de96532a-c557-4d1a-b6af-9f1226e8ce68&amp;utm=a0004.eevees-search.goods_card.goods_detail.2f5e7230500611f0abb15fc6b5a1a7b3&amp;skuId=2598704108807096</w:t>
            </w:r>
          </w:p>
        </w:tc>
      </w:tr>
      <w:tr w14:paraId="7305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947B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2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5CB3E475">
      <w:pPr>
        <w:pStyle w:val="12"/>
        <w:numPr>
          <w:ilvl w:val="0"/>
          <w:numId w:val="0"/>
        </w:numPr>
        <w:ind w:leftChars="0"/>
        <w:rPr>
          <w:b/>
        </w:rPr>
      </w:pPr>
      <w:r>
        <w:rPr>
          <w:rFonts w:hint="eastAsia"/>
          <w:b/>
          <w:lang w:val="en-US" w:eastAsia="zh-CN"/>
        </w:rPr>
        <w:t>三、</w:t>
      </w:r>
      <w:r>
        <w:rPr>
          <w:rFonts w:hint="eastAsia"/>
          <w:b/>
        </w:rPr>
        <w:t>商务要求</w:t>
      </w:r>
    </w:p>
    <w:tbl>
      <w:tblPr>
        <w:tblStyle w:val="6"/>
        <w:tblW w:w="9781" w:type="dxa"/>
        <w:tblInd w:w="-5" w:type="dxa"/>
        <w:tblLayout w:type="autofit"/>
        <w:tblCellMar>
          <w:top w:w="0" w:type="dxa"/>
          <w:left w:w="108" w:type="dxa"/>
          <w:bottom w:w="0" w:type="dxa"/>
          <w:right w:w="108" w:type="dxa"/>
        </w:tblCellMar>
      </w:tblPr>
      <w:tblGrid>
        <w:gridCol w:w="640"/>
        <w:gridCol w:w="1200"/>
        <w:gridCol w:w="7941"/>
      </w:tblGrid>
      <w:tr w14:paraId="70979E12">
        <w:tblPrEx>
          <w:tblCellMar>
            <w:top w:w="0" w:type="dxa"/>
            <w:left w:w="108" w:type="dxa"/>
            <w:bottom w:w="0" w:type="dxa"/>
            <w:right w:w="108" w:type="dxa"/>
          </w:tblCellMar>
        </w:tblPrEx>
        <w:trPr>
          <w:trHeight w:val="26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15708D8">
            <w:pPr>
              <w:widowControl/>
              <w:autoSpaceDE/>
              <w:autoSpaceDN/>
              <w:adjustRightInd/>
              <w:jc w:val="center"/>
              <w:rPr>
                <w:rFonts w:ascii="宋体" w:hAnsi="宋体" w:cs="宋体"/>
                <w:b/>
                <w:bCs/>
                <w:snapToGrid/>
                <w:color w:val="auto"/>
                <w:sz w:val="20"/>
                <w:szCs w:val="20"/>
                <w:highlight w:val="none"/>
              </w:rPr>
            </w:pPr>
            <w:r>
              <w:rPr>
                <w:rFonts w:hint="eastAsia" w:ascii="宋体" w:hAnsi="宋体" w:cs="宋体"/>
                <w:b/>
                <w:bCs/>
                <w:snapToGrid/>
                <w:color w:val="auto"/>
                <w:sz w:val="20"/>
                <w:szCs w:val="20"/>
                <w:highlight w:val="none"/>
              </w:rPr>
              <w:t>序号</w:t>
            </w:r>
          </w:p>
        </w:tc>
        <w:tc>
          <w:tcPr>
            <w:tcW w:w="1200" w:type="dxa"/>
            <w:tcBorders>
              <w:top w:val="single" w:color="auto" w:sz="4" w:space="0"/>
              <w:left w:val="nil"/>
              <w:bottom w:val="single" w:color="auto" w:sz="4" w:space="0"/>
              <w:right w:val="single" w:color="auto" w:sz="4" w:space="0"/>
            </w:tcBorders>
            <w:shd w:val="clear" w:color="auto" w:fill="auto"/>
            <w:vAlign w:val="center"/>
          </w:tcPr>
          <w:p w14:paraId="56584368">
            <w:pPr>
              <w:widowControl/>
              <w:autoSpaceDE/>
              <w:autoSpaceDN/>
              <w:adjustRightInd/>
              <w:jc w:val="center"/>
              <w:rPr>
                <w:rFonts w:ascii="宋体" w:hAnsi="宋体" w:cs="宋体"/>
                <w:b/>
                <w:bCs/>
                <w:snapToGrid/>
                <w:color w:val="auto"/>
                <w:sz w:val="20"/>
                <w:szCs w:val="20"/>
                <w:highlight w:val="none"/>
              </w:rPr>
            </w:pPr>
            <w:r>
              <w:rPr>
                <w:rFonts w:hint="eastAsia" w:ascii="宋体" w:hAnsi="宋体" w:cs="宋体"/>
                <w:b/>
                <w:bCs/>
                <w:snapToGrid/>
                <w:color w:val="auto"/>
                <w:sz w:val="20"/>
                <w:szCs w:val="20"/>
                <w:highlight w:val="none"/>
              </w:rPr>
              <w:t>商务项目</w:t>
            </w:r>
          </w:p>
        </w:tc>
        <w:tc>
          <w:tcPr>
            <w:tcW w:w="7941" w:type="dxa"/>
            <w:tcBorders>
              <w:top w:val="single" w:color="auto" w:sz="4" w:space="0"/>
              <w:left w:val="nil"/>
              <w:bottom w:val="single" w:color="auto" w:sz="4" w:space="0"/>
              <w:right w:val="single" w:color="auto" w:sz="4" w:space="0"/>
            </w:tcBorders>
            <w:shd w:val="clear" w:color="auto" w:fill="auto"/>
            <w:vAlign w:val="center"/>
          </w:tcPr>
          <w:p w14:paraId="5CC796DD">
            <w:pPr>
              <w:widowControl/>
              <w:autoSpaceDE/>
              <w:autoSpaceDN/>
              <w:adjustRightInd/>
              <w:jc w:val="center"/>
              <w:rPr>
                <w:rFonts w:ascii="宋体" w:hAnsi="宋体" w:cs="宋体"/>
                <w:b/>
                <w:bCs/>
                <w:snapToGrid/>
                <w:color w:val="auto"/>
                <w:sz w:val="20"/>
                <w:szCs w:val="20"/>
                <w:highlight w:val="none"/>
              </w:rPr>
            </w:pPr>
            <w:r>
              <w:rPr>
                <w:rFonts w:hint="eastAsia" w:ascii="宋体" w:hAnsi="宋体" w:cs="宋体"/>
                <w:b/>
                <w:bCs/>
                <w:snapToGrid/>
                <w:color w:val="auto"/>
                <w:sz w:val="20"/>
                <w:szCs w:val="20"/>
                <w:highlight w:val="none"/>
              </w:rPr>
              <w:t>商务要求具体内容</w:t>
            </w:r>
          </w:p>
        </w:tc>
      </w:tr>
      <w:tr w14:paraId="30CC8C2B">
        <w:tblPrEx>
          <w:tblCellMar>
            <w:top w:w="0" w:type="dxa"/>
            <w:left w:w="108" w:type="dxa"/>
            <w:bottom w:w="0" w:type="dxa"/>
            <w:right w:w="108" w:type="dxa"/>
          </w:tblCellMar>
        </w:tblPrEx>
        <w:trPr>
          <w:trHeight w:val="689"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04C31DF">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1</w:t>
            </w:r>
          </w:p>
        </w:tc>
        <w:tc>
          <w:tcPr>
            <w:tcW w:w="1200" w:type="dxa"/>
            <w:tcBorders>
              <w:top w:val="nil"/>
              <w:left w:val="nil"/>
              <w:bottom w:val="single" w:color="auto" w:sz="4" w:space="0"/>
              <w:right w:val="single" w:color="auto" w:sz="4" w:space="0"/>
            </w:tcBorders>
            <w:shd w:val="clear" w:color="auto" w:fill="auto"/>
            <w:vAlign w:val="center"/>
          </w:tcPr>
          <w:p w14:paraId="3DFA3385">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供货期</w:t>
            </w:r>
          </w:p>
        </w:tc>
        <w:tc>
          <w:tcPr>
            <w:tcW w:w="7941" w:type="dxa"/>
            <w:tcBorders>
              <w:top w:val="nil"/>
              <w:left w:val="nil"/>
              <w:bottom w:val="single" w:color="auto" w:sz="4" w:space="0"/>
              <w:right w:val="single" w:color="auto" w:sz="4" w:space="0"/>
            </w:tcBorders>
            <w:shd w:val="clear" w:color="auto" w:fill="auto"/>
            <w:vAlign w:val="center"/>
          </w:tcPr>
          <w:p w14:paraId="6B18877A">
            <w:pPr>
              <w:widowControl/>
              <w:autoSpaceDE/>
              <w:autoSpaceDN/>
              <w:adjustRightInd/>
              <w:rPr>
                <w:rFonts w:ascii="宋体" w:hAnsi="宋体" w:cs="宋体"/>
                <w:snapToGrid/>
                <w:color w:val="auto"/>
                <w:sz w:val="20"/>
                <w:szCs w:val="20"/>
                <w:highlight w:val="none"/>
              </w:rPr>
            </w:pPr>
            <w:r>
              <w:rPr>
                <w:rFonts w:hint="eastAsia" w:ascii="宋体" w:hAnsi="宋体" w:cs="宋体"/>
                <w:snapToGrid/>
                <w:color w:val="auto"/>
                <w:sz w:val="20"/>
                <w:szCs w:val="20"/>
                <w:highlight w:val="none"/>
              </w:rPr>
              <w:t>合同签订后在</w:t>
            </w:r>
            <w:r>
              <w:rPr>
                <w:rFonts w:hint="eastAsia" w:ascii="宋体" w:hAnsi="宋体" w:cs="宋体"/>
                <w:snapToGrid/>
                <w:color w:val="auto"/>
                <w:sz w:val="20"/>
                <w:szCs w:val="20"/>
                <w:highlight w:val="none"/>
                <w:u w:val="single"/>
              </w:rPr>
              <w:t xml:space="preserve"> </w:t>
            </w:r>
            <w:r>
              <w:rPr>
                <w:rFonts w:hint="eastAsia" w:ascii="宋体" w:hAnsi="宋体" w:cs="宋体"/>
                <w:snapToGrid/>
                <w:color w:val="auto"/>
                <w:sz w:val="20"/>
                <w:szCs w:val="20"/>
                <w:highlight w:val="none"/>
                <w:u w:val="single"/>
                <w:lang w:val="en-US" w:eastAsia="zh-CN"/>
              </w:rPr>
              <w:t>7</w:t>
            </w:r>
            <w:r>
              <w:rPr>
                <w:rFonts w:ascii="宋体" w:hAnsi="宋体" w:cs="宋体"/>
                <w:snapToGrid/>
                <w:color w:val="auto"/>
                <w:sz w:val="20"/>
                <w:szCs w:val="20"/>
                <w:highlight w:val="none"/>
                <w:u w:val="single"/>
              </w:rPr>
              <w:t xml:space="preserve"> </w:t>
            </w:r>
            <w:r>
              <w:rPr>
                <w:rFonts w:hint="eastAsia" w:ascii="宋体" w:hAnsi="宋体" w:cs="宋体"/>
                <w:snapToGrid/>
                <w:color w:val="auto"/>
                <w:sz w:val="20"/>
                <w:szCs w:val="20"/>
                <w:highlight w:val="none"/>
              </w:rPr>
              <w:t>日内完成供货，后期采购人如有安装、调试等需求，成交单位需在</w:t>
            </w:r>
            <w:r>
              <w:rPr>
                <w:rFonts w:hint="eastAsia" w:ascii="宋体" w:hAnsi="宋体" w:cs="宋体"/>
                <w:snapToGrid/>
                <w:color w:val="auto"/>
                <w:sz w:val="20"/>
                <w:szCs w:val="20"/>
                <w:highlight w:val="none"/>
                <w:u w:val="single"/>
              </w:rPr>
              <w:t xml:space="preserve"> </w:t>
            </w:r>
            <w:r>
              <w:rPr>
                <w:rFonts w:hint="eastAsia" w:ascii="宋体" w:hAnsi="宋体" w:cs="宋体"/>
                <w:snapToGrid/>
                <w:color w:val="auto"/>
                <w:sz w:val="20"/>
                <w:szCs w:val="20"/>
                <w:highlight w:val="none"/>
                <w:u w:val="single"/>
                <w:lang w:val="en-US" w:eastAsia="zh-CN"/>
              </w:rPr>
              <w:t>2</w:t>
            </w:r>
            <w:r>
              <w:rPr>
                <w:rFonts w:hint="eastAsia" w:ascii="宋体" w:hAnsi="宋体" w:cs="宋体"/>
                <w:snapToGrid/>
                <w:color w:val="auto"/>
                <w:sz w:val="20"/>
                <w:szCs w:val="20"/>
                <w:highlight w:val="none"/>
                <w:u w:val="single"/>
              </w:rPr>
              <w:t xml:space="preserve"> </w:t>
            </w:r>
            <w:r>
              <w:rPr>
                <w:rFonts w:hint="eastAsia" w:ascii="宋体" w:hAnsi="宋体" w:cs="宋体"/>
                <w:snapToGrid/>
                <w:color w:val="auto"/>
                <w:sz w:val="20"/>
                <w:szCs w:val="20"/>
                <w:highlight w:val="none"/>
              </w:rPr>
              <w:t>个工作日内上门服务。</w:t>
            </w:r>
          </w:p>
        </w:tc>
      </w:tr>
      <w:tr w14:paraId="08B5E0E2">
        <w:tblPrEx>
          <w:tblCellMar>
            <w:top w:w="0" w:type="dxa"/>
            <w:left w:w="108" w:type="dxa"/>
            <w:bottom w:w="0" w:type="dxa"/>
            <w:right w:w="108" w:type="dxa"/>
          </w:tblCellMar>
        </w:tblPrEx>
        <w:trPr>
          <w:trHeight w:val="507"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68C1AE7">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2</w:t>
            </w:r>
          </w:p>
        </w:tc>
        <w:tc>
          <w:tcPr>
            <w:tcW w:w="1200" w:type="dxa"/>
            <w:tcBorders>
              <w:top w:val="nil"/>
              <w:left w:val="nil"/>
              <w:bottom w:val="single" w:color="auto" w:sz="4" w:space="0"/>
              <w:right w:val="single" w:color="auto" w:sz="4" w:space="0"/>
            </w:tcBorders>
            <w:shd w:val="clear" w:color="auto" w:fill="auto"/>
            <w:vAlign w:val="center"/>
          </w:tcPr>
          <w:p w14:paraId="24BEC538">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服务地点</w:t>
            </w:r>
          </w:p>
        </w:tc>
        <w:tc>
          <w:tcPr>
            <w:tcW w:w="7941" w:type="dxa"/>
            <w:tcBorders>
              <w:top w:val="nil"/>
              <w:left w:val="nil"/>
              <w:bottom w:val="single" w:color="auto" w:sz="4" w:space="0"/>
              <w:right w:val="single" w:color="auto" w:sz="4" w:space="0"/>
            </w:tcBorders>
            <w:shd w:val="clear" w:color="auto" w:fill="auto"/>
            <w:vAlign w:val="center"/>
          </w:tcPr>
          <w:p w14:paraId="05503315">
            <w:pPr>
              <w:widowControl/>
              <w:autoSpaceDE/>
              <w:autoSpaceDN/>
              <w:adjustRightInd/>
              <w:rPr>
                <w:rFonts w:ascii="宋体" w:hAnsi="宋体" w:cs="宋体"/>
                <w:snapToGrid/>
                <w:color w:val="auto"/>
                <w:sz w:val="20"/>
                <w:szCs w:val="20"/>
                <w:highlight w:val="none"/>
              </w:rPr>
            </w:pPr>
            <w:r>
              <w:rPr>
                <w:rFonts w:hint="eastAsia" w:ascii="宋体" w:hAnsi="宋体" w:cs="宋体"/>
                <w:snapToGrid/>
                <w:color w:val="auto"/>
                <w:sz w:val="20"/>
                <w:szCs w:val="20"/>
                <w:highlight w:val="none"/>
                <w:lang w:eastAsia="zh-CN"/>
              </w:rPr>
              <w:t>绍兴</w:t>
            </w:r>
            <w:r>
              <w:rPr>
                <w:rFonts w:hint="eastAsia" w:ascii="宋体" w:hAnsi="宋体" w:cs="宋体"/>
                <w:snapToGrid/>
                <w:color w:val="auto"/>
                <w:sz w:val="20"/>
                <w:szCs w:val="20"/>
                <w:highlight w:val="none"/>
                <w:lang w:val="en-US" w:eastAsia="zh-CN"/>
              </w:rPr>
              <w:t>市中等专业学校</w:t>
            </w:r>
            <w:r>
              <w:rPr>
                <w:rFonts w:hint="eastAsia" w:ascii="宋体" w:hAnsi="宋体" w:cs="宋体"/>
                <w:snapToGrid/>
                <w:color w:val="auto"/>
                <w:sz w:val="20"/>
                <w:szCs w:val="20"/>
                <w:highlight w:val="none"/>
              </w:rPr>
              <w:t>指定地点。</w:t>
            </w:r>
          </w:p>
        </w:tc>
      </w:tr>
      <w:tr w14:paraId="7533A921">
        <w:tblPrEx>
          <w:tblCellMar>
            <w:top w:w="0" w:type="dxa"/>
            <w:left w:w="108" w:type="dxa"/>
            <w:bottom w:w="0" w:type="dxa"/>
            <w:right w:w="108" w:type="dxa"/>
          </w:tblCellMar>
        </w:tblPrEx>
        <w:trPr>
          <w:trHeight w:val="153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C7F995F">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3</w:t>
            </w:r>
          </w:p>
        </w:tc>
        <w:tc>
          <w:tcPr>
            <w:tcW w:w="1200" w:type="dxa"/>
            <w:tcBorders>
              <w:top w:val="nil"/>
              <w:left w:val="nil"/>
              <w:bottom w:val="single" w:color="auto" w:sz="4" w:space="0"/>
              <w:right w:val="single" w:color="auto" w:sz="4" w:space="0"/>
            </w:tcBorders>
            <w:shd w:val="clear" w:color="auto" w:fill="auto"/>
            <w:vAlign w:val="center"/>
          </w:tcPr>
          <w:p w14:paraId="70A893C8">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售后服务</w:t>
            </w:r>
          </w:p>
        </w:tc>
        <w:tc>
          <w:tcPr>
            <w:tcW w:w="7941" w:type="dxa"/>
            <w:tcBorders>
              <w:top w:val="nil"/>
              <w:left w:val="nil"/>
              <w:bottom w:val="single" w:color="auto" w:sz="4" w:space="0"/>
              <w:right w:val="single" w:color="auto" w:sz="4" w:space="0"/>
            </w:tcBorders>
            <w:shd w:val="clear" w:color="auto" w:fill="auto"/>
            <w:vAlign w:val="center"/>
          </w:tcPr>
          <w:p w14:paraId="37CCB307">
            <w:pPr>
              <w:widowControl/>
              <w:autoSpaceDE/>
              <w:autoSpaceDN/>
              <w:adjustRightInd/>
              <w:rPr>
                <w:rFonts w:ascii="宋体" w:hAnsi="宋体" w:cs="宋体"/>
                <w:snapToGrid/>
                <w:color w:val="auto"/>
                <w:sz w:val="20"/>
                <w:szCs w:val="20"/>
                <w:highlight w:val="none"/>
              </w:rPr>
            </w:pPr>
            <w:r>
              <w:rPr>
                <w:rFonts w:hint="eastAsia" w:ascii="宋体" w:hAnsi="宋体" w:cs="宋体"/>
                <w:snapToGrid/>
                <w:color w:val="auto"/>
                <w:sz w:val="20"/>
                <w:szCs w:val="20"/>
                <w:highlight w:val="none"/>
              </w:rPr>
              <w:t>1</w:t>
            </w:r>
            <w:r>
              <w:rPr>
                <w:rFonts w:hint="eastAsia" w:ascii="宋体" w:hAnsi="宋体" w:cs="宋体"/>
                <w:snapToGrid/>
                <w:color w:val="auto"/>
                <w:sz w:val="20"/>
                <w:szCs w:val="20"/>
                <w:highlight w:val="none"/>
                <w:lang w:eastAsia="zh-CN"/>
              </w:rPr>
              <w:t>.</w:t>
            </w:r>
            <w:r>
              <w:rPr>
                <w:rFonts w:hint="eastAsia" w:ascii="宋体" w:hAnsi="宋体" w:cs="宋体"/>
                <w:snapToGrid/>
                <w:color w:val="auto"/>
                <w:sz w:val="20"/>
                <w:szCs w:val="20"/>
                <w:highlight w:val="none"/>
              </w:rPr>
              <w:t>承诺“成交后签订合同时提供原厂商出具的质保及售后服务承诺函”，最终用户单位：“</w:t>
            </w:r>
            <w:r>
              <w:rPr>
                <w:rFonts w:hint="eastAsia" w:ascii="宋体" w:hAnsi="宋体" w:cs="宋体"/>
                <w:snapToGrid/>
                <w:color w:val="auto"/>
                <w:sz w:val="20"/>
                <w:szCs w:val="20"/>
                <w:highlight w:val="none"/>
                <w:lang w:eastAsia="zh-CN"/>
              </w:rPr>
              <w:t>绍兴</w:t>
            </w:r>
            <w:r>
              <w:rPr>
                <w:rFonts w:hint="eastAsia" w:ascii="宋体" w:hAnsi="宋体" w:cs="宋体"/>
                <w:snapToGrid/>
                <w:color w:val="auto"/>
                <w:sz w:val="20"/>
                <w:szCs w:val="20"/>
                <w:highlight w:val="none"/>
                <w:lang w:val="en-US" w:eastAsia="zh-CN"/>
              </w:rPr>
              <w:t>市中等专业学校</w:t>
            </w:r>
            <w:r>
              <w:rPr>
                <w:rFonts w:hint="eastAsia" w:ascii="宋体" w:hAnsi="宋体" w:cs="宋体"/>
                <w:snapToGrid/>
                <w:color w:val="auto"/>
                <w:sz w:val="20"/>
                <w:szCs w:val="20"/>
                <w:highlight w:val="none"/>
              </w:rPr>
              <w:t>”，以保障学校享受原厂货物更换及原厂技术支持；</w:t>
            </w:r>
            <w:r>
              <w:rPr>
                <w:rFonts w:hint="eastAsia" w:ascii="宋体" w:hAnsi="宋体" w:cs="宋体"/>
                <w:b/>
                <w:bCs/>
                <w:snapToGrid/>
                <w:color w:val="auto"/>
                <w:sz w:val="20"/>
                <w:szCs w:val="20"/>
                <w:highlight w:val="none"/>
              </w:rPr>
              <w:t>标注“★”的条款均为实质性要求，如任一条无法响应，将视为无效投标。</w:t>
            </w:r>
            <w:r>
              <w:rPr>
                <w:rFonts w:hint="eastAsia" w:ascii="宋体" w:hAnsi="宋体" w:cs="宋体"/>
                <w:snapToGrid/>
                <w:color w:val="auto"/>
                <w:sz w:val="20"/>
                <w:szCs w:val="20"/>
                <w:highlight w:val="none"/>
              </w:rPr>
              <w:br w:type="textWrapping"/>
            </w:r>
            <w:r>
              <w:rPr>
                <w:rFonts w:hint="eastAsia" w:ascii="宋体" w:hAnsi="宋体" w:cs="宋体"/>
                <w:snapToGrid/>
                <w:color w:val="auto"/>
                <w:sz w:val="20"/>
                <w:szCs w:val="20"/>
                <w:highlight w:val="none"/>
              </w:rPr>
              <w:t>2</w:t>
            </w:r>
            <w:r>
              <w:rPr>
                <w:rFonts w:hint="eastAsia" w:ascii="宋体" w:hAnsi="宋体" w:cs="宋体"/>
                <w:snapToGrid/>
                <w:color w:val="auto"/>
                <w:sz w:val="20"/>
                <w:szCs w:val="20"/>
                <w:highlight w:val="none"/>
                <w:lang w:val="en-US" w:eastAsia="zh-CN"/>
              </w:rPr>
              <w:t>.</w:t>
            </w:r>
            <w:r>
              <w:rPr>
                <w:rFonts w:hint="eastAsia" w:ascii="宋体" w:hAnsi="宋体" w:cs="宋体"/>
                <w:snapToGrid/>
                <w:color w:val="auto"/>
                <w:sz w:val="20"/>
                <w:szCs w:val="20"/>
                <w:highlight w:val="none"/>
              </w:rPr>
              <w:t>质保期内同时为本项目提供7×24小时电话响应，若系统出现故障4小时内解决。</w:t>
            </w:r>
          </w:p>
        </w:tc>
      </w:tr>
      <w:tr w14:paraId="78AFBFB0">
        <w:tblPrEx>
          <w:tblCellMar>
            <w:top w:w="0" w:type="dxa"/>
            <w:left w:w="108" w:type="dxa"/>
            <w:bottom w:w="0" w:type="dxa"/>
            <w:right w:w="108" w:type="dxa"/>
          </w:tblCellMar>
        </w:tblPrEx>
        <w:trPr>
          <w:trHeight w:val="25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0DF8EE5">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4</w:t>
            </w:r>
          </w:p>
        </w:tc>
        <w:tc>
          <w:tcPr>
            <w:tcW w:w="1200" w:type="dxa"/>
            <w:tcBorders>
              <w:top w:val="nil"/>
              <w:left w:val="nil"/>
              <w:bottom w:val="single" w:color="auto" w:sz="4" w:space="0"/>
              <w:right w:val="single" w:color="auto" w:sz="4" w:space="0"/>
            </w:tcBorders>
            <w:shd w:val="clear" w:color="auto" w:fill="auto"/>
            <w:vAlign w:val="center"/>
          </w:tcPr>
          <w:p w14:paraId="622506F7">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付款方式</w:t>
            </w:r>
          </w:p>
        </w:tc>
        <w:tc>
          <w:tcPr>
            <w:tcW w:w="7941" w:type="dxa"/>
            <w:tcBorders>
              <w:top w:val="nil"/>
              <w:left w:val="nil"/>
              <w:bottom w:val="single" w:color="auto" w:sz="4" w:space="0"/>
              <w:right w:val="single" w:color="auto" w:sz="4" w:space="0"/>
            </w:tcBorders>
            <w:shd w:val="clear" w:color="auto" w:fill="auto"/>
            <w:vAlign w:val="center"/>
          </w:tcPr>
          <w:p w14:paraId="19375AC4">
            <w:pPr>
              <w:widowControl/>
              <w:autoSpaceDE/>
              <w:autoSpaceDN/>
              <w:adjustRightInd/>
              <w:rPr>
                <w:rFonts w:hint="eastAsia" w:ascii="宋体" w:hAnsi="宋体" w:eastAsia="宋体" w:cs="宋体"/>
                <w:snapToGrid/>
                <w:color w:val="auto"/>
                <w:sz w:val="20"/>
                <w:szCs w:val="20"/>
                <w:highlight w:val="none"/>
                <w:lang w:val="en-US" w:eastAsia="zh-CN"/>
              </w:rPr>
            </w:pPr>
            <w:r>
              <w:rPr>
                <w:rFonts w:hint="eastAsia" w:ascii="宋体" w:hAnsi="宋体" w:cs="宋体"/>
                <w:snapToGrid/>
                <w:color w:val="auto"/>
                <w:sz w:val="20"/>
                <w:szCs w:val="20"/>
                <w:highlight w:val="none"/>
                <w:lang w:val="en-US" w:eastAsia="zh-CN"/>
              </w:rPr>
              <w:t>验收合格后一次性付款</w:t>
            </w:r>
          </w:p>
        </w:tc>
      </w:tr>
      <w:tr w14:paraId="7CBB9150">
        <w:tblPrEx>
          <w:tblCellMar>
            <w:top w:w="0" w:type="dxa"/>
            <w:left w:w="108" w:type="dxa"/>
            <w:bottom w:w="0" w:type="dxa"/>
            <w:right w:w="108" w:type="dxa"/>
          </w:tblCellMar>
        </w:tblPrEx>
        <w:trPr>
          <w:trHeight w:val="25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144A2C9">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5</w:t>
            </w:r>
          </w:p>
        </w:tc>
        <w:tc>
          <w:tcPr>
            <w:tcW w:w="1200" w:type="dxa"/>
            <w:tcBorders>
              <w:top w:val="nil"/>
              <w:left w:val="nil"/>
              <w:bottom w:val="single" w:color="auto" w:sz="4" w:space="0"/>
              <w:right w:val="single" w:color="auto" w:sz="4" w:space="0"/>
            </w:tcBorders>
            <w:shd w:val="clear" w:color="auto" w:fill="auto"/>
            <w:vAlign w:val="center"/>
          </w:tcPr>
          <w:p w14:paraId="508A9247">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采购方式</w:t>
            </w:r>
          </w:p>
        </w:tc>
        <w:tc>
          <w:tcPr>
            <w:tcW w:w="7941" w:type="dxa"/>
            <w:tcBorders>
              <w:top w:val="nil"/>
              <w:left w:val="nil"/>
              <w:bottom w:val="single" w:color="auto" w:sz="4" w:space="0"/>
              <w:right w:val="single" w:color="auto" w:sz="4" w:space="0"/>
            </w:tcBorders>
            <w:shd w:val="clear" w:color="auto" w:fill="auto"/>
            <w:vAlign w:val="center"/>
          </w:tcPr>
          <w:p w14:paraId="2E8A9227">
            <w:pPr>
              <w:widowControl/>
              <w:autoSpaceDE/>
              <w:autoSpaceDN/>
              <w:adjustRightInd/>
              <w:rPr>
                <w:rFonts w:ascii="宋体" w:hAnsi="宋体" w:cs="宋体"/>
                <w:snapToGrid/>
                <w:color w:val="auto"/>
                <w:sz w:val="20"/>
                <w:szCs w:val="20"/>
                <w:highlight w:val="none"/>
              </w:rPr>
            </w:pPr>
            <w:r>
              <w:rPr>
                <w:rFonts w:hint="eastAsia" w:ascii="宋体" w:hAnsi="宋体" w:cs="宋体"/>
                <w:snapToGrid/>
                <w:color w:val="auto"/>
                <w:sz w:val="20"/>
                <w:szCs w:val="20"/>
                <w:highlight w:val="none"/>
              </w:rPr>
              <w:t>本项目通过</w:t>
            </w:r>
            <w:r>
              <w:rPr>
                <w:rFonts w:hint="eastAsia" w:ascii="宋体" w:hAnsi="宋体" w:cs="宋体"/>
                <w:snapToGrid/>
                <w:color w:val="auto"/>
                <w:sz w:val="20"/>
                <w:szCs w:val="20"/>
                <w:highlight w:val="none"/>
                <w:lang w:val="en-US" w:eastAsia="zh-CN"/>
              </w:rPr>
              <w:t>比选</w:t>
            </w:r>
            <w:r>
              <w:rPr>
                <w:rFonts w:hint="eastAsia" w:ascii="宋体" w:hAnsi="宋体" w:cs="宋体"/>
                <w:snapToGrid/>
                <w:color w:val="auto"/>
                <w:sz w:val="20"/>
                <w:szCs w:val="20"/>
                <w:highlight w:val="none"/>
              </w:rPr>
              <w:t>方式询价，向报价最低者通过</w:t>
            </w:r>
            <w:r>
              <w:rPr>
                <w:rFonts w:hint="eastAsia" w:ascii="宋体" w:hAnsi="宋体" w:cs="宋体"/>
                <w:b/>
                <w:bCs/>
                <w:snapToGrid/>
                <w:color w:val="auto"/>
                <w:sz w:val="20"/>
                <w:szCs w:val="20"/>
                <w:highlight w:val="none"/>
              </w:rPr>
              <w:t>政采云框架协议下单采购。</w:t>
            </w:r>
          </w:p>
        </w:tc>
      </w:tr>
      <w:tr w14:paraId="37A2A0D3">
        <w:tblPrEx>
          <w:tblCellMar>
            <w:top w:w="0" w:type="dxa"/>
            <w:left w:w="108" w:type="dxa"/>
            <w:bottom w:w="0" w:type="dxa"/>
            <w:right w:w="108" w:type="dxa"/>
          </w:tblCellMar>
        </w:tblPrEx>
        <w:trPr>
          <w:trHeight w:val="25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CCCAEB2">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6</w:t>
            </w:r>
          </w:p>
        </w:tc>
        <w:tc>
          <w:tcPr>
            <w:tcW w:w="1200" w:type="dxa"/>
            <w:tcBorders>
              <w:top w:val="nil"/>
              <w:left w:val="nil"/>
              <w:bottom w:val="single" w:color="auto" w:sz="4" w:space="0"/>
              <w:right w:val="single" w:color="auto" w:sz="4" w:space="0"/>
            </w:tcBorders>
            <w:shd w:val="clear" w:color="auto" w:fill="auto"/>
            <w:vAlign w:val="center"/>
          </w:tcPr>
          <w:p w14:paraId="2A1F34DF">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其他</w:t>
            </w:r>
          </w:p>
        </w:tc>
        <w:tc>
          <w:tcPr>
            <w:tcW w:w="7941" w:type="dxa"/>
            <w:tcBorders>
              <w:top w:val="nil"/>
              <w:left w:val="nil"/>
              <w:bottom w:val="single" w:color="auto" w:sz="4" w:space="0"/>
              <w:right w:val="single" w:color="auto" w:sz="4" w:space="0"/>
            </w:tcBorders>
            <w:shd w:val="clear" w:color="auto" w:fill="auto"/>
            <w:vAlign w:val="center"/>
          </w:tcPr>
          <w:p w14:paraId="48D0D7C6">
            <w:pPr>
              <w:widowControl/>
              <w:autoSpaceDE/>
              <w:autoSpaceDN/>
              <w:adjustRightInd/>
              <w:rPr>
                <w:rFonts w:ascii="宋体" w:hAnsi="宋体" w:cs="宋体"/>
                <w:b/>
                <w:bCs/>
                <w:snapToGrid/>
                <w:color w:val="auto"/>
                <w:sz w:val="20"/>
                <w:szCs w:val="20"/>
                <w:highlight w:val="none"/>
              </w:rPr>
            </w:pPr>
            <w:r>
              <w:rPr>
                <w:rFonts w:hint="eastAsia" w:ascii="宋体" w:hAnsi="宋体" w:cs="宋体"/>
                <w:b/>
                <w:bCs/>
                <w:snapToGrid/>
                <w:color w:val="auto"/>
                <w:sz w:val="20"/>
                <w:szCs w:val="20"/>
                <w:highlight w:val="none"/>
              </w:rPr>
              <w:t>供应商提供报价函即认可以上设备参数及商务要求。</w:t>
            </w:r>
          </w:p>
        </w:tc>
      </w:tr>
      <w:tr w14:paraId="62715370">
        <w:tblPrEx>
          <w:tblCellMar>
            <w:top w:w="0" w:type="dxa"/>
            <w:left w:w="108" w:type="dxa"/>
            <w:bottom w:w="0" w:type="dxa"/>
            <w:right w:w="108" w:type="dxa"/>
          </w:tblCellMar>
        </w:tblPrEx>
        <w:trPr>
          <w:trHeight w:val="76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38DBE29">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7</w:t>
            </w:r>
          </w:p>
        </w:tc>
        <w:tc>
          <w:tcPr>
            <w:tcW w:w="1200" w:type="dxa"/>
            <w:tcBorders>
              <w:top w:val="nil"/>
              <w:left w:val="nil"/>
              <w:bottom w:val="single" w:color="auto" w:sz="4" w:space="0"/>
              <w:right w:val="single" w:color="auto" w:sz="4" w:space="0"/>
            </w:tcBorders>
            <w:shd w:val="clear" w:color="auto" w:fill="auto"/>
            <w:vAlign w:val="center"/>
          </w:tcPr>
          <w:p w14:paraId="605B2DD3">
            <w:pPr>
              <w:widowControl/>
              <w:autoSpaceDE/>
              <w:autoSpaceDN/>
              <w:adjustRightInd/>
              <w:jc w:val="center"/>
              <w:rPr>
                <w:rFonts w:ascii="宋体" w:hAnsi="宋体" w:cs="宋体"/>
                <w:snapToGrid/>
                <w:color w:val="auto"/>
                <w:sz w:val="20"/>
                <w:szCs w:val="20"/>
                <w:highlight w:val="none"/>
              </w:rPr>
            </w:pPr>
            <w:r>
              <w:rPr>
                <w:rFonts w:hint="eastAsia" w:ascii="宋体" w:hAnsi="宋体" w:cs="宋体"/>
                <w:snapToGrid/>
                <w:color w:val="auto"/>
                <w:sz w:val="20"/>
                <w:szCs w:val="20"/>
                <w:highlight w:val="none"/>
              </w:rPr>
              <w:t>回复时间及联系人</w:t>
            </w:r>
          </w:p>
        </w:tc>
        <w:tc>
          <w:tcPr>
            <w:tcW w:w="7941" w:type="dxa"/>
            <w:tcBorders>
              <w:top w:val="nil"/>
              <w:left w:val="nil"/>
              <w:bottom w:val="single" w:color="auto" w:sz="4" w:space="0"/>
              <w:right w:val="single" w:color="auto" w:sz="4" w:space="0"/>
            </w:tcBorders>
            <w:shd w:val="clear" w:color="auto" w:fill="auto"/>
            <w:vAlign w:val="center"/>
          </w:tcPr>
          <w:p w14:paraId="5563D1B3">
            <w:pPr>
              <w:widowControl/>
              <w:autoSpaceDE/>
              <w:autoSpaceDN/>
              <w:adjustRightInd/>
              <w:rPr>
                <w:rFonts w:hint="default" w:ascii="宋体" w:hAnsi="宋体" w:eastAsia="宋体" w:cs="宋体"/>
                <w:snapToGrid/>
                <w:color w:val="auto"/>
                <w:sz w:val="20"/>
                <w:szCs w:val="20"/>
                <w:highlight w:val="none"/>
                <w:lang w:val="en-US" w:eastAsia="zh-CN"/>
              </w:rPr>
            </w:pPr>
            <w:r>
              <w:rPr>
                <w:rFonts w:hint="eastAsia" w:ascii="宋体" w:hAnsi="宋体" w:cs="宋体"/>
                <w:snapToGrid/>
                <w:color w:val="auto"/>
                <w:sz w:val="20"/>
                <w:szCs w:val="20"/>
                <w:highlight w:val="none"/>
                <w:lang w:val="en-US" w:eastAsia="zh-CN"/>
              </w:rPr>
              <w:t>1.</w:t>
            </w:r>
            <w:r>
              <w:rPr>
                <w:rFonts w:hint="eastAsia" w:ascii="宋体" w:hAnsi="宋体" w:cs="宋体"/>
                <w:snapToGrid/>
                <w:color w:val="auto"/>
                <w:sz w:val="20"/>
                <w:szCs w:val="20"/>
                <w:highlight w:val="none"/>
              </w:rPr>
              <w:t>请于</w:t>
            </w:r>
            <w:r>
              <w:rPr>
                <w:rFonts w:hint="eastAsia" w:ascii="宋体" w:hAnsi="宋体" w:cs="宋体"/>
                <w:snapToGrid/>
                <w:color w:val="auto"/>
                <w:sz w:val="20"/>
                <w:szCs w:val="20"/>
                <w:highlight w:val="none"/>
                <w:u w:val="single"/>
              </w:rPr>
              <w:t xml:space="preserve"> 2025 </w:t>
            </w:r>
            <w:r>
              <w:rPr>
                <w:rFonts w:hint="eastAsia" w:ascii="宋体" w:hAnsi="宋体" w:cs="宋体"/>
                <w:snapToGrid/>
                <w:color w:val="auto"/>
                <w:sz w:val="20"/>
                <w:szCs w:val="20"/>
                <w:highlight w:val="none"/>
              </w:rPr>
              <w:t>年</w:t>
            </w:r>
            <w:r>
              <w:rPr>
                <w:rFonts w:hint="eastAsia" w:ascii="宋体" w:hAnsi="宋体" w:cs="宋体"/>
                <w:snapToGrid/>
                <w:color w:val="auto"/>
                <w:sz w:val="20"/>
                <w:szCs w:val="20"/>
                <w:highlight w:val="none"/>
                <w:u w:val="single"/>
              </w:rPr>
              <w:t xml:space="preserve"> </w:t>
            </w:r>
            <w:r>
              <w:rPr>
                <w:rFonts w:hint="eastAsia" w:ascii="宋体" w:hAnsi="宋体" w:cs="宋体"/>
                <w:snapToGrid/>
                <w:color w:val="auto"/>
                <w:sz w:val="20"/>
                <w:szCs w:val="20"/>
                <w:highlight w:val="none"/>
                <w:u w:val="single"/>
                <w:lang w:val="en-US" w:eastAsia="zh-CN"/>
              </w:rPr>
              <w:t>6</w:t>
            </w:r>
            <w:r>
              <w:rPr>
                <w:rFonts w:hint="eastAsia" w:ascii="宋体" w:hAnsi="宋体" w:cs="宋体"/>
                <w:snapToGrid/>
                <w:color w:val="auto"/>
                <w:sz w:val="20"/>
                <w:szCs w:val="20"/>
                <w:highlight w:val="none"/>
              </w:rPr>
              <w:t>月</w:t>
            </w:r>
            <w:r>
              <w:rPr>
                <w:rFonts w:hint="eastAsia" w:ascii="宋体" w:hAnsi="宋体" w:cs="宋体"/>
                <w:snapToGrid/>
                <w:color w:val="auto"/>
                <w:sz w:val="20"/>
                <w:szCs w:val="20"/>
                <w:highlight w:val="none"/>
                <w:u w:val="single"/>
                <w:lang w:val="en-US" w:eastAsia="zh-CN"/>
              </w:rPr>
              <w:t>30</w:t>
            </w:r>
            <w:r>
              <w:rPr>
                <w:rFonts w:hint="eastAsia" w:ascii="宋体" w:hAnsi="宋体" w:cs="宋体"/>
                <w:snapToGrid/>
                <w:color w:val="auto"/>
                <w:sz w:val="20"/>
                <w:szCs w:val="20"/>
                <w:highlight w:val="none"/>
              </w:rPr>
              <w:t>日</w:t>
            </w:r>
            <w:r>
              <w:rPr>
                <w:rFonts w:hint="eastAsia" w:ascii="宋体" w:hAnsi="宋体" w:cs="宋体"/>
                <w:snapToGrid/>
                <w:color w:val="auto"/>
                <w:sz w:val="20"/>
                <w:szCs w:val="20"/>
                <w:highlight w:val="none"/>
                <w:u w:val="single"/>
              </w:rPr>
              <w:t>_</w:t>
            </w:r>
            <w:r>
              <w:rPr>
                <w:rFonts w:hint="eastAsia" w:ascii="宋体" w:hAnsi="宋体" w:cs="宋体"/>
                <w:snapToGrid/>
                <w:color w:val="auto"/>
                <w:sz w:val="20"/>
                <w:szCs w:val="20"/>
                <w:highlight w:val="none"/>
                <w:u w:val="single"/>
                <w:lang w:val="en-US" w:eastAsia="zh-CN"/>
              </w:rPr>
              <w:t>14:00</w:t>
            </w:r>
            <w:r>
              <w:rPr>
                <w:rFonts w:hint="eastAsia" w:ascii="宋体" w:hAnsi="宋体" w:cs="宋体"/>
                <w:snapToGrid/>
                <w:color w:val="auto"/>
                <w:sz w:val="20"/>
                <w:szCs w:val="20"/>
                <w:highlight w:val="none"/>
              </w:rPr>
              <w:t>_点之前将报价单盖章提交至</w:t>
            </w:r>
            <w:r>
              <w:rPr>
                <w:rFonts w:hint="eastAsia" w:ascii="宋体" w:hAnsi="宋体" w:cs="宋体"/>
                <w:snapToGrid/>
                <w:color w:val="auto"/>
                <w:sz w:val="20"/>
                <w:szCs w:val="20"/>
                <w:highlight w:val="none"/>
                <w:lang w:eastAsia="zh-CN"/>
              </w:rPr>
              <w:t>绍兴</w:t>
            </w:r>
            <w:r>
              <w:rPr>
                <w:rFonts w:hint="eastAsia" w:ascii="宋体" w:hAnsi="宋体" w:cs="宋体"/>
                <w:snapToGrid/>
                <w:color w:val="auto"/>
                <w:sz w:val="20"/>
                <w:szCs w:val="20"/>
                <w:highlight w:val="none"/>
                <w:lang w:val="en-US" w:eastAsia="zh-CN"/>
              </w:rPr>
              <w:t>市中等专业学校</w:t>
            </w:r>
            <w:r>
              <w:rPr>
                <w:rFonts w:hint="eastAsia" w:ascii="宋体" w:hAnsi="宋体" w:cs="宋体"/>
                <w:snapToGrid/>
                <w:color w:val="auto"/>
                <w:sz w:val="20"/>
                <w:szCs w:val="20"/>
                <w:highlight w:val="none"/>
                <w:lang w:eastAsia="zh-CN"/>
              </w:rPr>
              <w:t>行政楼</w:t>
            </w:r>
            <w:r>
              <w:rPr>
                <w:rFonts w:hint="eastAsia" w:ascii="宋体" w:hAnsi="宋体" w:cs="宋体"/>
                <w:snapToGrid/>
                <w:color w:val="auto"/>
                <w:sz w:val="20"/>
                <w:szCs w:val="20"/>
                <w:highlight w:val="none"/>
                <w:lang w:val="en-US" w:eastAsia="zh-CN"/>
              </w:rPr>
              <w:t>一</w:t>
            </w:r>
            <w:r>
              <w:rPr>
                <w:rFonts w:hint="eastAsia" w:ascii="宋体" w:hAnsi="宋体" w:cs="宋体"/>
                <w:snapToGrid/>
                <w:color w:val="auto"/>
                <w:sz w:val="20"/>
                <w:szCs w:val="20"/>
                <w:highlight w:val="none"/>
                <w:lang w:eastAsia="zh-CN"/>
              </w:rPr>
              <w:t>楼</w:t>
            </w:r>
            <w:r>
              <w:rPr>
                <w:rFonts w:hint="eastAsia" w:ascii="宋体" w:hAnsi="宋体" w:cs="宋体"/>
                <w:snapToGrid/>
                <w:color w:val="auto"/>
                <w:sz w:val="20"/>
                <w:szCs w:val="20"/>
                <w:highlight w:val="none"/>
                <w:lang w:val="en-US" w:eastAsia="zh-CN"/>
              </w:rPr>
              <w:t>104东总务处</w:t>
            </w:r>
            <w:r>
              <w:rPr>
                <w:rFonts w:hint="eastAsia" w:ascii="宋体" w:hAnsi="宋体" w:cs="宋体"/>
                <w:snapToGrid/>
                <w:color w:val="auto"/>
                <w:sz w:val="20"/>
                <w:szCs w:val="20"/>
                <w:highlight w:val="none"/>
              </w:rPr>
              <w:t>，提交时请备注项目名称及供应商全称。</w:t>
            </w:r>
            <w:r>
              <w:rPr>
                <w:rFonts w:hint="eastAsia" w:ascii="宋体" w:hAnsi="宋体" w:cs="宋体"/>
                <w:snapToGrid/>
                <w:color w:val="auto"/>
                <w:sz w:val="20"/>
                <w:szCs w:val="20"/>
                <w:highlight w:val="none"/>
              </w:rPr>
              <w:br w:type="textWrapping"/>
            </w:r>
            <w:r>
              <w:rPr>
                <w:rFonts w:hint="eastAsia" w:ascii="宋体" w:hAnsi="宋体" w:cs="宋体"/>
                <w:snapToGrid/>
                <w:color w:val="auto"/>
                <w:sz w:val="20"/>
                <w:szCs w:val="20"/>
                <w:highlight w:val="none"/>
              </w:rPr>
              <w:t>2</w:t>
            </w:r>
            <w:r>
              <w:rPr>
                <w:rFonts w:hint="eastAsia" w:ascii="宋体" w:hAnsi="宋体" w:cs="宋体"/>
                <w:snapToGrid/>
                <w:color w:val="auto"/>
                <w:sz w:val="20"/>
                <w:szCs w:val="20"/>
                <w:highlight w:val="none"/>
                <w:lang w:val="en-US" w:eastAsia="zh-CN"/>
              </w:rPr>
              <w:t>.</w:t>
            </w:r>
            <w:r>
              <w:rPr>
                <w:rFonts w:hint="eastAsia" w:ascii="宋体" w:hAnsi="宋体" w:cs="宋体"/>
                <w:snapToGrid/>
                <w:color w:val="auto"/>
                <w:sz w:val="20"/>
                <w:szCs w:val="20"/>
                <w:highlight w:val="none"/>
              </w:rPr>
              <w:t>联系人：</w:t>
            </w:r>
            <w:r>
              <w:rPr>
                <w:rFonts w:hint="eastAsia" w:ascii="宋体" w:hAnsi="宋体" w:cs="宋体"/>
                <w:snapToGrid/>
                <w:color w:val="auto"/>
                <w:sz w:val="20"/>
                <w:szCs w:val="20"/>
                <w:highlight w:val="none"/>
                <w:lang w:val="en-US" w:eastAsia="zh-CN"/>
              </w:rPr>
              <w:t>刘老师13758202015</w:t>
            </w:r>
            <w:bookmarkStart w:id="0" w:name="_GoBack"/>
            <w:bookmarkEnd w:id="0"/>
          </w:p>
        </w:tc>
      </w:tr>
    </w:tbl>
    <w:p w14:paraId="0191F0A5">
      <w:pPr>
        <w:pStyle w:val="16"/>
        <w:ind w:firstLine="0" w:firstLineChars="0"/>
        <w:rPr>
          <w:rFonts w:hint="default" w:cs="Times New Roman"/>
          <w:sz w:val="28"/>
          <w:szCs w:val="28"/>
          <w:lang w:val="en-US" w:eastAsia="zh-CN"/>
        </w:rPr>
      </w:pPr>
    </w:p>
    <w:p w14:paraId="63009916">
      <w:pPr>
        <w:pStyle w:val="16"/>
        <w:ind w:firstLine="0" w:firstLineChars="0"/>
        <w:rPr>
          <w:rFonts w:hint="default" w:cs="Times New Roman"/>
          <w:sz w:val="28"/>
          <w:szCs w:val="28"/>
          <w:lang w:val="en-US" w:eastAsia="zh-CN"/>
        </w:rPr>
      </w:pPr>
    </w:p>
    <w:p w14:paraId="7004052F">
      <w:pPr>
        <w:pStyle w:val="16"/>
        <w:ind w:firstLine="0" w:firstLineChars="0"/>
        <w:rPr>
          <w:rFonts w:hint="default" w:cs="Times New Roman"/>
          <w:sz w:val="28"/>
          <w:szCs w:val="28"/>
          <w:lang w:val="en-US" w:eastAsia="zh-CN"/>
        </w:rPr>
      </w:pPr>
    </w:p>
    <w:p w14:paraId="7950F27B">
      <w:pPr>
        <w:pStyle w:val="16"/>
        <w:ind w:firstLine="0" w:firstLineChars="0"/>
        <w:rPr>
          <w:rFonts w:hint="default" w:cs="Times New Roman"/>
          <w:sz w:val="28"/>
          <w:szCs w:val="28"/>
          <w:lang w:val="en-US" w:eastAsia="zh-CN"/>
        </w:rPr>
      </w:pPr>
    </w:p>
    <w:p w14:paraId="6FDC30AB">
      <w:pPr>
        <w:pStyle w:val="16"/>
        <w:ind w:firstLine="0" w:firstLineChars="0"/>
        <w:rPr>
          <w:rFonts w:hint="default" w:cs="Times New Roman"/>
          <w:sz w:val="28"/>
          <w:szCs w:val="28"/>
          <w:lang w:val="en-US" w:eastAsia="zh-CN"/>
        </w:rPr>
      </w:pPr>
    </w:p>
    <w:p w14:paraId="2A3BC76A">
      <w:pPr>
        <w:pStyle w:val="16"/>
        <w:ind w:firstLine="0" w:firstLineChars="0"/>
        <w:rPr>
          <w:rFonts w:hint="default" w:cs="Times New Roman"/>
          <w:sz w:val="28"/>
          <w:szCs w:val="28"/>
          <w:lang w:val="en-US" w:eastAsia="zh-CN"/>
        </w:rPr>
      </w:pPr>
    </w:p>
    <w:p w14:paraId="6842C48F">
      <w:pPr>
        <w:pStyle w:val="16"/>
        <w:ind w:firstLine="0" w:firstLineChars="0"/>
        <w:rPr>
          <w:rFonts w:hint="default" w:cs="Times New Roman"/>
          <w:sz w:val="28"/>
          <w:szCs w:val="28"/>
          <w:lang w:val="en-US" w:eastAsia="zh-CN"/>
        </w:rPr>
      </w:pPr>
    </w:p>
    <w:p w14:paraId="0662F141">
      <w:pPr>
        <w:pStyle w:val="16"/>
        <w:ind w:firstLine="0" w:firstLineChars="0"/>
        <w:rPr>
          <w:rFonts w:hint="default" w:cs="Times New Roman"/>
          <w:sz w:val="28"/>
          <w:szCs w:val="28"/>
          <w:lang w:val="en-US" w:eastAsia="zh-CN"/>
        </w:rPr>
      </w:pPr>
    </w:p>
    <w:p w14:paraId="3255040E">
      <w:pPr>
        <w:pStyle w:val="16"/>
        <w:ind w:firstLine="0" w:firstLineChars="0"/>
        <w:rPr>
          <w:rFonts w:hint="default" w:cs="Times New Roman"/>
          <w:sz w:val="28"/>
          <w:szCs w:val="28"/>
          <w:lang w:val="en-US" w:eastAsia="zh-CN"/>
        </w:rPr>
      </w:pPr>
    </w:p>
    <w:p w14:paraId="619FF0AF">
      <w:pPr>
        <w:pStyle w:val="16"/>
        <w:ind w:firstLine="0" w:firstLineChars="0"/>
        <w:rPr>
          <w:rFonts w:hint="default" w:cs="Times New Roman"/>
          <w:sz w:val="28"/>
          <w:szCs w:val="28"/>
          <w:lang w:val="en-US" w:eastAsia="zh-CN"/>
        </w:rPr>
      </w:pPr>
    </w:p>
    <w:p w14:paraId="75FA82B5">
      <w:pPr>
        <w:pStyle w:val="16"/>
        <w:ind w:firstLine="0" w:firstLineChars="0"/>
        <w:rPr>
          <w:rFonts w:hint="default" w:cs="Times New Roman"/>
          <w:sz w:val="28"/>
          <w:szCs w:val="28"/>
          <w:lang w:val="en-US" w:eastAsia="zh-CN"/>
        </w:rPr>
      </w:pPr>
    </w:p>
    <w:p w14:paraId="76016EE4">
      <w:pPr>
        <w:pStyle w:val="16"/>
        <w:ind w:firstLine="0" w:firstLineChars="0"/>
        <w:rPr>
          <w:rFonts w:hint="default" w:cs="Times New Roman"/>
          <w:sz w:val="28"/>
          <w:szCs w:val="28"/>
          <w:lang w:val="en-US" w:eastAsia="zh-CN"/>
        </w:rPr>
      </w:pPr>
    </w:p>
    <w:p w14:paraId="7B52C75E">
      <w:pPr>
        <w:pStyle w:val="16"/>
        <w:ind w:firstLine="0" w:firstLineChars="0"/>
        <w:rPr>
          <w:rFonts w:hint="default" w:cs="Times New Roman"/>
          <w:sz w:val="28"/>
          <w:szCs w:val="28"/>
          <w:lang w:val="en-US" w:eastAsia="zh-CN"/>
        </w:rPr>
      </w:pPr>
    </w:p>
    <w:p w14:paraId="6AD7F675">
      <w:pPr>
        <w:rPr>
          <w:rFonts w:hint="eastAsia" w:ascii="宋体" w:hAnsi="宋体"/>
          <w:b/>
          <w:sz w:val="20"/>
          <w:szCs w:val="20"/>
        </w:rPr>
      </w:pPr>
    </w:p>
    <w:p w14:paraId="5DB18729">
      <w:pPr>
        <w:rPr>
          <w:rFonts w:hint="eastAsia" w:ascii="宋体" w:hAnsi="宋体"/>
          <w:b/>
          <w:sz w:val="20"/>
          <w:szCs w:val="20"/>
        </w:rPr>
      </w:pPr>
    </w:p>
    <w:p w14:paraId="63396E0E">
      <w:pPr>
        <w:rPr>
          <w:rFonts w:hint="eastAsia" w:ascii="宋体" w:hAnsi="宋体"/>
          <w:b/>
          <w:sz w:val="20"/>
          <w:szCs w:val="20"/>
        </w:rPr>
      </w:pPr>
    </w:p>
    <w:p w14:paraId="4999F73A">
      <w:pPr>
        <w:rPr>
          <w:rFonts w:hint="eastAsia" w:ascii="宋体" w:hAnsi="宋体"/>
          <w:b/>
          <w:sz w:val="20"/>
          <w:szCs w:val="20"/>
        </w:rPr>
      </w:pPr>
    </w:p>
    <w:p w14:paraId="2476180E">
      <w:pPr>
        <w:rPr>
          <w:rFonts w:hint="eastAsia" w:ascii="宋体" w:hAnsi="宋体"/>
          <w:b/>
          <w:sz w:val="20"/>
          <w:szCs w:val="20"/>
        </w:rPr>
      </w:pPr>
    </w:p>
    <w:p w14:paraId="17683D81">
      <w:pPr>
        <w:rPr>
          <w:rFonts w:hint="eastAsia" w:ascii="宋体" w:hAnsi="宋体"/>
          <w:b/>
          <w:sz w:val="20"/>
          <w:szCs w:val="20"/>
        </w:rPr>
      </w:pPr>
    </w:p>
    <w:p w14:paraId="5AC4178F">
      <w:pPr>
        <w:rPr>
          <w:rFonts w:hint="eastAsia" w:ascii="宋体" w:hAnsi="宋体"/>
          <w:b/>
          <w:sz w:val="20"/>
          <w:szCs w:val="20"/>
        </w:rPr>
      </w:pPr>
    </w:p>
    <w:p w14:paraId="6734D27A">
      <w:pPr>
        <w:rPr>
          <w:rFonts w:hint="eastAsia" w:ascii="宋体" w:hAnsi="宋体"/>
          <w:b/>
          <w:sz w:val="20"/>
          <w:szCs w:val="20"/>
        </w:rPr>
      </w:pPr>
    </w:p>
    <w:p w14:paraId="61985131">
      <w:pPr>
        <w:rPr>
          <w:rFonts w:hint="eastAsia" w:ascii="宋体" w:hAnsi="宋体"/>
          <w:b/>
          <w:sz w:val="20"/>
          <w:szCs w:val="20"/>
        </w:rPr>
      </w:pPr>
    </w:p>
    <w:p w14:paraId="6F2449B4">
      <w:pPr>
        <w:rPr>
          <w:rFonts w:ascii="宋体" w:hAnsi="宋体"/>
          <w:sz w:val="20"/>
          <w:szCs w:val="20"/>
        </w:rPr>
      </w:pPr>
      <w:r>
        <w:rPr>
          <w:rFonts w:hint="eastAsia" w:ascii="宋体" w:hAnsi="宋体"/>
          <w:b/>
          <w:sz w:val="20"/>
          <w:szCs w:val="20"/>
        </w:rPr>
        <w:t>附件：报价单（格式）</w:t>
      </w:r>
    </w:p>
    <w:p w14:paraId="603553E2">
      <w:pPr>
        <w:rPr>
          <w:rFonts w:ascii="宋体" w:hAnsi="宋体"/>
          <w:sz w:val="20"/>
          <w:szCs w:val="20"/>
        </w:rPr>
      </w:pPr>
    </w:p>
    <w:p w14:paraId="1551E7CE">
      <w:pPr>
        <w:rPr>
          <w:rFonts w:ascii="宋体" w:hAnsi="宋体"/>
          <w:sz w:val="20"/>
          <w:szCs w:val="20"/>
        </w:rPr>
      </w:pPr>
      <w:r>
        <w:rPr>
          <w:rFonts w:hint="eastAsia" w:ascii="宋体" w:hAnsi="宋体"/>
          <w:sz w:val="20"/>
          <w:szCs w:val="20"/>
        </w:rPr>
        <w:t>供 应 商：</w:t>
      </w:r>
      <w:r>
        <w:rPr>
          <w:rFonts w:hint="eastAsia" w:ascii="宋体" w:hAnsi="宋体"/>
          <w:sz w:val="20"/>
          <w:szCs w:val="20"/>
          <w:u w:val="single"/>
        </w:rPr>
        <w:t xml:space="preserve">                                  </w:t>
      </w:r>
    </w:p>
    <w:p w14:paraId="1FDA97CA">
      <w:pPr>
        <w:snapToGrid w:val="0"/>
        <w:rPr>
          <w:rFonts w:ascii="宋体" w:hAnsi="宋体"/>
          <w:sz w:val="20"/>
          <w:szCs w:val="20"/>
        </w:rPr>
      </w:pPr>
    </w:p>
    <w:p w14:paraId="78078E1B">
      <w:pPr>
        <w:snapToGrid w:val="0"/>
        <w:rPr>
          <w:rFonts w:ascii="宋体" w:hAnsi="宋体"/>
          <w:sz w:val="20"/>
          <w:szCs w:val="20"/>
        </w:rPr>
      </w:pPr>
      <w:r>
        <w:rPr>
          <w:rFonts w:hint="eastAsia" w:ascii="宋体" w:hAnsi="宋体"/>
          <w:sz w:val="20"/>
          <w:szCs w:val="20"/>
        </w:rPr>
        <w:t>项目名称：</w:t>
      </w:r>
      <w:r>
        <w:rPr>
          <w:rFonts w:hint="eastAsia" w:ascii="宋体" w:hAnsi="宋体"/>
          <w:sz w:val="20"/>
          <w:szCs w:val="20"/>
          <w:u w:val="single"/>
        </w:rPr>
        <w:t xml:space="preserve">                                  </w:t>
      </w:r>
    </w:p>
    <w:p w14:paraId="141FD021">
      <w:pPr>
        <w:ind w:firstLine="400" w:firstLineChars="200"/>
        <w:rPr>
          <w:rFonts w:ascii="宋体" w:hAnsi="宋体"/>
          <w:sz w:val="20"/>
          <w:szCs w:val="20"/>
        </w:rPr>
      </w:pPr>
      <w:r>
        <w:rPr>
          <w:rFonts w:hint="eastAsia" w:ascii="宋体" w:hAnsi="宋体"/>
          <w:sz w:val="20"/>
          <w:szCs w:val="20"/>
        </w:rPr>
        <w:t xml:space="preserve"> </w:t>
      </w:r>
    </w:p>
    <w:p w14:paraId="484FD21D">
      <w:pPr>
        <w:ind w:firstLine="400" w:firstLineChars="200"/>
        <w:rPr>
          <w:rFonts w:ascii="宋体" w:hAnsi="宋体"/>
          <w:sz w:val="20"/>
          <w:szCs w:val="20"/>
        </w:rPr>
      </w:pPr>
      <w:r>
        <w:rPr>
          <w:rFonts w:hint="eastAsia" w:ascii="宋体" w:hAnsi="宋体" w:cs="宋体"/>
          <w:bCs/>
          <w:sz w:val="20"/>
          <w:szCs w:val="20"/>
        </w:rPr>
        <w:t xml:space="preserve">我单位已仔细阅读了解本项目全部内容，经慎重考虑，认可本项目的设备参数及商务要求，作出以下报价，并完全履行采购人所要求的全部服务内容。 </w:t>
      </w:r>
      <w:r>
        <w:rPr>
          <w:rFonts w:hint="eastAsia" w:ascii="宋体" w:hAnsi="宋体"/>
          <w:sz w:val="20"/>
          <w:szCs w:val="20"/>
        </w:rPr>
        <w:t xml:space="preserve">                            </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445"/>
        <w:gridCol w:w="1366"/>
        <w:gridCol w:w="1735"/>
        <w:gridCol w:w="1737"/>
        <w:gridCol w:w="1737"/>
      </w:tblGrid>
      <w:tr w14:paraId="2B66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21" w:type="pct"/>
            <w:vAlign w:val="center"/>
          </w:tcPr>
          <w:p w14:paraId="55C78F3C">
            <w:pPr>
              <w:jc w:val="center"/>
              <w:rPr>
                <w:rFonts w:ascii="宋体" w:hAnsi="宋体" w:cs="仿宋"/>
                <w:bCs/>
                <w:sz w:val="20"/>
                <w:szCs w:val="20"/>
              </w:rPr>
            </w:pPr>
            <w:r>
              <w:rPr>
                <w:rFonts w:hint="eastAsia" w:ascii="宋体" w:hAnsi="宋体" w:cs="仿宋"/>
                <w:bCs/>
                <w:sz w:val="20"/>
                <w:szCs w:val="20"/>
              </w:rPr>
              <w:t>序号</w:t>
            </w:r>
          </w:p>
        </w:tc>
        <w:tc>
          <w:tcPr>
            <w:tcW w:w="1240" w:type="pct"/>
            <w:vAlign w:val="center"/>
          </w:tcPr>
          <w:p w14:paraId="32C2B07A">
            <w:pPr>
              <w:jc w:val="center"/>
              <w:rPr>
                <w:rFonts w:ascii="宋体" w:hAnsi="宋体" w:cs="仿宋"/>
                <w:bCs/>
                <w:sz w:val="20"/>
                <w:szCs w:val="20"/>
              </w:rPr>
            </w:pPr>
            <w:r>
              <w:rPr>
                <w:rFonts w:hint="eastAsia" w:ascii="宋体" w:hAnsi="宋体" w:cs="仿宋"/>
                <w:bCs/>
                <w:sz w:val="20"/>
                <w:szCs w:val="20"/>
              </w:rPr>
              <w:t>项目名称</w:t>
            </w:r>
          </w:p>
        </w:tc>
        <w:tc>
          <w:tcPr>
            <w:tcW w:w="693" w:type="pct"/>
            <w:vAlign w:val="center"/>
          </w:tcPr>
          <w:p w14:paraId="762FB93A">
            <w:pPr>
              <w:jc w:val="center"/>
              <w:rPr>
                <w:rFonts w:ascii="宋体" w:hAnsi="宋体" w:cs="仿宋"/>
                <w:bCs/>
                <w:sz w:val="20"/>
                <w:szCs w:val="20"/>
              </w:rPr>
            </w:pPr>
            <w:r>
              <w:rPr>
                <w:rFonts w:hint="eastAsia" w:ascii="宋体" w:hAnsi="宋体" w:cs="仿宋"/>
                <w:bCs/>
                <w:sz w:val="20"/>
                <w:szCs w:val="20"/>
              </w:rPr>
              <w:t>品牌</w:t>
            </w:r>
          </w:p>
        </w:tc>
        <w:tc>
          <w:tcPr>
            <w:tcW w:w="880" w:type="pct"/>
            <w:vAlign w:val="center"/>
          </w:tcPr>
          <w:p w14:paraId="7C885FE5">
            <w:pPr>
              <w:jc w:val="center"/>
              <w:rPr>
                <w:rFonts w:ascii="宋体" w:hAnsi="宋体" w:cs="仿宋"/>
                <w:bCs/>
                <w:sz w:val="20"/>
                <w:szCs w:val="20"/>
              </w:rPr>
            </w:pPr>
            <w:r>
              <w:rPr>
                <w:rFonts w:hint="eastAsia" w:ascii="宋体" w:hAnsi="宋体" w:cs="仿宋"/>
                <w:bCs/>
                <w:sz w:val="20"/>
                <w:szCs w:val="20"/>
              </w:rPr>
              <w:t>型号</w:t>
            </w:r>
          </w:p>
        </w:tc>
        <w:tc>
          <w:tcPr>
            <w:tcW w:w="881" w:type="pct"/>
            <w:vAlign w:val="center"/>
          </w:tcPr>
          <w:p w14:paraId="4CE994B1">
            <w:pPr>
              <w:jc w:val="center"/>
              <w:rPr>
                <w:rFonts w:ascii="宋体" w:hAnsi="宋体" w:cs="仿宋"/>
                <w:bCs/>
                <w:sz w:val="20"/>
                <w:szCs w:val="20"/>
              </w:rPr>
            </w:pPr>
            <w:r>
              <w:rPr>
                <w:rFonts w:hint="eastAsia" w:ascii="宋体" w:hAnsi="宋体" w:cs="仿宋"/>
                <w:bCs/>
                <w:sz w:val="20"/>
                <w:szCs w:val="20"/>
              </w:rPr>
              <w:t>单价（元/套）</w:t>
            </w:r>
          </w:p>
        </w:tc>
        <w:tc>
          <w:tcPr>
            <w:tcW w:w="881" w:type="pct"/>
            <w:vAlign w:val="center"/>
          </w:tcPr>
          <w:p w14:paraId="49C51A85">
            <w:pPr>
              <w:jc w:val="center"/>
              <w:rPr>
                <w:rFonts w:ascii="宋体" w:hAnsi="宋体" w:cs="仿宋"/>
                <w:bCs/>
                <w:sz w:val="20"/>
                <w:szCs w:val="20"/>
              </w:rPr>
            </w:pPr>
            <w:r>
              <w:rPr>
                <w:rFonts w:hint="eastAsia" w:ascii="宋体" w:hAnsi="宋体" w:cs="仿宋"/>
                <w:bCs/>
                <w:sz w:val="20"/>
                <w:szCs w:val="20"/>
              </w:rPr>
              <w:t>总价（元）</w:t>
            </w:r>
          </w:p>
        </w:tc>
      </w:tr>
      <w:tr w14:paraId="6F58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21" w:type="pct"/>
            <w:vAlign w:val="center"/>
          </w:tcPr>
          <w:p w14:paraId="22B2EDAB">
            <w:pPr>
              <w:jc w:val="center"/>
              <w:rPr>
                <w:rFonts w:ascii="宋体" w:hAnsi="宋体" w:cs="仿宋"/>
                <w:bCs/>
                <w:sz w:val="20"/>
                <w:szCs w:val="20"/>
              </w:rPr>
            </w:pPr>
            <w:r>
              <w:rPr>
                <w:rFonts w:hint="eastAsia" w:ascii="宋体" w:hAnsi="宋体" w:cs="仿宋"/>
                <w:bCs/>
                <w:sz w:val="20"/>
                <w:szCs w:val="20"/>
              </w:rPr>
              <w:t>1</w:t>
            </w:r>
          </w:p>
        </w:tc>
        <w:tc>
          <w:tcPr>
            <w:tcW w:w="1240" w:type="pct"/>
            <w:vAlign w:val="center"/>
          </w:tcPr>
          <w:p w14:paraId="03DB6208">
            <w:pPr>
              <w:jc w:val="center"/>
              <w:rPr>
                <w:rFonts w:ascii="宋体" w:hAnsi="宋体" w:cs="仿宋"/>
                <w:sz w:val="20"/>
                <w:szCs w:val="20"/>
              </w:rPr>
            </w:pPr>
          </w:p>
        </w:tc>
        <w:tc>
          <w:tcPr>
            <w:tcW w:w="693" w:type="pct"/>
            <w:vAlign w:val="center"/>
          </w:tcPr>
          <w:p w14:paraId="4B833A16">
            <w:pPr>
              <w:jc w:val="center"/>
              <w:rPr>
                <w:rFonts w:ascii="宋体" w:hAnsi="宋体" w:cs="仿宋"/>
                <w:sz w:val="20"/>
                <w:szCs w:val="20"/>
              </w:rPr>
            </w:pPr>
          </w:p>
        </w:tc>
        <w:tc>
          <w:tcPr>
            <w:tcW w:w="880" w:type="pct"/>
            <w:vAlign w:val="center"/>
          </w:tcPr>
          <w:p w14:paraId="3004960F">
            <w:pPr>
              <w:jc w:val="center"/>
              <w:rPr>
                <w:rFonts w:ascii="宋体" w:hAnsi="宋体" w:cs="仿宋"/>
                <w:bCs/>
                <w:sz w:val="20"/>
                <w:szCs w:val="20"/>
              </w:rPr>
            </w:pPr>
          </w:p>
        </w:tc>
        <w:tc>
          <w:tcPr>
            <w:tcW w:w="881" w:type="pct"/>
            <w:vAlign w:val="center"/>
          </w:tcPr>
          <w:p w14:paraId="406839B0">
            <w:pPr>
              <w:jc w:val="center"/>
              <w:rPr>
                <w:rFonts w:ascii="宋体" w:hAnsi="宋体" w:cs="仿宋"/>
                <w:bCs/>
                <w:sz w:val="20"/>
                <w:szCs w:val="20"/>
              </w:rPr>
            </w:pPr>
          </w:p>
        </w:tc>
        <w:tc>
          <w:tcPr>
            <w:tcW w:w="881" w:type="pct"/>
            <w:vAlign w:val="center"/>
          </w:tcPr>
          <w:p w14:paraId="21A1584E">
            <w:pPr>
              <w:jc w:val="center"/>
              <w:rPr>
                <w:rFonts w:ascii="宋体" w:hAnsi="宋体" w:cs="仿宋"/>
                <w:bCs/>
                <w:sz w:val="20"/>
                <w:szCs w:val="20"/>
              </w:rPr>
            </w:pPr>
          </w:p>
        </w:tc>
      </w:tr>
      <w:tr w14:paraId="7EF3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21" w:type="pct"/>
            <w:vAlign w:val="center"/>
          </w:tcPr>
          <w:p w14:paraId="11E4DAAE">
            <w:pPr>
              <w:jc w:val="center"/>
              <w:rPr>
                <w:rFonts w:hint="eastAsia" w:ascii="宋体" w:hAnsi="宋体" w:eastAsia="宋体" w:cs="仿宋"/>
                <w:bCs/>
                <w:sz w:val="20"/>
                <w:szCs w:val="20"/>
                <w:lang w:val="en-US" w:eastAsia="zh-CN"/>
              </w:rPr>
            </w:pPr>
            <w:r>
              <w:rPr>
                <w:rFonts w:hint="eastAsia" w:ascii="宋体" w:hAnsi="宋体" w:cs="仿宋"/>
                <w:bCs/>
                <w:sz w:val="20"/>
                <w:szCs w:val="20"/>
                <w:lang w:val="en-US" w:eastAsia="zh-CN"/>
              </w:rPr>
              <w:t>2</w:t>
            </w:r>
          </w:p>
        </w:tc>
        <w:tc>
          <w:tcPr>
            <w:tcW w:w="1240" w:type="pct"/>
            <w:vAlign w:val="center"/>
          </w:tcPr>
          <w:p w14:paraId="6561AF7D">
            <w:pPr>
              <w:jc w:val="center"/>
              <w:rPr>
                <w:rFonts w:ascii="宋体" w:hAnsi="宋体" w:cs="仿宋"/>
                <w:sz w:val="20"/>
                <w:szCs w:val="20"/>
              </w:rPr>
            </w:pPr>
          </w:p>
        </w:tc>
        <w:tc>
          <w:tcPr>
            <w:tcW w:w="693" w:type="pct"/>
            <w:vAlign w:val="center"/>
          </w:tcPr>
          <w:p w14:paraId="2C6A8096">
            <w:pPr>
              <w:jc w:val="center"/>
              <w:rPr>
                <w:rFonts w:ascii="宋体" w:hAnsi="宋体" w:cs="仿宋"/>
                <w:sz w:val="20"/>
                <w:szCs w:val="20"/>
              </w:rPr>
            </w:pPr>
          </w:p>
        </w:tc>
        <w:tc>
          <w:tcPr>
            <w:tcW w:w="880" w:type="pct"/>
            <w:vAlign w:val="center"/>
          </w:tcPr>
          <w:p w14:paraId="67209816">
            <w:pPr>
              <w:jc w:val="center"/>
              <w:rPr>
                <w:rFonts w:ascii="宋体" w:hAnsi="宋体" w:cs="仿宋"/>
                <w:bCs/>
                <w:sz w:val="20"/>
                <w:szCs w:val="20"/>
              </w:rPr>
            </w:pPr>
          </w:p>
        </w:tc>
        <w:tc>
          <w:tcPr>
            <w:tcW w:w="881" w:type="pct"/>
            <w:vAlign w:val="center"/>
          </w:tcPr>
          <w:p w14:paraId="348E4CA0">
            <w:pPr>
              <w:jc w:val="center"/>
              <w:rPr>
                <w:rFonts w:ascii="宋体" w:hAnsi="宋体" w:cs="仿宋"/>
                <w:bCs/>
                <w:sz w:val="20"/>
                <w:szCs w:val="20"/>
              </w:rPr>
            </w:pPr>
          </w:p>
        </w:tc>
        <w:tc>
          <w:tcPr>
            <w:tcW w:w="881" w:type="pct"/>
            <w:vAlign w:val="center"/>
          </w:tcPr>
          <w:p w14:paraId="72F56750">
            <w:pPr>
              <w:jc w:val="center"/>
              <w:rPr>
                <w:rFonts w:ascii="宋体" w:hAnsi="宋体" w:cs="仿宋"/>
                <w:bCs/>
                <w:sz w:val="20"/>
                <w:szCs w:val="20"/>
              </w:rPr>
            </w:pPr>
          </w:p>
        </w:tc>
      </w:tr>
      <w:tr w14:paraId="050A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21" w:type="pct"/>
            <w:vAlign w:val="center"/>
          </w:tcPr>
          <w:p w14:paraId="14D8CC35">
            <w:pPr>
              <w:jc w:val="center"/>
              <w:rPr>
                <w:rFonts w:hint="eastAsia" w:ascii="宋体" w:hAnsi="宋体" w:eastAsia="宋体" w:cs="仿宋"/>
                <w:bCs/>
                <w:sz w:val="20"/>
                <w:szCs w:val="20"/>
                <w:lang w:val="en-US" w:eastAsia="zh-CN"/>
              </w:rPr>
            </w:pPr>
            <w:r>
              <w:rPr>
                <w:rFonts w:hint="eastAsia" w:ascii="宋体" w:hAnsi="宋体" w:cs="仿宋"/>
                <w:bCs/>
                <w:sz w:val="20"/>
                <w:szCs w:val="20"/>
                <w:lang w:val="en-US" w:eastAsia="zh-CN"/>
              </w:rPr>
              <w:t>3</w:t>
            </w:r>
          </w:p>
        </w:tc>
        <w:tc>
          <w:tcPr>
            <w:tcW w:w="1240" w:type="pct"/>
            <w:vAlign w:val="center"/>
          </w:tcPr>
          <w:p w14:paraId="61DB9DF6">
            <w:pPr>
              <w:jc w:val="center"/>
              <w:rPr>
                <w:rFonts w:ascii="宋体" w:hAnsi="宋体" w:cs="仿宋"/>
                <w:sz w:val="20"/>
                <w:szCs w:val="20"/>
              </w:rPr>
            </w:pPr>
          </w:p>
        </w:tc>
        <w:tc>
          <w:tcPr>
            <w:tcW w:w="693" w:type="pct"/>
            <w:vAlign w:val="center"/>
          </w:tcPr>
          <w:p w14:paraId="087F73EF">
            <w:pPr>
              <w:jc w:val="center"/>
              <w:rPr>
                <w:rFonts w:ascii="宋体" w:hAnsi="宋体" w:cs="仿宋"/>
                <w:sz w:val="20"/>
                <w:szCs w:val="20"/>
              </w:rPr>
            </w:pPr>
          </w:p>
        </w:tc>
        <w:tc>
          <w:tcPr>
            <w:tcW w:w="880" w:type="pct"/>
            <w:vAlign w:val="center"/>
          </w:tcPr>
          <w:p w14:paraId="35388B42">
            <w:pPr>
              <w:jc w:val="center"/>
              <w:rPr>
                <w:rFonts w:ascii="宋体" w:hAnsi="宋体" w:cs="仿宋"/>
                <w:bCs/>
                <w:sz w:val="20"/>
                <w:szCs w:val="20"/>
              </w:rPr>
            </w:pPr>
          </w:p>
        </w:tc>
        <w:tc>
          <w:tcPr>
            <w:tcW w:w="881" w:type="pct"/>
            <w:vAlign w:val="center"/>
          </w:tcPr>
          <w:p w14:paraId="5F68219E">
            <w:pPr>
              <w:jc w:val="center"/>
              <w:rPr>
                <w:rFonts w:ascii="宋体" w:hAnsi="宋体" w:cs="仿宋"/>
                <w:bCs/>
                <w:sz w:val="20"/>
                <w:szCs w:val="20"/>
              </w:rPr>
            </w:pPr>
          </w:p>
        </w:tc>
        <w:tc>
          <w:tcPr>
            <w:tcW w:w="881" w:type="pct"/>
            <w:vAlign w:val="center"/>
          </w:tcPr>
          <w:p w14:paraId="18F5DA18">
            <w:pPr>
              <w:jc w:val="center"/>
              <w:rPr>
                <w:rFonts w:ascii="宋体" w:hAnsi="宋体" w:cs="仿宋"/>
                <w:bCs/>
                <w:sz w:val="20"/>
                <w:szCs w:val="20"/>
              </w:rPr>
            </w:pPr>
          </w:p>
        </w:tc>
      </w:tr>
      <w:tr w14:paraId="2057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21" w:type="pct"/>
            <w:vAlign w:val="center"/>
          </w:tcPr>
          <w:p w14:paraId="066D5A14">
            <w:pPr>
              <w:jc w:val="center"/>
              <w:rPr>
                <w:rFonts w:hint="eastAsia" w:ascii="宋体" w:hAnsi="宋体" w:eastAsia="宋体" w:cs="仿宋"/>
                <w:bCs/>
                <w:sz w:val="20"/>
                <w:szCs w:val="20"/>
                <w:lang w:val="en-US" w:eastAsia="zh-CN"/>
              </w:rPr>
            </w:pPr>
            <w:r>
              <w:rPr>
                <w:rFonts w:hint="eastAsia" w:ascii="宋体" w:hAnsi="宋体" w:cs="仿宋"/>
                <w:bCs/>
                <w:sz w:val="20"/>
                <w:szCs w:val="20"/>
                <w:lang w:val="en-US" w:eastAsia="zh-CN"/>
              </w:rPr>
              <w:t>4</w:t>
            </w:r>
          </w:p>
        </w:tc>
        <w:tc>
          <w:tcPr>
            <w:tcW w:w="1240" w:type="pct"/>
            <w:vAlign w:val="center"/>
          </w:tcPr>
          <w:p w14:paraId="27B89F05">
            <w:pPr>
              <w:jc w:val="center"/>
              <w:rPr>
                <w:rFonts w:ascii="宋体" w:hAnsi="宋体" w:cs="仿宋"/>
                <w:sz w:val="20"/>
                <w:szCs w:val="20"/>
              </w:rPr>
            </w:pPr>
          </w:p>
        </w:tc>
        <w:tc>
          <w:tcPr>
            <w:tcW w:w="693" w:type="pct"/>
            <w:vAlign w:val="center"/>
          </w:tcPr>
          <w:p w14:paraId="1FC4A3B5">
            <w:pPr>
              <w:jc w:val="center"/>
              <w:rPr>
                <w:rFonts w:ascii="宋体" w:hAnsi="宋体" w:cs="仿宋"/>
                <w:sz w:val="20"/>
                <w:szCs w:val="20"/>
              </w:rPr>
            </w:pPr>
          </w:p>
        </w:tc>
        <w:tc>
          <w:tcPr>
            <w:tcW w:w="880" w:type="pct"/>
            <w:vAlign w:val="center"/>
          </w:tcPr>
          <w:p w14:paraId="11307649">
            <w:pPr>
              <w:jc w:val="center"/>
              <w:rPr>
                <w:rFonts w:ascii="宋体" w:hAnsi="宋体" w:cs="仿宋"/>
                <w:bCs/>
                <w:sz w:val="20"/>
                <w:szCs w:val="20"/>
              </w:rPr>
            </w:pPr>
          </w:p>
        </w:tc>
        <w:tc>
          <w:tcPr>
            <w:tcW w:w="881" w:type="pct"/>
            <w:vAlign w:val="center"/>
          </w:tcPr>
          <w:p w14:paraId="0C4EEDFA">
            <w:pPr>
              <w:jc w:val="center"/>
              <w:rPr>
                <w:rFonts w:ascii="宋体" w:hAnsi="宋体" w:cs="仿宋"/>
                <w:bCs/>
                <w:sz w:val="20"/>
                <w:szCs w:val="20"/>
              </w:rPr>
            </w:pPr>
          </w:p>
        </w:tc>
        <w:tc>
          <w:tcPr>
            <w:tcW w:w="881" w:type="pct"/>
            <w:vAlign w:val="center"/>
          </w:tcPr>
          <w:p w14:paraId="57642E2E">
            <w:pPr>
              <w:jc w:val="center"/>
              <w:rPr>
                <w:rFonts w:ascii="宋体" w:hAnsi="宋体" w:cs="仿宋"/>
                <w:bCs/>
                <w:sz w:val="20"/>
                <w:szCs w:val="20"/>
              </w:rPr>
            </w:pPr>
          </w:p>
        </w:tc>
      </w:tr>
    </w:tbl>
    <w:p w14:paraId="3479173C">
      <w:pPr>
        <w:snapToGrid w:val="0"/>
        <w:rPr>
          <w:rFonts w:ascii="宋体" w:hAnsi="宋体" w:cs="宋体"/>
          <w:bCs/>
          <w:sz w:val="20"/>
          <w:szCs w:val="20"/>
        </w:rPr>
      </w:pPr>
      <w:r>
        <w:rPr>
          <w:rFonts w:hint="eastAsia" w:ascii="宋体" w:hAnsi="宋体" w:cs="宋体"/>
          <w:bCs/>
          <w:sz w:val="20"/>
          <w:szCs w:val="20"/>
        </w:rPr>
        <w:t>注</w:t>
      </w:r>
      <w:r>
        <w:rPr>
          <w:rFonts w:ascii="宋体" w:hAnsi="宋体" w:cs="宋体"/>
          <w:bCs/>
          <w:sz w:val="20"/>
          <w:szCs w:val="20"/>
        </w:rPr>
        <w:t>:</w:t>
      </w:r>
      <w:r>
        <w:rPr>
          <w:rFonts w:hint="eastAsia" w:ascii="宋体" w:hAnsi="宋体" w:cs="宋体"/>
          <w:bCs/>
          <w:sz w:val="20"/>
          <w:szCs w:val="20"/>
        </w:rPr>
        <w:t xml:space="preserve"> </w:t>
      </w:r>
    </w:p>
    <w:p w14:paraId="03F7A282">
      <w:pPr>
        <w:snapToGrid w:val="0"/>
        <w:ind w:firstLine="400" w:firstLineChars="200"/>
        <w:rPr>
          <w:rFonts w:ascii="宋体" w:hAnsi="宋体" w:cs="宋体"/>
          <w:bCs/>
          <w:sz w:val="20"/>
          <w:szCs w:val="20"/>
        </w:rPr>
      </w:pPr>
      <w:r>
        <w:rPr>
          <w:rFonts w:hint="eastAsia" w:ascii="宋体" w:hAnsi="宋体" w:cs="宋体"/>
          <w:bCs/>
          <w:sz w:val="20"/>
          <w:szCs w:val="20"/>
        </w:rPr>
        <w:t>1</w:t>
      </w:r>
      <w:r>
        <w:rPr>
          <w:rFonts w:hint="eastAsia" w:ascii="宋体" w:hAnsi="宋体" w:cs="宋体"/>
          <w:bCs/>
          <w:sz w:val="20"/>
          <w:szCs w:val="20"/>
          <w:lang w:val="en-US" w:eastAsia="zh-CN"/>
        </w:rPr>
        <w:t>.</w:t>
      </w:r>
      <w:r>
        <w:rPr>
          <w:rFonts w:hint="eastAsia" w:ascii="宋体" w:hAnsi="宋体" w:cs="宋体"/>
          <w:bCs/>
          <w:sz w:val="20"/>
          <w:szCs w:val="20"/>
        </w:rPr>
        <w:t>报价一经涂改，应在涂改处加盖单位公章或者由法定代表人或其授权代表签字或盖章，否则其报价函作无效处理。</w:t>
      </w:r>
    </w:p>
    <w:p w14:paraId="3875AA07">
      <w:pPr>
        <w:snapToGrid w:val="0"/>
        <w:ind w:firstLine="400" w:firstLineChars="200"/>
        <w:rPr>
          <w:rFonts w:ascii="宋体" w:hAnsi="宋体" w:cs="宋体"/>
          <w:bCs/>
          <w:sz w:val="20"/>
          <w:szCs w:val="20"/>
        </w:rPr>
      </w:pPr>
      <w:r>
        <w:rPr>
          <w:rFonts w:hint="eastAsia" w:ascii="宋体" w:hAnsi="宋体" w:cs="宋体"/>
          <w:bCs/>
          <w:sz w:val="20"/>
          <w:szCs w:val="20"/>
        </w:rPr>
        <w:t>2</w:t>
      </w:r>
      <w:r>
        <w:rPr>
          <w:rFonts w:hint="eastAsia" w:ascii="宋体" w:hAnsi="宋体" w:cs="宋体"/>
          <w:bCs/>
          <w:sz w:val="20"/>
          <w:szCs w:val="20"/>
          <w:lang w:val="en-US" w:eastAsia="zh-CN"/>
        </w:rPr>
        <w:t>.</w:t>
      </w:r>
      <w:r>
        <w:rPr>
          <w:rFonts w:hint="eastAsia" w:ascii="宋体" w:hAnsi="宋体" w:cs="宋体"/>
          <w:bCs/>
          <w:sz w:val="20"/>
          <w:szCs w:val="20"/>
        </w:rPr>
        <w:t>采购人不接受本项目中有</w:t>
      </w:r>
      <w:r>
        <w:rPr>
          <w:rFonts w:ascii="宋体" w:hAnsi="宋体" w:cs="宋体"/>
          <w:bCs/>
          <w:sz w:val="20"/>
          <w:szCs w:val="20"/>
        </w:rPr>
        <w:t>2</w:t>
      </w:r>
      <w:r>
        <w:rPr>
          <w:rFonts w:hint="eastAsia" w:ascii="宋体" w:hAnsi="宋体" w:cs="宋体"/>
          <w:bCs/>
          <w:sz w:val="20"/>
          <w:szCs w:val="20"/>
        </w:rPr>
        <w:t>个</w:t>
      </w:r>
      <w:r>
        <w:rPr>
          <w:rFonts w:ascii="宋体" w:hAnsi="宋体" w:cs="宋体"/>
          <w:bCs/>
          <w:sz w:val="20"/>
          <w:szCs w:val="20"/>
        </w:rPr>
        <w:t>(</w:t>
      </w:r>
      <w:r>
        <w:rPr>
          <w:rFonts w:hint="eastAsia" w:ascii="宋体" w:hAnsi="宋体" w:cs="宋体"/>
          <w:bCs/>
          <w:sz w:val="20"/>
          <w:szCs w:val="20"/>
        </w:rPr>
        <w:t>含</w:t>
      </w:r>
      <w:r>
        <w:rPr>
          <w:rFonts w:ascii="宋体" w:hAnsi="宋体" w:cs="宋体"/>
          <w:bCs/>
          <w:sz w:val="20"/>
          <w:szCs w:val="20"/>
        </w:rPr>
        <w:t>)</w:t>
      </w:r>
      <w:r>
        <w:rPr>
          <w:rFonts w:hint="eastAsia" w:ascii="宋体" w:hAnsi="宋体" w:cs="宋体"/>
          <w:bCs/>
          <w:sz w:val="20"/>
          <w:szCs w:val="20"/>
        </w:rPr>
        <w:t>以上的报价或方案，若供应商在此表中有</w:t>
      </w:r>
      <w:r>
        <w:rPr>
          <w:rFonts w:ascii="宋体" w:hAnsi="宋体" w:cs="宋体"/>
          <w:bCs/>
          <w:sz w:val="20"/>
          <w:szCs w:val="20"/>
        </w:rPr>
        <w:t>2</w:t>
      </w:r>
      <w:r>
        <w:rPr>
          <w:rFonts w:hint="eastAsia" w:ascii="宋体" w:hAnsi="宋体" w:cs="宋体"/>
          <w:bCs/>
          <w:sz w:val="20"/>
          <w:szCs w:val="20"/>
        </w:rPr>
        <w:t>个（含）以上的报价或方案，其报价函作无效处理。</w:t>
      </w:r>
    </w:p>
    <w:p w14:paraId="2DC24FAC">
      <w:pPr>
        <w:snapToGrid w:val="0"/>
        <w:ind w:firstLine="400" w:firstLineChars="200"/>
        <w:rPr>
          <w:rFonts w:ascii="宋体" w:hAnsi="宋体" w:cs="宋体"/>
          <w:bCs/>
          <w:sz w:val="20"/>
          <w:szCs w:val="20"/>
        </w:rPr>
      </w:pPr>
      <w:r>
        <w:rPr>
          <w:rFonts w:hint="eastAsia" w:ascii="宋体" w:hAnsi="宋体" w:cs="宋体"/>
          <w:bCs/>
          <w:sz w:val="20"/>
          <w:szCs w:val="20"/>
        </w:rPr>
        <w:t>3</w:t>
      </w:r>
      <w:r>
        <w:rPr>
          <w:rFonts w:hint="eastAsia" w:ascii="宋体" w:hAnsi="宋体" w:cs="宋体"/>
          <w:bCs/>
          <w:sz w:val="20"/>
          <w:szCs w:val="20"/>
          <w:lang w:val="en-US" w:eastAsia="zh-CN"/>
        </w:rPr>
        <w:t>.</w:t>
      </w:r>
      <w:r>
        <w:rPr>
          <w:rFonts w:hint="eastAsia" w:ascii="宋体" w:hAnsi="宋体" w:cs="宋体"/>
          <w:bCs/>
          <w:sz w:val="20"/>
          <w:szCs w:val="20"/>
        </w:rPr>
        <w:t>供应商需按本表格式填写，如无对应内容，则填写：“无或</w:t>
      </w:r>
      <w:r>
        <w:rPr>
          <w:rFonts w:ascii="宋体" w:hAnsi="宋体" w:cs="宋体"/>
          <w:bCs/>
          <w:sz w:val="20"/>
          <w:szCs w:val="20"/>
        </w:rPr>
        <w:t>/</w:t>
      </w:r>
      <w:r>
        <w:rPr>
          <w:rFonts w:hint="eastAsia" w:ascii="宋体" w:hAnsi="宋体" w:cs="宋体"/>
          <w:bCs/>
          <w:sz w:val="20"/>
          <w:szCs w:val="20"/>
        </w:rPr>
        <w:t>”。</w:t>
      </w:r>
    </w:p>
    <w:p w14:paraId="61211050">
      <w:pPr>
        <w:snapToGrid w:val="0"/>
        <w:ind w:firstLine="400" w:firstLineChars="200"/>
        <w:rPr>
          <w:rFonts w:hint="default" w:ascii="宋体" w:hAnsi="宋体" w:eastAsia="宋体" w:cs="宋体"/>
          <w:bCs/>
          <w:sz w:val="20"/>
          <w:szCs w:val="20"/>
          <w:lang w:val="en-US" w:eastAsia="zh-CN"/>
        </w:rPr>
      </w:pPr>
      <w:r>
        <w:rPr>
          <w:rFonts w:hint="eastAsia" w:ascii="宋体" w:hAnsi="宋体" w:cs="宋体"/>
          <w:bCs/>
          <w:sz w:val="20"/>
          <w:szCs w:val="20"/>
          <w:lang w:val="en-US" w:eastAsia="zh-CN"/>
        </w:rPr>
        <w:t>4.本项目不接受联合报价。</w:t>
      </w:r>
    </w:p>
    <w:p w14:paraId="2E7BFC5F">
      <w:pPr>
        <w:snapToGrid w:val="0"/>
        <w:ind w:firstLine="400" w:firstLineChars="200"/>
        <w:rPr>
          <w:rFonts w:ascii="宋体" w:hAnsi="宋体" w:cs="宋体"/>
          <w:bCs/>
          <w:sz w:val="20"/>
          <w:szCs w:val="20"/>
        </w:rPr>
      </w:pPr>
      <w:r>
        <w:rPr>
          <w:rFonts w:hint="eastAsia" w:ascii="宋体" w:hAnsi="宋体" w:cs="宋体"/>
          <w:bCs/>
          <w:sz w:val="20"/>
          <w:szCs w:val="20"/>
          <w:lang w:val="en-US" w:eastAsia="zh-CN"/>
        </w:rPr>
        <w:t>5.</w:t>
      </w:r>
      <w:r>
        <w:rPr>
          <w:rFonts w:hint="eastAsia" w:ascii="宋体" w:hAnsi="宋体" w:cs="宋体"/>
          <w:bCs/>
          <w:sz w:val="20"/>
          <w:szCs w:val="20"/>
        </w:rPr>
        <w:t>有关本项目实施所涉及的一切费用均计入报价。</w:t>
      </w:r>
    </w:p>
    <w:p w14:paraId="305E148B">
      <w:pPr>
        <w:snapToGrid w:val="0"/>
        <w:rPr>
          <w:rFonts w:ascii="仿宋" w:hAnsi="仿宋" w:eastAsia="仿宋" w:cs="仿宋"/>
          <w:bCs/>
          <w:sz w:val="20"/>
          <w:szCs w:val="20"/>
          <w:u w:val="single"/>
        </w:rPr>
      </w:pPr>
      <w:r>
        <w:rPr>
          <w:rFonts w:hint="eastAsia" w:ascii="宋体" w:hAnsi="宋体" w:cs="宋体"/>
          <w:bCs/>
          <w:sz w:val="20"/>
          <w:szCs w:val="20"/>
        </w:rPr>
        <w:t xml:space="preserve">    </w:t>
      </w:r>
      <w:r>
        <w:rPr>
          <w:rFonts w:hint="eastAsia" w:ascii="宋体" w:hAnsi="宋体" w:cs="宋体"/>
          <w:bCs/>
          <w:sz w:val="20"/>
          <w:szCs w:val="20"/>
          <w:lang w:val="en-US" w:eastAsia="zh-CN"/>
        </w:rPr>
        <w:t>6.</w:t>
      </w:r>
      <w:r>
        <w:rPr>
          <w:rFonts w:hint="eastAsia" w:ascii="宋体" w:hAnsi="宋体" w:cs="宋体"/>
          <w:bCs/>
          <w:sz w:val="20"/>
          <w:szCs w:val="20"/>
        </w:rPr>
        <w:t>产品报价高于上限价的作无效报价处理。（单台最高限价</w:t>
      </w:r>
      <w:r>
        <w:rPr>
          <w:rFonts w:hint="eastAsia" w:ascii="宋体" w:hAnsi="宋体" w:cs="宋体"/>
          <w:bCs/>
          <w:sz w:val="20"/>
          <w:szCs w:val="20"/>
          <w:lang w:val="en-US" w:eastAsia="zh-CN"/>
        </w:rPr>
        <w:t>见预算清单</w:t>
      </w:r>
      <w:r>
        <w:rPr>
          <w:rFonts w:hint="eastAsia" w:ascii="宋体" w:hAnsi="宋体" w:cs="宋体"/>
          <w:bCs/>
          <w:sz w:val="20"/>
          <w:szCs w:val="20"/>
        </w:rPr>
        <w:t>，总价最高</w:t>
      </w:r>
      <w:r>
        <w:rPr>
          <w:rFonts w:hint="eastAsia" w:ascii="宋体" w:hAnsi="宋体" w:cs="宋体"/>
          <w:bCs/>
          <w:sz w:val="20"/>
          <w:szCs w:val="20"/>
          <w:lang w:val="en-US" w:eastAsia="zh-CN"/>
        </w:rPr>
        <w:t>180000</w:t>
      </w:r>
      <w:r>
        <w:rPr>
          <w:rFonts w:hint="eastAsia" w:ascii="宋体" w:hAnsi="宋体" w:cs="宋体"/>
          <w:bCs/>
          <w:sz w:val="20"/>
          <w:szCs w:val="20"/>
        </w:rPr>
        <w:t>元）</w:t>
      </w:r>
    </w:p>
    <w:p w14:paraId="12CFB1FE">
      <w:pPr>
        <w:ind w:firstLine="400" w:firstLineChars="200"/>
        <w:jc w:val="center"/>
        <w:rPr>
          <w:rFonts w:ascii="仿宋" w:hAnsi="仿宋" w:eastAsia="仿宋" w:cs="仿宋"/>
          <w:bCs/>
          <w:sz w:val="20"/>
          <w:szCs w:val="20"/>
        </w:rPr>
      </w:pPr>
    </w:p>
    <w:p w14:paraId="1981EF2A">
      <w:pPr>
        <w:ind w:firstLine="400" w:firstLineChars="200"/>
        <w:jc w:val="center"/>
        <w:rPr>
          <w:rFonts w:ascii="宋体" w:hAnsi="宋体" w:cs="宋体"/>
          <w:bCs/>
          <w:sz w:val="20"/>
          <w:szCs w:val="20"/>
        </w:rPr>
      </w:pPr>
    </w:p>
    <w:p w14:paraId="13147D90">
      <w:pPr>
        <w:ind w:firstLine="400" w:firstLineChars="200"/>
        <w:jc w:val="center"/>
        <w:rPr>
          <w:rFonts w:ascii="宋体" w:hAnsi="宋体" w:cs="宋体"/>
          <w:bCs/>
          <w:sz w:val="20"/>
          <w:szCs w:val="20"/>
          <w:u w:val="single"/>
        </w:rPr>
      </w:pPr>
      <w:r>
        <w:rPr>
          <w:rFonts w:hint="eastAsia" w:ascii="宋体" w:hAnsi="宋体" w:cs="宋体"/>
          <w:bCs/>
          <w:sz w:val="20"/>
          <w:szCs w:val="20"/>
        </w:rPr>
        <w:t xml:space="preserve"> </w:t>
      </w:r>
      <w:r>
        <w:rPr>
          <w:rFonts w:ascii="宋体" w:hAnsi="宋体" w:cs="宋体"/>
          <w:bCs/>
          <w:sz w:val="20"/>
          <w:szCs w:val="20"/>
        </w:rPr>
        <w:t xml:space="preserve">         </w:t>
      </w:r>
      <w:r>
        <w:rPr>
          <w:rFonts w:hint="eastAsia" w:ascii="宋体" w:hAnsi="宋体" w:cs="宋体"/>
          <w:bCs/>
          <w:sz w:val="20"/>
          <w:szCs w:val="20"/>
        </w:rPr>
        <w:t>供应商（盖章）：</w:t>
      </w:r>
      <w:r>
        <w:rPr>
          <w:rFonts w:hint="eastAsia" w:ascii="宋体" w:hAnsi="宋体" w:cs="宋体"/>
          <w:bCs/>
          <w:sz w:val="20"/>
          <w:szCs w:val="20"/>
          <w:u w:val="single"/>
        </w:rPr>
        <w:t xml:space="preserve">                   </w:t>
      </w:r>
      <w:r>
        <w:rPr>
          <w:rFonts w:ascii="宋体" w:hAnsi="宋体" w:cs="宋体"/>
          <w:bCs/>
          <w:sz w:val="20"/>
          <w:szCs w:val="20"/>
          <w:u w:val="single"/>
        </w:rPr>
        <w:t xml:space="preserve">             </w:t>
      </w:r>
      <w:r>
        <w:rPr>
          <w:rFonts w:hint="eastAsia" w:ascii="宋体" w:hAnsi="宋体" w:cs="宋体"/>
          <w:bCs/>
          <w:sz w:val="20"/>
          <w:szCs w:val="20"/>
          <w:u w:val="single"/>
        </w:rPr>
        <w:t xml:space="preserve">  </w:t>
      </w:r>
    </w:p>
    <w:p w14:paraId="33FEB884">
      <w:pPr>
        <w:ind w:firstLine="4000" w:firstLineChars="2000"/>
        <w:rPr>
          <w:rFonts w:ascii="宋体" w:hAnsi="宋体" w:cs="宋体"/>
          <w:bCs/>
          <w:sz w:val="20"/>
          <w:szCs w:val="20"/>
        </w:rPr>
      </w:pPr>
    </w:p>
    <w:p w14:paraId="7B67A663">
      <w:pPr>
        <w:snapToGrid w:val="0"/>
        <w:jc w:val="right"/>
        <w:rPr>
          <w:rFonts w:ascii="宋体" w:hAnsi="宋体" w:cs="宋体"/>
          <w:bCs/>
          <w:sz w:val="20"/>
          <w:szCs w:val="20"/>
        </w:rPr>
      </w:pPr>
      <w:r>
        <w:rPr>
          <w:rFonts w:hint="eastAsia" w:ascii="宋体" w:hAnsi="宋体" w:cs="宋体"/>
          <w:bCs/>
          <w:sz w:val="20"/>
          <w:szCs w:val="20"/>
        </w:rPr>
        <w:t>年       月     日</w:t>
      </w:r>
    </w:p>
    <w:p w14:paraId="1750C92D">
      <w:pPr>
        <w:snapToGrid w:val="0"/>
        <w:rPr>
          <w:rFonts w:ascii="宋体" w:hAnsi="宋体" w:cs="宋体"/>
          <w:bCs/>
          <w:sz w:val="20"/>
          <w:szCs w:val="20"/>
        </w:rPr>
      </w:pPr>
    </w:p>
    <w:p w14:paraId="0E54C11D">
      <w:pPr>
        <w:snapToGrid w:val="0"/>
        <w:rPr>
          <w:rFonts w:ascii="宋体" w:hAnsi="宋体" w:cs="宋体"/>
          <w:bCs/>
          <w:sz w:val="20"/>
          <w:szCs w:val="20"/>
        </w:rPr>
      </w:pPr>
    </w:p>
    <w:p w14:paraId="24F030D0">
      <w:pPr>
        <w:snapToGrid w:val="0"/>
        <w:rPr>
          <w:rFonts w:hint="default" w:cs="Times New Roman"/>
          <w:sz w:val="28"/>
          <w:szCs w:val="28"/>
          <w:lang w:val="en-US" w:eastAsia="zh-CN"/>
        </w:rPr>
      </w:pPr>
      <w:r>
        <w:rPr>
          <w:rFonts w:hint="eastAsia" w:ascii="宋体" w:hAnsi="宋体" w:cs="宋体"/>
          <w:bCs/>
          <w:sz w:val="20"/>
          <w:szCs w:val="20"/>
        </w:rPr>
        <w:t>（其他要求提供的材料，格式自拟）</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796C">
    <w:pPr>
      <w:pStyle w:val="3"/>
      <w:jc w:val="right"/>
    </w:pPr>
    <w:r>
      <w:fldChar w:fldCharType="begin"/>
    </w:r>
    <w:r>
      <w:instrText xml:space="preserve">PAGE   \* MERGEFORMAT</w:instrText>
    </w:r>
    <w:r>
      <w:fldChar w:fldCharType="separate"/>
    </w:r>
    <w:r>
      <w:rPr>
        <w:lang w:val="zh-CN"/>
      </w:rPr>
      <w:t>14</w:t>
    </w:r>
    <w:r>
      <w:fldChar w:fldCharType="end"/>
    </w:r>
  </w:p>
  <w:p w14:paraId="1B87E6A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A3D59"/>
    <w:multiLevelType w:val="singleLevel"/>
    <w:tmpl w:val="835A3D59"/>
    <w:lvl w:ilvl="0" w:tentative="0">
      <w:start w:val="16"/>
      <w:numFmt w:val="decimal"/>
      <w:suff w:val="nothing"/>
      <w:lvlText w:val="%1、"/>
      <w:lvlJc w:val="left"/>
    </w:lvl>
  </w:abstractNum>
  <w:abstractNum w:abstractNumId="1">
    <w:nsid w:val="F52F148C"/>
    <w:multiLevelType w:val="singleLevel"/>
    <w:tmpl w:val="F52F148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15312"/>
    <w:rsid w:val="0001721E"/>
    <w:rsid w:val="00044727"/>
    <w:rsid w:val="00045C7A"/>
    <w:rsid w:val="000505E3"/>
    <w:rsid w:val="000555CE"/>
    <w:rsid w:val="00065571"/>
    <w:rsid w:val="00073F57"/>
    <w:rsid w:val="00084D32"/>
    <w:rsid w:val="00085874"/>
    <w:rsid w:val="00087FA7"/>
    <w:rsid w:val="000B2CDB"/>
    <w:rsid w:val="000B3C16"/>
    <w:rsid w:val="000B61E0"/>
    <w:rsid w:val="000C7438"/>
    <w:rsid w:val="000D7D7C"/>
    <w:rsid w:val="0010516B"/>
    <w:rsid w:val="00107209"/>
    <w:rsid w:val="001110B2"/>
    <w:rsid w:val="001159B2"/>
    <w:rsid w:val="00115C5F"/>
    <w:rsid w:val="00117147"/>
    <w:rsid w:val="00124E40"/>
    <w:rsid w:val="0014083E"/>
    <w:rsid w:val="0015010D"/>
    <w:rsid w:val="00151AC3"/>
    <w:rsid w:val="00153DF3"/>
    <w:rsid w:val="0016001A"/>
    <w:rsid w:val="00172A27"/>
    <w:rsid w:val="001746C0"/>
    <w:rsid w:val="001855C4"/>
    <w:rsid w:val="001A6DA9"/>
    <w:rsid w:val="001B39AB"/>
    <w:rsid w:val="001C5C9B"/>
    <w:rsid w:val="001F3ABF"/>
    <w:rsid w:val="0020326E"/>
    <w:rsid w:val="00212566"/>
    <w:rsid w:val="002569FE"/>
    <w:rsid w:val="00270402"/>
    <w:rsid w:val="00272C6E"/>
    <w:rsid w:val="002961DA"/>
    <w:rsid w:val="002A02E8"/>
    <w:rsid w:val="002A59AF"/>
    <w:rsid w:val="002B721C"/>
    <w:rsid w:val="002C01E7"/>
    <w:rsid w:val="002E207D"/>
    <w:rsid w:val="002E6670"/>
    <w:rsid w:val="003048B0"/>
    <w:rsid w:val="00332CDC"/>
    <w:rsid w:val="00346B98"/>
    <w:rsid w:val="003701BA"/>
    <w:rsid w:val="0038075E"/>
    <w:rsid w:val="003B57C9"/>
    <w:rsid w:val="003E6438"/>
    <w:rsid w:val="003F5510"/>
    <w:rsid w:val="003F5C71"/>
    <w:rsid w:val="00403B9A"/>
    <w:rsid w:val="00415F38"/>
    <w:rsid w:val="00427E00"/>
    <w:rsid w:val="00431F01"/>
    <w:rsid w:val="00447340"/>
    <w:rsid w:val="004645F1"/>
    <w:rsid w:val="004970E2"/>
    <w:rsid w:val="004A3365"/>
    <w:rsid w:val="004A40EC"/>
    <w:rsid w:val="004E2612"/>
    <w:rsid w:val="004E751D"/>
    <w:rsid w:val="00514073"/>
    <w:rsid w:val="00516D72"/>
    <w:rsid w:val="00522BDF"/>
    <w:rsid w:val="0053038B"/>
    <w:rsid w:val="0053442B"/>
    <w:rsid w:val="00547D8E"/>
    <w:rsid w:val="005509E7"/>
    <w:rsid w:val="00566590"/>
    <w:rsid w:val="005669CA"/>
    <w:rsid w:val="005936AE"/>
    <w:rsid w:val="005949C2"/>
    <w:rsid w:val="005A0B5C"/>
    <w:rsid w:val="005C20BD"/>
    <w:rsid w:val="005C2E2D"/>
    <w:rsid w:val="005D4451"/>
    <w:rsid w:val="005E260D"/>
    <w:rsid w:val="005F4B7C"/>
    <w:rsid w:val="00600C0C"/>
    <w:rsid w:val="00602162"/>
    <w:rsid w:val="00605D9E"/>
    <w:rsid w:val="00605FB1"/>
    <w:rsid w:val="00611927"/>
    <w:rsid w:val="0065017D"/>
    <w:rsid w:val="006615F2"/>
    <w:rsid w:val="006704BB"/>
    <w:rsid w:val="006A366A"/>
    <w:rsid w:val="006A76D1"/>
    <w:rsid w:val="006B7315"/>
    <w:rsid w:val="006C2065"/>
    <w:rsid w:val="006C5E09"/>
    <w:rsid w:val="006E52FA"/>
    <w:rsid w:val="006F3353"/>
    <w:rsid w:val="00701D30"/>
    <w:rsid w:val="00715680"/>
    <w:rsid w:val="007173E2"/>
    <w:rsid w:val="007545F9"/>
    <w:rsid w:val="00757446"/>
    <w:rsid w:val="00764D44"/>
    <w:rsid w:val="00764D75"/>
    <w:rsid w:val="00771B06"/>
    <w:rsid w:val="00775035"/>
    <w:rsid w:val="00775287"/>
    <w:rsid w:val="007A05DA"/>
    <w:rsid w:val="007C72B4"/>
    <w:rsid w:val="007D476D"/>
    <w:rsid w:val="007E1897"/>
    <w:rsid w:val="007E5D80"/>
    <w:rsid w:val="007F27FC"/>
    <w:rsid w:val="008036DA"/>
    <w:rsid w:val="008113C0"/>
    <w:rsid w:val="00813293"/>
    <w:rsid w:val="00831D32"/>
    <w:rsid w:val="00835F06"/>
    <w:rsid w:val="00847A63"/>
    <w:rsid w:val="00862591"/>
    <w:rsid w:val="00887F24"/>
    <w:rsid w:val="008918F0"/>
    <w:rsid w:val="008A46AD"/>
    <w:rsid w:val="008B1B5B"/>
    <w:rsid w:val="008C3AF7"/>
    <w:rsid w:val="008D16EC"/>
    <w:rsid w:val="008F155F"/>
    <w:rsid w:val="009172FE"/>
    <w:rsid w:val="009351E2"/>
    <w:rsid w:val="00942097"/>
    <w:rsid w:val="009444C8"/>
    <w:rsid w:val="00971440"/>
    <w:rsid w:val="009740AF"/>
    <w:rsid w:val="009830A8"/>
    <w:rsid w:val="00987209"/>
    <w:rsid w:val="009949F3"/>
    <w:rsid w:val="0099555C"/>
    <w:rsid w:val="009A447F"/>
    <w:rsid w:val="009C11BE"/>
    <w:rsid w:val="009F0C3A"/>
    <w:rsid w:val="00A27A36"/>
    <w:rsid w:val="00A41A14"/>
    <w:rsid w:val="00A443A1"/>
    <w:rsid w:val="00A51A51"/>
    <w:rsid w:val="00A612FF"/>
    <w:rsid w:val="00A72261"/>
    <w:rsid w:val="00A7353E"/>
    <w:rsid w:val="00A819C6"/>
    <w:rsid w:val="00A85797"/>
    <w:rsid w:val="00A875CE"/>
    <w:rsid w:val="00AA6075"/>
    <w:rsid w:val="00AB2044"/>
    <w:rsid w:val="00AB31C1"/>
    <w:rsid w:val="00AB509E"/>
    <w:rsid w:val="00B04E7E"/>
    <w:rsid w:val="00B14952"/>
    <w:rsid w:val="00B150C1"/>
    <w:rsid w:val="00B22F38"/>
    <w:rsid w:val="00B24BCE"/>
    <w:rsid w:val="00B33D7B"/>
    <w:rsid w:val="00B60AB0"/>
    <w:rsid w:val="00B647FB"/>
    <w:rsid w:val="00B67A24"/>
    <w:rsid w:val="00B80159"/>
    <w:rsid w:val="00BA40C4"/>
    <w:rsid w:val="00BA5BC7"/>
    <w:rsid w:val="00BB3356"/>
    <w:rsid w:val="00BF5EA2"/>
    <w:rsid w:val="00C07DE7"/>
    <w:rsid w:val="00C122FA"/>
    <w:rsid w:val="00C14D2A"/>
    <w:rsid w:val="00C1525E"/>
    <w:rsid w:val="00C21AFE"/>
    <w:rsid w:val="00C24B81"/>
    <w:rsid w:val="00C331B5"/>
    <w:rsid w:val="00C6070C"/>
    <w:rsid w:val="00C767D5"/>
    <w:rsid w:val="00CD22D9"/>
    <w:rsid w:val="00D325A3"/>
    <w:rsid w:val="00D90215"/>
    <w:rsid w:val="00D90A9F"/>
    <w:rsid w:val="00DA066D"/>
    <w:rsid w:val="00DD08A1"/>
    <w:rsid w:val="00DD0910"/>
    <w:rsid w:val="00DD3DDD"/>
    <w:rsid w:val="00DF3631"/>
    <w:rsid w:val="00DF7471"/>
    <w:rsid w:val="00E0074C"/>
    <w:rsid w:val="00E31ABB"/>
    <w:rsid w:val="00E737D2"/>
    <w:rsid w:val="00E82BD4"/>
    <w:rsid w:val="00E878BC"/>
    <w:rsid w:val="00EA6015"/>
    <w:rsid w:val="00EB6BA8"/>
    <w:rsid w:val="00EC003B"/>
    <w:rsid w:val="00EF0BC9"/>
    <w:rsid w:val="00EF0C53"/>
    <w:rsid w:val="00EF37D4"/>
    <w:rsid w:val="00EF6D32"/>
    <w:rsid w:val="00F12594"/>
    <w:rsid w:val="00F35BE6"/>
    <w:rsid w:val="00F45F28"/>
    <w:rsid w:val="00F45FB2"/>
    <w:rsid w:val="00F518A9"/>
    <w:rsid w:val="00F634D3"/>
    <w:rsid w:val="00F9012A"/>
    <w:rsid w:val="00FC1443"/>
    <w:rsid w:val="00FD4F36"/>
    <w:rsid w:val="00FE0F6D"/>
    <w:rsid w:val="00FE5C06"/>
    <w:rsid w:val="00FE7140"/>
    <w:rsid w:val="04481EDA"/>
    <w:rsid w:val="05682D06"/>
    <w:rsid w:val="057D1202"/>
    <w:rsid w:val="05E929C7"/>
    <w:rsid w:val="062B4CA2"/>
    <w:rsid w:val="07EF46BD"/>
    <w:rsid w:val="0AE25925"/>
    <w:rsid w:val="0CE0127D"/>
    <w:rsid w:val="0CED1327"/>
    <w:rsid w:val="0D82757E"/>
    <w:rsid w:val="0EBA579A"/>
    <w:rsid w:val="10087036"/>
    <w:rsid w:val="10630C47"/>
    <w:rsid w:val="1118705B"/>
    <w:rsid w:val="119133DB"/>
    <w:rsid w:val="12020411"/>
    <w:rsid w:val="12D86040"/>
    <w:rsid w:val="18C54EF2"/>
    <w:rsid w:val="1D450165"/>
    <w:rsid w:val="1E0D162D"/>
    <w:rsid w:val="1F880587"/>
    <w:rsid w:val="1FB91B6C"/>
    <w:rsid w:val="21C249DA"/>
    <w:rsid w:val="22BA06EB"/>
    <w:rsid w:val="22C271EA"/>
    <w:rsid w:val="243279D1"/>
    <w:rsid w:val="262F54E8"/>
    <w:rsid w:val="26F172BA"/>
    <w:rsid w:val="29A01A28"/>
    <w:rsid w:val="2A7511DF"/>
    <w:rsid w:val="2B1118B8"/>
    <w:rsid w:val="2C0254BA"/>
    <w:rsid w:val="2C8A3898"/>
    <w:rsid w:val="2D646334"/>
    <w:rsid w:val="2D713566"/>
    <w:rsid w:val="2D9E6F7D"/>
    <w:rsid w:val="2E02330F"/>
    <w:rsid w:val="2E30300A"/>
    <w:rsid w:val="2E943D6B"/>
    <w:rsid w:val="301F34FF"/>
    <w:rsid w:val="31477FE8"/>
    <w:rsid w:val="33146901"/>
    <w:rsid w:val="332A489F"/>
    <w:rsid w:val="33636ED8"/>
    <w:rsid w:val="3407582E"/>
    <w:rsid w:val="34A9374F"/>
    <w:rsid w:val="35392A88"/>
    <w:rsid w:val="35AB3769"/>
    <w:rsid w:val="36193153"/>
    <w:rsid w:val="36742A8F"/>
    <w:rsid w:val="36837F51"/>
    <w:rsid w:val="37037D57"/>
    <w:rsid w:val="3875699C"/>
    <w:rsid w:val="3AA217E0"/>
    <w:rsid w:val="3B7132DC"/>
    <w:rsid w:val="3BA81812"/>
    <w:rsid w:val="3C82276F"/>
    <w:rsid w:val="3EC22BA5"/>
    <w:rsid w:val="3F451FEC"/>
    <w:rsid w:val="402D5CE8"/>
    <w:rsid w:val="431C650A"/>
    <w:rsid w:val="44E72283"/>
    <w:rsid w:val="452B577A"/>
    <w:rsid w:val="47781F8B"/>
    <w:rsid w:val="4A134B5C"/>
    <w:rsid w:val="4A4B5370"/>
    <w:rsid w:val="4D181BE0"/>
    <w:rsid w:val="4D517BDA"/>
    <w:rsid w:val="4DB31262"/>
    <w:rsid w:val="4E872798"/>
    <w:rsid w:val="4F8524C7"/>
    <w:rsid w:val="4FA10E5E"/>
    <w:rsid w:val="518564E8"/>
    <w:rsid w:val="51DD6420"/>
    <w:rsid w:val="53EB2A3B"/>
    <w:rsid w:val="56DB3766"/>
    <w:rsid w:val="5999653A"/>
    <w:rsid w:val="5A7F2A21"/>
    <w:rsid w:val="5CE272F1"/>
    <w:rsid w:val="5D452F20"/>
    <w:rsid w:val="613724F0"/>
    <w:rsid w:val="61A3613F"/>
    <w:rsid w:val="628B51FF"/>
    <w:rsid w:val="63773F76"/>
    <w:rsid w:val="64BD74C9"/>
    <w:rsid w:val="65C92CA8"/>
    <w:rsid w:val="65D242EA"/>
    <w:rsid w:val="65D73385"/>
    <w:rsid w:val="66401827"/>
    <w:rsid w:val="67F01AE2"/>
    <w:rsid w:val="68A302CF"/>
    <w:rsid w:val="69A83290"/>
    <w:rsid w:val="6D1C4A10"/>
    <w:rsid w:val="6DA81F33"/>
    <w:rsid w:val="6FA65B04"/>
    <w:rsid w:val="6FD706C8"/>
    <w:rsid w:val="6FED2269"/>
    <w:rsid w:val="70D16A31"/>
    <w:rsid w:val="71176EEE"/>
    <w:rsid w:val="71F436A2"/>
    <w:rsid w:val="72ED47C3"/>
    <w:rsid w:val="73A33052"/>
    <w:rsid w:val="74086DD8"/>
    <w:rsid w:val="7658124F"/>
    <w:rsid w:val="76893E40"/>
    <w:rsid w:val="77615909"/>
    <w:rsid w:val="77EC1A51"/>
    <w:rsid w:val="780A1F85"/>
    <w:rsid w:val="7C0B7487"/>
    <w:rsid w:val="7E9122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locked/>
    <w:uiPriority w:val="0"/>
    <w:rPr>
      <w:b/>
    </w:rPr>
  </w:style>
  <w:style w:type="character" w:styleId="10">
    <w:name w:val="FollowedHyperlink"/>
    <w:basedOn w:val="8"/>
    <w:semiHidden/>
    <w:unhideWhenUsed/>
    <w:uiPriority w:val="99"/>
    <w:rPr>
      <w:color w:val="800080"/>
      <w:u w:val="single"/>
    </w:rPr>
  </w:style>
  <w:style w:type="character" w:styleId="11">
    <w:name w:val="Hyperlink"/>
    <w:qFormat/>
    <w:uiPriority w:val="99"/>
    <w:rPr>
      <w:color w:val="auto"/>
      <w:u w:val="single"/>
    </w:rPr>
  </w:style>
  <w:style w:type="paragraph" w:styleId="12">
    <w:name w:val="List Paragraph"/>
    <w:basedOn w:val="1"/>
    <w:qFormat/>
    <w:uiPriority w:val="34"/>
    <w:pPr>
      <w:ind w:firstLine="420" w:firstLineChars="200"/>
    </w:pPr>
  </w:style>
  <w:style w:type="character" w:customStyle="1" w:styleId="13">
    <w:name w:val="批注框文本 字符"/>
    <w:link w:val="2"/>
    <w:semiHidden/>
    <w:qFormat/>
    <w:locked/>
    <w:uiPriority w:val="99"/>
    <w:rPr>
      <w:rFonts w:ascii="Calibri" w:hAnsi="Calibri" w:eastAsia="宋体" w:cs="Calibri"/>
      <w:sz w:val="18"/>
      <w:szCs w:val="18"/>
    </w:rPr>
  </w:style>
  <w:style w:type="character" w:customStyle="1" w:styleId="14">
    <w:name w:val="页眉 字符"/>
    <w:link w:val="4"/>
    <w:qFormat/>
    <w:uiPriority w:val="99"/>
    <w:rPr>
      <w:rFonts w:cs="Calibri"/>
      <w:sz w:val="18"/>
      <w:szCs w:val="18"/>
    </w:rPr>
  </w:style>
  <w:style w:type="character" w:customStyle="1" w:styleId="15">
    <w:name w:val="页脚 字符"/>
    <w:link w:val="3"/>
    <w:qFormat/>
    <w:uiPriority w:val="99"/>
    <w:rPr>
      <w:rFonts w:cs="Calibri"/>
      <w:sz w:val="18"/>
      <w:szCs w:val="18"/>
    </w:rPr>
  </w:style>
  <w:style w:type="paragraph" w:customStyle="1" w:styleId="16">
    <w:name w:val="列出段落1"/>
    <w:basedOn w:val="1"/>
    <w:qFormat/>
    <w:uiPriority w:val="99"/>
    <w:pPr>
      <w:ind w:firstLine="420" w:firstLineChars="200"/>
    </w:pPr>
  </w:style>
  <w:style w:type="character" w:customStyle="1" w:styleId="17">
    <w:name w:val="font01"/>
    <w:basedOn w:val="8"/>
    <w:qFormat/>
    <w:uiPriority w:val="0"/>
    <w:rPr>
      <w:rFonts w:hint="eastAsia" w:ascii="宋体" w:hAnsi="宋体" w:eastAsia="宋体" w:cs="宋体"/>
      <w:color w:val="000000"/>
      <w:sz w:val="22"/>
      <w:szCs w:val="22"/>
      <w:u w:val="none"/>
    </w:rPr>
  </w:style>
  <w:style w:type="character" w:customStyle="1" w:styleId="18">
    <w:name w:val="font11"/>
    <w:basedOn w:val="8"/>
    <w:qFormat/>
    <w:uiPriority w:val="0"/>
    <w:rPr>
      <w:rFonts w:hint="eastAsia" w:ascii="宋体" w:hAnsi="宋体" w:eastAsia="宋体" w:cs="宋体"/>
      <w:color w:val="000000"/>
      <w:sz w:val="21"/>
      <w:szCs w:val="21"/>
      <w:u w:val="none"/>
    </w:rPr>
  </w:style>
  <w:style w:type="character" w:customStyle="1" w:styleId="19">
    <w:name w:val="font21"/>
    <w:basedOn w:val="8"/>
    <w:qFormat/>
    <w:uiPriority w:val="0"/>
    <w:rPr>
      <w:rFonts w:ascii="Arial" w:hAnsi="Arial" w:cs="Arial"/>
      <w:color w:val="000000"/>
      <w:sz w:val="21"/>
      <w:szCs w:val="21"/>
      <w:u w:val="none"/>
    </w:rPr>
  </w:style>
  <w:style w:type="character" w:customStyle="1" w:styleId="20">
    <w:name w:val="font31"/>
    <w:basedOn w:val="8"/>
    <w:qFormat/>
    <w:uiPriority w:val="0"/>
    <w:rPr>
      <w:rFonts w:hint="eastAsia" w:ascii="宋体" w:hAnsi="宋体" w:eastAsia="宋体" w:cs="宋体"/>
      <w:color w:val="000000"/>
      <w:sz w:val="21"/>
      <w:szCs w:val="21"/>
      <w:u w:val="none"/>
    </w:rPr>
  </w:style>
  <w:style w:type="paragraph" w:customStyle="1" w:styleId="2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微软正版用户</Company>
  <Pages>5</Pages>
  <Words>2175</Words>
  <Characters>3593</Characters>
  <Lines>59</Lines>
  <Paragraphs>16</Paragraphs>
  <TotalTime>35</TotalTime>
  <ScaleCrop>false</ScaleCrop>
  <LinksUpToDate>false</LinksUpToDate>
  <CharactersWithSpaces>3799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2018-06-06T14:30:00Z</dcterms:created>
  <dc:creator>微软正版用户</dc:creator>
  <cp:lastModifiedBy>奔波劳碌</cp:lastModifiedBy>
  <cp:lastPrinted>2025-03-05T05:58:00Z</cp:lastPrinted>
  <dcterms:modified xsi:type="dcterms:W3CDTF">2025-06-24T02:19:53Z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433D3344168C43A898F07C61DC7AB974_13</vt:lpwstr>
  </property>
  <property fmtid="{D5CDD505-2E9C-101B-9397-08002B2CF9AE}" pid="4" name="KSOTemplateDocerSaveRecord">
    <vt:lpwstr>eyJoZGlkIjoiY2Q2N2VkYjdlNTBmNzQ5ZmU0NWY0OGRlYjAzNmQyNzMiLCJ1c2VySWQiOiI0MTA2MjczMjcifQ==</vt:lpwstr>
  </property>
</Properties>
</file>