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312" w:afterLines="100" w:afterAutospacing="0" w:line="300" w:lineRule="atLeast"/>
        <w:jc w:val="center"/>
        <w:rPr>
          <w:rFonts w:hint="default" w:ascii="黑体" w:hAnsi="黑体" w:eastAsia="黑体" w:cs="黑体"/>
          <w:bCs/>
          <w:sz w:val="56"/>
          <w:szCs w:val="56"/>
        </w:rPr>
      </w:pPr>
      <w:bookmarkStart w:id="0" w:name="_GoBack"/>
      <w:bookmarkEnd w:id="0"/>
      <w:r>
        <w:rPr>
          <w:rFonts w:ascii="黑体" w:hAnsi="黑体" w:eastAsia="黑体" w:cs="黑体"/>
          <w:bCs/>
          <w:sz w:val="36"/>
          <w:szCs w:val="36"/>
        </w:rPr>
        <w:t>关于浙江师范大学婺州外国语学校学生校服采购项目前期调研公告</w:t>
      </w:r>
    </w:p>
    <w:p>
      <w:pPr>
        <w:pStyle w:val="13"/>
        <w:widowControl/>
        <w:spacing w:beforeAutospacing="0" w:afterAutospacing="0" w:line="480" w:lineRule="auto"/>
        <w:rPr>
          <w:rFonts w:asciiTheme="minorEastAsia" w:hAnsiTheme="minorEastAsia" w:eastAsiaTheme="minorEastAsia" w:cstheme="minorEastAsia"/>
          <w:sz w:val="28"/>
          <w:szCs w:val="28"/>
        </w:rPr>
      </w:pPr>
      <w:r>
        <w:rPr>
          <w:rStyle w:val="17"/>
          <w:rFonts w:hint="eastAsia" w:asciiTheme="minorEastAsia" w:hAnsiTheme="minorEastAsia" w:eastAsiaTheme="minorEastAsia" w:cstheme="minorEastAsia"/>
          <w:sz w:val="28"/>
          <w:szCs w:val="28"/>
        </w:rPr>
        <w:t>一、公告简要情况说明：</w:t>
      </w:r>
      <w:r>
        <w:rPr>
          <w:rFonts w:hint="eastAsia" w:asciiTheme="minorEastAsia" w:hAnsiTheme="minorEastAsia" w:eastAsiaTheme="minorEastAsia" w:cstheme="minorEastAsia"/>
          <w:sz w:val="28"/>
          <w:szCs w:val="28"/>
        </w:rPr>
        <w:t>浙江师范大学婺州外国语学校拟于近期开展学生校服的采购工作，坚持“适宜、实用、够用”原则，浙江师范大学婺州外国语学校校服采购管理小组为合理确定校服种类、款式、面料成分及技术参数和采购基准单价，确保选择过程民主透明，现将拟采购货物名称和参考图片公布如下（具体内容详见本公告附件），并公开征求潜在供应商样品及校服参数，视情况考虑是否予以采纳。 </w:t>
      </w:r>
    </w:p>
    <w:p>
      <w:pPr>
        <w:pStyle w:val="13"/>
        <w:widowControl/>
        <w:spacing w:beforeAutospacing="0" w:afterAutospacing="0" w:line="480" w:lineRule="auto"/>
        <w:rPr>
          <w:rStyle w:val="17"/>
          <w:rFonts w:asciiTheme="minorEastAsia" w:hAnsiTheme="minorEastAsia" w:eastAsiaTheme="minorEastAsia" w:cstheme="minorEastAsia"/>
          <w:sz w:val="28"/>
          <w:szCs w:val="28"/>
        </w:rPr>
      </w:pPr>
      <w:r>
        <w:rPr>
          <w:rStyle w:val="17"/>
          <w:rFonts w:hint="eastAsia" w:asciiTheme="minorEastAsia" w:hAnsiTheme="minorEastAsia" w:eastAsiaTheme="minorEastAsia" w:cstheme="minorEastAsia"/>
          <w:sz w:val="28"/>
          <w:szCs w:val="28"/>
        </w:rPr>
        <w:t>二、前期调研内容：</w:t>
      </w:r>
    </w:p>
    <w:p>
      <w:pPr>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1、根据附件内容提供相应款式的校服样品、样品对应的面料成分及技术参数和价格； </w:t>
      </w:r>
    </w:p>
    <w:p>
      <w:pPr>
        <w:pStyle w:val="13"/>
        <w:widowControl/>
        <w:spacing w:beforeAutospacing="0" w:afterAutospacing="0" w:line="48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2、针对潜在供应商拟提供的样品如与附件内容存在明显材质和款式差异的，请提供相应合理化说明；</w:t>
      </w:r>
    </w:p>
    <w:p>
      <w:pPr>
        <w:pStyle w:val="13"/>
        <w:widowControl/>
        <w:spacing w:beforeAutospacing="0" w:afterAutospacing="0" w:line="48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3、潜在供应商的公司情况介绍；</w:t>
      </w:r>
    </w:p>
    <w:p>
      <w:pPr>
        <w:pStyle w:val="13"/>
        <w:widowControl/>
        <w:spacing w:beforeAutospacing="0" w:afterAutospacing="0" w:line="48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4、其它有利于项目实施的补充建议。</w:t>
      </w:r>
    </w:p>
    <w:p>
      <w:pPr>
        <w:pStyle w:val="13"/>
        <w:widowControl/>
        <w:spacing w:beforeAutospacing="0" w:afterAutospacing="0" w:line="480" w:lineRule="auto"/>
        <w:rPr>
          <w:rFonts w:asciiTheme="minorEastAsia" w:hAnsiTheme="minorEastAsia" w:eastAsiaTheme="minorEastAsia" w:cstheme="minorEastAsia"/>
          <w:sz w:val="28"/>
          <w:szCs w:val="28"/>
        </w:rPr>
      </w:pPr>
      <w:r>
        <w:rPr>
          <w:rStyle w:val="17"/>
          <w:rFonts w:hint="eastAsia" w:asciiTheme="minorEastAsia" w:hAnsiTheme="minorEastAsia" w:eastAsiaTheme="minorEastAsia" w:cstheme="minorEastAsia"/>
          <w:sz w:val="28"/>
          <w:szCs w:val="28"/>
        </w:rPr>
        <w:t>三、样品等资料递交及接收：</w:t>
      </w:r>
    </w:p>
    <w:p>
      <w:pPr>
        <w:pStyle w:val="13"/>
        <w:widowControl/>
        <w:spacing w:beforeAutospacing="0" w:afterAutospacing="0" w:line="480" w:lineRule="auto"/>
        <w:rPr>
          <w:rFonts w:asciiTheme="minorEastAsia" w:hAnsiTheme="minorEastAsia" w:eastAsiaTheme="minorEastAsia" w:cstheme="minorEastAsia"/>
          <w:sz w:val="28"/>
          <w:szCs w:val="28"/>
        </w:rPr>
      </w:pPr>
      <w:r>
        <w:rPr>
          <w:rStyle w:val="17"/>
          <w:rFonts w:hint="eastAsia" w:asciiTheme="minorEastAsia" w:hAnsiTheme="minorEastAsia" w:eastAsiaTheme="minorEastAsia" w:cstheme="minorEastAsia"/>
          <w:sz w:val="28"/>
          <w:szCs w:val="28"/>
        </w:rPr>
        <w:t>1、样品等资料递交截止时间：</w:t>
      </w:r>
      <w:r>
        <w:rPr>
          <w:rFonts w:hint="eastAsia" w:asciiTheme="minorEastAsia" w:hAnsiTheme="minorEastAsia" w:eastAsiaTheme="minorEastAsia" w:cstheme="minorEastAsia"/>
          <w:sz w:val="28"/>
          <w:szCs w:val="28"/>
        </w:rPr>
        <w:t>2025年0</w:t>
      </w:r>
      <w:r>
        <w:rPr>
          <w:rFonts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t>月</w:t>
      </w:r>
      <w:r>
        <w:rPr>
          <w:rFonts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t>日16:00前</w:t>
      </w:r>
    </w:p>
    <w:p>
      <w:pPr>
        <w:pStyle w:val="13"/>
        <w:widowControl/>
        <w:spacing w:beforeAutospacing="0" w:afterAutospacing="0" w:line="480" w:lineRule="auto"/>
        <w:rPr>
          <w:rFonts w:asciiTheme="minorEastAsia" w:hAnsiTheme="minorEastAsia" w:eastAsiaTheme="minorEastAsia" w:cstheme="minorEastAsia"/>
          <w:sz w:val="28"/>
          <w:szCs w:val="28"/>
        </w:rPr>
      </w:pPr>
      <w:r>
        <w:rPr>
          <w:rStyle w:val="17"/>
          <w:rFonts w:hint="eastAsia" w:asciiTheme="minorEastAsia" w:hAnsiTheme="minorEastAsia" w:eastAsiaTheme="minorEastAsia" w:cstheme="minorEastAsia"/>
          <w:sz w:val="28"/>
          <w:szCs w:val="28"/>
        </w:rPr>
        <w:t>2、样品等资料递交方式：</w:t>
      </w:r>
      <w:r>
        <w:rPr>
          <w:rFonts w:hint="eastAsia" w:asciiTheme="minorEastAsia" w:hAnsiTheme="minorEastAsia" w:eastAsiaTheme="minorEastAsia" w:cstheme="minorEastAsia"/>
          <w:sz w:val="28"/>
          <w:szCs w:val="28"/>
        </w:rPr>
        <w:t>各潜在供应商提供样品等资料的，请于2025年0</w:t>
      </w:r>
      <w:r>
        <w:rPr>
          <w:rFonts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t>月</w:t>
      </w:r>
      <w:r>
        <w:rPr>
          <w:rFonts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t>日下午16时00分前将书面材料签字盖章密封后送至浙江师范大学婺州外国语学校校服采购管理小组（金华市冰壶路766号），联系人：周老师，联系电话：0579-82281219。</w:t>
      </w:r>
    </w:p>
    <w:p>
      <w:pPr>
        <w:pStyle w:val="13"/>
        <w:widowControl/>
        <w:spacing w:beforeAutospacing="0" w:afterAutospacing="0" w:line="480" w:lineRule="auto"/>
        <w:rPr>
          <w:rFonts w:asciiTheme="minorEastAsia" w:hAnsiTheme="minorEastAsia" w:eastAsiaTheme="minorEastAsia" w:cstheme="minorEastAsia"/>
          <w:sz w:val="28"/>
          <w:szCs w:val="28"/>
        </w:rPr>
      </w:pPr>
      <w:r>
        <w:rPr>
          <w:rStyle w:val="17"/>
          <w:rFonts w:hint="eastAsia" w:asciiTheme="minorEastAsia" w:hAnsiTheme="minorEastAsia" w:eastAsiaTheme="minorEastAsia" w:cstheme="minorEastAsia"/>
          <w:sz w:val="28"/>
          <w:szCs w:val="28"/>
        </w:rPr>
        <w:t>3、样品等资料接收机构：</w:t>
      </w:r>
      <w:r>
        <w:rPr>
          <w:rFonts w:hint="eastAsia" w:ascii="宋体" w:hAnsi="宋体" w:cs="宋体"/>
          <w:sz w:val="28"/>
          <w:szCs w:val="28"/>
        </w:rPr>
        <w:t>浙江师范大学婺州外国语学校校服采购管理小组（金华市冰壶路766号）</w:t>
      </w:r>
      <w:r>
        <w:rPr>
          <w:rFonts w:hint="eastAsia" w:asciiTheme="minorEastAsia" w:hAnsiTheme="minorEastAsia" w:eastAsiaTheme="minorEastAsia" w:cstheme="minorEastAsia"/>
          <w:sz w:val="28"/>
          <w:szCs w:val="28"/>
        </w:rPr>
        <w:t> </w:t>
      </w:r>
    </w:p>
    <w:p>
      <w:pPr>
        <w:pStyle w:val="13"/>
        <w:widowControl/>
        <w:spacing w:beforeAutospacing="0" w:afterAutospacing="0" w:line="480" w:lineRule="auto"/>
        <w:rPr>
          <w:rFonts w:asciiTheme="minorEastAsia" w:hAnsiTheme="minorEastAsia" w:eastAsiaTheme="minorEastAsia" w:cstheme="minorEastAsia"/>
          <w:sz w:val="28"/>
          <w:szCs w:val="28"/>
        </w:rPr>
      </w:pPr>
      <w:r>
        <w:rPr>
          <w:rStyle w:val="17"/>
          <w:rFonts w:hint="eastAsia" w:asciiTheme="minorEastAsia" w:hAnsiTheme="minorEastAsia" w:eastAsiaTheme="minorEastAsia" w:cstheme="minorEastAsia"/>
          <w:sz w:val="28"/>
          <w:szCs w:val="28"/>
        </w:rPr>
        <w:t>4、联系人：</w:t>
      </w:r>
      <w:r>
        <w:rPr>
          <w:rFonts w:hint="eastAsia" w:asciiTheme="minorEastAsia" w:hAnsiTheme="minorEastAsia" w:eastAsiaTheme="minorEastAsia" w:cstheme="minorEastAsia"/>
          <w:sz w:val="28"/>
          <w:szCs w:val="28"/>
        </w:rPr>
        <w:t>周老师     </w:t>
      </w:r>
    </w:p>
    <w:p>
      <w:pPr>
        <w:pStyle w:val="13"/>
        <w:widowControl/>
        <w:spacing w:beforeAutospacing="0" w:afterAutospacing="0" w:line="480" w:lineRule="auto"/>
        <w:rPr>
          <w:rFonts w:asciiTheme="minorEastAsia" w:hAnsiTheme="minorEastAsia" w:eastAsiaTheme="minorEastAsia" w:cstheme="minorEastAsia"/>
          <w:sz w:val="28"/>
          <w:szCs w:val="28"/>
        </w:rPr>
      </w:pPr>
      <w:r>
        <w:rPr>
          <w:rStyle w:val="17"/>
          <w:rFonts w:hint="eastAsia" w:asciiTheme="minorEastAsia" w:hAnsiTheme="minorEastAsia" w:eastAsiaTheme="minorEastAsia" w:cstheme="minorEastAsia"/>
          <w:sz w:val="28"/>
          <w:szCs w:val="28"/>
        </w:rPr>
        <w:t>5、联系电话：</w:t>
      </w:r>
      <w:r>
        <w:rPr>
          <w:rFonts w:hint="eastAsia" w:asciiTheme="minorEastAsia" w:hAnsiTheme="minorEastAsia" w:eastAsiaTheme="minorEastAsia" w:cstheme="minorEastAsia"/>
          <w:sz w:val="28"/>
          <w:szCs w:val="28"/>
        </w:rPr>
        <w:t>0579-82281219 </w:t>
      </w:r>
    </w:p>
    <w:p>
      <w:pPr>
        <w:pStyle w:val="13"/>
        <w:widowControl/>
        <w:spacing w:beforeAutospacing="0" w:afterAutospacing="0" w:line="480" w:lineRule="auto"/>
        <w:rPr>
          <w:rStyle w:val="17"/>
          <w:rFonts w:hint="eastAsia" w:asciiTheme="minorEastAsia" w:hAnsiTheme="minorEastAsia" w:eastAsiaTheme="minorEastAsia" w:cstheme="minorEastAsia"/>
          <w:b w:val="0"/>
          <w:bCs/>
          <w:sz w:val="28"/>
          <w:szCs w:val="28"/>
        </w:rPr>
      </w:pPr>
      <w:r>
        <w:rPr>
          <w:rStyle w:val="17"/>
          <w:rFonts w:hint="eastAsia" w:asciiTheme="minorEastAsia" w:hAnsiTheme="minorEastAsia" w:eastAsiaTheme="minorEastAsia" w:cstheme="minorEastAsia"/>
          <w:bCs/>
          <w:sz w:val="28"/>
          <w:szCs w:val="28"/>
        </w:rPr>
        <w:t>6、特别提示：</w:t>
      </w:r>
      <w:r>
        <w:rPr>
          <w:rStyle w:val="17"/>
          <w:rFonts w:hint="eastAsia" w:asciiTheme="minorEastAsia" w:hAnsiTheme="minorEastAsia" w:eastAsiaTheme="minorEastAsia" w:cstheme="minorEastAsia"/>
          <w:b w:val="0"/>
          <w:bCs/>
          <w:sz w:val="28"/>
          <w:szCs w:val="28"/>
        </w:rPr>
        <w:t>学校校服采购管理小组可能对潜在供应商提供的样品进行破坏性试验（如羽绒服需剪开核实材料成份），潜在供应商应自行承担样品费用，调研整体结束后，学校校服采购管理小组将通知各潜在供应商在规定的时间内取回其提供的样品，但不保证样品完整无损，一切风险损失由潜在供应商自行承担，逾期未取回的，学校校服采购管理小组不负保管义务。</w:t>
      </w:r>
    </w:p>
    <w:p>
      <w:pPr>
        <w:pStyle w:val="13"/>
        <w:widowControl/>
        <w:spacing w:beforeAutospacing="0" w:afterAutospacing="0" w:line="480" w:lineRule="auto"/>
        <w:jc w:val="right"/>
        <w:rPr>
          <w:rStyle w:val="17"/>
          <w:rFonts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sz w:val="28"/>
          <w:szCs w:val="28"/>
        </w:rPr>
        <w:t>浙江师范大学婺州外国语学校校服采购管理小组</w:t>
      </w:r>
    </w:p>
    <w:p>
      <w:pPr>
        <w:pStyle w:val="13"/>
        <w:widowControl/>
        <w:spacing w:beforeAutospacing="0" w:afterAutospacing="0" w:line="480" w:lineRule="auto"/>
        <w:jc w:val="right"/>
        <w:rPr>
          <w:rStyle w:val="17"/>
          <w:rFonts w:hint="eastAsia" w:asciiTheme="minorEastAsia" w:hAnsiTheme="minorEastAsia" w:eastAsiaTheme="minorEastAsia" w:cstheme="minorEastAsia"/>
          <w:b w:val="0"/>
          <w:bCs/>
          <w:sz w:val="28"/>
          <w:szCs w:val="28"/>
        </w:rPr>
      </w:pPr>
      <w:r>
        <w:rPr>
          <w:rStyle w:val="17"/>
          <w:rFonts w:hint="eastAsia" w:asciiTheme="minorEastAsia" w:hAnsiTheme="minorEastAsia" w:eastAsiaTheme="minorEastAsia" w:cstheme="minorEastAsia"/>
          <w:b w:val="0"/>
          <w:bCs/>
          <w:sz w:val="28"/>
          <w:szCs w:val="28"/>
        </w:rPr>
        <w:t>2025年06月03日</w:t>
      </w:r>
    </w:p>
    <w:p>
      <w:pPr>
        <w:pStyle w:val="13"/>
        <w:widowControl/>
        <w:spacing w:beforeAutospacing="0" w:after="156" w:afterLines="50" w:afterAutospacing="0" w:line="480" w:lineRule="auto"/>
        <w:rPr>
          <w:rStyle w:val="17"/>
          <w:rFonts w:ascii="黑体" w:hAnsi="黑体" w:eastAsia="黑体" w:cs="黑体"/>
          <w:b w:val="0"/>
          <w:bCs/>
          <w:sz w:val="32"/>
          <w:szCs w:val="32"/>
        </w:rPr>
      </w:pPr>
      <w:r>
        <w:rPr>
          <w:rStyle w:val="17"/>
          <w:rFonts w:hint="eastAsia" w:ascii="黑体" w:hAnsi="黑体" w:eastAsia="黑体" w:cs="黑体"/>
          <w:b w:val="0"/>
          <w:bCs/>
          <w:sz w:val="32"/>
          <w:szCs w:val="32"/>
        </w:rPr>
        <w:t>附件：</w:t>
      </w:r>
    </w:p>
    <w:tbl>
      <w:tblPr>
        <w:tblStyle w:val="14"/>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596"/>
        <w:gridCol w:w="2067"/>
        <w:gridCol w:w="2302"/>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00" w:type="pct"/>
            <w:noWrap/>
            <w:vAlign w:val="center"/>
          </w:tcPr>
          <w:p>
            <w:pPr>
              <w:jc w:val="center"/>
              <w:rPr>
                <w:rFonts w:ascii="宋体" w:hAnsi="宋体" w:cs="宋体"/>
                <w:b/>
                <w:bCs/>
                <w:color w:val="000000"/>
                <w:szCs w:val="21"/>
              </w:rPr>
            </w:pPr>
            <w:r>
              <w:rPr>
                <w:rFonts w:hint="eastAsia" w:ascii="宋体" w:hAnsi="宋体" w:cs="宋体"/>
                <w:b/>
                <w:bCs/>
                <w:color w:val="000000"/>
                <w:szCs w:val="21"/>
              </w:rPr>
              <w:t>序号</w:t>
            </w:r>
          </w:p>
        </w:tc>
        <w:tc>
          <w:tcPr>
            <w:tcW w:w="861" w:type="pct"/>
            <w:noWrap/>
            <w:vAlign w:val="center"/>
          </w:tcPr>
          <w:p>
            <w:pPr>
              <w:jc w:val="center"/>
              <w:rPr>
                <w:rFonts w:ascii="宋体" w:hAnsi="宋体" w:cs="宋体"/>
                <w:b/>
                <w:bCs/>
                <w:color w:val="000000"/>
                <w:szCs w:val="21"/>
              </w:rPr>
            </w:pPr>
            <w:r>
              <w:rPr>
                <w:rFonts w:hint="eastAsia" w:ascii="宋体" w:hAnsi="宋体" w:cs="宋体"/>
                <w:b/>
                <w:bCs/>
                <w:color w:val="000000"/>
                <w:szCs w:val="21"/>
              </w:rPr>
              <w:t>类别</w:t>
            </w:r>
          </w:p>
        </w:tc>
        <w:tc>
          <w:tcPr>
            <w:tcW w:w="1115" w:type="pct"/>
            <w:noWrap/>
            <w:vAlign w:val="center"/>
          </w:tcPr>
          <w:p>
            <w:pPr>
              <w:jc w:val="center"/>
              <w:rPr>
                <w:rFonts w:ascii="宋体" w:hAnsi="宋体" w:cs="宋体"/>
                <w:b/>
                <w:bCs/>
                <w:color w:val="000000"/>
                <w:szCs w:val="21"/>
              </w:rPr>
            </w:pPr>
            <w:r>
              <w:rPr>
                <w:rFonts w:hint="eastAsia" w:ascii="宋体" w:hAnsi="宋体" w:cs="宋体"/>
                <w:b/>
                <w:bCs/>
                <w:color w:val="000000"/>
                <w:szCs w:val="21"/>
              </w:rPr>
              <w:t>货物名称</w:t>
            </w:r>
          </w:p>
        </w:tc>
        <w:tc>
          <w:tcPr>
            <w:tcW w:w="1242" w:type="pct"/>
            <w:noWrap/>
            <w:vAlign w:val="center"/>
          </w:tcPr>
          <w:p>
            <w:pPr>
              <w:jc w:val="center"/>
              <w:rPr>
                <w:rFonts w:ascii="宋体" w:hAnsi="宋体" w:cs="宋体"/>
                <w:b/>
                <w:bCs/>
                <w:szCs w:val="21"/>
              </w:rPr>
            </w:pPr>
            <w:r>
              <w:rPr>
                <w:rFonts w:hint="eastAsia" w:ascii="宋体" w:hAnsi="宋体" w:cs="宋体"/>
                <w:b/>
                <w:bCs/>
                <w:szCs w:val="21"/>
              </w:rPr>
              <w:t>参考图片（男）</w:t>
            </w:r>
          </w:p>
        </w:tc>
        <w:tc>
          <w:tcPr>
            <w:tcW w:w="1280" w:type="pct"/>
            <w:noWrap/>
            <w:vAlign w:val="center"/>
          </w:tcPr>
          <w:p>
            <w:pPr>
              <w:jc w:val="center"/>
              <w:rPr>
                <w:rFonts w:ascii="宋体" w:hAnsi="宋体" w:cs="宋体"/>
                <w:b/>
                <w:bCs/>
                <w:szCs w:val="21"/>
              </w:rPr>
            </w:pPr>
            <w:r>
              <w:rPr>
                <w:rFonts w:hint="eastAsia" w:ascii="宋体" w:hAnsi="宋体" w:cs="宋体"/>
                <w:b/>
                <w:bCs/>
                <w:szCs w:val="21"/>
              </w:rPr>
              <w:t>参考图片（女）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00" w:type="pct"/>
            <w:noWrap/>
            <w:vAlign w:val="center"/>
          </w:tcPr>
          <w:p>
            <w:pPr>
              <w:jc w:val="center"/>
              <w:rPr>
                <w:rFonts w:ascii="宋体" w:hAnsi="宋体" w:cs="宋体"/>
                <w:color w:val="000000"/>
                <w:szCs w:val="21"/>
              </w:rPr>
            </w:pPr>
            <w:r>
              <w:rPr>
                <w:rFonts w:hint="eastAsia" w:ascii="宋体" w:hAnsi="宋体" w:cs="宋体"/>
                <w:color w:val="000000"/>
                <w:szCs w:val="21"/>
              </w:rPr>
              <w:t>1</w:t>
            </w:r>
          </w:p>
        </w:tc>
        <w:tc>
          <w:tcPr>
            <w:tcW w:w="861" w:type="pct"/>
            <w:vMerge w:val="restart"/>
            <w:noWrap/>
            <w:vAlign w:val="center"/>
          </w:tcPr>
          <w:p>
            <w:pPr>
              <w:jc w:val="center"/>
              <w:rPr>
                <w:rFonts w:ascii="宋体" w:hAnsi="宋体" w:cs="宋体"/>
                <w:color w:val="000000"/>
                <w:szCs w:val="21"/>
              </w:rPr>
            </w:pPr>
            <w:r>
              <w:rPr>
                <w:rFonts w:hint="eastAsia" w:ascii="宋体" w:hAnsi="宋体" w:cs="宋体"/>
                <w:color w:val="000000"/>
                <w:szCs w:val="21"/>
              </w:rPr>
              <w:t>夏季系列</w:t>
            </w:r>
          </w:p>
        </w:tc>
        <w:tc>
          <w:tcPr>
            <w:tcW w:w="1115" w:type="pct"/>
            <w:noWrap/>
            <w:vAlign w:val="center"/>
          </w:tcPr>
          <w:p>
            <w:pPr>
              <w:jc w:val="center"/>
              <w:rPr>
                <w:rFonts w:ascii="宋体" w:hAnsi="宋体" w:cs="宋体"/>
                <w:color w:val="000000"/>
                <w:szCs w:val="21"/>
              </w:rPr>
            </w:pPr>
            <w:r>
              <w:rPr>
                <w:rFonts w:hint="eastAsia" w:ascii="宋体" w:hAnsi="宋体" w:cs="宋体"/>
                <w:color w:val="000000"/>
                <w:szCs w:val="21"/>
              </w:rPr>
              <w:t>夏季Polo衫</w:t>
            </w:r>
          </w:p>
        </w:tc>
        <w:tc>
          <w:tcPr>
            <w:tcW w:w="1242" w:type="pct"/>
            <w:noWrap/>
            <w:vAlign w:val="center"/>
          </w:tcPr>
          <w:p>
            <w:pPr>
              <w:jc w:val="center"/>
              <w:rPr>
                <w:rFonts w:ascii="宋体" w:hAnsi="宋体" w:cs="宋体"/>
                <w:color w:val="000000"/>
                <w:szCs w:val="21"/>
              </w:rPr>
            </w:pPr>
            <w:r>
              <w:rPr>
                <w:rFonts w:hint="eastAsia" w:ascii="宋体" w:hAnsi="宋体" w:cs="宋体"/>
                <w:color w:val="000000"/>
                <w:szCs w:val="21"/>
              </w:rPr>
              <w:drawing>
                <wp:anchor distT="0" distB="0" distL="114300" distR="114300" simplePos="0" relativeHeight="251659264" behindDoc="0" locked="0" layoutInCell="1" allowOverlap="1">
                  <wp:simplePos x="0" y="0"/>
                  <wp:positionH relativeFrom="column">
                    <wp:posOffset>92710</wp:posOffset>
                  </wp:positionH>
                  <wp:positionV relativeFrom="paragraph">
                    <wp:posOffset>91440</wp:posOffset>
                  </wp:positionV>
                  <wp:extent cx="982345" cy="917575"/>
                  <wp:effectExtent l="0" t="0" r="8255" b="6350"/>
                  <wp:wrapNone/>
                  <wp:docPr id="6" name="图片_2"/>
                  <wp:cNvGraphicFramePr/>
                  <a:graphic xmlns:a="http://schemas.openxmlformats.org/drawingml/2006/main">
                    <a:graphicData uri="http://schemas.openxmlformats.org/drawingml/2006/picture">
                      <pic:pic xmlns:pic="http://schemas.openxmlformats.org/drawingml/2006/picture">
                        <pic:nvPicPr>
                          <pic:cNvPr id="6" name="图片_2"/>
                          <pic:cNvPicPr/>
                        </pic:nvPicPr>
                        <pic:blipFill>
                          <a:blip r:embed="rId5"/>
                          <a:stretch>
                            <a:fillRect/>
                          </a:stretch>
                        </pic:blipFill>
                        <pic:spPr>
                          <a:xfrm>
                            <a:off x="0" y="0"/>
                            <a:ext cx="982345" cy="917575"/>
                          </a:xfrm>
                          <a:prstGeom prst="rect">
                            <a:avLst/>
                          </a:prstGeom>
                          <a:noFill/>
                          <a:ln>
                            <a:noFill/>
                          </a:ln>
                        </pic:spPr>
                      </pic:pic>
                    </a:graphicData>
                  </a:graphic>
                </wp:anchor>
              </w:drawing>
            </w:r>
          </w:p>
        </w:tc>
        <w:tc>
          <w:tcPr>
            <w:tcW w:w="1280" w:type="pct"/>
            <w:noWrap/>
            <w:vAlign w:val="center"/>
          </w:tcPr>
          <w:p>
            <w:pPr>
              <w:jc w:val="center"/>
              <w:rPr>
                <w:rFonts w:ascii="宋体" w:hAnsi="宋体" w:cs="宋体"/>
                <w:color w:val="000000"/>
                <w:szCs w:val="21"/>
              </w:rPr>
            </w:pPr>
            <w:r>
              <w:rPr>
                <w:rFonts w:hint="eastAsia" w:ascii="宋体" w:hAnsi="宋体" w:cs="宋体"/>
                <w:color w:val="000000"/>
                <w:szCs w:val="21"/>
              </w:rPr>
              <w:drawing>
                <wp:anchor distT="0" distB="0" distL="114300" distR="114300" simplePos="0" relativeHeight="251660288" behindDoc="0" locked="0" layoutInCell="1" allowOverlap="1">
                  <wp:simplePos x="0" y="0"/>
                  <wp:positionH relativeFrom="column">
                    <wp:posOffset>188595</wp:posOffset>
                  </wp:positionH>
                  <wp:positionV relativeFrom="paragraph">
                    <wp:posOffset>99060</wp:posOffset>
                  </wp:positionV>
                  <wp:extent cx="949960" cy="892175"/>
                  <wp:effectExtent l="0" t="0" r="2540" b="3175"/>
                  <wp:wrapNone/>
                  <wp:docPr id="7" name="图片_4"/>
                  <wp:cNvGraphicFramePr/>
                  <a:graphic xmlns:a="http://schemas.openxmlformats.org/drawingml/2006/main">
                    <a:graphicData uri="http://schemas.openxmlformats.org/drawingml/2006/picture">
                      <pic:pic xmlns:pic="http://schemas.openxmlformats.org/drawingml/2006/picture">
                        <pic:nvPicPr>
                          <pic:cNvPr id="7" name="图片_4"/>
                          <pic:cNvPicPr/>
                        </pic:nvPicPr>
                        <pic:blipFill>
                          <a:blip r:embed="rId6"/>
                          <a:stretch>
                            <a:fillRect/>
                          </a:stretch>
                        </pic:blipFill>
                        <pic:spPr>
                          <a:xfrm>
                            <a:off x="0" y="0"/>
                            <a:ext cx="949960" cy="89217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500" w:type="pct"/>
            <w:noWrap/>
            <w:vAlign w:val="center"/>
          </w:tcPr>
          <w:p>
            <w:pPr>
              <w:jc w:val="center"/>
              <w:rPr>
                <w:rFonts w:ascii="宋体" w:hAnsi="宋体" w:cs="宋体"/>
                <w:color w:val="000000"/>
                <w:szCs w:val="21"/>
              </w:rPr>
            </w:pPr>
            <w:r>
              <w:rPr>
                <w:rFonts w:hint="eastAsia" w:ascii="宋体" w:hAnsi="宋体" w:cs="宋体"/>
                <w:color w:val="000000"/>
                <w:szCs w:val="21"/>
              </w:rPr>
              <w:t>2</w:t>
            </w:r>
          </w:p>
        </w:tc>
        <w:tc>
          <w:tcPr>
            <w:tcW w:w="861" w:type="pct"/>
            <w:vMerge w:val="continue"/>
            <w:vAlign w:val="center"/>
          </w:tcPr>
          <w:p>
            <w:pPr>
              <w:rPr>
                <w:rFonts w:ascii="宋体" w:hAnsi="宋体" w:cs="宋体"/>
                <w:color w:val="000000"/>
                <w:szCs w:val="21"/>
              </w:rPr>
            </w:pPr>
          </w:p>
        </w:tc>
        <w:tc>
          <w:tcPr>
            <w:tcW w:w="1115" w:type="pct"/>
            <w:noWrap/>
            <w:vAlign w:val="center"/>
          </w:tcPr>
          <w:p>
            <w:pPr>
              <w:jc w:val="center"/>
              <w:rPr>
                <w:rFonts w:ascii="宋体" w:hAnsi="宋体" w:cs="宋体"/>
                <w:color w:val="000000"/>
                <w:szCs w:val="21"/>
              </w:rPr>
            </w:pPr>
            <w:r>
              <w:rPr>
                <w:rFonts w:hint="eastAsia" w:ascii="宋体" w:hAnsi="宋体" w:cs="宋体"/>
                <w:color w:val="000000"/>
                <w:szCs w:val="21"/>
              </w:rPr>
              <w:t>夏季长裤</w:t>
            </w:r>
          </w:p>
        </w:tc>
        <w:tc>
          <w:tcPr>
            <w:tcW w:w="1242" w:type="pct"/>
            <w:noWrap/>
            <w:vAlign w:val="center"/>
          </w:tcPr>
          <w:p>
            <w:pPr>
              <w:jc w:val="center"/>
              <w:rPr>
                <w:rFonts w:ascii="宋体" w:hAnsi="宋体" w:cs="宋体"/>
                <w:color w:val="000000"/>
                <w:szCs w:val="21"/>
              </w:rPr>
            </w:pPr>
            <w:r>
              <w:drawing>
                <wp:inline distT="0" distB="0" distL="114300" distR="114300">
                  <wp:extent cx="1055370" cy="914400"/>
                  <wp:effectExtent l="0" t="0" r="1905"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7"/>
                          <a:stretch>
                            <a:fillRect/>
                          </a:stretch>
                        </pic:blipFill>
                        <pic:spPr>
                          <a:xfrm>
                            <a:off x="0" y="0"/>
                            <a:ext cx="1055370" cy="914400"/>
                          </a:xfrm>
                          <a:prstGeom prst="rect">
                            <a:avLst/>
                          </a:prstGeom>
                          <a:noFill/>
                          <a:ln>
                            <a:noFill/>
                          </a:ln>
                        </pic:spPr>
                      </pic:pic>
                    </a:graphicData>
                  </a:graphic>
                </wp:inline>
              </w:drawing>
            </w:r>
          </w:p>
        </w:tc>
        <w:tc>
          <w:tcPr>
            <w:tcW w:w="1280" w:type="pct"/>
            <w:noWrap/>
            <w:vAlign w:val="center"/>
          </w:tcPr>
          <w:p>
            <w:pPr>
              <w:jc w:val="center"/>
              <w:rPr>
                <w:rFonts w:ascii="宋体" w:hAnsi="宋体" w:cs="宋体"/>
                <w:color w:val="000000"/>
                <w:szCs w:val="21"/>
              </w:rPr>
            </w:pPr>
            <w:r>
              <w:drawing>
                <wp:inline distT="0" distB="0" distL="114300" distR="114300">
                  <wp:extent cx="1093470" cy="931545"/>
                  <wp:effectExtent l="0" t="0" r="1905" b="190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7"/>
                          <a:stretch>
                            <a:fillRect/>
                          </a:stretch>
                        </pic:blipFill>
                        <pic:spPr>
                          <a:xfrm>
                            <a:off x="0" y="0"/>
                            <a:ext cx="1093470" cy="93154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500" w:type="pct"/>
            <w:noWrap/>
            <w:vAlign w:val="center"/>
          </w:tcPr>
          <w:p>
            <w:pPr>
              <w:jc w:val="center"/>
              <w:rPr>
                <w:rFonts w:ascii="宋体" w:hAnsi="宋体" w:cs="宋体"/>
                <w:color w:val="000000"/>
                <w:szCs w:val="21"/>
              </w:rPr>
            </w:pPr>
            <w:r>
              <w:rPr>
                <w:rFonts w:hint="eastAsia" w:ascii="宋体" w:hAnsi="宋体" w:cs="宋体"/>
                <w:color w:val="000000"/>
                <w:szCs w:val="21"/>
              </w:rPr>
              <w:t>3</w:t>
            </w:r>
          </w:p>
        </w:tc>
        <w:tc>
          <w:tcPr>
            <w:tcW w:w="861" w:type="pct"/>
            <w:vMerge w:val="continue"/>
            <w:vAlign w:val="center"/>
          </w:tcPr>
          <w:p>
            <w:pPr>
              <w:rPr>
                <w:rFonts w:ascii="宋体" w:hAnsi="宋体" w:cs="宋体"/>
                <w:color w:val="000000"/>
                <w:szCs w:val="21"/>
              </w:rPr>
            </w:pPr>
          </w:p>
        </w:tc>
        <w:tc>
          <w:tcPr>
            <w:tcW w:w="1115" w:type="pct"/>
            <w:noWrap/>
            <w:vAlign w:val="center"/>
          </w:tcPr>
          <w:p>
            <w:pPr>
              <w:jc w:val="center"/>
              <w:rPr>
                <w:rFonts w:ascii="宋体" w:hAnsi="宋体" w:cs="宋体"/>
                <w:color w:val="000000"/>
                <w:szCs w:val="21"/>
              </w:rPr>
            </w:pPr>
            <w:r>
              <w:rPr>
                <w:rFonts w:hint="eastAsia" w:ascii="宋体" w:hAnsi="宋体" w:cs="宋体"/>
                <w:color w:val="000000"/>
                <w:szCs w:val="21"/>
              </w:rPr>
              <w:t>夏季中裤</w:t>
            </w:r>
          </w:p>
        </w:tc>
        <w:tc>
          <w:tcPr>
            <w:tcW w:w="1242" w:type="pct"/>
            <w:noWrap/>
            <w:vAlign w:val="center"/>
          </w:tcPr>
          <w:p>
            <w:pPr>
              <w:jc w:val="center"/>
              <w:rPr>
                <w:rFonts w:ascii="宋体" w:hAnsi="宋体" w:cs="宋体"/>
                <w:color w:val="000000"/>
                <w:szCs w:val="21"/>
              </w:rPr>
            </w:pPr>
            <w:r>
              <w:drawing>
                <wp:inline distT="0" distB="0" distL="114300" distR="114300">
                  <wp:extent cx="1214755" cy="1101090"/>
                  <wp:effectExtent l="0" t="0" r="4445" b="381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8"/>
                          <a:stretch>
                            <a:fillRect/>
                          </a:stretch>
                        </pic:blipFill>
                        <pic:spPr>
                          <a:xfrm>
                            <a:off x="0" y="0"/>
                            <a:ext cx="1214755" cy="1101090"/>
                          </a:xfrm>
                          <a:prstGeom prst="rect">
                            <a:avLst/>
                          </a:prstGeom>
                          <a:noFill/>
                          <a:ln>
                            <a:noFill/>
                          </a:ln>
                        </pic:spPr>
                      </pic:pic>
                    </a:graphicData>
                  </a:graphic>
                </wp:inline>
              </w:drawing>
            </w:r>
          </w:p>
        </w:tc>
        <w:tc>
          <w:tcPr>
            <w:tcW w:w="1280" w:type="pct"/>
            <w:noWrap/>
            <w:vAlign w:val="center"/>
          </w:tcPr>
          <w:p>
            <w:pPr>
              <w:jc w:val="center"/>
              <w:rPr>
                <w:rFonts w:ascii="宋体" w:hAnsi="宋体" w:cs="宋体"/>
                <w:color w:val="000000"/>
                <w:szCs w:val="21"/>
              </w:rPr>
            </w:pPr>
            <w:r>
              <w:drawing>
                <wp:inline distT="0" distB="0" distL="114300" distR="114300">
                  <wp:extent cx="1108710" cy="951230"/>
                  <wp:effectExtent l="0" t="0" r="5715" b="127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9"/>
                          <a:srcRect r="2460" b="12564"/>
                          <a:stretch>
                            <a:fillRect/>
                          </a:stretch>
                        </pic:blipFill>
                        <pic:spPr>
                          <a:xfrm>
                            <a:off x="0" y="0"/>
                            <a:ext cx="1108710" cy="95123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500" w:type="pct"/>
            <w:noWrap/>
            <w:vAlign w:val="center"/>
          </w:tcPr>
          <w:p>
            <w:pPr>
              <w:jc w:val="center"/>
              <w:rPr>
                <w:rFonts w:ascii="宋体" w:hAnsi="宋体" w:cs="宋体"/>
                <w:color w:val="000000"/>
                <w:szCs w:val="21"/>
              </w:rPr>
            </w:pPr>
            <w:r>
              <w:rPr>
                <w:rFonts w:hint="eastAsia" w:ascii="宋体" w:hAnsi="宋体" w:cs="宋体"/>
                <w:color w:val="000000"/>
                <w:szCs w:val="21"/>
              </w:rPr>
              <w:t>4</w:t>
            </w:r>
          </w:p>
        </w:tc>
        <w:tc>
          <w:tcPr>
            <w:tcW w:w="861" w:type="pct"/>
            <w:vMerge w:val="restart"/>
            <w:noWrap/>
            <w:vAlign w:val="center"/>
          </w:tcPr>
          <w:p>
            <w:pPr>
              <w:jc w:val="center"/>
              <w:rPr>
                <w:rFonts w:ascii="宋体" w:hAnsi="宋体" w:cs="宋体"/>
                <w:color w:val="000000"/>
                <w:szCs w:val="21"/>
              </w:rPr>
            </w:pPr>
            <w:r>
              <w:rPr>
                <w:rFonts w:hint="eastAsia" w:ascii="宋体" w:hAnsi="宋体" w:cs="宋体"/>
                <w:color w:val="000000"/>
                <w:szCs w:val="21"/>
              </w:rPr>
              <w:t>秋季系列</w:t>
            </w:r>
          </w:p>
        </w:tc>
        <w:tc>
          <w:tcPr>
            <w:tcW w:w="1115" w:type="pct"/>
            <w:noWrap/>
            <w:vAlign w:val="center"/>
          </w:tcPr>
          <w:p>
            <w:pPr>
              <w:jc w:val="center"/>
              <w:rPr>
                <w:rFonts w:ascii="宋体" w:hAnsi="宋体" w:cs="宋体"/>
                <w:color w:val="000000"/>
                <w:szCs w:val="21"/>
              </w:rPr>
            </w:pPr>
            <w:r>
              <w:rPr>
                <w:rFonts w:hint="eastAsia" w:ascii="宋体" w:hAnsi="宋体" w:cs="宋体"/>
                <w:color w:val="000000"/>
                <w:szCs w:val="21"/>
              </w:rPr>
              <w:t>棒球服外套</w:t>
            </w:r>
          </w:p>
        </w:tc>
        <w:tc>
          <w:tcPr>
            <w:tcW w:w="1242" w:type="pct"/>
            <w:vMerge w:val="restart"/>
            <w:noWrap/>
            <w:vAlign w:val="center"/>
          </w:tcPr>
          <w:p>
            <w:pPr>
              <w:jc w:val="center"/>
              <w:rPr>
                <w:rFonts w:ascii="宋体" w:hAnsi="宋体" w:cs="宋体"/>
                <w:color w:val="000000"/>
                <w:szCs w:val="21"/>
              </w:rPr>
            </w:pPr>
            <w:r>
              <w:drawing>
                <wp:inline distT="0" distB="0" distL="114300" distR="114300">
                  <wp:extent cx="1210310" cy="1816100"/>
                  <wp:effectExtent l="0" t="0" r="8890" b="317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0"/>
                          <a:stretch>
                            <a:fillRect/>
                          </a:stretch>
                        </pic:blipFill>
                        <pic:spPr>
                          <a:xfrm>
                            <a:off x="0" y="0"/>
                            <a:ext cx="1210310" cy="1816100"/>
                          </a:xfrm>
                          <a:prstGeom prst="rect">
                            <a:avLst/>
                          </a:prstGeom>
                          <a:noFill/>
                          <a:ln>
                            <a:noFill/>
                          </a:ln>
                        </pic:spPr>
                      </pic:pic>
                    </a:graphicData>
                  </a:graphic>
                </wp:inline>
              </w:drawing>
            </w:r>
          </w:p>
        </w:tc>
        <w:tc>
          <w:tcPr>
            <w:tcW w:w="1280" w:type="pct"/>
            <w:vMerge w:val="restart"/>
            <w:noWrap/>
            <w:vAlign w:val="center"/>
          </w:tcPr>
          <w:p>
            <w:pPr>
              <w:jc w:val="center"/>
              <w:rPr>
                <w:rFonts w:ascii="宋体" w:hAnsi="宋体" w:cs="宋体"/>
                <w:color w:val="000000"/>
                <w:szCs w:val="21"/>
              </w:rPr>
            </w:pPr>
            <w:r>
              <w:drawing>
                <wp:inline distT="0" distB="0" distL="114300" distR="114300">
                  <wp:extent cx="967105" cy="1730375"/>
                  <wp:effectExtent l="0" t="0" r="4445" b="3175"/>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11"/>
                          <a:stretch>
                            <a:fillRect/>
                          </a:stretch>
                        </pic:blipFill>
                        <pic:spPr>
                          <a:xfrm>
                            <a:off x="0" y="0"/>
                            <a:ext cx="967105" cy="17303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00" w:type="pct"/>
            <w:noWrap/>
            <w:vAlign w:val="center"/>
          </w:tcPr>
          <w:p>
            <w:pPr>
              <w:jc w:val="center"/>
              <w:rPr>
                <w:rFonts w:ascii="宋体" w:hAnsi="宋体" w:cs="宋体"/>
                <w:color w:val="000000"/>
                <w:szCs w:val="21"/>
              </w:rPr>
            </w:pPr>
            <w:r>
              <w:rPr>
                <w:rFonts w:hint="eastAsia" w:ascii="宋体" w:hAnsi="宋体" w:cs="宋体"/>
                <w:color w:val="000000"/>
                <w:szCs w:val="21"/>
              </w:rPr>
              <w:t>5</w:t>
            </w:r>
          </w:p>
        </w:tc>
        <w:tc>
          <w:tcPr>
            <w:tcW w:w="861" w:type="pct"/>
            <w:vMerge w:val="continue"/>
            <w:noWrap/>
            <w:vAlign w:val="center"/>
          </w:tcPr>
          <w:p>
            <w:pPr>
              <w:jc w:val="center"/>
              <w:rPr>
                <w:rFonts w:ascii="宋体" w:hAnsi="宋体"/>
                <w:szCs w:val="21"/>
              </w:rPr>
            </w:pPr>
          </w:p>
        </w:tc>
        <w:tc>
          <w:tcPr>
            <w:tcW w:w="1115" w:type="pct"/>
            <w:noWrap/>
            <w:vAlign w:val="center"/>
          </w:tcPr>
          <w:p>
            <w:pPr>
              <w:jc w:val="center"/>
              <w:rPr>
                <w:rFonts w:ascii="宋体" w:hAnsi="宋体" w:cs="宋体"/>
                <w:color w:val="000000"/>
                <w:szCs w:val="21"/>
              </w:rPr>
            </w:pPr>
            <w:r>
              <w:rPr>
                <w:rFonts w:hint="eastAsia" w:ascii="宋体" w:hAnsi="宋体" w:cs="宋体"/>
                <w:color w:val="000000"/>
                <w:szCs w:val="21"/>
              </w:rPr>
              <w:t>长裤</w:t>
            </w:r>
          </w:p>
        </w:tc>
        <w:tc>
          <w:tcPr>
            <w:tcW w:w="1242" w:type="pct"/>
            <w:vMerge w:val="continue"/>
            <w:vAlign w:val="center"/>
          </w:tcPr>
          <w:p>
            <w:pPr>
              <w:rPr>
                <w:rFonts w:ascii="宋体" w:hAnsi="宋体" w:cs="宋体"/>
                <w:color w:val="000000"/>
                <w:szCs w:val="21"/>
              </w:rPr>
            </w:pPr>
          </w:p>
        </w:tc>
        <w:tc>
          <w:tcPr>
            <w:tcW w:w="1280" w:type="pct"/>
            <w:vMerge w:val="continue"/>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500" w:type="pct"/>
            <w:noWrap/>
            <w:vAlign w:val="center"/>
          </w:tcPr>
          <w:p>
            <w:pPr>
              <w:jc w:val="center"/>
              <w:rPr>
                <w:rFonts w:ascii="宋体" w:hAnsi="宋体" w:cs="宋体"/>
                <w:color w:val="000000"/>
                <w:szCs w:val="21"/>
              </w:rPr>
            </w:pPr>
            <w:r>
              <w:rPr>
                <w:rFonts w:hint="eastAsia" w:ascii="宋体" w:hAnsi="宋体" w:cs="宋体"/>
                <w:color w:val="000000"/>
                <w:szCs w:val="21"/>
              </w:rPr>
              <w:t>6</w:t>
            </w:r>
          </w:p>
        </w:tc>
        <w:tc>
          <w:tcPr>
            <w:tcW w:w="861" w:type="pct"/>
            <w:vMerge w:val="restart"/>
            <w:noWrap/>
            <w:vAlign w:val="center"/>
          </w:tcPr>
          <w:p>
            <w:pPr>
              <w:jc w:val="center"/>
              <w:rPr>
                <w:rFonts w:ascii="宋体" w:hAnsi="宋体" w:cs="宋体"/>
                <w:color w:val="000000"/>
                <w:szCs w:val="21"/>
              </w:rPr>
            </w:pPr>
            <w:r>
              <w:rPr>
                <w:rFonts w:hint="eastAsia" w:ascii="宋体" w:hAnsi="宋体" w:cs="宋体"/>
                <w:color w:val="000000"/>
                <w:szCs w:val="21"/>
              </w:rPr>
              <w:t>正装系列</w:t>
            </w:r>
          </w:p>
        </w:tc>
        <w:tc>
          <w:tcPr>
            <w:tcW w:w="1115" w:type="pct"/>
            <w:noWrap/>
            <w:vAlign w:val="center"/>
          </w:tcPr>
          <w:p>
            <w:pPr>
              <w:jc w:val="center"/>
              <w:rPr>
                <w:rFonts w:ascii="宋体" w:hAnsi="宋体" w:cs="宋体"/>
                <w:color w:val="000000"/>
                <w:szCs w:val="21"/>
              </w:rPr>
            </w:pPr>
            <w:r>
              <w:rPr>
                <w:rFonts w:hint="eastAsia" w:ascii="宋体" w:hAnsi="宋体" w:cs="宋体"/>
                <w:color w:val="000000"/>
                <w:szCs w:val="21"/>
              </w:rPr>
              <w:t>西装外套</w:t>
            </w:r>
          </w:p>
        </w:tc>
        <w:tc>
          <w:tcPr>
            <w:tcW w:w="1242" w:type="pct"/>
            <w:vMerge w:val="restart"/>
            <w:noWrap/>
            <w:vAlign w:val="center"/>
          </w:tcPr>
          <w:p>
            <w:pPr>
              <w:jc w:val="center"/>
              <w:rPr>
                <w:rFonts w:ascii="宋体" w:hAnsi="宋体" w:cs="宋体"/>
                <w:color w:val="000000"/>
                <w:szCs w:val="21"/>
              </w:rPr>
            </w:pPr>
            <w:r>
              <w:drawing>
                <wp:inline distT="0" distB="0" distL="114300" distR="114300">
                  <wp:extent cx="1216660" cy="1330325"/>
                  <wp:effectExtent l="0" t="0" r="2540" b="3175"/>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12"/>
                          <a:srcRect l="20897" t="10359" r="28815" b="15147"/>
                          <a:stretch>
                            <a:fillRect/>
                          </a:stretch>
                        </pic:blipFill>
                        <pic:spPr>
                          <a:xfrm>
                            <a:off x="0" y="0"/>
                            <a:ext cx="1216660" cy="1330325"/>
                          </a:xfrm>
                          <a:prstGeom prst="rect">
                            <a:avLst/>
                          </a:prstGeom>
                          <a:noFill/>
                          <a:ln>
                            <a:noFill/>
                          </a:ln>
                        </pic:spPr>
                      </pic:pic>
                    </a:graphicData>
                  </a:graphic>
                </wp:inline>
              </w:drawing>
            </w:r>
          </w:p>
        </w:tc>
        <w:tc>
          <w:tcPr>
            <w:tcW w:w="1280" w:type="pct"/>
            <w:vMerge w:val="restart"/>
            <w:noWrap/>
            <w:vAlign w:val="center"/>
          </w:tcPr>
          <w:p>
            <w:pPr>
              <w:jc w:val="center"/>
              <w:rPr>
                <w:rFonts w:ascii="宋体" w:hAnsi="宋体" w:cs="宋体"/>
                <w:color w:val="000000"/>
                <w:szCs w:val="21"/>
              </w:rPr>
            </w:pPr>
            <w:r>
              <w:drawing>
                <wp:inline distT="0" distB="0" distL="114300" distR="114300">
                  <wp:extent cx="1252855" cy="1322705"/>
                  <wp:effectExtent l="0" t="0" r="4445" b="127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pic:cNvPicPr>
                        </pic:nvPicPr>
                        <pic:blipFill>
                          <a:blip r:embed="rId13"/>
                          <a:srcRect l="17101" t="21660" r="38553" b="17603"/>
                          <a:stretch>
                            <a:fillRect/>
                          </a:stretch>
                        </pic:blipFill>
                        <pic:spPr>
                          <a:xfrm>
                            <a:off x="0" y="0"/>
                            <a:ext cx="1252855" cy="132270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500" w:type="pct"/>
            <w:noWrap/>
            <w:vAlign w:val="center"/>
          </w:tcPr>
          <w:p>
            <w:pPr>
              <w:jc w:val="center"/>
              <w:rPr>
                <w:rFonts w:ascii="宋体" w:hAnsi="宋体" w:cs="宋体"/>
                <w:color w:val="000000"/>
                <w:szCs w:val="21"/>
              </w:rPr>
            </w:pPr>
            <w:r>
              <w:rPr>
                <w:rFonts w:hint="eastAsia" w:ascii="宋体" w:hAnsi="宋体" w:cs="宋体"/>
                <w:color w:val="000000"/>
                <w:szCs w:val="21"/>
              </w:rPr>
              <w:t>7</w:t>
            </w:r>
          </w:p>
        </w:tc>
        <w:tc>
          <w:tcPr>
            <w:tcW w:w="861" w:type="pct"/>
            <w:vMerge w:val="continue"/>
            <w:vAlign w:val="center"/>
          </w:tcPr>
          <w:p>
            <w:pPr>
              <w:rPr>
                <w:rFonts w:ascii="宋体" w:hAnsi="宋体" w:cs="宋体"/>
                <w:color w:val="000000"/>
                <w:szCs w:val="21"/>
              </w:rPr>
            </w:pPr>
          </w:p>
        </w:tc>
        <w:tc>
          <w:tcPr>
            <w:tcW w:w="1115" w:type="pct"/>
            <w:noWrap/>
            <w:vAlign w:val="center"/>
          </w:tcPr>
          <w:p>
            <w:pPr>
              <w:jc w:val="center"/>
              <w:rPr>
                <w:rFonts w:ascii="宋体" w:hAnsi="宋体" w:cs="宋体"/>
                <w:color w:val="000000"/>
                <w:szCs w:val="21"/>
              </w:rPr>
            </w:pPr>
            <w:r>
              <w:rPr>
                <w:rFonts w:hint="eastAsia" w:ascii="宋体" w:hAnsi="宋体" w:cs="宋体"/>
                <w:color w:val="000000"/>
                <w:szCs w:val="21"/>
              </w:rPr>
              <w:t>西裤/格子裙</w:t>
            </w:r>
          </w:p>
        </w:tc>
        <w:tc>
          <w:tcPr>
            <w:tcW w:w="1242" w:type="pct"/>
            <w:vMerge w:val="continue"/>
            <w:vAlign w:val="center"/>
          </w:tcPr>
          <w:p>
            <w:pPr>
              <w:rPr>
                <w:rFonts w:ascii="宋体" w:hAnsi="宋体" w:cs="宋体"/>
                <w:color w:val="000000"/>
                <w:szCs w:val="21"/>
              </w:rPr>
            </w:pPr>
          </w:p>
        </w:tc>
        <w:tc>
          <w:tcPr>
            <w:tcW w:w="1280" w:type="pct"/>
            <w:vMerge w:val="continue"/>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500" w:type="pct"/>
            <w:noWrap/>
            <w:vAlign w:val="center"/>
          </w:tcPr>
          <w:p>
            <w:pPr>
              <w:jc w:val="center"/>
              <w:rPr>
                <w:rFonts w:ascii="宋体" w:hAnsi="宋体" w:cs="宋体"/>
                <w:color w:val="000000"/>
                <w:szCs w:val="21"/>
              </w:rPr>
            </w:pPr>
            <w:r>
              <w:rPr>
                <w:rFonts w:hint="eastAsia" w:ascii="宋体" w:hAnsi="宋体" w:cs="宋体"/>
                <w:color w:val="000000"/>
                <w:szCs w:val="21"/>
              </w:rPr>
              <w:t>8</w:t>
            </w:r>
          </w:p>
        </w:tc>
        <w:tc>
          <w:tcPr>
            <w:tcW w:w="861" w:type="pct"/>
            <w:vMerge w:val="continue"/>
            <w:vAlign w:val="center"/>
          </w:tcPr>
          <w:p>
            <w:pPr>
              <w:rPr>
                <w:rFonts w:ascii="宋体" w:hAnsi="宋体" w:cs="宋体"/>
                <w:color w:val="000000"/>
                <w:szCs w:val="21"/>
              </w:rPr>
            </w:pPr>
          </w:p>
        </w:tc>
        <w:tc>
          <w:tcPr>
            <w:tcW w:w="1115" w:type="pct"/>
            <w:noWrap/>
            <w:vAlign w:val="center"/>
          </w:tcPr>
          <w:p>
            <w:pPr>
              <w:jc w:val="center"/>
              <w:rPr>
                <w:rFonts w:ascii="宋体" w:hAnsi="宋体" w:cs="宋体"/>
                <w:color w:val="000000"/>
                <w:szCs w:val="21"/>
              </w:rPr>
            </w:pPr>
            <w:r>
              <w:rPr>
                <w:rFonts w:hint="eastAsia" w:ascii="宋体" w:hAnsi="宋体" w:cs="宋体"/>
                <w:color w:val="000000"/>
                <w:szCs w:val="21"/>
              </w:rPr>
              <w:t>长袖衬衫</w:t>
            </w:r>
          </w:p>
        </w:tc>
        <w:tc>
          <w:tcPr>
            <w:tcW w:w="1242" w:type="pct"/>
            <w:vMerge w:val="continue"/>
            <w:vAlign w:val="center"/>
          </w:tcPr>
          <w:p>
            <w:pPr>
              <w:rPr>
                <w:rFonts w:ascii="宋体" w:hAnsi="宋体" w:cs="宋体"/>
                <w:color w:val="000000"/>
                <w:szCs w:val="21"/>
              </w:rPr>
            </w:pPr>
          </w:p>
        </w:tc>
        <w:tc>
          <w:tcPr>
            <w:tcW w:w="1280" w:type="pct"/>
            <w:vMerge w:val="continue"/>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500" w:type="pct"/>
            <w:noWrap/>
            <w:vAlign w:val="center"/>
          </w:tcPr>
          <w:p>
            <w:pPr>
              <w:jc w:val="center"/>
              <w:rPr>
                <w:rFonts w:ascii="宋体" w:hAnsi="宋体" w:cs="宋体"/>
                <w:color w:val="000000"/>
                <w:szCs w:val="21"/>
              </w:rPr>
            </w:pPr>
            <w:r>
              <w:rPr>
                <w:rFonts w:hint="eastAsia" w:ascii="宋体" w:hAnsi="宋体" w:cs="宋体"/>
                <w:color w:val="000000"/>
                <w:szCs w:val="21"/>
              </w:rPr>
              <w:t>9</w:t>
            </w:r>
          </w:p>
        </w:tc>
        <w:tc>
          <w:tcPr>
            <w:tcW w:w="861" w:type="pct"/>
            <w:vMerge w:val="continue"/>
            <w:vAlign w:val="center"/>
          </w:tcPr>
          <w:p>
            <w:pPr>
              <w:rPr>
                <w:rFonts w:ascii="宋体" w:hAnsi="宋体" w:cs="宋体"/>
                <w:color w:val="000000"/>
                <w:szCs w:val="21"/>
              </w:rPr>
            </w:pPr>
          </w:p>
        </w:tc>
        <w:tc>
          <w:tcPr>
            <w:tcW w:w="1115" w:type="pct"/>
            <w:noWrap/>
            <w:vAlign w:val="center"/>
          </w:tcPr>
          <w:p>
            <w:pPr>
              <w:jc w:val="center"/>
              <w:rPr>
                <w:rFonts w:ascii="宋体" w:hAnsi="宋体" w:cs="宋体"/>
                <w:color w:val="000000"/>
                <w:szCs w:val="21"/>
              </w:rPr>
            </w:pPr>
            <w:r>
              <w:rPr>
                <w:rFonts w:hint="eastAsia" w:ascii="宋体" w:hAnsi="宋体" w:cs="宋体"/>
                <w:color w:val="000000"/>
                <w:szCs w:val="21"/>
              </w:rPr>
              <w:t>针织马甲</w:t>
            </w:r>
          </w:p>
        </w:tc>
        <w:tc>
          <w:tcPr>
            <w:tcW w:w="1242" w:type="pct"/>
            <w:vMerge w:val="continue"/>
            <w:vAlign w:val="center"/>
          </w:tcPr>
          <w:p>
            <w:pPr>
              <w:rPr>
                <w:rFonts w:ascii="宋体" w:hAnsi="宋体" w:cs="宋体"/>
                <w:color w:val="000000"/>
                <w:szCs w:val="21"/>
              </w:rPr>
            </w:pPr>
          </w:p>
        </w:tc>
        <w:tc>
          <w:tcPr>
            <w:tcW w:w="1280" w:type="pct"/>
            <w:vMerge w:val="continue"/>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2" w:hRule="atLeast"/>
          <w:jc w:val="center"/>
        </w:trPr>
        <w:tc>
          <w:tcPr>
            <w:tcW w:w="500" w:type="pct"/>
            <w:noWrap/>
            <w:vAlign w:val="center"/>
          </w:tcPr>
          <w:p>
            <w:pPr>
              <w:jc w:val="center"/>
              <w:rPr>
                <w:rFonts w:ascii="宋体" w:hAnsi="宋体" w:cs="宋体"/>
                <w:color w:val="000000"/>
                <w:szCs w:val="21"/>
              </w:rPr>
            </w:pPr>
            <w:r>
              <w:rPr>
                <w:rFonts w:hint="eastAsia" w:ascii="宋体" w:hAnsi="宋体" w:cs="宋体"/>
                <w:color w:val="000000"/>
                <w:szCs w:val="21"/>
              </w:rPr>
              <w:t>10</w:t>
            </w:r>
          </w:p>
        </w:tc>
        <w:tc>
          <w:tcPr>
            <w:tcW w:w="861" w:type="pct"/>
            <w:vMerge w:val="restart"/>
            <w:noWrap/>
            <w:vAlign w:val="center"/>
          </w:tcPr>
          <w:p>
            <w:pPr>
              <w:jc w:val="center"/>
              <w:rPr>
                <w:rFonts w:ascii="宋体" w:hAnsi="宋体" w:cs="宋体"/>
                <w:color w:val="000000"/>
                <w:szCs w:val="21"/>
              </w:rPr>
            </w:pPr>
            <w:r>
              <w:rPr>
                <w:rFonts w:hint="eastAsia" w:ascii="宋体" w:hAnsi="宋体" w:cs="宋体"/>
                <w:color w:val="000000"/>
                <w:szCs w:val="21"/>
              </w:rPr>
              <w:t>冬季系列</w:t>
            </w:r>
          </w:p>
        </w:tc>
        <w:tc>
          <w:tcPr>
            <w:tcW w:w="1115" w:type="pct"/>
            <w:vAlign w:val="center"/>
          </w:tcPr>
          <w:p>
            <w:pPr>
              <w:jc w:val="center"/>
              <w:rPr>
                <w:rFonts w:ascii="宋体" w:hAnsi="宋体" w:cs="宋体"/>
                <w:color w:val="000000"/>
                <w:szCs w:val="21"/>
              </w:rPr>
            </w:pPr>
            <w:r>
              <w:rPr>
                <w:rFonts w:hint="eastAsia" w:ascii="宋体" w:hAnsi="宋体" w:cs="宋体"/>
                <w:color w:val="000000"/>
                <w:szCs w:val="21"/>
              </w:rPr>
              <w:t>羽绒或抓绒、冲锋衣</w:t>
            </w:r>
          </w:p>
          <w:p>
            <w:pPr>
              <w:jc w:val="center"/>
              <w:rPr>
                <w:rFonts w:ascii="宋体" w:hAnsi="宋体" w:cs="宋体"/>
                <w:color w:val="000000"/>
                <w:szCs w:val="21"/>
              </w:rPr>
            </w:pPr>
            <w:r>
              <w:rPr>
                <w:rFonts w:hint="eastAsia" w:ascii="宋体" w:hAnsi="宋体" w:cs="宋体"/>
                <w:color w:val="000000"/>
                <w:szCs w:val="21"/>
              </w:rPr>
              <w:t>（二合一）</w:t>
            </w:r>
          </w:p>
        </w:tc>
        <w:tc>
          <w:tcPr>
            <w:tcW w:w="1242" w:type="pct"/>
            <w:vMerge w:val="restart"/>
            <w:noWrap/>
            <w:vAlign w:val="center"/>
          </w:tcPr>
          <w:p>
            <w:pPr>
              <w:jc w:val="center"/>
              <w:rPr>
                <w:rFonts w:ascii="宋体" w:hAnsi="宋体" w:cs="宋体"/>
                <w:color w:val="000000"/>
                <w:szCs w:val="21"/>
              </w:rPr>
            </w:pPr>
            <w:r>
              <w:drawing>
                <wp:inline distT="0" distB="0" distL="114300" distR="114300">
                  <wp:extent cx="1212850" cy="1517650"/>
                  <wp:effectExtent l="0" t="0" r="6350" b="6350"/>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pic:cNvPicPr>
                            <a:picLocks noChangeAspect="1"/>
                          </pic:cNvPicPr>
                        </pic:nvPicPr>
                        <pic:blipFill>
                          <a:blip r:embed="rId14"/>
                          <a:stretch>
                            <a:fillRect/>
                          </a:stretch>
                        </pic:blipFill>
                        <pic:spPr>
                          <a:xfrm>
                            <a:off x="0" y="0"/>
                            <a:ext cx="1212850" cy="1517650"/>
                          </a:xfrm>
                          <a:prstGeom prst="rect">
                            <a:avLst/>
                          </a:prstGeom>
                          <a:noFill/>
                          <a:ln>
                            <a:noFill/>
                          </a:ln>
                        </pic:spPr>
                      </pic:pic>
                    </a:graphicData>
                  </a:graphic>
                </wp:inline>
              </w:drawing>
            </w:r>
          </w:p>
        </w:tc>
        <w:tc>
          <w:tcPr>
            <w:tcW w:w="1280" w:type="pct"/>
            <w:vMerge w:val="restart"/>
            <w:noWrap/>
            <w:vAlign w:val="center"/>
          </w:tcPr>
          <w:p>
            <w:pPr>
              <w:jc w:val="center"/>
              <w:rPr>
                <w:rFonts w:ascii="宋体" w:hAnsi="宋体" w:cs="宋体"/>
                <w:color w:val="000000"/>
                <w:szCs w:val="21"/>
              </w:rPr>
            </w:pPr>
            <w:r>
              <w:drawing>
                <wp:inline distT="0" distB="0" distL="114300" distR="114300">
                  <wp:extent cx="1226820" cy="1577975"/>
                  <wp:effectExtent l="0" t="0" r="1905" b="3175"/>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15"/>
                          <a:stretch>
                            <a:fillRect/>
                          </a:stretch>
                        </pic:blipFill>
                        <pic:spPr>
                          <a:xfrm>
                            <a:off x="0" y="0"/>
                            <a:ext cx="1226820" cy="15779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500" w:type="pct"/>
            <w:noWrap/>
            <w:vAlign w:val="center"/>
          </w:tcPr>
          <w:p>
            <w:pPr>
              <w:jc w:val="center"/>
              <w:rPr>
                <w:rFonts w:ascii="宋体" w:hAnsi="宋体" w:cs="宋体"/>
                <w:color w:val="000000"/>
                <w:szCs w:val="21"/>
              </w:rPr>
            </w:pPr>
            <w:r>
              <w:rPr>
                <w:rFonts w:hint="eastAsia" w:ascii="宋体" w:hAnsi="宋体" w:cs="宋体"/>
                <w:color w:val="000000"/>
                <w:szCs w:val="21"/>
              </w:rPr>
              <w:t>11</w:t>
            </w:r>
          </w:p>
        </w:tc>
        <w:tc>
          <w:tcPr>
            <w:tcW w:w="861" w:type="pct"/>
            <w:vMerge w:val="continue"/>
            <w:vAlign w:val="center"/>
          </w:tcPr>
          <w:p>
            <w:pPr>
              <w:rPr>
                <w:rFonts w:ascii="宋体" w:hAnsi="宋体" w:cs="宋体"/>
                <w:color w:val="000000"/>
                <w:szCs w:val="21"/>
              </w:rPr>
            </w:pPr>
          </w:p>
        </w:tc>
        <w:tc>
          <w:tcPr>
            <w:tcW w:w="1115" w:type="pct"/>
            <w:noWrap/>
            <w:vAlign w:val="center"/>
          </w:tcPr>
          <w:p>
            <w:pPr>
              <w:jc w:val="center"/>
              <w:rPr>
                <w:rFonts w:ascii="宋体" w:hAnsi="宋体" w:cs="宋体"/>
                <w:color w:val="000000"/>
                <w:szCs w:val="21"/>
              </w:rPr>
            </w:pPr>
            <w:r>
              <w:rPr>
                <w:rFonts w:hint="eastAsia" w:ascii="宋体" w:hAnsi="宋体" w:cs="宋体"/>
                <w:color w:val="000000"/>
                <w:szCs w:val="21"/>
              </w:rPr>
              <w:t>冬裤</w:t>
            </w:r>
          </w:p>
        </w:tc>
        <w:tc>
          <w:tcPr>
            <w:tcW w:w="1242" w:type="pct"/>
            <w:vMerge w:val="continue"/>
            <w:noWrap/>
            <w:vAlign w:val="center"/>
          </w:tcPr>
          <w:p>
            <w:pPr>
              <w:jc w:val="center"/>
              <w:rPr>
                <w:rFonts w:ascii="宋体" w:hAnsi="宋体" w:cs="宋体"/>
                <w:color w:val="000000"/>
                <w:szCs w:val="21"/>
              </w:rPr>
            </w:pPr>
          </w:p>
        </w:tc>
        <w:tc>
          <w:tcPr>
            <w:tcW w:w="1280" w:type="pct"/>
            <w:vMerge w:val="continue"/>
            <w:noWrap/>
            <w:vAlign w:val="center"/>
          </w:tcPr>
          <w:p>
            <w:pPr>
              <w:jc w:val="center"/>
              <w:rPr>
                <w:rFonts w:ascii="宋体" w:hAnsi="宋体" w:cs="宋体"/>
                <w:color w:val="000000"/>
                <w:szCs w:val="21"/>
              </w:rPr>
            </w:pPr>
          </w:p>
        </w:tc>
      </w:tr>
    </w:tbl>
    <w:p/>
    <w:sectPr>
      <w:footerReference r:id="rId3" w:type="default"/>
      <w:pgSz w:w="11906" w:h="16838"/>
      <w:pgMar w:top="1260" w:right="1486" w:bottom="1518" w:left="1180" w:header="850" w:footer="992" w:gutter="0"/>
      <w:pgNumType w:fmt="chineseCounting"/>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rPr>
                              <w:rFonts w:hint="eastAsia"/>
                            </w:rPr>
                            <w:t>一</w:t>
                          </w:r>
                          <w:r>
                            <w:fldChar w:fldCharType="end"/>
                          </w:r>
                          <w:r>
                            <w:t xml:space="preserve"> 页 共 </w:t>
                          </w:r>
                          <w:r>
                            <w:fldChar w:fldCharType="begin"/>
                          </w:r>
                          <w:r>
                            <w:instrText xml:space="preserve"> NUMPAGES \* CHINESENUM3 \* MERGEFORMAT </w:instrText>
                          </w:r>
                          <w:r>
                            <w:fldChar w:fldCharType="separate"/>
                          </w:r>
                          <w:r>
                            <w:rPr>
                              <w:rFonts w:hint="eastAsia"/>
                            </w:rPr>
                            <w:t>三</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rPr>
                        <w:rFonts w:hint="eastAsia"/>
                      </w:rPr>
                      <w:t>一</w:t>
                    </w:r>
                    <w:r>
                      <w:fldChar w:fldCharType="end"/>
                    </w:r>
                    <w:r>
                      <w:t xml:space="preserve"> 页 共 </w:t>
                    </w:r>
                    <w:r>
                      <w:fldChar w:fldCharType="begin"/>
                    </w:r>
                    <w:r>
                      <w:instrText xml:space="preserve"> NUMPAGES \* CHINESENUM3 \* MERGEFORMAT </w:instrText>
                    </w:r>
                    <w:r>
                      <w:fldChar w:fldCharType="separate"/>
                    </w:r>
                    <w:r>
                      <w:rPr>
                        <w:rFonts w:hint="eastAsia"/>
                      </w:rPr>
                      <w:t>三</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24124339"/>
    <w:rsid w:val="00001FDF"/>
    <w:rsid w:val="00297512"/>
    <w:rsid w:val="00297B86"/>
    <w:rsid w:val="003766F1"/>
    <w:rsid w:val="00664663"/>
    <w:rsid w:val="00712B00"/>
    <w:rsid w:val="00842B70"/>
    <w:rsid w:val="00954441"/>
    <w:rsid w:val="00975BBB"/>
    <w:rsid w:val="00B07EB5"/>
    <w:rsid w:val="00B73939"/>
    <w:rsid w:val="00BB2BB6"/>
    <w:rsid w:val="00C74303"/>
    <w:rsid w:val="00CD5DE1"/>
    <w:rsid w:val="00D40EA2"/>
    <w:rsid w:val="00E63160"/>
    <w:rsid w:val="00ED3713"/>
    <w:rsid w:val="03E62C63"/>
    <w:rsid w:val="085B354D"/>
    <w:rsid w:val="09470B3E"/>
    <w:rsid w:val="19CA27FC"/>
    <w:rsid w:val="1C447C24"/>
    <w:rsid w:val="1C602767"/>
    <w:rsid w:val="24124339"/>
    <w:rsid w:val="25B20DC9"/>
    <w:rsid w:val="29DF5F05"/>
    <w:rsid w:val="35FC2016"/>
    <w:rsid w:val="401D75D6"/>
    <w:rsid w:val="503A3776"/>
    <w:rsid w:val="53B74A2B"/>
    <w:rsid w:val="5B254C03"/>
    <w:rsid w:val="635E2438"/>
    <w:rsid w:val="68625595"/>
    <w:rsid w:val="7265742D"/>
    <w:rsid w:val="73442D32"/>
    <w:rsid w:val="73C82F53"/>
    <w:rsid w:val="75B32BA5"/>
    <w:rsid w:val="79D27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line="360" w:lineRule="exact"/>
    </w:pPr>
    <w:rPr>
      <w:sz w:val="24"/>
    </w:rPr>
  </w:style>
  <w:style w:type="paragraph" w:styleId="3">
    <w:name w:val="Body Text First Indent"/>
    <w:basedOn w:val="2"/>
    <w:next w:val="4"/>
    <w:qFormat/>
    <w:uiPriority w:val="0"/>
    <w:pPr>
      <w:ind w:firstLine="420" w:firstLineChars="100"/>
    </w:pPr>
    <w:rPr>
      <w:sz w:val="21"/>
    </w:rPr>
  </w:style>
  <w:style w:type="paragraph" w:styleId="4">
    <w:name w:val="Plain Text"/>
    <w:basedOn w:val="1"/>
    <w:qFormat/>
    <w:uiPriority w:val="0"/>
    <w:rPr>
      <w:rFonts w:ascii="宋体" w:hAnsi="Courier New"/>
      <w:szCs w:val="20"/>
    </w:rPr>
  </w:style>
  <w:style w:type="paragraph" w:styleId="6">
    <w:name w:val="Normal Indent"/>
    <w:basedOn w:val="1"/>
    <w:next w:val="7"/>
    <w:qFormat/>
    <w:uiPriority w:val="0"/>
    <w:pPr>
      <w:ind w:firstLine="420"/>
    </w:pPr>
    <w:rPr>
      <w:rFonts w:ascii="宋体" w:hAnsi="Courier New"/>
      <w:szCs w:val="20"/>
    </w:rPr>
  </w:style>
  <w:style w:type="paragraph" w:styleId="7">
    <w:name w:val="Body Text Indent"/>
    <w:basedOn w:val="1"/>
    <w:next w:val="8"/>
    <w:qFormat/>
    <w:uiPriority w:val="0"/>
    <w:pPr>
      <w:spacing w:line="400" w:lineRule="atLeast"/>
      <w:ind w:left="210" w:firstLine="210"/>
    </w:pPr>
    <w:rPr>
      <w:rFonts w:ascii="宋体" w:hAnsi="宋体"/>
      <w:sz w:val="20"/>
      <w:szCs w:val="20"/>
    </w:rPr>
  </w:style>
  <w:style w:type="paragraph" w:styleId="8">
    <w:name w:val="Body Text First Indent 2"/>
    <w:basedOn w:val="7"/>
    <w:next w:val="1"/>
    <w:qFormat/>
    <w:uiPriority w:val="0"/>
    <w:pPr>
      <w:spacing w:after="120" w:line="240" w:lineRule="auto"/>
      <w:ind w:left="420" w:firstLine="420"/>
      <w:jc w:val="left"/>
    </w:pPr>
    <w:rPr>
      <w:sz w:val="28"/>
    </w:rPr>
  </w:style>
  <w:style w:type="paragraph" w:styleId="9">
    <w:name w:val="Block Text"/>
    <w:basedOn w:val="1"/>
    <w:qFormat/>
    <w:uiPriority w:val="99"/>
    <w:pPr>
      <w:spacing w:after="120"/>
      <w:ind w:left="1440" w:leftChars="700" w:right="1440" w:rightChars="7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link w:val="1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2"/>
    <w:basedOn w:val="1"/>
    <w:next w:val="1"/>
    <w:qFormat/>
    <w:uiPriority w:val="0"/>
    <w:pPr>
      <w:tabs>
        <w:tab w:val="right" w:leader="dot" w:pos="9170"/>
      </w:tabs>
      <w:ind w:left="210" w:firstLine="150"/>
      <w:jc w:val="left"/>
    </w:pPr>
    <w:rPr>
      <w:smallCaps/>
      <w:sz w:val="20"/>
      <w:szCs w:val="20"/>
    </w:rPr>
  </w:style>
  <w:style w:type="paragraph" w:styleId="13">
    <w:name w:val="Normal (Web)"/>
    <w:basedOn w:val="1"/>
    <w:qFormat/>
    <w:uiPriority w:val="0"/>
    <w:pPr>
      <w:spacing w:beforeAutospacing="1" w:afterAutospacing="1"/>
      <w:jc w:val="left"/>
    </w:pPr>
    <w:rPr>
      <w:kern w:val="0"/>
      <w:sz w:val="24"/>
    </w:rPr>
  </w:style>
  <w:style w:type="table" w:styleId="15">
    <w:name w:val="Table Grid"/>
    <w:basedOn w:val="14"/>
    <w:qFormat/>
    <w:uiPriority w:val="59"/>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Strong"/>
    <w:basedOn w:val="16"/>
    <w:qFormat/>
    <w:uiPriority w:val="0"/>
    <w:rPr>
      <w:b/>
    </w:rPr>
  </w:style>
  <w:style w:type="paragraph" w:customStyle="1" w:styleId="18">
    <w:name w:val="xl53"/>
    <w:basedOn w:val="1"/>
    <w:next w:val="1"/>
    <w:qFormat/>
    <w:uiPriority w:val="0"/>
    <w:pPr>
      <w:spacing w:before="280" w:after="280" w:line="100" w:lineRule="exact"/>
      <w:jc w:val="center"/>
    </w:pPr>
    <w:rPr>
      <w:b/>
      <w:sz w:val="20"/>
    </w:rPr>
  </w:style>
  <w:style w:type="character" w:customStyle="1" w:styleId="19">
    <w:name w:val="页眉 字符"/>
    <w:basedOn w:val="16"/>
    <w:link w:val="11"/>
    <w:qFormat/>
    <w:uiPriority w:val="99"/>
    <w:rPr>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147</Words>
  <Characters>844</Characters>
  <Lines>7</Lines>
  <Paragraphs>1</Paragraphs>
  <TotalTime>339</TotalTime>
  <ScaleCrop>false</ScaleCrop>
  <LinksUpToDate>false</LinksUpToDate>
  <CharactersWithSpaces>990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2021-12-26T02:50:00Z</dcterms:created>
  <dc:creator>HUAWEI</dc:creator>
  <cp:lastModifiedBy>见微知著</cp:lastModifiedBy>
  <dcterms:modified xsi:type="dcterms:W3CDTF">2025-06-03T09:29:12Z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BC051056F1B64D35881A813A6E79FAC0_13</vt:lpwstr>
  </property>
</Properties>
</file>