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12EC3">
      <w:pPr>
        <w:rPr>
          <w:color w:val="auto"/>
          <w:sz w:val="32"/>
          <w:szCs w:val="32"/>
        </w:rPr>
      </w:pPr>
    </w:p>
    <w:p w14:paraId="7277618E">
      <w:pPr>
        <w:jc w:val="center"/>
        <w:rPr>
          <w:b/>
          <w:bCs/>
          <w:color w:val="auto"/>
          <w:sz w:val="32"/>
          <w:szCs w:val="32"/>
        </w:rPr>
      </w:pPr>
      <w:r>
        <w:rPr>
          <w:rFonts w:hint="eastAsia"/>
          <w:b/>
          <w:bCs/>
          <w:color w:val="auto"/>
          <w:sz w:val="36"/>
          <w:szCs w:val="36"/>
        </w:rPr>
        <w:t>关于金华职业技术</w:t>
      </w:r>
      <w:r>
        <w:rPr>
          <w:rFonts w:hint="eastAsia"/>
          <w:b/>
          <w:bCs/>
          <w:color w:val="auto"/>
          <w:sz w:val="36"/>
          <w:szCs w:val="36"/>
          <w:lang w:val="en-US" w:eastAsia="zh-CN"/>
        </w:rPr>
        <w:t>大学</w:t>
      </w:r>
      <w:r>
        <w:rPr>
          <w:rFonts w:hint="eastAsia"/>
          <w:b/>
          <w:bCs/>
          <w:color w:val="auto"/>
          <w:sz w:val="36"/>
          <w:szCs w:val="36"/>
        </w:rPr>
        <w:t>附属医院（海棠医院）</w:t>
      </w:r>
      <w:r>
        <w:rPr>
          <w:rFonts w:hint="eastAsia"/>
          <w:b/>
          <w:bCs/>
          <w:color w:val="auto"/>
          <w:sz w:val="36"/>
          <w:szCs w:val="36"/>
          <w:lang w:val="en-US" w:eastAsia="zh-CN"/>
        </w:rPr>
        <w:t>医养智慧养老病房项目</w:t>
      </w:r>
      <w:r>
        <w:rPr>
          <w:rFonts w:hint="eastAsia"/>
          <w:b/>
          <w:bCs/>
          <w:color w:val="auto"/>
          <w:sz w:val="36"/>
          <w:szCs w:val="36"/>
        </w:rPr>
        <w:t>市场调研的通知</w:t>
      </w:r>
    </w:p>
    <w:p w14:paraId="7EB094E8">
      <w:pPr>
        <w:ind w:firstLine="640" w:firstLineChars="200"/>
        <w:rPr>
          <w:color w:val="auto"/>
          <w:sz w:val="32"/>
          <w:szCs w:val="32"/>
        </w:rPr>
      </w:pPr>
    </w:p>
    <w:p w14:paraId="14D5174D">
      <w:pPr>
        <w:ind w:firstLine="640" w:firstLineChars="200"/>
        <w:rPr>
          <w:color w:val="auto"/>
          <w:sz w:val="32"/>
          <w:szCs w:val="32"/>
        </w:rPr>
      </w:pPr>
      <w:r>
        <w:rPr>
          <w:rFonts w:hint="eastAsia"/>
          <w:color w:val="auto"/>
          <w:sz w:val="32"/>
          <w:szCs w:val="32"/>
        </w:rPr>
        <w:t>为做好金华职业技术</w:t>
      </w:r>
      <w:r>
        <w:rPr>
          <w:rFonts w:hint="eastAsia"/>
          <w:color w:val="auto"/>
          <w:sz w:val="32"/>
          <w:szCs w:val="32"/>
          <w:lang w:val="en-US" w:eastAsia="zh-CN"/>
        </w:rPr>
        <w:t>大学</w:t>
      </w:r>
      <w:r>
        <w:rPr>
          <w:rFonts w:hint="eastAsia"/>
          <w:color w:val="auto"/>
          <w:sz w:val="32"/>
          <w:szCs w:val="32"/>
        </w:rPr>
        <w:t>附属医院（海棠医院）</w:t>
      </w:r>
      <w:r>
        <w:rPr>
          <w:rFonts w:hint="eastAsia"/>
          <w:color w:val="auto"/>
          <w:sz w:val="32"/>
          <w:szCs w:val="32"/>
          <w:lang w:val="en-US" w:eastAsia="zh-CN"/>
        </w:rPr>
        <w:t>医养智慧养老病房项目</w:t>
      </w:r>
      <w:r>
        <w:rPr>
          <w:rFonts w:hint="eastAsia"/>
          <w:color w:val="auto"/>
          <w:sz w:val="32"/>
          <w:szCs w:val="32"/>
        </w:rPr>
        <w:t>工作，金华职业技术</w:t>
      </w:r>
      <w:r>
        <w:rPr>
          <w:rFonts w:hint="eastAsia"/>
          <w:color w:val="auto"/>
          <w:sz w:val="32"/>
          <w:szCs w:val="32"/>
          <w:lang w:val="en-US" w:eastAsia="zh-CN"/>
        </w:rPr>
        <w:t>大学</w:t>
      </w:r>
      <w:r>
        <w:rPr>
          <w:rFonts w:hint="eastAsia"/>
          <w:color w:val="auto"/>
          <w:sz w:val="32"/>
          <w:szCs w:val="32"/>
        </w:rPr>
        <w:t>附属医院（海棠医院）就</w:t>
      </w:r>
      <w:r>
        <w:rPr>
          <w:color w:val="auto"/>
          <w:sz w:val="32"/>
          <w:szCs w:val="32"/>
        </w:rPr>
        <w:t>202</w:t>
      </w:r>
      <w:r>
        <w:rPr>
          <w:rFonts w:hint="eastAsia"/>
          <w:color w:val="auto"/>
          <w:sz w:val="32"/>
          <w:szCs w:val="32"/>
          <w:lang w:val="en-US" w:eastAsia="zh-CN"/>
        </w:rPr>
        <w:t>5</w:t>
      </w:r>
      <w:r>
        <w:rPr>
          <w:rFonts w:hint="eastAsia"/>
          <w:color w:val="auto"/>
          <w:sz w:val="32"/>
          <w:szCs w:val="32"/>
        </w:rPr>
        <w:t>年度</w:t>
      </w:r>
      <w:r>
        <w:rPr>
          <w:rFonts w:hint="eastAsia"/>
          <w:color w:val="auto"/>
          <w:sz w:val="32"/>
          <w:szCs w:val="32"/>
          <w:lang w:val="en-US" w:eastAsia="zh-CN"/>
        </w:rPr>
        <w:t>医养智慧养老病房项目</w:t>
      </w:r>
      <w:r>
        <w:rPr>
          <w:rFonts w:hint="eastAsia"/>
          <w:color w:val="auto"/>
          <w:sz w:val="32"/>
          <w:szCs w:val="32"/>
        </w:rPr>
        <w:t>进行市场调研，欢迎符合资质的供应商前来报名洽谈。</w:t>
      </w:r>
    </w:p>
    <w:p w14:paraId="7E9D3EE9">
      <w:pPr>
        <w:numPr>
          <w:ilvl w:val="0"/>
          <w:numId w:val="1"/>
        </w:numPr>
        <w:rPr>
          <w:rFonts w:hint="eastAsia"/>
          <w:color w:val="auto"/>
          <w:sz w:val="32"/>
          <w:szCs w:val="32"/>
        </w:rPr>
      </w:pPr>
      <w:r>
        <w:rPr>
          <w:rFonts w:hint="eastAsia"/>
          <w:b/>
          <w:bCs/>
          <w:color w:val="auto"/>
          <w:sz w:val="32"/>
          <w:szCs w:val="32"/>
          <w:lang w:val="en-US" w:eastAsia="zh-CN"/>
        </w:rPr>
        <w:t>医养智慧养老病房</w:t>
      </w:r>
      <w:r>
        <w:rPr>
          <w:rFonts w:hint="eastAsia"/>
          <w:b/>
          <w:bCs/>
          <w:color w:val="auto"/>
          <w:sz w:val="32"/>
          <w:szCs w:val="32"/>
        </w:rPr>
        <w:t>项目</w:t>
      </w:r>
      <w:r>
        <w:rPr>
          <w:rFonts w:hint="eastAsia"/>
          <w:color w:val="auto"/>
          <w:sz w:val="32"/>
          <w:szCs w:val="32"/>
        </w:rPr>
        <w:t>(详见附件1：金华职业技术</w:t>
      </w:r>
      <w:bookmarkStart w:id="0" w:name="_Hlk153372746"/>
      <w:r>
        <w:rPr>
          <w:rFonts w:hint="eastAsia"/>
          <w:color w:val="auto"/>
          <w:sz w:val="32"/>
          <w:szCs w:val="32"/>
          <w:lang w:val="en-US" w:eastAsia="zh-CN"/>
        </w:rPr>
        <w:t>大学</w:t>
      </w:r>
      <w:r>
        <w:rPr>
          <w:rFonts w:hint="eastAsia"/>
          <w:color w:val="auto"/>
          <w:sz w:val="32"/>
          <w:szCs w:val="32"/>
        </w:rPr>
        <w:t>附属医院（海棠医院）</w:t>
      </w:r>
      <w:bookmarkEnd w:id="0"/>
      <w:r>
        <w:rPr>
          <w:rFonts w:hint="eastAsia"/>
          <w:color w:val="auto"/>
          <w:sz w:val="32"/>
          <w:szCs w:val="32"/>
          <w:lang w:val="en-US" w:eastAsia="zh-CN"/>
        </w:rPr>
        <w:t>医养智慧养老病房</w:t>
      </w:r>
      <w:r>
        <w:rPr>
          <w:rFonts w:hint="eastAsia"/>
          <w:color w:val="auto"/>
          <w:sz w:val="32"/>
          <w:szCs w:val="32"/>
        </w:rPr>
        <w:t>调研目录)</w:t>
      </w:r>
    </w:p>
    <w:p w14:paraId="43EA1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jc w:val="left"/>
        <w:rPr>
          <w:rFonts w:hint="eastAsia"/>
          <w:color w:val="auto"/>
          <w:sz w:val="32"/>
          <w:szCs w:val="32"/>
        </w:rPr>
      </w:pPr>
      <w:r>
        <w:rPr>
          <w:rFonts w:hint="eastAsia"/>
          <w:b/>
          <w:bCs/>
          <w:color w:val="auto"/>
          <w:sz w:val="32"/>
          <w:szCs w:val="32"/>
          <w:lang w:val="en-US" w:eastAsia="zh-CN"/>
        </w:rPr>
        <w:t>二、采购组织类型：市场调研</w:t>
      </w:r>
    </w:p>
    <w:p w14:paraId="2DC4B8CF">
      <w:pPr>
        <w:rPr>
          <w:b/>
          <w:bCs/>
          <w:color w:val="auto"/>
          <w:sz w:val="32"/>
          <w:szCs w:val="32"/>
        </w:rPr>
      </w:pPr>
      <w:r>
        <w:rPr>
          <w:rFonts w:hint="eastAsia"/>
          <w:b/>
          <w:bCs/>
          <w:color w:val="auto"/>
          <w:sz w:val="32"/>
          <w:szCs w:val="32"/>
          <w:lang w:val="en-US" w:eastAsia="zh-CN"/>
        </w:rPr>
        <w:t>三、</w:t>
      </w:r>
      <w:r>
        <w:rPr>
          <w:rFonts w:hint="eastAsia"/>
          <w:b/>
          <w:bCs/>
          <w:color w:val="auto"/>
          <w:sz w:val="32"/>
          <w:szCs w:val="32"/>
        </w:rPr>
        <w:t>供应商资质要求:</w:t>
      </w:r>
    </w:p>
    <w:p w14:paraId="6B091CFE">
      <w:pPr>
        <w:rPr>
          <w:color w:val="auto"/>
          <w:sz w:val="32"/>
          <w:szCs w:val="32"/>
        </w:rPr>
      </w:pPr>
      <w:r>
        <w:rPr>
          <w:rFonts w:hint="eastAsia"/>
          <w:color w:val="auto"/>
          <w:sz w:val="32"/>
          <w:szCs w:val="32"/>
        </w:rPr>
        <w:t>1.经营企业营业执照；</w:t>
      </w:r>
    </w:p>
    <w:p w14:paraId="7765603A">
      <w:pPr>
        <w:rPr>
          <w:color w:val="auto"/>
          <w:sz w:val="32"/>
          <w:szCs w:val="32"/>
        </w:rPr>
      </w:pPr>
      <w:r>
        <w:rPr>
          <w:rFonts w:hint="eastAsia"/>
          <w:color w:val="auto"/>
          <w:sz w:val="32"/>
          <w:szCs w:val="32"/>
          <w:lang w:val="en-US" w:eastAsia="zh-CN"/>
        </w:rPr>
        <w:t>2</w:t>
      </w:r>
      <w:r>
        <w:rPr>
          <w:rFonts w:hint="eastAsia"/>
          <w:color w:val="auto"/>
          <w:sz w:val="32"/>
          <w:szCs w:val="32"/>
        </w:rPr>
        <w:t>.产品资料彩页；</w:t>
      </w:r>
    </w:p>
    <w:p w14:paraId="15BA955F">
      <w:pPr>
        <w:rPr>
          <w:color w:val="auto"/>
          <w:sz w:val="32"/>
          <w:szCs w:val="32"/>
        </w:rPr>
      </w:pPr>
      <w:r>
        <w:rPr>
          <w:rFonts w:hint="eastAsia"/>
          <w:color w:val="auto"/>
          <w:sz w:val="32"/>
          <w:szCs w:val="32"/>
          <w:lang w:val="en-US" w:eastAsia="zh-CN"/>
        </w:rPr>
        <w:t>3</w:t>
      </w:r>
      <w:r>
        <w:rPr>
          <w:rFonts w:hint="eastAsia"/>
          <w:color w:val="auto"/>
          <w:sz w:val="32"/>
          <w:szCs w:val="32"/>
        </w:rPr>
        <w:t>.销售人员身份证复印件；</w:t>
      </w:r>
    </w:p>
    <w:p w14:paraId="6327669A">
      <w:pPr>
        <w:rPr>
          <w:rFonts w:hint="eastAsia"/>
          <w:color w:val="auto"/>
          <w:sz w:val="32"/>
          <w:szCs w:val="32"/>
        </w:rPr>
      </w:pPr>
      <w:r>
        <w:rPr>
          <w:rFonts w:hint="eastAsia"/>
          <w:color w:val="auto"/>
          <w:sz w:val="32"/>
          <w:szCs w:val="32"/>
          <w:lang w:val="en-US" w:eastAsia="zh-CN"/>
        </w:rPr>
        <w:t>4</w:t>
      </w:r>
      <w:r>
        <w:rPr>
          <w:rFonts w:hint="eastAsia"/>
          <w:color w:val="auto"/>
          <w:sz w:val="32"/>
          <w:szCs w:val="32"/>
        </w:rPr>
        <w:t>.销售人员委托授权书。</w:t>
      </w:r>
    </w:p>
    <w:p w14:paraId="312BC019">
      <w:pPr>
        <w:rPr>
          <w:rFonts w:hint="default"/>
          <w:color w:val="auto"/>
          <w:sz w:val="32"/>
          <w:szCs w:val="32"/>
        </w:rPr>
      </w:pPr>
      <w:r>
        <w:rPr>
          <w:rFonts w:hint="eastAsia"/>
          <w:color w:val="auto"/>
          <w:sz w:val="32"/>
          <w:szCs w:val="32"/>
          <w:lang w:val="en-US" w:eastAsia="zh-CN"/>
        </w:rPr>
        <w:t>5.具有独立承担民事责任的能力；</w:t>
      </w:r>
    </w:p>
    <w:p w14:paraId="28BEB45D">
      <w:pPr>
        <w:rPr>
          <w:rFonts w:hint="default"/>
          <w:color w:val="auto"/>
          <w:sz w:val="32"/>
          <w:szCs w:val="32"/>
        </w:rPr>
      </w:pPr>
      <w:r>
        <w:rPr>
          <w:rFonts w:hint="eastAsia"/>
          <w:color w:val="auto"/>
          <w:sz w:val="32"/>
          <w:szCs w:val="32"/>
          <w:lang w:val="en-US" w:eastAsia="zh-CN"/>
        </w:rPr>
        <w:t>6.参加政府采购活动前三年内，在经营活动中没有重大违法记录；</w:t>
      </w:r>
    </w:p>
    <w:p w14:paraId="72144E29">
      <w:pPr>
        <w:rPr>
          <w:b/>
          <w:bCs/>
          <w:color w:val="auto"/>
          <w:sz w:val="32"/>
          <w:szCs w:val="32"/>
        </w:rPr>
      </w:pPr>
      <w:r>
        <w:rPr>
          <w:rFonts w:hint="eastAsia"/>
          <w:b/>
          <w:bCs/>
          <w:color w:val="auto"/>
          <w:sz w:val="32"/>
          <w:szCs w:val="32"/>
          <w:lang w:val="en-US" w:eastAsia="zh-CN"/>
        </w:rPr>
        <w:t>四</w:t>
      </w:r>
      <w:r>
        <w:rPr>
          <w:rFonts w:hint="eastAsia"/>
          <w:b/>
          <w:bCs/>
          <w:color w:val="auto"/>
          <w:sz w:val="32"/>
          <w:szCs w:val="32"/>
        </w:rPr>
        <w:t>、提供资料要求:</w:t>
      </w:r>
    </w:p>
    <w:p w14:paraId="76927A16">
      <w:pPr>
        <w:rPr>
          <w:color w:val="auto"/>
          <w:sz w:val="32"/>
          <w:szCs w:val="32"/>
        </w:rPr>
      </w:pPr>
      <w:r>
        <w:rPr>
          <w:rFonts w:hint="eastAsia"/>
          <w:color w:val="auto"/>
          <w:sz w:val="32"/>
          <w:szCs w:val="32"/>
        </w:rPr>
        <w:t>1.上述供应商资质资料提供完整；</w:t>
      </w:r>
    </w:p>
    <w:p w14:paraId="2404B272">
      <w:pPr>
        <w:rPr>
          <w:color w:val="auto"/>
          <w:sz w:val="32"/>
          <w:szCs w:val="32"/>
        </w:rPr>
      </w:pPr>
      <w:r>
        <w:rPr>
          <w:rFonts w:hint="eastAsia"/>
          <w:color w:val="auto"/>
          <w:sz w:val="32"/>
          <w:szCs w:val="32"/>
          <w:lang w:val="en-US" w:eastAsia="zh-CN"/>
        </w:rPr>
        <w:t>2</w:t>
      </w:r>
      <w:r>
        <w:rPr>
          <w:rFonts w:hint="eastAsia"/>
          <w:color w:val="auto"/>
          <w:sz w:val="32"/>
          <w:szCs w:val="32"/>
        </w:rPr>
        <w:t>.</w:t>
      </w:r>
      <w:r>
        <w:rPr>
          <w:rFonts w:hint="eastAsia"/>
          <w:color w:val="auto"/>
          <w:sz w:val="32"/>
          <w:szCs w:val="32"/>
          <w:lang w:val="en-US" w:eastAsia="zh-CN"/>
        </w:rPr>
        <w:t>医养智慧养老病房项目</w:t>
      </w:r>
      <w:r>
        <w:rPr>
          <w:rFonts w:hint="eastAsia"/>
          <w:color w:val="auto"/>
          <w:sz w:val="32"/>
          <w:szCs w:val="32"/>
        </w:rPr>
        <w:t>调研单(</w:t>
      </w:r>
      <w:r>
        <w:rPr>
          <w:rFonts w:hint="eastAsia"/>
          <w:color w:val="auto"/>
          <w:sz w:val="28"/>
          <w:szCs w:val="28"/>
        </w:rPr>
        <w:t>见附件2</w:t>
      </w:r>
      <w:r>
        <w:rPr>
          <w:rFonts w:hint="eastAsia"/>
          <w:color w:val="auto"/>
          <w:sz w:val="32"/>
          <w:szCs w:val="32"/>
        </w:rPr>
        <w:t>)</w:t>
      </w:r>
    </w:p>
    <w:p w14:paraId="62AF6A6F">
      <w:pPr>
        <w:rPr>
          <w:color w:val="auto"/>
          <w:sz w:val="32"/>
          <w:szCs w:val="32"/>
        </w:rPr>
      </w:pPr>
      <w:r>
        <w:rPr>
          <w:rFonts w:hint="eastAsia"/>
          <w:color w:val="auto"/>
          <w:sz w:val="32"/>
          <w:szCs w:val="32"/>
        </w:rPr>
        <w:t>上述资料按顺序</w:t>
      </w:r>
      <w:r>
        <w:rPr>
          <w:rFonts w:hint="eastAsia"/>
          <w:color w:val="auto"/>
          <w:sz w:val="32"/>
          <w:szCs w:val="32"/>
          <w:lang w:eastAsia="zh-CN"/>
        </w:rPr>
        <w:t>发至邮箱</w:t>
      </w:r>
      <w:r>
        <w:rPr>
          <w:rFonts w:hint="eastAsia"/>
          <w:color w:val="auto"/>
          <w:sz w:val="32"/>
          <w:szCs w:val="32"/>
        </w:rPr>
        <w:t xml:space="preserve"> </w:t>
      </w:r>
      <w:r>
        <w:rPr>
          <w:color w:val="auto"/>
          <w:sz w:val="32"/>
          <w:szCs w:val="32"/>
        </w:rPr>
        <w:fldChar w:fldCharType="begin"/>
      </w:r>
      <w:r>
        <w:rPr>
          <w:color w:val="auto"/>
          <w:sz w:val="32"/>
          <w:szCs w:val="32"/>
        </w:rPr>
        <w:instrText xml:space="preserve"> HYPERLINK "mailto:1374725890@qq.com；" </w:instrText>
      </w:r>
      <w:r>
        <w:rPr>
          <w:color w:val="auto"/>
          <w:sz w:val="32"/>
          <w:szCs w:val="32"/>
        </w:rPr>
        <w:fldChar w:fldCharType="separate"/>
      </w:r>
      <w:r>
        <w:rPr>
          <w:rStyle w:val="9"/>
          <w:color w:val="auto"/>
          <w:sz w:val="32"/>
          <w:szCs w:val="32"/>
        </w:rPr>
        <w:t>1374725890</w:t>
      </w:r>
      <w:r>
        <w:rPr>
          <w:rStyle w:val="9"/>
          <w:rFonts w:hint="eastAsia"/>
          <w:color w:val="auto"/>
          <w:sz w:val="32"/>
          <w:szCs w:val="32"/>
        </w:rPr>
        <w:t>@qq.com</w:t>
      </w:r>
      <w:r>
        <w:rPr>
          <w:color w:val="auto"/>
          <w:sz w:val="32"/>
          <w:szCs w:val="32"/>
        </w:rPr>
        <w:fldChar w:fldCharType="end"/>
      </w:r>
      <w:r>
        <w:rPr>
          <w:rFonts w:hint="eastAsia"/>
          <w:color w:val="auto"/>
          <w:sz w:val="32"/>
          <w:szCs w:val="32"/>
        </w:rPr>
        <w:t>。</w:t>
      </w:r>
    </w:p>
    <w:p w14:paraId="3E1F3538">
      <w:pPr>
        <w:rPr>
          <w:b/>
          <w:bCs/>
          <w:color w:val="auto"/>
          <w:sz w:val="32"/>
          <w:szCs w:val="32"/>
        </w:rPr>
      </w:pPr>
      <w:r>
        <w:rPr>
          <w:rFonts w:hint="eastAsia"/>
          <w:b/>
          <w:bCs/>
          <w:color w:val="auto"/>
          <w:sz w:val="32"/>
          <w:szCs w:val="32"/>
          <w:lang w:val="en-US" w:eastAsia="zh-CN"/>
        </w:rPr>
        <w:t>五</w:t>
      </w:r>
      <w:r>
        <w:rPr>
          <w:rFonts w:hint="eastAsia"/>
          <w:b/>
          <w:bCs/>
          <w:color w:val="auto"/>
          <w:sz w:val="32"/>
          <w:szCs w:val="32"/>
        </w:rPr>
        <w:t>、报名方式:</w:t>
      </w:r>
    </w:p>
    <w:p w14:paraId="53B42BAF">
      <w:pPr>
        <w:rPr>
          <w:rFonts w:hint="eastAsia"/>
          <w:color w:val="auto"/>
          <w:sz w:val="32"/>
          <w:szCs w:val="32"/>
        </w:rPr>
      </w:pPr>
      <w:r>
        <w:rPr>
          <w:rFonts w:hint="eastAsia"/>
          <w:color w:val="auto"/>
          <w:sz w:val="32"/>
          <w:szCs w:val="32"/>
        </w:rPr>
        <w:t>1.以邮件方式报名，发送报名登记表(</w:t>
      </w:r>
      <w:r>
        <w:rPr>
          <w:rFonts w:hint="eastAsia"/>
          <w:color w:val="auto"/>
          <w:sz w:val="28"/>
          <w:szCs w:val="28"/>
        </w:rPr>
        <w:t>见附件3</w:t>
      </w:r>
      <w:r>
        <w:rPr>
          <w:rFonts w:hint="eastAsia"/>
          <w:color w:val="auto"/>
          <w:sz w:val="32"/>
          <w:szCs w:val="32"/>
        </w:rPr>
        <w:t xml:space="preserve">)至邮箱: </w:t>
      </w:r>
      <w:r>
        <w:rPr>
          <w:color w:val="auto"/>
          <w:sz w:val="32"/>
          <w:szCs w:val="32"/>
        </w:rPr>
        <w:fldChar w:fldCharType="begin"/>
      </w:r>
      <w:r>
        <w:rPr>
          <w:color w:val="auto"/>
          <w:sz w:val="32"/>
          <w:szCs w:val="32"/>
        </w:rPr>
        <w:instrText xml:space="preserve"> HYPERLINK "mailto:1374725890@qq.com；" </w:instrText>
      </w:r>
      <w:r>
        <w:rPr>
          <w:color w:val="auto"/>
          <w:sz w:val="32"/>
          <w:szCs w:val="32"/>
        </w:rPr>
        <w:fldChar w:fldCharType="separate"/>
      </w:r>
      <w:r>
        <w:rPr>
          <w:rStyle w:val="9"/>
          <w:color w:val="auto"/>
          <w:sz w:val="32"/>
          <w:szCs w:val="32"/>
        </w:rPr>
        <w:t>1374725890</w:t>
      </w:r>
      <w:r>
        <w:rPr>
          <w:rStyle w:val="9"/>
          <w:rFonts w:hint="eastAsia"/>
          <w:color w:val="auto"/>
          <w:sz w:val="32"/>
          <w:szCs w:val="32"/>
        </w:rPr>
        <w:t>@qq.com；</w:t>
      </w:r>
      <w:r>
        <w:rPr>
          <w:color w:val="auto"/>
          <w:sz w:val="32"/>
          <w:szCs w:val="32"/>
        </w:rPr>
        <w:fldChar w:fldCharType="end"/>
      </w:r>
    </w:p>
    <w:p w14:paraId="35F37E44">
      <w:pPr>
        <w:rPr>
          <w:rFonts w:hint="eastAsia"/>
          <w:color w:val="auto"/>
          <w:sz w:val="32"/>
          <w:szCs w:val="32"/>
          <w:lang w:val="en-US" w:eastAsia="zh-CN"/>
        </w:rPr>
      </w:pPr>
      <w:r>
        <w:rPr>
          <w:rFonts w:hint="eastAsia"/>
          <w:color w:val="auto"/>
          <w:sz w:val="32"/>
          <w:szCs w:val="32"/>
          <w:lang w:val="en-US" w:eastAsia="zh-CN"/>
        </w:rPr>
        <w:t>2.报名时需通过邮箱上传电子文件（需要上传营业执照、产品彩页、经营公司对业务员授权委托书、业务员身份证等）（电子文件必须带有公章，否则视为无效）。</w:t>
      </w:r>
    </w:p>
    <w:p w14:paraId="03CE36FC">
      <w:pPr>
        <w:rPr>
          <w:rFonts w:hint="eastAsia"/>
          <w:color w:val="auto"/>
          <w:sz w:val="32"/>
          <w:szCs w:val="32"/>
          <w:lang w:val="en-US" w:eastAsia="zh-CN"/>
        </w:rPr>
      </w:pPr>
      <w:r>
        <w:rPr>
          <w:rFonts w:hint="eastAsia"/>
          <w:color w:val="auto"/>
          <w:sz w:val="32"/>
          <w:szCs w:val="32"/>
        </w:rPr>
        <w:t>3.</w:t>
      </w:r>
      <w:r>
        <w:rPr>
          <w:rFonts w:hint="eastAsia"/>
          <w:color w:val="auto"/>
          <w:sz w:val="32"/>
          <w:szCs w:val="32"/>
          <w:lang w:val="en-US" w:eastAsia="zh-CN"/>
        </w:rPr>
        <w:t>如有弃权，请提前告知工作人员。</w:t>
      </w:r>
    </w:p>
    <w:p w14:paraId="22FD1C80">
      <w:pPr>
        <w:rPr>
          <w:rFonts w:hint="eastAsia"/>
          <w:b/>
          <w:bCs/>
          <w:color w:val="auto"/>
          <w:sz w:val="32"/>
          <w:szCs w:val="32"/>
          <w:lang w:val="en-US" w:eastAsia="zh-CN"/>
        </w:rPr>
      </w:pPr>
      <w:r>
        <w:rPr>
          <w:rFonts w:hint="eastAsia"/>
          <w:b/>
          <w:bCs/>
          <w:color w:val="auto"/>
          <w:sz w:val="32"/>
          <w:szCs w:val="32"/>
          <w:lang w:val="en-US" w:eastAsia="zh-CN"/>
        </w:rPr>
        <w:t>六、</w:t>
      </w:r>
      <w:r>
        <w:rPr>
          <w:rFonts w:hint="eastAsia"/>
          <w:b/>
          <w:bCs/>
          <w:color w:val="auto"/>
          <w:sz w:val="32"/>
          <w:szCs w:val="32"/>
        </w:rPr>
        <w:t>电子文件截止时间：</w:t>
      </w:r>
    </w:p>
    <w:p w14:paraId="2DB6724C">
      <w:pPr>
        <w:rPr>
          <w:rFonts w:hint="default" w:eastAsiaTheme="minorEastAsia"/>
          <w:color w:val="auto"/>
          <w:sz w:val="32"/>
          <w:szCs w:val="32"/>
          <w:lang w:val="en-US" w:eastAsia="zh-CN"/>
        </w:rPr>
      </w:pPr>
      <w:r>
        <w:rPr>
          <w:rFonts w:hint="eastAsia"/>
          <w:color w:val="auto"/>
          <w:sz w:val="32"/>
          <w:szCs w:val="32"/>
          <w:lang w:val="en-US" w:eastAsia="zh-CN"/>
        </w:rPr>
        <w:t>1</w:t>
      </w:r>
      <w:r>
        <w:rPr>
          <w:rFonts w:hint="eastAsia"/>
          <w:color w:val="auto"/>
          <w:sz w:val="32"/>
          <w:szCs w:val="32"/>
        </w:rPr>
        <w:t>.报名截止时间:</w:t>
      </w:r>
      <w:r>
        <w:rPr>
          <w:rFonts w:hint="eastAsia"/>
          <w:color w:val="auto"/>
          <w:sz w:val="32"/>
          <w:szCs w:val="32"/>
          <w:lang w:val="en-US" w:eastAsia="zh-CN"/>
        </w:rPr>
        <w:t>2025年7月7日下午17:00</w:t>
      </w:r>
    </w:p>
    <w:p w14:paraId="3ED3FB61">
      <w:pPr>
        <w:rPr>
          <w:color w:val="auto"/>
          <w:sz w:val="32"/>
          <w:szCs w:val="32"/>
        </w:rPr>
      </w:pPr>
      <w:r>
        <w:rPr>
          <w:rFonts w:hint="eastAsia"/>
          <w:color w:val="auto"/>
          <w:sz w:val="32"/>
          <w:szCs w:val="32"/>
          <w:lang w:val="en-US" w:eastAsia="zh-CN"/>
        </w:rPr>
        <w:t>2</w:t>
      </w:r>
      <w:r>
        <w:rPr>
          <w:rFonts w:hint="eastAsia"/>
          <w:color w:val="auto"/>
          <w:sz w:val="32"/>
          <w:szCs w:val="32"/>
        </w:rPr>
        <w:t>.</w:t>
      </w:r>
      <w:r>
        <w:rPr>
          <w:rFonts w:hint="eastAsia"/>
          <w:color w:val="auto"/>
          <w:sz w:val="32"/>
          <w:szCs w:val="32"/>
          <w:lang w:val="en-US" w:eastAsia="zh-CN"/>
        </w:rPr>
        <w:t xml:space="preserve">联系人:  13757987774 叶老师、19939235081张老师 </w:t>
      </w:r>
      <w:r>
        <w:rPr>
          <w:rFonts w:hint="eastAsia"/>
          <w:color w:val="auto"/>
          <w:sz w:val="32"/>
          <w:szCs w:val="32"/>
        </w:rPr>
        <w:t xml:space="preserve">          </w:t>
      </w:r>
    </w:p>
    <w:p w14:paraId="09B2F6DC">
      <w:pPr>
        <w:rPr>
          <w:rFonts w:hint="eastAsia" w:eastAsiaTheme="minorEastAsia"/>
          <w:b/>
          <w:bCs/>
          <w:color w:val="auto"/>
          <w:sz w:val="32"/>
          <w:szCs w:val="32"/>
          <w:lang w:eastAsia="zh-CN"/>
        </w:rPr>
      </w:pPr>
      <w:r>
        <w:rPr>
          <w:rFonts w:hint="eastAsia"/>
          <w:b/>
          <w:bCs/>
          <w:color w:val="auto"/>
          <w:sz w:val="32"/>
          <w:szCs w:val="32"/>
          <w:lang w:val="en-US" w:eastAsia="zh-CN"/>
        </w:rPr>
        <w:t>七</w:t>
      </w:r>
      <w:r>
        <w:rPr>
          <w:rFonts w:hint="eastAsia"/>
          <w:b/>
          <w:bCs/>
          <w:color w:val="auto"/>
          <w:sz w:val="32"/>
          <w:szCs w:val="32"/>
        </w:rPr>
        <w:t>、市场调研时间和地点</w:t>
      </w:r>
      <w:r>
        <w:rPr>
          <w:rFonts w:hint="eastAsia"/>
          <w:b/>
          <w:bCs/>
          <w:color w:val="auto"/>
          <w:sz w:val="32"/>
          <w:szCs w:val="32"/>
          <w:lang w:eastAsia="zh-CN"/>
        </w:rPr>
        <w:t>：</w:t>
      </w:r>
    </w:p>
    <w:p w14:paraId="079E5015">
      <w:pPr>
        <w:rPr>
          <w:rFonts w:hint="eastAsia" w:eastAsiaTheme="minorEastAsia"/>
          <w:color w:val="auto"/>
          <w:sz w:val="28"/>
          <w:szCs w:val="28"/>
          <w:lang w:val="en-US" w:eastAsia="zh-CN"/>
        </w:rPr>
      </w:pPr>
      <w:r>
        <w:rPr>
          <w:rFonts w:hint="eastAsia"/>
          <w:color w:val="auto"/>
          <w:sz w:val="32"/>
          <w:szCs w:val="32"/>
        </w:rPr>
        <w:t>1.</w:t>
      </w:r>
      <w:r>
        <w:rPr>
          <w:rFonts w:hint="eastAsia"/>
          <w:color w:val="auto"/>
          <w:sz w:val="32"/>
          <w:szCs w:val="32"/>
          <w:lang w:eastAsia="zh-CN"/>
        </w:rPr>
        <w:t>本次调研采用线上调研方式，以发到报名邮箱的资料文件为调研依据。</w:t>
      </w:r>
    </w:p>
    <w:p w14:paraId="28419800">
      <w:pPr>
        <w:rPr>
          <w:rFonts w:hint="eastAsia"/>
          <w:color w:val="auto"/>
          <w:sz w:val="32"/>
          <w:szCs w:val="32"/>
          <w:lang w:val="en-US" w:eastAsia="zh-CN"/>
        </w:rPr>
      </w:pPr>
      <w:r>
        <w:rPr>
          <w:rFonts w:hint="eastAsia"/>
          <w:color w:val="auto"/>
          <w:sz w:val="32"/>
          <w:szCs w:val="32"/>
          <w:lang w:val="en-US" w:eastAsia="zh-CN"/>
        </w:rPr>
        <w:t>2.对本次调研，如有配置上的疑问，可进群提问交流，群二维码如下：</w:t>
      </w:r>
    </w:p>
    <w:p w14:paraId="2A039CF1">
      <w:pPr>
        <w:rPr>
          <w:rFonts w:hint="default"/>
          <w:lang w:val="en-US" w:eastAsia="zh-CN"/>
        </w:rPr>
      </w:pPr>
      <w:r>
        <w:rPr>
          <w:rFonts w:hint="default"/>
          <w:lang w:val="en-US" w:eastAsia="zh-CN"/>
        </w:rPr>
        <w:drawing>
          <wp:inline distT="0" distB="0" distL="114300" distR="114300">
            <wp:extent cx="3408045" cy="3187700"/>
            <wp:effectExtent l="0" t="0" r="8255" b="0"/>
            <wp:docPr id="1" name="图片 1" descr="61b629c077e68eb6cdbb9052e6b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b629c077e68eb6cdbb9052e6b1935"/>
                    <pic:cNvPicPr>
                      <a:picLocks noChangeAspect="1"/>
                    </pic:cNvPicPr>
                  </pic:nvPicPr>
                  <pic:blipFill>
                    <a:blip r:embed="rId4"/>
                    <a:srcRect t="24111" b="12604"/>
                    <a:stretch>
                      <a:fillRect/>
                    </a:stretch>
                  </pic:blipFill>
                  <pic:spPr>
                    <a:xfrm>
                      <a:off x="0" y="0"/>
                      <a:ext cx="3408045" cy="3187700"/>
                    </a:xfrm>
                    <a:prstGeom prst="rect">
                      <a:avLst/>
                    </a:prstGeom>
                  </pic:spPr>
                </pic:pic>
              </a:graphicData>
            </a:graphic>
          </wp:inline>
        </w:drawing>
      </w:r>
      <w:bookmarkStart w:id="1" w:name="_GoBack"/>
      <w:bookmarkEnd w:id="1"/>
    </w:p>
    <w:p w14:paraId="2760C107">
      <w:pPr>
        <w:rPr>
          <w:rFonts w:hint="eastAsia"/>
          <w:b/>
          <w:bCs/>
          <w:color w:val="auto"/>
          <w:sz w:val="32"/>
          <w:szCs w:val="32"/>
          <w:lang w:val="en-US" w:eastAsia="zh-CN"/>
        </w:rPr>
      </w:pPr>
      <w:r>
        <w:rPr>
          <w:rFonts w:hint="eastAsia"/>
          <w:b/>
          <w:bCs/>
          <w:color w:val="auto"/>
          <w:sz w:val="32"/>
          <w:szCs w:val="32"/>
          <w:lang w:val="en-US" w:eastAsia="zh-CN"/>
        </w:rPr>
        <w:t>六、其他事项：</w:t>
      </w:r>
    </w:p>
    <w:p w14:paraId="3A93E756">
      <w:pPr>
        <w:rPr>
          <w:color w:val="auto"/>
          <w:sz w:val="32"/>
          <w:szCs w:val="32"/>
        </w:rPr>
      </w:pPr>
      <w:r>
        <w:rPr>
          <w:rFonts w:hint="eastAsia"/>
          <w:color w:val="auto"/>
          <w:sz w:val="32"/>
          <w:szCs w:val="32"/>
        </w:rPr>
        <w:t>附件1:金华职业技术</w:t>
      </w:r>
      <w:r>
        <w:rPr>
          <w:rFonts w:hint="eastAsia"/>
          <w:color w:val="auto"/>
          <w:sz w:val="32"/>
          <w:szCs w:val="32"/>
          <w:lang w:val="en-US" w:eastAsia="zh-CN"/>
        </w:rPr>
        <w:t>大学</w:t>
      </w:r>
      <w:r>
        <w:rPr>
          <w:rFonts w:hint="eastAsia"/>
          <w:color w:val="auto"/>
          <w:sz w:val="32"/>
          <w:szCs w:val="32"/>
        </w:rPr>
        <w:t>附属医院（海棠医院）</w:t>
      </w:r>
      <w:r>
        <w:rPr>
          <w:rFonts w:hint="eastAsia"/>
          <w:color w:val="auto"/>
          <w:sz w:val="32"/>
          <w:szCs w:val="32"/>
          <w:lang w:val="en-US" w:eastAsia="zh-CN"/>
        </w:rPr>
        <w:t>医养智慧养老病房项目</w:t>
      </w:r>
      <w:r>
        <w:rPr>
          <w:rFonts w:hint="eastAsia"/>
          <w:color w:val="auto"/>
          <w:sz w:val="32"/>
          <w:szCs w:val="32"/>
        </w:rPr>
        <w:t>调研目录</w:t>
      </w:r>
    </w:p>
    <w:p w14:paraId="2DD2C1B8">
      <w:pPr>
        <w:rPr>
          <w:color w:val="auto"/>
          <w:sz w:val="32"/>
          <w:szCs w:val="32"/>
        </w:rPr>
      </w:pPr>
      <w:r>
        <w:rPr>
          <w:rFonts w:hint="eastAsia"/>
          <w:color w:val="auto"/>
          <w:sz w:val="32"/>
          <w:szCs w:val="32"/>
        </w:rPr>
        <w:t>附件2:调研单</w:t>
      </w:r>
    </w:p>
    <w:p w14:paraId="42380995">
      <w:pPr>
        <w:rPr>
          <w:rFonts w:hint="eastAsia"/>
          <w:color w:val="auto"/>
          <w:sz w:val="32"/>
          <w:szCs w:val="32"/>
        </w:rPr>
      </w:pPr>
      <w:r>
        <w:rPr>
          <w:rFonts w:hint="eastAsia"/>
          <w:color w:val="auto"/>
          <w:sz w:val="32"/>
          <w:szCs w:val="32"/>
        </w:rPr>
        <w:t>附件3:报名登记表</w:t>
      </w:r>
    </w:p>
    <w:p w14:paraId="7B283E1C">
      <w:pPr>
        <w:rPr>
          <w:rFonts w:hint="eastAsia"/>
          <w:color w:val="auto"/>
          <w:sz w:val="32"/>
          <w:szCs w:val="32"/>
        </w:rPr>
      </w:pPr>
    </w:p>
    <w:p w14:paraId="4688BF26">
      <w:pPr>
        <w:rPr>
          <w:color w:val="auto"/>
          <w:sz w:val="28"/>
          <w:szCs w:val="28"/>
        </w:rPr>
      </w:pPr>
      <w:r>
        <w:rPr>
          <w:rFonts w:hint="eastAsia"/>
          <w:color w:val="auto"/>
          <w:sz w:val="28"/>
          <w:szCs w:val="28"/>
        </w:rPr>
        <w:t>附件1</w:t>
      </w:r>
    </w:p>
    <w:tbl>
      <w:tblPr>
        <w:tblStyle w:val="7"/>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1597"/>
        <w:gridCol w:w="6461"/>
        <w:gridCol w:w="2722"/>
      </w:tblGrid>
      <w:tr w14:paraId="3AD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1" w:type="dxa"/>
            <w:gridSpan w:val="4"/>
          </w:tcPr>
          <w:p w14:paraId="173A4519">
            <w:pPr>
              <w:jc w:val="center"/>
              <w:rPr>
                <w:rFonts w:hint="eastAsia"/>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医养智慧养老病房项目</w:t>
            </w:r>
            <w:r>
              <w:rPr>
                <w:rFonts w:hint="eastAsia"/>
                <w:color w:val="auto"/>
                <w:sz w:val="28"/>
                <w:szCs w:val="28"/>
              </w:rPr>
              <w:t>市场调研目录</w:t>
            </w:r>
          </w:p>
        </w:tc>
      </w:tr>
      <w:tr w14:paraId="50FB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14:paraId="538AD943">
            <w:pPr>
              <w:jc w:val="center"/>
              <w:rPr>
                <w:color w:val="auto"/>
                <w:sz w:val="28"/>
                <w:szCs w:val="28"/>
              </w:rPr>
            </w:pPr>
            <w:r>
              <w:rPr>
                <w:rFonts w:hint="eastAsia"/>
                <w:color w:val="auto"/>
                <w:sz w:val="28"/>
                <w:szCs w:val="28"/>
                <w:lang w:val="en-US" w:eastAsia="zh-CN"/>
              </w:rPr>
              <w:t>项目</w:t>
            </w:r>
            <w:r>
              <w:rPr>
                <w:rFonts w:hint="eastAsia"/>
                <w:color w:val="auto"/>
                <w:sz w:val="28"/>
                <w:szCs w:val="28"/>
              </w:rPr>
              <w:t>名称</w:t>
            </w:r>
          </w:p>
        </w:tc>
        <w:tc>
          <w:tcPr>
            <w:tcW w:w="1597" w:type="dxa"/>
          </w:tcPr>
          <w:p w14:paraId="5F9694E4">
            <w:pPr>
              <w:jc w:val="center"/>
              <w:rPr>
                <w:rFonts w:hint="default" w:eastAsiaTheme="minorEastAsia"/>
                <w:color w:val="auto"/>
                <w:sz w:val="28"/>
                <w:szCs w:val="28"/>
                <w:lang w:val="en-US" w:eastAsia="zh-CN"/>
              </w:rPr>
            </w:pPr>
            <w:r>
              <w:rPr>
                <w:rFonts w:hint="eastAsia"/>
                <w:color w:val="auto"/>
                <w:sz w:val="28"/>
                <w:szCs w:val="28"/>
                <w:lang w:val="en-US" w:eastAsia="zh-CN"/>
              </w:rPr>
              <w:t>房间数量</w:t>
            </w:r>
          </w:p>
        </w:tc>
        <w:tc>
          <w:tcPr>
            <w:tcW w:w="6461" w:type="dxa"/>
          </w:tcPr>
          <w:p w14:paraId="42A4641B">
            <w:pPr>
              <w:jc w:val="center"/>
              <w:rPr>
                <w:rFonts w:hint="default"/>
                <w:color w:val="auto"/>
                <w:sz w:val="28"/>
                <w:szCs w:val="28"/>
                <w:lang w:val="en-US" w:eastAsia="zh-CN"/>
              </w:rPr>
            </w:pPr>
            <w:r>
              <w:rPr>
                <w:rFonts w:hint="eastAsia"/>
                <w:color w:val="auto"/>
                <w:sz w:val="28"/>
                <w:szCs w:val="28"/>
                <w:lang w:val="en-US" w:eastAsia="zh-CN"/>
              </w:rPr>
              <w:t>项目需求</w:t>
            </w:r>
          </w:p>
        </w:tc>
        <w:tc>
          <w:tcPr>
            <w:tcW w:w="2722" w:type="dxa"/>
          </w:tcPr>
          <w:p w14:paraId="0C4B11D3">
            <w:pPr>
              <w:jc w:val="center"/>
              <w:rPr>
                <w:rFonts w:hint="default" w:eastAsiaTheme="minorEastAsia"/>
                <w:color w:val="auto"/>
                <w:sz w:val="28"/>
                <w:szCs w:val="28"/>
                <w:lang w:val="en-US" w:eastAsia="zh-CN"/>
              </w:rPr>
            </w:pPr>
            <w:r>
              <w:rPr>
                <w:rFonts w:hint="eastAsia"/>
                <w:color w:val="auto"/>
                <w:sz w:val="28"/>
                <w:szCs w:val="28"/>
                <w:lang w:val="en-US" w:eastAsia="zh-CN"/>
              </w:rPr>
              <w:t>报价金额（元）/每间</w:t>
            </w:r>
          </w:p>
        </w:tc>
      </w:tr>
      <w:tr w14:paraId="623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top"/>
          </w:tcPr>
          <w:p w14:paraId="3979EEE6">
            <w:pPr>
              <w:jc w:val="center"/>
              <w:rPr>
                <w:rFonts w:hint="default" w:eastAsiaTheme="minorEastAsia"/>
                <w:color w:val="auto"/>
                <w:sz w:val="28"/>
                <w:szCs w:val="28"/>
                <w:lang w:val="en-US" w:eastAsia="zh-CN"/>
              </w:rPr>
            </w:pPr>
            <w:r>
              <w:rPr>
                <w:rFonts w:hint="eastAsia"/>
                <w:color w:val="auto"/>
                <w:sz w:val="28"/>
                <w:szCs w:val="28"/>
                <w:lang w:val="en-US" w:eastAsia="zh-CN"/>
              </w:rPr>
              <w:t>医养智慧养老病房项目</w:t>
            </w:r>
          </w:p>
        </w:tc>
        <w:tc>
          <w:tcPr>
            <w:tcW w:w="1597" w:type="dxa"/>
            <w:vAlign w:val="top"/>
          </w:tcPr>
          <w:p w14:paraId="6CB32D14">
            <w:pPr>
              <w:jc w:val="center"/>
              <w:rPr>
                <w:rFonts w:hint="default"/>
                <w:color w:val="auto"/>
                <w:sz w:val="28"/>
                <w:szCs w:val="28"/>
                <w:lang w:val="en-US" w:eastAsia="zh-CN"/>
              </w:rPr>
            </w:pPr>
            <w:r>
              <w:rPr>
                <w:rFonts w:hint="eastAsia"/>
                <w:color w:val="auto"/>
                <w:sz w:val="28"/>
                <w:szCs w:val="28"/>
                <w:lang w:val="en-US" w:eastAsia="zh-CN"/>
              </w:rPr>
              <w:t>40间</w:t>
            </w:r>
          </w:p>
        </w:tc>
        <w:tc>
          <w:tcPr>
            <w:tcW w:w="6461" w:type="dxa"/>
            <w:vAlign w:val="top"/>
          </w:tcPr>
          <w:p w14:paraId="4832C56D">
            <w:pPr>
              <w:jc w:val="left"/>
              <w:rPr>
                <w:rFonts w:hint="default" w:ascii="宋体" w:hAnsi="宋体" w:eastAsia="宋体" w:cstheme="minorBidi"/>
                <w:color w:val="auto"/>
                <w:kern w:val="2"/>
                <w:sz w:val="18"/>
                <w:szCs w:val="24"/>
                <w:lang w:val="en-US" w:eastAsia="zh-CN" w:bidi="ar-SA"/>
              </w:rPr>
            </w:pPr>
            <w:r>
              <w:rPr>
                <w:rFonts w:hint="eastAsia"/>
                <w:color w:val="auto"/>
                <w:sz w:val="28"/>
                <w:szCs w:val="28"/>
                <w:lang w:val="en-US" w:eastAsia="zh-CN"/>
              </w:rPr>
              <w:t>病房需要配置自动床边洗浴系统、自动喂食与饮水机制、自动翻身系统、自动排便/排尿功能、生命体征与离床监测、环境与行动辅助（如智能轮椅、智能灯光、触摸呼叫、视频、对话功能）、自动化语音提示功能（如定时提醒吃药等功能）、自动升降餐桌、微波炉、冰箱。智能升降；定时翻身多功能病床。</w:t>
            </w:r>
          </w:p>
        </w:tc>
        <w:tc>
          <w:tcPr>
            <w:tcW w:w="2722" w:type="dxa"/>
            <w:vAlign w:val="top"/>
          </w:tcPr>
          <w:p w14:paraId="7B39F680">
            <w:pPr>
              <w:jc w:val="center"/>
              <w:rPr>
                <w:rFonts w:hint="default"/>
                <w:color w:val="auto"/>
                <w:sz w:val="28"/>
                <w:szCs w:val="28"/>
                <w:lang w:val="en-US" w:eastAsia="zh-CN"/>
              </w:rPr>
            </w:pPr>
          </w:p>
        </w:tc>
      </w:tr>
      <w:tr w14:paraId="1B5B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1" w:type="dxa"/>
            <w:gridSpan w:val="4"/>
            <w:vAlign w:val="top"/>
          </w:tcPr>
          <w:p w14:paraId="669D5FB0">
            <w:pPr>
              <w:spacing w:line="380" w:lineRule="exact"/>
              <w:rPr>
                <w:rFonts w:hint="eastAsia" w:ascii="微软雅黑" w:hAnsi="微软雅黑" w:eastAsia="微软雅黑" w:cs="微软雅黑"/>
                <w:color w:val="FF0000"/>
                <w:kern w:val="1"/>
                <w:szCs w:val="21"/>
                <w:lang w:eastAsia="zh-CN"/>
              </w:rPr>
            </w:pPr>
            <w:r>
              <w:rPr>
                <w:rFonts w:ascii="微软雅黑" w:hAnsi="微软雅黑" w:eastAsia="微软雅黑" w:cs="微软雅黑"/>
                <w:color w:val="auto"/>
                <w:kern w:val="1"/>
                <w:szCs w:val="21"/>
              </w:rPr>
              <w:t>注：1、本项目</w:t>
            </w:r>
            <w:r>
              <w:rPr>
                <w:rFonts w:hint="eastAsia" w:ascii="微软雅黑" w:hAnsi="微软雅黑" w:eastAsia="微软雅黑" w:cs="微软雅黑"/>
                <w:color w:val="auto"/>
                <w:kern w:val="1"/>
                <w:szCs w:val="21"/>
                <w:lang w:eastAsia="zh-CN"/>
              </w:rPr>
              <w:t>需提供每一项产品的分项价格以及数量、品牌、型号。</w:t>
            </w:r>
          </w:p>
          <w:p w14:paraId="5CAA2F4A">
            <w:pPr>
              <w:spacing w:line="360" w:lineRule="exact"/>
              <w:ind w:firstLine="420" w:firstLineChars="200"/>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2、</w:t>
            </w:r>
            <w:r>
              <w:rPr>
                <w:rFonts w:hint="eastAsia" w:ascii="微软雅黑" w:hAnsi="微软雅黑" w:eastAsia="微软雅黑"/>
                <w:szCs w:val="21"/>
                <w:highlight w:val="none"/>
                <w:lang w:eastAsia="zh-CN"/>
              </w:rPr>
              <w:t>此次调研为线上调研，报名参与的经销商需提供浙江省省内用户名单以及联系方式（如有需要，需帮助本院预约用户名单医院进行现场考察）。</w:t>
            </w:r>
          </w:p>
          <w:p w14:paraId="73BC2D2B">
            <w:pPr>
              <w:spacing w:line="360" w:lineRule="exact"/>
              <w:ind w:firstLine="420" w:firstLineChars="200"/>
              <w:rPr>
                <w:rFonts w:hint="eastAsia"/>
                <w:color w:val="auto"/>
                <w:sz w:val="28"/>
                <w:szCs w:val="28"/>
                <w:lang w:val="en-US" w:eastAsia="zh-CN"/>
              </w:rPr>
            </w:pPr>
            <w:r>
              <w:rPr>
                <w:rFonts w:hint="eastAsia" w:ascii="微软雅黑" w:hAnsi="微软雅黑" w:eastAsia="微软雅黑" w:cs="微软雅黑"/>
                <w:kern w:val="1"/>
                <w:szCs w:val="21"/>
                <w:highlight w:val="none"/>
              </w:rPr>
              <w:t>3、</w:t>
            </w:r>
            <w:r>
              <w:rPr>
                <w:rFonts w:hint="eastAsia" w:ascii="微软雅黑" w:hAnsi="微软雅黑" w:eastAsia="微软雅黑" w:cs="微软雅黑"/>
                <w:kern w:val="1"/>
                <w:szCs w:val="21"/>
                <w:highlight w:val="none"/>
                <w:lang w:eastAsia="zh-CN"/>
              </w:rPr>
              <w:t>此次调研报名材料中需提供设备的使用视频或者为医院此项目设计的视频。</w:t>
            </w:r>
          </w:p>
        </w:tc>
      </w:tr>
    </w:tbl>
    <w:p w14:paraId="0BFBE61C">
      <w:pPr>
        <w:numPr>
          <w:ilvl w:val="0"/>
          <w:numId w:val="2"/>
        </w:numPr>
        <w:ind w:firstLine="640" w:firstLineChars="200"/>
        <w:rPr>
          <w:rFonts w:hint="eastAsia"/>
          <w:color w:val="auto"/>
          <w:sz w:val="32"/>
          <w:szCs w:val="32"/>
        </w:rPr>
      </w:pPr>
      <w:r>
        <w:rPr>
          <w:rFonts w:hint="eastAsia"/>
          <w:color w:val="auto"/>
          <w:sz w:val="32"/>
          <w:szCs w:val="32"/>
        </w:rPr>
        <w:t>如有疑问，请咨询</w:t>
      </w:r>
      <w:r>
        <w:rPr>
          <w:rFonts w:hint="eastAsia"/>
          <w:color w:val="auto"/>
          <w:sz w:val="32"/>
          <w:szCs w:val="32"/>
          <w:lang w:val="en-US" w:eastAsia="zh-CN"/>
        </w:rPr>
        <w:t>13757987774 叶老师、19939235081张老师</w:t>
      </w:r>
    </w:p>
    <w:p w14:paraId="6D86F75C">
      <w:pPr>
        <w:widowControl w:val="0"/>
        <w:numPr>
          <w:ilvl w:val="0"/>
          <w:numId w:val="0"/>
        </w:numPr>
        <w:jc w:val="both"/>
        <w:rPr>
          <w:rFonts w:hint="eastAsia"/>
          <w:color w:val="auto"/>
          <w:sz w:val="32"/>
          <w:szCs w:val="32"/>
        </w:rPr>
      </w:pPr>
    </w:p>
    <w:p w14:paraId="0F5E9D68">
      <w:pPr>
        <w:widowControl w:val="0"/>
        <w:numPr>
          <w:ilvl w:val="0"/>
          <w:numId w:val="0"/>
        </w:numPr>
        <w:jc w:val="both"/>
        <w:rPr>
          <w:rFonts w:hint="eastAsia"/>
          <w:color w:val="auto"/>
          <w:sz w:val="32"/>
          <w:szCs w:val="32"/>
        </w:rPr>
      </w:pPr>
    </w:p>
    <w:p w14:paraId="05BD5157">
      <w:pPr>
        <w:rPr>
          <w:color w:val="auto"/>
          <w:sz w:val="28"/>
          <w:szCs w:val="28"/>
        </w:rPr>
      </w:pPr>
      <w:r>
        <w:rPr>
          <w:rFonts w:hint="eastAsia"/>
          <w:color w:val="auto"/>
          <w:sz w:val="28"/>
          <w:szCs w:val="28"/>
        </w:rPr>
        <w:t>附件2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4222"/>
        <w:gridCol w:w="3543"/>
        <w:gridCol w:w="3544"/>
      </w:tblGrid>
      <w:tr w14:paraId="7B02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14:paraId="7B6C6CD2">
            <w:pPr>
              <w:jc w:val="center"/>
              <w:rPr>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医养智慧养老病房项目</w:t>
            </w:r>
            <w:r>
              <w:rPr>
                <w:rFonts w:hint="eastAsia"/>
                <w:color w:val="auto"/>
                <w:sz w:val="28"/>
                <w:szCs w:val="28"/>
              </w:rPr>
              <w:t>调研单</w:t>
            </w:r>
          </w:p>
        </w:tc>
      </w:tr>
      <w:tr w14:paraId="5DA2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65" w:type="dxa"/>
          </w:tcPr>
          <w:p w14:paraId="482AE4B6">
            <w:pPr>
              <w:spacing w:line="480" w:lineRule="auto"/>
              <w:jc w:val="center"/>
              <w:rPr>
                <w:color w:val="auto"/>
                <w:sz w:val="24"/>
              </w:rPr>
            </w:pPr>
            <w:r>
              <w:rPr>
                <w:rFonts w:hint="eastAsia"/>
                <w:color w:val="auto"/>
                <w:sz w:val="24"/>
                <w:lang w:val="en-US" w:eastAsia="zh-CN"/>
              </w:rPr>
              <w:t>参与调研</w:t>
            </w:r>
            <w:r>
              <w:rPr>
                <w:rFonts w:hint="eastAsia"/>
                <w:color w:val="auto"/>
                <w:sz w:val="24"/>
              </w:rPr>
              <w:t>单位（全称）</w:t>
            </w:r>
          </w:p>
        </w:tc>
        <w:tc>
          <w:tcPr>
            <w:tcW w:w="4222" w:type="dxa"/>
          </w:tcPr>
          <w:p w14:paraId="7C73F351">
            <w:pPr>
              <w:rPr>
                <w:color w:val="auto"/>
                <w:sz w:val="24"/>
              </w:rPr>
            </w:pPr>
          </w:p>
        </w:tc>
        <w:tc>
          <w:tcPr>
            <w:tcW w:w="3543" w:type="dxa"/>
          </w:tcPr>
          <w:p w14:paraId="34F13518">
            <w:pPr>
              <w:spacing w:line="480" w:lineRule="auto"/>
              <w:jc w:val="center"/>
              <w:rPr>
                <w:color w:val="auto"/>
                <w:sz w:val="24"/>
              </w:rPr>
            </w:pPr>
            <w:r>
              <w:rPr>
                <w:rFonts w:hint="eastAsia"/>
                <w:color w:val="auto"/>
                <w:sz w:val="24"/>
              </w:rPr>
              <w:t>项目</w:t>
            </w:r>
          </w:p>
        </w:tc>
        <w:tc>
          <w:tcPr>
            <w:tcW w:w="3544" w:type="dxa"/>
          </w:tcPr>
          <w:p w14:paraId="175A4F4C">
            <w:pPr>
              <w:rPr>
                <w:color w:val="auto"/>
                <w:sz w:val="24"/>
              </w:rPr>
            </w:pPr>
          </w:p>
        </w:tc>
      </w:tr>
      <w:tr w14:paraId="5A03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65" w:type="dxa"/>
          </w:tcPr>
          <w:p w14:paraId="2A66DEF8">
            <w:pPr>
              <w:spacing w:line="480" w:lineRule="auto"/>
              <w:jc w:val="center"/>
              <w:rPr>
                <w:rFonts w:hint="eastAsia" w:eastAsiaTheme="minorEastAsia"/>
                <w:color w:val="auto"/>
                <w:sz w:val="24"/>
                <w:lang w:eastAsia="zh-CN"/>
              </w:rPr>
            </w:pPr>
            <w:r>
              <w:rPr>
                <w:rFonts w:hint="eastAsia"/>
                <w:color w:val="auto"/>
                <w:sz w:val="24"/>
                <w:lang w:val="en-US" w:eastAsia="zh-CN"/>
              </w:rPr>
              <w:t>项目报价（需包含分项价以及数量、品牌、型号）</w:t>
            </w:r>
          </w:p>
        </w:tc>
        <w:tc>
          <w:tcPr>
            <w:tcW w:w="11309" w:type="dxa"/>
            <w:gridSpan w:val="3"/>
          </w:tcPr>
          <w:p w14:paraId="4D2F252F">
            <w:pPr>
              <w:jc w:val="center"/>
              <w:rPr>
                <w:rFonts w:hint="default" w:eastAsiaTheme="minorEastAsia"/>
                <w:color w:val="auto"/>
                <w:sz w:val="24"/>
                <w:lang w:val="en-US" w:eastAsia="zh-CN"/>
              </w:rPr>
            </w:pPr>
          </w:p>
        </w:tc>
      </w:tr>
      <w:tr w14:paraId="0F0E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174" w:type="dxa"/>
            <w:gridSpan w:val="4"/>
          </w:tcPr>
          <w:p w14:paraId="708A2CEE">
            <w:pPr>
              <w:spacing w:line="480" w:lineRule="auto"/>
              <w:rPr>
                <w:color w:val="auto"/>
                <w:sz w:val="24"/>
              </w:rPr>
            </w:pPr>
            <w:r>
              <w:rPr>
                <w:rFonts w:hint="eastAsia"/>
                <w:color w:val="auto"/>
                <w:sz w:val="24"/>
              </w:rPr>
              <w:t xml:space="preserve">报价人：             </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联系电话（手机）：          </w:t>
            </w:r>
            <w:r>
              <w:rPr>
                <w:rFonts w:hint="eastAsia"/>
                <w:color w:val="auto"/>
                <w:sz w:val="24"/>
                <w:lang w:val="en-US" w:eastAsia="zh-CN"/>
              </w:rPr>
              <w:t xml:space="preserve">               </w:t>
            </w:r>
            <w:r>
              <w:rPr>
                <w:rFonts w:hint="eastAsia"/>
                <w:color w:val="auto"/>
                <w:sz w:val="24"/>
              </w:rPr>
              <w:t xml:space="preserve"> 报价时间： 年</w:t>
            </w:r>
            <w:r>
              <w:rPr>
                <w:rFonts w:hint="eastAsia"/>
                <w:color w:val="auto"/>
                <w:sz w:val="24"/>
                <w:lang w:val="en-US" w:eastAsia="zh-CN"/>
              </w:rPr>
              <w:t xml:space="preserve">   </w:t>
            </w:r>
            <w:r>
              <w:rPr>
                <w:rFonts w:hint="eastAsia"/>
                <w:color w:val="auto"/>
                <w:sz w:val="24"/>
              </w:rPr>
              <w:t xml:space="preserve"> 月</w:t>
            </w:r>
            <w:r>
              <w:rPr>
                <w:rFonts w:hint="eastAsia"/>
                <w:color w:val="auto"/>
                <w:sz w:val="24"/>
                <w:lang w:val="en-US" w:eastAsia="zh-CN"/>
              </w:rPr>
              <w:t xml:space="preserve">   </w:t>
            </w:r>
            <w:r>
              <w:rPr>
                <w:rFonts w:hint="eastAsia"/>
                <w:color w:val="auto"/>
                <w:sz w:val="24"/>
              </w:rPr>
              <w:t xml:space="preserve">日  </w:t>
            </w:r>
            <w:r>
              <w:rPr>
                <w:rFonts w:hint="eastAsia"/>
                <w:color w:val="auto"/>
                <w:sz w:val="24"/>
              </w:rPr>
              <w:tab/>
            </w:r>
            <w:r>
              <w:rPr>
                <w:rFonts w:hint="eastAsia"/>
                <w:color w:val="auto"/>
                <w:sz w:val="24"/>
              </w:rPr>
              <w:tab/>
            </w:r>
            <w:r>
              <w:rPr>
                <w:rFonts w:hint="eastAsia"/>
                <w:color w:val="auto"/>
                <w:sz w:val="24"/>
              </w:rPr>
              <w:tab/>
            </w:r>
          </w:p>
        </w:tc>
      </w:tr>
    </w:tbl>
    <w:p w14:paraId="394E1F93">
      <w:pPr>
        <w:rPr>
          <w:rFonts w:hint="eastAsia"/>
          <w:color w:val="auto"/>
          <w:sz w:val="28"/>
          <w:szCs w:val="28"/>
        </w:rPr>
      </w:pPr>
    </w:p>
    <w:p w14:paraId="381928F3">
      <w:pPr>
        <w:rPr>
          <w:rFonts w:hint="eastAsia"/>
          <w:color w:val="auto"/>
          <w:sz w:val="28"/>
          <w:szCs w:val="28"/>
        </w:rPr>
      </w:pPr>
    </w:p>
    <w:p w14:paraId="17B031A8">
      <w:pPr>
        <w:rPr>
          <w:color w:val="auto"/>
          <w:sz w:val="28"/>
          <w:szCs w:val="28"/>
        </w:rPr>
      </w:pPr>
      <w:r>
        <w:rPr>
          <w:rFonts w:hint="eastAsia"/>
          <w:color w:val="auto"/>
          <w:sz w:val="28"/>
          <w:szCs w:val="28"/>
        </w:rPr>
        <w:t>附件3</w:t>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r>
        <w:rPr>
          <w:rFonts w:hint="eastAsia"/>
          <w:color w:val="auto"/>
          <w:sz w:val="28"/>
          <w:szCs w:val="28"/>
        </w:rPr>
        <w:tab/>
      </w:r>
    </w:p>
    <w:tbl>
      <w:tblPr>
        <w:tblStyle w:val="7"/>
        <w:tblpPr w:leftFromText="180" w:rightFromText="180" w:vertAnchor="text" w:horzAnchor="page" w:tblpX="2151"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4"/>
        <w:gridCol w:w="8435"/>
      </w:tblGrid>
      <w:tr w14:paraId="5960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299" w:type="dxa"/>
            <w:gridSpan w:val="2"/>
            <w:vAlign w:val="center"/>
          </w:tcPr>
          <w:p w14:paraId="772F5E2A">
            <w:pPr>
              <w:ind w:left="1400" w:hanging="1400" w:hangingChars="500"/>
              <w:jc w:val="center"/>
              <w:rPr>
                <w:color w:val="auto"/>
                <w:sz w:val="28"/>
                <w:szCs w:val="28"/>
              </w:rPr>
            </w:pPr>
            <w:r>
              <w:rPr>
                <w:rFonts w:hint="eastAsia"/>
                <w:color w:val="auto"/>
                <w:sz w:val="28"/>
                <w:szCs w:val="28"/>
              </w:rPr>
              <w:t>金华职业技术</w:t>
            </w:r>
            <w:r>
              <w:rPr>
                <w:rFonts w:hint="eastAsia"/>
                <w:color w:val="auto"/>
                <w:sz w:val="28"/>
                <w:szCs w:val="28"/>
                <w:lang w:val="en-US" w:eastAsia="zh-CN"/>
              </w:rPr>
              <w:t>大学</w:t>
            </w:r>
            <w:r>
              <w:rPr>
                <w:rFonts w:hint="eastAsia"/>
                <w:color w:val="auto"/>
                <w:sz w:val="28"/>
                <w:szCs w:val="28"/>
              </w:rPr>
              <w:t>附属医院（海棠医院）</w:t>
            </w:r>
            <w:r>
              <w:rPr>
                <w:rFonts w:hint="eastAsia"/>
                <w:color w:val="auto"/>
                <w:sz w:val="28"/>
                <w:szCs w:val="28"/>
                <w:lang w:val="en-US" w:eastAsia="zh-CN"/>
              </w:rPr>
              <w:t>医养智慧养老病房项目</w:t>
            </w:r>
            <w:r>
              <w:rPr>
                <w:rFonts w:hint="eastAsia"/>
                <w:color w:val="auto"/>
                <w:sz w:val="28"/>
                <w:szCs w:val="28"/>
              </w:rPr>
              <w:t>市场调研报名登记表</w:t>
            </w:r>
          </w:p>
        </w:tc>
      </w:tr>
      <w:tr w14:paraId="42B1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051994C2">
            <w:pPr>
              <w:rPr>
                <w:color w:val="auto"/>
                <w:sz w:val="28"/>
                <w:szCs w:val="28"/>
              </w:rPr>
            </w:pPr>
            <w:r>
              <w:rPr>
                <w:rFonts w:hint="eastAsia"/>
                <w:color w:val="auto"/>
                <w:sz w:val="28"/>
                <w:szCs w:val="28"/>
              </w:rPr>
              <w:t>参加项目</w:t>
            </w:r>
          </w:p>
        </w:tc>
        <w:tc>
          <w:tcPr>
            <w:tcW w:w="8435" w:type="dxa"/>
          </w:tcPr>
          <w:p w14:paraId="3204394C">
            <w:pPr>
              <w:rPr>
                <w:color w:val="auto"/>
                <w:sz w:val="28"/>
                <w:szCs w:val="28"/>
              </w:rPr>
            </w:pPr>
          </w:p>
        </w:tc>
      </w:tr>
      <w:tr w14:paraId="515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2B62E9EE">
            <w:pPr>
              <w:rPr>
                <w:color w:val="auto"/>
                <w:sz w:val="28"/>
                <w:szCs w:val="28"/>
              </w:rPr>
            </w:pPr>
            <w:r>
              <w:rPr>
                <w:rFonts w:hint="eastAsia"/>
                <w:color w:val="auto"/>
                <w:sz w:val="28"/>
                <w:szCs w:val="28"/>
              </w:rPr>
              <w:t>报名公司</w:t>
            </w:r>
          </w:p>
        </w:tc>
        <w:tc>
          <w:tcPr>
            <w:tcW w:w="8435" w:type="dxa"/>
          </w:tcPr>
          <w:p w14:paraId="170518D4">
            <w:pPr>
              <w:rPr>
                <w:color w:val="auto"/>
                <w:sz w:val="28"/>
                <w:szCs w:val="28"/>
              </w:rPr>
            </w:pPr>
          </w:p>
        </w:tc>
      </w:tr>
      <w:tr w14:paraId="7E0C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72A4193F">
            <w:pPr>
              <w:rPr>
                <w:color w:val="auto"/>
                <w:sz w:val="28"/>
                <w:szCs w:val="28"/>
              </w:rPr>
            </w:pPr>
            <w:r>
              <w:rPr>
                <w:rFonts w:hint="eastAsia"/>
                <w:color w:val="auto"/>
                <w:sz w:val="28"/>
                <w:szCs w:val="28"/>
              </w:rPr>
              <w:t>联系人</w:t>
            </w:r>
          </w:p>
        </w:tc>
        <w:tc>
          <w:tcPr>
            <w:tcW w:w="8435" w:type="dxa"/>
          </w:tcPr>
          <w:p w14:paraId="6B033B24">
            <w:pPr>
              <w:rPr>
                <w:color w:val="auto"/>
                <w:sz w:val="28"/>
                <w:szCs w:val="28"/>
              </w:rPr>
            </w:pPr>
          </w:p>
        </w:tc>
      </w:tr>
      <w:tr w14:paraId="2E1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tcPr>
          <w:p w14:paraId="2121C125">
            <w:pPr>
              <w:rPr>
                <w:color w:val="auto"/>
                <w:sz w:val="28"/>
                <w:szCs w:val="28"/>
              </w:rPr>
            </w:pPr>
            <w:r>
              <w:rPr>
                <w:rFonts w:hint="eastAsia"/>
                <w:color w:val="auto"/>
                <w:sz w:val="28"/>
                <w:szCs w:val="28"/>
              </w:rPr>
              <w:t>联系方式</w:t>
            </w:r>
          </w:p>
        </w:tc>
        <w:tc>
          <w:tcPr>
            <w:tcW w:w="8435" w:type="dxa"/>
          </w:tcPr>
          <w:p w14:paraId="51E1B4BB">
            <w:pPr>
              <w:rPr>
                <w:color w:val="auto"/>
                <w:sz w:val="28"/>
                <w:szCs w:val="28"/>
              </w:rPr>
            </w:pPr>
          </w:p>
        </w:tc>
      </w:tr>
    </w:tbl>
    <w:p w14:paraId="48316CAD">
      <w:pPr>
        <w:rPr>
          <w:color w:val="auto"/>
          <w:sz w:val="28"/>
          <w:szCs w:val="28"/>
        </w:rPr>
      </w:pPr>
      <w:r>
        <w:rPr>
          <w:rFonts w:hint="eastAsia"/>
          <w:color w:val="auto"/>
          <w:sz w:val="28"/>
          <w:szCs w:val="28"/>
        </w:rPr>
        <w:tab/>
      </w:r>
      <w:r>
        <w:rPr>
          <w:rFonts w:hint="eastAsia"/>
          <w:color w:val="auto"/>
          <w:sz w:val="28"/>
          <w:szCs w:val="28"/>
        </w:rPr>
        <w:tab/>
      </w:r>
    </w:p>
    <w:p w14:paraId="060879E4">
      <w:pPr>
        <w:rPr>
          <w:color w:val="auto"/>
          <w:sz w:val="28"/>
          <w:szCs w:val="28"/>
        </w:rPr>
      </w:pPr>
    </w:p>
    <w:p w14:paraId="02F4A2BA">
      <w:pPr>
        <w:rPr>
          <w:color w:val="auto"/>
          <w:sz w:val="28"/>
          <w:szCs w:val="28"/>
        </w:rPr>
      </w:pPr>
      <w:r>
        <w:rPr>
          <w:rFonts w:hint="eastAsia"/>
          <w:color w:val="auto"/>
          <w:sz w:val="28"/>
          <w:szCs w:val="28"/>
        </w:rPr>
        <w:t>　</w:t>
      </w:r>
    </w:p>
    <w:p w14:paraId="7B49CBF2">
      <w:pPr>
        <w:rPr>
          <w:color w:val="auto"/>
          <w:sz w:val="28"/>
          <w:szCs w:val="28"/>
        </w:rPr>
      </w:pPr>
    </w:p>
    <w:p w14:paraId="4CEEB0BE">
      <w:pPr>
        <w:rPr>
          <w:color w:val="auto"/>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DD33D"/>
    <w:multiLevelType w:val="singleLevel"/>
    <w:tmpl w:val="ADFDD33D"/>
    <w:lvl w:ilvl="0" w:tentative="0">
      <w:start w:val="1"/>
      <w:numFmt w:val="chineseCounting"/>
      <w:suff w:val="nothing"/>
      <w:lvlText w:val="%1、"/>
      <w:lvlJc w:val="left"/>
      <w:rPr>
        <w:rFonts w:hint="eastAsia"/>
      </w:rPr>
    </w:lvl>
  </w:abstractNum>
  <w:abstractNum w:abstractNumId="1">
    <w:nsid w:val="EF920108"/>
    <w:multiLevelType w:val="singleLevel"/>
    <w:tmpl w:val="EF92010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GYzNzJhMzliYWVjOTExYmZhMDZkMDA4MmIyY2UifQ=="/>
  </w:docVars>
  <w:rsids>
    <w:rsidRoot w:val="00172A27"/>
    <w:rsid w:val="00030EA0"/>
    <w:rsid w:val="00416BD7"/>
    <w:rsid w:val="00503D9B"/>
    <w:rsid w:val="00587641"/>
    <w:rsid w:val="00595505"/>
    <w:rsid w:val="005D3BF2"/>
    <w:rsid w:val="00642FDF"/>
    <w:rsid w:val="00843DF2"/>
    <w:rsid w:val="008A75F5"/>
    <w:rsid w:val="00967CB3"/>
    <w:rsid w:val="00A13A8B"/>
    <w:rsid w:val="00AE3147"/>
    <w:rsid w:val="00C91E25"/>
    <w:rsid w:val="00CB1141"/>
    <w:rsid w:val="00FC53E3"/>
    <w:rsid w:val="01CA5CC8"/>
    <w:rsid w:val="02C170CB"/>
    <w:rsid w:val="03BE5F89"/>
    <w:rsid w:val="04183E12"/>
    <w:rsid w:val="04AB6529"/>
    <w:rsid w:val="059048BC"/>
    <w:rsid w:val="06B50CF4"/>
    <w:rsid w:val="06BD5DFB"/>
    <w:rsid w:val="07796014"/>
    <w:rsid w:val="077D4FD6"/>
    <w:rsid w:val="07B5621B"/>
    <w:rsid w:val="08267CDA"/>
    <w:rsid w:val="094E0F19"/>
    <w:rsid w:val="0A323708"/>
    <w:rsid w:val="0B2621C1"/>
    <w:rsid w:val="0C0C0C7C"/>
    <w:rsid w:val="0CB657C6"/>
    <w:rsid w:val="0E9326C1"/>
    <w:rsid w:val="0EA224A6"/>
    <w:rsid w:val="0F4B7960"/>
    <w:rsid w:val="0F93785A"/>
    <w:rsid w:val="0FA97864"/>
    <w:rsid w:val="1165579D"/>
    <w:rsid w:val="11A7515C"/>
    <w:rsid w:val="123C2AD2"/>
    <w:rsid w:val="12C34799"/>
    <w:rsid w:val="138026DC"/>
    <w:rsid w:val="13B3480E"/>
    <w:rsid w:val="15AE0719"/>
    <w:rsid w:val="17CE60BA"/>
    <w:rsid w:val="19874772"/>
    <w:rsid w:val="19B86854"/>
    <w:rsid w:val="1A1B4EBB"/>
    <w:rsid w:val="1A477BF7"/>
    <w:rsid w:val="1A627B52"/>
    <w:rsid w:val="1C5B3162"/>
    <w:rsid w:val="1DBA49EB"/>
    <w:rsid w:val="1DEF0B38"/>
    <w:rsid w:val="1DF47EFC"/>
    <w:rsid w:val="1F501AAA"/>
    <w:rsid w:val="1F8D4C56"/>
    <w:rsid w:val="1FAF4C9A"/>
    <w:rsid w:val="20B97732"/>
    <w:rsid w:val="214F341D"/>
    <w:rsid w:val="21A460DD"/>
    <w:rsid w:val="21E8421C"/>
    <w:rsid w:val="22347461"/>
    <w:rsid w:val="238D301C"/>
    <w:rsid w:val="2432177F"/>
    <w:rsid w:val="25123CD8"/>
    <w:rsid w:val="257C53A7"/>
    <w:rsid w:val="25F0544D"/>
    <w:rsid w:val="26263565"/>
    <w:rsid w:val="2679676E"/>
    <w:rsid w:val="274041B2"/>
    <w:rsid w:val="27565784"/>
    <w:rsid w:val="283A6E54"/>
    <w:rsid w:val="28485A15"/>
    <w:rsid w:val="28D16237"/>
    <w:rsid w:val="293131C4"/>
    <w:rsid w:val="29361D11"/>
    <w:rsid w:val="2ABA427C"/>
    <w:rsid w:val="2AE85674"/>
    <w:rsid w:val="2C7B5A8A"/>
    <w:rsid w:val="2CAE1BBE"/>
    <w:rsid w:val="2DCF6290"/>
    <w:rsid w:val="2E0F48DF"/>
    <w:rsid w:val="2E1657FD"/>
    <w:rsid w:val="2E382B93"/>
    <w:rsid w:val="2E3C1B78"/>
    <w:rsid w:val="2F6649D2"/>
    <w:rsid w:val="2FA20E2B"/>
    <w:rsid w:val="302E3742"/>
    <w:rsid w:val="30313232"/>
    <w:rsid w:val="30B55C11"/>
    <w:rsid w:val="31307046"/>
    <w:rsid w:val="318F1FBE"/>
    <w:rsid w:val="3254694F"/>
    <w:rsid w:val="32FF7EB7"/>
    <w:rsid w:val="33042538"/>
    <w:rsid w:val="33E52369"/>
    <w:rsid w:val="33E5680D"/>
    <w:rsid w:val="34572B3B"/>
    <w:rsid w:val="34760B11"/>
    <w:rsid w:val="36877708"/>
    <w:rsid w:val="368C5AD6"/>
    <w:rsid w:val="36AE4209"/>
    <w:rsid w:val="3709786C"/>
    <w:rsid w:val="37340D88"/>
    <w:rsid w:val="37E7590E"/>
    <w:rsid w:val="384D56B2"/>
    <w:rsid w:val="387E1473"/>
    <w:rsid w:val="39893797"/>
    <w:rsid w:val="3A5A5133"/>
    <w:rsid w:val="3C297BE5"/>
    <w:rsid w:val="3C2F4ACA"/>
    <w:rsid w:val="3C4542ED"/>
    <w:rsid w:val="3CE86A81"/>
    <w:rsid w:val="3D036319"/>
    <w:rsid w:val="3D11707F"/>
    <w:rsid w:val="3DA52B6A"/>
    <w:rsid w:val="3DEF482D"/>
    <w:rsid w:val="3E05688D"/>
    <w:rsid w:val="40441251"/>
    <w:rsid w:val="40E8688B"/>
    <w:rsid w:val="42D27B6C"/>
    <w:rsid w:val="43217136"/>
    <w:rsid w:val="433A2CE3"/>
    <w:rsid w:val="43CE563A"/>
    <w:rsid w:val="443B7D84"/>
    <w:rsid w:val="45107462"/>
    <w:rsid w:val="4609511B"/>
    <w:rsid w:val="46B204B1"/>
    <w:rsid w:val="47FB7FE5"/>
    <w:rsid w:val="48A5186A"/>
    <w:rsid w:val="49276B29"/>
    <w:rsid w:val="49C56A6D"/>
    <w:rsid w:val="4A1F4C27"/>
    <w:rsid w:val="4A265ED5"/>
    <w:rsid w:val="4AB32D6A"/>
    <w:rsid w:val="4B187229"/>
    <w:rsid w:val="4C752C4B"/>
    <w:rsid w:val="4E4A12EF"/>
    <w:rsid w:val="4FD21A12"/>
    <w:rsid w:val="512A5408"/>
    <w:rsid w:val="52D675F5"/>
    <w:rsid w:val="52DF5A85"/>
    <w:rsid w:val="552D75B4"/>
    <w:rsid w:val="556A1227"/>
    <w:rsid w:val="56BA5480"/>
    <w:rsid w:val="56D26326"/>
    <w:rsid w:val="574238E2"/>
    <w:rsid w:val="574B086C"/>
    <w:rsid w:val="575472FD"/>
    <w:rsid w:val="57BE68AA"/>
    <w:rsid w:val="582B3952"/>
    <w:rsid w:val="59084281"/>
    <w:rsid w:val="59401434"/>
    <w:rsid w:val="59D157DA"/>
    <w:rsid w:val="5AE605F2"/>
    <w:rsid w:val="5B6964FF"/>
    <w:rsid w:val="5BE84F06"/>
    <w:rsid w:val="5BFE196B"/>
    <w:rsid w:val="5E65785D"/>
    <w:rsid w:val="5EBB1D95"/>
    <w:rsid w:val="5F7C32D2"/>
    <w:rsid w:val="5FC55241"/>
    <w:rsid w:val="5FEE1AB0"/>
    <w:rsid w:val="60786F27"/>
    <w:rsid w:val="60E92C88"/>
    <w:rsid w:val="62483940"/>
    <w:rsid w:val="625B3FAE"/>
    <w:rsid w:val="628C1A7E"/>
    <w:rsid w:val="633543EC"/>
    <w:rsid w:val="64C12CAE"/>
    <w:rsid w:val="65094B7F"/>
    <w:rsid w:val="651D72AC"/>
    <w:rsid w:val="657F58CB"/>
    <w:rsid w:val="659F7D1B"/>
    <w:rsid w:val="662E109F"/>
    <w:rsid w:val="66CB7DAF"/>
    <w:rsid w:val="672A3F5C"/>
    <w:rsid w:val="67B27F29"/>
    <w:rsid w:val="680503E7"/>
    <w:rsid w:val="6865349E"/>
    <w:rsid w:val="688A35C6"/>
    <w:rsid w:val="68AD09A1"/>
    <w:rsid w:val="69E10DB1"/>
    <w:rsid w:val="6B4C017E"/>
    <w:rsid w:val="6BC56001"/>
    <w:rsid w:val="6CDE55CC"/>
    <w:rsid w:val="6EAB01DE"/>
    <w:rsid w:val="6EE62773"/>
    <w:rsid w:val="6F4260E4"/>
    <w:rsid w:val="6F5A2F04"/>
    <w:rsid w:val="70453114"/>
    <w:rsid w:val="70AB3A18"/>
    <w:rsid w:val="72C36143"/>
    <w:rsid w:val="73644352"/>
    <w:rsid w:val="73774085"/>
    <w:rsid w:val="75355FA6"/>
    <w:rsid w:val="75466405"/>
    <w:rsid w:val="75545C98"/>
    <w:rsid w:val="757D51D8"/>
    <w:rsid w:val="75D6187F"/>
    <w:rsid w:val="75DD6F92"/>
    <w:rsid w:val="766E35AD"/>
    <w:rsid w:val="77905715"/>
    <w:rsid w:val="77AE4647"/>
    <w:rsid w:val="77BF249E"/>
    <w:rsid w:val="782805DC"/>
    <w:rsid w:val="784F18E7"/>
    <w:rsid w:val="786A41B8"/>
    <w:rsid w:val="78AA48C4"/>
    <w:rsid w:val="79CD5AA8"/>
    <w:rsid w:val="7A6B5DD2"/>
    <w:rsid w:val="7A6F2BDA"/>
    <w:rsid w:val="7AEE3F57"/>
    <w:rsid w:val="7BF546E1"/>
    <w:rsid w:val="7C077F70"/>
    <w:rsid w:val="7C196821"/>
    <w:rsid w:val="7C556F2D"/>
    <w:rsid w:val="7C7B4EC9"/>
    <w:rsid w:val="7CC876FF"/>
    <w:rsid w:val="7D682C0D"/>
    <w:rsid w:val="7DC33275"/>
    <w:rsid w:val="7ED95BF4"/>
    <w:rsid w:val="7EEF71C5"/>
    <w:rsid w:val="7F126692"/>
    <w:rsid w:val="7F5F07EF"/>
    <w:rsid w:val="7FBD3767"/>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页眉 字符"/>
    <w:basedOn w:val="8"/>
    <w:link w:val="4"/>
    <w:autoRedefine/>
    <w:qFormat/>
    <w:uiPriority w:val="0"/>
    <w:rPr>
      <w:kern w:val="2"/>
      <w:sz w:val="18"/>
      <w:szCs w:val="18"/>
    </w:rPr>
  </w:style>
  <w:style w:type="character" w:customStyle="1" w:styleId="11">
    <w:name w:val="页脚 字符"/>
    <w:basedOn w:val="8"/>
    <w:link w:val="3"/>
    <w:autoRedefine/>
    <w:qFormat/>
    <w:uiPriority w:val="0"/>
    <w:rPr>
      <w:kern w:val="2"/>
      <w:sz w:val="18"/>
      <w:szCs w:val="18"/>
    </w:rPr>
  </w:style>
  <w:style w:type="character" w:customStyle="1" w:styleId="12">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1132</Words>
  <Characters>1237</Characters>
  <Lines>1</Lines>
  <Paragraphs>1</Paragraphs>
  <TotalTime>12</TotalTime>
  <ScaleCrop>false</ScaleCrop>
  <LinksUpToDate>false</LinksUpToDate>
  <CharactersWithSpaces>1331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1asus</dc:creator>
  <cp:lastModifiedBy>Y</cp:lastModifiedBy>
  <dcterms:modified xsi:type="dcterms:W3CDTF">2025-06-27T08:41:38Z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C84F6B02C63C40F5B9EBF0704F2422D7_13</vt:lpwstr>
  </property>
  <property fmtid="{D5CDD505-2E9C-101B-9397-08002B2CF9AE}" pid="4" name="KSOTemplateDocerSaveRecord">
    <vt:lpwstr>eyJoZGlkIjoiNzZiYzNkNmEyMGMyOWJmMjM5MjFhMWEzZGViYzNhYWEiLCJ1c2VySWQiOiI0NTU5NjU4ODAifQ==</vt:lpwstr>
  </property>
</Properties>
</file>