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12EC3">
      <w:pPr>
        <w:rPr>
          <w:color w:val="auto"/>
          <w:sz w:val="32"/>
          <w:szCs w:val="32"/>
        </w:rPr>
      </w:pPr>
    </w:p>
    <w:p w14:paraId="7277618E"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关于金华职业技术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color w:val="auto"/>
          <w:sz w:val="36"/>
          <w:szCs w:val="36"/>
        </w:rPr>
        <w:t>附属医院（海棠医院）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广告服务项目</w:t>
      </w:r>
      <w:r>
        <w:rPr>
          <w:rFonts w:hint="eastAsia"/>
          <w:b/>
          <w:bCs/>
          <w:color w:val="auto"/>
          <w:sz w:val="36"/>
          <w:szCs w:val="36"/>
        </w:rPr>
        <w:t>市场调研的通知</w:t>
      </w:r>
    </w:p>
    <w:p w14:paraId="7EB094E8">
      <w:pPr>
        <w:ind w:firstLine="640" w:firstLineChars="200"/>
        <w:rPr>
          <w:color w:val="auto"/>
          <w:sz w:val="32"/>
          <w:szCs w:val="32"/>
        </w:rPr>
      </w:pPr>
    </w:p>
    <w:p w14:paraId="14D5174D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为做好金华职业技术</w:t>
      </w:r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工作，金华职业技术</w:t>
      </w:r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附属医院（海棠医院）就</w:t>
      </w:r>
      <w:r>
        <w:rPr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</w:rPr>
        <w:t>年度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进行市场调研，欢迎符合资质的供应商前来报名洽谈。</w:t>
      </w:r>
    </w:p>
    <w:p w14:paraId="7E9D3EE9">
      <w:pPr>
        <w:numPr>
          <w:ilvl w:val="0"/>
          <w:numId w:val="1"/>
        </w:num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广告服务</w:t>
      </w:r>
      <w:r>
        <w:rPr>
          <w:rFonts w:hint="eastAsia"/>
          <w:b/>
          <w:bCs/>
          <w:color w:val="auto"/>
          <w:sz w:val="32"/>
          <w:szCs w:val="32"/>
        </w:rPr>
        <w:t>项目</w:t>
      </w:r>
      <w:r>
        <w:rPr>
          <w:rFonts w:hint="eastAsia"/>
          <w:color w:val="auto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</w:t>
      </w:r>
      <w:bookmarkEnd w:id="0"/>
      <w:r>
        <w:rPr>
          <w:rFonts w:hint="eastAsia"/>
          <w:color w:val="auto"/>
          <w:sz w:val="32"/>
          <w:szCs w:val="32"/>
          <w:lang w:val="en-US" w:eastAsia="zh-CN"/>
        </w:rPr>
        <w:t>广告服务</w:t>
      </w:r>
      <w:r>
        <w:rPr>
          <w:rFonts w:hint="eastAsia"/>
          <w:color w:val="auto"/>
          <w:sz w:val="32"/>
          <w:szCs w:val="32"/>
        </w:rPr>
        <w:t>调研目录)</w:t>
      </w:r>
    </w:p>
    <w:p w14:paraId="43EA1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二、采购组织类型：市场调研</w:t>
      </w:r>
    </w:p>
    <w:p w14:paraId="2DC4B8CF">
      <w:pPr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color w:val="auto"/>
          <w:sz w:val="32"/>
          <w:szCs w:val="32"/>
        </w:rPr>
        <w:t>供应商资质要求:</w:t>
      </w:r>
    </w:p>
    <w:p w14:paraId="6B091CFE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1.经营企业营业执照；</w:t>
      </w:r>
    </w:p>
    <w:p w14:paraId="7765603A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.产品资料彩页；</w:t>
      </w:r>
    </w:p>
    <w:p w14:paraId="15BA955F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.销售人员身份证复印件；</w:t>
      </w:r>
    </w:p>
    <w:p w14:paraId="6327669A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.销售人员委托授权书。</w:t>
      </w:r>
    </w:p>
    <w:p w14:paraId="312BC019">
      <w:pPr>
        <w:rPr>
          <w:rFonts w:hint="default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5.具有独立承担民事责任的能力；</w:t>
      </w:r>
    </w:p>
    <w:p w14:paraId="28BEB45D">
      <w:pPr>
        <w:rPr>
          <w:rFonts w:hint="default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6.参加政府采购活动前三年内，在经营活动中没有重大违法记录；</w:t>
      </w:r>
    </w:p>
    <w:p w14:paraId="72144E29">
      <w:pPr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auto"/>
          <w:sz w:val="32"/>
          <w:szCs w:val="32"/>
        </w:rPr>
        <w:t>、提供资料要求:</w:t>
      </w:r>
    </w:p>
    <w:p w14:paraId="76927A16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1.上述供应商资质资料提供完整；</w:t>
      </w:r>
    </w:p>
    <w:p w14:paraId="2404B272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调研单(</w:t>
      </w:r>
      <w:r>
        <w:rPr>
          <w:rFonts w:hint="eastAsia"/>
          <w:color w:val="auto"/>
          <w:sz w:val="28"/>
          <w:szCs w:val="28"/>
        </w:rPr>
        <w:t>见附件2</w:t>
      </w:r>
      <w:r>
        <w:rPr>
          <w:rFonts w:hint="eastAsia"/>
          <w:color w:val="auto"/>
          <w:sz w:val="32"/>
          <w:szCs w:val="32"/>
        </w:rPr>
        <w:t>)</w:t>
      </w:r>
    </w:p>
    <w:p w14:paraId="62AF6A6F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上述资料按顺序装订成册。提供一式六份，于调研当日现场递交。</w:t>
      </w:r>
    </w:p>
    <w:p w14:paraId="3E1F3538">
      <w:pPr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color w:val="auto"/>
          <w:sz w:val="32"/>
          <w:szCs w:val="32"/>
        </w:rPr>
        <w:t>、报名方式:</w:t>
      </w:r>
    </w:p>
    <w:p w14:paraId="53B42BAF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1.以邮件方式报名，发送报名登记表(</w:t>
      </w:r>
      <w:r>
        <w:rPr>
          <w:rFonts w:hint="eastAsia"/>
          <w:color w:val="auto"/>
          <w:sz w:val="28"/>
          <w:szCs w:val="28"/>
        </w:rPr>
        <w:t>见附件3</w:t>
      </w:r>
      <w:r>
        <w:rPr>
          <w:rFonts w:hint="eastAsia"/>
          <w:color w:val="auto"/>
          <w:sz w:val="32"/>
          <w:szCs w:val="32"/>
        </w:rPr>
        <w:t xml:space="preserve">)至邮箱: </w:t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HYPERLINK "mailto:1374725890@qq.com；" </w:instrText>
      </w:r>
      <w:r>
        <w:rPr>
          <w:color w:val="auto"/>
          <w:sz w:val="32"/>
          <w:szCs w:val="32"/>
        </w:rPr>
        <w:fldChar w:fldCharType="separate"/>
      </w:r>
      <w:r>
        <w:rPr>
          <w:rStyle w:val="9"/>
          <w:color w:val="auto"/>
          <w:sz w:val="32"/>
          <w:szCs w:val="32"/>
        </w:rPr>
        <w:t>1374725890</w:t>
      </w:r>
      <w:r>
        <w:rPr>
          <w:rStyle w:val="9"/>
          <w:rFonts w:hint="eastAsia"/>
          <w:color w:val="auto"/>
          <w:sz w:val="32"/>
          <w:szCs w:val="32"/>
        </w:rPr>
        <w:t>@qq.com；</w:t>
      </w:r>
      <w:r>
        <w:rPr>
          <w:color w:val="auto"/>
          <w:sz w:val="32"/>
          <w:szCs w:val="32"/>
        </w:rPr>
        <w:fldChar w:fldCharType="end"/>
      </w:r>
    </w:p>
    <w:p w14:paraId="35F37E44"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2.报名时需通过邮箱上传电子文件（需要上传营业执照、产品彩页、经营公司对业务员授权委托书、业务员身份证等）（电子文件必须带有公章，否则视为无效）。</w:t>
      </w:r>
    </w:p>
    <w:p w14:paraId="03CE36FC"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3.</w:t>
      </w:r>
      <w:r>
        <w:rPr>
          <w:rFonts w:hint="eastAsia"/>
          <w:color w:val="auto"/>
          <w:sz w:val="32"/>
          <w:szCs w:val="32"/>
          <w:lang w:val="en-US" w:eastAsia="zh-CN"/>
        </w:rPr>
        <w:t>如有弃权，请提前告知工作人员。</w:t>
      </w:r>
    </w:p>
    <w:p w14:paraId="22FD1C80"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color w:val="auto"/>
          <w:sz w:val="32"/>
          <w:szCs w:val="32"/>
        </w:rPr>
        <w:t>电子文件截止时间：</w:t>
      </w:r>
    </w:p>
    <w:p w14:paraId="2DB6724C"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lang w:val="en-US" w:eastAsia="zh-CN"/>
        </w:rPr>
        <w:t>2025年6月29日下午17:00</w:t>
      </w:r>
    </w:p>
    <w:p w14:paraId="3ED3FB61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联系人:  15958985976 周老师、19939235081张老师 </w:t>
      </w:r>
      <w:r>
        <w:rPr>
          <w:rFonts w:hint="eastAsia"/>
          <w:color w:val="auto"/>
          <w:sz w:val="32"/>
          <w:szCs w:val="32"/>
        </w:rPr>
        <w:t xml:space="preserve">          </w:t>
      </w:r>
    </w:p>
    <w:p w14:paraId="09B2F6DC">
      <w:pPr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color w:val="auto"/>
          <w:sz w:val="32"/>
          <w:szCs w:val="32"/>
        </w:rPr>
        <w:t>、市场调研时间和地点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：</w:t>
      </w:r>
    </w:p>
    <w:p w14:paraId="079E5015">
      <w:pPr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32"/>
          <w:szCs w:val="32"/>
        </w:rPr>
        <w:t>1.现场洽谈时间: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具体时间见调研群通知</w:t>
      </w:r>
    </w:p>
    <w:p w14:paraId="28419800"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群二维码如下：（如二维码过期，报名邮件发送之后邮箱会自动回复更新后的群二维码）</w:t>
      </w:r>
    </w:p>
    <w:p w14:paraId="07FC7F54">
      <w:pPr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566160" cy="3631565"/>
            <wp:effectExtent l="0" t="0" r="0" b="0"/>
            <wp:docPr id="1" name="图片 1" descr="b911faba52a47bba4781abcf1f4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11faba52a47bba4781abcf1f4f9a0"/>
                    <pic:cNvPicPr>
                      <a:picLocks noChangeAspect="1"/>
                    </pic:cNvPicPr>
                  </pic:nvPicPr>
                  <pic:blipFill>
                    <a:blip r:embed="rId4"/>
                    <a:srcRect t="22930" b="8158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8BAB482"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八、等候会场纪律要求：</w:t>
      </w:r>
    </w:p>
    <w:p w14:paraId="7CF2C7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3DD37B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需提前30分钟抵达等候会场进行签到，迟到视为弃权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AB1D9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F4AFA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41B5C6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FB6BA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会议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6B550CB">
      <w:pPr>
        <w:rPr>
          <w:rFonts w:hint="default"/>
          <w:color w:val="auto"/>
          <w:sz w:val="32"/>
          <w:szCs w:val="32"/>
          <w:lang w:val="en-US" w:eastAsia="zh-CN"/>
        </w:rPr>
      </w:pPr>
    </w:p>
    <w:p w14:paraId="2760C107"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六、其他事项：</w:t>
      </w:r>
    </w:p>
    <w:p w14:paraId="3A93E756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附件1:金华职业技术</w:t>
      </w:r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调研目录</w:t>
      </w:r>
    </w:p>
    <w:p w14:paraId="2DD2C1B8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附件2:调研单</w:t>
      </w:r>
    </w:p>
    <w:p w14:paraId="42380995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附件3:报名登记表</w:t>
      </w:r>
    </w:p>
    <w:p w14:paraId="7B283E1C">
      <w:pPr>
        <w:rPr>
          <w:rFonts w:hint="eastAsia"/>
          <w:color w:val="auto"/>
          <w:sz w:val="32"/>
          <w:szCs w:val="32"/>
        </w:rPr>
      </w:pPr>
    </w:p>
    <w:p w14:paraId="4688BF26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附件1</w:t>
      </w:r>
    </w:p>
    <w:tbl>
      <w:tblPr>
        <w:tblStyle w:val="7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1597"/>
        <w:gridCol w:w="6461"/>
        <w:gridCol w:w="2467"/>
      </w:tblGrid>
      <w:tr w14:paraId="3AD1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6" w:type="dxa"/>
            <w:gridSpan w:val="4"/>
          </w:tcPr>
          <w:p w14:paraId="173A4519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金华职业技术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color w:val="auto"/>
                <w:sz w:val="28"/>
                <w:szCs w:val="28"/>
              </w:rPr>
              <w:t>附属医院（海棠医院）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  <w:r>
              <w:rPr>
                <w:rFonts w:hint="eastAsia"/>
                <w:color w:val="auto"/>
                <w:sz w:val="28"/>
                <w:szCs w:val="28"/>
              </w:rPr>
              <w:t>市场调研目录</w:t>
            </w:r>
          </w:p>
        </w:tc>
      </w:tr>
      <w:tr w14:paraId="50FB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</w:tcPr>
          <w:p w14:paraId="538AD94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597" w:type="dxa"/>
          </w:tcPr>
          <w:p w14:paraId="5F9694E4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服务时间</w:t>
            </w:r>
          </w:p>
        </w:tc>
        <w:tc>
          <w:tcPr>
            <w:tcW w:w="6461" w:type="dxa"/>
          </w:tcPr>
          <w:p w14:paraId="42A4641B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项目需求</w:t>
            </w:r>
          </w:p>
        </w:tc>
        <w:tc>
          <w:tcPr>
            <w:tcW w:w="2467" w:type="dxa"/>
          </w:tcPr>
          <w:p w14:paraId="0C4B11D3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预算金额</w:t>
            </w:r>
          </w:p>
        </w:tc>
      </w:tr>
      <w:tr w14:paraId="6231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  <w:vAlign w:val="top"/>
          </w:tcPr>
          <w:p w14:paraId="3979EEE6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</w:p>
        </w:tc>
        <w:tc>
          <w:tcPr>
            <w:tcW w:w="1597" w:type="dxa"/>
            <w:vAlign w:val="top"/>
          </w:tcPr>
          <w:p w14:paraId="6CB32D14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一年</w:t>
            </w:r>
          </w:p>
        </w:tc>
        <w:tc>
          <w:tcPr>
            <w:tcW w:w="6461" w:type="dxa"/>
            <w:vAlign w:val="top"/>
          </w:tcPr>
          <w:p w14:paraId="4832C56D"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主要服务内容为：横幅、高清喷绘、展架、复印、文本印刷、基础的广告制作等一系列宣传制作服务。</w:t>
            </w:r>
          </w:p>
        </w:tc>
        <w:tc>
          <w:tcPr>
            <w:tcW w:w="2467" w:type="dxa"/>
            <w:vAlign w:val="top"/>
          </w:tcPr>
          <w:p w14:paraId="7B39F680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9.6万元</w:t>
            </w:r>
          </w:p>
        </w:tc>
      </w:tr>
      <w:tr w14:paraId="1B5B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6" w:type="dxa"/>
            <w:gridSpan w:val="4"/>
            <w:vAlign w:val="top"/>
          </w:tcPr>
          <w:p w14:paraId="669D5FB0">
            <w:pPr>
              <w:spacing w:line="380" w:lineRule="exact"/>
              <w:ind w:firstLine="420" w:firstLineChars="200"/>
              <w:rPr>
                <w:rFonts w:hint="eastAsia" w:ascii="微软雅黑" w:hAnsi="微软雅黑" w:eastAsia="微软雅黑" w:cs="微软雅黑"/>
                <w:color w:val="FF0000"/>
                <w:kern w:val="1"/>
                <w:szCs w:val="21"/>
              </w:rPr>
            </w:pPr>
            <w:r>
              <w:rPr>
                <w:rFonts w:ascii="微软雅黑" w:hAnsi="微软雅黑" w:eastAsia="微软雅黑" w:cs="微软雅黑"/>
                <w:color w:val="auto"/>
                <w:kern w:val="1"/>
                <w:szCs w:val="21"/>
              </w:rPr>
              <w:t>注：1、本项目采购预算价为</w:t>
            </w:r>
            <w:r>
              <w:rPr>
                <w:rFonts w:hint="eastAsia" w:ascii="微软雅黑" w:hAnsi="微软雅黑" w:eastAsia="微软雅黑" w:cs="微软雅黑"/>
                <w:color w:val="auto"/>
                <w:kern w:val="1"/>
                <w:szCs w:val="21"/>
                <w:lang w:val="en-US" w:eastAsia="zh-CN"/>
              </w:rPr>
              <w:t>9.6</w:t>
            </w:r>
            <w:r>
              <w:rPr>
                <w:rFonts w:hint="eastAsia" w:ascii="微软雅黑" w:hAnsi="微软雅黑" w:eastAsia="微软雅黑" w:cs="微软雅黑"/>
                <w:color w:val="auto"/>
                <w:kern w:val="1"/>
                <w:szCs w:val="21"/>
                <w:highlight w:val="none"/>
              </w:rPr>
              <w:t>万元</w:t>
            </w:r>
            <w:r>
              <w:rPr>
                <w:rFonts w:hint="eastAsia" w:ascii="微软雅黑" w:hAnsi="微软雅黑" w:eastAsia="微软雅黑" w:cs="微软雅黑"/>
                <w:color w:val="auto"/>
                <w:kern w:val="1"/>
                <w:szCs w:val="21"/>
              </w:rPr>
              <w:t>，具体预算单价详见第三章，</w:t>
            </w:r>
            <w:r>
              <w:rPr>
                <w:rFonts w:hint="eastAsia" w:ascii="微软雅黑" w:hAnsi="微软雅黑" w:eastAsia="微软雅黑" w:cs="宋体"/>
                <w:bCs/>
                <w:szCs w:val="21"/>
              </w:rPr>
              <w:t>本项目以折扣率进行报价，以人民币进行结算。采购人不保证合同金额，按实结算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。</w:t>
            </w:r>
          </w:p>
          <w:p w14:paraId="5CAA2F4A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2、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折扣率不得小于等于零，不得大于65%，否则</w:t>
            </w: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调研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无效。</w:t>
            </w:r>
          </w:p>
          <w:p w14:paraId="4B9A3FDC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 w:cs="微软雅黑"/>
                <w:kern w:val="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1"/>
                <w:szCs w:val="21"/>
                <w:highlight w:val="none"/>
              </w:rPr>
              <w:t>3、服务期：合同签订后1个年度。合同期满或项目预算满额，以先到者为准，合同终止。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</w:rPr>
              <w:t>若采购人因政策调整等原因提前终止合同的，以终止当时实际发生的工作量进行结算。服务期结束，经采购人考核、验收通过的，经双方协商同意，报经批准后，在服务内容、服务价格及其他合同条款均不变的情况下，可续签下一年度的合同，最多续签1次，在此期间考核、验收不合格的，重新组织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  <w:lang w:val="en-US" w:eastAsia="zh-CN"/>
              </w:rPr>
              <w:t>询价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</w:rPr>
              <w:t>。</w:t>
            </w:r>
          </w:p>
          <w:p w14:paraId="3D34570E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 w:cs="Calibri"/>
                <w:kern w:val="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4、</w:t>
            </w:r>
            <w:r>
              <w:rPr>
                <w:rFonts w:hint="eastAsia" w:ascii="微软雅黑" w:hAnsi="微软雅黑" w:eastAsia="微软雅黑" w:cs="Calibri"/>
                <w:kern w:val="1"/>
                <w:szCs w:val="21"/>
              </w:rPr>
              <w:t>服务费用=【实际提供不同种类的数量 × 其预算单价 × 成交折扣率】的合计。</w:t>
            </w:r>
          </w:p>
          <w:p w14:paraId="73BC2D2B">
            <w:pPr>
              <w:spacing w:line="360" w:lineRule="exact"/>
              <w:ind w:firstLine="420" w:firstLineChars="200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5、服务响应时间：成交供应商在接到采购人服务通知后，3个工作日内完成。</w:t>
            </w:r>
          </w:p>
        </w:tc>
      </w:tr>
      <w:tr w14:paraId="73E4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6" w:type="dxa"/>
            <w:gridSpan w:val="4"/>
            <w:vAlign w:val="top"/>
          </w:tcPr>
          <w:tbl>
            <w:tblPr>
              <w:tblStyle w:val="6"/>
              <w:tblW w:w="1386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76"/>
              <w:gridCol w:w="3328"/>
              <w:gridCol w:w="4398"/>
              <w:gridCol w:w="750"/>
              <w:gridCol w:w="1614"/>
            </w:tblGrid>
            <w:tr w14:paraId="0EA7B0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tblHeader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8605A2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328" w:type="dxa"/>
                  <w:noWrap w:val="0"/>
                  <w:vAlign w:val="center"/>
                </w:tcPr>
                <w:p w14:paraId="788B6D4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货物名称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2B492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规格型号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A466A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715DD8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预算单价（元）</w:t>
                  </w:r>
                </w:p>
              </w:tc>
            </w:tr>
            <w:tr w14:paraId="1AB9C2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06AB2C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03FCE7A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横幅旗帜类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011EE3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旗帜印刷，2号旗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8622E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4D4F2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25.45</w:t>
                  </w:r>
                </w:p>
              </w:tc>
            </w:tr>
            <w:tr w14:paraId="19D7D0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C546D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4ED9DB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02B34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旗帜印刷，3号旗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A5237B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2E23C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20.84</w:t>
                  </w:r>
                </w:p>
              </w:tc>
            </w:tr>
            <w:tr w14:paraId="5CF5D4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F7EA02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E8D5BC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BDD6A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横幅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A2E5D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A9E3E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4.44</w:t>
                  </w:r>
                </w:p>
              </w:tc>
            </w:tr>
            <w:tr w14:paraId="632D1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9EDD6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AB7F4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E535AF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红袖套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1B0545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23515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2.84</w:t>
                  </w:r>
                </w:p>
              </w:tc>
            </w:tr>
            <w:tr w14:paraId="7FA8D0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0AF0D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033D8C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0DF32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绶带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997E02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D807D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5.40</w:t>
                  </w:r>
                </w:p>
              </w:tc>
            </w:tr>
            <w:tr w14:paraId="6C96AA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79A2FF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8BA39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14A0C5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车辆道闸提示旗77.5×56cm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8FCF7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1E698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10.32</w:t>
                  </w:r>
                </w:p>
              </w:tc>
            </w:tr>
            <w:tr w14:paraId="1E3B57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0AA6D0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A6D8B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B55DE3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高清喷绘布，520灯布，360DP1喷绘精度，环保油墨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515F0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32BBC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7.33</w:t>
                  </w:r>
                </w:p>
              </w:tc>
            </w:tr>
            <w:tr w14:paraId="40DE77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5FF4C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50A2BC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DD1BF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加厚黑底550喷绘布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C136E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55547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20.40</w:t>
                  </w:r>
                </w:p>
              </w:tc>
            </w:tr>
            <w:tr w14:paraId="7F02A1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35A0AE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2965C77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展架类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38D42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X展架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62ECB3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483BF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27.22</w:t>
                  </w:r>
                </w:p>
              </w:tc>
            </w:tr>
            <w:tr w14:paraId="01EC8F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DA1A5F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E01AEE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7E92D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易拉宝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5A9161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75ED3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46.23</w:t>
                  </w:r>
                </w:p>
              </w:tc>
            </w:tr>
            <w:tr w14:paraId="20C267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3B46A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99BBB2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4A68C9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落地展架1，铝合金，90×120cm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0CF6E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BC398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59.79</w:t>
                  </w:r>
                </w:p>
              </w:tc>
            </w:tr>
            <w:tr w14:paraId="7CC9EE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13837E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C2EF31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AAD9B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落地展架2，不锈钢，60×90cm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678EB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7AE21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104.72</w:t>
                  </w:r>
                </w:p>
              </w:tc>
            </w:tr>
            <w:tr w14:paraId="515042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7DD84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FA4AEE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0A28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落地展架3，不锈钢烤漆，钢化玻璃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E289B0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A27C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190.40</w:t>
                  </w:r>
                </w:p>
              </w:tc>
            </w:tr>
            <w:tr w14:paraId="3CEFB9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619E1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29EA3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9CE64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丽屏展架，80×180cm，加重底座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2E2E3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AEC3E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102.00</w:t>
                  </w:r>
                </w:p>
              </w:tc>
            </w:tr>
            <w:tr w14:paraId="01B5E0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1B61FB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DEBA0D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19AEA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门型展架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6E66AC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213B9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35.75</w:t>
                  </w:r>
                </w:p>
              </w:tc>
            </w:tr>
            <w:tr w14:paraId="77446D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CDA7B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CF3DA3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D6439C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落地海报框，不锈钢烤漆，钢化玻璃，60×90cm，加重底座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9E65B3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B219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180.20</w:t>
                  </w:r>
                </w:p>
              </w:tc>
            </w:tr>
            <w:tr w14:paraId="2E0B65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9EBBA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F2D0A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00C07B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掀开式海报框，60×90cm，铝合金边框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8A693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EC978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41.21</w:t>
                  </w:r>
                </w:p>
              </w:tc>
            </w:tr>
            <w:tr w14:paraId="471D7E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51DDE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5A422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CA89D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木质边框海报框（画框）60×90 前开式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553F2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3E03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54.86</w:t>
                  </w:r>
                </w:p>
              </w:tc>
            </w:tr>
            <w:tr w14:paraId="07C4E3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51701F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3EC58A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73DC1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木质边框海报框（画框）A3 前开式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B2EA88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4C247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33.00</w:t>
                  </w:r>
                </w:p>
              </w:tc>
            </w:tr>
            <w:tr w14:paraId="0CC380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8B9A0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504DF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A5EB86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木质边框海报框（画框）A4 前开式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3A770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16EF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19.94</w:t>
                  </w:r>
                </w:p>
              </w:tc>
            </w:tr>
            <w:tr w14:paraId="2880A4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EFF3A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3BF6E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C8AB2A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木质摆台，玻璃A4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C38A8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9DC6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21.76</w:t>
                  </w:r>
                </w:p>
              </w:tc>
            </w:tr>
            <w:tr w14:paraId="70EF78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5F80A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3A69DB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文本印刷类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8D0D3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名片（单面）300克铜版纸，每盒100张。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5012A5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盒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D9B13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7.68</w:t>
                  </w:r>
                </w:p>
              </w:tc>
            </w:tr>
            <w:tr w14:paraId="3900DE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A5884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4DD0C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4388EC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名片（双面）300克铜版纸，每盒100张。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9C09F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盒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35F4B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9.74</w:t>
                  </w:r>
                </w:p>
              </w:tc>
            </w:tr>
            <w:tr w14:paraId="0DCF62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AF435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78852F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3C323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宣传册封底封面，21×28.5cm,157克双铜彩印覆亚膜，含排版设计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5039FE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C948A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0.62</w:t>
                  </w:r>
                </w:p>
              </w:tc>
            </w:tr>
            <w:tr w14:paraId="7AA07D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22FD9B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E3C57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6BC41A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宣传册内页，21×28.5cm,128克双铜彩印，含排版设计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58DE5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34401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0.40</w:t>
                  </w:r>
                </w:p>
              </w:tc>
            </w:tr>
            <w:tr w14:paraId="7BEAE8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80A277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A1BEC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ED3A2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A4文本装订（含彩色封面）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5679E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34ADF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3.72</w:t>
                  </w:r>
                </w:p>
              </w:tc>
            </w:tr>
            <w:tr w14:paraId="7862FD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C4D39F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3B8E5D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1A23BE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A3彩色打印（排版设计）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095EF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AF48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1.48</w:t>
                  </w:r>
                </w:p>
              </w:tc>
            </w:tr>
            <w:tr w14:paraId="051ACC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7D277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69A27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68E61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A3黑白打印或复印（排版设计）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6C324C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A95E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0.39</w:t>
                  </w:r>
                </w:p>
              </w:tc>
            </w:tr>
            <w:tr w14:paraId="5CA5EA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048D4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4C7F3E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C5EEBE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A4彩色打印（排版设计）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FC8FE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DFB6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0.57</w:t>
                  </w:r>
                </w:p>
              </w:tc>
            </w:tr>
            <w:tr w14:paraId="3B33FC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3038E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574F46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31946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A4黑白打印或复印（排版设计）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5C5141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7E9F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0.16</w:t>
                  </w:r>
                </w:p>
              </w:tc>
            </w:tr>
            <w:tr w14:paraId="679FE8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791C9A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E9D64B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80F8F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A5黑白打印或复印（排版设计）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26B73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677C2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0.09</w:t>
                  </w:r>
                </w:p>
              </w:tc>
            </w:tr>
            <w:tr w14:paraId="3A1E44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9A9B0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7570BB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C5A76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A4铜版纸打印，200克铜版纸，排版设计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D542B4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4D2B4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0.67</w:t>
                  </w:r>
                </w:p>
              </w:tc>
            </w:tr>
            <w:tr w14:paraId="6D9433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FD00B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09C4A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72F4E9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A3铜版纸打印200克铜版纸，排版设计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E2B892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796D5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1.37</w:t>
                  </w:r>
                </w:p>
              </w:tc>
            </w:tr>
            <w:tr w14:paraId="35EE12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CD641A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474AAA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B1616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三折页 （21×28.5cm,120克双铜，彩色双面印刷，压痕，高品质油墨丝网印刷）1000张以下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65F6E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C1D83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0.18</w:t>
                  </w:r>
                </w:p>
              </w:tc>
            </w:tr>
            <w:tr w14:paraId="0DB3D5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621C0D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D25228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D13C53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三折页 （21×28.5cm,120克双铜，彩色双面印刷，压痕，高品质油墨丝网印刷）1000（含）张以上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8631D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D0E39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0.16</w:t>
                  </w:r>
                </w:p>
              </w:tc>
            </w:tr>
            <w:tr w14:paraId="1A3FA9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FE961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B19DE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AB0F3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三折页 （21×28.5cm,120克双铜，彩色双面印刷，压痕，高品质油墨丝网印刷）2000（含）张以上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B0929E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2161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0.14</w:t>
                  </w:r>
                </w:p>
              </w:tc>
            </w:tr>
            <w:tr w14:paraId="6FB55C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ED5BA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1BCF7C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EB6DB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1mm亚克力照片盒，8cm×12cm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14BC90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CF0E1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4.01</w:t>
                  </w:r>
                </w:p>
              </w:tc>
            </w:tr>
            <w:tr w14:paraId="634A27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E63B6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60914D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9D956D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B4C23A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D54A2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98.38</w:t>
                  </w:r>
                </w:p>
              </w:tc>
            </w:tr>
            <w:tr w14:paraId="1D6E99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146F74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A0CA3E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AFCD87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347B5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AF7F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160.48</w:t>
                  </w:r>
                </w:p>
              </w:tc>
            </w:tr>
            <w:tr w14:paraId="683DCC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99F07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C3BEA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2120EC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亚克力灯箱，亚克力围边，LED灯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960D3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F2A9D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228.89</w:t>
                  </w:r>
                </w:p>
              </w:tc>
            </w:tr>
            <w:tr w14:paraId="636BCE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BD46B9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07E3DC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64DC1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楼层索引条，约80cm*8cm,2mm亚克力UV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E3675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ECFF9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8.83</w:t>
                  </w:r>
                </w:p>
              </w:tc>
            </w:tr>
            <w:tr w14:paraId="07E9D8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7C760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76690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3FA682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5mm亚克力烤漆，文字丝印，可替换磁吸门牌 21.5×20cm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2DA3C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71321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58.02</w:t>
                  </w:r>
                </w:p>
              </w:tc>
            </w:tr>
            <w:tr w14:paraId="3F4AC7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50721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7BFFEC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雪弗板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9CBF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F41F67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A7281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50.95</w:t>
                  </w:r>
                </w:p>
              </w:tc>
            </w:tr>
            <w:tr w14:paraId="1C5D83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E58DE3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968043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81146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B6D49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6B00C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70.38</w:t>
                  </w:r>
                </w:p>
              </w:tc>
            </w:tr>
            <w:tr w14:paraId="4AF436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A72F05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8EECF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BABC24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10mm雪弗板UV打印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23E22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895A3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86.79</w:t>
                  </w:r>
                </w:p>
              </w:tc>
            </w:tr>
            <w:tr w14:paraId="72F97A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22924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919395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F4E0F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20mm雪弗板UV打印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DC2CC3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0BE84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156.40</w:t>
                  </w:r>
                </w:p>
              </w:tc>
            </w:tr>
            <w:tr w14:paraId="4AF6F5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3C6E2F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0E289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28A38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3mm雪弗字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BB96F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00F42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0.52</w:t>
                  </w:r>
                </w:p>
              </w:tc>
            </w:tr>
            <w:tr w14:paraId="2F5BE1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D357A2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3CC39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547A1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D51AF2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4FA69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0.77</w:t>
                  </w:r>
                </w:p>
              </w:tc>
            </w:tr>
            <w:tr w14:paraId="0084F7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5E17C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D55FAF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11E511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10mm雪弗字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87EBF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51D73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1.02</w:t>
                  </w:r>
                </w:p>
              </w:tc>
            </w:tr>
            <w:tr w14:paraId="7AF1C9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5E4D53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A8CE59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2D17E8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院内草坪告示牌，1.5cm厚雪弗板UV，65×65cm，加不锈钢杆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D3E65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5C943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72.71</w:t>
                  </w:r>
                </w:p>
              </w:tc>
            </w:tr>
            <w:tr w14:paraId="44192F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60AA9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619AE0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kt板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638C3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写真覆KT板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1A3F36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8F71D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20.76</w:t>
                  </w:r>
                </w:p>
              </w:tc>
            </w:tr>
            <w:tr w14:paraId="3ACC5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FF9534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F7BA8C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75DE27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户外写真覆KT板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35DC78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432B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25.62</w:t>
                  </w:r>
                </w:p>
              </w:tc>
            </w:tr>
            <w:tr w14:paraId="0CD698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31098F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46BE0A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C4F0A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户外写真覆KT板包边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5E6540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23D60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28.34</w:t>
                  </w:r>
                </w:p>
              </w:tc>
            </w:tr>
            <w:tr w14:paraId="4CC10C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667558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31CFF0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户外写真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2633B6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＜0.1㎡ 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69803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44E40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2.22</w:t>
                  </w:r>
                </w:p>
              </w:tc>
            </w:tr>
            <w:tr w14:paraId="190BC8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97A0C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7A4A5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91CB78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0.1-0.2㎡（相同版面20张以上按单价7折计价）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457D75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B072E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3.06</w:t>
                  </w:r>
                </w:p>
              </w:tc>
            </w:tr>
            <w:tr w14:paraId="7AEB4B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7F6CB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11164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D35D1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0.2-0.3㎡（相同版面20张以上按单价7折计价）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74E97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AD38D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4.08</w:t>
                  </w:r>
                </w:p>
              </w:tc>
            </w:tr>
            <w:tr w14:paraId="7F36C5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A6A01A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696AF4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86B3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0.3-0.5㎡（相同版面20张以上按单价7折计价）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406431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D0F9A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5.66</w:t>
                  </w:r>
                </w:p>
              </w:tc>
            </w:tr>
            <w:tr w14:paraId="5C05E5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9A9233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D073E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62D43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1㎡（0.5㎡以上按每平方价格乘实际尺寸）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E9B5C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D9269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22.66</w:t>
                  </w:r>
                </w:p>
              </w:tc>
            </w:tr>
            <w:tr w14:paraId="5B405B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3F153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888E3D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7543DA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斜纹地贴膜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6770A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0426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32.86</w:t>
                  </w:r>
                </w:p>
              </w:tc>
            </w:tr>
            <w:tr w14:paraId="23CEEC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4684F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4CE4A9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C61FA0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透明软膜贴纸UV打印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FA7504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CEABF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38.54</w:t>
                  </w:r>
                </w:p>
              </w:tc>
            </w:tr>
            <w:tr w14:paraId="4EFA3A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830E78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5AAC2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95F08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警戒线，黑胶斜纹，宽5cm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0791C8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2A852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2.69</w:t>
                  </w:r>
                </w:p>
              </w:tc>
            </w:tr>
            <w:tr w14:paraId="2FD7A1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55A047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12D930C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不干胶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E3244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不干胶圆圈，≤13cm，13-30cm，定制，防水防油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2F22D4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58BB2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1.70/3.18</w:t>
                  </w:r>
                </w:p>
              </w:tc>
            </w:tr>
            <w:tr w14:paraId="65F895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5A89B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468A11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1C6B8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不干胶字，小：≤15cm/中：≤27cm/大：大于50cm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731DA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AE4E9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2.94/4.30/9.06</w:t>
                  </w:r>
                </w:p>
              </w:tc>
            </w:tr>
            <w:tr w14:paraId="46C382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5E008C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46493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1E120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A3防水不干胶贴纸雕刻定制；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10-50张打8折；50-100张打7折；大于100张打5折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（A4半价，以此类推）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76024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9833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8.57</w:t>
                  </w:r>
                </w:p>
              </w:tc>
            </w:tr>
            <w:tr w14:paraId="7407D5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D5A6B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41BD80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字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2A753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PVC雪弗字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421CC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1B441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62.22</w:t>
                  </w:r>
                </w:p>
              </w:tc>
            </w:tr>
            <w:tr w14:paraId="42CD83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5FE40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B10DD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4BEFB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铁皮烤漆字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B6A952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3C41F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115.60</w:t>
                  </w:r>
                </w:p>
              </w:tc>
            </w:tr>
            <w:tr w14:paraId="23EE08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C2E091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DB7063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D5A810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不锈钢烤漆字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CEA5F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55DEB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185.42</w:t>
                  </w:r>
                </w:p>
              </w:tc>
            </w:tr>
            <w:tr w14:paraId="5D35BF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9D7C0D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8E53E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362656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亚克力3+8水晶字，小于25cm，每厘米价格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44499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CF407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0.73</w:t>
                  </w:r>
                </w:p>
              </w:tc>
            </w:tr>
            <w:tr w14:paraId="3DDA32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03022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E3FFA5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8B610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亚克力3+8水晶字，大于25cm按平方报价计算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FC702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762F8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193.58</w:t>
                  </w:r>
                </w:p>
              </w:tc>
            </w:tr>
            <w:tr w14:paraId="0D8CC5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834C44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B54CAF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8693C8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亚克力3+5水晶字，小于25cm，每厘米价格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DD8AF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E39BB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0.40</w:t>
                  </w:r>
                </w:p>
              </w:tc>
            </w:tr>
            <w:tr w14:paraId="23A86C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66794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CA512E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53FFC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亚克力3+5水晶字，大于25cm按平方报价计算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A5D544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2DB40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158.22</w:t>
                  </w:r>
                </w:p>
              </w:tc>
            </w:tr>
            <w:tr w14:paraId="410E0A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3E8952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15249E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8E1D63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亚克力烤漆字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D81AA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05106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101.18</w:t>
                  </w:r>
                </w:p>
              </w:tc>
            </w:tr>
            <w:tr w14:paraId="61B029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39CA2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74631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66702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亚克力发光字（亚克力围边），LED灯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58287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6880E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205.36</w:t>
                  </w:r>
                </w:p>
              </w:tc>
            </w:tr>
            <w:tr w14:paraId="35F21F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5811FE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5747DB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24A32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会议胸牌+吊绳，9.5×13.8cm，PVC外壳，画面打印（设计制作）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7DC3C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17C63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3.50</w:t>
                  </w:r>
                </w:p>
              </w:tc>
            </w:tr>
            <w:tr w14:paraId="7FDD2A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0A91B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7E7158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88CE9D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台卡，透明亚克力，尺寸21×15cm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912E1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AEDF7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8.70</w:t>
                  </w:r>
                </w:p>
              </w:tc>
            </w:tr>
            <w:tr w14:paraId="667754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D3DC5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40D53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C04E7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木托铜牌40cm*60cm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3018F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DAD37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36.86</w:t>
                  </w:r>
                </w:p>
              </w:tc>
            </w:tr>
            <w:tr w14:paraId="12E4E8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B3C0B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AFAD68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37B6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木托铜牌30cm*40cm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0B7D7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8C6F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27.25</w:t>
                  </w:r>
                </w:p>
              </w:tc>
            </w:tr>
            <w:tr w14:paraId="63EED7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8C450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F5E948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CE1AC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奖杯，中号，水晶，含刻字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17FF17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337C4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60.54</w:t>
                  </w:r>
                </w:p>
              </w:tc>
            </w:tr>
            <w:tr w14:paraId="27FF0E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64376B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23144E7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金属类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AE7745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牌匾门牌，35×220cm，木架十铁架，外形铝塑板，雕刻字，四边铜角，大红花，大红布，后背支架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17B90E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781CE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152.68</w:t>
                  </w:r>
                </w:p>
              </w:tc>
            </w:tr>
            <w:tr w14:paraId="79D7EE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36BCA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2274A5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4BB55F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铝合金科室牌，铝合金，烤漆丝印，尺寸32×20cm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625FAC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CF132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35.04</w:t>
                  </w:r>
                </w:p>
              </w:tc>
            </w:tr>
            <w:tr w14:paraId="61802E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FC5FD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6FB498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DA8C4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导视悬挂标识牌，180×37cm，铝板厚度≥1.3mm,边轨≥2.0mm铝制模压,丝印烤漆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D90A6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A88F8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751.58</w:t>
                  </w:r>
                </w:p>
              </w:tc>
            </w:tr>
            <w:tr w14:paraId="5FECA5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D74558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09574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956F6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铝合金灯箱，单面超薄灯箱，LED灯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A94205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18FA6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110.11</w:t>
                  </w:r>
                </w:p>
              </w:tc>
            </w:tr>
            <w:tr w14:paraId="55484F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04CE04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F6139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D90AFE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灯布铁架，4×4角钢+方管焊接贴550灯布画面，1.2不锈钢包边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6754E0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B1F56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54.85</w:t>
                  </w:r>
                </w:p>
              </w:tc>
            </w:tr>
            <w:tr w14:paraId="509F1F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DDED1C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CC2D7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874B3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床位号，15cm×9cm,镀锌板1.2mm，丝印烤漆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7A05C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07679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7.17</w:t>
                  </w:r>
                </w:p>
              </w:tc>
            </w:tr>
            <w:tr w14:paraId="74B887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D52385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9928F2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08F35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桁架租用，轻质，模组桁架，尺寸220×220mm,采用的圆管壁厚为1.2mm，冷板厚度为3.0mm，冷拉丝为φ6.0mm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07DA65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EFFB4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7.36</w:t>
                  </w:r>
                </w:p>
              </w:tc>
            </w:tr>
            <w:tr w14:paraId="76151C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C5BF9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2797D8F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院内其他常用标识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66243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专家一览表8.3×19cm，3mm亚克力UV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EA88B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733B5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8.32</w:t>
                  </w:r>
                </w:p>
              </w:tc>
            </w:tr>
            <w:tr w14:paraId="655BC7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F25E1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1610B7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3C5BAC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病区人员一览表插牌11.4cm×5cm,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足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2mm厚，亚克力UV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70387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70AE4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6.32</w:t>
                  </w:r>
                </w:p>
              </w:tc>
            </w:tr>
            <w:tr w14:paraId="0F1AF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F63DB6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55719C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AFA86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责任医师、责任护士牌3.8×2.7cm,2mm亚克力UV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3E3606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69BE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1.43</w:t>
                  </w:r>
                </w:p>
              </w:tc>
            </w:tr>
            <w:tr w14:paraId="269CEC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9B2FDD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0A084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91AA59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各类亚克力牌，足5mm，正反面UV，10×10cm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16F61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455E7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7.72</w:t>
                  </w:r>
                </w:p>
              </w:tc>
            </w:tr>
            <w:tr w14:paraId="248807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7A3348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CA9D80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DDFC8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15×15cm亚克力烤漆丝印，正反面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928955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80AAD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7.48</w:t>
                  </w:r>
                </w:p>
              </w:tc>
            </w:tr>
            <w:tr w14:paraId="67F234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495CE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9E0F9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BDE576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0.6mm磁性软贴，约2×9cm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AF0063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C7ECC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0.33</w:t>
                  </w:r>
                </w:p>
              </w:tc>
            </w:tr>
            <w:tr w14:paraId="4A6B0D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9A82F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ADE93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D8C23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人工费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53191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小时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C8007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14.62</w:t>
                  </w:r>
                </w:p>
              </w:tc>
            </w:tr>
          </w:tbl>
          <w:p w14:paraId="1CE068BA">
            <w:pPr>
              <w:rPr>
                <w:rFonts w:hint="eastAsia"/>
              </w:rPr>
            </w:pP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0"/>
            </w:tblGrid>
            <w:tr w14:paraId="6EDA0A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  <w:jc w:val="center"/>
              </w:trPr>
              <w:tc>
                <w:tcPr>
                  <w:tcW w:w="13810" w:type="dxa"/>
                  <w:noWrap w:val="0"/>
                  <w:vAlign w:val="center"/>
                </w:tcPr>
                <w:p w14:paraId="14035417">
                  <w:pPr>
                    <w:spacing w:line="360" w:lineRule="exact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>注：1、成交供应商结算以单次实际制作或服务的数量为准。</w:t>
                  </w:r>
                  <w:r>
                    <w:rPr>
                      <w:rFonts w:hint="eastAsia" w:ascii="微软雅黑" w:hAnsi="微软雅黑" w:eastAsia="微软雅黑" w:cs="Calibri"/>
                      <w:kern w:val="1"/>
                      <w:szCs w:val="21"/>
                    </w:rPr>
                    <w:t>服务费用=【实际提供不同种类的数量 × 其预算单价 × 成交折扣率】的合计。</w:t>
                  </w:r>
                </w:p>
                <w:p w14:paraId="7D06ADF4">
                  <w:pPr>
                    <w:spacing w:line="3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>2、以上项目的报价必须包含设计、制作、运输、搬运、施工安装、损耗、质保期售后服务、税金、人工</w:t>
                  </w: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  <w:lang w:val="en-US" w:eastAsia="zh-CN"/>
                    </w:rPr>
                    <w:t>费</w:t>
                  </w: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 xml:space="preserve">用、等一切费用。 </w:t>
                  </w:r>
                </w:p>
                <w:p w14:paraId="4A2B263F">
                  <w:pPr>
                    <w:spacing w:line="380" w:lineRule="exact"/>
                    <w:ind w:firstLine="420" w:firstLineChars="200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  <w:highlight w:val="none"/>
                    </w:rPr>
                  </w:pP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>3、</w:t>
                  </w:r>
                  <w:bookmarkStart w:id="1" w:name="OLE_LINK12"/>
                  <w:r>
                    <w:rPr>
                      <w:rFonts w:hint="eastAsia" w:ascii="微软雅黑" w:hAnsi="微软雅黑" w:eastAsia="微软雅黑" w:cs="宋体"/>
                      <w:bCs/>
                      <w:szCs w:val="21"/>
                    </w:rPr>
                    <w:t>本项目以折扣率进行报价，以人民币进行结算。采购人不保证合同金额，按实结算</w:t>
                  </w:r>
                  <w:r>
                    <w:rPr>
                      <w:rFonts w:hint="eastAsia" w:ascii="微软雅黑" w:hAnsi="微软雅黑" w:eastAsia="微软雅黑"/>
                      <w:bCs/>
                      <w:szCs w:val="21"/>
                    </w:rPr>
                    <w:t>。</w:t>
                  </w:r>
                  <w:r>
                    <w:rPr>
                      <w:rFonts w:hint="eastAsia" w:ascii="微软雅黑" w:hAnsi="微软雅黑" w:eastAsia="微软雅黑"/>
                      <w:szCs w:val="21"/>
                      <w:highlight w:val="none"/>
                    </w:rPr>
                    <w:t>折扣率不得小于等于零，不得大于65%，否则</w:t>
                  </w:r>
                  <w:r>
                    <w:rPr>
                      <w:rFonts w:hint="eastAsia" w:ascii="微软雅黑" w:hAnsi="微软雅黑" w:eastAsia="微软雅黑"/>
                      <w:szCs w:val="21"/>
                      <w:highlight w:val="none"/>
                      <w:lang w:val="en-US" w:eastAsia="zh-CN"/>
                    </w:rPr>
                    <w:t>调研</w:t>
                  </w:r>
                  <w:r>
                    <w:rPr>
                      <w:rFonts w:hint="eastAsia" w:ascii="微软雅黑" w:hAnsi="微软雅黑" w:eastAsia="微软雅黑"/>
                      <w:szCs w:val="21"/>
                      <w:highlight w:val="none"/>
                    </w:rPr>
                    <w:t>无效。</w:t>
                  </w:r>
                </w:p>
                <w:bookmarkEnd w:id="1"/>
                <w:p w14:paraId="6666B38A">
                  <w:pPr>
                    <w:spacing w:line="3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auto"/>
                      <w:szCs w:val="21"/>
                    </w:rPr>
                    <w:t>4、服务响应时间：成交供应商在接到采购人服务通知后，3个工作日内完成。</w:t>
                  </w:r>
                </w:p>
              </w:tc>
            </w:tr>
          </w:tbl>
          <w:p w14:paraId="7198035B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/>
                <w:color w:val="auto"/>
                <w:szCs w:val="21"/>
              </w:rPr>
            </w:pPr>
          </w:p>
        </w:tc>
      </w:tr>
    </w:tbl>
    <w:p w14:paraId="0BFBE61C">
      <w:pPr>
        <w:numPr>
          <w:ilvl w:val="0"/>
          <w:numId w:val="2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如有疑问，请咨询</w:t>
      </w:r>
      <w:r>
        <w:rPr>
          <w:rFonts w:hint="eastAsia"/>
          <w:color w:val="auto"/>
          <w:sz w:val="32"/>
          <w:szCs w:val="32"/>
          <w:lang w:val="en-US" w:eastAsia="zh-CN"/>
        </w:rPr>
        <w:t>15958985976 周老师、19939235081张老师</w:t>
      </w:r>
    </w:p>
    <w:p w14:paraId="6D86F75C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32"/>
          <w:szCs w:val="32"/>
        </w:rPr>
      </w:pPr>
    </w:p>
    <w:p w14:paraId="0F5E9D68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32"/>
          <w:szCs w:val="32"/>
        </w:rPr>
      </w:pPr>
    </w:p>
    <w:p w14:paraId="05BD515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7B02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7B6C6CD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金华职业技术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color w:val="auto"/>
                <w:sz w:val="28"/>
                <w:szCs w:val="28"/>
              </w:rPr>
              <w:t>附属医院（海棠医院）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  <w:r>
              <w:rPr>
                <w:rFonts w:hint="eastAsia"/>
                <w:color w:val="auto"/>
                <w:sz w:val="28"/>
                <w:szCs w:val="28"/>
              </w:rPr>
              <w:t>调研单</w:t>
            </w:r>
          </w:p>
        </w:tc>
      </w:tr>
      <w:tr w14:paraId="5DA2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482AE4B6">
            <w:pPr>
              <w:spacing w:line="48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参与调研</w:t>
            </w:r>
            <w:r>
              <w:rPr>
                <w:rFonts w:hint="eastAsia"/>
                <w:color w:val="auto"/>
                <w:sz w:val="24"/>
              </w:rPr>
              <w:t>单位（全称）</w:t>
            </w:r>
          </w:p>
        </w:tc>
        <w:tc>
          <w:tcPr>
            <w:tcW w:w="4222" w:type="dxa"/>
          </w:tcPr>
          <w:p w14:paraId="7C73F351">
            <w:pPr>
              <w:rPr>
                <w:color w:val="auto"/>
                <w:sz w:val="24"/>
              </w:rPr>
            </w:pPr>
          </w:p>
        </w:tc>
        <w:tc>
          <w:tcPr>
            <w:tcW w:w="3543" w:type="dxa"/>
          </w:tcPr>
          <w:p w14:paraId="34F13518">
            <w:pPr>
              <w:spacing w:line="48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3544" w:type="dxa"/>
          </w:tcPr>
          <w:p w14:paraId="175A4F4C">
            <w:pPr>
              <w:rPr>
                <w:color w:val="auto"/>
                <w:sz w:val="24"/>
              </w:rPr>
            </w:pPr>
          </w:p>
        </w:tc>
      </w:tr>
      <w:tr w14:paraId="5A03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2A66DEF8"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项目报价</w:t>
            </w:r>
          </w:p>
        </w:tc>
        <w:tc>
          <w:tcPr>
            <w:tcW w:w="11309" w:type="dxa"/>
            <w:gridSpan w:val="3"/>
          </w:tcPr>
          <w:p w14:paraId="4D2F252F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</w:tc>
      </w:tr>
      <w:tr w14:paraId="0F0E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708A2CEE">
            <w:pPr>
              <w:spacing w:line="48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报价人：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</w:rPr>
              <w:t xml:space="preserve">联系电话（手机）：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报价时间： 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日  </w:t>
            </w:r>
            <w:r>
              <w:rPr>
                <w:rFonts w:hint="eastAsia"/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ab/>
            </w:r>
          </w:p>
        </w:tc>
      </w:tr>
    </w:tbl>
    <w:p w14:paraId="394E1F93">
      <w:pPr>
        <w:rPr>
          <w:rFonts w:hint="eastAsia"/>
          <w:color w:val="auto"/>
          <w:sz w:val="28"/>
          <w:szCs w:val="28"/>
        </w:rPr>
      </w:pPr>
    </w:p>
    <w:p w14:paraId="381928F3">
      <w:pPr>
        <w:rPr>
          <w:rFonts w:hint="eastAsia"/>
          <w:color w:val="auto"/>
          <w:sz w:val="28"/>
          <w:szCs w:val="28"/>
        </w:rPr>
      </w:pPr>
    </w:p>
    <w:p w14:paraId="17B031A8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附件3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</w:p>
    <w:tbl>
      <w:tblPr>
        <w:tblStyle w:val="7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5960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772F5E2A">
            <w:pPr>
              <w:ind w:left="1400" w:hanging="1400" w:hangingChars="5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金华职业技术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color w:val="auto"/>
                <w:sz w:val="28"/>
                <w:szCs w:val="28"/>
              </w:rPr>
              <w:t>附属医院（海棠医院）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  <w:r>
              <w:rPr>
                <w:rFonts w:hint="eastAsia"/>
                <w:color w:val="auto"/>
                <w:sz w:val="28"/>
                <w:szCs w:val="28"/>
              </w:rPr>
              <w:t>市场调研报名登记表</w:t>
            </w:r>
          </w:p>
        </w:tc>
      </w:tr>
      <w:tr w14:paraId="42B1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51994C2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参加项目</w:t>
            </w:r>
          </w:p>
        </w:tc>
        <w:tc>
          <w:tcPr>
            <w:tcW w:w="8435" w:type="dxa"/>
          </w:tcPr>
          <w:p w14:paraId="3204394C">
            <w:pPr>
              <w:rPr>
                <w:color w:val="auto"/>
                <w:sz w:val="28"/>
                <w:szCs w:val="28"/>
              </w:rPr>
            </w:pPr>
          </w:p>
        </w:tc>
      </w:tr>
      <w:tr w14:paraId="515D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2B62E9EE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70518D4">
            <w:pPr>
              <w:rPr>
                <w:color w:val="auto"/>
                <w:sz w:val="28"/>
                <w:szCs w:val="28"/>
              </w:rPr>
            </w:pPr>
          </w:p>
        </w:tc>
      </w:tr>
      <w:tr w14:paraId="7E0C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2A4193F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B033B24">
            <w:pPr>
              <w:rPr>
                <w:color w:val="auto"/>
                <w:sz w:val="28"/>
                <w:szCs w:val="28"/>
              </w:rPr>
            </w:pPr>
          </w:p>
        </w:tc>
      </w:tr>
      <w:tr w14:paraId="2E16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2121C12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51E1B4BB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48316CAD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</w:p>
    <w:p w14:paraId="060879E4">
      <w:pPr>
        <w:rPr>
          <w:color w:val="auto"/>
          <w:sz w:val="28"/>
          <w:szCs w:val="28"/>
        </w:rPr>
      </w:pPr>
    </w:p>
    <w:p w14:paraId="02F4A2BA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</w:t>
      </w:r>
    </w:p>
    <w:p w14:paraId="7B49CBF2">
      <w:pPr>
        <w:rPr>
          <w:color w:val="auto"/>
          <w:sz w:val="28"/>
          <w:szCs w:val="28"/>
        </w:rPr>
      </w:pPr>
    </w:p>
    <w:p w14:paraId="4CEEB0BE">
      <w:pPr>
        <w:rPr>
          <w:color w:val="auto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20108"/>
    <w:multiLevelType w:val="singleLevel"/>
    <w:tmpl w:val="EF9201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GYzNzJhMzliYWVjOTExYmZhMDZkMDA4MmIyY2U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2C170CB"/>
    <w:rsid w:val="03BE5F89"/>
    <w:rsid w:val="04183E12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9326C1"/>
    <w:rsid w:val="0EA224A6"/>
    <w:rsid w:val="0F4B7960"/>
    <w:rsid w:val="0F93785A"/>
    <w:rsid w:val="0FA97864"/>
    <w:rsid w:val="1165579D"/>
    <w:rsid w:val="11A7515C"/>
    <w:rsid w:val="123C2AD2"/>
    <w:rsid w:val="12C34799"/>
    <w:rsid w:val="138026DC"/>
    <w:rsid w:val="13B3480E"/>
    <w:rsid w:val="15AE0719"/>
    <w:rsid w:val="17CE60BA"/>
    <w:rsid w:val="19874772"/>
    <w:rsid w:val="19B86854"/>
    <w:rsid w:val="1A477BF7"/>
    <w:rsid w:val="1A627B52"/>
    <w:rsid w:val="1C5B3162"/>
    <w:rsid w:val="1DBA49EB"/>
    <w:rsid w:val="1DEF0B38"/>
    <w:rsid w:val="1DF47EFC"/>
    <w:rsid w:val="1F8D4C56"/>
    <w:rsid w:val="1FAF4C9A"/>
    <w:rsid w:val="20B97732"/>
    <w:rsid w:val="214F341D"/>
    <w:rsid w:val="21A460DD"/>
    <w:rsid w:val="21E8421C"/>
    <w:rsid w:val="238D301C"/>
    <w:rsid w:val="2432177F"/>
    <w:rsid w:val="25123CD8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AE85674"/>
    <w:rsid w:val="2C7B5A8A"/>
    <w:rsid w:val="2CAE1BBE"/>
    <w:rsid w:val="2DCF6290"/>
    <w:rsid w:val="2E0F48DF"/>
    <w:rsid w:val="2E1657FD"/>
    <w:rsid w:val="2E382B93"/>
    <w:rsid w:val="2E3C1B78"/>
    <w:rsid w:val="2F6649D2"/>
    <w:rsid w:val="2FA20E2B"/>
    <w:rsid w:val="302E3742"/>
    <w:rsid w:val="30B55C11"/>
    <w:rsid w:val="31307046"/>
    <w:rsid w:val="318F1FBE"/>
    <w:rsid w:val="32FF7EB7"/>
    <w:rsid w:val="33042538"/>
    <w:rsid w:val="33E52369"/>
    <w:rsid w:val="34760B11"/>
    <w:rsid w:val="36877708"/>
    <w:rsid w:val="368C5AD6"/>
    <w:rsid w:val="36AE4209"/>
    <w:rsid w:val="3709786C"/>
    <w:rsid w:val="37340D88"/>
    <w:rsid w:val="37E7590E"/>
    <w:rsid w:val="384D56B2"/>
    <w:rsid w:val="387E1473"/>
    <w:rsid w:val="3A5A5133"/>
    <w:rsid w:val="3C297BE5"/>
    <w:rsid w:val="3C2F4ACA"/>
    <w:rsid w:val="3C4542ED"/>
    <w:rsid w:val="3CE86A81"/>
    <w:rsid w:val="3D036319"/>
    <w:rsid w:val="3D11707F"/>
    <w:rsid w:val="3DA52B6A"/>
    <w:rsid w:val="3DEF482D"/>
    <w:rsid w:val="3E05688D"/>
    <w:rsid w:val="40441251"/>
    <w:rsid w:val="40E8688B"/>
    <w:rsid w:val="42D27B6C"/>
    <w:rsid w:val="43217136"/>
    <w:rsid w:val="433A2CE3"/>
    <w:rsid w:val="43CE563A"/>
    <w:rsid w:val="443B7D84"/>
    <w:rsid w:val="45107462"/>
    <w:rsid w:val="4609511B"/>
    <w:rsid w:val="47FB7FE5"/>
    <w:rsid w:val="48A5186A"/>
    <w:rsid w:val="49276B29"/>
    <w:rsid w:val="49C56A6D"/>
    <w:rsid w:val="4A1F4C27"/>
    <w:rsid w:val="4A265ED5"/>
    <w:rsid w:val="4B187229"/>
    <w:rsid w:val="4C752C4B"/>
    <w:rsid w:val="4E4A12EF"/>
    <w:rsid w:val="4FD21A12"/>
    <w:rsid w:val="512A5408"/>
    <w:rsid w:val="52D675F5"/>
    <w:rsid w:val="552D75B4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AE605F2"/>
    <w:rsid w:val="5B6964FF"/>
    <w:rsid w:val="5BE84F06"/>
    <w:rsid w:val="5BFE196B"/>
    <w:rsid w:val="5E65785D"/>
    <w:rsid w:val="5EBB1D95"/>
    <w:rsid w:val="5F7C32D2"/>
    <w:rsid w:val="5FEE1AB0"/>
    <w:rsid w:val="60786F27"/>
    <w:rsid w:val="60E92C88"/>
    <w:rsid w:val="62483940"/>
    <w:rsid w:val="625B3FAE"/>
    <w:rsid w:val="633543EC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8A35C6"/>
    <w:rsid w:val="68AD09A1"/>
    <w:rsid w:val="69E10DB1"/>
    <w:rsid w:val="6B4C017E"/>
    <w:rsid w:val="6BC56001"/>
    <w:rsid w:val="6CDE55CC"/>
    <w:rsid w:val="6EAB01DE"/>
    <w:rsid w:val="6EE62773"/>
    <w:rsid w:val="6F4260E4"/>
    <w:rsid w:val="6F5A2F04"/>
    <w:rsid w:val="70453114"/>
    <w:rsid w:val="70AB3A18"/>
    <w:rsid w:val="72C36143"/>
    <w:rsid w:val="73644352"/>
    <w:rsid w:val="73774085"/>
    <w:rsid w:val="75355FA6"/>
    <w:rsid w:val="75466405"/>
    <w:rsid w:val="75545C98"/>
    <w:rsid w:val="757D51D8"/>
    <w:rsid w:val="75D6187F"/>
    <w:rsid w:val="75DD6F92"/>
    <w:rsid w:val="766E35AD"/>
    <w:rsid w:val="77905715"/>
    <w:rsid w:val="77AE4647"/>
    <w:rsid w:val="77BF249E"/>
    <w:rsid w:val="782805DC"/>
    <w:rsid w:val="784F18E7"/>
    <w:rsid w:val="786A41B8"/>
    <w:rsid w:val="78AA48C4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3410</Words>
  <Characters>4366</Characters>
  <Lines>1</Lines>
  <Paragraphs>1</Paragraphs>
  <TotalTime>7</TotalTime>
  <ScaleCrop>false</ScaleCrop>
  <LinksUpToDate>false</LinksUpToDate>
  <CharactersWithSpaces>4477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Y</cp:lastModifiedBy>
  <dcterms:modified xsi:type="dcterms:W3CDTF">2025-06-20T06:20:23Z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1B8C76F4954741EFBF1DA9AC2EDA92E6_13</vt:lpwstr>
  </property>
  <property fmtid="{D5CDD505-2E9C-101B-9397-08002B2CF9AE}" pid="4" name="KSOTemplateDocerSaveRecord">
    <vt:lpwstr>eyJoZGlkIjoiNzZiYzNkNmEyMGMyOWJmMjM5MjFhMWEzZGViYzNhYWEiLCJ1c2VySWQiOiI0NTU5NjU4ODAifQ==</vt:lpwstr>
  </property>
</Properties>
</file>