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9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（项目名称）    </w:t>
      </w:r>
    </w:p>
    <w:p w14:paraId="3963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（响应人名称）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7265B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D55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（建设单位）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AD0D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遵照《中华人民共和国招标投标法》等有关规定，经考察现场和研究相关文件后，我方报价如下表：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287"/>
        <w:gridCol w:w="3015"/>
      </w:tblGrid>
      <w:tr w14:paraId="1A27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  <w:vAlign w:val="center"/>
          </w:tcPr>
          <w:p w14:paraId="5BFE8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87" w:type="dxa"/>
            <w:vAlign w:val="center"/>
          </w:tcPr>
          <w:p w14:paraId="0B663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15" w:type="dxa"/>
            <w:vAlign w:val="center"/>
          </w:tcPr>
          <w:p w14:paraId="3D167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下浮率（%）</w:t>
            </w:r>
          </w:p>
        </w:tc>
      </w:tr>
      <w:tr w14:paraId="398D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83" w:type="dxa"/>
            <w:vAlign w:val="center"/>
          </w:tcPr>
          <w:p w14:paraId="67FE8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87" w:type="dxa"/>
            <w:vAlign w:val="center"/>
          </w:tcPr>
          <w:p w14:paraId="585FA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 w14:paraId="33B85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957E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（备注：下浮率保留两位小数）</w:t>
      </w:r>
    </w:p>
    <w:p w14:paraId="08B65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若中标，我方将严格按相关技术标准、技术规范等要求，在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日前完成贵方提出的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任务并达到令贵方满意程度，否则，我单位愿意承担由此所造成的责任。</w:t>
      </w:r>
    </w:p>
    <w:p w14:paraId="5B668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893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附件：加盖响应人公章的企业营业执照复印件、企业资质证书复印件、法定代表人身份证明、授权委托书等。</w:t>
      </w:r>
    </w:p>
    <w:p w14:paraId="6B7E1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EABD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0F71E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A58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投标人（签章）：</w:t>
      </w:r>
    </w:p>
    <w:p w14:paraId="6A926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78D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 w14:paraId="62E4B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4E7DD9F"/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D218D"/>
    <w:rsid w:val="31A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0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2025-06-10T02:49:00Z</dcterms:created>
  <dc:creator>ll</dc:creator>
  <cp:lastModifiedBy>FYJ</cp:lastModifiedBy>
  <dcterms:modified xsi:type="dcterms:W3CDTF">2025-06-11T02:58:08Z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eyJoZGlkIjoiYWU3NTg0NWM1MGMxMzFjYjhlNDIyMmI3YjU5MzA1MDAiLCJ1c2VySWQiOiI1MDE3MDIyMDQifQ==</vt:lpwstr>
  </property>
  <property fmtid="{D5CDD505-2E9C-101B-9397-08002B2CF9AE}" pid="4" name="ICV">
    <vt:lpwstr>0BC1D8C999E5403690F5E3C188CF77CF_12</vt:lpwstr>
  </property>
</Properties>
</file>