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9D0E5">
      <w:pPr>
        <w:jc w:val="center"/>
        <w:rPr>
          <w:rFonts w:hint="eastAsia" w:ascii="方正小标宋简体" w:hAnsi="方正小标宋简体" w:eastAsia="方正小标宋简体" w:cs="方正小标宋简体"/>
          <w:color w:val="535353"/>
          <w:sz w:val="36"/>
          <w:szCs w:val="36"/>
        </w:rPr>
      </w:pPr>
      <w:r>
        <w:rPr>
          <w:rFonts w:hint="eastAsia" w:ascii="方正小标宋简体" w:hAnsi="方正小标宋简体" w:eastAsia="方正小标宋简体" w:cs="方正小标宋简体"/>
          <w:color w:val="535353"/>
          <w:sz w:val="36"/>
          <w:szCs w:val="36"/>
          <w:lang w:val="en-US" w:eastAsia="zh-CN"/>
        </w:rPr>
        <w:t>衢州市第三医院</w:t>
      </w:r>
      <w:r>
        <w:rPr>
          <w:rFonts w:hint="default" w:ascii="方正小标宋简体" w:hAnsi="方正小标宋简体" w:eastAsia="方正小标宋简体" w:cs="方正小标宋简体"/>
          <w:color w:val="535353"/>
          <w:sz w:val="36"/>
          <w:szCs w:val="36"/>
          <w:lang w:eastAsia="zh-CN"/>
        </w:rPr>
        <w:t>信息化</w:t>
      </w:r>
      <w:r>
        <w:rPr>
          <w:rFonts w:hint="default" w:ascii="方正小标宋简体" w:hAnsi="方正小标宋简体" w:eastAsia="方正小标宋简体" w:cs="方正小标宋简体"/>
          <w:color w:val="535353"/>
          <w:sz w:val="36"/>
          <w:szCs w:val="36"/>
          <w:lang w:val="en-US" w:eastAsia="zh-CN"/>
        </w:rPr>
        <w:t>升级改造项目</w:t>
      </w:r>
      <w:r>
        <w:rPr>
          <w:rFonts w:hint="eastAsia" w:ascii="方正小标宋简体" w:hAnsi="方正小标宋简体" w:eastAsia="方正小标宋简体" w:cs="方正小标宋简体"/>
          <w:color w:val="535353"/>
          <w:sz w:val="36"/>
          <w:szCs w:val="36"/>
          <w:lang w:val="en-US" w:eastAsia="zh-CN"/>
        </w:rPr>
        <w:t>采购</w:t>
      </w:r>
      <w:r>
        <w:rPr>
          <w:rFonts w:hint="eastAsia" w:ascii="方正小标宋简体" w:hAnsi="方正小标宋简体" w:eastAsia="方正小标宋简体" w:cs="方正小标宋简体"/>
          <w:color w:val="535353"/>
          <w:sz w:val="36"/>
          <w:szCs w:val="36"/>
        </w:rPr>
        <w:t>需求调查市场调</w:t>
      </w:r>
      <w:r>
        <w:rPr>
          <w:rFonts w:hint="eastAsia" w:ascii="方正小标宋简体" w:hAnsi="方正小标宋简体" w:eastAsia="方正小标宋简体" w:cs="方正小标宋简体"/>
          <w:color w:val="535353"/>
          <w:sz w:val="36"/>
          <w:szCs w:val="36"/>
          <w:lang w:val="en-US" w:eastAsia="zh-CN"/>
        </w:rPr>
        <w:t>查</w:t>
      </w:r>
      <w:r>
        <w:rPr>
          <w:rFonts w:hint="eastAsia" w:ascii="方正小标宋简体" w:hAnsi="方正小标宋简体" w:eastAsia="方正小标宋简体" w:cs="方正小标宋简体"/>
          <w:color w:val="535353"/>
          <w:sz w:val="36"/>
          <w:szCs w:val="36"/>
        </w:rPr>
        <w:t>征集公告</w:t>
      </w:r>
    </w:p>
    <w:p w14:paraId="249E4494">
      <w:pPr>
        <w:pStyle w:val="15"/>
        <w:shd w:val="clear" w:color="auto" w:fill="FFFFFF"/>
        <w:spacing w:before="0" w:beforeAutospacing="0" w:after="0" w:afterAutospacing="0" w:line="480" w:lineRule="atLeast"/>
        <w:jc w:val="both"/>
        <w:rPr>
          <w:rFonts w:ascii="华文仿宋" w:hAnsi="华文仿宋" w:eastAsia="华文仿宋"/>
          <w:color w:val="535353"/>
          <w:sz w:val="28"/>
          <w:szCs w:val="28"/>
        </w:rPr>
      </w:pPr>
    </w:p>
    <w:p w14:paraId="270D6700">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lang w:val="en-US" w:eastAsia="zh-CN"/>
        </w:rPr>
      </w:pPr>
      <w:r>
        <w:rPr>
          <w:rFonts w:hint="eastAsia" w:ascii="方正仿宋_GB2312" w:hAnsi="方正仿宋_GB2312" w:eastAsia="方正仿宋_GB2312" w:cs="方正仿宋_GB2312"/>
          <w:color w:val="535353"/>
          <w:sz w:val="30"/>
          <w:szCs w:val="30"/>
        </w:rPr>
        <w:t>根据《中华人民共和国政府采购法》、《政府采购需求管理办法》等有关规定，现对</w:t>
      </w:r>
      <w:r>
        <w:rPr>
          <w:rFonts w:hint="eastAsia" w:ascii="方正仿宋_GB2312" w:hAnsi="方正仿宋_GB2312" w:eastAsia="方正仿宋_GB2312" w:cs="方正仿宋_GB2312"/>
          <w:color w:val="535353"/>
          <w:sz w:val="30"/>
          <w:szCs w:val="30"/>
          <w:lang w:val="en-US" w:eastAsia="zh-CN"/>
        </w:rPr>
        <w:t>衢州市第三医院</w:t>
      </w:r>
      <w:r>
        <w:rPr>
          <w:rFonts w:hint="default" w:ascii="方正仿宋_GB2312" w:hAnsi="方正仿宋_GB2312" w:eastAsia="方正仿宋_GB2312" w:cs="方正仿宋_GB2312"/>
          <w:color w:val="535353"/>
          <w:sz w:val="30"/>
          <w:szCs w:val="30"/>
          <w:lang w:eastAsia="zh-CN"/>
        </w:rPr>
        <w:t>信息化</w:t>
      </w:r>
      <w:r>
        <w:rPr>
          <w:rFonts w:hint="default" w:ascii="方正仿宋_GB2312" w:hAnsi="方正仿宋_GB2312" w:eastAsia="方正仿宋_GB2312" w:cs="方正仿宋_GB2312"/>
          <w:color w:val="535353"/>
          <w:sz w:val="30"/>
          <w:szCs w:val="30"/>
          <w:lang w:val="en-US" w:eastAsia="zh-CN"/>
        </w:rPr>
        <w:t>升级改造</w:t>
      </w:r>
      <w:r>
        <w:rPr>
          <w:rFonts w:hint="eastAsia" w:ascii="方正仿宋_GB2312" w:hAnsi="方正仿宋_GB2312" w:eastAsia="方正仿宋_GB2312" w:cs="方正仿宋_GB2312"/>
          <w:color w:val="535353"/>
          <w:sz w:val="30"/>
          <w:szCs w:val="30"/>
          <w:lang w:val="en-US" w:eastAsia="zh-CN"/>
        </w:rPr>
        <w:t>项目需求发布调查市场调研公告，欢迎合格的供应商前来响应。</w:t>
      </w:r>
    </w:p>
    <w:p w14:paraId="172AED30">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rPr>
      </w:pPr>
      <w:r>
        <w:rPr>
          <w:rFonts w:hint="eastAsia" w:ascii="黑体" w:hAnsi="黑体" w:eastAsia="黑体" w:cs="黑体"/>
          <w:color w:val="535353"/>
          <w:sz w:val="30"/>
          <w:szCs w:val="30"/>
        </w:rPr>
        <w:t>一、项目内容</w:t>
      </w:r>
    </w:p>
    <w:p w14:paraId="0FDD7283">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lang w:val="en-US" w:eastAsia="zh-CN"/>
        </w:rPr>
      </w:pPr>
      <w:r>
        <w:rPr>
          <w:rFonts w:hint="eastAsia" w:ascii="方正仿宋_GB2312" w:hAnsi="方正仿宋_GB2312" w:eastAsia="方正仿宋_GB2312" w:cs="方正仿宋_GB2312"/>
          <w:color w:val="535353"/>
          <w:sz w:val="30"/>
          <w:szCs w:val="30"/>
        </w:rPr>
        <w:t>1.项目名称：</w:t>
      </w:r>
      <w:r>
        <w:rPr>
          <w:rFonts w:hint="default" w:ascii="方正仿宋_GB2312" w:hAnsi="方正仿宋_GB2312" w:eastAsia="方正仿宋_GB2312" w:cs="方正仿宋_GB2312"/>
          <w:color w:val="535353"/>
          <w:sz w:val="30"/>
          <w:szCs w:val="30"/>
        </w:rPr>
        <w:t>衢州市第三医院信息化升级改造项目</w:t>
      </w:r>
      <w:r>
        <w:rPr>
          <w:rFonts w:hint="eastAsia" w:ascii="方正仿宋_GB2312" w:hAnsi="方正仿宋_GB2312" w:eastAsia="方正仿宋_GB2312" w:cs="方正仿宋_GB2312"/>
          <w:color w:val="535353"/>
          <w:sz w:val="30"/>
          <w:szCs w:val="30"/>
          <w:lang w:val="en-US" w:eastAsia="zh-CN"/>
        </w:rPr>
        <w:t>。</w:t>
      </w:r>
    </w:p>
    <w:p w14:paraId="7185C075">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lang w:val="en-US" w:eastAsia="zh-CN"/>
        </w:rPr>
      </w:pPr>
      <w:r>
        <w:rPr>
          <w:rFonts w:hint="eastAsia" w:ascii="方正仿宋_GB2312" w:hAnsi="方正仿宋_GB2312" w:eastAsia="方正仿宋_GB2312" w:cs="方正仿宋_GB2312"/>
          <w:color w:val="535353"/>
          <w:sz w:val="30"/>
          <w:szCs w:val="30"/>
        </w:rPr>
        <w:t>2.</w:t>
      </w:r>
      <w:r>
        <w:rPr>
          <w:rFonts w:hint="eastAsia" w:ascii="方正仿宋_GB2312" w:hAnsi="方正仿宋_GB2312" w:eastAsia="方正仿宋_GB2312" w:cs="方正仿宋_GB2312"/>
          <w:color w:val="535353"/>
          <w:sz w:val="30"/>
          <w:szCs w:val="30"/>
          <w:lang w:val="en-US" w:eastAsia="zh-CN"/>
        </w:rPr>
        <w:t>项目</w:t>
      </w:r>
      <w:r>
        <w:rPr>
          <w:rFonts w:hint="eastAsia" w:ascii="方正仿宋_GB2312" w:hAnsi="方正仿宋_GB2312" w:eastAsia="方正仿宋_GB2312" w:cs="方正仿宋_GB2312"/>
          <w:color w:val="535353"/>
          <w:sz w:val="30"/>
          <w:szCs w:val="30"/>
        </w:rPr>
        <w:t>内容：</w:t>
      </w:r>
      <w:bookmarkStart w:id="0" w:name="_GoBack"/>
      <w:bookmarkEnd w:id="0"/>
    </w:p>
    <w:p w14:paraId="60A56B39">
      <w:pPr>
        <w:pStyle w:val="15"/>
        <w:shd w:val="clear" w:color="auto" w:fill="FFFFFF"/>
        <w:spacing w:before="0" w:beforeAutospacing="0" w:after="0" w:afterAutospacing="0" w:line="480" w:lineRule="atLeast"/>
        <w:ind w:firstLine="600" w:firstLineChars="200"/>
        <w:jc w:val="both"/>
        <w:rPr>
          <w:rFonts w:hint="default" w:ascii="方正仿宋_GB2312" w:hAnsi="方正仿宋_GB2312" w:eastAsia="方正仿宋_GB2312" w:cs="方正仿宋_GB2312"/>
          <w:color w:val="535353"/>
          <w:sz w:val="30"/>
          <w:szCs w:val="30"/>
          <w:lang w:eastAsia="zh-CN"/>
        </w:rPr>
      </w:pPr>
      <w:r>
        <w:rPr>
          <w:rFonts w:hint="default" w:ascii="方正仿宋_GB2312" w:hAnsi="方正仿宋_GB2312" w:eastAsia="方正仿宋_GB2312" w:cs="方正仿宋_GB2312"/>
          <w:color w:val="535353"/>
          <w:sz w:val="30"/>
          <w:szCs w:val="30"/>
        </w:rPr>
        <w:t>本次</w:t>
      </w:r>
      <w:r>
        <w:rPr>
          <w:rFonts w:hint="eastAsia" w:ascii="方正仿宋_GB2312" w:hAnsi="方正仿宋_GB2312" w:eastAsia="方正仿宋_GB2312" w:cs="方正仿宋_GB2312"/>
          <w:color w:val="535353"/>
          <w:sz w:val="30"/>
          <w:szCs w:val="30"/>
          <w:lang w:val="en-US" w:eastAsia="zh-CN"/>
        </w:rPr>
        <w:t>调查</w:t>
      </w:r>
      <w:r>
        <w:rPr>
          <w:rFonts w:hint="default" w:ascii="方正仿宋_GB2312" w:hAnsi="方正仿宋_GB2312" w:eastAsia="方正仿宋_GB2312" w:cs="方正仿宋_GB2312"/>
          <w:color w:val="535353"/>
          <w:sz w:val="30"/>
          <w:szCs w:val="30"/>
        </w:rPr>
        <w:t>内容</w:t>
      </w:r>
      <w:r>
        <w:rPr>
          <w:rFonts w:hint="eastAsia" w:ascii="方正仿宋_GB2312" w:hAnsi="方正仿宋_GB2312" w:eastAsia="方正仿宋_GB2312" w:cs="方正仿宋_GB2312"/>
          <w:color w:val="535353"/>
          <w:sz w:val="30"/>
          <w:szCs w:val="30"/>
          <w:lang w:val="en-US" w:eastAsia="zh-CN"/>
        </w:rPr>
        <w:t>主要涉及为实现本项目中新建及迭代升级的所有子系统上云过程中所需的云资源（包括网络线路、安全服务等）。项目建成后须达到本地资源和云上资源对等比例配置，云上和本地大二层网络打通，通过容灾备份平台，实现云上生产资源向本地备份的同步，本地接管后可反向同步至云上资源</w:t>
      </w:r>
      <w:r>
        <w:rPr>
          <w:rFonts w:hint="eastAsia" w:ascii="方正仿宋_GB2312" w:hAnsi="方正仿宋_GB2312" w:eastAsia="方正仿宋_GB2312" w:cs="方正仿宋_GB2312"/>
          <w:color w:val="535353"/>
          <w:sz w:val="30"/>
          <w:szCs w:val="30"/>
          <w:lang w:eastAsia="zh-CN"/>
        </w:rPr>
        <w:t>。</w:t>
      </w:r>
      <w:r>
        <w:rPr>
          <w:rFonts w:hint="default" w:ascii="方正仿宋_GB2312" w:hAnsi="方正仿宋_GB2312" w:eastAsia="方正仿宋_GB2312" w:cs="方正仿宋_GB2312"/>
          <w:color w:val="535353"/>
          <w:sz w:val="30"/>
          <w:szCs w:val="30"/>
        </w:rPr>
        <w:t>最终</w:t>
      </w:r>
      <w:r>
        <w:rPr>
          <w:rFonts w:hint="eastAsia" w:ascii="方正仿宋_GB2312" w:hAnsi="方正仿宋_GB2312" w:eastAsia="方正仿宋_GB2312" w:cs="方正仿宋_GB2312"/>
          <w:color w:val="535353"/>
          <w:sz w:val="30"/>
          <w:szCs w:val="30"/>
          <w:lang w:val="en-US" w:eastAsia="zh-CN"/>
        </w:rPr>
        <w:t>整体项目</w:t>
      </w:r>
      <w:r>
        <w:rPr>
          <w:rFonts w:hint="default" w:ascii="方正仿宋_GB2312" w:hAnsi="方正仿宋_GB2312" w:eastAsia="方正仿宋_GB2312" w:cs="方正仿宋_GB2312"/>
          <w:color w:val="535353"/>
          <w:sz w:val="30"/>
          <w:szCs w:val="30"/>
        </w:rPr>
        <w:t xml:space="preserve">交付成果需确保HIS、EMR系统满足国家卫生健康委员会《智慧医院四级》《互联互通标准化成熟度五级》《电子病历系统应用水平六级》的官方评审认证要求，供应商应承担标准全覆盖责任，清单未尽事项以评审指标要求为准。 </w:t>
      </w:r>
      <w:r>
        <w:rPr>
          <w:rFonts w:hint="default" w:ascii="方正仿宋_GB2312" w:hAnsi="方正仿宋_GB2312" w:eastAsia="方正仿宋_GB2312" w:cs="方正仿宋_GB2312"/>
          <w:color w:val="535353"/>
          <w:sz w:val="30"/>
          <w:szCs w:val="30"/>
          <w:lang w:eastAsia="zh-CN"/>
        </w:rPr>
        <w:t xml:space="preserve">                                                                          </w:t>
      </w:r>
    </w:p>
    <w:p w14:paraId="4E10A331">
      <w:pPr>
        <w:pStyle w:val="15"/>
        <w:shd w:val="clear" w:color="auto" w:fill="FFFFFF"/>
        <w:spacing w:before="0" w:beforeAutospacing="0" w:after="0" w:afterAutospacing="0" w:line="480" w:lineRule="atLeast"/>
        <w:ind w:firstLine="600" w:firstLineChars="200"/>
        <w:jc w:val="both"/>
        <w:rPr>
          <w:rFonts w:hint="default" w:ascii="方正仿宋_GB2312" w:hAnsi="方正仿宋_GB2312" w:eastAsia="方正仿宋_GB2312" w:cs="方正仿宋_GB2312"/>
          <w:color w:val="535353"/>
          <w:sz w:val="30"/>
          <w:szCs w:val="30"/>
          <w:lang w:eastAsia="zh-CN"/>
        </w:rPr>
      </w:pPr>
      <w:r>
        <w:rPr>
          <w:rFonts w:hint="eastAsia" w:ascii="方正仿宋_GB2312" w:hAnsi="方正仿宋_GB2312" w:eastAsia="方正仿宋_GB2312" w:cs="方正仿宋_GB2312"/>
          <w:color w:val="535353"/>
          <w:sz w:val="30"/>
          <w:szCs w:val="30"/>
          <w:lang w:val="en-US" w:eastAsia="zh-CN"/>
        </w:rPr>
        <w:t>3</w:t>
      </w:r>
      <w:r>
        <w:rPr>
          <w:rFonts w:hint="eastAsia" w:ascii="方正仿宋_GB2312" w:hAnsi="方正仿宋_GB2312" w:eastAsia="方正仿宋_GB2312" w:cs="方正仿宋_GB2312"/>
          <w:color w:val="535353"/>
          <w:sz w:val="30"/>
          <w:szCs w:val="30"/>
        </w:rPr>
        <w:t>.</w:t>
      </w:r>
      <w:r>
        <w:rPr>
          <w:rFonts w:hint="eastAsia" w:ascii="方正仿宋_GB2312" w:hAnsi="方正仿宋_GB2312" w:eastAsia="方正仿宋_GB2312" w:cs="方正仿宋_GB2312"/>
          <w:color w:val="535353"/>
          <w:sz w:val="30"/>
          <w:szCs w:val="30"/>
          <w:lang w:val="en-US" w:eastAsia="zh-CN"/>
        </w:rPr>
        <w:t>合计</w:t>
      </w:r>
      <w:r>
        <w:rPr>
          <w:rFonts w:hint="eastAsia" w:ascii="方正仿宋_GB2312" w:hAnsi="方正仿宋_GB2312" w:eastAsia="方正仿宋_GB2312" w:cs="方正仿宋_GB2312"/>
          <w:color w:val="535353"/>
          <w:sz w:val="30"/>
          <w:szCs w:val="30"/>
        </w:rPr>
        <w:t>预算金额：</w:t>
      </w:r>
      <w:r>
        <w:rPr>
          <w:rFonts w:hint="eastAsia" w:ascii="方正仿宋_GB2312" w:hAnsi="方正仿宋_GB2312" w:eastAsia="方正仿宋_GB2312" w:cs="方正仿宋_GB2312"/>
          <w:color w:val="535353"/>
          <w:sz w:val="30"/>
          <w:szCs w:val="30"/>
          <w:lang w:val="en-US" w:eastAsia="zh-CN"/>
        </w:rPr>
        <w:t>566.46</w:t>
      </w:r>
      <w:r>
        <w:rPr>
          <w:rFonts w:hint="eastAsia" w:ascii="方正仿宋_GB2312" w:hAnsi="方正仿宋_GB2312" w:eastAsia="方正仿宋_GB2312" w:cs="方正仿宋_GB2312"/>
          <w:color w:val="535353"/>
          <w:sz w:val="30"/>
          <w:szCs w:val="30"/>
        </w:rPr>
        <w:t>万元（</w:t>
      </w:r>
      <w:r>
        <w:rPr>
          <w:rFonts w:hint="eastAsia" w:ascii="方正仿宋_GB2312" w:hAnsi="方正仿宋_GB2312" w:eastAsia="方正仿宋_GB2312" w:cs="方正仿宋_GB2312"/>
          <w:color w:val="535353"/>
          <w:sz w:val="30"/>
          <w:szCs w:val="30"/>
          <w:lang w:val="en-US" w:eastAsia="zh-CN"/>
        </w:rPr>
        <w:t>本次征集内容为项目中的一部分</w:t>
      </w:r>
      <w:r>
        <w:rPr>
          <w:rFonts w:hint="eastAsia" w:ascii="方正仿宋_GB2312" w:hAnsi="方正仿宋_GB2312" w:eastAsia="方正仿宋_GB2312" w:cs="方正仿宋_GB2312"/>
          <w:color w:val="535353"/>
          <w:sz w:val="30"/>
          <w:szCs w:val="30"/>
        </w:rPr>
        <w:t>）</w:t>
      </w:r>
      <w:r>
        <w:rPr>
          <w:rFonts w:hint="default" w:ascii="方正仿宋_GB2312" w:hAnsi="方正仿宋_GB2312" w:eastAsia="方正仿宋_GB2312" w:cs="方正仿宋_GB2312"/>
          <w:color w:val="535353"/>
          <w:sz w:val="30"/>
          <w:szCs w:val="30"/>
        </w:rPr>
        <w:t>。</w:t>
      </w:r>
    </w:p>
    <w:p w14:paraId="6CDD7A44">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lang w:eastAsia="zh-CN"/>
        </w:rPr>
      </w:pPr>
      <w:r>
        <w:rPr>
          <w:rFonts w:hint="eastAsia" w:ascii="方正仿宋_GB2312" w:hAnsi="方正仿宋_GB2312" w:eastAsia="方正仿宋_GB2312" w:cs="方正仿宋_GB2312"/>
          <w:color w:val="535353"/>
          <w:sz w:val="30"/>
          <w:szCs w:val="30"/>
          <w:lang w:val="en-US" w:eastAsia="zh-CN"/>
        </w:rPr>
        <w:t>4</w:t>
      </w:r>
      <w:r>
        <w:rPr>
          <w:rFonts w:hint="eastAsia" w:ascii="方正仿宋_GB2312" w:hAnsi="方正仿宋_GB2312" w:eastAsia="方正仿宋_GB2312" w:cs="方正仿宋_GB2312"/>
          <w:color w:val="535353"/>
          <w:sz w:val="30"/>
          <w:szCs w:val="30"/>
        </w:rPr>
        <w:t>.需求征求方式：公开征求</w:t>
      </w:r>
      <w:r>
        <w:rPr>
          <w:rFonts w:hint="eastAsia" w:ascii="方正仿宋_GB2312" w:hAnsi="方正仿宋_GB2312" w:eastAsia="方正仿宋_GB2312" w:cs="方正仿宋_GB2312"/>
          <w:color w:val="535353"/>
          <w:sz w:val="30"/>
          <w:szCs w:val="30"/>
          <w:lang w:eastAsia="zh-CN"/>
        </w:rPr>
        <w:t>。</w:t>
      </w:r>
    </w:p>
    <w:p w14:paraId="6C435A65">
      <w:pPr>
        <w:pStyle w:val="15"/>
        <w:shd w:val="clear" w:color="auto" w:fill="FFFFFF"/>
        <w:spacing w:before="0" w:beforeAutospacing="0" w:after="0" w:afterAutospacing="0" w:line="480" w:lineRule="atLeast"/>
        <w:ind w:firstLine="600" w:firstLineChars="200"/>
        <w:jc w:val="both"/>
        <w:rPr>
          <w:rFonts w:hint="eastAsia" w:ascii="黑体" w:hAnsi="黑体" w:eastAsia="黑体" w:cs="黑体"/>
          <w:color w:val="535353"/>
          <w:sz w:val="30"/>
          <w:szCs w:val="30"/>
        </w:rPr>
      </w:pPr>
      <w:r>
        <w:rPr>
          <w:rFonts w:hint="eastAsia" w:ascii="黑体" w:hAnsi="黑体" w:eastAsia="黑体" w:cs="黑体"/>
          <w:color w:val="535353"/>
          <w:sz w:val="30"/>
          <w:szCs w:val="30"/>
        </w:rPr>
        <w:t>二、资格条件要求</w:t>
      </w:r>
    </w:p>
    <w:p w14:paraId="58B892B0">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rPr>
      </w:pPr>
      <w:r>
        <w:rPr>
          <w:rFonts w:hint="eastAsia" w:ascii="方正仿宋_GB2312" w:hAnsi="方正仿宋_GB2312" w:eastAsia="方正仿宋_GB2312" w:cs="方正仿宋_GB2312"/>
          <w:color w:val="535353"/>
          <w:sz w:val="30"/>
          <w:szCs w:val="30"/>
        </w:rPr>
        <w:t>1.符合《中华人民共和国政府采购法》第二十二条要求；</w:t>
      </w:r>
    </w:p>
    <w:p w14:paraId="2336D26C">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rPr>
      </w:pPr>
      <w:r>
        <w:rPr>
          <w:rFonts w:hint="eastAsia" w:ascii="方正仿宋_GB2312" w:hAnsi="方正仿宋_GB2312" w:eastAsia="方正仿宋_GB2312" w:cs="方正仿宋_GB2312"/>
          <w:color w:val="535353"/>
          <w:sz w:val="30"/>
          <w:szCs w:val="30"/>
        </w:rPr>
        <w:t>2.法律、行政法规规定的其他条件；</w:t>
      </w:r>
    </w:p>
    <w:p w14:paraId="4326AA72">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lang w:val="en-US" w:eastAsia="zh-CN"/>
        </w:rPr>
      </w:pPr>
      <w:r>
        <w:rPr>
          <w:rFonts w:hint="eastAsia" w:ascii="方正仿宋_GB2312" w:hAnsi="方正仿宋_GB2312" w:eastAsia="方正仿宋_GB2312" w:cs="方正仿宋_GB2312"/>
          <w:color w:val="535353"/>
          <w:sz w:val="30"/>
          <w:szCs w:val="30"/>
          <w:lang w:val="en-US" w:eastAsia="zh-CN"/>
        </w:rPr>
        <w:t>3.具有履行合同所必需的设备和专业技术能力</w:t>
      </w:r>
      <w:r>
        <w:rPr>
          <w:rFonts w:hint="eastAsia" w:ascii="方正仿宋_GB2312" w:hAnsi="方正仿宋_GB2312" w:eastAsia="方正仿宋_GB2312" w:cs="方正仿宋_GB2312"/>
          <w:color w:val="535353"/>
          <w:sz w:val="30"/>
          <w:szCs w:val="30"/>
        </w:rPr>
        <w:t>；</w:t>
      </w:r>
    </w:p>
    <w:p w14:paraId="48044FE5">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lang w:val="en-US" w:eastAsia="zh-CN"/>
        </w:rPr>
      </w:pPr>
      <w:r>
        <w:rPr>
          <w:rFonts w:hint="eastAsia" w:ascii="方正仿宋_GB2312" w:hAnsi="方正仿宋_GB2312" w:eastAsia="方正仿宋_GB2312" w:cs="方正仿宋_GB2312"/>
          <w:color w:val="535353"/>
          <w:sz w:val="30"/>
          <w:szCs w:val="30"/>
          <w:lang w:val="en-US" w:eastAsia="zh-CN"/>
        </w:rPr>
        <w:t>4.供应商的营业范围必须与采购内容相符</w:t>
      </w:r>
      <w:r>
        <w:rPr>
          <w:rFonts w:hint="eastAsia" w:ascii="方正仿宋_GB2312" w:hAnsi="方正仿宋_GB2312" w:eastAsia="方正仿宋_GB2312" w:cs="方正仿宋_GB2312"/>
          <w:color w:val="535353"/>
          <w:sz w:val="30"/>
          <w:szCs w:val="30"/>
        </w:rPr>
        <w:t>；</w:t>
      </w:r>
    </w:p>
    <w:p w14:paraId="153A5CA6">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rPr>
      </w:pPr>
      <w:r>
        <w:rPr>
          <w:rFonts w:hint="eastAsia" w:ascii="方正仿宋_GB2312" w:hAnsi="方正仿宋_GB2312" w:eastAsia="方正仿宋_GB2312" w:cs="方正仿宋_GB2312"/>
          <w:color w:val="535353"/>
          <w:sz w:val="30"/>
          <w:szCs w:val="30"/>
          <w:lang w:val="en-US" w:eastAsia="zh-CN"/>
        </w:rPr>
        <w:t>5.在中华人民共和国境内注册，能承担本项目的供应商</w:t>
      </w:r>
      <w:r>
        <w:rPr>
          <w:rFonts w:hint="eastAsia" w:ascii="方正仿宋_GB2312" w:hAnsi="方正仿宋_GB2312" w:eastAsia="方正仿宋_GB2312" w:cs="方正仿宋_GB2312"/>
          <w:color w:val="535353"/>
          <w:sz w:val="30"/>
          <w:szCs w:val="30"/>
          <w:lang w:eastAsia="zh-CN"/>
        </w:rPr>
        <w:t>。</w:t>
      </w:r>
    </w:p>
    <w:p w14:paraId="3D87C2D8">
      <w:pPr>
        <w:pStyle w:val="15"/>
        <w:shd w:val="clear" w:color="auto" w:fill="FFFFFF"/>
        <w:spacing w:before="0" w:beforeAutospacing="0" w:after="0" w:afterAutospacing="0" w:line="480" w:lineRule="atLeast"/>
        <w:ind w:firstLine="600" w:firstLineChars="200"/>
        <w:jc w:val="both"/>
        <w:rPr>
          <w:rFonts w:hint="eastAsia" w:ascii="黑体" w:hAnsi="黑体" w:eastAsia="黑体" w:cs="黑体"/>
          <w:color w:val="535353"/>
          <w:sz w:val="30"/>
          <w:szCs w:val="30"/>
        </w:rPr>
      </w:pPr>
      <w:r>
        <w:rPr>
          <w:rFonts w:hint="eastAsia" w:ascii="黑体" w:hAnsi="黑体" w:eastAsia="黑体" w:cs="黑体"/>
          <w:color w:val="535353"/>
          <w:sz w:val="30"/>
          <w:szCs w:val="30"/>
          <w:lang w:val="en-US" w:eastAsia="zh-CN"/>
        </w:rPr>
        <w:t>三</w:t>
      </w:r>
      <w:r>
        <w:rPr>
          <w:rFonts w:hint="eastAsia" w:ascii="黑体" w:hAnsi="黑体" w:eastAsia="黑体" w:cs="黑体"/>
          <w:color w:val="535353"/>
          <w:sz w:val="30"/>
          <w:szCs w:val="30"/>
        </w:rPr>
        <w:t>、征集内容</w:t>
      </w:r>
    </w:p>
    <w:p w14:paraId="6CA55D0A">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rPr>
      </w:pPr>
      <w:r>
        <w:rPr>
          <w:rFonts w:hint="eastAsia" w:ascii="方正仿宋_GB2312" w:hAnsi="方正仿宋_GB2312" w:eastAsia="方正仿宋_GB2312" w:cs="方正仿宋_GB2312"/>
          <w:color w:val="535353"/>
          <w:sz w:val="30"/>
          <w:szCs w:val="30"/>
        </w:rPr>
        <w:t>请各单位根据</w:t>
      </w:r>
      <w:r>
        <w:rPr>
          <w:rFonts w:hint="eastAsia" w:ascii="方正仿宋_GB2312" w:hAnsi="方正仿宋_GB2312" w:eastAsia="方正仿宋_GB2312" w:cs="方正仿宋_GB2312"/>
          <w:color w:val="535353"/>
          <w:sz w:val="30"/>
          <w:szCs w:val="30"/>
          <w:lang w:val="en-US" w:eastAsia="zh-CN"/>
        </w:rPr>
        <w:t>项目要求</w:t>
      </w:r>
      <w:r>
        <w:rPr>
          <w:rFonts w:hint="eastAsia" w:ascii="方正仿宋_GB2312" w:hAnsi="方正仿宋_GB2312" w:eastAsia="方正仿宋_GB2312" w:cs="方正仿宋_GB2312"/>
          <w:color w:val="535353"/>
          <w:sz w:val="30"/>
          <w:szCs w:val="30"/>
        </w:rPr>
        <w:t>提供</w:t>
      </w:r>
      <w:r>
        <w:rPr>
          <w:rFonts w:hint="eastAsia" w:ascii="方正仿宋_GB2312" w:hAnsi="方正仿宋_GB2312" w:eastAsia="方正仿宋_GB2312" w:cs="方正仿宋_GB2312"/>
          <w:color w:val="535353"/>
          <w:sz w:val="30"/>
          <w:szCs w:val="30"/>
          <w:lang w:val="en-US" w:eastAsia="zh-CN"/>
        </w:rPr>
        <w:t>详细可靠的建设方案</w:t>
      </w:r>
      <w:r>
        <w:rPr>
          <w:rFonts w:hint="eastAsia" w:ascii="方正仿宋_GB2312" w:hAnsi="方正仿宋_GB2312" w:eastAsia="方正仿宋_GB2312" w:cs="方正仿宋_GB2312"/>
          <w:color w:val="535353"/>
          <w:sz w:val="30"/>
          <w:szCs w:val="30"/>
        </w:rPr>
        <w:t>及报价。</w:t>
      </w:r>
    </w:p>
    <w:p w14:paraId="487FC840">
      <w:pPr>
        <w:pStyle w:val="15"/>
        <w:numPr>
          <w:ilvl w:val="0"/>
          <w:numId w:val="1"/>
        </w:numPr>
        <w:shd w:val="clear" w:color="auto" w:fill="FFFFFF"/>
        <w:spacing w:before="0" w:beforeAutospacing="0" w:after="0" w:afterAutospacing="0" w:line="480" w:lineRule="atLeast"/>
        <w:ind w:firstLine="600" w:firstLineChars="200"/>
        <w:jc w:val="both"/>
        <w:rPr>
          <w:rFonts w:hint="eastAsia" w:ascii="黑体" w:hAnsi="黑体" w:eastAsia="黑体" w:cs="黑体"/>
          <w:color w:val="535353"/>
          <w:sz w:val="30"/>
          <w:szCs w:val="30"/>
        </w:rPr>
      </w:pPr>
      <w:r>
        <w:rPr>
          <w:rFonts w:hint="eastAsia" w:ascii="黑体" w:hAnsi="黑体" w:eastAsia="黑体" w:cs="黑体"/>
          <w:color w:val="535353"/>
          <w:sz w:val="30"/>
          <w:szCs w:val="30"/>
          <w:lang w:val="en-US" w:eastAsia="zh-CN"/>
        </w:rPr>
        <w:t>报名</w:t>
      </w:r>
      <w:r>
        <w:rPr>
          <w:rFonts w:hint="eastAsia" w:ascii="黑体" w:hAnsi="黑体" w:eastAsia="黑体" w:cs="黑体"/>
          <w:color w:val="535353"/>
          <w:sz w:val="30"/>
          <w:szCs w:val="30"/>
        </w:rPr>
        <w:t>时间</w:t>
      </w:r>
    </w:p>
    <w:p w14:paraId="77DD9ADF">
      <w:pPr>
        <w:pStyle w:val="15"/>
        <w:numPr>
          <w:ilvl w:val="0"/>
          <w:numId w:val="0"/>
        </w:numPr>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rPr>
      </w:pPr>
      <w:r>
        <w:rPr>
          <w:rFonts w:hint="eastAsia" w:ascii="方正仿宋_GB2312" w:hAnsi="方正仿宋_GB2312" w:eastAsia="方正仿宋_GB2312" w:cs="方正仿宋_GB2312"/>
          <w:color w:val="535353"/>
          <w:sz w:val="30"/>
          <w:szCs w:val="30"/>
        </w:rPr>
        <w:t>报名时间：公告之日起7日内。</w:t>
      </w:r>
    </w:p>
    <w:p w14:paraId="1B8029BF">
      <w:pPr>
        <w:pStyle w:val="15"/>
        <w:shd w:val="clear" w:color="auto" w:fill="FFFFFF"/>
        <w:spacing w:before="0" w:beforeAutospacing="0" w:after="0" w:afterAutospacing="0" w:line="480" w:lineRule="atLeast"/>
        <w:ind w:firstLine="600" w:firstLineChars="200"/>
        <w:jc w:val="both"/>
        <w:rPr>
          <w:rFonts w:hint="eastAsia" w:ascii="黑体" w:hAnsi="黑体" w:eastAsia="黑体" w:cs="黑体"/>
          <w:color w:val="535353"/>
          <w:sz w:val="30"/>
          <w:szCs w:val="30"/>
          <w:lang w:val="en-US" w:eastAsia="zh-CN"/>
        </w:rPr>
      </w:pPr>
      <w:r>
        <w:rPr>
          <w:rFonts w:hint="eastAsia" w:ascii="黑体" w:hAnsi="黑体" w:eastAsia="黑体" w:cs="黑体"/>
          <w:color w:val="535353"/>
          <w:sz w:val="30"/>
          <w:szCs w:val="30"/>
          <w:lang w:val="en-US" w:eastAsia="zh-CN"/>
        </w:rPr>
        <w:t>五、递交资料及方式</w:t>
      </w:r>
    </w:p>
    <w:p w14:paraId="6EE2E2B5">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rPr>
      </w:pPr>
      <w:r>
        <w:rPr>
          <w:rFonts w:hint="eastAsia" w:ascii="方正仿宋_GB2312" w:hAnsi="方正仿宋_GB2312" w:eastAsia="方正仿宋_GB2312" w:cs="方正仿宋_GB2312"/>
          <w:color w:val="535353"/>
          <w:sz w:val="30"/>
          <w:szCs w:val="30"/>
        </w:rPr>
        <w:t>1.递交资料：</w:t>
      </w:r>
      <w:r>
        <w:rPr>
          <w:rFonts w:hint="eastAsia" w:ascii="方正仿宋_GB2312" w:hAnsi="方正仿宋_GB2312" w:eastAsia="方正仿宋_GB2312" w:cs="方正仿宋_GB2312"/>
          <w:color w:val="535353"/>
          <w:sz w:val="30"/>
          <w:szCs w:val="30"/>
          <w:lang w:val="en-US" w:eastAsia="zh-CN"/>
        </w:rPr>
        <w:t>廉洁自律承诺书、</w:t>
      </w:r>
      <w:r>
        <w:rPr>
          <w:rFonts w:hint="eastAsia" w:ascii="方正仿宋_GB2312" w:hAnsi="方正仿宋_GB2312" w:eastAsia="方正仿宋_GB2312" w:cs="方正仿宋_GB2312"/>
          <w:color w:val="535353"/>
          <w:sz w:val="30"/>
          <w:szCs w:val="30"/>
        </w:rPr>
        <w:t>加盖公章</w:t>
      </w:r>
      <w:r>
        <w:rPr>
          <w:rFonts w:hint="eastAsia" w:ascii="方正仿宋_GB2312" w:hAnsi="方正仿宋_GB2312" w:eastAsia="方正仿宋_GB2312" w:cs="方正仿宋_GB2312"/>
          <w:color w:val="535353"/>
          <w:sz w:val="30"/>
          <w:szCs w:val="30"/>
          <w:lang w:val="en-US" w:eastAsia="zh-CN"/>
        </w:rPr>
        <w:t>的</w:t>
      </w:r>
      <w:r>
        <w:rPr>
          <w:rFonts w:hint="eastAsia" w:ascii="方正仿宋_GB2312" w:hAnsi="方正仿宋_GB2312" w:eastAsia="方正仿宋_GB2312" w:cs="方正仿宋_GB2312"/>
          <w:color w:val="535353"/>
          <w:sz w:val="30"/>
          <w:szCs w:val="30"/>
        </w:rPr>
        <w:t>营业执照</w:t>
      </w:r>
      <w:r>
        <w:rPr>
          <w:rFonts w:hint="eastAsia" w:ascii="方正仿宋_GB2312" w:hAnsi="方正仿宋_GB2312" w:eastAsia="方正仿宋_GB2312" w:cs="方正仿宋_GB2312"/>
          <w:color w:val="535353"/>
          <w:sz w:val="30"/>
          <w:szCs w:val="30"/>
          <w:lang w:eastAsia="zh-CN"/>
        </w:rPr>
        <w:t>、</w:t>
      </w:r>
      <w:r>
        <w:rPr>
          <w:rFonts w:hint="eastAsia" w:ascii="方正仿宋_GB2312" w:hAnsi="方正仿宋_GB2312" w:eastAsia="方正仿宋_GB2312" w:cs="方正仿宋_GB2312"/>
          <w:color w:val="535353"/>
          <w:sz w:val="30"/>
          <w:szCs w:val="30"/>
          <w:lang w:val="en-US" w:eastAsia="zh-CN"/>
        </w:rPr>
        <w:t>法人授权书</w:t>
      </w:r>
      <w:r>
        <w:rPr>
          <w:rFonts w:hint="eastAsia" w:ascii="方正仿宋_GB2312" w:hAnsi="方正仿宋_GB2312" w:eastAsia="方正仿宋_GB2312" w:cs="方正仿宋_GB2312"/>
          <w:color w:val="535353"/>
          <w:sz w:val="30"/>
          <w:szCs w:val="30"/>
        </w:rPr>
        <w:t>电子版</w:t>
      </w:r>
      <w:r>
        <w:rPr>
          <w:rFonts w:hint="eastAsia" w:ascii="方正仿宋_GB2312" w:hAnsi="方正仿宋_GB2312" w:eastAsia="方正仿宋_GB2312" w:cs="方正仿宋_GB2312"/>
          <w:color w:val="535353"/>
          <w:sz w:val="30"/>
          <w:szCs w:val="30"/>
          <w:lang w:val="en-US" w:eastAsia="zh-CN"/>
        </w:rPr>
        <w:t>各1份</w:t>
      </w:r>
      <w:r>
        <w:rPr>
          <w:rFonts w:hint="eastAsia" w:ascii="方正仿宋_GB2312" w:hAnsi="方正仿宋_GB2312" w:eastAsia="方正仿宋_GB2312" w:cs="方正仿宋_GB2312"/>
          <w:color w:val="535353"/>
          <w:sz w:val="30"/>
          <w:szCs w:val="30"/>
        </w:rPr>
        <w:t>。联系人及联系方式。</w:t>
      </w:r>
    </w:p>
    <w:p w14:paraId="56B0B548">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rPr>
      </w:pPr>
      <w:r>
        <w:rPr>
          <w:rFonts w:hint="eastAsia" w:ascii="方正仿宋_GB2312" w:hAnsi="方正仿宋_GB2312" w:eastAsia="方正仿宋_GB2312" w:cs="方正仿宋_GB2312"/>
          <w:color w:val="535353"/>
          <w:sz w:val="30"/>
          <w:szCs w:val="30"/>
        </w:rPr>
        <w:t>2.资料递交方式</w:t>
      </w:r>
      <w:r>
        <w:rPr>
          <w:rFonts w:hint="eastAsia" w:ascii="方正仿宋_GB2312" w:hAnsi="方正仿宋_GB2312" w:eastAsia="方正仿宋_GB2312" w:cs="方正仿宋_GB2312"/>
          <w:color w:val="535353"/>
          <w:sz w:val="30"/>
          <w:szCs w:val="30"/>
          <w:lang w:eastAsia="zh-CN"/>
        </w:rPr>
        <w:t>：</w:t>
      </w:r>
      <w:r>
        <w:rPr>
          <w:rFonts w:hint="eastAsia" w:ascii="方正仿宋_GB2312" w:hAnsi="方正仿宋_GB2312" w:eastAsia="方正仿宋_GB2312" w:cs="方正仿宋_GB2312"/>
          <w:color w:val="535353"/>
          <w:sz w:val="30"/>
          <w:szCs w:val="30"/>
        </w:rPr>
        <w:t>在递交截止时间前将所有资料</w:t>
      </w:r>
      <w:r>
        <w:rPr>
          <w:rFonts w:hint="eastAsia" w:ascii="方正仿宋_GB2312" w:hAnsi="方正仿宋_GB2312" w:eastAsia="方正仿宋_GB2312" w:cs="方正仿宋_GB2312"/>
          <w:color w:val="535353"/>
          <w:sz w:val="30"/>
          <w:szCs w:val="30"/>
          <w:lang w:val="en-US" w:eastAsia="zh-CN"/>
        </w:rPr>
        <w:t>填置以下</w:t>
      </w:r>
      <w:r>
        <w:rPr>
          <w:rFonts w:hint="eastAsia" w:ascii="方正仿宋_GB2312" w:hAnsi="方正仿宋_GB2312" w:eastAsia="方正仿宋_GB2312" w:cs="方正仿宋_GB2312"/>
          <w:b/>
          <w:bCs/>
          <w:color w:val="535353"/>
          <w:sz w:val="30"/>
          <w:szCs w:val="30"/>
          <w:lang w:val="en-US" w:eastAsia="zh-CN"/>
        </w:rPr>
        <w:t>二维码</w:t>
      </w:r>
      <w:r>
        <w:rPr>
          <w:rFonts w:hint="eastAsia" w:ascii="方正仿宋_GB2312" w:hAnsi="方正仿宋_GB2312" w:eastAsia="方正仿宋_GB2312" w:cs="方正仿宋_GB2312"/>
          <w:color w:val="535353"/>
          <w:sz w:val="30"/>
          <w:szCs w:val="30"/>
          <w:lang w:val="en-US" w:eastAsia="zh-CN"/>
        </w:rPr>
        <w:t>中</w:t>
      </w:r>
      <w:r>
        <w:rPr>
          <w:rFonts w:hint="eastAsia" w:ascii="方正仿宋_GB2312" w:hAnsi="方正仿宋_GB2312" w:eastAsia="方正仿宋_GB2312" w:cs="方正仿宋_GB2312"/>
          <w:color w:val="535353"/>
          <w:sz w:val="30"/>
          <w:szCs w:val="30"/>
        </w:rPr>
        <w:t>。</w:t>
      </w:r>
    </w:p>
    <w:p w14:paraId="09CB651A">
      <w:pPr>
        <w:pStyle w:val="15"/>
        <w:shd w:val="clear" w:color="auto" w:fill="FFFFFF"/>
        <w:spacing w:before="0" w:beforeAutospacing="0" w:after="0" w:afterAutospacing="0" w:line="480" w:lineRule="atLeast"/>
        <w:jc w:val="both"/>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535353"/>
          <w:sz w:val="30"/>
          <w:szCs w:val="30"/>
          <w:lang w:eastAsia="zh-CN"/>
        </w:rPr>
        <w:drawing>
          <wp:inline distT="0" distB="0" distL="114300" distR="114300">
            <wp:extent cx="1466850" cy="1466850"/>
            <wp:effectExtent l="0" t="0" r="0" b="0"/>
            <wp:docPr id="1" name="图片 1" descr="供应商接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供应商接待"/>
                    <pic:cNvPicPr>
                      <a:picLocks noChangeAspect="1"/>
                    </pic:cNvPicPr>
                  </pic:nvPicPr>
                  <pic:blipFill>
                    <a:blip r:embed="rId4"/>
                    <a:stretch>
                      <a:fillRect/>
                    </a:stretch>
                  </pic:blipFill>
                  <pic:spPr>
                    <a:xfrm>
                      <a:off x="0" y="0"/>
                      <a:ext cx="1466850" cy="1466850"/>
                    </a:xfrm>
                    <a:prstGeom prst="rect">
                      <a:avLst/>
                    </a:prstGeom>
                  </pic:spPr>
                </pic:pic>
              </a:graphicData>
            </a:graphic>
          </wp:inline>
        </w:drawing>
      </w:r>
    </w:p>
    <w:p w14:paraId="27B46656">
      <w:pPr>
        <w:pStyle w:val="15"/>
        <w:shd w:val="clear" w:color="auto" w:fill="FFFFFF"/>
        <w:spacing w:before="0" w:beforeAutospacing="0" w:after="0" w:afterAutospacing="0" w:line="480" w:lineRule="atLeast"/>
        <w:ind w:firstLine="600" w:firstLineChars="200"/>
        <w:jc w:val="both"/>
        <w:rPr>
          <w:rFonts w:hint="eastAsia" w:ascii="黑体" w:hAnsi="黑体" w:eastAsia="黑体" w:cs="黑体"/>
          <w:color w:val="535353"/>
          <w:sz w:val="30"/>
          <w:szCs w:val="30"/>
          <w:lang w:val="en-US" w:eastAsia="zh-CN"/>
        </w:rPr>
      </w:pPr>
      <w:r>
        <w:rPr>
          <w:rFonts w:hint="eastAsia" w:ascii="黑体" w:hAnsi="黑体" w:eastAsia="黑体" w:cs="黑体"/>
          <w:color w:val="535353"/>
          <w:sz w:val="30"/>
          <w:szCs w:val="30"/>
          <w:lang w:val="en-US" w:eastAsia="zh-CN"/>
        </w:rPr>
        <w:t>六、采购需求调查咨询会安排</w:t>
      </w:r>
    </w:p>
    <w:p w14:paraId="27545745">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rPr>
      </w:pPr>
      <w:r>
        <w:rPr>
          <w:rFonts w:hint="eastAsia" w:ascii="方正仿宋_GB2312" w:hAnsi="方正仿宋_GB2312" w:eastAsia="方正仿宋_GB2312" w:cs="方正仿宋_GB2312"/>
          <w:color w:val="535353"/>
          <w:sz w:val="30"/>
          <w:szCs w:val="30"/>
          <w:lang w:val="en-US" w:eastAsia="zh-CN"/>
        </w:rPr>
        <w:t>1.</w:t>
      </w:r>
      <w:r>
        <w:rPr>
          <w:rFonts w:hint="eastAsia" w:ascii="方正仿宋_GB2312" w:hAnsi="方正仿宋_GB2312" w:eastAsia="方正仿宋_GB2312" w:cs="方正仿宋_GB2312"/>
          <w:color w:val="535353"/>
          <w:sz w:val="30"/>
          <w:szCs w:val="30"/>
        </w:rPr>
        <w:t>会议时间地点：待通知</w:t>
      </w:r>
    </w:p>
    <w:p w14:paraId="5CD5BC42">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lang w:val="en-US" w:eastAsia="zh-CN"/>
        </w:rPr>
      </w:pPr>
      <w:r>
        <w:rPr>
          <w:rFonts w:hint="eastAsia" w:ascii="方正仿宋_GB2312" w:hAnsi="方正仿宋_GB2312" w:eastAsia="方正仿宋_GB2312" w:cs="方正仿宋_GB2312"/>
          <w:color w:val="535353"/>
          <w:sz w:val="30"/>
          <w:szCs w:val="30"/>
          <w:lang w:val="en-US" w:eastAsia="zh-CN"/>
        </w:rPr>
        <w:t>2.咨询会接待方式：线上及线下接待</w:t>
      </w:r>
    </w:p>
    <w:p w14:paraId="242401AC">
      <w:pPr>
        <w:pStyle w:val="15"/>
        <w:shd w:val="clear" w:color="auto" w:fill="FFFFFF"/>
        <w:spacing w:before="0" w:beforeAutospacing="0" w:after="0" w:afterAutospacing="0" w:line="480" w:lineRule="atLeast"/>
        <w:ind w:firstLine="600" w:firstLineChars="200"/>
        <w:jc w:val="both"/>
        <w:rPr>
          <w:rFonts w:hint="eastAsia" w:ascii="黑体" w:hAnsi="黑体" w:eastAsia="黑体" w:cs="黑体"/>
          <w:color w:val="535353"/>
          <w:sz w:val="30"/>
          <w:szCs w:val="30"/>
          <w:lang w:val="en-US" w:eastAsia="zh-CN"/>
        </w:rPr>
      </w:pPr>
      <w:r>
        <w:rPr>
          <w:rFonts w:hint="eastAsia" w:ascii="黑体" w:hAnsi="黑体" w:eastAsia="黑体" w:cs="黑体"/>
          <w:color w:val="535353"/>
          <w:sz w:val="30"/>
          <w:szCs w:val="30"/>
          <w:lang w:val="en-US" w:eastAsia="zh-CN"/>
        </w:rPr>
        <w:t>七、相关声明</w:t>
      </w:r>
    </w:p>
    <w:p w14:paraId="7175C24A">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rPr>
      </w:pPr>
      <w:r>
        <w:rPr>
          <w:rFonts w:hint="eastAsia" w:ascii="方正仿宋_GB2312" w:hAnsi="方正仿宋_GB2312" w:eastAsia="方正仿宋_GB2312" w:cs="方正仿宋_GB2312"/>
          <w:color w:val="535353"/>
          <w:sz w:val="30"/>
          <w:szCs w:val="30"/>
        </w:rPr>
        <w:t>1.本次征集活动仅为征集单位编制采购需求使用，非资格预审。投递人相关资料一经递交后，不予退回。</w:t>
      </w:r>
    </w:p>
    <w:p w14:paraId="7088BD5A">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rPr>
      </w:pPr>
      <w:r>
        <w:rPr>
          <w:rFonts w:hint="eastAsia" w:ascii="方正仿宋_GB2312" w:hAnsi="方正仿宋_GB2312" w:eastAsia="方正仿宋_GB2312" w:cs="方正仿宋_GB2312"/>
          <w:color w:val="535353"/>
          <w:sz w:val="30"/>
          <w:szCs w:val="30"/>
        </w:rPr>
        <w:t>2.无论征集单位是否采用，投递人应保证所递交的资料，不产生因第三方提出侵犯其专利权、商标权或其它知识产权而引起的法律和经济纠纷，如因专利权、商标权或其它知识产权而引起法律和经济纠纷，由投递人承担所有相关责任。投递人对所投递的资料内容的真实性负责。对所有自愿递交参数征集资料的投递人，征集单位不给予任何形式的经济和物资补偿和奖励，一切费用均由投递人自行承担。</w:t>
      </w:r>
    </w:p>
    <w:p w14:paraId="71396D34">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rPr>
      </w:pPr>
      <w:r>
        <w:rPr>
          <w:rFonts w:hint="eastAsia" w:ascii="方正仿宋_GB2312" w:hAnsi="方正仿宋_GB2312" w:eastAsia="方正仿宋_GB2312" w:cs="方正仿宋_GB2312"/>
          <w:color w:val="535353"/>
          <w:sz w:val="30"/>
          <w:szCs w:val="30"/>
        </w:rPr>
        <w:t>3.征集单位有权针对征集内容不了解、不清楚的地方对投递人进行询问，投递人应保证相关人员能够及时回复征集单位的问题。在规定时间内拒绝回复的，视为自动放弃。</w:t>
      </w:r>
    </w:p>
    <w:p w14:paraId="297A093A">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rPr>
      </w:pPr>
      <w:r>
        <w:rPr>
          <w:rFonts w:hint="eastAsia" w:ascii="方正仿宋_GB2312" w:hAnsi="方正仿宋_GB2312" w:eastAsia="方正仿宋_GB2312" w:cs="方正仿宋_GB2312"/>
          <w:color w:val="535353"/>
          <w:sz w:val="30"/>
          <w:szCs w:val="30"/>
        </w:rPr>
        <w:t>4.本次采购需求征集活动为项目开展前的需求市场调查阶段。</w:t>
      </w:r>
    </w:p>
    <w:p w14:paraId="1B505DCC">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rPr>
      </w:pPr>
      <w:r>
        <w:rPr>
          <w:rFonts w:hint="eastAsia" w:ascii="方正仿宋_GB2312" w:hAnsi="方正仿宋_GB2312" w:eastAsia="方正仿宋_GB2312" w:cs="方正仿宋_GB2312"/>
          <w:color w:val="535353"/>
          <w:sz w:val="30"/>
          <w:szCs w:val="30"/>
        </w:rPr>
        <w:t>5.本次采购需求所提供的参数仅为方便描述而没有限制性，制造商可以在其提供的文件资料中选用替代标准，但这些替代标准应优于或相当于本技术参数中的标准。</w:t>
      </w:r>
    </w:p>
    <w:p w14:paraId="1F1CCBDB">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rPr>
      </w:pPr>
      <w:r>
        <w:rPr>
          <w:rFonts w:hint="eastAsia" w:ascii="方正仿宋_GB2312" w:hAnsi="方正仿宋_GB2312" w:eastAsia="方正仿宋_GB2312" w:cs="方正仿宋_GB2312"/>
          <w:color w:val="535353"/>
          <w:sz w:val="30"/>
          <w:szCs w:val="30"/>
        </w:rPr>
        <w:t>6.本次技术参数征集最终解释权为</w:t>
      </w:r>
      <w:r>
        <w:rPr>
          <w:rFonts w:hint="eastAsia" w:ascii="方正仿宋_GB2312" w:hAnsi="方正仿宋_GB2312" w:eastAsia="方正仿宋_GB2312" w:cs="方正仿宋_GB2312"/>
          <w:color w:val="535353"/>
          <w:sz w:val="30"/>
          <w:szCs w:val="30"/>
          <w:lang w:val="en-US" w:eastAsia="zh-CN"/>
        </w:rPr>
        <w:t>衢州市第三医院</w:t>
      </w:r>
      <w:r>
        <w:rPr>
          <w:rFonts w:hint="eastAsia" w:ascii="方正仿宋_GB2312" w:hAnsi="方正仿宋_GB2312" w:eastAsia="方正仿宋_GB2312" w:cs="方正仿宋_GB2312"/>
          <w:color w:val="535353"/>
          <w:sz w:val="30"/>
          <w:szCs w:val="30"/>
        </w:rPr>
        <w:t>所有。</w:t>
      </w:r>
    </w:p>
    <w:p w14:paraId="7EDDBE4C">
      <w:pPr>
        <w:pStyle w:val="15"/>
        <w:shd w:val="clear" w:color="auto" w:fill="FFFFFF"/>
        <w:spacing w:before="0" w:beforeAutospacing="0" w:after="0" w:afterAutospacing="0" w:line="480" w:lineRule="atLeast"/>
        <w:ind w:firstLine="600" w:firstLineChars="200"/>
        <w:jc w:val="both"/>
        <w:rPr>
          <w:rFonts w:hint="eastAsia" w:ascii="黑体" w:hAnsi="黑体" w:eastAsia="黑体" w:cs="黑体"/>
          <w:color w:val="535353"/>
          <w:sz w:val="30"/>
          <w:szCs w:val="30"/>
          <w:lang w:val="en-US" w:eastAsia="zh-CN"/>
        </w:rPr>
      </w:pPr>
      <w:r>
        <w:rPr>
          <w:rFonts w:hint="eastAsia" w:ascii="黑体" w:hAnsi="黑体" w:eastAsia="黑体" w:cs="黑体"/>
          <w:color w:val="535353"/>
          <w:sz w:val="30"/>
          <w:szCs w:val="30"/>
          <w:lang w:val="en-US" w:eastAsia="zh-CN"/>
        </w:rPr>
        <w:t>八、发布征集公告的媒介</w:t>
      </w:r>
    </w:p>
    <w:p w14:paraId="211DE9F5">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rPr>
      </w:pPr>
      <w:r>
        <w:rPr>
          <w:rFonts w:hint="eastAsia" w:ascii="方正仿宋_GB2312" w:hAnsi="方正仿宋_GB2312" w:eastAsia="方正仿宋_GB2312" w:cs="方正仿宋_GB2312"/>
          <w:color w:val="535353"/>
          <w:sz w:val="30"/>
          <w:szCs w:val="30"/>
        </w:rPr>
        <w:t>本项目采购需求征集公告在</w:t>
      </w:r>
      <w:r>
        <w:rPr>
          <w:rFonts w:hint="eastAsia" w:ascii="方正仿宋_GB2312" w:hAnsi="方正仿宋_GB2312" w:eastAsia="方正仿宋_GB2312" w:cs="方正仿宋_GB2312"/>
          <w:color w:val="535353"/>
          <w:sz w:val="30"/>
          <w:szCs w:val="30"/>
          <w:lang w:eastAsia="zh-CN"/>
        </w:rPr>
        <w:t>“</w:t>
      </w:r>
      <w:r>
        <w:rPr>
          <w:rFonts w:hint="eastAsia" w:ascii="方正仿宋_GB2312" w:hAnsi="方正仿宋_GB2312" w:eastAsia="方正仿宋_GB2312" w:cs="方正仿宋_GB2312"/>
          <w:color w:val="535353"/>
          <w:sz w:val="30"/>
          <w:szCs w:val="30"/>
          <w:lang w:val="en-US" w:eastAsia="zh-CN"/>
        </w:rPr>
        <w:t>浙江政府采购网</w:t>
      </w:r>
      <w:r>
        <w:rPr>
          <w:rFonts w:hint="eastAsia" w:ascii="方正仿宋_GB2312" w:hAnsi="方正仿宋_GB2312" w:eastAsia="方正仿宋_GB2312" w:cs="方正仿宋_GB2312"/>
          <w:color w:val="535353"/>
          <w:sz w:val="30"/>
          <w:szCs w:val="30"/>
          <w:lang w:eastAsia="zh-CN"/>
        </w:rPr>
        <w:t>”</w:t>
      </w:r>
      <w:r>
        <w:rPr>
          <w:rFonts w:hint="eastAsia" w:ascii="方正仿宋_GB2312" w:hAnsi="方正仿宋_GB2312" w:eastAsia="方正仿宋_GB2312" w:cs="方正仿宋_GB2312"/>
          <w:color w:val="535353"/>
          <w:sz w:val="30"/>
          <w:szCs w:val="30"/>
        </w:rPr>
        <w:t>等媒体发布征集公告。对于因其他网站转载并发布的非完整版或修改版公告，征集单位不予承担责任。</w:t>
      </w:r>
    </w:p>
    <w:p w14:paraId="429D5DB9">
      <w:pPr>
        <w:pStyle w:val="15"/>
        <w:shd w:val="clear" w:color="auto" w:fill="FFFFFF"/>
        <w:spacing w:before="0" w:beforeAutospacing="0" w:after="0" w:afterAutospacing="0" w:line="480" w:lineRule="atLeast"/>
        <w:ind w:firstLine="600" w:firstLineChars="200"/>
        <w:jc w:val="both"/>
        <w:rPr>
          <w:rFonts w:hint="eastAsia" w:ascii="黑体" w:hAnsi="黑体" w:eastAsia="黑体" w:cs="黑体"/>
          <w:color w:val="535353"/>
          <w:sz w:val="30"/>
          <w:szCs w:val="30"/>
          <w:lang w:val="en-US" w:eastAsia="zh-CN"/>
        </w:rPr>
      </w:pPr>
      <w:r>
        <w:rPr>
          <w:rFonts w:hint="eastAsia" w:ascii="黑体" w:hAnsi="黑体" w:eastAsia="黑体" w:cs="黑体"/>
          <w:color w:val="535353"/>
          <w:sz w:val="30"/>
          <w:szCs w:val="30"/>
          <w:lang w:val="en-US" w:eastAsia="zh-CN"/>
        </w:rPr>
        <w:t>九、项目联系方式</w:t>
      </w:r>
    </w:p>
    <w:p w14:paraId="7A7406EC">
      <w:pPr>
        <w:pStyle w:val="15"/>
        <w:shd w:val="clear" w:color="auto" w:fill="FFFFFF"/>
        <w:spacing w:before="0" w:beforeAutospacing="0" w:after="0" w:afterAutospacing="0" w:line="480" w:lineRule="atLeast"/>
        <w:ind w:firstLine="600" w:firstLineChars="200"/>
        <w:jc w:val="both"/>
        <w:rPr>
          <w:rFonts w:hint="eastAsia" w:ascii="方正仿宋_GB2312" w:hAnsi="方正仿宋_GB2312" w:eastAsia="方正仿宋_GB2312" w:cs="方正仿宋_GB2312"/>
          <w:color w:val="535353"/>
          <w:sz w:val="30"/>
          <w:szCs w:val="30"/>
          <w:lang w:val="en-US" w:eastAsia="zh-CN"/>
        </w:rPr>
      </w:pPr>
      <w:r>
        <w:rPr>
          <w:rFonts w:hint="eastAsia" w:ascii="方正仿宋_GB2312" w:hAnsi="方正仿宋_GB2312" w:eastAsia="方正仿宋_GB2312" w:cs="方正仿宋_GB2312"/>
          <w:color w:val="535353"/>
          <w:sz w:val="30"/>
          <w:szCs w:val="30"/>
        </w:rPr>
        <w:t>项目联系人：</w:t>
      </w:r>
      <w:r>
        <w:rPr>
          <w:rFonts w:hint="eastAsia" w:ascii="方正仿宋_GB2312" w:hAnsi="方正仿宋_GB2312" w:eastAsia="方正仿宋_GB2312" w:cs="方正仿宋_GB2312"/>
          <w:color w:val="535353"/>
          <w:sz w:val="30"/>
          <w:szCs w:val="30"/>
          <w:lang w:val="en-US" w:eastAsia="zh-CN"/>
        </w:rPr>
        <w:t>杨女士</w:t>
      </w:r>
    </w:p>
    <w:p w14:paraId="43665F8E">
      <w:pPr>
        <w:pStyle w:val="15"/>
        <w:shd w:val="clear" w:color="auto" w:fill="FFFFFF"/>
        <w:spacing w:before="0" w:beforeAutospacing="0" w:after="0" w:afterAutospacing="0" w:line="480" w:lineRule="atLeast"/>
        <w:ind w:firstLine="600" w:firstLineChars="200"/>
        <w:jc w:val="both"/>
        <w:rPr>
          <w:rFonts w:hint="default" w:ascii="方正仿宋_GB2312" w:hAnsi="方正仿宋_GB2312" w:eastAsia="方正仿宋_GB2312" w:cs="方正仿宋_GB2312"/>
          <w:color w:val="535353"/>
          <w:sz w:val="30"/>
          <w:szCs w:val="30"/>
          <w:lang w:val="en-US" w:eastAsia="zh-CN"/>
        </w:rPr>
      </w:pPr>
      <w:r>
        <w:rPr>
          <w:rFonts w:hint="eastAsia" w:ascii="方正仿宋_GB2312" w:hAnsi="方正仿宋_GB2312" w:eastAsia="方正仿宋_GB2312" w:cs="方正仿宋_GB2312"/>
          <w:color w:val="535353"/>
          <w:sz w:val="30"/>
          <w:szCs w:val="30"/>
        </w:rPr>
        <w:t>电 话：</w:t>
      </w:r>
      <w:r>
        <w:rPr>
          <w:rFonts w:hint="eastAsia" w:ascii="方正仿宋_GB2312" w:hAnsi="方正仿宋_GB2312" w:eastAsia="方正仿宋_GB2312" w:cs="方正仿宋_GB2312"/>
          <w:color w:val="535353"/>
          <w:sz w:val="30"/>
          <w:szCs w:val="30"/>
          <w:lang w:val="en-US" w:eastAsia="zh-CN"/>
        </w:rPr>
        <w:t>0570-3011552</w:t>
      </w:r>
    </w:p>
    <w:p w14:paraId="57420044">
      <w:pPr>
        <w:pStyle w:val="15"/>
        <w:shd w:val="clear" w:color="auto" w:fill="FFFFFF"/>
        <w:spacing w:before="0" w:beforeAutospacing="0" w:after="0" w:afterAutospacing="0" w:line="480" w:lineRule="atLeast"/>
        <w:ind w:firstLine="4200" w:firstLineChars="1400"/>
        <w:jc w:val="right"/>
        <w:rPr>
          <w:rFonts w:hint="eastAsia" w:ascii="方正仿宋_GB2312" w:hAnsi="方正仿宋_GB2312" w:eastAsia="方正仿宋_GB2312" w:cs="方正仿宋_GB2312"/>
          <w:color w:val="535353"/>
          <w:sz w:val="30"/>
          <w:szCs w:val="30"/>
          <w:lang w:eastAsia="zh-CN"/>
        </w:rPr>
      </w:pPr>
      <w:r>
        <w:rPr>
          <w:rFonts w:hint="eastAsia" w:ascii="方正仿宋_GB2312" w:hAnsi="方正仿宋_GB2312" w:eastAsia="方正仿宋_GB2312" w:cs="方正仿宋_GB2312"/>
          <w:color w:val="535353"/>
          <w:sz w:val="30"/>
          <w:szCs w:val="30"/>
          <w:lang w:val="en-US" w:eastAsia="zh-CN"/>
        </w:rPr>
        <w:t>衢州市第三医院</w:t>
      </w:r>
    </w:p>
    <w:p w14:paraId="5587A82F">
      <w:pPr>
        <w:pStyle w:val="15"/>
        <w:shd w:val="clear" w:color="auto" w:fill="FFFFFF"/>
        <w:spacing w:before="0" w:beforeAutospacing="0" w:after="0" w:afterAutospacing="0" w:line="480" w:lineRule="atLeast"/>
        <w:ind w:firstLine="3900" w:firstLineChars="1300"/>
        <w:jc w:val="right"/>
        <w:rPr>
          <w:rFonts w:hint="eastAsia" w:ascii="方正仿宋_GB2312" w:hAnsi="方正仿宋_GB2312" w:eastAsia="方正仿宋_GB2312" w:cs="方正仿宋_GB2312"/>
          <w:color w:val="535353"/>
          <w:sz w:val="30"/>
          <w:szCs w:val="30"/>
        </w:rPr>
      </w:pPr>
      <w:r>
        <w:rPr>
          <w:rFonts w:hint="eastAsia" w:ascii="方正仿宋_GB2312" w:hAnsi="方正仿宋_GB2312" w:eastAsia="方正仿宋_GB2312" w:cs="方正仿宋_GB2312"/>
          <w:color w:val="535353"/>
          <w:sz w:val="30"/>
          <w:szCs w:val="30"/>
          <w:lang w:val="en-US" w:eastAsia="zh-CN"/>
        </w:rPr>
        <w:t>2025</w:t>
      </w:r>
      <w:r>
        <w:rPr>
          <w:rFonts w:hint="eastAsia" w:ascii="方正仿宋_GB2312" w:hAnsi="方正仿宋_GB2312" w:eastAsia="方正仿宋_GB2312" w:cs="方正仿宋_GB2312"/>
          <w:color w:val="535353"/>
          <w:sz w:val="30"/>
          <w:szCs w:val="30"/>
        </w:rPr>
        <w:t>年</w:t>
      </w:r>
      <w:r>
        <w:rPr>
          <w:rFonts w:hint="eastAsia" w:ascii="方正仿宋_GB2312" w:hAnsi="方正仿宋_GB2312" w:eastAsia="方正仿宋_GB2312" w:cs="方正仿宋_GB2312"/>
          <w:color w:val="535353"/>
          <w:sz w:val="30"/>
          <w:szCs w:val="30"/>
          <w:lang w:val="en-US" w:eastAsia="zh-CN"/>
        </w:rPr>
        <w:t>6</w:t>
      </w:r>
      <w:r>
        <w:rPr>
          <w:rFonts w:hint="eastAsia" w:ascii="方正仿宋_GB2312" w:hAnsi="方正仿宋_GB2312" w:eastAsia="方正仿宋_GB2312" w:cs="方正仿宋_GB2312"/>
          <w:color w:val="535353"/>
          <w:sz w:val="30"/>
          <w:szCs w:val="30"/>
        </w:rPr>
        <w:t>月</w:t>
      </w:r>
      <w:r>
        <w:rPr>
          <w:rFonts w:hint="eastAsia" w:ascii="方正仿宋_GB2312" w:hAnsi="方正仿宋_GB2312" w:eastAsia="方正仿宋_GB2312" w:cs="方正仿宋_GB2312"/>
          <w:color w:val="535353"/>
          <w:sz w:val="30"/>
          <w:szCs w:val="30"/>
          <w:lang w:val="en-US" w:eastAsia="zh-CN"/>
        </w:rPr>
        <w:t>6</w:t>
      </w:r>
      <w:r>
        <w:rPr>
          <w:rFonts w:hint="eastAsia" w:ascii="方正仿宋_GB2312" w:hAnsi="方正仿宋_GB2312" w:eastAsia="方正仿宋_GB2312" w:cs="方正仿宋_GB2312"/>
          <w:color w:val="535353"/>
          <w:sz w:val="30"/>
          <w:szCs w:val="30"/>
        </w:rPr>
        <w:t>日</w:t>
      </w:r>
    </w:p>
    <w:p w14:paraId="702E2D8E">
      <w:pPr>
        <w:rPr>
          <w:rFonts w:hint="eastAsia" w:ascii="方正仿宋_GB2312" w:hAnsi="方正仿宋_GB2312" w:eastAsia="方正仿宋_GB2312" w:cs="方正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52A233-CA0A-44E2-BBB6-A9C14E3823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2" w:fontKey="{D60CD798-7DDF-46F0-BAE5-AE76A86DB679}"/>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75E53"/>
    <w:multiLevelType w:val="singleLevel"/>
    <w:tmpl w:val="EC075E5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NTliZGJmNjU4YjQ2YzRjNDFkNzM1MzQ1Zjk1ZWIifQ=="/>
  </w:docVars>
  <w:rsids>
    <w:rsidRoot w:val="00080C16"/>
    <w:rsid w:val="00080C16"/>
    <w:rsid w:val="003F4A37"/>
    <w:rsid w:val="004A6B5C"/>
    <w:rsid w:val="005824C9"/>
    <w:rsid w:val="00AF676E"/>
    <w:rsid w:val="00B62057"/>
    <w:rsid w:val="01EA6C5C"/>
    <w:rsid w:val="070455D0"/>
    <w:rsid w:val="096037F0"/>
    <w:rsid w:val="0AAC4276"/>
    <w:rsid w:val="0D083B78"/>
    <w:rsid w:val="0F4B332E"/>
    <w:rsid w:val="0F8D4D4A"/>
    <w:rsid w:val="106F71F1"/>
    <w:rsid w:val="11F101C7"/>
    <w:rsid w:val="129739A4"/>
    <w:rsid w:val="129C6CC4"/>
    <w:rsid w:val="13C859D2"/>
    <w:rsid w:val="13DE089C"/>
    <w:rsid w:val="177D21CC"/>
    <w:rsid w:val="18EF4BC4"/>
    <w:rsid w:val="18F75271"/>
    <w:rsid w:val="1BA24B13"/>
    <w:rsid w:val="1DB37D3F"/>
    <w:rsid w:val="1DFB3719"/>
    <w:rsid w:val="1ED05F20"/>
    <w:rsid w:val="1F813956"/>
    <w:rsid w:val="210165DB"/>
    <w:rsid w:val="237F0B1A"/>
    <w:rsid w:val="2CB94F55"/>
    <w:rsid w:val="2DC0217A"/>
    <w:rsid w:val="2F4A69AA"/>
    <w:rsid w:val="34167CC7"/>
    <w:rsid w:val="377C4D93"/>
    <w:rsid w:val="38151FCE"/>
    <w:rsid w:val="3A172FFD"/>
    <w:rsid w:val="3BBB7082"/>
    <w:rsid w:val="3E74668C"/>
    <w:rsid w:val="3E8860C3"/>
    <w:rsid w:val="425A02CE"/>
    <w:rsid w:val="44532C7E"/>
    <w:rsid w:val="44E707BE"/>
    <w:rsid w:val="45B742AB"/>
    <w:rsid w:val="47445C28"/>
    <w:rsid w:val="487268D8"/>
    <w:rsid w:val="4E22730E"/>
    <w:rsid w:val="4FAB6EF6"/>
    <w:rsid w:val="4FAB71AE"/>
    <w:rsid w:val="52040F45"/>
    <w:rsid w:val="52585556"/>
    <w:rsid w:val="57C51161"/>
    <w:rsid w:val="59B44408"/>
    <w:rsid w:val="5B5E7563"/>
    <w:rsid w:val="5C267980"/>
    <w:rsid w:val="5D7564AA"/>
    <w:rsid w:val="5E624DB0"/>
    <w:rsid w:val="5FCF2930"/>
    <w:rsid w:val="5FF9EFAF"/>
    <w:rsid w:val="5FFB7560"/>
    <w:rsid w:val="60B01663"/>
    <w:rsid w:val="63864090"/>
    <w:rsid w:val="655C3120"/>
    <w:rsid w:val="66707909"/>
    <w:rsid w:val="66DC0AFB"/>
    <w:rsid w:val="68404966"/>
    <w:rsid w:val="6CB12FE3"/>
    <w:rsid w:val="6E854330"/>
    <w:rsid w:val="715047A7"/>
    <w:rsid w:val="732C4B59"/>
    <w:rsid w:val="76F81F5F"/>
    <w:rsid w:val="77187A17"/>
    <w:rsid w:val="79DD195A"/>
    <w:rsid w:val="7A2951FD"/>
    <w:rsid w:val="7BA41A49"/>
    <w:rsid w:val="7BD26693"/>
    <w:rsid w:val="7FBF291B"/>
    <w:rsid w:val="9EEBAD9E"/>
    <w:rsid w:val="A6E20F12"/>
    <w:rsid w:val="BFFD932B"/>
    <w:rsid w:val="EFE98678"/>
    <w:rsid w:val="F5DE79DD"/>
    <w:rsid w:val="FB5FC41D"/>
    <w:rsid w:val="FEBA0BF5"/>
    <w:rsid w:val="FFFF54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26"/>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黑体"/>
      <w:b/>
      <w:bCs/>
      <w:spacing w:val="20"/>
      <w:kern w:val="52"/>
      <w:sz w:val="56"/>
      <w:szCs w:val="24"/>
    </w:rPr>
  </w:style>
  <w:style w:type="paragraph" w:styleId="12">
    <w:name w:val="Body Text Indent"/>
    <w:basedOn w:val="1"/>
    <w:next w:val="13"/>
    <w:qFormat/>
    <w:uiPriority w:val="0"/>
    <w:pPr>
      <w:spacing w:line="360" w:lineRule="auto"/>
      <w:ind w:firstLine="435"/>
    </w:pPr>
    <w:rPr>
      <w:sz w:val="28"/>
      <w:szCs w:val="24"/>
    </w:rPr>
  </w:style>
  <w:style w:type="paragraph" w:styleId="13">
    <w:name w:val="Body Text First Indent 2"/>
    <w:basedOn w:val="12"/>
    <w:qFormat/>
    <w:uiPriority w:val="99"/>
    <w:pPr>
      <w:tabs>
        <w:tab w:val="left" w:pos="0"/>
        <w:tab w:val="left" w:pos="993"/>
        <w:tab w:val="left" w:pos="1134"/>
      </w:tabs>
      <w:ind w:firstLine="420"/>
    </w:pPr>
    <w:rPr>
      <w:rFonts w:ascii="宋体" w:cs="宋体"/>
      <w:kern w:val="0"/>
      <w:szCs w:val="21"/>
    </w:rPr>
  </w:style>
  <w:style w:type="paragraph" w:styleId="14">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customStyle="1" w:styleId="21">
    <w:name w:val="标题 1 字符"/>
    <w:basedOn w:val="19"/>
    <w:link w:val="3"/>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9"/>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9"/>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9"/>
    <w:link w:val="6"/>
    <w:semiHidden/>
    <w:qFormat/>
    <w:uiPriority w:val="9"/>
    <w:rPr>
      <w:rFonts w:cstheme="majorBidi"/>
      <w:color w:val="104862" w:themeColor="accent1" w:themeShade="BF"/>
      <w:sz w:val="28"/>
      <w:szCs w:val="28"/>
    </w:rPr>
  </w:style>
  <w:style w:type="character" w:customStyle="1" w:styleId="25">
    <w:name w:val="标题 5 字符"/>
    <w:basedOn w:val="19"/>
    <w:link w:val="7"/>
    <w:semiHidden/>
    <w:qFormat/>
    <w:uiPriority w:val="9"/>
    <w:rPr>
      <w:rFonts w:cstheme="majorBidi"/>
      <w:color w:val="104862" w:themeColor="accent1" w:themeShade="BF"/>
      <w:sz w:val="24"/>
      <w:szCs w:val="24"/>
    </w:rPr>
  </w:style>
  <w:style w:type="character" w:customStyle="1" w:styleId="26">
    <w:name w:val="标题 6 字符"/>
    <w:basedOn w:val="19"/>
    <w:link w:val="8"/>
    <w:semiHidden/>
    <w:qFormat/>
    <w:uiPriority w:val="9"/>
    <w:rPr>
      <w:rFonts w:cstheme="majorBidi"/>
      <w:b/>
      <w:bCs/>
      <w:color w:val="104862" w:themeColor="accent1" w:themeShade="BF"/>
    </w:rPr>
  </w:style>
  <w:style w:type="character" w:customStyle="1" w:styleId="27">
    <w:name w:val="标题 7 字符"/>
    <w:basedOn w:val="19"/>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9"/>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9"/>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9"/>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9"/>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9"/>
    <w:link w:val="36"/>
    <w:qFormat/>
    <w:uiPriority w:val="30"/>
    <w:rPr>
      <w:i/>
      <w:iCs/>
      <w:color w:val="104862" w:themeColor="accent1" w:themeShade="BF"/>
    </w:rPr>
  </w:style>
  <w:style w:type="character" w:customStyle="1" w:styleId="38">
    <w:name w:val="Intense Reference"/>
    <w:basedOn w:val="19"/>
    <w:qFormat/>
    <w:uiPriority w:val="32"/>
    <w:rPr>
      <w:b/>
      <w:bCs/>
      <w:smallCaps/>
      <w:color w:val="104862" w:themeColor="accent1" w:themeShade="BF"/>
      <w:spacing w:val="5"/>
    </w:rPr>
  </w:style>
  <w:style w:type="paragraph" w:customStyle="1" w:styleId="39">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1256</Words>
  <Characters>1298</Characters>
  <Lines>6</Lines>
  <Paragraphs>1</Paragraphs>
  <TotalTime>2</TotalTime>
  <ScaleCrop>false</ScaleCrop>
  <LinksUpToDate>false</LinksUpToDate>
  <CharactersWithSpaces>1374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2024-03-30T12:28:00Z</dcterms:created>
  <dc:creator>莉 郑</dc:creator>
  <cp:lastModifiedBy>陈玲</cp:lastModifiedBy>
  <dcterms:modified xsi:type="dcterms:W3CDTF">2025-06-06T08:44:23Z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4535084627F84EB79662BB724D57D5F5_13</vt:lpwstr>
  </property>
  <property fmtid="{D5CDD505-2E9C-101B-9397-08002B2CF9AE}" pid="4" name="KSOTemplateDocerSaveRecord">
    <vt:lpwstr>eyJoZGlkIjoiMTk5YzQ5NzBjNTM3MjdlNzM3OGRjY2U0MzM3YTJlNTgiLCJ1c2VySWQiOiIzODI4MDkyMDgifQ==</vt:lpwstr>
  </property>
</Properties>
</file>