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6BB6F">
      <w:pPr>
        <w:pStyle w:val="44"/>
        <w:rPr>
          <w:rFonts w:hint="eastAsia" w:ascii="宋体" w:hAnsi="宋体" w:eastAsia="宋体"/>
          <w:b/>
          <w:kern w:val="0"/>
          <w:sz w:val="52"/>
          <w:szCs w:val="52"/>
          <w:lang w:val="en-US"/>
        </w:rPr>
      </w:pPr>
      <w:bookmarkStart w:id="527" w:name="_GoBack"/>
      <w:bookmarkEnd w:id="527"/>
    </w:p>
    <w:p w14:paraId="6B016145">
      <w:pPr>
        <w:pStyle w:val="44"/>
        <w:rPr>
          <w:rFonts w:hint="eastAsia" w:ascii="宋体" w:hAnsi="宋体" w:eastAsia="宋体"/>
          <w:b/>
          <w:kern w:val="0"/>
          <w:sz w:val="52"/>
          <w:szCs w:val="52"/>
          <w:lang w:val="en-US"/>
        </w:rPr>
      </w:pPr>
    </w:p>
    <w:p w14:paraId="2EFD8D01">
      <w:pPr>
        <w:pStyle w:val="44"/>
        <w:rPr>
          <w:rFonts w:hint="eastAsia" w:ascii="宋体" w:hAnsi="宋体" w:eastAsia="宋体"/>
          <w:b/>
          <w:kern w:val="0"/>
          <w:sz w:val="52"/>
          <w:szCs w:val="52"/>
          <w:lang w:val="en-US"/>
        </w:rPr>
      </w:pPr>
    </w:p>
    <w:p w14:paraId="5017196F">
      <w:pPr>
        <w:pStyle w:val="44"/>
        <w:rPr>
          <w:rFonts w:hint="eastAsia" w:ascii="宋体" w:hAnsi="宋体" w:eastAsia="宋体"/>
          <w:b/>
          <w:kern w:val="0"/>
          <w:sz w:val="52"/>
          <w:szCs w:val="52"/>
          <w:lang w:val="en-US"/>
        </w:rPr>
      </w:pPr>
    </w:p>
    <w:p w14:paraId="21378866">
      <w:pPr>
        <w:pStyle w:val="44"/>
        <w:rPr>
          <w:rFonts w:hint="eastAsia" w:ascii="宋体" w:hAnsi="宋体" w:eastAsia="宋体"/>
          <w:b/>
          <w:kern w:val="0"/>
          <w:sz w:val="52"/>
          <w:szCs w:val="52"/>
          <w:lang w:val="en-US"/>
        </w:rPr>
      </w:pPr>
    </w:p>
    <w:p w14:paraId="6A78790F">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2AC923A5">
      <w:pPr>
        <w:pStyle w:val="44"/>
        <w:rPr>
          <w:rFonts w:ascii="宋体" w:hAnsi="宋体"/>
          <w:b/>
          <w:bCs/>
          <w:sz w:val="40"/>
          <w:szCs w:val="40"/>
        </w:rPr>
      </w:pPr>
    </w:p>
    <w:p w14:paraId="016939B3">
      <w:pPr>
        <w:spacing w:line="600" w:lineRule="exact"/>
        <w:jc w:val="center"/>
        <w:rPr>
          <w:rFonts w:cs="Calibri"/>
          <w:b/>
          <w:bCs/>
          <w:sz w:val="30"/>
          <w:szCs w:val="30"/>
        </w:rPr>
      </w:pPr>
    </w:p>
    <w:p w14:paraId="3CD749D1">
      <w:pPr>
        <w:spacing w:line="600" w:lineRule="exact"/>
        <w:jc w:val="center"/>
        <w:rPr>
          <w:rFonts w:hint="eastAsia" w:ascii="宋体" w:hAnsi="宋体" w:eastAsia="宋体"/>
          <w:b/>
          <w:bCs/>
          <w:sz w:val="30"/>
          <w:szCs w:val="30"/>
        </w:rPr>
      </w:pPr>
      <w:r>
        <w:rPr>
          <w:rFonts w:cs="Calibri"/>
          <w:b/>
          <w:bCs/>
          <w:sz w:val="30"/>
          <w:szCs w:val="30"/>
        </w:rPr>
        <w:t>项目编号：</w:t>
      </w:r>
      <w:r>
        <w:rPr>
          <w:rFonts w:hint="eastAsia" w:ascii="宋体" w:hAnsi="宋体" w:eastAsia="宋体"/>
          <w:sz w:val="30"/>
          <w:szCs w:val="30"/>
          <w:lang w:eastAsia="zh-CN"/>
        </w:rPr>
        <w:t>JC-CS2025-026号</w:t>
      </w:r>
    </w:p>
    <w:p w14:paraId="2A379CD6">
      <w:pPr>
        <w:pStyle w:val="44"/>
        <w:rPr>
          <w:rFonts w:ascii="宋体" w:hAnsi="宋体"/>
          <w:b/>
          <w:bCs/>
          <w:sz w:val="30"/>
          <w:szCs w:val="30"/>
        </w:rPr>
      </w:pPr>
    </w:p>
    <w:p w14:paraId="32888EBE">
      <w:pPr>
        <w:pStyle w:val="44"/>
        <w:rPr>
          <w:rFonts w:hint="eastAsia" w:ascii="宋体" w:hAnsi="宋体" w:eastAsiaTheme="minorEastAsia"/>
          <w:b/>
          <w:bCs/>
          <w:sz w:val="30"/>
          <w:szCs w:val="30"/>
        </w:rPr>
      </w:pPr>
    </w:p>
    <w:p w14:paraId="3BD8D010">
      <w:pPr>
        <w:pStyle w:val="44"/>
        <w:rPr>
          <w:rFonts w:hint="eastAsia" w:ascii="宋体" w:hAnsi="宋体" w:eastAsiaTheme="minorEastAsia"/>
          <w:b/>
          <w:bCs/>
          <w:sz w:val="30"/>
          <w:szCs w:val="30"/>
        </w:rPr>
      </w:pPr>
    </w:p>
    <w:p w14:paraId="07B2C2C5">
      <w:pPr>
        <w:pStyle w:val="44"/>
        <w:rPr>
          <w:rFonts w:hint="eastAsia" w:ascii="宋体" w:hAnsi="宋体" w:eastAsiaTheme="minorEastAsia"/>
          <w:b/>
          <w:bCs/>
          <w:sz w:val="30"/>
          <w:szCs w:val="30"/>
        </w:rPr>
      </w:pPr>
    </w:p>
    <w:p w14:paraId="6FE6A195">
      <w:pPr>
        <w:pStyle w:val="44"/>
        <w:rPr>
          <w:rFonts w:ascii="宋体" w:hAnsi="宋体"/>
          <w:b/>
          <w:bCs/>
          <w:sz w:val="30"/>
          <w:szCs w:val="30"/>
        </w:rPr>
      </w:pPr>
    </w:p>
    <w:p w14:paraId="7DD1BCCC">
      <w:pPr>
        <w:pStyle w:val="44"/>
        <w:ind w:right="-180" w:rightChars="-50" w:firstLine="1405" w:firstLineChars="500"/>
        <w:rPr>
          <w:rFonts w:hint="eastAsia" w:asciiTheme="minorEastAsia" w:hAnsiTheme="minorEastAsia" w:eastAsiaTheme="minorEastAsia"/>
          <w:sz w:val="28"/>
          <w:szCs w:val="28"/>
          <w:lang w:eastAsia="zh-CN"/>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lang w:eastAsia="zh-CN"/>
        </w:rPr>
        <w:t>台州市黄岩中学学生宿舍公共浴室改造工程</w:t>
      </w:r>
    </w:p>
    <w:p w14:paraId="7244DF0F">
      <w:pPr>
        <w:spacing w:line="600" w:lineRule="exact"/>
        <w:ind w:firstLine="1405" w:firstLineChars="500"/>
        <w:rPr>
          <w:rFonts w:hint="eastAsia"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台州市黄岩中学</w:t>
      </w:r>
    </w:p>
    <w:p w14:paraId="572E3384">
      <w:pPr>
        <w:pStyle w:val="44"/>
        <w:rPr>
          <w:rFonts w:hint="eastAsia" w:asciiTheme="minorEastAsia" w:hAnsiTheme="minorEastAsia" w:eastAsiaTheme="minorEastAsia"/>
          <w:sz w:val="28"/>
          <w:szCs w:val="28"/>
        </w:rPr>
      </w:pPr>
    </w:p>
    <w:p w14:paraId="227B2C8A">
      <w:pPr>
        <w:pStyle w:val="11"/>
        <w:ind w:left="9000" w:firstLine="281"/>
        <w:rPr>
          <w:rFonts w:hint="eastAsia" w:asciiTheme="minorEastAsia" w:hAnsiTheme="minorEastAsia" w:eastAsiaTheme="minorEastAsia"/>
          <w:b/>
          <w:bCs/>
          <w:sz w:val="28"/>
          <w:szCs w:val="28"/>
        </w:rPr>
      </w:pPr>
    </w:p>
    <w:p w14:paraId="6A687EF3">
      <w:pPr>
        <w:pStyle w:val="12"/>
        <w:ind w:firstLine="210"/>
        <w:rPr>
          <w:rFonts w:hint="eastAsia" w:asciiTheme="minorEastAsia" w:hAnsiTheme="minorEastAsia" w:eastAsiaTheme="minorEastAsia"/>
          <w:sz w:val="28"/>
          <w:szCs w:val="28"/>
        </w:rPr>
      </w:pPr>
    </w:p>
    <w:p w14:paraId="45DB21CB">
      <w:pPr>
        <w:pStyle w:val="44"/>
        <w:rPr>
          <w:rFonts w:hint="eastAsia" w:asciiTheme="minorEastAsia" w:hAnsiTheme="minorEastAsia" w:eastAsiaTheme="minorEastAsia"/>
          <w:sz w:val="28"/>
          <w:szCs w:val="28"/>
        </w:rPr>
      </w:pPr>
    </w:p>
    <w:p w14:paraId="02AC49B5">
      <w:pPr>
        <w:spacing w:line="600" w:lineRule="exact"/>
        <w:jc w:val="center"/>
        <w:rPr>
          <w:rFonts w:hint="eastAsia"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lang w:eastAsia="zh-CN"/>
        </w:rPr>
        <w:t>台州市玖诚工程管理有限公司</w:t>
      </w:r>
      <w:r>
        <w:rPr>
          <w:rFonts w:hint="eastAsia" w:asciiTheme="minorEastAsia" w:hAnsiTheme="minorEastAsia" w:eastAsiaTheme="minorEastAsia"/>
          <w:b/>
          <w:bCs/>
          <w:sz w:val="28"/>
          <w:szCs w:val="28"/>
        </w:rPr>
        <w:t xml:space="preserve"> </w:t>
      </w:r>
    </w:p>
    <w:p w14:paraId="269459E1">
      <w:pPr>
        <w:spacing w:line="600" w:lineRule="exact"/>
        <w:ind w:firstLine="562" w:firstLineChars="200"/>
        <w:rPr>
          <w:rFonts w:hint="eastAsia" w:asciiTheme="minorEastAsia" w:hAnsiTheme="minorEastAsia" w:eastAsiaTheme="minorEastAsia"/>
          <w:b/>
          <w:bCs/>
          <w:sz w:val="28"/>
          <w:szCs w:val="28"/>
        </w:rPr>
      </w:pPr>
    </w:p>
    <w:p w14:paraId="2448DE44">
      <w:pPr>
        <w:spacing w:line="600" w:lineRule="exact"/>
        <w:jc w:val="center"/>
        <w:rPr>
          <w:rFonts w:hint="eastAsia" w:ascii="宋体" w:hAnsi="宋体" w:eastAsia="宋体"/>
          <w:b/>
          <w:bCs/>
          <w:sz w:val="28"/>
          <w:szCs w:val="28"/>
        </w:rPr>
      </w:pPr>
      <w:r>
        <w:rPr>
          <w:rFonts w:hint="eastAsia" w:ascii="宋体" w:hAnsi="宋体" w:eastAsia="宋体" w:cs="宋体"/>
          <w:b/>
          <w:bCs/>
          <w:sz w:val="28"/>
          <w:szCs w:val="28"/>
        </w:rPr>
        <w:t>2025年6月</w:t>
      </w:r>
    </w:p>
    <w:p w14:paraId="1A8392CC">
      <w:pPr>
        <w:pStyle w:val="44"/>
        <w:rPr>
          <w:rFonts w:hint="eastAsia" w:asciiTheme="minorEastAsia" w:hAnsiTheme="minorEastAsia" w:eastAsiaTheme="minorEastAsia"/>
          <w:sz w:val="28"/>
          <w:szCs w:val="28"/>
        </w:rPr>
      </w:pPr>
    </w:p>
    <w:p w14:paraId="401249B3">
      <w:pPr>
        <w:pStyle w:val="21"/>
        <w:rPr>
          <w:rFonts w:hint="eastAsia" w:ascii="宋体" w:hAnsi="宋体" w:eastAsia="宋体" w:cs="宋体"/>
          <w:sz w:val="36"/>
          <w:szCs w:val="36"/>
        </w:rPr>
        <w:sectPr>
          <w:headerReference r:id="rId5" w:type="first"/>
          <w:headerReference r:id="rId4" w:type="default"/>
          <w:footerReference r:id="rId6" w:type="default"/>
          <w:pgSz w:w="11906" w:h="16838"/>
          <w:pgMar w:top="1440" w:right="1440" w:bottom="1440" w:left="1440" w:header="851" w:footer="992" w:gutter="0"/>
          <w:pgNumType w:start="0"/>
          <w:cols w:space="720" w:num="1"/>
          <w:titlePg/>
          <w:docGrid w:linePitch="490" w:charSpace="0"/>
        </w:sectPr>
      </w:pPr>
    </w:p>
    <w:p w14:paraId="4C13926B">
      <w:pPr>
        <w:pStyle w:val="21"/>
        <w:rPr>
          <w:rFonts w:hint="eastAsia" w:ascii="宋体" w:hAnsi="宋体" w:eastAsia="宋体" w:cs="宋体"/>
          <w:sz w:val="36"/>
          <w:szCs w:val="36"/>
        </w:rPr>
      </w:pPr>
      <w:r>
        <w:rPr>
          <w:rFonts w:hint="eastAsia" w:ascii="宋体" w:hAnsi="宋体" w:eastAsia="宋体" w:cs="宋体"/>
          <w:sz w:val="36"/>
          <w:szCs w:val="36"/>
        </w:rPr>
        <w:t>目录</w:t>
      </w:r>
    </w:p>
    <w:p w14:paraId="25E4E5D2"/>
    <w:p w14:paraId="59515FB0">
      <w:pPr>
        <w:pStyle w:val="21"/>
        <w:rPr>
          <w:rFonts w:hint="eastAsia"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21D0B7D5">
      <w:pPr>
        <w:pStyle w:val="21"/>
        <w:rPr>
          <w:rFonts w:hint="eastAsia"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5F293880">
      <w:pPr>
        <w:pStyle w:val="21"/>
        <w:rPr>
          <w:rFonts w:hint="eastAsia"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4B696356">
      <w:pPr>
        <w:pStyle w:val="21"/>
        <w:rPr>
          <w:rFonts w:hint="eastAsia"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2514B61B">
      <w:pPr>
        <w:pStyle w:val="21"/>
        <w:rPr>
          <w:rFonts w:hint="eastAsia"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269AF7D0">
      <w:pPr>
        <w:pStyle w:val="21"/>
        <w:rPr>
          <w:rFonts w:hint="eastAsia"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22219D6A">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7EA09D7B">
      <w:pPr>
        <w:shd w:val="clear" w:color="auto" w:fill="FFFFFF"/>
        <w:spacing w:line="360" w:lineRule="auto"/>
        <w:ind w:firstLine="422" w:firstLineChars="200"/>
        <w:textAlignment w:val="bottom"/>
        <w:rPr>
          <w:rFonts w:hint="eastAsia" w:ascii="宋体" w:hAnsi="宋体" w:eastAsia="宋体" w:cs="宋体"/>
          <w:b/>
          <w:kern w:val="0"/>
          <w:sz w:val="21"/>
          <w:szCs w:val="21"/>
        </w:rPr>
      </w:pPr>
      <w:r>
        <w:rPr>
          <w:rFonts w:hint="eastAsia" w:ascii="宋体" w:hAnsi="宋体" w:eastAsia="宋体" w:cs="宋体"/>
          <w:b/>
          <w:kern w:val="0"/>
          <w:sz w:val="21"/>
          <w:szCs w:val="21"/>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BDBCE2F">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A81B870">
                            <w:pPr>
                              <w:spacing w:line="340" w:lineRule="exact"/>
                            </w:pPr>
                            <w:r>
                              <w:rPr>
                                <w:rFonts w:hint="eastAsia" w:ascii="宋体" w:hAnsi="宋体" w:eastAsia="宋体" w:cs="宋体"/>
                                <w:kern w:val="0"/>
                                <w:sz w:val="21"/>
                                <w:szCs w:val="21"/>
                                <w:lang w:eastAsia="zh-CN"/>
                              </w:rPr>
                              <w:t>台州市黄岩中学学生宿舍公共浴室改造工程</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color w:val="auto"/>
                                <w:sz w:val="21"/>
                                <w:szCs w:val="21"/>
                              </w:rPr>
                              <w:t>（下载）采购文件，并于2025年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日9:00(北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7216;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3BDBCE2F">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A81B870">
                      <w:pPr>
                        <w:spacing w:line="340" w:lineRule="exact"/>
                      </w:pPr>
                      <w:r>
                        <w:rPr>
                          <w:rFonts w:hint="eastAsia" w:ascii="宋体" w:hAnsi="宋体" w:eastAsia="宋体" w:cs="宋体"/>
                          <w:kern w:val="0"/>
                          <w:sz w:val="21"/>
                          <w:szCs w:val="21"/>
                          <w:lang w:eastAsia="zh-CN"/>
                        </w:rPr>
                        <w:t>台州市黄岩中学学生宿舍公共浴室改造工程</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color w:val="auto"/>
                          <w:sz w:val="21"/>
                          <w:szCs w:val="21"/>
                        </w:rPr>
                        <w:t>（下载）采购文件，并于2025年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日9:00(北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72C67DCD">
      <w:pPr>
        <w:spacing w:line="360" w:lineRule="auto"/>
        <w:rPr>
          <w:rFonts w:hint="eastAsia" w:ascii="宋体" w:hAnsi="宋体" w:eastAsia="宋体" w:cs="宋体"/>
          <w:sz w:val="21"/>
          <w:szCs w:val="21"/>
        </w:rPr>
      </w:pPr>
      <w:bookmarkStart w:id="3" w:name="_Toc291142569"/>
      <w:bookmarkStart w:id="4" w:name="_Toc291082828"/>
      <w:r>
        <w:rPr>
          <w:rFonts w:hint="eastAsia" w:ascii="宋体" w:hAnsi="宋体" w:eastAsia="宋体" w:cs="宋体"/>
          <w:sz w:val="21"/>
          <w:szCs w:val="21"/>
        </w:rPr>
        <w:t>一、</w:t>
      </w:r>
      <w:r>
        <w:rPr>
          <w:rFonts w:hint="eastAsia" w:ascii="宋体" w:hAnsi="宋体" w:eastAsia="宋体" w:cs="宋体"/>
          <w:b/>
          <w:sz w:val="21"/>
          <w:szCs w:val="21"/>
        </w:rPr>
        <w:t>项目基本情况：</w:t>
      </w:r>
    </w:p>
    <w:p w14:paraId="43D52712">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JC-CS2025-026号</w:t>
      </w:r>
    </w:p>
    <w:p w14:paraId="6348B248">
      <w:pPr>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2.项目名称：</w:t>
      </w:r>
      <w:r>
        <w:rPr>
          <w:rFonts w:hint="eastAsia" w:ascii="宋体" w:hAnsi="宋体" w:eastAsia="宋体" w:cs="宋体"/>
          <w:kern w:val="0"/>
          <w:sz w:val="21"/>
          <w:szCs w:val="21"/>
          <w:lang w:eastAsia="zh-CN"/>
        </w:rPr>
        <w:t>台州市黄岩中学学生宿舍公共浴室改造工程</w:t>
      </w:r>
    </w:p>
    <w:p w14:paraId="76EC5EB4">
      <w:pPr>
        <w:spacing w:line="360" w:lineRule="auto"/>
        <w:rPr>
          <w:rFonts w:hint="eastAsia" w:ascii="宋体" w:hAnsi="宋体" w:eastAsia="宋体" w:cs="宋体"/>
          <w:kern w:val="0"/>
          <w:sz w:val="21"/>
          <w:szCs w:val="21"/>
        </w:rPr>
      </w:pPr>
      <w:bookmarkStart w:id="5" w:name="_Toc291142571"/>
      <w:bookmarkStart w:id="6" w:name="_Toc291082830"/>
      <w:r>
        <w:rPr>
          <w:rFonts w:hint="eastAsia" w:ascii="宋体" w:hAnsi="宋体" w:eastAsia="宋体" w:cs="宋体"/>
          <w:kern w:val="0"/>
          <w:sz w:val="21"/>
          <w:szCs w:val="21"/>
        </w:rPr>
        <w:t>3.采购方式：竞争性磋商</w:t>
      </w:r>
    </w:p>
    <w:p w14:paraId="64FA0478">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4.预算金额（招标控制价）：</w:t>
      </w:r>
      <w:r>
        <w:rPr>
          <w:rFonts w:hint="eastAsia" w:ascii="宋体" w:hAnsi="宋体" w:eastAsia="宋体" w:cs="宋体"/>
          <w:kern w:val="0"/>
          <w:sz w:val="21"/>
          <w:szCs w:val="21"/>
          <w:lang w:eastAsia="zh-CN"/>
        </w:rPr>
        <w:t>1066034</w:t>
      </w:r>
      <w:r>
        <w:rPr>
          <w:rFonts w:hint="eastAsia" w:ascii="宋体" w:hAnsi="宋体" w:eastAsia="宋体" w:cs="宋体"/>
          <w:kern w:val="0"/>
          <w:sz w:val="21"/>
          <w:szCs w:val="21"/>
        </w:rPr>
        <w:t>元</w:t>
      </w:r>
    </w:p>
    <w:p w14:paraId="668A4AC8">
      <w:pPr>
        <w:spacing w:line="360" w:lineRule="auto"/>
        <w:rPr>
          <w:rFonts w:hint="eastAsia" w:ascii="宋体" w:hAnsi="宋体" w:eastAsia="宋体" w:cs="宋体"/>
          <w:color w:val="auto"/>
          <w:kern w:val="0"/>
          <w:sz w:val="21"/>
          <w:szCs w:val="21"/>
        </w:rPr>
      </w:pPr>
      <w:r>
        <w:rPr>
          <w:rFonts w:hint="eastAsia" w:ascii="宋体" w:hAnsi="宋体" w:eastAsia="宋体" w:cs="宋体"/>
          <w:kern w:val="0"/>
          <w:sz w:val="21"/>
          <w:szCs w:val="21"/>
        </w:rPr>
        <w:t>5.最高投标限价</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900000</w:t>
      </w:r>
      <w:r>
        <w:rPr>
          <w:rFonts w:hint="eastAsia" w:ascii="宋体" w:hAnsi="宋体" w:eastAsia="宋体" w:cs="宋体"/>
          <w:color w:val="auto"/>
          <w:kern w:val="0"/>
          <w:sz w:val="21"/>
          <w:szCs w:val="21"/>
        </w:rPr>
        <w:t>元</w:t>
      </w:r>
    </w:p>
    <w:p w14:paraId="6263B6A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6.采购需求：</w:t>
      </w:r>
    </w:p>
    <w:p w14:paraId="26639A0F">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数量：1           </w:t>
      </w:r>
    </w:p>
    <w:p w14:paraId="561A066B">
      <w:pPr>
        <w:widowControl/>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预算金额（元）：</w:t>
      </w:r>
      <w:r>
        <w:rPr>
          <w:rFonts w:hint="eastAsia" w:ascii="宋体" w:hAnsi="宋体" w:eastAsia="宋体" w:cs="宋体"/>
          <w:kern w:val="0"/>
          <w:sz w:val="21"/>
          <w:szCs w:val="21"/>
          <w:lang w:eastAsia="zh-CN"/>
        </w:rPr>
        <w:t>1066034</w:t>
      </w:r>
    </w:p>
    <w:p w14:paraId="3F750FF6">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单位：项 </w:t>
      </w:r>
    </w:p>
    <w:p w14:paraId="6A36FBD5">
      <w:pPr>
        <w:widowControl/>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简要规格描述：</w:t>
      </w:r>
      <w:r>
        <w:rPr>
          <w:rFonts w:hint="eastAsia" w:ascii="宋体" w:hAnsi="宋体" w:eastAsia="宋体" w:cs="宋体"/>
          <w:kern w:val="0"/>
          <w:sz w:val="21"/>
          <w:szCs w:val="21"/>
          <w:lang w:eastAsia="zh-CN"/>
        </w:rPr>
        <w:t>该工程由台州市黄岩中学负责建设，本工程改造内容主要为拆除原卫生间洗衣台、蹲坑、墙面砖、地砖、天棚扣板；墙面、地面铺贴防水卷材；地面铺贴抛光防滑地砖，墙面铺贴瓷砖；天棚铝扣板吊顶；安装淋浴塑钢隔断；拆除原有排水管及进水管，安装淋浴器及拖把池；水电安装工程等</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其他具体施工内容详见施工图纸。</w:t>
      </w:r>
    </w:p>
    <w:p w14:paraId="4D1EE6D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备注： </w:t>
      </w:r>
    </w:p>
    <w:p w14:paraId="358B9D21">
      <w:pPr>
        <w:pStyle w:val="11"/>
        <w:ind w:firstLine="210"/>
        <w:rPr>
          <w:rFonts w:eastAsiaTheme="minorEastAsia"/>
        </w:rPr>
      </w:pPr>
    </w:p>
    <w:bookmarkEnd w:id="5"/>
    <w:bookmarkEnd w:id="6"/>
    <w:p w14:paraId="4817C398">
      <w:pPr>
        <w:numPr>
          <w:ilvl w:val="0"/>
          <w:numId w:val="0"/>
        </w:numPr>
        <w:spacing w:line="360" w:lineRule="auto"/>
        <w:rPr>
          <w:rFonts w:hint="eastAsia" w:ascii="宋体" w:hAnsi="宋体" w:eastAsia="宋体" w:cs="宋体"/>
          <w:color w:val="auto"/>
          <w:kern w:val="0"/>
          <w:sz w:val="21"/>
          <w:szCs w:val="21"/>
        </w:rPr>
      </w:pPr>
      <w:bookmarkStart w:id="7" w:name="_Toc291142593"/>
      <w:bookmarkStart w:id="8" w:name="_Toc291082852"/>
      <w:r>
        <w:rPr>
          <w:rFonts w:hint="eastAsia" w:ascii="宋体" w:hAnsi="宋体" w:eastAsia="宋体" w:cs="宋体"/>
          <w:color w:val="auto"/>
          <w:kern w:val="0"/>
          <w:sz w:val="21"/>
          <w:szCs w:val="21"/>
          <w:lang w:val="en-US" w:eastAsia="zh-CN" w:bidi="ar-SA"/>
        </w:rPr>
        <w:t>7.</w:t>
      </w:r>
      <w:r>
        <w:rPr>
          <w:rFonts w:hint="eastAsia" w:ascii="宋体" w:hAnsi="宋体" w:eastAsia="宋体" w:cs="宋体"/>
          <w:kern w:val="0"/>
          <w:sz w:val="21"/>
          <w:szCs w:val="21"/>
        </w:rPr>
        <w:t>合同履行期限</w:t>
      </w:r>
      <w:r>
        <w:rPr>
          <w:rFonts w:hint="eastAsia" w:ascii="宋体" w:hAnsi="宋体" w:eastAsia="宋体" w:cs="宋体"/>
          <w:color w:val="auto"/>
          <w:kern w:val="0"/>
          <w:sz w:val="21"/>
          <w:szCs w:val="21"/>
        </w:rPr>
        <w:t>：合同签订后</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0日历天内完工并移交整个工程。 </w:t>
      </w:r>
    </w:p>
    <w:p w14:paraId="52B7786E">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8.本项目不接受联合体投标</w:t>
      </w:r>
    </w:p>
    <w:p w14:paraId="63940879">
      <w:pPr>
        <w:spacing w:line="360" w:lineRule="auto"/>
        <w:rPr>
          <w:rFonts w:hint="eastAsia" w:ascii="宋体" w:hAnsi="宋体" w:eastAsia="宋体" w:cs="宋体"/>
          <w:b/>
          <w:color w:val="auto"/>
          <w:sz w:val="21"/>
          <w:szCs w:val="21"/>
        </w:rPr>
      </w:pPr>
      <w:r>
        <w:rPr>
          <w:rFonts w:ascii="宋体" w:hAnsi="宋体" w:eastAsia="宋体" w:cs="宋体"/>
          <w:b/>
          <w:color w:val="auto"/>
          <w:sz w:val="21"/>
          <w:szCs w:val="21"/>
        </w:rPr>
        <w:t>二、申请人的资格要求：</w:t>
      </w:r>
    </w:p>
    <w:p w14:paraId="4115F51B">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1.满足《中华人民共和国政府采购法》第二十二条规定；未被“信用中国”（</w:t>
      </w:r>
      <w:r>
        <w:rPr>
          <w:rFonts w:ascii="宋体" w:hAnsi="宋体" w:eastAsia="宋体" w:cs="宋体"/>
          <w:color w:val="auto"/>
          <w:kern w:val="0"/>
          <w:sz w:val="21"/>
          <w:szCs w:val="21"/>
        </w:rPr>
        <w:t>www.creditchina.gov.cn)</w:t>
      </w:r>
      <w:r>
        <w:rPr>
          <w:rFonts w:hint="eastAsia" w:ascii="宋体" w:hAnsi="宋体" w:eastAsia="宋体" w:cs="宋体"/>
          <w:color w:val="auto"/>
          <w:kern w:val="0"/>
          <w:sz w:val="21"/>
          <w:szCs w:val="21"/>
        </w:rPr>
        <w:t>、中国政府采购网（</w:t>
      </w:r>
      <w:r>
        <w:rPr>
          <w:rFonts w:ascii="宋体" w:hAnsi="宋体" w:eastAsia="宋体" w:cs="宋体"/>
          <w:color w:val="auto"/>
          <w:kern w:val="0"/>
          <w:sz w:val="21"/>
          <w:szCs w:val="21"/>
        </w:rPr>
        <w:t>www.ccgp.gov.cn</w:t>
      </w:r>
      <w:r>
        <w:rPr>
          <w:rFonts w:hint="eastAsia" w:ascii="宋体" w:hAnsi="宋体" w:eastAsia="宋体" w:cs="宋体"/>
          <w:color w:val="auto"/>
          <w:kern w:val="0"/>
          <w:sz w:val="21"/>
          <w:szCs w:val="21"/>
        </w:rPr>
        <w:t>）列入失信被执行人、重大税收违法案件当事人名单、政府采购严重违法失信行为记录名单。</w:t>
      </w:r>
    </w:p>
    <w:p w14:paraId="0268DCE9">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rPr>
        <w:t>落实政府采购政策需满足的资格要求：本项目专门面向中小企业采购，供应商应为中小微企业、监狱企业、残疾人福利性单位。</w:t>
      </w:r>
    </w:p>
    <w:p w14:paraId="0BEF90CB">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3.本项目的特定资格要求：</w:t>
      </w:r>
    </w:p>
    <w:p w14:paraId="00926D6E">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（1）投标人具有建筑工程施工总承包三级及以上资质；</w:t>
      </w:r>
    </w:p>
    <w:p w14:paraId="0C7CC97B">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2A4A2491">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7969A58B">
      <w:pPr>
        <w:pStyle w:val="26"/>
        <w:widowControl w:val="0"/>
        <w:spacing w:beforeAutospacing="0" w:afterAutospacing="0" w:line="360" w:lineRule="auto"/>
        <w:jc w:val="both"/>
        <w:rPr>
          <w:rFonts w:eastAsia="宋体" w:cs="宋体"/>
          <w:b/>
          <w:kern w:val="2"/>
          <w:sz w:val="21"/>
          <w:szCs w:val="21"/>
        </w:rPr>
      </w:pPr>
      <w:bookmarkStart w:id="9" w:name="_Toc291082866"/>
      <w:bookmarkStart w:id="10" w:name="_Toc291142607"/>
      <w:r>
        <w:rPr>
          <w:rFonts w:eastAsia="宋体" w:cs="宋体"/>
          <w:b/>
          <w:kern w:val="2"/>
          <w:sz w:val="21"/>
          <w:szCs w:val="21"/>
        </w:rPr>
        <w:t>三、获取（下载）采购文件</w:t>
      </w:r>
    </w:p>
    <w:p w14:paraId="6500BAC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/至2025年  月  日，每天上午00:00至12:00，下午12:00至23:59（北京时间，线上获取法定节假日均可，线下获取文件法定节假日除外）</w:t>
      </w:r>
    </w:p>
    <w:p w14:paraId="680988A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50CC694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4CEE9C6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4.售价（元）：0 </w:t>
      </w:r>
    </w:p>
    <w:p w14:paraId="78F23729">
      <w:pPr>
        <w:pStyle w:val="26"/>
        <w:spacing w:beforeAutospacing="0" w:afterAutospacing="0" w:line="360" w:lineRule="auto"/>
        <w:rPr>
          <w:rFonts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7F3B1EBF">
      <w:pPr>
        <w:pStyle w:val="26"/>
        <w:spacing w:beforeAutospacing="0" w:afterAutospacing="0" w:line="360" w:lineRule="auto"/>
        <w:ind w:firstLine="420" w:firstLineChars="200"/>
        <w:rPr>
          <w:rFonts w:eastAsia="宋体" w:cs="宋体"/>
          <w:sz w:val="21"/>
          <w:szCs w:val="21"/>
        </w:rPr>
      </w:pPr>
      <w:r>
        <w:rPr>
          <w:rFonts w:eastAsia="宋体" w:cs="宋体"/>
          <w:sz w:val="21"/>
          <w:szCs w:val="21"/>
        </w:rPr>
        <w:t>1. 截止时间：2025年  月  日9:00（北京时间）</w:t>
      </w:r>
    </w:p>
    <w:p w14:paraId="1A177329">
      <w:pPr>
        <w:pStyle w:val="26"/>
        <w:spacing w:beforeAutospacing="0" w:afterAutospacing="0" w:line="360" w:lineRule="auto"/>
        <w:ind w:firstLine="420" w:firstLineChars="200"/>
        <w:rPr>
          <w:rFonts w:eastAsia="宋体" w:cs="宋体"/>
          <w:sz w:val="21"/>
          <w:szCs w:val="21"/>
        </w:rPr>
      </w:pPr>
      <w:r>
        <w:rPr>
          <w:rFonts w:eastAsia="宋体" w:cs="宋体"/>
          <w:sz w:val="21"/>
          <w:szCs w:val="21"/>
        </w:rPr>
        <w:t>2.地点（网址）：浙江政府采购云平台（http://www.zcygov.cn）线上递交</w:t>
      </w:r>
    </w:p>
    <w:p w14:paraId="10A9A36B">
      <w:pPr>
        <w:widowControl/>
        <w:spacing w:line="320" w:lineRule="exact"/>
        <w:rPr>
          <w:rFonts w:hint="eastAsia"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14:paraId="56EF0A3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开启时间：</w:t>
      </w:r>
      <w:r>
        <w:rPr>
          <w:rFonts w:hint="eastAsia" w:eastAsia="宋体" w:cs="宋体"/>
          <w:sz w:val="21"/>
          <w:szCs w:val="21"/>
        </w:rPr>
        <w:t>2025年  月  日9:00</w:t>
      </w:r>
      <w:r>
        <w:rPr>
          <w:rFonts w:hint="eastAsia" w:ascii="宋体" w:hAnsi="宋体" w:eastAsia="宋体" w:cs="宋体"/>
          <w:kern w:val="0"/>
          <w:sz w:val="21"/>
          <w:szCs w:val="21"/>
        </w:rPr>
        <w:t>（北京时间）</w:t>
      </w:r>
    </w:p>
    <w:p w14:paraId="2B672790">
      <w:pPr>
        <w:widowControl/>
        <w:spacing w:line="320" w:lineRule="exact"/>
        <w:ind w:right="-22" w:rightChars="-6" w:firstLine="630"/>
        <w:jc w:val="left"/>
        <w:rPr>
          <w:rFonts w:hint="eastAsia"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2F657B68">
      <w:pPr>
        <w:widowControl/>
        <w:tabs>
          <w:tab w:val="left" w:pos="1635"/>
        </w:tabs>
        <w:spacing w:line="320" w:lineRule="exact"/>
        <w:ind w:firstLine="630"/>
        <w:jc w:val="left"/>
        <w:rPr>
          <w:rFonts w:hint="eastAsia" w:ascii="宋体" w:hAnsi="宋体" w:eastAsia="宋体" w:cs="宋体"/>
          <w:kern w:val="0"/>
          <w:sz w:val="21"/>
          <w:szCs w:val="21"/>
        </w:rPr>
      </w:pPr>
      <w:r>
        <w:rPr>
          <w:rFonts w:ascii="宋体" w:hAnsi="宋体" w:eastAsia="宋体" w:cs="宋体"/>
          <w:kern w:val="0"/>
          <w:sz w:val="21"/>
          <w:szCs w:val="21"/>
        </w:rPr>
        <w:tab/>
      </w:r>
    </w:p>
    <w:p w14:paraId="633C122E">
      <w:pPr>
        <w:widowControl/>
        <w:spacing w:line="320" w:lineRule="exact"/>
        <w:rPr>
          <w:rFonts w:hint="eastAsia" w:ascii="宋体" w:hAnsi="宋体" w:eastAsia="宋体" w:cs="宋体"/>
          <w:kern w:val="0"/>
          <w:sz w:val="21"/>
          <w:szCs w:val="21"/>
        </w:rPr>
      </w:pPr>
      <w:r>
        <w:rPr>
          <w:rFonts w:hint="eastAsia" w:ascii="宋体" w:hAnsi="宋体" w:eastAsia="宋体" w:cs="宋体"/>
          <w:b/>
          <w:kern w:val="0"/>
          <w:sz w:val="21"/>
        </w:rPr>
        <w:t>六、公告期限</w:t>
      </w:r>
    </w:p>
    <w:p w14:paraId="129260E8">
      <w:pPr>
        <w:widowControl/>
        <w:spacing w:line="320" w:lineRule="exact"/>
        <w:ind w:firstLine="630"/>
        <w:jc w:val="left"/>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149C50DE">
      <w:pPr>
        <w:widowControl/>
        <w:spacing w:line="320" w:lineRule="exact"/>
        <w:ind w:firstLine="630"/>
        <w:jc w:val="left"/>
        <w:rPr>
          <w:rFonts w:hint="eastAsia" w:ascii="宋体" w:hAnsi="宋体" w:eastAsia="宋体" w:cs="宋体"/>
          <w:kern w:val="0"/>
          <w:sz w:val="21"/>
          <w:szCs w:val="21"/>
        </w:rPr>
      </w:pPr>
    </w:p>
    <w:p w14:paraId="4BD70B0C">
      <w:pPr>
        <w:widowControl/>
        <w:spacing w:line="320" w:lineRule="exact"/>
        <w:rPr>
          <w:rFonts w:hint="eastAsia"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13CFA042">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1F43AFBD">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B99C23">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A7A037">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2ABA2BFC">
      <w:pPr>
        <w:spacing w:line="360" w:lineRule="auto"/>
        <w:ind w:firstLine="422" w:firstLineChars="200"/>
        <w:rPr>
          <w:rFonts w:hint="eastAsia" w:ascii="宋体" w:hAnsi="宋体" w:eastAsia="宋体" w:cs="宋体"/>
          <w:b/>
          <w:bCs/>
          <w:sz w:val="21"/>
          <w:szCs w:val="21"/>
        </w:rPr>
      </w:pPr>
    </w:p>
    <w:p w14:paraId="43363066">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八、联系方式：</w:t>
      </w:r>
    </w:p>
    <w:p w14:paraId="10EB8855">
      <w:pPr>
        <w:pStyle w:val="26"/>
        <w:spacing w:beforeAutospacing="0" w:afterAutospacing="0" w:line="360" w:lineRule="auto"/>
        <w:ind w:firstLine="420" w:firstLineChars="200"/>
        <w:rPr>
          <w:rFonts w:eastAsia="宋体" w:cs="宋体"/>
          <w:sz w:val="21"/>
          <w:szCs w:val="21"/>
        </w:rPr>
      </w:pPr>
      <w:r>
        <w:rPr>
          <w:rFonts w:eastAsia="宋体" w:cs="宋体"/>
          <w:sz w:val="21"/>
          <w:szCs w:val="21"/>
        </w:rPr>
        <w:t>1.采购人信息</w:t>
      </w:r>
    </w:p>
    <w:p w14:paraId="36D9DF19">
      <w:pPr>
        <w:pStyle w:val="26"/>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hint="eastAsia" w:eastAsia="宋体" w:cs="宋体"/>
          <w:sz w:val="21"/>
          <w:szCs w:val="21"/>
          <w:u w:val="single"/>
          <w:lang w:eastAsia="zh-CN"/>
        </w:rPr>
        <w:t>台州市黄岩中学</w:t>
      </w:r>
      <w:r>
        <w:rPr>
          <w:rFonts w:eastAsia="宋体" w:cs="宋体"/>
          <w:sz w:val="21"/>
          <w:szCs w:val="21"/>
        </w:rPr>
        <w:t> </w:t>
      </w:r>
    </w:p>
    <w:p w14:paraId="5F50A117">
      <w:pPr>
        <w:pStyle w:val="26"/>
        <w:adjustRightInd w:val="0"/>
        <w:snapToGrid w:val="0"/>
        <w:spacing w:beforeAutospacing="0" w:afterAutospacing="0" w:line="360" w:lineRule="auto"/>
        <w:ind w:firstLine="420" w:firstLineChars="200"/>
        <w:rPr>
          <w:rFonts w:hint="eastAsia" w:eastAsia="宋体" w:cs="宋体"/>
          <w:color w:val="FF0000"/>
          <w:sz w:val="21"/>
          <w:szCs w:val="21"/>
          <w:u w:val="single"/>
          <w:lang w:val="en-US" w:eastAsia="zh-CN"/>
        </w:rPr>
      </w:pPr>
      <w:r>
        <w:rPr>
          <w:rFonts w:eastAsia="宋体" w:cs="宋体"/>
          <w:sz w:val="21"/>
          <w:szCs w:val="21"/>
        </w:rPr>
        <w:t>地  址：</w:t>
      </w:r>
      <w:r>
        <w:rPr>
          <w:rFonts w:hint="eastAsia" w:eastAsia="宋体" w:cs="宋体"/>
          <w:sz w:val="21"/>
          <w:szCs w:val="21"/>
          <w:u w:val="single"/>
          <w:lang w:eastAsia="zh-CN"/>
        </w:rPr>
        <w:t>台州市黄岩区黄长路988号</w:t>
      </w:r>
    </w:p>
    <w:p w14:paraId="3E813808">
      <w:pPr>
        <w:pStyle w:val="26"/>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项目联系人（询问）：</w:t>
      </w:r>
      <w:r>
        <w:rPr>
          <w:rFonts w:hint="eastAsia" w:eastAsia="宋体" w:cs="宋体"/>
          <w:sz w:val="21"/>
          <w:szCs w:val="21"/>
          <w:u w:val="single"/>
          <w:lang w:eastAsia="zh-CN"/>
        </w:rPr>
        <w:t>林老师</w:t>
      </w:r>
      <w:r>
        <w:rPr>
          <w:rFonts w:eastAsia="宋体" w:cs="宋体"/>
          <w:sz w:val="21"/>
          <w:szCs w:val="21"/>
          <w:u w:val="single"/>
        </w:rPr>
        <w:t xml:space="preserve"> </w:t>
      </w:r>
    </w:p>
    <w:p w14:paraId="7E4F584E">
      <w:pPr>
        <w:pStyle w:val="26"/>
        <w:adjustRightInd w:val="0"/>
        <w:snapToGrid w:val="0"/>
        <w:spacing w:beforeAutospacing="0" w:afterAutospacing="0" w:line="360" w:lineRule="auto"/>
        <w:ind w:firstLine="420" w:firstLineChars="200"/>
        <w:rPr>
          <w:rFonts w:hint="eastAsia" w:eastAsia="宋体" w:cs="宋体"/>
          <w:sz w:val="21"/>
          <w:szCs w:val="21"/>
          <w:lang w:eastAsia="zh-CN"/>
        </w:rPr>
      </w:pPr>
      <w:r>
        <w:rPr>
          <w:rFonts w:eastAsia="宋体" w:cs="宋体"/>
          <w:sz w:val="21"/>
          <w:szCs w:val="21"/>
        </w:rPr>
        <w:t>项目联系方式（询问）：</w:t>
      </w:r>
      <w:r>
        <w:rPr>
          <w:rFonts w:hint="eastAsia" w:eastAsia="宋体" w:cs="宋体"/>
          <w:sz w:val="21"/>
          <w:szCs w:val="21"/>
          <w:u w:val="single"/>
          <w:lang w:eastAsia="zh-CN"/>
        </w:rPr>
        <w:t>0576-89103119</w:t>
      </w:r>
    </w:p>
    <w:p w14:paraId="44FB9A87">
      <w:pPr>
        <w:pStyle w:val="26"/>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质疑联系人：</w:t>
      </w:r>
      <w:r>
        <w:rPr>
          <w:rFonts w:hint="eastAsia" w:eastAsia="宋体" w:cs="宋体"/>
          <w:sz w:val="21"/>
          <w:szCs w:val="21"/>
          <w:u w:val="single"/>
          <w:lang w:val="en-US" w:eastAsia="zh-CN"/>
        </w:rPr>
        <w:t>王</w:t>
      </w:r>
      <w:r>
        <w:rPr>
          <w:rFonts w:hint="eastAsia" w:eastAsia="宋体" w:cs="宋体"/>
          <w:sz w:val="21"/>
          <w:szCs w:val="21"/>
          <w:u w:val="single"/>
          <w:lang w:eastAsia="zh-CN"/>
        </w:rPr>
        <w:t>老师</w:t>
      </w:r>
      <w:r>
        <w:rPr>
          <w:rFonts w:eastAsia="宋体" w:cs="宋体"/>
          <w:sz w:val="21"/>
          <w:szCs w:val="21"/>
        </w:rPr>
        <w:t xml:space="preserve"> </w:t>
      </w:r>
    </w:p>
    <w:p w14:paraId="43C2C061">
      <w:pPr>
        <w:pStyle w:val="26"/>
        <w:adjustRightInd w:val="0"/>
        <w:snapToGrid w:val="0"/>
        <w:spacing w:beforeAutospacing="0" w:afterAutospacing="0" w:line="360" w:lineRule="auto"/>
        <w:ind w:firstLine="420" w:firstLineChars="200"/>
        <w:rPr>
          <w:rFonts w:hint="eastAsia" w:eastAsia="宋体" w:cs="宋体"/>
          <w:sz w:val="21"/>
          <w:szCs w:val="21"/>
          <w:lang w:eastAsia="zh-CN"/>
        </w:rPr>
      </w:pPr>
      <w:r>
        <w:rPr>
          <w:rFonts w:eastAsia="宋体" w:cs="宋体"/>
          <w:sz w:val="21"/>
          <w:szCs w:val="21"/>
        </w:rPr>
        <w:t>质疑联系方式：</w:t>
      </w:r>
      <w:r>
        <w:rPr>
          <w:rFonts w:hint="eastAsia" w:eastAsia="宋体" w:cs="宋体"/>
          <w:sz w:val="21"/>
          <w:szCs w:val="21"/>
          <w:u w:val="single"/>
          <w:lang w:eastAsia="zh-CN"/>
        </w:rPr>
        <w:t>13586295234</w:t>
      </w:r>
    </w:p>
    <w:p w14:paraId="3775A709">
      <w:pPr>
        <w:pStyle w:val="26"/>
        <w:spacing w:beforeAutospacing="0" w:afterAutospacing="0" w:line="360" w:lineRule="auto"/>
        <w:ind w:firstLine="420" w:firstLineChars="200"/>
        <w:rPr>
          <w:rFonts w:eastAsia="宋体" w:cs="宋体"/>
          <w:sz w:val="21"/>
          <w:szCs w:val="21"/>
        </w:rPr>
      </w:pPr>
      <w:r>
        <w:rPr>
          <w:rFonts w:eastAsia="宋体" w:cs="宋体"/>
          <w:sz w:val="21"/>
          <w:szCs w:val="21"/>
        </w:rPr>
        <w:t>2.采购代理机构信息</w:t>
      </w:r>
    </w:p>
    <w:p w14:paraId="3795CCF3">
      <w:pPr>
        <w:pStyle w:val="26"/>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hint="eastAsia" w:eastAsia="宋体" w:cs="宋体"/>
          <w:sz w:val="21"/>
          <w:szCs w:val="21"/>
          <w:u w:val="single"/>
          <w:lang w:eastAsia="zh-CN"/>
        </w:rPr>
        <w:t>台州市玖诚工程管理有限公司</w:t>
      </w:r>
      <w:r>
        <w:rPr>
          <w:rFonts w:eastAsia="宋体" w:cs="宋体"/>
          <w:sz w:val="21"/>
          <w:szCs w:val="21"/>
          <w:u w:val="single"/>
        </w:rPr>
        <w:t xml:space="preserve"> </w:t>
      </w:r>
    </w:p>
    <w:p w14:paraId="08E46777">
      <w:pPr>
        <w:pStyle w:val="26"/>
        <w:spacing w:beforeAutospacing="0" w:afterAutospacing="0" w:line="360" w:lineRule="auto"/>
        <w:ind w:firstLine="420" w:firstLineChars="200"/>
        <w:rPr>
          <w:rFonts w:hint="eastAsia" w:eastAsia="宋体" w:cs="宋体"/>
          <w:sz w:val="21"/>
          <w:szCs w:val="21"/>
          <w:lang w:eastAsia="zh-CN"/>
        </w:rPr>
      </w:pPr>
      <w:r>
        <w:rPr>
          <w:rFonts w:eastAsia="宋体" w:cs="宋体"/>
          <w:sz w:val="21"/>
          <w:szCs w:val="21"/>
        </w:rPr>
        <w:t>地  址：</w:t>
      </w:r>
      <w:r>
        <w:rPr>
          <w:rFonts w:hint="eastAsia" w:eastAsia="宋体" w:cs="宋体"/>
          <w:sz w:val="21"/>
          <w:szCs w:val="21"/>
          <w:u w:val="single"/>
          <w:lang w:eastAsia="zh-CN"/>
        </w:rPr>
        <w:t>浙江省台州市椒江区海门街道解放南路291弄道台里文创园</w:t>
      </w:r>
    </w:p>
    <w:p w14:paraId="3D61E3E6">
      <w:pPr>
        <w:pStyle w:val="26"/>
        <w:spacing w:beforeAutospacing="0" w:afterAutospacing="0" w:line="360" w:lineRule="auto"/>
        <w:ind w:firstLine="420" w:firstLineChars="200"/>
        <w:rPr>
          <w:rFonts w:eastAsia="宋体" w:cs="宋体"/>
          <w:sz w:val="21"/>
          <w:szCs w:val="21"/>
        </w:rPr>
      </w:pPr>
      <w:r>
        <w:rPr>
          <w:rFonts w:eastAsia="宋体" w:cs="宋体"/>
          <w:sz w:val="21"/>
          <w:szCs w:val="21"/>
        </w:rPr>
        <w:t>项目联系人（询问）：</w:t>
      </w:r>
      <w:r>
        <w:rPr>
          <w:rFonts w:eastAsia="宋体" w:cs="宋体"/>
          <w:sz w:val="21"/>
          <w:szCs w:val="21"/>
          <w:u w:val="single"/>
        </w:rPr>
        <w:t xml:space="preserve"> </w:t>
      </w:r>
      <w:r>
        <w:rPr>
          <w:rFonts w:hint="eastAsia" w:eastAsia="宋体" w:cs="宋体"/>
          <w:sz w:val="21"/>
          <w:szCs w:val="21"/>
          <w:u w:val="single"/>
          <w:lang w:eastAsia="zh-CN"/>
        </w:rPr>
        <w:t>陈先生</w:t>
      </w:r>
      <w:r>
        <w:rPr>
          <w:rFonts w:hint="default" w:eastAsia="宋体" w:cs="宋体"/>
          <w:sz w:val="21"/>
          <w:szCs w:val="21"/>
          <w:u w:val="single"/>
        </w:rPr>
        <w:t xml:space="preserve"> </w:t>
      </w:r>
    </w:p>
    <w:p w14:paraId="6F70B3B6">
      <w:pPr>
        <w:pStyle w:val="26"/>
        <w:spacing w:beforeAutospacing="0" w:afterAutospacing="0" w:line="360" w:lineRule="auto"/>
        <w:ind w:firstLine="420" w:firstLineChars="200"/>
        <w:rPr>
          <w:rFonts w:hint="eastAsia" w:eastAsia="宋体" w:cs="宋体"/>
          <w:sz w:val="21"/>
          <w:szCs w:val="21"/>
          <w:lang w:eastAsia="zh-CN"/>
        </w:rPr>
      </w:pPr>
      <w:r>
        <w:rPr>
          <w:rFonts w:eastAsia="宋体" w:cs="宋体"/>
          <w:sz w:val="21"/>
          <w:szCs w:val="21"/>
        </w:rPr>
        <w:t>项目联系方式（询问）：</w:t>
      </w:r>
      <w:r>
        <w:rPr>
          <w:rFonts w:hint="default" w:eastAsia="宋体" w:cs="宋体"/>
          <w:sz w:val="21"/>
          <w:szCs w:val="21"/>
          <w:u w:val="single"/>
        </w:rPr>
        <w:t xml:space="preserve"> </w:t>
      </w:r>
      <w:r>
        <w:rPr>
          <w:rFonts w:hint="eastAsia" w:eastAsia="宋体" w:cs="宋体"/>
          <w:sz w:val="21"/>
          <w:szCs w:val="21"/>
          <w:u w:val="single"/>
          <w:lang w:eastAsia="zh-CN"/>
        </w:rPr>
        <w:t>13486810088</w:t>
      </w:r>
    </w:p>
    <w:p w14:paraId="51AB400E">
      <w:pPr>
        <w:pStyle w:val="26"/>
        <w:spacing w:beforeAutospacing="0" w:afterAutospacing="0" w:line="360" w:lineRule="auto"/>
        <w:ind w:firstLine="420" w:firstLineChars="200"/>
        <w:rPr>
          <w:rFonts w:hint="eastAsia" w:eastAsia="宋体" w:cs="宋体"/>
          <w:sz w:val="21"/>
          <w:szCs w:val="21"/>
          <w:lang w:eastAsia="zh-CN"/>
        </w:rPr>
      </w:pPr>
      <w:r>
        <w:rPr>
          <w:rFonts w:eastAsia="宋体" w:cs="宋体"/>
          <w:sz w:val="21"/>
          <w:szCs w:val="21"/>
        </w:rPr>
        <w:t>质疑联系人：</w:t>
      </w:r>
      <w:r>
        <w:rPr>
          <w:rFonts w:hint="default" w:eastAsia="宋体" w:cs="宋体"/>
          <w:sz w:val="21"/>
          <w:szCs w:val="21"/>
          <w:u w:val="single"/>
        </w:rPr>
        <w:t xml:space="preserve"> </w:t>
      </w:r>
      <w:r>
        <w:rPr>
          <w:rFonts w:hint="eastAsia" w:eastAsia="宋体" w:cs="宋体"/>
          <w:sz w:val="21"/>
          <w:szCs w:val="21"/>
          <w:u w:val="single"/>
          <w:lang w:eastAsia="zh-CN"/>
        </w:rPr>
        <w:t>蔡武正</w:t>
      </w:r>
    </w:p>
    <w:p w14:paraId="31C54B81">
      <w:pPr>
        <w:pStyle w:val="26"/>
        <w:spacing w:beforeAutospacing="0" w:afterAutospacing="0" w:line="360" w:lineRule="auto"/>
        <w:ind w:firstLine="420" w:firstLineChars="200"/>
        <w:rPr>
          <w:rFonts w:hint="eastAsia" w:eastAsia="宋体" w:cs="宋体"/>
          <w:sz w:val="21"/>
          <w:szCs w:val="21"/>
          <w:lang w:eastAsia="zh-CN"/>
        </w:rPr>
      </w:pPr>
      <w:r>
        <w:rPr>
          <w:rFonts w:eastAsia="宋体" w:cs="宋体"/>
          <w:sz w:val="21"/>
          <w:szCs w:val="21"/>
        </w:rPr>
        <w:t>质疑联系方式：</w:t>
      </w:r>
      <w:r>
        <w:rPr>
          <w:rFonts w:hint="eastAsia" w:eastAsia="宋体" w:cs="宋体"/>
          <w:sz w:val="21"/>
          <w:szCs w:val="21"/>
          <w:u w:val="single"/>
          <w:lang w:eastAsia="zh-CN"/>
        </w:rPr>
        <w:t>13957618595</w:t>
      </w:r>
    </w:p>
    <w:p w14:paraId="78EE5559">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6A4D2E17">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2DEE24D0">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24070E17">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lang w:eastAsia="zh-CN"/>
        </w:rPr>
        <w:t>林老师</w:t>
      </w:r>
      <w:r>
        <w:rPr>
          <w:rFonts w:hint="eastAsia" w:ascii="宋体" w:hAnsi="宋体" w:eastAsia="宋体" w:cs="宋体"/>
          <w:sz w:val="21"/>
          <w:szCs w:val="21"/>
          <w:u w:val="single"/>
        </w:rPr>
        <w:t>/李老师</w:t>
      </w:r>
    </w:p>
    <w:p w14:paraId="3DB4499E">
      <w:pPr>
        <w:pStyle w:val="26"/>
        <w:spacing w:beforeAutospacing="0" w:afterAutospacing="0" w:line="360" w:lineRule="auto"/>
        <w:ind w:firstLine="420" w:firstLineChars="200"/>
        <w:rPr>
          <w:rFonts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48791441">
      <w:pPr>
        <w:pStyle w:val="26"/>
        <w:spacing w:beforeAutospacing="0" w:afterAutospacing="0" w:line="264" w:lineRule="auto"/>
        <w:ind w:firstLine="420" w:firstLineChars="200"/>
        <w:rPr>
          <w:rFonts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680AE3FE">
      <w:pPr>
        <w:pStyle w:val="26"/>
        <w:spacing w:beforeAutospacing="0" w:afterAutospacing="0" w:line="360" w:lineRule="auto"/>
        <w:ind w:firstLine="420" w:firstLineChars="200"/>
        <w:rPr>
          <w:rFonts w:eastAsia="宋体" w:cs="宋体"/>
          <w:sz w:val="21"/>
          <w:szCs w:val="21"/>
          <w:u w:val="single"/>
        </w:rPr>
      </w:pPr>
      <w:r>
        <w:rPr>
          <w:rFonts w:eastAsia="宋体" w:cs="宋体"/>
          <w:sz w:val="21"/>
          <w:szCs w:val="21"/>
        </w:rPr>
        <w:t>CA问题联系电话（人工）：汇信CA 400-888-4636；天谷CA 400-087-8198</w:t>
      </w:r>
    </w:p>
    <w:p w14:paraId="04D97413">
      <w:pPr>
        <w:spacing w:line="360" w:lineRule="auto"/>
        <w:jc w:val="right"/>
        <w:rPr>
          <w:rFonts w:hint="eastAsia" w:ascii="宋体" w:hAnsi="宋体" w:eastAsia="宋体" w:cs="宋体"/>
          <w:sz w:val="21"/>
          <w:szCs w:val="21"/>
        </w:rPr>
      </w:pPr>
    </w:p>
    <w:p w14:paraId="2546A67D">
      <w:pPr>
        <w:spacing w:line="360" w:lineRule="auto"/>
        <w:jc w:val="right"/>
        <w:rPr>
          <w:rFonts w:hint="eastAsia" w:ascii="宋体" w:hAnsi="宋体" w:eastAsia="宋体" w:cs="宋体"/>
          <w:sz w:val="21"/>
          <w:szCs w:val="21"/>
        </w:rPr>
      </w:pPr>
      <w:r>
        <w:rPr>
          <w:rFonts w:hint="eastAsia" w:ascii="宋体" w:hAnsi="宋体" w:eastAsia="宋体" w:cs="宋体"/>
          <w:sz w:val="21"/>
          <w:szCs w:val="21"/>
          <w:lang w:eastAsia="zh-CN"/>
        </w:rPr>
        <w:t>台州市玖诚工程管理有限公司</w:t>
      </w:r>
      <w:r>
        <w:rPr>
          <w:rFonts w:hint="eastAsia" w:ascii="宋体" w:hAnsi="宋体" w:eastAsia="宋体" w:cs="宋体"/>
          <w:sz w:val="21"/>
          <w:szCs w:val="21"/>
        </w:rPr>
        <w:t xml:space="preserve"> </w:t>
      </w:r>
    </w:p>
    <w:p w14:paraId="4395088C">
      <w:pPr>
        <w:spacing w:line="360" w:lineRule="auto"/>
        <w:ind w:firstLine="7140" w:firstLineChars="3400"/>
        <w:rPr>
          <w:rFonts w:hint="eastAsia" w:ascii="宋体" w:hAnsi="宋体" w:eastAsia="宋体" w:cs="宋体"/>
          <w:sz w:val="21"/>
          <w:szCs w:val="21"/>
        </w:rPr>
      </w:pPr>
      <w:r>
        <w:rPr>
          <w:rFonts w:hint="eastAsia" w:ascii="宋体" w:hAnsi="宋体" w:eastAsia="宋体" w:cs="宋体"/>
          <w:sz w:val="21"/>
          <w:szCs w:val="21"/>
        </w:rPr>
        <w:t>2025年6月</w:t>
      </w:r>
      <w:r>
        <w:rPr>
          <w:rFonts w:ascii="宋体" w:hAnsi="宋体" w:eastAsia="宋体" w:cs="宋体"/>
          <w:b/>
          <w:szCs w:val="36"/>
        </w:rPr>
        <w:br w:type="page"/>
      </w:r>
    </w:p>
    <w:p w14:paraId="4775CB89">
      <w:pPr>
        <w:pStyle w:val="44"/>
        <w:rPr>
          <w:rFonts w:hint="eastAsia" w:ascii="宋体" w:hAnsi="宋体" w:eastAsia="宋体" w:cs="宋体"/>
          <w:b/>
          <w:szCs w:val="36"/>
        </w:rPr>
      </w:pPr>
    </w:p>
    <w:p w14:paraId="0D0E1719">
      <w:pPr>
        <w:autoSpaceDE w:val="0"/>
        <w:autoSpaceDN w:val="0"/>
        <w:adjustRightIn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第二部分采购需求</w:t>
      </w:r>
      <w:bookmarkEnd w:id="1"/>
    </w:p>
    <w:p w14:paraId="7098C2C4">
      <w:pPr>
        <w:pStyle w:val="10"/>
        <w:snapToGrid w:val="0"/>
        <w:spacing w:line="360" w:lineRule="auto"/>
        <w:rPr>
          <w:rFonts w:hint="eastAsia" w:ascii="宋体" w:hAnsi="宋体" w:eastAsia="宋体" w:cs="宋体"/>
          <w:bCs/>
          <w:szCs w:val="21"/>
          <w:lang w:eastAsia="zh-CN"/>
        </w:rPr>
      </w:pPr>
      <w:bookmarkStart w:id="11" w:name="_Toc306901444"/>
      <w:r>
        <w:rPr>
          <w:rFonts w:hint="eastAsia" w:ascii="宋体" w:hAnsi="宋体" w:eastAsia="宋体" w:cs="宋体"/>
          <w:b/>
          <w:szCs w:val="21"/>
        </w:rPr>
        <w:t>一、采购项目：</w:t>
      </w:r>
      <w:r>
        <w:rPr>
          <w:rFonts w:hint="eastAsia" w:ascii="宋体" w:hAnsi="宋体" w:eastAsia="宋体" w:cs="宋体"/>
          <w:bCs/>
          <w:szCs w:val="21"/>
          <w:lang w:eastAsia="zh-CN"/>
        </w:rPr>
        <w:t>台州市黄岩中学学生宿舍公共浴室改造工程</w:t>
      </w:r>
    </w:p>
    <w:p w14:paraId="2F74CB3F">
      <w:pPr>
        <w:snapToGrid w:val="0"/>
        <w:spacing w:line="36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bookmarkEnd w:id="12"/>
    <w:p w14:paraId="2EA5F50C">
      <w:pPr>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kern w:val="0"/>
          <w:sz w:val="21"/>
          <w:szCs w:val="21"/>
        </w:rPr>
        <w:t>1、采购招标控制</w:t>
      </w:r>
      <w:r>
        <w:rPr>
          <w:rFonts w:hint="eastAsia" w:ascii="宋体" w:hAnsi="宋体" w:eastAsia="宋体" w:cs="宋体"/>
          <w:color w:val="auto"/>
          <w:kern w:val="0"/>
          <w:sz w:val="21"/>
          <w:szCs w:val="21"/>
        </w:rPr>
        <w:t>价：</w:t>
      </w:r>
      <w:r>
        <w:rPr>
          <w:rFonts w:hint="eastAsia" w:ascii="宋体" w:hAnsi="宋体" w:eastAsia="宋体" w:cs="宋体"/>
          <w:color w:val="auto"/>
          <w:kern w:val="0"/>
          <w:sz w:val="21"/>
          <w:szCs w:val="21"/>
          <w:lang w:eastAsia="zh-CN"/>
        </w:rPr>
        <w:t>1066034</w:t>
      </w:r>
      <w:r>
        <w:rPr>
          <w:rFonts w:hint="eastAsia" w:ascii="宋体" w:hAnsi="宋体" w:eastAsia="宋体" w:cs="宋体"/>
          <w:color w:val="auto"/>
          <w:kern w:val="0"/>
          <w:sz w:val="21"/>
          <w:szCs w:val="21"/>
        </w:rPr>
        <w:t>元。</w:t>
      </w:r>
    </w:p>
    <w:p w14:paraId="2FB699F0">
      <w:pPr>
        <w:snapToGrid w:val="0"/>
        <w:spacing w:line="360" w:lineRule="auto"/>
        <w:ind w:firstLine="420" w:firstLineChars="200"/>
        <w:jc w:val="left"/>
        <w:rPr>
          <w:rFonts w:hint="eastAsia" w:ascii="宋体" w:hAnsi="宋体" w:eastAsia="宋体" w:cs="宋体"/>
          <w:color w:val="auto"/>
          <w:kern w:val="0"/>
          <w:sz w:val="21"/>
          <w:szCs w:val="21"/>
        </w:rPr>
      </w:pPr>
      <w:r>
        <w:rPr>
          <w:rFonts w:hint="eastAsia" w:eastAsia="宋体"/>
          <w:color w:val="auto"/>
          <w:sz w:val="21"/>
          <w:szCs w:val="21"/>
        </w:rPr>
        <w:t>▲</w:t>
      </w:r>
      <w:r>
        <w:rPr>
          <w:rFonts w:hint="eastAsia" w:ascii="宋体" w:hAnsi="宋体" w:eastAsia="宋体" w:cs="宋体"/>
          <w:color w:val="auto"/>
          <w:kern w:val="0"/>
          <w:sz w:val="21"/>
          <w:szCs w:val="21"/>
        </w:rPr>
        <w:t>2、最高投标限价：</w:t>
      </w:r>
      <w:r>
        <w:rPr>
          <w:rFonts w:hint="eastAsia" w:ascii="宋体" w:hAnsi="宋体" w:eastAsia="宋体" w:cs="宋体"/>
          <w:color w:val="auto"/>
          <w:kern w:val="0"/>
          <w:sz w:val="21"/>
          <w:szCs w:val="21"/>
          <w:lang w:eastAsia="zh-CN"/>
        </w:rPr>
        <w:t>900000</w:t>
      </w:r>
      <w:r>
        <w:rPr>
          <w:rFonts w:hint="eastAsia" w:ascii="宋体" w:hAnsi="宋体" w:eastAsia="宋体" w:cs="宋体"/>
          <w:color w:val="auto"/>
          <w:kern w:val="0"/>
          <w:sz w:val="21"/>
          <w:szCs w:val="21"/>
        </w:rPr>
        <w:t>元。</w:t>
      </w:r>
    </w:p>
    <w:p w14:paraId="0B3C5818">
      <w:pPr>
        <w:pStyle w:val="56"/>
        <w:snapToGrid w:val="0"/>
        <w:spacing w:before="0" w:beforeAutospacing="0" w:after="0" w:afterAutospacing="0" w:line="360" w:lineRule="auto"/>
        <w:ind w:firstLine="420" w:firstLineChars="200"/>
        <w:rPr>
          <w:rFonts w:hint="eastAsia" w:eastAsia="宋体"/>
          <w:color w:val="auto"/>
          <w:sz w:val="21"/>
          <w:szCs w:val="21"/>
        </w:rPr>
      </w:pPr>
      <w:r>
        <w:rPr>
          <w:rFonts w:hint="eastAsia" w:eastAsia="宋体"/>
          <w:color w:val="auto"/>
          <w:sz w:val="21"/>
          <w:szCs w:val="21"/>
        </w:rPr>
        <w:t>▲3、采购工期：合同签订后</w:t>
      </w:r>
      <w:r>
        <w:rPr>
          <w:rFonts w:hint="eastAsia" w:eastAsia="宋体"/>
          <w:color w:val="auto"/>
          <w:sz w:val="21"/>
          <w:szCs w:val="21"/>
          <w:lang w:val="en-US" w:eastAsia="zh-CN"/>
        </w:rPr>
        <w:t>4</w:t>
      </w:r>
      <w:r>
        <w:rPr>
          <w:rFonts w:hint="eastAsia" w:eastAsia="宋体"/>
          <w:color w:val="auto"/>
          <w:sz w:val="21"/>
          <w:szCs w:val="21"/>
        </w:rPr>
        <w:t>0日历天内完工并移交整个工程。</w:t>
      </w:r>
    </w:p>
    <w:p w14:paraId="250C4445">
      <w:pPr>
        <w:pStyle w:val="56"/>
        <w:snapToGrid w:val="0"/>
        <w:spacing w:before="0" w:beforeAutospacing="0" w:after="0" w:afterAutospacing="0" w:line="360" w:lineRule="auto"/>
        <w:ind w:firstLine="420" w:firstLineChars="200"/>
        <w:rPr>
          <w:rFonts w:hint="eastAsia" w:eastAsia="宋体"/>
          <w:sz w:val="21"/>
          <w:szCs w:val="21"/>
        </w:rPr>
      </w:pPr>
      <w:r>
        <w:rPr>
          <w:rFonts w:hint="eastAsia" w:eastAsia="宋体"/>
          <w:color w:val="auto"/>
          <w:sz w:val="21"/>
          <w:szCs w:val="21"/>
        </w:rPr>
        <w:t>▲4、质量要求：本工程施工严格按照规范要</w:t>
      </w:r>
      <w:r>
        <w:rPr>
          <w:rFonts w:hint="eastAsia" w:eastAsia="宋体"/>
          <w:sz w:val="21"/>
          <w:szCs w:val="21"/>
        </w:rPr>
        <w:t>求进行施工，达到各项拟定的设计指标，确保工程质量达到国家合格验收标准。</w:t>
      </w:r>
    </w:p>
    <w:p w14:paraId="7C21F8EC">
      <w:pPr>
        <w:widowControl/>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项目概况：该工程由台州市黄岩中学负责建设，本工程改造内容主要为拆除原卫生间洗衣台、蹲坑、墙面砖、地砖、天棚扣板；墙面、地面铺贴防水卷材；地面铺贴抛光防滑地砖，墙面铺贴瓷砖；天棚铝扣板吊顶；安装淋浴塑钢隔断；拆除原有排水管及进水管，安装淋浴器及拖把池；水电安装工程等,其他具体施工内容详见施工图纸。</w:t>
      </w:r>
    </w:p>
    <w:p w14:paraId="44636C06">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6、采购范围：本工程施工图范围内的建筑、安装工程施工，具体详见工程量清单及工程施工图纸。</w:t>
      </w:r>
    </w:p>
    <w:p w14:paraId="3533F0C8">
      <w:pPr>
        <w:widowControl/>
        <w:snapToGrid w:val="0"/>
        <w:spacing w:line="360" w:lineRule="auto"/>
        <w:ind w:firstLine="420" w:firstLineChars="200"/>
        <w:jc w:val="left"/>
        <w:rPr>
          <w:rFonts w:hint="eastAsia" w:ascii="宋体" w:hAnsi="宋体" w:eastAsia="宋体" w:cs="宋体"/>
          <w:kern w:val="0"/>
          <w:sz w:val="21"/>
          <w:szCs w:val="21"/>
          <w:highlight w:val="yellow"/>
        </w:rPr>
      </w:pPr>
      <w:r>
        <w:rPr>
          <w:rFonts w:hint="eastAsia" w:ascii="宋体" w:hAnsi="宋体" w:eastAsia="宋体" w:cs="宋体"/>
          <w:kern w:val="0"/>
          <w:sz w:val="21"/>
          <w:szCs w:val="21"/>
          <w:highlight w:val="yellow"/>
        </w:rPr>
        <w:t>7、采购清单</w:t>
      </w:r>
    </w:p>
    <w:p w14:paraId="24A8F0E4">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单位工程(专业)：单项工程-学生宿舍公共浴室改造工程</w:t>
      </w:r>
    </w:p>
    <w:tbl>
      <w:tblPr>
        <w:tblStyle w:val="29"/>
        <w:tblW w:w="0" w:type="auto"/>
        <w:tblInd w:w="93" w:type="dxa"/>
        <w:tblLayout w:type="autofit"/>
        <w:tblCellMar>
          <w:top w:w="0" w:type="dxa"/>
          <w:left w:w="108" w:type="dxa"/>
          <w:bottom w:w="0" w:type="dxa"/>
          <w:right w:w="108" w:type="dxa"/>
        </w:tblCellMar>
      </w:tblPr>
      <w:tblGrid>
        <w:gridCol w:w="420"/>
        <w:gridCol w:w="1556"/>
        <w:gridCol w:w="915"/>
        <w:gridCol w:w="4811"/>
        <w:gridCol w:w="531"/>
        <w:gridCol w:w="916"/>
      </w:tblGrid>
      <w:tr w14:paraId="2ADD9369">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E123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D114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CE06F">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4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0ACC0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4291C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E93E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42FABAB4">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CF259">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9F396">
            <w:pPr>
              <w:jc w:val="center"/>
              <w:rPr>
                <w:rFonts w:hint="eastAsia" w:ascii="微软雅黑" w:hAnsi="微软雅黑" w:eastAsia="微软雅黑" w:cs="微软雅黑"/>
                <w:b/>
                <w:bCs/>
                <w:color w:val="00000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27E41">
            <w:pPr>
              <w:jc w:val="center"/>
              <w:rPr>
                <w:rFonts w:hint="eastAsia" w:ascii="微软雅黑" w:hAnsi="微软雅黑" w:eastAsia="微软雅黑" w:cs="微软雅黑"/>
                <w:b/>
                <w:bCs/>
                <w:color w:val="000000"/>
                <w:sz w:val="18"/>
                <w:szCs w:val="18"/>
              </w:rPr>
            </w:pPr>
          </w:p>
        </w:tc>
        <w:tc>
          <w:tcPr>
            <w:tcW w:w="4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28FBA">
            <w:pPr>
              <w:jc w:val="center"/>
              <w:rPr>
                <w:rFonts w:hint="eastAsia" w:ascii="微软雅黑" w:hAnsi="微软雅黑" w:eastAsia="微软雅黑" w:cs="微软雅黑"/>
                <w:b/>
                <w:bCs/>
                <w:color w:val="000000"/>
                <w:sz w:val="18"/>
                <w:szCs w:val="18"/>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0C62F">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FDD54">
            <w:pPr>
              <w:jc w:val="center"/>
              <w:rPr>
                <w:rFonts w:hint="eastAsia" w:ascii="微软雅黑" w:hAnsi="微软雅黑" w:eastAsia="微软雅黑" w:cs="微软雅黑"/>
                <w:b/>
                <w:bCs/>
                <w:color w:val="000000"/>
                <w:sz w:val="18"/>
                <w:szCs w:val="18"/>
              </w:rPr>
            </w:pPr>
          </w:p>
        </w:tc>
      </w:tr>
      <w:tr w14:paraId="3F4E9F7D">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96768">
            <w:pPr>
              <w:jc w:val="center"/>
              <w:rPr>
                <w:rFonts w:hint="eastAsia"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B65B">
            <w:pPr>
              <w:jc w:val="center"/>
              <w:rPr>
                <w:rFonts w:hint="eastAsia"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960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屋面及防水工程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63A3">
            <w:pPr>
              <w:jc w:val="left"/>
              <w:rPr>
                <w:rFonts w:hint="eastAsia"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31691">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594E9">
            <w:pPr>
              <w:jc w:val="right"/>
              <w:rPr>
                <w:rFonts w:hint="eastAsia" w:ascii="微软雅黑" w:hAnsi="微软雅黑" w:eastAsia="微软雅黑" w:cs="微软雅黑"/>
                <w:color w:val="000000"/>
                <w:sz w:val="18"/>
                <w:szCs w:val="18"/>
              </w:rPr>
            </w:pPr>
          </w:p>
        </w:tc>
      </w:tr>
      <w:tr w14:paraId="654C02F8">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470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3EA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010904001001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F44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楼（地）面卷材防水</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DE63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1、1.5厚高分子自粘防水卷材防水层；</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9C1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18BC5">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512.7</w:t>
            </w:r>
          </w:p>
        </w:tc>
      </w:tr>
      <w:tr w14:paraId="7FC1E6B6">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ACE6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DAF0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010903001001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207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墙面卷材防水</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95E1">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1、1.5厚高分子自粘防水卷材防水层；</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9CF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CEB0">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821.46</w:t>
            </w:r>
          </w:p>
        </w:tc>
      </w:tr>
      <w:tr w14:paraId="0DF6584A">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65550">
            <w:pPr>
              <w:jc w:val="center"/>
              <w:rPr>
                <w:sz w:val="20"/>
                <w:szCs w:val="20"/>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3E71C">
            <w:pPr>
              <w:jc w:val="center"/>
              <w:rPr>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D930">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门窗工程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9F33C">
            <w:pPr>
              <w:jc w:val="left"/>
              <w:rPr>
                <w:rFonts w:hint="eastAsia" w:ascii="宋体" w:hAnsi="宋体" w:eastAsia="宋体" w:cs="宋体"/>
                <w:sz w:val="20"/>
                <w:szCs w:val="20"/>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14BF">
            <w:pPr>
              <w:jc w:val="left"/>
              <w:rPr>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9B5F5">
            <w:pPr>
              <w:jc w:val="right"/>
              <w:rPr>
                <w:sz w:val="20"/>
                <w:szCs w:val="20"/>
              </w:rPr>
            </w:pPr>
          </w:p>
        </w:tc>
      </w:tr>
      <w:tr w14:paraId="0A8153D6">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9F57">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F9164">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010807001001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796E">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金属（塑钢、断桥）窗</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42B1B">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铝合金推拉窗：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1、窗类型:90系列铝合金推拉窗（粉末喷涂），壁厚不小于1.8mm；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2、玻璃品种、厚度：10mm厚磨砂钢化玻璃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3、框边填缝、内外打胶，按规定配齐五金配件；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4、具体做法及要求详图纸；</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682DA">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6A914">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170.1</w:t>
            </w:r>
          </w:p>
        </w:tc>
      </w:tr>
      <w:tr w14:paraId="26286321">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43FE">
            <w:pPr>
              <w:jc w:val="center"/>
              <w:rPr>
                <w:sz w:val="20"/>
                <w:szCs w:val="20"/>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3E7D">
            <w:pPr>
              <w:jc w:val="center"/>
              <w:rPr>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2BBC">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砌筑工程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09B79">
            <w:pPr>
              <w:jc w:val="left"/>
              <w:rPr>
                <w:rFonts w:hint="eastAsia" w:ascii="宋体" w:hAnsi="宋体" w:eastAsia="宋体" w:cs="宋体"/>
                <w:sz w:val="20"/>
                <w:szCs w:val="20"/>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93212">
            <w:pPr>
              <w:jc w:val="left"/>
              <w:rPr>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2B076">
            <w:pPr>
              <w:jc w:val="right"/>
              <w:rPr>
                <w:sz w:val="20"/>
                <w:szCs w:val="20"/>
              </w:rPr>
            </w:pPr>
          </w:p>
        </w:tc>
      </w:tr>
      <w:tr w14:paraId="35EB6114">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03CC4">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82363">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010401003001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744A">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实心砖墙</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273B">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1、砖品种、规格、强度等级：MU10烧结页岩标准砖240*115*53；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2、墙体类型：120mm厚；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3、砂浆强度等级、配合比：DM M5.0混合砂浆；</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CF16">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51DC">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3.46</w:t>
            </w:r>
          </w:p>
        </w:tc>
      </w:tr>
      <w:tr w14:paraId="72FEF5E2">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05671">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0DFB4">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010401003002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CE23">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实心砖墙</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F512">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1、砖品种、规格、强度等级：MU10烧结页岩标准砖240*115*53；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2、墙体类型：60mm厚；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3、砂浆强度等级、配合比：DM M5.0混合砂浆；</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8A402">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ACEE">
            <w:pPr>
              <w:keepNext w:val="0"/>
              <w:keepLines w:val="0"/>
              <w:widowControl/>
              <w:suppressLineNumbers w:val="0"/>
              <w:jc w:val="right"/>
              <w:textAlignment w:val="center"/>
              <w:rPr>
                <w:sz w:val="20"/>
                <w:szCs w:val="20"/>
              </w:rPr>
            </w:pPr>
            <w:r>
              <w:rPr>
                <w:rFonts w:hint="eastAsia" w:ascii="宋体" w:hAnsi="宋体" w:eastAsia="宋体" w:cs="宋体"/>
                <w:i w:val="0"/>
                <w:iCs w:val="0"/>
                <w:color w:val="000000"/>
                <w:kern w:val="0"/>
                <w:sz w:val="20"/>
                <w:szCs w:val="20"/>
                <w:u w:val="none"/>
                <w:lang w:val="en-US" w:eastAsia="zh-CN" w:bidi="ar"/>
              </w:rPr>
              <w:t>2.79</w:t>
            </w:r>
          </w:p>
        </w:tc>
      </w:tr>
      <w:tr w14:paraId="0953D26C">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61646">
            <w:pPr>
              <w:jc w:val="center"/>
              <w:rPr>
                <w:sz w:val="20"/>
                <w:szCs w:val="20"/>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6B4C">
            <w:pPr>
              <w:jc w:val="center"/>
              <w:rPr>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E23B7">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楼地面装饰工程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D0CE8">
            <w:pPr>
              <w:jc w:val="left"/>
              <w:rPr>
                <w:rFonts w:hint="eastAsia" w:ascii="宋体" w:hAnsi="宋体" w:eastAsia="宋体" w:cs="宋体"/>
                <w:sz w:val="20"/>
                <w:szCs w:val="20"/>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E9A2">
            <w:pPr>
              <w:jc w:val="left"/>
              <w:rPr>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3E563">
            <w:pPr>
              <w:jc w:val="right"/>
              <w:rPr>
                <w:sz w:val="20"/>
                <w:szCs w:val="20"/>
              </w:rPr>
            </w:pPr>
          </w:p>
        </w:tc>
      </w:tr>
      <w:tr w14:paraId="5D783DC1">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CDDD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2F3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011101003001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131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细石混凝土楼地面</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0EB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1、30厚C20细石混凝土找平层，以1%坡向地漏处，随捣随抹平；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2、素水泥浆结合层一道（内掺建筑胶）；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3、原地面清洗干净；</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1BE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9CC7">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404.46</w:t>
            </w:r>
          </w:p>
        </w:tc>
      </w:tr>
      <w:tr w14:paraId="75743843">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0F8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F400E">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011102003001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3CE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块料楼地面</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1CE9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地砖楼面：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1、10厚600X600抛光地砖，干水泥擦缝；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2、20厚1:3干硬性水泥砂浆结合层，表面撒水泥粉；</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856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10D33">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404.46</w:t>
            </w:r>
          </w:p>
        </w:tc>
      </w:tr>
      <w:tr w14:paraId="2C175B02">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F6146">
            <w:pPr>
              <w:jc w:val="center"/>
              <w:rPr>
                <w:rFonts w:hint="eastAsia"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6285">
            <w:pPr>
              <w:jc w:val="center"/>
              <w:rPr>
                <w:rFonts w:hint="eastAsia"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429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340A6">
            <w:pPr>
              <w:jc w:val="left"/>
              <w:rPr>
                <w:rFonts w:hint="eastAsia"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024F">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98105">
            <w:pPr>
              <w:jc w:val="right"/>
              <w:rPr>
                <w:rFonts w:hint="eastAsia" w:ascii="微软雅黑" w:hAnsi="微软雅黑" w:eastAsia="微软雅黑" w:cs="微软雅黑"/>
                <w:color w:val="000000"/>
                <w:sz w:val="18"/>
                <w:szCs w:val="18"/>
              </w:rPr>
            </w:pPr>
          </w:p>
        </w:tc>
      </w:tr>
      <w:tr w14:paraId="1C723437">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B2C6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1D2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011201002001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320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墙面装饰抹灰</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356B1">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1、15厚1:3水泥砂浆分层压实抹平；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2、耐碱纤维网格布满铺；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3、素水泥浆一道（内掺建筑胶）；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4、基层墙体；</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BE3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E57A">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1047.81</w:t>
            </w:r>
          </w:p>
        </w:tc>
      </w:tr>
      <w:tr w14:paraId="04338D67">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9F2F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483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011204003001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E7FA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块料墙面</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3EC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面砖墙面：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1、10厚300X600墙面陶瓷砖，白水泥擦缝；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2、5厚1:2.5水泥砂浆粘结层；</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91D9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7789">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939.3</w:t>
            </w:r>
          </w:p>
        </w:tc>
      </w:tr>
      <w:tr w14:paraId="64120AD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5899">
            <w:pPr>
              <w:jc w:val="center"/>
              <w:rPr>
                <w:rFonts w:hint="eastAsia"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7B78E">
            <w:pPr>
              <w:jc w:val="center"/>
              <w:rPr>
                <w:rFonts w:hint="eastAsia"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917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天棚工程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2627">
            <w:pPr>
              <w:jc w:val="left"/>
              <w:rPr>
                <w:rFonts w:hint="eastAsia"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736B">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B421">
            <w:pPr>
              <w:jc w:val="right"/>
              <w:rPr>
                <w:rFonts w:hint="eastAsia" w:ascii="微软雅黑" w:hAnsi="微软雅黑" w:eastAsia="微软雅黑" w:cs="微软雅黑"/>
                <w:color w:val="000000"/>
                <w:sz w:val="18"/>
                <w:szCs w:val="18"/>
              </w:rPr>
            </w:pPr>
          </w:p>
        </w:tc>
      </w:tr>
      <w:tr w14:paraId="20373FAD">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A99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7485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011302001001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0692">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吊顶天棚</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0E7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顶1:铝合金扣板吊顶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1、铝合金方板300*300*1.0与配套专用不锈钢轻钢龙骨固定,四周20*20*1铝合金角线安装；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2、与铝合金方板配套的专用下层不锈钢副龙骨联结，间距≤600；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3、与安装型式配套的专用上层不锈钢主龙骨，间距≤1200用吊件与钢筋吊杆联结后找平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4、10号镀锌低碳钢丝（或?8钢筋）吊杆，双向中距≤1200，吊杆上部与板底预留吊环固定；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5、钢筋混凝土板底面清理干净,板底预留?10钢筋吊环，双向中距≤1200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4D08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0784">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404.46</w:t>
            </w:r>
          </w:p>
        </w:tc>
      </w:tr>
      <w:tr w14:paraId="40D0A616">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298E8">
            <w:pPr>
              <w:jc w:val="center"/>
              <w:rPr>
                <w:rFonts w:hint="eastAsia"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0B394">
            <w:pPr>
              <w:jc w:val="center"/>
              <w:rPr>
                <w:rFonts w:hint="eastAsia"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6108E">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其他装饰工程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5F59F">
            <w:pPr>
              <w:jc w:val="left"/>
              <w:rPr>
                <w:rFonts w:hint="eastAsia"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AD08">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BE55">
            <w:pPr>
              <w:jc w:val="right"/>
              <w:rPr>
                <w:rFonts w:hint="eastAsia" w:ascii="微软雅黑" w:hAnsi="微软雅黑" w:eastAsia="微软雅黑" w:cs="微软雅黑"/>
                <w:color w:val="000000"/>
                <w:sz w:val="18"/>
                <w:szCs w:val="18"/>
              </w:rPr>
            </w:pPr>
          </w:p>
        </w:tc>
      </w:tr>
      <w:tr w14:paraId="15781786">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6BD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11</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F1E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011210004001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7DC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塑钢隔断</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611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1、60系列塑钢框淋浴隔断 全塑钢板（含预埋件）</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8E1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A634">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666</w:t>
            </w:r>
          </w:p>
        </w:tc>
      </w:tr>
      <w:tr w14:paraId="07796325">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221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12</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8490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011502003001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E4D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石材装饰线</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C88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1、门、窗、柱阳角瓷砖专用保护线条安装</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5EB1">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7488">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226</w:t>
            </w:r>
          </w:p>
        </w:tc>
      </w:tr>
      <w:tr w14:paraId="4422980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3EE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3A8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01B001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044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塑料软帘安装</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5798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1.塑料软帘安装(包含配件)</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E04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09C8C">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52.8</w:t>
            </w:r>
          </w:p>
        </w:tc>
      </w:tr>
      <w:tr w14:paraId="2B01EEE0">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1CA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14</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2427">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011501008001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0DA16">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木壁柜</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B69B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2000*1220*418生态板壁柜：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1、18厚环保木饰面免漆板拼接安装衣柜主体；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2、18厚环保木饰面免漆板柜门安装；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3、衣柜、柜门20*1木平面装饰线条封边；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4、304不锈钢柜门阻尼液压缓冲铰链安装；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5、铝合金拉手安装；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6、清单工程量按按设计图示正立面计算；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7、具体做法及要求详大样及节点图纸。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8、材料款式、颜色由投标单位进货前交业主确认，投标时应考虑颜色、款式等风险因素并计入综合单价，若产品因颜色、款式等存在价差的，结算不再调整；</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594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5FCB">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20</w:t>
            </w:r>
          </w:p>
        </w:tc>
      </w:tr>
      <w:tr w14:paraId="096F97E1">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D23B">
            <w:pPr>
              <w:jc w:val="center"/>
              <w:rPr>
                <w:rFonts w:hint="eastAsia" w:ascii="微软雅黑" w:hAnsi="微软雅黑" w:eastAsia="微软雅黑" w:cs="微软雅黑"/>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E685">
            <w:pPr>
              <w:jc w:val="center"/>
              <w:rPr>
                <w:rFonts w:hint="eastAsia"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41E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拆除工程</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F120">
            <w:pPr>
              <w:jc w:val="left"/>
              <w:rPr>
                <w:rFonts w:hint="eastAsia"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0BCC">
            <w:pPr>
              <w:jc w:val="left"/>
              <w:rPr>
                <w:rFonts w:hint="eastAsia"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F93A2">
            <w:pPr>
              <w:jc w:val="right"/>
              <w:rPr>
                <w:rFonts w:hint="eastAsia" w:ascii="微软雅黑" w:hAnsi="微软雅黑" w:eastAsia="微软雅黑" w:cs="微软雅黑"/>
                <w:color w:val="000000"/>
                <w:sz w:val="18"/>
                <w:szCs w:val="18"/>
              </w:rPr>
            </w:pPr>
          </w:p>
        </w:tc>
      </w:tr>
      <w:tr w14:paraId="11AFD552">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2470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15</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1C3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011605001001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D5D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平面块料拆除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004E8">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1、地面块料面层铲除（含找平层拆除）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03A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39E5">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404.46</w:t>
            </w:r>
          </w:p>
        </w:tc>
      </w:tr>
      <w:tr w14:paraId="2AA6A7B1">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A0AC">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16</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2456">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011605002001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8463A">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立面块料拆除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A72E5">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1、墙面瓷砖面层拆除；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16DF3">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1D37C">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810.66</w:t>
            </w:r>
          </w:p>
        </w:tc>
      </w:tr>
      <w:tr w14:paraId="7275C4C1">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D4A03">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BC54D">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011610002001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2CDA">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金属门窗拆除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09CB2">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1、金属门窗拆除；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B4D3">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6BB8">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131.1</w:t>
            </w:r>
          </w:p>
        </w:tc>
      </w:tr>
      <w:tr w14:paraId="61BD3828">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C40B">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18</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DF03B">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011606003001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6775">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A681">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1、天棚木龙骨PVC扣板拆除；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214E">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B94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301.14</w:t>
            </w:r>
          </w:p>
        </w:tc>
      </w:tr>
      <w:tr w14:paraId="23AFA54C">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C369E">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19</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339DE">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011601001001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82711">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砖砌体拆除</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D73A8">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1、粘实心砖墙拆除；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F3C50">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EF98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42.1</w:t>
            </w:r>
          </w:p>
        </w:tc>
      </w:tr>
      <w:tr w14:paraId="36741F16">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4060F">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31486">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010103002001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B16E">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余方弃置</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3BE3">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1、废弃料品种：弃土装车、外运；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2、弃土外运运距综合考虑，投标单位根据本工程的实际情况，结合自身实际施工的需要综合考虑报价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3、清单工程量=定额工程量。</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8C91">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B84E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102.23</w:t>
            </w:r>
          </w:p>
        </w:tc>
      </w:tr>
      <w:tr w14:paraId="47A0F19E">
        <w:tblPrEx>
          <w:tblCellMar>
            <w:top w:w="0" w:type="dxa"/>
            <w:left w:w="108" w:type="dxa"/>
            <w:bottom w:w="0" w:type="dxa"/>
            <w:right w:w="108" w:type="dxa"/>
          </w:tblCellMar>
        </w:tblPrEx>
        <w:trPr>
          <w:trHeight w:val="3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4F20">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21</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A54B">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B</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2C8B">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土方消纳费</w:t>
            </w:r>
          </w:p>
        </w:tc>
        <w:tc>
          <w:tcPr>
            <w:tcW w:w="4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53896">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1、土方处置消纳费，结算提供相关发票。</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AEE1C">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m³</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5C3D">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102.23</w:t>
            </w:r>
          </w:p>
        </w:tc>
      </w:tr>
    </w:tbl>
    <w:p w14:paraId="050629F8">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单位工程(专业)：单项工程-通用安装工程</w:t>
      </w:r>
    </w:p>
    <w:tbl>
      <w:tblPr>
        <w:tblStyle w:val="29"/>
        <w:tblW w:w="0" w:type="auto"/>
        <w:tblInd w:w="93" w:type="dxa"/>
        <w:tblLayout w:type="autofit"/>
        <w:tblCellMar>
          <w:top w:w="0" w:type="dxa"/>
          <w:left w:w="108" w:type="dxa"/>
          <w:bottom w:w="0" w:type="dxa"/>
          <w:right w:w="108" w:type="dxa"/>
        </w:tblCellMar>
      </w:tblPr>
      <w:tblGrid>
        <w:gridCol w:w="574"/>
        <w:gridCol w:w="1526"/>
        <w:gridCol w:w="1212"/>
        <w:gridCol w:w="4090"/>
        <w:gridCol w:w="931"/>
        <w:gridCol w:w="816"/>
      </w:tblGrid>
      <w:tr w14:paraId="46695354">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4B07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18C0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501F8">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9477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72E77">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E78B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30A4B3C7">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E915C">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B5A14">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B7B13">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D3828">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02F79">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9FFBD">
            <w:pPr>
              <w:jc w:val="center"/>
              <w:rPr>
                <w:rFonts w:hint="eastAsia" w:ascii="微软雅黑" w:hAnsi="微软雅黑" w:eastAsia="微软雅黑" w:cs="微软雅黑"/>
                <w:b/>
                <w:bCs/>
                <w:color w:val="000000"/>
                <w:sz w:val="18"/>
                <w:szCs w:val="18"/>
              </w:rPr>
            </w:pPr>
          </w:p>
        </w:tc>
      </w:tr>
      <w:tr w14:paraId="76D5C55B">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A306">
            <w:pPr>
              <w:jc w:val="center"/>
              <w:rPr>
                <w:rFonts w:hint="eastAsia" w:ascii="微软雅黑" w:hAnsi="微软雅黑" w:eastAsia="微软雅黑" w:cs="微软雅黑"/>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7ECD5">
            <w:pPr>
              <w:jc w:val="center"/>
              <w:rPr>
                <w:rFonts w:hint="eastAsia" w:ascii="微软雅黑" w:hAnsi="微软雅黑" w:eastAsia="微软雅黑" w:cs="微软雅黑"/>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5E13">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电气设备安装工程</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EFAB">
            <w:pPr>
              <w:jc w:val="left"/>
              <w:rPr>
                <w:rFonts w:hint="eastAsia" w:ascii="微软雅黑" w:hAnsi="微软雅黑" w:eastAsia="微软雅黑" w:cs="微软雅黑"/>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5B1F">
            <w:pPr>
              <w:jc w:val="left"/>
              <w:rPr>
                <w:rFonts w:hint="eastAsia" w:ascii="微软雅黑" w:hAnsi="微软雅黑" w:eastAsia="微软雅黑" w:cs="微软雅黑"/>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59299">
            <w:pPr>
              <w:jc w:val="right"/>
              <w:rPr>
                <w:rFonts w:hint="eastAsia" w:ascii="微软雅黑" w:hAnsi="微软雅黑" w:eastAsia="微软雅黑" w:cs="微软雅黑"/>
                <w:color w:val="000000"/>
                <w:sz w:val="18"/>
                <w:szCs w:val="18"/>
              </w:rPr>
            </w:pPr>
          </w:p>
        </w:tc>
      </w:tr>
      <w:tr w14:paraId="3A37DD68">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22BB">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1E5A">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030411001001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21F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配管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CA59">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1、名称：刚性阻燃管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4、配置形式：天棚内敷设或砖混凝土结构暗配</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A115">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7A12">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699.6</w:t>
            </w:r>
          </w:p>
        </w:tc>
      </w:tr>
      <w:tr w14:paraId="2FEEDBA3">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5A29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B6376">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030411004001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348D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配线</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F317">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B67C">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99EC">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1779.2</w:t>
            </w:r>
          </w:p>
        </w:tc>
      </w:tr>
      <w:tr w14:paraId="27459A88">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BB14">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1D750">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030411004002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0B60">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配线</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7509F">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A939">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4B1CA">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889.6</w:t>
            </w:r>
          </w:p>
        </w:tc>
      </w:tr>
      <w:tr w14:paraId="6EC027EA">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088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1AED">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030412001001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E7EB">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普通灯具</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D28D">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1.名称：300x300mmLED平板灯（含光源）;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3.安装形式：嵌入式安装;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3D33">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7610">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180</w:t>
            </w:r>
          </w:p>
        </w:tc>
      </w:tr>
      <w:tr w14:paraId="3F23097B">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2F9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7CB18">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030404033001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1384">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风扇</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4607C">
            <w:pPr>
              <w:keepNext w:val="0"/>
              <w:keepLines w:val="0"/>
              <w:widowControl/>
              <w:suppressLineNumbers w:val="0"/>
              <w:jc w:val="lef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1.名称：换气扇;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2.规格：300*300  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3.安装形式：嵌入式安装;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2AFF">
            <w:pPr>
              <w:keepNext w:val="0"/>
              <w:keepLines w:val="0"/>
              <w:widowControl/>
              <w:suppressLineNumbers w:val="0"/>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4A15">
            <w:pPr>
              <w:keepNext w:val="0"/>
              <w:keepLines w:val="0"/>
              <w:widowControl/>
              <w:suppressLineNumbers w:val="0"/>
              <w:jc w:val="right"/>
              <w:textAlignment w:val="center"/>
              <w:rPr>
                <w:rFonts w:hint="eastAsia" w:ascii="微软雅黑" w:hAnsi="微软雅黑" w:eastAsia="微软雅黑" w:cs="微软雅黑"/>
                <w:color w:val="000000"/>
                <w:sz w:val="18"/>
                <w:szCs w:val="18"/>
              </w:rPr>
            </w:pPr>
            <w:r>
              <w:rPr>
                <w:rFonts w:hint="eastAsia" w:ascii="宋体" w:hAnsi="宋体" w:eastAsia="宋体" w:cs="宋体"/>
                <w:i w:val="0"/>
                <w:iCs w:val="0"/>
                <w:color w:val="000000"/>
                <w:kern w:val="0"/>
                <w:sz w:val="20"/>
                <w:szCs w:val="20"/>
                <w:u w:val="none"/>
                <w:lang w:val="en-US" w:eastAsia="zh-CN" w:bidi="ar"/>
              </w:rPr>
              <w:t>160</w:t>
            </w:r>
          </w:p>
        </w:tc>
      </w:tr>
      <w:tr w14:paraId="17A97D8C">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3048A">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7EFC2">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030404033002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A5186">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风扇</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012A">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1.名称：壁式排气风机(防腐型，自带消音外壳)；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2.设备参数：DFBZ-2.5,风量4500m3/h，风压230Pa，功率0.55KW；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3.安装形式：墙体内安装。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33DC1">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0CA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40</w:t>
            </w:r>
          </w:p>
        </w:tc>
      </w:tr>
      <w:tr w14:paraId="7D779B77">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A7C2">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559B">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030404034001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30D85">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照明开关</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BCDF8">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1、名称：三位单极开关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2、规格：250V,16A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3DB52">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9EBD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20</w:t>
            </w:r>
          </w:p>
        </w:tc>
      </w:tr>
      <w:tr w14:paraId="5F7434E2">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22F0">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41B8">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030411006001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D3DA3">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接线盒</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B777">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1、名称：开关盒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3、规格：86型</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7A56">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6313">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20</w:t>
            </w:r>
          </w:p>
        </w:tc>
      </w:tr>
      <w:tr w14:paraId="36623601">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BA94">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720F0">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030411006002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E6071">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接线盒</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0FA92">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3、规格：86型</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94C3">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ADB03">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80</w:t>
            </w:r>
          </w:p>
        </w:tc>
      </w:tr>
      <w:tr w14:paraId="21D643C8">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B020">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C6A37">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030413003001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84A05">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打洞（孔）</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EE5FF">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1、玻璃开排风口∅200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CEBE5">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E85F">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40</w:t>
            </w:r>
          </w:p>
        </w:tc>
      </w:tr>
      <w:tr w14:paraId="23D5170C">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B7F8">
            <w:pPr>
              <w:jc w:val="center"/>
              <w:rPr>
                <w:rFonts w:hint="eastAsia"/>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D96A">
            <w:pPr>
              <w:jc w:val="center"/>
              <w:rPr>
                <w:rFonts w:hint="eastAsia"/>
                <w:sz w:val="20"/>
                <w:szCs w:val="20"/>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DCA2">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给水工程</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A4CC">
            <w:pPr>
              <w:jc w:val="left"/>
              <w:rPr>
                <w:rFonts w:hint="eastAsia"/>
                <w:sz w:val="20"/>
                <w:szCs w:val="20"/>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A01F0">
            <w:pPr>
              <w:jc w:val="left"/>
              <w:rPr>
                <w:rFonts w:hint="eastAsia"/>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3823">
            <w:pPr>
              <w:jc w:val="right"/>
              <w:rPr>
                <w:rFonts w:hint="eastAsia"/>
                <w:sz w:val="20"/>
                <w:szCs w:val="20"/>
              </w:rPr>
            </w:pPr>
          </w:p>
        </w:tc>
      </w:tr>
      <w:tr w14:paraId="4DF58F7E">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3D3A">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A862">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031001006001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FAC3">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286B">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2、名称：PPR给水管，含塑料管件，PN1.25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F1C3C">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87D8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104</w:t>
            </w:r>
          </w:p>
        </w:tc>
      </w:tr>
      <w:tr w14:paraId="32991F40">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87A67">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0020">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031001006002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C7F21">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57243">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2、名称：PPR给水管，含塑料管件，PN1.25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410D">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2B7E">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206.6</w:t>
            </w:r>
          </w:p>
        </w:tc>
      </w:tr>
      <w:tr w14:paraId="2F3A9752">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1BEDB">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EB5B">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031001006003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D361">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46951">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2、名称：PPR给水管，含塑料管件，PN1.25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A0CF3">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29D5">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554.4</w:t>
            </w:r>
          </w:p>
        </w:tc>
      </w:tr>
      <w:tr w14:paraId="48E5BB49">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7B8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7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031001006004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F7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E9B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2、名称：PPR热水管，含塑料管件，PN2.0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A9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29C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52.4</w:t>
            </w:r>
          </w:p>
        </w:tc>
      </w:tr>
      <w:tr w14:paraId="76EEB077">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7C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3E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031001006005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48B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94C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2、名称：PPR热水管，含塑料管件，PN2.0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C22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9661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250.4</w:t>
            </w:r>
          </w:p>
        </w:tc>
      </w:tr>
      <w:tr w14:paraId="217BDE96">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EA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B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031001006006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130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1E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2、名称：PPR热水管，含塑料管件，PN2.0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F39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1D8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075D0054">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6A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29E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031001006007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695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DFD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2、名称：PPR热水管，含塑料管件，PN2.0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5、管道压力试验、消毒、冲洗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32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F3C2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495.4</w:t>
            </w:r>
          </w:p>
        </w:tc>
      </w:tr>
      <w:tr w14:paraId="72524D5B">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4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438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031003002001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F6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螺纹法兰阀门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39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1、名称：闸阀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3.压力等级：≥1.6MPa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4、连接方式：法兰连接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D17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804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7196E486">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AA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B0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031003001001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5AB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螺纹阀门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063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1、名称：止回阀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3、压力等级：≥1.6MPa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4、连接方式：螺纹连接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B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2BBB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0DCF2E17">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A8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7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031003001002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312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螺纹阀门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54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1、名称：自动排气阀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3、压力等级：≥1.6MPa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4、连接方式：螺纹连接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40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D19F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00966879">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0A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F4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031003001003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945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螺纹阀门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EF3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1、名称：铜截止阀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3、压力等级：≥1.6MPa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4、连接方式：螺纹连接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B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2FB2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14:paraId="51F899E4">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C88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D95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031003001004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D44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螺纹阀门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F26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1、名称：铜截止阀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3、压力等级：≥1.6MPa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4、连接方式：螺纹连接</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E0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3541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14:paraId="73CBEEE1">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E54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AD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030413003002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EE8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打洞（孔）</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3E4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1、混凝土楼板钻孔 钻孔直径63mm以内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6D0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04B6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14:paraId="22D42291">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89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6F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031208002001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E6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管道绝热</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784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1、名称：水管保温；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2、材质：聚苯乙烯泡沫管套；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4、厚度：30mm。</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C4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80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w:t>
            </w:r>
          </w:p>
        </w:tc>
      </w:tr>
      <w:tr w14:paraId="242D313F">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76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25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031208007001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DE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防潮层、保护层</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0E1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管道防潮层、保护层安装 镀锌铁皮（0.35mm）</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95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A72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5.14</w:t>
            </w:r>
          </w:p>
        </w:tc>
      </w:tr>
      <w:tr w14:paraId="07629AB3">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CCF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85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031002003001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887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B0A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1、名称：穿楼层钢套管制作安装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2、规格：DN63，壁厚参照国标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3、填料材质：按设计文件及相关规范要求</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12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EBD6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14:paraId="5D4A1FCA">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7B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76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031003013001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197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屋顶水箱对接扣点位安装</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2AB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1、屋顶水箱对接口点位安装、调试费用</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D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749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2CE74369">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BE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1D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03B001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45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楼板洞堵漏王补漏费用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39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1.卫生间立管安装完毕后楼板洞堵漏王补漏费用（不论洞口大小）</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AA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9A70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14:paraId="1FFC1850">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2E8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80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03B002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D2D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拆除费用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AB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1.施工区域内所有的电气线路拆除，旧给、排水管线拆除；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2、垃圾清运，共计20间技工费用包干</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60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间</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AB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14:paraId="4BAC2A61">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7D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2B3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031004010001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E4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淋浴器</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4B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1、名称：成套淋浴器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2、附件：洒水喷头、冷热水控制阀、五金配件等</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D12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747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r w14:paraId="46CF6C2A">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0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E42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031004004001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14E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洗涤盆</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B5F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1、名称：成品污水池（陶瓷）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2、附件：冷水龙头等配件</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187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AB13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14:paraId="529FFE30">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D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ED1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03B003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2B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暗敷管道补贴</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077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卫生间内周长在12m以下，暗敷管道补贴</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44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间</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B77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14:paraId="67B73ADF">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9FEF">
            <w:pPr>
              <w:jc w:val="center"/>
              <w:rPr>
                <w:rFonts w:hint="eastAsia" w:ascii="宋体" w:hAnsi="宋体" w:eastAsia="宋体" w:cs="宋体"/>
                <w:i w:val="0"/>
                <w:iCs w:val="0"/>
                <w:color w:val="000000"/>
                <w:kern w:val="0"/>
                <w:sz w:val="20"/>
                <w:szCs w:val="20"/>
                <w:u w:val="none"/>
                <w:lang w:val="en-US" w:eastAsia="zh-CN" w:bidi="ar"/>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85A8F">
            <w:pPr>
              <w:jc w:val="center"/>
              <w:rPr>
                <w:rFonts w:hint="eastAsia" w:ascii="宋体" w:hAnsi="宋体" w:eastAsia="宋体" w:cs="宋体"/>
                <w:i w:val="0"/>
                <w:iCs w:val="0"/>
                <w:color w:val="000000"/>
                <w:kern w:val="0"/>
                <w:sz w:val="20"/>
                <w:szCs w:val="20"/>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D3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排水工程</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7FB24">
            <w:pPr>
              <w:jc w:val="left"/>
              <w:rPr>
                <w:rFonts w:hint="eastAsia" w:ascii="宋体" w:hAnsi="宋体" w:eastAsia="宋体" w:cs="宋体"/>
                <w:i w:val="0"/>
                <w:iCs w:val="0"/>
                <w:color w:val="000000"/>
                <w:kern w:val="0"/>
                <w:sz w:val="20"/>
                <w:szCs w:val="20"/>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AD3D">
            <w:pPr>
              <w:jc w:val="left"/>
              <w:rPr>
                <w:rFonts w:hint="eastAsia" w:ascii="宋体" w:hAnsi="宋体" w:eastAsia="宋体" w:cs="宋体"/>
                <w:i w:val="0"/>
                <w:iCs w:val="0"/>
                <w:color w:val="000000"/>
                <w:kern w:val="0"/>
                <w:sz w:val="20"/>
                <w:szCs w:val="20"/>
                <w:u w:val="none"/>
                <w:lang w:val="en-US" w:eastAsia="zh-CN" w:bidi="ar"/>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9FE4">
            <w:pPr>
              <w:jc w:val="right"/>
              <w:rPr>
                <w:rFonts w:hint="eastAsia" w:ascii="宋体" w:hAnsi="宋体" w:eastAsia="宋体" w:cs="宋体"/>
                <w:i w:val="0"/>
                <w:iCs w:val="0"/>
                <w:color w:val="000000"/>
                <w:kern w:val="0"/>
                <w:sz w:val="20"/>
                <w:szCs w:val="20"/>
                <w:u w:val="none"/>
                <w:lang w:val="en-US" w:eastAsia="zh-CN" w:bidi="ar"/>
              </w:rPr>
            </w:pPr>
          </w:p>
        </w:tc>
      </w:tr>
      <w:tr w14:paraId="1AB46804">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85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D7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031001006008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D71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9FD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2、名称：PVC-U排水管，含管件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5、灌水及通球试验</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CFF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A2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3CB35DC3">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6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0F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031001006009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65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332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2、名称：PVC-U排水管，含管件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5、灌水及通球试验</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22A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D6A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r>
      <w:tr w14:paraId="4BB833A2">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9E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1B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031001006010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57F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99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2、名称：PVC-U排水管，含管件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5、灌水及通球试验</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5E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84F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r>
      <w:tr w14:paraId="1CEA7D2F">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AE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E6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031004014001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E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给、排水附（配）件</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2B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1、名称：不锈钢地漏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2、规格：DN100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381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ABA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14:paraId="7372A83E">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20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A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031004014002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B5F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给、排水附（配）件</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5F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1、名称：不锈钢地漏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2、规格：DN50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C4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4A72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14:paraId="74BAFE0A">
        <w:tblPrEx>
          <w:tblCellMar>
            <w:top w:w="0" w:type="dxa"/>
            <w:left w:w="108" w:type="dxa"/>
            <w:bottom w:w="0" w:type="dxa"/>
            <w:right w:w="108" w:type="dxa"/>
          </w:tblCellMar>
        </w:tblPrEx>
        <w:trPr>
          <w:trHeight w:val="3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FC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77F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030413003003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F7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打洞（孔）</w:t>
            </w:r>
          </w:p>
        </w:tc>
        <w:tc>
          <w:tcPr>
            <w:tcW w:w="41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47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1、混凝土楼板钻孔 钻孔直径63mm以内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A5F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6113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r>
    </w:tbl>
    <w:p w14:paraId="0E526762">
      <w:pPr>
        <w:pStyle w:val="11"/>
        <w:ind w:firstLine="210"/>
        <w:rPr>
          <w:rFonts w:eastAsia="宋体"/>
        </w:rPr>
      </w:pPr>
    </w:p>
    <w:p w14:paraId="6E242697">
      <w:pPr>
        <w:snapToGrid w:val="0"/>
        <w:spacing w:line="4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三、规范要求</w:t>
      </w:r>
    </w:p>
    <w:p w14:paraId="7BE9671D">
      <w:pPr>
        <w:pStyle w:val="10"/>
        <w:snapToGrid w:val="0"/>
        <w:spacing w:line="400" w:lineRule="exact"/>
        <w:ind w:firstLine="420" w:firstLineChars="200"/>
        <w:rPr>
          <w:rFonts w:hint="eastAsia"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4425B1E8">
      <w:pPr>
        <w:pStyle w:val="10"/>
        <w:snapToGrid w:val="0"/>
        <w:spacing w:line="400" w:lineRule="exact"/>
        <w:ind w:firstLine="420" w:firstLineChars="200"/>
        <w:rPr>
          <w:rFonts w:hint="eastAsia"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7526DA2F">
      <w:pPr>
        <w:pStyle w:val="10"/>
        <w:snapToGrid w:val="0"/>
        <w:spacing w:line="400" w:lineRule="exact"/>
        <w:rPr>
          <w:rFonts w:hint="eastAsia" w:ascii="宋体" w:hAnsi="宋体" w:eastAsia="宋体" w:cs="宋体"/>
          <w:b/>
          <w:kern w:val="0"/>
          <w:szCs w:val="21"/>
        </w:rPr>
      </w:pPr>
      <w:r>
        <w:rPr>
          <w:rFonts w:hint="eastAsia" w:ascii="宋体" w:hAnsi="宋体" w:eastAsia="宋体" w:cs="宋体"/>
          <w:b/>
          <w:kern w:val="0"/>
          <w:szCs w:val="21"/>
        </w:rPr>
        <w:t>四、施工要求</w:t>
      </w:r>
    </w:p>
    <w:p w14:paraId="6E8D3329">
      <w:pPr>
        <w:pStyle w:val="57"/>
        <w:ind w:firstLine="420"/>
        <w:rPr>
          <w:rFonts w:hint="eastAsia"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39F08FED">
      <w:pPr>
        <w:pStyle w:val="57"/>
        <w:ind w:firstLine="420"/>
        <w:rPr>
          <w:rFonts w:hint="eastAsia"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5CCE3D74">
      <w:pPr>
        <w:pStyle w:val="57"/>
        <w:ind w:firstLine="420"/>
        <w:rPr>
          <w:rFonts w:hint="eastAsia"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6F187A7B">
      <w:pPr>
        <w:pStyle w:val="57"/>
        <w:ind w:firstLine="420"/>
        <w:rPr>
          <w:rFonts w:hint="eastAsia"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191FBDBE">
      <w:pPr>
        <w:pStyle w:val="57"/>
        <w:ind w:firstLine="420"/>
        <w:rPr>
          <w:rFonts w:hint="eastAsia"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71BEDBA4">
      <w:pPr>
        <w:pStyle w:val="57"/>
        <w:ind w:firstLine="420"/>
        <w:rPr>
          <w:rFonts w:hint="eastAsia"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41FD1691">
      <w:pPr>
        <w:pStyle w:val="57"/>
        <w:ind w:firstLine="420"/>
        <w:rPr>
          <w:rFonts w:hint="eastAsia" w:ascii="宋体" w:hAnsi="宋体" w:eastAsia="宋体" w:cs="宋体"/>
          <w:color w:val="auto"/>
        </w:rPr>
      </w:pPr>
      <w:r>
        <w:rPr>
          <w:rFonts w:hint="eastAsia" w:ascii="宋体" w:hAnsi="宋体" w:eastAsia="宋体" w:cs="宋体"/>
          <w:color w:val="auto"/>
        </w:rPr>
        <w:t>7、施工时注意做好必要的劳动保护工作。</w:t>
      </w:r>
    </w:p>
    <w:p w14:paraId="25579969">
      <w:pPr>
        <w:pStyle w:val="57"/>
        <w:ind w:firstLine="0" w:firstLineChars="0"/>
        <w:rPr>
          <w:rFonts w:hint="eastAsia" w:ascii="宋体" w:hAnsi="宋体" w:eastAsia="宋体" w:cs="宋体"/>
          <w:b/>
          <w:bCs/>
          <w:color w:val="auto"/>
        </w:rPr>
      </w:pPr>
      <w:r>
        <w:rPr>
          <w:rFonts w:hint="eastAsia" w:ascii="宋体" w:hAnsi="宋体" w:eastAsia="宋体" w:cs="宋体"/>
          <w:b/>
          <w:bCs/>
          <w:color w:val="auto"/>
        </w:rPr>
        <w:t>五、工程管理要求</w:t>
      </w:r>
    </w:p>
    <w:p w14:paraId="2CA517BA">
      <w:pPr>
        <w:pStyle w:val="57"/>
        <w:ind w:firstLine="420"/>
        <w:rPr>
          <w:rFonts w:hint="eastAsia"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548C1874">
      <w:pPr>
        <w:pStyle w:val="15"/>
        <w:snapToGrid w:val="0"/>
        <w:spacing w:line="400" w:lineRule="exact"/>
        <w:ind w:firstLine="420" w:firstLineChars="200"/>
        <w:rPr>
          <w:rFonts w:hint="eastAsia"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1D930AD6">
      <w:pPr>
        <w:pStyle w:val="16"/>
        <w:spacing w:line="330" w:lineRule="exact"/>
        <w:ind w:leftChars="0" w:firstLine="422" w:firstLineChars="200"/>
        <w:jc w:val="left"/>
        <w:rPr>
          <w:rFonts w:hint="eastAsia" w:ascii="宋体" w:hAnsi="宋体" w:eastAsia="宋体" w:cs="宋体"/>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sz w:val="21"/>
          <w:szCs w:val="21"/>
        </w:rPr>
        <w:t>项目负责人具有</w:t>
      </w:r>
      <w:r>
        <w:rPr>
          <w:rFonts w:hint="eastAsia" w:ascii="宋体" w:hAnsi="宋体" w:eastAsia="宋体" w:cs="宋体"/>
          <w:b/>
          <w:sz w:val="21"/>
          <w:szCs w:val="21"/>
          <w:lang w:val="en-US" w:eastAsia="zh-CN"/>
        </w:rPr>
        <w:t>建筑</w:t>
      </w:r>
      <w:r>
        <w:rPr>
          <w:rFonts w:hint="eastAsia" w:ascii="宋体" w:hAnsi="宋体" w:eastAsia="宋体" w:cs="宋体"/>
          <w:b/>
          <w:sz w:val="21"/>
          <w:szCs w:val="21"/>
        </w:rPr>
        <w:t>工程专业注册建造师二级（建造师临时证书无效）和三类人员“B”类证书。②拟委任</w:t>
      </w:r>
      <w:r>
        <w:rPr>
          <w:rFonts w:hint="eastAsia" w:ascii="宋体" w:hAnsi="宋体" w:eastAsia="宋体" w:cs="宋体"/>
          <w:b/>
          <w:bCs/>
          <w:sz w:val="21"/>
          <w:szCs w:val="21"/>
        </w:rPr>
        <w:t>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14:paraId="2D136E6A">
      <w:pPr>
        <w:pStyle w:val="57"/>
        <w:ind w:firstLine="420"/>
        <w:rPr>
          <w:rFonts w:hint="eastAsia" w:ascii="宋体" w:hAnsi="宋体" w:eastAsia="宋体" w:cs="宋体"/>
          <w:color w:val="auto"/>
        </w:rPr>
      </w:pPr>
      <w:r>
        <w:rPr>
          <w:rFonts w:hint="eastAsia" w:ascii="宋体" w:hAnsi="宋体" w:eastAsia="宋体" w:cs="宋体"/>
        </w:rPr>
        <w:t>4、供应商在响应文件中的承诺的管理人员未经采购人同意</w:t>
      </w:r>
      <w:r>
        <w:rPr>
          <w:rFonts w:hint="eastAsia" w:ascii="宋体" w:hAnsi="宋体" w:eastAsia="宋体" w:cs="宋体"/>
          <w:color w:val="auto"/>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5D7F9499">
      <w:pPr>
        <w:pStyle w:val="57"/>
        <w:ind w:firstLine="420"/>
        <w:rPr>
          <w:rFonts w:hint="eastAsia"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0274A55A">
      <w:pPr>
        <w:pStyle w:val="3"/>
        <w:snapToGrid w:val="0"/>
        <w:spacing w:line="400" w:lineRule="exact"/>
        <w:rPr>
          <w:rFonts w:hint="eastAsia" w:ascii="宋体" w:hAnsi="宋体" w:eastAsia="宋体" w:cs="宋体"/>
          <w:bCs w:val="0"/>
          <w:sz w:val="21"/>
          <w:szCs w:val="21"/>
        </w:rPr>
      </w:pPr>
      <w:r>
        <w:rPr>
          <w:rFonts w:hint="eastAsia" w:ascii="宋体" w:hAnsi="宋体" w:eastAsia="宋体" w:cs="宋体"/>
          <w:bCs w:val="0"/>
          <w:sz w:val="21"/>
          <w:szCs w:val="21"/>
        </w:rPr>
        <w:t>六、报价要求</w:t>
      </w:r>
    </w:p>
    <w:p w14:paraId="4FF81329">
      <w:pPr>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7B03DED7">
      <w:pPr>
        <w:tabs>
          <w:tab w:val="left" w:pos="0"/>
        </w:tabs>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5E88D1DE">
      <w:pPr>
        <w:tabs>
          <w:tab w:val="left" w:pos="0"/>
        </w:tabs>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41E823EA">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（1）环境保护、工程围护、交通维护、警示措施必须按有关部门的要求，并承担相关费用。</w:t>
      </w:r>
    </w:p>
    <w:p w14:paraId="01B6A1ED">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（2）本工程施工过程中，对原有设施需进行保护，如造成破坏的需进行原样恢复并承担相关费用，请考虑到投标报价中。</w:t>
      </w:r>
    </w:p>
    <w:p w14:paraId="566EB360">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（3）供应商应自行到工地踏勘以充分了解工地位置、情况、道路、储存空间、装卸限制及任何其他足以影响承包价的情况，任何因忽视或误解工地情况而导致的索赔或工期延长申请将不被批准。</w:t>
      </w:r>
    </w:p>
    <w:p w14:paraId="6FE43F25">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（4）关于结算的约定：工程竣工验收合格后，承包人按合同等要求及时报送结算，结算的编制应规范、准确，以事实为依据，遵循实事求是的原则。</w:t>
      </w:r>
    </w:p>
    <w:p w14:paraId="2257540C">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（5）本工程与施工交接的已完建筑物、室内设施的成品保护及所有已完工程及设备的保护，若在施工过程中有损坏的，必须原样修复。</w:t>
      </w:r>
    </w:p>
    <w:p w14:paraId="0B400F87">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（6）与施工交接的已完建（构）筑物、各种管线的保护措施及费用请承包人考虑计入投标总价。</w:t>
      </w:r>
    </w:p>
    <w:p w14:paraId="33A0663E">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（7）本工程所采用的材料，承包人在投标报价时必须考虑材料运至工地，到工地后的卸车、二次搬运、保管、验收所产生的费用。工程结算时，不作调整。承包人必须服从采购人安排并按采购人要求实施。</w:t>
      </w:r>
    </w:p>
    <w:p w14:paraId="2B7F14D8">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（8）停水、停电等施工应急预案的技术措施及设备设施配置（必须选配功率合适的发电机备用,相应费用计入总报价,工程结算时，不得增加。</w:t>
      </w:r>
    </w:p>
    <w:p w14:paraId="454F5E69">
      <w:pPr>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0E5C7FA">
      <w:pPr>
        <w:pStyle w:val="11"/>
        <w:snapToGrid w:val="0"/>
        <w:spacing w:line="400" w:lineRule="exact"/>
        <w:ind w:firstLine="210"/>
        <w:rPr>
          <w:rFonts w:hint="eastAsia"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5A356F86">
      <w:pPr>
        <w:pStyle w:val="11"/>
        <w:snapToGrid w:val="0"/>
        <w:spacing w:line="400" w:lineRule="exact"/>
        <w:ind w:firstLineChars="200"/>
        <w:rPr>
          <w:rFonts w:hint="eastAsia" w:ascii="宋体" w:hAnsi="宋体" w:eastAsia="宋体" w:cs="宋体"/>
          <w:color w:val="auto"/>
          <w:szCs w:val="21"/>
        </w:rPr>
      </w:pPr>
      <w:r>
        <w:rPr>
          <w:rFonts w:hint="eastAsia" w:ascii="宋体" w:hAnsi="宋体" w:eastAsia="宋体" w:cs="宋体"/>
          <w:color w:val="auto"/>
          <w:szCs w:val="21"/>
        </w:rPr>
        <w:t>1、付款方式</w:t>
      </w:r>
    </w:p>
    <w:p w14:paraId="4F04603D">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本项目支付一次预付款，金额为签约合同价的</w:t>
      </w:r>
      <w:r>
        <w:rPr>
          <w:rFonts w:hint="eastAsia" w:hAnsi="仿宋"/>
          <w:color w:val="auto"/>
          <w:sz w:val="21"/>
          <w:szCs w:val="21"/>
          <w:u w:val="single"/>
        </w:rPr>
        <w:t>10%</w:t>
      </w:r>
      <w:r>
        <w:rPr>
          <w:rFonts w:hint="eastAsia" w:ascii="宋体" w:hAnsi="宋体" w:eastAsia="宋体" w:cs="宋体"/>
          <w:color w:val="auto"/>
          <w:sz w:val="21"/>
          <w:szCs w:val="21"/>
          <w:u w:val="single"/>
        </w:rPr>
        <w:t>，后续款项待完工并验收通过后，一次性支付结算审定金额的100%；</w:t>
      </w:r>
      <w:r>
        <w:rPr>
          <w:rFonts w:hint="eastAsia" w:ascii="宋体" w:hAnsi="宋体" w:eastAsia="宋体" w:cs="宋体"/>
          <w:b/>
          <w:bCs/>
          <w:color w:val="auto"/>
          <w:sz w:val="21"/>
          <w:szCs w:val="21"/>
          <w:u w:val="single"/>
        </w:rPr>
        <w:t>结算审定金额不得超过签约合同价，若超过签约合同价的，以签约合同价作为最高结算价</w:t>
      </w:r>
      <w:r>
        <w:rPr>
          <w:rFonts w:hint="eastAsia" w:ascii="宋体" w:hAnsi="宋体" w:eastAsia="宋体" w:cs="宋体"/>
          <w:color w:val="auto"/>
          <w:sz w:val="21"/>
          <w:szCs w:val="21"/>
        </w:rPr>
        <w:t>。</w:t>
      </w:r>
    </w:p>
    <w:p w14:paraId="1C8BC679">
      <w:pPr>
        <w:pStyle w:val="11"/>
        <w:snapToGrid w:val="0"/>
        <w:spacing w:line="400" w:lineRule="exact"/>
        <w:ind w:firstLineChars="200"/>
        <w:rPr>
          <w:rFonts w:hint="eastAsia" w:ascii="宋体" w:hAnsi="宋体" w:eastAsia="宋体" w:cs="宋体"/>
          <w:szCs w:val="21"/>
        </w:rPr>
      </w:pPr>
      <w:r>
        <w:rPr>
          <w:rFonts w:hint="eastAsia" w:ascii="宋体" w:hAnsi="宋体" w:eastAsia="宋体" w:cs="宋体"/>
          <w:szCs w:val="21"/>
        </w:rPr>
        <w:t>2、保修要求</w:t>
      </w:r>
    </w:p>
    <w:p w14:paraId="3949DE68">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（1）质保期2年。</w:t>
      </w:r>
    </w:p>
    <w:p w14:paraId="61E61C70">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53DDDAAA">
      <w:pPr>
        <w:pStyle w:val="11"/>
        <w:snapToGrid w:val="0"/>
        <w:spacing w:line="400" w:lineRule="exact"/>
        <w:ind w:firstLineChars="200"/>
        <w:rPr>
          <w:rFonts w:hint="eastAsia"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011A8DC5">
      <w:pPr>
        <w:widowControl/>
        <w:snapToGrid w:val="0"/>
        <w:spacing w:line="400" w:lineRule="exact"/>
        <w:ind w:firstLine="420" w:firstLineChars="200"/>
        <w:rPr>
          <w:rFonts w:hint="eastAsia" w:ascii="宋体" w:hAnsi="宋体" w:eastAsia="宋体" w:cs="宋体"/>
          <w:sz w:val="21"/>
          <w:szCs w:val="21"/>
        </w:rPr>
      </w:pPr>
    </w:p>
    <w:bookmarkEnd w:id="11"/>
    <w:p w14:paraId="72BD6228">
      <w:pPr>
        <w:widowControl/>
        <w:jc w:val="left"/>
        <w:rPr>
          <w:rFonts w:hint="eastAsia" w:ascii="宋体" w:hAnsi="宋体" w:eastAsia="宋体" w:cs="宋体"/>
          <w:b/>
          <w:kern w:val="0"/>
          <w:szCs w:val="36"/>
        </w:rPr>
      </w:pPr>
      <w:r>
        <w:rPr>
          <w:rFonts w:ascii="宋体" w:hAnsi="宋体" w:eastAsia="宋体" w:cs="宋体"/>
          <w:b/>
          <w:kern w:val="0"/>
          <w:szCs w:val="36"/>
        </w:rPr>
        <w:br w:type="page"/>
      </w:r>
    </w:p>
    <w:p w14:paraId="666B7D16">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b/>
          <w:kern w:val="0"/>
          <w:szCs w:val="36"/>
        </w:rPr>
        <w:t>第三部分供应商须知</w:t>
      </w:r>
    </w:p>
    <w:p w14:paraId="44AA913B">
      <w:pPr>
        <w:shd w:val="clear" w:color="auto" w:fill="FFFFFF"/>
        <w:spacing w:line="360" w:lineRule="auto"/>
        <w:jc w:val="center"/>
        <w:textAlignment w:val="bottom"/>
        <w:rPr>
          <w:rFonts w:hint="eastAsia"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66B4F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5E924EE9">
            <w:pPr>
              <w:spacing w:before="24" w:beforeLines="10" w:line="264" w:lineRule="auto"/>
              <w:jc w:val="center"/>
              <w:rPr>
                <w:rFonts w:hint="eastAsia" w:ascii="宋体" w:hAnsi="宋体" w:eastAsia="宋体" w:cs="宋体"/>
                <w:b/>
                <w:sz w:val="21"/>
                <w:szCs w:val="21"/>
              </w:rPr>
            </w:pPr>
          </w:p>
          <w:p w14:paraId="2DEA2F9D">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0C317441">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60458966">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内容</w:t>
            </w:r>
          </w:p>
        </w:tc>
      </w:tr>
      <w:tr w14:paraId="7747D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47C90FFD">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07773D6C">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047C09EA">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259519E5">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40F2F65">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359A214A">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74FBE76D">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7EEA2EBD">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79100975">
            <w:pPr>
              <w:widowControl/>
              <w:jc w:val="left"/>
              <w:rPr>
                <w:rFonts w:hint="eastAsia"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16521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A0FDA78">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6D3CDB5F">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52B8CB0A">
            <w:pPr>
              <w:spacing w:before="24" w:beforeLines="10" w:line="264" w:lineRule="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台州市黄岩中学学生宿舍公共浴室改造工程</w:t>
            </w:r>
          </w:p>
        </w:tc>
      </w:tr>
      <w:tr w14:paraId="17164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6767A148">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0DA33022">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487A4E2F">
            <w:pPr>
              <w:spacing w:before="24" w:beforeLines="10" w:line="264" w:lineRule="auto"/>
              <w:rPr>
                <w:rFonts w:hint="eastAsia"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026B10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4C88618A">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2712C86C">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169F902F">
            <w:pPr>
              <w:spacing w:before="24" w:beforeLines="10" w:line="264" w:lineRule="auto"/>
              <w:rPr>
                <w:rFonts w:hint="eastAsia" w:ascii="宋体" w:hAnsi="宋体" w:eastAsia="宋体" w:cs="宋体"/>
                <w:bCs/>
                <w:sz w:val="21"/>
                <w:szCs w:val="21"/>
              </w:rPr>
            </w:pPr>
            <w:r>
              <w:rPr>
                <w:rFonts w:hint="eastAsia" w:ascii="宋体" w:hAnsi="宋体" w:eastAsia="宋体" w:cs="宋体"/>
                <w:bCs/>
                <w:sz w:val="21"/>
                <w:szCs w:val="21"/>
              </w:rPr>
              <w:t>竞争性磋商</w:t>
            </w:r>
          </w:p>
        </w:tc>
      </w:tr>
      <w:tr w14:paraId="1F3C93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605F05CA">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386DFFF6">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6F014839">
            <w:pPr>
              <w:spacing w:before="24" w:beforeLines="10" w:line="264" w:lineRule="auto"/>
              <w:rPr>
                <w:rFonts w:hint="eastAsia" w:ascii="宋体" w:hAnsi="宋体" w:eastAsia="宋体" w:cs="宋体"/>
                <w:bCs/>
                <w:sz w:val="21"/>
                <w:szCs w:val="21"/>
              </w:rPr>
            </w:pPr>
            <w:r>
              <w:rPr>
                <w:rFonts w:hint="eastAsia" w:eastAsia="宋体"/>
                <w:sz w:val="21"/>
                <w:szCs w:val="21"/>
              </w:rPr>
              <w:t>合同签</w:t>
            </w:r>
            <w:r>
              <w:rPr>
                <w:rFonts w:hint="eastAsia" w:eastAsia="宋体"/>
                <w:color w:val="auto"/>
                <w:sz w:val="21"/>
                <w:szCs w:val="21"/>
              </w:rPr>
              <w:t>订后</w:t>
            </w:r>
            <w:r>
              <w:rPr>
                <w:rFonts w:hint="eastAsia" w:eastAsia="宋体"/>
                <w:color w:val="auto"/>
                <w:sz w:val="21"/>
                <w:szCs w:val="21"/>
                <w:lang w:val="en-US" w:eastAsia="zh-CN"/>
              </w:rPr>
              <w:t>4</w:t>
            </w:r>
            <w:r>
              <w:rPr>
                <w:rFonts w:hint="eastAsia" w:eastAsia="宋体"/>
                <w:color w:val="auto"/>
                <w:sz w:val="21"/>
                <w:szCs w:val="21"/>
              </w:rPr>
              <w:t>0日历</w:t>
            </w:r>
            <w:r>
              <w:rPr>
                <w:rFonts w:hint="eastAsia" w:eastAsia="宋体"/>
                <w:sz w:val="21"/>
                <w:szCs w:val="21"/>
              </w:rPr>
              <w:t>天内完工并移交整个工程。</w:t>
            </w:r>
          </w:p>
        </w:tc>
      </w:tr>
      <w:tr w14:paraId="0BA10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72053BE0">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4DD6F5B6">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4A9D3257">
            <w:pPr>
              <w:spacing w:before="24" w:beforeLines="10" w:line="264" w:lineRule="auto"/>
              <w:jc w:val="left"/>
              <w:rPr>
                <w:rFonts w:hint="eastAsia" w:ascii="宋体" w:hAnsi="宋体" w:eastAsia="宋体" w:cs="宋体"/>
                <w:sz w:val="21"/>
                <w:szCs w:val="21"/>
              </w:rPr>
            </w:pPr>
            <w:r>
              <w:rPr>
                <w:rFonts w:hint="eastAsia" w:ascii="宋体" w:hAnsi="宋体" w:eastAsia="宋体" w:cs="宋体"/>
                <w:bCs/>
                <w:kern w:val="0"/>
                <w:sz w:val="21"/>
                <w:szCs w:val="21"/>
              </w:rPr>
              <w:t>综合评分法</w:t>
            </w:r>
          </w:p>
        </w:tc>
      </w:tr>
      <w:tr w14:paraId="0D3A0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3C2344DF">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3015F76E">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55C1F753">
            <w:pPr>
              <w:pStyle w:val="26"/>
              <w:snapToGrid w:val="0"/>
              <w:spacing w:before="24" w:beforeLines="10" w:beforeAutospacing="0" w:afterAutospacing="0" w:line="264" w:lineRule="auto"/>
              <w:rPr>
                <w:rFonts w:eastAsia="宋体" w:cs="宋体"/>
                <w:bCs/>
                <w:sz w:val="21"/>
                <w:szCs w:val="21"/>
              </w:rPr>
            </w:pPr>
            <w:r>
              <w:rPr>
                <w:rFonts w:eastAsia="宋体" w:cs="宋体"/>
                <w:bCs/>
                <w:sz w:val="21"/>
                <w:szCs w:val="21"/>
              </w:rPr>
              <w:t>磋商响应有效期为90天，磋商响应有效期从提交磋商响应文件的截止之日起算。</w:t>
            </w:r>
          </w:p>
        </w:tc>
      </w:tr>
      <w:tr w14:paraId="50B927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06097402">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33B432AA">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履约</w:t>
            </w:r>
          </w:p>
          <w:p w14:paraId="2308779B">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585F07C0">
            <w:pPr>
              <w:spacing w:before="24" w:beforeLines="10" w:line="264" w:lineRule="auto"/>
              <w:rPr>
                <w:rFonts w:hint="eastAsia" w:ascii="宋体" w:hAnsi="宋体" w:eastAsia="宋体" w:cs="宋体"/>
                <w:sz w:val="21"/>
                <w:szCs w:val="21"/>
              </w:rPr>
            </w:pPr>
            <w:r>
              <w:rPr>
                <w:rFonts w:hint="eastAsia" w:ascii="宋体" w:hAnsi="宋体" w:eastAsia="宋体" w:cs="宋体"/>
                <w:sz w:val="21"/>
                <w:szCs w:val="21"/>
              </w:rPr>
              <w:t>本项目不设履约保证金</w:t>
            </w:r>
          </w:p>
        </w:tc>
      </w:tr>
      <w:tr w14:paraId="48799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6A281A16">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1F7DAF23">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响应文件</w:t>
            </w:r>
          </w:p>
          <w:p w14:paraId="33B48FD5">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30FEA81C">
            <w:pPr>
              <w:widowControl/>
              <w:spacing w:before="24" w:beforeLines="10" w:line="264" w:lineRule="auto"/>
              <w:jc w:val="left"/>
              <w:rPr>
                <w:rFonts w:hint="eastAsia"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348409D2">
            <w:pPr>
              <w:widowControl/>
              <w:spacing w:before="24" w:beforeLines="10" w:line="264" w:lineRule="auto"/>
              <w:jc w:val="left"/>
              <w:rPr>
                <w:rFonts w:hint="eastAsia"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3DC1E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7C233919">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6E525C14">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68A36FF6">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610B2494">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03873768">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75654AFF">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49FB1E02">
            <w:pPr>
              <w:pStyle w:val="26"/>
              <w:snapToGrid w:val="0"/>
              <w:spacing w:before="24" w:beforeLines="10" w:beforeAutospacing="0" w:afterAutospacing="0" w:line="264" w:lineRule="auto"/>
              <w:rPr>
                <w:rFonts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41BB18DB">
            <w:pPr>
              <w:pStyle w:val="26"/>
              <w:snapToGrid w:val="0"/>
              <w:spacing w:before="24" w:beforeLines="10" w:beforeAutospacing="0" w:afterAutospacing="0" w:line="264" w:lineRule="auto"/>
              <w:rPr>
                <w:rFonts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41B55323">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64434DCA">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050C23B1">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0EB38D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51D1EFE6">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7DED2BBC">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▲响应文件磋商</w:t>
            </w:r>
          </w:p>
          <w:p w14:paraId="0EB3BBB1">
            <w:pPr>
              <w:spacing w:before="24" w:beforeLines="10" w:line="264" w:lineRule="auto"/>
              <w:jc w:val="center"/>
              <w:rPr>
                <w:rFonts w:hint="eastAsia"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20343A76">
            <w:pPr>
              <w:spacing w:before="24" w:beforeLines="10" w:line="264" w:lineRule="auto"/>
              <w:rPr>
                <w:rFonts w:hint="eastAsia"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磋商截止时间：2025年</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日9:00（北京时间）前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0BC058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19461A52">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316C6F57">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开标时间</w:t>
            </w:r>
          </w:p>
          <w:p w14:paraId="27F8353F">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781F8727">
            <w:pPr>
              <w:spacing w:before="24" w:beforeLines="10" w:line="264" w:lineRule="auto"/>
              <w:jc w:val="left"/>
              <w:rPr>
                <w:rFonts w:hint="eastAsia"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rPr>
              <w:t>2025年</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日9:00</w:t>
            </w:r>
            <w:r>
              <w:rPr>
                <w:rFonts w:hint="eastAsia" w:ascii="宋体" w:hAnsi="宋体" w:eastAsia="宋体" w:cs="宋体"/>
                <w:b/>
                <w:sz w:val="21"/>
                <w:szCs w:val="21"/>
              </w:rPr>
              <w:t>（北京时间）</w:t>
            </w:r>
          </w:p>
          <w:p w14:paraId="6C90D821">
            <w:pPr>
              <w:pStyle w:val="10"/>
              <w:rPr>
                <w:rFonts w:hint="default" w:eastAsia="宋体"/>
                <w:lang w:val="en-US" w:eastAsia="zh-CN"/>
              </w:rPr>
            </w:pPr>
            <w:r>
              <w:rPr>
                <w:rFonts w:hint="eastAsia" w:eastAsia="宋体"/>
                <w:b/>
              </w:rPr>
              <w:t>地点：</w:t>
            </w:r>
            <w:r>
              <w:rPr>
                <w:rFonts w:hint="eastAsia" w:eastAsia="宋体"/>
                <w:b/>
                <w:lang w:val="en-US" w:eastAsia="zh-CN"/>
              </w:rPr>
              <w:t>政采云平台</w:t>
            </w:r>
          </w:p>
        </w:tc>
      </w:tr>
      <w:tr w14:paraId="46179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6D1609CF">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01832FCE">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备份响应文件拒收</w:t>
            </w:r>
          </w:p>
          <w:p w14:paraId="20CDB101">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0E0C2B90">
            <w:pPr>
              <w:spacing w:before="24" w:beforeLines="10" w:line="264"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03EFFB23">
            <w:pPr>
              <w:spacing w:before="24" w:beforeLines="10" w:line="264" w:lineRule="auto"/>
              <w:jc w:val="left"/>
              <w:rPr>
                <w:rFonts w:hint="eastAsia"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288211F2">
            <w:pPr>
              <w:spacing w:before="24" w:beforeLines="10" w:line="264" w:lineRule="auto"/>
              <w:jc w:val="left"/>
              <w:rPr>
                <w:rFonts w:hint="eastAsia"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20F730CB">
            <w:pPr>
              <w:widowControl/>
              <w:spacing w:before="24" w:beforeLines="10" w:line="264" w:lineRule="auto"/>
              <w:jc w:val="left"/>
              <w:rPr>
                <w:rFonts w:hint="eastAsia" w:ascii="宋体" w:hAnsi="宋体" w:eastAsia="宋体" w:cs="宋体"/>
                <w:sz w:val="21"/>
                <w:szCs w:val="21"/>
              </w:rPr>
            </w:pPr>
            <w:r>
              <w:rPr>
                <w:rFonts w:hint="eastAsia" w:ascii="宋体" w:hAnsi="宋体" w:eastAsia="宋体" w:cs="宋体"/>
                <w:bCs/>
                <w:sz w:val="21"/>
                <w:szCs w:val="21"/>
              </w:rPr>
              <w:t>3、超过磋商截止时间送达的。</w:t>
            </w:r>
          </w:p>
        </w:tc>
      </w:tr>
      <w:tr w14:paraId="06198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12DF684C">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1FB0EB27">
            <w:pPr>
              <w:autoSpaceDE w:val="0"/>
              <w:autoSpaceDN w:val="0"/>
              <w:adjustRightInd w:val="0"/>
              <w:spacing w:before="24" w:beforeLines="10" w:line="264"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6139EBD7">
            <w:pPr>
              <w:autoSpaceDE w:val="0"/>
              <w:autoSpaceDN w:val="0"/>
              <w:adjustRightInd w:val="0"/>
              <w:spacing w:before="24" w:beforeLines="10" w:line="264"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4FD58A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1D0B37AD">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5263BC11">
            <w:pPr>
              <w:autoSpaceDE w:val="0"/>
              <w:autoSpaceDN w:val="0"/>
              <w:adjustRightInd w:val="0"/>
              <w:spacing w:before="24" w:beforeLines="10" w:line="264" w:lineRule="auto"/>
              <w:jc w:val="center"/>
              <w:rPr>
                <w:rFonts w:hint="eastAsia"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5732B84F">
            <w:pPr>
              <w:autoSpaceDE w:val="0"/>
              <w:autoSpaceDN w:val="0"/>
              <w:adjustRightInd w:val="0"/>
              <w:spacing w:before="24" w:beforeLines="10" w:line="264" w:lineRule="auto"/>
              <w:rPr>
                <w:rFonts w:hint="eastAsia" w:ascii="宋体" w:hAnsi="宋体" w:eastAsia="宋体" w:cs="宋体"/>
                <w:bCs/>
                <w:sz w:val="21"/>
                <w:szCs w:val="21"/>
                <w:lang w:val="zh-CN"/>
              </w:rPr>
            </w:pPr>
            <w:r>
              <w:rPr>
                <w:rFonts w:hint="eastAsia" w:ascii="宋体" w:hAnsi="宋体" w:eastAsia="宋体" w:cs="宋体"/>
                <w:bCs/>
                <w:sz w:val="21"/>
                <w:szCs w:val="21"/>
              </w:rPr>
              <w:t>最高限</w:t>
            </w:r>
            <w:r>
              <w:rPr>
                <w:rFonts w:hint="eastAsia" w:ascii="宋体" w:hAnsi="宋体" w:eastAsia="宋体" w:cs="宋体"/>
                <w:bCs/>
                <w:color w:val="auto"/>
                <w:sz w:val="21"/>
                <w:szCs w:val="21"/>
              </w:rPr>
              <w:t>价为</w:t>
            </w:r>
            <w:r>
              <w:rPr>
                <w:rFonts w:hint="eastAsia" w:ascii="宋体" w:hAnsi="宋体" w:eastAsia="宋体" w:cs="宋体"/>
                <w:color w:val="auto"/>
                <w:kern w:val="0"/>
                <w:sz w:val="21"/>
                <w:szCs w:val="21"/>
                <w:u w:val="single"/>
                <w:lang w:eastAsia="zh-CN"/>
              </w:rPr>
              <w:t>900000</w:t>
            </w:r>
            <w:r>
              <w:rPr>
                <w:rFonts w:hint="eastAsia" w:ascii="宋体" w:hAnsi="宋体" w:eastAsia="宋体" w:cs="宋体"/>
                <w:b/>
                <w:color w:val="auto"/>
                <w:sz w:val="21"/>
                <w:szCs w:val="21"/>
                <w:lang w:val="zh-CN"/>
              </w:rPr>
              <w:t>元</w:t>
            </w:r>
            <w:r>
              <w:rPr>
                <w:rFonts w:hint="eastAsia" w:ascii="宋体" w:hAnsi="宋体" w:eastAsia="宋体" w:cs="宋体"/>
                <w:bCs/>
                <w:color w:val="auto"/>
                <w:sz w:val="21"/>
                <w:szCs w:val="21"/>
              </w:rPr>
              <w:t>。</w:t>
            </w:r>
            <w:r>
              <w:rPr>
                <w:rFonts w:hint="eastAsia" w:ascii="宋体" w:hAnsi="宋体" w:eastAsia="宋体" w:cs="宋体"/>
                <w:bCs/>
                <w:sz w:val="21"/>
                <w:szCs w:val="21"/>
              </w:rPr>
              <w:t>如供应商的磋商报价超过最高限价，其磋商响应文件作无效标处理。</w:t>
            </w:r>
          </w:p>
        </w:tc>
      </w:tr>
      <w:tr w14:paraId="03B082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118D5AD3">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bottom w:val="single" w:color="auto" w:sz="4" w:space="0"/>
            </w:tcBorders>
            <w:noWrap/>
            <w:vAlign w:val="center"/>
          </w:tcPr>
          <w:p w14:paraId="6BC86F6F">
            <w:pPr>
              <w:autoSpaceDE w:val="0"/>
              <w:autoSpaceDN w:val="0"/>
              <w:adjustRightInd w:val="0"/>
              <w:spacing w:line="300" w:lineRule="exact"/>
              <w:jc w:val="center"/>
              <w:rPr>
                <w:rFonts w:hint="eastAsia" w:ascii="宋体" w:hAnsi="宋体" w:eastAsia="宋体" w:cs="宋体"/>
                <w:bCs/>
                <w:sz w:val="21"/>
                <w:szCs w:val="21"/>
              </w:rPr>
            </w:pPr>
            <w:r>
              <w:rPr>
                <w:rFonts w:hint="eastAsia" w:ascii="宋体" w:hAnsi="宋体" w:eastAsia="宋体" w:cs="宋体"/>
                <w:kern w:val="0"/>
                <w:sz w:val="21"/>
                <w:szCs w:val="21"/>
              </w:rPr>
              <w:t>代理服务费</w:t>
            </w:r>
          </w:p>
        </w:tc>
        <w:tc>
          <w:tcPr>
            <w:tcW w:w="7675" w:type="dxa"/>
            <w:tcBorders>
              <w:top w:val="single" w:color="auto" w:sz="4" w:space="0"/>
              <w:bottom w:val="single" w:color="auto" w:sz="4" w:space="0"/>
            </w:tcBorders>
            <w:noWrap/>
            <w:vAlign w:val="center"/>
          </w:tcPr>
          <w:p w14:paraId="271449BE">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按照下列表格中招标类计算标准（差额定率累进法）规定的工程招标费率向</w:t>
            </w:r>
            <w:r>
              <w:rPr>
                <w:rFonts w:hint="eastAsia" w:ascii="宋体" w:hAnsi="宋体" w:eastAsia="宋体" w:cs="宋体"/>
                <w:bCs/>
                <w:sz w:val="21"/>
                <w:szCs w:val="21"/>
                <w:lang w:val="en-US" w:eastAsia="zh-CN"/>
              </w:rPr>
              <w:t>中标单位</w:t>
            </w:r>
            <w:r>
              <w:rPr>
                <w:rFonts w:hint="eastAsia" w:ascii="宋体" w:hAnsi="宋体" w:eastAsia="宋体" w:cs="宋体"/>
                <w:bCs/>
                <w:sz w:val="21"/>
                <w:szCs w:val="21"/>
              </w:rPr>
              <w:t>收取招标代理费，代理服务费结算时不足</w:t>
            </w:r>
            <w:r>
              <w:rPr>
                <w:rFonts w:hint="eastAsia" w:ascii="宋体" w:hAnsi="宋体" w:eastAsia="宋体" w:cs="宋体"/>
                <w:bCs/>
                <w:sz w:val="21"/>
                <w:szCs w:val="21"/>
                <w:lang w:val="en-US" w:eastAsia="zh-CN"/>
              </w:rPr>
              <w:t>6</w:t>
            </w:r>
            <w:r>
              <w:rPr>
                <w:rFonts w:hint="eastAsia" w:ascii="宋体" w:hAnsi="宋体" w:eastAsia="宋体" w:cs="宋体"/>
                <w:bCs/>
                <w:sz w:val="21"/>
                <w:szCs w:val="21"/>
              </w:rPr>
              <w:t>000元的，按</w:t>
            </w:r>
            <w:r>
              <w:rPr>
                <w:rFonts w:hint="eastAsia" w:ascii="宋体" w:hAnsi="宋体" w:eastAsia="宋体" w:cs="宋体"/>
                <w:bCs/>
                <w:sz w:val="21"/>
                <w:szCs w:val="21"/>
                <w:lang w:val="en-US" w:eastAsia="zh-CN"/>
              </w:rPr>
              <w:t>6</w:t>
            </w:r>
            <w:r>
              <w:rPr>
                <w:rFonts w:hint="eastAsia" w:ascii="宋体" w:hAnsi="宋体" w:eastAsia="宋体" w:cs="宋体"/>
                <w:bCs/>
                <w:sz w:val="21"/>
                <w:szCs w:val="21"/>
              </w:rPr>
              <w:t>000元收取。</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1458"/>
              <w:gridCol w:w="1346"/>
              <w:gridCol w:w="1739"/>
            </w:tblGrid>
            <w:tr w14:paraId="4319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2E09E38">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4EA6EDA3">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0E095754">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606A5B24">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工程招标</w:t>
                  </w:r>
                </w:p>
              </w:tc>
            </w:tr>
            <w:tr w14:paraId="0562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427AA2B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2C7BD806">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60882CC1">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4BC6A344">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w:t>
                  </w:r>
                </w:p>
              </w:tc>
            </w:tr>
            <w:tr w14:paraId="3F63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EB6FEF2">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142AD4BE">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29FFC234">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369CB6FA">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0.70%</w:t>
                  </w:r>
                </w:p>
              </w:tc>
            </w:tr>
            <w:tr w14:paraId="32ED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764CB510">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02BAA39E">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25C25941">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0F48ACD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0.55%</w:t>
                  </w:r>
                </w:p>
              </w:tc>
            </w:tr>
            <w:tr w14:paraId="01EF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68CDE20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5DD8CCA6">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635D49E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3E9271A4">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0.35%</w:t>
                  </w:r>
                </w:p>
              </w:tc>
            </w:tr>
            <w:tr w14:paraId="4AFD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73011FEE">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19AD859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6A9A00AB">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14C90312">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0.20%</w:t>
                  </w:r>
                </w:p>
              </w:tc>
            </w:tr>
            <w:tr w14:paraId="32F4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632A752B">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30001C36">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079A1C45">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163B22CF">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r>
            <w:tr w14:paraId="66F7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4F690D5F">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69563D96">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4F61DB34">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710A32C9">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r>
          </w:tbl>
          <w:p w14:paraId="3C116FA5">
            <w:pPr>
              <w:autoSpaceDE w:val="0"/>
              <w:autoSpaceDN w:val="0"/>
              <w:adjustRightInd w:val="0"/>
              <w:spacing w:line="300" w:lineRule="exact"/>
              <w:rPr>
                <w:rFonts w:hint="eastAsia" w:ascii="宋体" w:hAnsi="宋体" w:eastAsia="宋体" w:cs="宋体"/>
                <w:bCs/>
                <w:sz w:val="21"/>
                <w:szCs w:val="21"/>
              </w:rPr>
            </w:pPr>
          </w:p>
        </w:tc>
      </w:tr>
      <w:tr w14:paraId="57090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38567E54">
            <w:pPr>
              <w:spacing w:before="24" w:beforeLines="10" w:line="264"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1467" w:type="dxa"/>
            <w:tcBorders>
              <w:top w:val="single" w:color="auto" w:sz="4" w:space="0"/>
            </w:tcBorders>
            <w:noWrap/>
            <w:vAlign w:val="center"/>
          </w:tcPr>
          <w:p w14:paraId="69392173">
            <w:pPr>
              <w:autoSpaceDE w:val="0"/>
              <w:autoSpaceDN w:val="0"/>
              <w:adjustRightInd w:val="0"/>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4FC516D0">
            <w:pPr>
              <w:autoSpaceDE w:val="0"/>
              <w:autoSpaceDN w:val="0"/>
              <w:adjustRightInd w:val="0"/>
              <w:spacing w:before="24" w:beforeLines="10" w:line="264" w:lineRule="auto"/>
              <w:rPr>
                <w:rFonts w:hint="eastAsia"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45D8AE1F">
      <w:pPr>
        <w:autoSpaceDE w:val="0"/>
        <w:autoSpaceDN w:val="0"/>
        <w:adjustRightInd w:val="0"/>
        <w:spacing w:line="360" w:lineRule="auto"/>
        <w:jc w:val="center"/>
        <w:outlineLvl w:val="1"/>
        <w:rPr>
          <w:rFonts w:ascii="宋体"/>
          <w:sz w:val="21"/>
          <w:szCs w:val="21"/>
        </w:rPr>
      </w:pPr>
    </w:p>
    <w:p w14:paraId="547D940A">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2C7D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0A5305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0C3CDC0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15D2427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3E4D09C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58F3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5D96D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45710EB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D4EADD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6E6FFAC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441A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BFF5E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2348DCF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3D52690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1D93A48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3C2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F0EAF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5C71DE1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762F21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49EDA03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67D2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685EB0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1A9624A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0D086AC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16F59E9A">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579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79DBD7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4979F29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665D6B51">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28EAED0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52A8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33259C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3DAAD65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5DEDF0D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0C3E720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450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155863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6909EC2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3CB572A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17FC4C6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5290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CB5E3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3BEA153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1E3C790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10FCF00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17D8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284B2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68D7C12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3818DE0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2D0AF15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4903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5E4A8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1C5E8AA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71F98EB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0DE5EE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3409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39DAEB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7345499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4426451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0B360FD4">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13F9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90BE7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1DE800F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687A223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307F054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4666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0D992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56BA8EE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4E08B37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3ED9D8F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2E24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7CA8C0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106BD87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45B3B5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0B008613">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71EA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E84710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79F1C38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4AE72101">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1FEA131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4A6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9886C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287748E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033479C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0F3048B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1864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FC72A9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56B9BA4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2E2CCE7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07F9E22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28E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080E3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741600C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0B2910D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4177B84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61C5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B64A2A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2EC1849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5108621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49A88A1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20C7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C73D30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3272F60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7F553F9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04753D8E">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11FBD448">
      <w:pPr>
        <w:pStyle w:val="50"/>
        <w:spacing w:line="360" w:lineRule="auto"/>
        <w:rPr>
          <w:rFonts w:hint="eastAsia" w:cs="宋体" w:asciiTheme="minorEastAsia" w:hAnsiTheme="minorEastAsia" w:eastAsiaTheme="minorEastAsia"/>
          <w:szCs w:val="21"/>
        </w:rPr>
      </w:pPr>
    </w:p>
    <w:p w14:paraId="050B8CE0">
      <w:pPr>
        <w:spacing w:line="360" w:lineRule="auto"/>
        <w:ind w:left="-180" w:leftChars="-50" w:right="-180" w:rightChars="-50" w:firstLine="211" w:firstLineChars="10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27282220">
      <w:pPr>
        <w:spacing w:line="360" w:lineRule="auto"/>
        <w:ind w:firstLine="735" w:firstLineChars="350"/>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1298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49B1FAA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4BEA522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775F834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263D23F3">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520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0F12202A">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4568A0FB">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59F4A01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18AE633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1A96E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EF4C74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0F8CD053">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2820AD3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08A0C44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1E49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2936944F">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2DE4626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2DA0031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6EA3D5AF">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4C79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04EF623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6E97B12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4C73B82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0E6B7BD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35DA4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7896D0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4CD1C277">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261E1BE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6C207FF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1FF0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238F55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2E28E35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71A59D0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7985E00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5A23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779CF0C">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7708F29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2D4FBF5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676CF5E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2FB2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B14C251">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066F66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7AC3F9F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4B58FB6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6BF71CAA">
      <w:pPr>
        <w:spacing w:line="360" w:lineRule="auto"/>
        <w:jc w:val="center"/>
        <w:rPr>
          <w:rFonts w:hint="eastAsia" w:cs="宋体" w:asciiTheme="minorEastAsia" w:hAnsiTheme="minorEastAsia" w:eastAsiaTheme="minorEastAsia"/>
          <w:sz w:val="21"/>
          <w:szCs w:val="21"/>
        </w:rPr>
      </w:pPr>
    </w:p>
    <w:p w14:paraId="02138CA3">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28AE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43070BD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005D89DB">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1F7E45C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4A473450">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3DC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5510C163">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7ED7D60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393A5C9A">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0EFF513F">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0F78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70374927">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13FE4D7D">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1DEF72AE">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060F2E85">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34F4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1409B83C">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53ED9928">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5D1978AF">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3537B3A8">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106EE514">
      <w:pPr>
        <w:autoSpaceDE w:val="0"/>
        <w:autoSpaceDN w:val="0"/>
        <w:adjustRightInd w:val="0"/>
        <w:spacing w:line="360" w:lineRule="auto"/>
        <w:outlineLvl w:val="1"/>
        <w:rPr>
          <w:rFonts w:hint="eastAsia" w:ascii="宋体" w:hAnsi="宋体" w:eastAsia="宋体" w:cs="宋体"/>
          <w:b/>
          <w:bCs/>
          <w:sz w:val="24"/>
          <w:lang w:val="zh-CN"/>
        </w:rPr>
      </w:pPr>
      <w:r>
        <w:rPr>
          <w:rFonts w:hint="eastAsia" w:cs="宋体" w:asciiTheme="minorEastAsia" w:hAnsiTheme="minorEastAsia" w:eastAsiaTheme="minorEastAsia"/>
          <w:sz w:val="21"/>
          <w:szCs w:val="21"/>
        </w:rPr>
        <w:br w:type="page"/>
      </w:r>
      <w:bookmarkStart w:id="13" w:name="_Toc306901446"/>
      <w:bookmarkStart w:id="14" w:name="_Toc302983095"/>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0956DAFA">
      <w:pPr>
        <w:snapToGrid w:val="0"/>
        <w:spacing w:line="360" w:lineRule="auto"/>
        <w:ind w:firstLine="413" w:firstLineChars="196"/>
        <w:jc w:val="left"/>
        <w:outlineLvl w:val="1"/>
        <w:rPr>
          <w:rFonts w:hint="eastAsia"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641B70D3">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0BC43DD9">
      <w:pPr>
        <w:autoSpaceDE w:val="0"/>
        <w:autoSpaceDN w:val="0"/>
        <w:adjustRightInd w:val="0"/>
        <w:spacing w:line="360" w:lineRule="auto"/>
        <w:ind w:firstLine="480"/>
        <w:rPr>
          <w:rFonts w:hint="eastAsia" w:ascii="宋体" w:hAnsi="宋体" w:eastAsia="宋体" w:cs="宋体"/>
          <w:b/>
          <w:bCs/>
          <w:sz w:val="21"/>
          <w:szCs w:val="21"/>
        </w:rPr>
      </w:pPr>
      <w:bookmarkStart w:id="15" w:name="_Toc306901451"/>
      <w:bookmarkStart w:id="16" w:name="_Toc302983099"/>
      <w:r>
        <w:rPr>
          <w:rFonts w:hint="eastAsia" w:ascii="宋体" w:hAnsi="宋体" w:eastAsia="宋体" w:cs="宋体"/>
          <w:b/>
          <w:bCs/>
          <w:sz w:val="21"/>
          <w:szCs w:val="21"/>
        </w:rPr>
        <w:t>（二）定义</w:t>
      </w:r>
    </w:p>
    <w:p w14:paraId="02857697">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552340A4">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4473BFDA">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2793EABC">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70A0EE48">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68E24500">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6、“书面形式”包括信函、传真等。</w:t>
      </w:r>
    </w:p>
    <w:p w14:paraId="4B7E132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7、“▲”系指实质性要求条款。</w:t>
      </w:r>
    </w:p>
    <w:p w14:paraId="3EB18633">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（三）磋商费用</w:t>
      </w:r>
    </w:p>
    <w:p w14:paraId="3B7633DC">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7E8A49BF">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sz w:val="21"/>
          <w:szCs w:val="21"/>
        </w:rPr>
        <w:t>2、招标代理费：</w:t>
      </w:r>
      <w:r>
        <w:rPr>
          <w:rFonts w:hint="eastAsia" w:ascii="宋体" w:hAnsi="宋体" w:eastAsia="宋体" w:cs="宋体"/>
          <w:bCs/>
          <w:sz w:val="21"/>
          <w:szCs w:val="21"/>
        </w:rPr>
        <w:t>按照下列表格中招标类计算标准（差额定率累进法）规定的工程招标费率向</w:t>
      </w:r>
      <w:r>
        <w:rPr>
          <w:rFonts w:hint="eastAsia" w:ascii="宋体" w:hAnsi="宋体" w:eastAsia="宋体" w:cs="宋体"/>
          <w:bCs/>
          <w:sz w:val="21"/>
          <w:szCs w:val="21"/>
          <w:lang w:val="en-US" w:eastAsia="zh-CN"/>
        </w:rPr>
        <w:t>中标单位</w:t>
      </w:r>
      <w:r>
        <w:rPr>
          <w:rFonts w:hint="eastAsia" w:ascii="宋体" w:hAnsi="宋体" w:eastAsia="宋体" w:cs="宋体"/>
          <w:bCs/>
          <w:sz w:val="21"/>
          <w:szCs w:val="21"/>
        </w:rPr>
        <w:t>收取招标代理费，代理服务费结算时不足</w:t>
      </w:r>
      <w:r>
        <w:rPr>
          <w:rFonts w:hint="eastAsia" w:ascii="宋体" w:hAnsi="宋体" w:eastAsia="宋体" w:cs="宋体"/>
          <w:bCs/>
          <w:sz w:val="21"/>
          <w:szCs w:val="21"/>
          <w:lang w:val="en-US" w:eastAsia="zh-CN"/>
        </w:rPr>
        <w:t>6</w:t>
      </w:r>
      <w:r>
        <w:rPr>
          <w:rFonts w:hint="eastAsia" w:ascii="宋体" w:hAnsi="宋体" w:eastAsia="宋体" w:cs="宋体"/>
          <w:bCs/>
          <w:sz w:val="21"/>
          <w:szCs w:val="21"/>
        </w:rPr>
        <w:t>000元的，按</w:t>
      </w:r>
      <w:r>
        <w:rPr>
          <w:rFonts w:hint="eastAsia" w:ascii="宋体" w:hAnsi="宋体" w:eastAsia="宋体" w:cs="宋体"/>
          <w:bCs/>
          <w:sz w:val="21"/>
          <w:szCs w:val="21"/>
          <w:lang w:val="en-US" w:eastAsia="zh-CN"/>
        </w:rPr>
        <w:t>6</w:t>
      </w:r>
      <w:r>
        <w:rPr>
          <w:rFonts w:hint="eastAsia" w:ascii="宋体" w:hAnsi="宋体" w:eastAsia="宋体" w:cs="宋体"/>
          <w:bCs/>
          <w:sz w:val="21"/>
          <w:szCs w:val="21"/>
        </w:rPr>
        <w:t>000元收取。</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2"/>
        <w:gridCol w:w="1808"/>
        <w:gridCol w:w="1670"/>
        <w:gridCol w:w="2158"/>
      </w:tblGrid>
      <w:tr w14:paraId="14EA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A3C2E1C">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11C19642">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4AAE0A4A">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11CD8816">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工程招标</w:t>
            </w:r>
          </w:p>
        </w:tc>
      </w:tr>
      <w:tr w14:paraId="2D43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7F8798A6">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0FF8246D">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3D9A107C">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5A77494D">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w:t>
            </w:r>
          </w:p>
        </w:tc>
      </w:tr>
      <w:tr w14:paraId="48C3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217B02E9">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072B5A39">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2530EB50">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60C0352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0.70%</w:t>
            </w:r>
          </w:p>
        </w:tc>
      </w:tr>
      <w:tr w14:paraId="1097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2023475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04749F1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0907D79A">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0CE6E2CD">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0.55%</w:t>
            </w:r>
          </w:p>
        </w:tc>
      </w:tr>
      <w:tr w14:paraId="1FDA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E3A2120">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371598B9">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5290D1B7">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18CA3186">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0.35%</w:t>
            </w:r>
          </w:p>
        </w:tc>
      </w:tr>
      <w:tr w14:paraId="58EC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220E74E2">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1FA6C756">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5C3A01C9">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38636A2A">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0.20%</w:t>
            </w:r>
          </w:p>
        </w:tc>
      </w:tr>
      <w:tr w14:paraId="198C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9E47AFB">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1D4EAFD9">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6EBCE84D">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6028D552">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0.05%</w:t>
            </w:r>
          </w:p>
        </w:tc>
      </w:tr>
      <w:tr w14:paraId="41C8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41300A7C">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6B0F10E2">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3C07A623">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0C7D6642">
            <w:pPr>
              <w:autoSpaceDE w:val="0"/>
              <w:autoSpaceDN w:val="0"/>
              <w:spacing w:before="24" w:beforeLines="10" w:line="360" w:lineRule="auto"/>
              <w:rPr>
                <w:rFonts w:ascii="宋体" w:hAnsi="宋体" w:eastAsia="宋体" w:cs="宋体"/>
                <w:bCs/>
                <w:sz w:val="21"/>
                <w:szCs w:val="21"/>
              </w:rPr>
            </w:pPr>
            <w:r>
              <w:rPr>
                <w:rFonts w:hint="eastAsia" w:ascii="宋体" w:hAnsi="宋体" w:eastAsia="宋体" w:cs="宋体"/>
                <w:bCs/>
                <w:sz w:val="21"/>
                <w:szCs w:val="21"/>
              </w:rPr>
              <w:t>0.01%</w:t>
            </w:r>
          </w:p>
        </w:tc>
      </w:tr>
    </w:tbl>
    <w:p w14:paraId="4A38AB45">
      <w:pPr>
        <w:autoSpaceDE w:val="0"/>
        <w:autoSpaceDN w:val="0"/>
        <w:adjustRightInd w:val="0"/>
        <w:spacing w:line="360" w:lineRule="auto"/>
        <w:ind w:firstLine="480"/>
        <w:rPr>
          <w:rFonts w:hint="eastAsia" w:ascii="宋体" w:hAnsi="宋体" w:eastAsia="宋体" w:cs="宋体"/>
          <w:b/>
          <w:bCs/>
          <w:sz w:val="21"/>
          <w:szCs w:val="21"/>
        </w:rPr>
      </w:pPr>
    </w:p>
    <w:p w14:paraId="6068A8C0">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（四）联合体投标</w:t>
      </w:r>
    </w:p>
    <w:p w14:paraId="2A1EAAF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759177B4">
      <w:pPr>
        <w:autoSpaceDE w:val="0"/>
        <w:autoSpaceDN w:val="0"/>
        <w:adjustRightInd w:val="0"/>
        <w:spacing w:line="360" w:lineRule="auto"/>
        <w:ind w:firstLine="480"/>
        <w:rPr>
          <w:rFonts w:hint="eastAsia"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68AA3A83">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1、本项目不允许转包。</w:t>
      </w:r>
    </w:p>
    <w:p w14:paraId="659392D2">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rPr>
        <w:t>不</w:t>
      </w:r>
      <w:r>
        <w:rPr>
          <w:rFonts w:hint="eastAsia" w:ascii="宋体" w:hAnsi="宋体" w:eastAsia="宋体" w:cs="宋体"/>
          <w:sz w:val="21"/>
          <w:szCs w:val="21"/>
          <w:lang w:val="zh-CN"/>
        </w:rPr>
        <w:t>允许分包。</w:t>
      </w:r>
    </w:p>
    <w:p w14:paraId="69747D5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（六）特别说明</w:t>
      </w:r>
    </w:p>
    <w:p w14:paraId="34F8965F">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FAD7D59">
      <w:pPr>
        <w:snapToGrid w:val="0"/>
        <w:spacing w:line="360" w:lineRule="auto"/>
        <w:ind w:firstLine="420" w:firstLineChars="200"/>
        <w:rPr>
          <w:rFonts w:hint="eastAsia"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7DAE9A11">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2E597D1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3A21434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291E1BA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0316FBD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23C7D60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446A6E2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421009E9">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7C58F74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7C132B24">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066B07E1">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531A09B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28F2CC08">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058A04A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1AE07765">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30512E8A">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35733D99">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二、磋商文件</w:t>
      </w:r>
    </w:p>
    <w:p w14:paraId="210EEBC7">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5477F8EC">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19956874">
      <w:pPr>
        <w:numPr>
          <w:ilvl w:val="0"/>
          <w:numId w:val="1"/>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13D4E124">
      <w:pPr>
        <w:numPr>
          <w:ilvl w:val="0"/>
          <w:numId w:val="1"/>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68CDE1FD">
      <w:pPr>
        <w:numPr>
          <w:ilvl w:val="0"/>
          <w:numId w:val="1"/>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3D63A4CA">
      <w:pPr>
        <w:numPr>
          <w:ilvl w:val="0"/>
          <w:numId w:val="1"/>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评标办法及评分标准</w:t>
      </w:r>
    </w:p>
    <w:p w14:paraId="32B5B938">
      <w:pPr>
        <w:numPr>
          <w:ilvl w:val="0"/>
          <w:numId w:val="1"/>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合同主要条款</w:t>
      </w:r>
    </w:p>
    <w:p w14:paraId="008F5909">
      <w:pPr>
        <w:numPr>
          <w:ilvl w:val="0"/>
          <w:numId w:val="1"/>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165770E2">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339253F0">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0FAAE84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2A9CE17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5F816362">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01CE990F">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6DD28633">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407343BF">
      <w:pPr>
        <w:autoSpaceDE w:val="0"/>
        <w:autoSpaceDN w:val="0"/>
        <w:adjustRightInd w:val="0"/>
        <w:spacing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20FAD27A">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51694EDD">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▲3、资格证明文件的组成：</w:t>
      </w:r>
    </w:p>
    <w:p w14:paraId="5003452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288002D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51F8E11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53E129E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0011028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279B6BD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108596D7">
      <w:pPr>
        <w:autoSpaceDE w:val="0"/>
        <w:autoSpaceDN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6FF874E5">
      <w:pPr>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29A95746">
      <w:pPr>
        <w:tabs>
          <w:tab w:val="left" w:pos="5955"/>
        </w:tabs>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6085E96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C58E20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8E2E6F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3C2E70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272596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680B13E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C082EC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30F6A324">
      <w:pPr>
        <w:pStyle w:val="11"/>
        <w:ind w:firstLineChars="200"/>
        <w:rPr>
          <w:rFonts w:hint="eastAsia" w:ascii="宋体" w:hAnsi="宋体" w:eastAsia="宋体" w:cs="宋体"/>
          <w:kern w:val="0"/>
          <w:szCs w:val="21"/>
        </w:rPr>
      </w:pPr>
      <w:r>
        <w:rPr>
          <w:rFonts w:hint="eastAsia" w:ascii="宋体" w:hAnsi="宋体" w:eastAsia="宋体" w:cs="宋体"/>
          <w:szCs w:val="21"/>
        </w:rPr>
        <w:t>（8）</w:t>
      </w:r>
      <w:r>
        <w:rPr>
          <w:rFonts w:hint="eastAsia" w:ascii="宋体" w:hAnsi="宋体" w:eastAsia="宋体" w:cs="宋体"/>
          <w:kern w:val="0"/>
          <w:szCs w:val="21"/>
        </w:rPr>
        <w:t>对应商务与技术标评分办法提供的其他资料。</w:t>
      </w:r>
    </w:p>
    <w:p w14:paraId="00DD6DAE">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5、报价标的组成：</w:t>
      </w:r>
    </w:p>
    <w:p w14:paraId="49C55845">
      <w:pPr>
        <w:tabs>
          <w:tab w:val="left" w:pos="3870"/>
          <w:tab w:val="left" w:pos="4085"/>
        </w:tabs>
        <w:snapToGrid w:val="0"/>
        <w:spacing w:line="360" w:lineRule="auto"/>
        <w:ind w:firstLine="422" w:firstLineChars="200"/>
        <w:jc w:val="left"/>
        <w:rPr>
          <w:rFonts w:hint="eastAsia"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32D8216A">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2886B65A">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530E622D">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69D93D20">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4E0ADA3A">
      <w:pPr>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1162C89A">
      <w:pPr>
        <w:snapToGrid w:val="0"/>
        <w:spacing w:line="360" w:lineRule="auto"/>
        <w:ind w:left="480"/>
        <w:rPr>
          <w:rFonts w:hint="eastAsia" w:ascii="宋体" w:hAnsi="宋体" w:eastAsia="宋体" w:cs="宋体"/>
          <w:sz w:val="21"/>
          <w:lang w:val="zh-CN"/>
        </w:rPr>
      </w:pPr>
      <w:r>
        <w:rPr>
          <w:rFonts w:hint="eastAsia" w:ascii="宋体" w:hAnsi="宋体" w:eastAsia="宋体" w:cs="宋体"/>
          <w:b/>
          <w:kern w:val="0"/>
          <w:sz w:val="21"/>
        </w:rPr>
        <w:t>（二）、磋商响应文件的制作、份数及递交要求</w:t>
      </w:r>
    </w:p>
    <w:p w14:paraId="15B67425">
      <w:pPr>
        <w:autoSpaceDE w:val="0"/>
        <w:autoSpaceDN w:val="0"/>
        <w:adjustRightInd w:val="0"/>
        <w:snapToGrid w:val="0"/>
        <w:spacing w:line="360" w:lineRule="auto"/>
        <w:ind w:firstLine="480"/>
        <w:rPr>
          <w:rFonts w:hint="eastAsia" w:ascii="宋体" w:hAnsi="宋体" w:eastAsia="宋体" w:cs="宋体"/>
          <w:b/>
          <w:sz w:val="21"/>
        </w:rPr>
      </w:pPr>
      <w:r>
        <w:rPr>
          <w:rFonts w:hint="eastAsia" w:ascii="宋体" w:hAnsi="宋体" w:eastAsia="宋体" w:cs="宋体"/>
          <w:b/>
          <w:sz w:val="21"/>
        </w:rPr>
        <w:t>1、磋商响应文件的制作要求</w:t>
      </w:r>
    </w:p>
    <w:p w14:paraId="13926BC3">
      <w:pPr>
        <w:autoSpaceDE w:val="0"/>
        <w:autoSpaceDN w:val="0"/>
        <w:adjustRightInd w:val="0"/>
        <w:snapToGrid w:val="0"/>
        <w:spacing w:line="360" w:lineRule="auto"/>
        <w:ind w:firstLine="480"/>
        <w:rPr>
          <w:rFonts w:hint="eastAsia"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733CD3C8">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7F95857B">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262EBA31">
      <w:pPr>
        <w:autoSpaceDE w:val="0"/>
        <w:autoSpaceDN w:val="0"/>
        <w:adjustRightInd w:val="0"/>
        <w:snapToGrid w:val="0"/>
        <w:spacing w:line="360" w:lineRule="auto"/>
        <w:ind w:firstLine="480" w:firstLineChars="200"/>
        <w:rPr>
          <w:rFonts w:hint="eastAsia"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69A9C30A">
      <w:pPr>
        <w:snapToGrid w:val="0"/>
        <w:spacing w:line="360" w:lineRule="auto"/>
        <w:ind w:firstLine="420" w:firstLineChars="200"/>
        <w:jc w:val="left"/>
        <w:rPr>
          <w:rFonts w:hint="eastAsia"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30AC3D49">
      <w:pPr>
        <w:snapToGrid w:val="0"/>
        <w:spacing w:line="360" w:lineRule="auto"/>
        <w:ind w:firstLine="420" w:firstLineChars="200"/>
        <w:jc w:val="left"/>
        <w:rPr>
          <w:rFonts w:hint="eastAsia"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5AB7ED83">
      <w:pPr>
        <w:autoSpaceDE w:val="0"/>
        <w:autoSpaceDN w:val="0"/>
        <w:adjustRightInd w:val="0"/>
        <w:snapToGrid w:val="0"/>
        <w:spacing w:line="360" w:lineRule="auto"/>
        <w:ind w:firstLine="480"/>
        <w:rPr>
          <w:rFonts w:hint="eastAsia"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5D1FAC2E">
      <w:pPr>
        <w:autoSpaceDE w:val="0"/>
        <w:autoSpaceDN w:val="0"/>
        <w:adjustRightInd w:val="0"/>
        <w:snapToGrid w:val="0"/>
        <w:spacing w:line="360" w:lineRule="auto"/>
        <w:ind w:firstLine="480"/>
        <w:rPr>
          <w:rFonts w:hint="eastAsia"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231D48A3">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2、磋商响应文件份数：</w:t>
      </w:r>
    </w:p>
    <w:p w14:paraId="35786C95">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67EA6206">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w:t>
      </w:r>
      <w:r>
        <w:rPr>
          <w:rFonts w:hint="eastAsia" w:ascii="宋体" w:hAnsi="宋体" w:eastAsia="宋体" w:cs="宋体"/>
          <w:b/>
          <w:sz w:val="21"/>
          <w:lang w:eastAsia="zh-CN"/>
        </w:rPr>
        <w:t>529957556@qq. com</w:t>
      </w:r>
      <w:r>
        <w:rPr>
          <w:rFonts w:hint="eastAsia" w:ascii="宋体" w:hAnsi="宋体" w:eastAsia="宋体" w:cs="宋体"/>
          <w:b/>
          <w:sz w:val="21"/>
        </w:rPr>
        <w:t>。</w:t>
      </w:r>
    </w:p>
    <w:p w14:paraId="25BF6E7A">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3BFE002F">
      <w:pPr>
        <w:autoSpaceDE w:val="0"/>
        <w:autoSpaceDN w:val="0"/>
        <w:adjustRightInd w:val="0"/>
        <w:snapToGrid w:val="0"/>
        <w:spacing w:line="360" w:lineRule="auto"/>
        <w:ind w:firstLine="480"/>
        <w:rPr>
          <w:rFonts w:hint="eastAsia"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1A59D7F4">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bookmarkStart w:id="17" w:name="_Toc530551857"/>
      <w:bookmarkStart w:id="18" w:name="_Toc531359012"/>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03BE6D0F">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3B6A7B84">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7F115117">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（2）磋商响应文件的提交</w:t>
      </w:r>
    </w:p>
    <w:p w14:paraId="5660CCE6">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5AA182F9">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②磋商响应文件提交地点：见磋商须知“前附表”。</w:t>
      </w:r>
    </w:p>
    <w:p w14:paraId="012A681F">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（3）不予接收的磋商响应文件情形</w:t>
      </w:r>
    </w:p>
    <w:p w14:paraId="52E922AF">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①磋商截止时间前未完成传输的磋商响应文件；</w:t>
      </w:r>
    </w:p>
    <w:p w14:paraId="54E480F8">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②未生成加密的磋商响应文件；</w:t>
      </w:r>
    </w:p>
    <w:p w14:paraId="5D3496E3">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458D78C7">
      <w:pPr>
        <w:tabs>
          <w:tab w:val="left" w:pos="1898"/>
        </w:tabs>
        <w:autoSpaceDE w:val="0"/>
        <w:autoSpaceDN w:val="0"/>
        <w:adjustRightInd w:val="0"/>
        <w:snapToGrid w:val="0"/>
        <w:spacing w:line="360" w:lineRule="auto"/>
        <w:ind w:firstLine="422" w:firstLineChars="200"/>
        <w:rPr>
          <w:rFonts w:hint="eastAsia" w:ascii="宋体" w:hAnsi="宋体" w:eastAsia="宋体" w:cs="宋体"/>
          <w:b/>
          <w:kern w:val="0"/>
          <w:sz w:val="21"/>
        </w:rPr>
      </w:pPr>
      <w:r>
        <w:rPr>
          <w:rFonts w:hint="eastAsia" w:ascii="宋体" w:hAnsi="宋体" w:eastAsia="宋体" w:cs="宋体"/>
          <w:b/>
          <w:kern w:val="0"/>
          <w:sz w:val="21"/>
        </w:rPr>
        <w:t>4、磋商响应文件的补充、修改和撤回。</w:t>
      </w:r>
    </w:p>
    <w:p w14:paraId="5F5F3CDD">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63AECA91">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439E062D">
      <w:pPr>
        <w:tabs>
          <w:tab w:val="left" w:pos="1418"/>
        </w:tabs>
        <w:autoSpaceDE w:val="0"/>
        <w:autoSpaceDN w:val="0"/>
        <w:adjustRightInd w:val="0"/>
        <w:snapToGrid w:val="0"/>
        <w:spacing w:line="360" w:lineRule="auto"/>
        <w:ind w:left="480"/>
        <w:rPr>
          <w:rFonts w:hint="eastAsia" w:ascii="宋体" w:hAnsi="宋体" w:eastAsia="宋体" w:cs="宋体"/>
          <w:kern w:val="0"/>
          <w:sz w:val="21"/>
        </w:rPr>
      </w:pPr>
      <w:r>
        <w:rPr>
          <w:rFonts w:hint="eastAsia" w:ascii="宋体" w:hAnsi="宋体" w:eastAsia="宋体" w:cs="宋体"/>
          <w:b/>
          <w:kern w:val="0"/>
          <w:sz w:val="21"/>
        </w:rPr>
        <w:t>（三）磋商响应文件的有效期</w:t>
      </w:r>
    </w:p>
    <w:p w14:paraId="205FBC99">
      <w:pPr>
        <w:snapToGrid w:val="0"/>
        <w:spacing w:line="360" w:lineRule="auto"/>
        <w:ind w:firstLine="422" w:firstLineChars="200"/>
        <w:rPr>
          <w:rFonts w:hint="eastAsia"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13D301AB">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20F3A68F">
      <w:pPr>
        <w:tabs>
          <w:tab w:val="left" w:pos="1418"/>
        </w:tabs>
        <w:autoSpaceDE w:val="0"/>
        <w:autoSpaceDN w:val="0"/>
        <w:adjustRightInd w:val="0"/>
        <w:snapToGrid w:val="0"/>
        <w:spacing w:line="360" w:lineRule="auto"/>
        <w:ind w:left="60"/>
        <w:rPr>
          <w:rFonts w:hint="eastAsia" w:ascii="宋体" w:hAnsi="宋体" w:eastAsia="宋体" w:cs="宋体"/>
          <w:b/>
          <w:kern w:val="0"/>
          <w:sz w:val="21"/>
        </w:rPr>
      </w:pPr>
      <w:r>
        <w:rPr>
          <w:rFonts w:hint="eastAsia" w:ascii="宋体" w:hAnsi="宋体" w:eastAsia="宋体" w:cs="宋体"/>
          <w:b/>
          <w:kern w:val="0"/>
          <w:sz w:val="21"/>
        </w:rPr>
        <w:t>四、磋商</w:t>
      </w:r>
    </w:p>
    <w:p w14:paraId="3E498095">
      <w:pPr>
        <w:pStyle w:val="10"/>
        <w:spacing w:line="360" w:lineRule="auto"/>
        <w:ind w:left="60" w:firstLine="420" w:firstLineChars="200"/>
        <w:rPr>
          <w:rFonts w:hint="eastAsia"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24D6BCA8">
      <w:pPr>
        <w:autoSpaceDE w:val="0"/>
        <w:autoSpaceDN w:val="0"/>
        <w:adjustRightInd w:val="0"/>
        <w:snapToGrid w:val="0"/>
        <w:spacing w:line="360" w:lineRule="auto"/>
        <w:ind w:firstLine="211" w:firstLineChars="100"/>
        <w:rPr>
          <w:rFonts w:hint="eastAsia" w:ascii="宋体" w:hAnsi="宋体" w:eastAsia="宋体" w:cs="宋体"/>
          <w:b/>
          <w:sz w:val="21"/>
        </w:rPr>
      </w:pPr>
      <w:r>
        <w:rPr>
          <w:rFonts w:hint="eastAsia" w:ascii="宋体" w:hAnsi="宋体" w:eastAsia="宋体" w:cs="宋体"/>
          <w:b/>
          <w:sz w:val="21"/>
        </w:rPr>
        <w:t>（一）磋商事项</w:t>
      </w:r>
    </w:p>
    <w:p w14:paraId="5D103B6B">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52C44F29">
      <w:pPr>
        <w:autoSpaceDE w:val="0"/>
        <w:autoSpaceDN w:val="0"/>
        <w:adjustRightInd w:val="0"/>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501DC92F">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21BC027E">
      <w:pPr>
        <w:autoSpaceDE w:val="0"/>
        <w:autoSpaceDN w:val="0"/>
        <w:adjustRightInd w:val="0"/>
        <w:snapToGrid w:val="0"/>
        <w:spacing w:line="360" w:lineRule="auto"/>
        <w:ind w:firstLine="211" w:firstLineChars="100"/>
        <w:rPr>
          <w:rFonts w:hint="eastAsia" w:ascii="宋体" w:hAnsi="宋体" w:eastAsia="宋体" w:cs="宋体"/>
          <w:kern w:val="0"/>
          <w:sz w:val="21"/>
        </w:rPr>
      </w:pPr>
      <w:r>
        <w:rPr>
          <w:rFonts w:hint="eastAsia" w:ascii="宋体" w:hAnsi="宋体" w:eastAsia="宋体" w:cs="宋体"/>
          <w:b/>
          <w:sz w:val="21"/>
        </w:rPr>
        <w:t>（二）磋商程序</w:t>
      </w:r>
    </w:p>
    <w:p w14:paraId="44B85D43">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1、开启开标场地的录音录像采集设备，并确保其正常运行。</w:t>
      </w:r>
    </w:p>
    <w:p w14:paraId="6FDEA3BC">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4B3C5FAD">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662F5DC4">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422D13F3">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566332C2">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369F2261">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11F6BE47">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41EE77DE">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747963D3">
      <w:pPr>
        <w:pStyle w:val="15"/>
        <w:snapToGrid w:val="0"/>
        <w:spacing w:line="360" w:lineRule="auto"/>
        <w:ind w:firstLine="420" w:firstLineChars="200"/>
        <w:rPr>
          <w:rFonts w:hint="eastAsia" w:hAnsi="宋体" w:eastAsia="宋体" w:cs="宋体"/>
        </w:rPr>
      </w:pPr>
      <w:r>
        <w:rPr>
          <w:rFonts w:hint="eastAsia" w:hAnsi="宋体" w:eastAsia="宋体" w:cs="宋体"/>
        </w:rPr>
        <w:t>10、磋商小组根据综合评分情况，按照评审得分由高到低顺序确定预成交供应商，编写评审报告。</w:t>
      </w:r>
    </w:p>
    <w:p w14:paraId="6FF7903C">
      <w:pPr>
        <w:pStyle w:val="15"/>
        <w:snapToGrid w:val="0"/>
        <w:spacing w:line="360" w:lineRule="auto"/>
        <w:ind w:firstLine="420" w:firstLineChars="200"/>
        <w:rPr>
          <w:rFonts w:hint="eastAsia" w:hAnsi="宋体" w:eastAsia="宋体" w:cs="宋体"/>
        </w:rPr>
      </w:pPr>
      <w:r>
        <w:rPr>
          <w:rFonts w:hint="eastAsia" w:hAnsi="宋体" w:eastAsia="宋体" w:cs="宋体"/>
        </w:rPr>
        <w:t>11、采购组织机构对磋商小组专家成员进行评价；</w:t>
      </w:r>
    </w:p>
    <w:p w14:paraId="07652DEF">
      <w:pPr>
        <w:pStyle w:val="15"/>
        <w:snapToGrid w:val="0"/>
        <w:spacing w:line="360" w:lineRule="auto"/>
        <w:ind w:firstLine="420" w:firstLineChars="200"/>
        <w:rPr>
          <w:rFonts w:hint="eastAsia" w:hAnsi="宋体" w:eastAsia="宋体" w:cs="宋体"/>
        </w:rPr>
      </w:pPr>
      <w:r>
        <w:rPr>
          <w:rFonts w:hint="eastAsia" w:hAnsi="宋体" w:eastAsia="宋体" w:cs="宋体"/>
        </w:rPr>
        <w:t>12、主持人到磋商采购会现场宣布磋商结果（含技术得分、最终报价、报价得分及总得分），磋商采购会议结束。</w:t>
      </w:r>
    </w:p>
    <w:p w14:paraId="4F9FDF19">
      <w:pPr>
        <w:pStyle w:val="15"/>
        <w:snapToGrid w:val="0"/>
        <w:spacing w:line="360" w:lineRule="auto"/>
        <w:ind w:firstLine="422" w:firstLineChars="200"/>
        <w:rPr>
          <w:rFonts w:hint="eastAsia" w:hAnsi="宋体" w:eastAsia="宋体" w:cs="宋体"/>
        </w:rPr>
      </w:pPr>
      <w:r>
        <w:rPr>
          <w:rFonts w:hint="eastAsia" w:hAnsi="宋体" w:eastAsia="宋体" w:cs="宋体"/>
          <w:b/>
        </w:rPr>
        <w:t>（二）澄清问题的形式</w:t>
      </w:r>
    </w:p>
    <w:p w14:paraId="433EA18A">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54C814B5">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（2）供应商的的澄清、说明或补正将作为磋商响应文件的一部分。</w:t>
      </w:r>
    </w:p>
    <w:p w14:paraId="1ACF3AF9">
      <w:pPr>
        <w:snapToGrid w:val="0"/>
        <w:spacing w:line="360" w:lineRule="auto"/>
        <w:ind w:firstLine="422" w:firstLineChars="200"/>
        <w:rPr>
          <w:rFonts w:hint="eastAsia" w:ascii="宋体" w:hAnsi="宋体" w:eastAsia="宋体" w:cs="宋体"/>
          <w:sz w:val="21"/>
        </w:rPr>
      </w:pPr>
      <w:r>
        <w:rPr>
          <w:rFonts w:hint="eastAsia" w:ascii="宋体" w:hAnsi="宋体" w:eastAsia="宋体" w:cs="宋体"/>
          <w:b/>
          <w:sz w:val="21"/>
        </w:rPr>
        <w:t>（三）错误修正</w:t>
      </w:r>
    </w:p>
    <w:p w14:paraId="1B16266B">
      <w:pPr>
        <w:pStyle w:val="26"/>
        <w:snapToGrid w:val="0"/>
        <w:spacing w:beforeAutospacing="0" w:afterAutospacing="0" w:line="360" w:lineRule="auto"/>
        <w:ind w:firstLine="420" w:firstLineChars="200"/>
        <w:jc w:val="both"/>
        <w:rPr>
          <w:rFonts w:eastAsia="宋体" w:cs="宋体"/>
          <w:sz w:val="21"/>
        </w:rPr>
      </w:pPr>
      <w:r>
        <w:rPr>
          <w:rFonts w:eastAsia="宋体" w:cs="宋体"/>
          <w:sz w:val="21"/>
        </w:rPr>
        <w:t>磋商响应文件报价出现前后不一致的，除磋商采购文件另有规定外，按照下列规定修正：</w:t>
      </w:r>
    </w:p>
    <w:p w14:paraId="3BCCA70C">
      <w:pPr>
        <w:pStyle w:val="26"/>
        <w:snapToGrid w:val="0"/>
        <w:spacing w:beforeAutospacing="0" w:afterAutospacing="0" w:line="360" w:lineRule="auto"/>
        <w:jc w:val="both"/>
        <w:rPr>
          <w:rFonts w:eastAsia="宋体" w:cs="宋体"/>
          <w:sz w:val="21"/>
        </w:rPr>
      </w:pPr>
      <w:r>
        <w:rPr>
          <w:rFonts w:eastAsia="宋体" w:cs="宋体"/>
          <w:sz w:val="21"/>
        </w:rPr>
        <w:t>　　1、磋商响应文件中首次报价一览表内容与磋商响应文件中相应内容不一致的，以首次报价一览表为准；</w:t>
      </w:r>
    </w:p>
    <w:p w14:paraId="35313879">
      <w:pPr>
        <w:pStyle w:val="26"/>
        <w:snapToGrid w:val="0"/>
        <w:spacing w:beforeAutospacing="0" w:afterAutospacing="0" w:line="360" w:lineRule="auto"/>
        <w:jc w:val="both"/>
        <w:rPr>
          <w:rFonts w:eastAsia="宋体" w:cs="宋体"/>
          <w:sz w:val="21"/>
        </w:rPr>
      </w:pPr>
      <w:r>
        <w:rPr>
          <w:rFonts w:eastAsia="宋体" w:cs="宋体"/>
          <w:sz w:val="21"/>
        </w:rPr>
        <w:t>　　2、大写金额和小写金额不一致的，以大写金额为准；</w:t>
      </w:r>
    </w:p>
    <w:p w14:paraId="3C504DE1">
      <w:pPr>
        <w:pStyle w:val="26"/>
        <w:snapToGrid w:val="0"/>
        <w:spacing w:beforeAutospacing="0" w:afterAutospacing="0" w:line="360" w:lineRule="auto"/>
        <w:jc w:val="both"/>
        <w:rPr>
          <w:rFonts w:eastAsia="宋体" w:cs="宋体"/>
          <w:sz w:val="21"/>
        </w:rPr>
      </w:pPr>
      <w:r>
        <w:rPr>
          <w:rFonts w:eastAsia="宋体" w:cs="宋体"/>
          <w:sz w:val="21"/>
        </w:rPr>
        <w:t>　　3、单价金额小数点或者百分比有明显错位的，以首次报价一览表的总价为准，并修改单价；</w:t>
      </w:r>
    </w:p>
    <w:p w14:paraId="6FC874FF">
      <w:pPr>
        <w:pStyle w:val="26"/>
        <w:snapToGrid w:val="0"/>
        <w:spacing w:beforeAutospacing="0" w:afterAutospacing="0" w:line="360" w:lineRule="auto"/>
        <w:jc w:val="both"/>
        <w:rPr>
          <w:rFonts w:eastAsia="宋体" w:cs="宋体"/>
          <w:sz w:val="21"/>
        </w:rPr>
      </w:pPr>
      <w:r>
        <w:rPr>
          <w:rFonts w:eastAsia="宋体" w:cs="宋体"/>
          <w:sz w:val="21"/>
        </w:rPr>
        <w:t>　　4、总价金额与按单价汇总金额不一致的，以单价金额计算结果为准。</w:t>
      </w:r>
    </w:p>
    <w:p w14:paraId="783D46AE">
      <w:pPr>
        <w:pStyle w:val="26"/>
        <w:snapToGrid w:val="0"/>
        <w:spacing w:beforeAutospacing="0" w:afterAutospacing="0" w:line="360" w:lineRule="auto"/>
        <w:ind w:firstLine="480"/>
        <w:jc w:val="both"/>
        <w:rPr>
          <w:rFonts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61CD7EB7">
      <w:pPr>
        <w:pStyle w:val="26"/>
        <w:snapToGrid w:val="0"/>
        <w:spacing w:beforeAutospacing="0" w:afterAutospacing="0" w:line="360" w:lineRule="auto"/>
        <w:ind w:firstLine="480"/>
        <w:rPr>
          <w:rFonts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238315EA">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1、电子交易平台发生故障而无法登录访问的； </w:t>
      </w:r>
    </w:p>
    <w:p w14:paraId="76EC66E7">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6634B542">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0F1AA33C">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4、病毒发作导致不能进行正常操作的； </w:t>
      </w:r>
    </w:p>
    <w:p w14:paraId="0BF4EAC0">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4DDE72D5">
      <w:pPr>
        <w:adjustRightInd w:val="0"/>
        <w:snapToGrid w:val="0"/>
        <w:spacing w:line="360" w:lineRule="auto"/>
        <w:ind w:firstLine="420" w:firstLineChars="200"/>
        <w:jc w:val="left"/>
        <w:rPr>
          <w:rFonts w:hint="eastAsia"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69E84039">
      <w:pPr>
        <w:pStyle w:val="26"/>
        <w:snapToGrid w:val="0"/>
        <w:spacing w:beforeAutospacing="0" w:afterAutospacing="0" w:line="360" w:lineRule="auto"/>
        <w:ind w:firstLine="480"/>
        <w:rPr>
          <w:rFonts w:eastAsia="宋体" w:cs="宋体"/>
          <w:sz w:val="21"/>
        </w:rPr>
      </w:pPr>
      <w:r>
        <w:rPr>
          <w:rFonts w:eastAsia="宋体" w:cs="宋体"/>
          <w:b/>
          <w:sz w:val="21"/>
        </w:rPr>
        <w:t>（五）磋商供应商存在下列情况之一的，响应无效，终止磋商</w:t>
      </w:r>
    </w:p>
    <w:p w14:paraId="0DF4CBA9">
      <w:pPr>
        <w:adjustRightInd w:val="0"/>
        <w:snapToGrid w:val="0"/>
        <w:spacing w:line="360" w:lineRule="auto"/>
        <w:ind w:firstLine="420" w:firstLineChars="200"/>
        <w:jc w:val="left"/>
        <w:rPr>
          <w:rFonts w:hint="eastAsia"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0335DD07">
      <w:pPr>
        <w:pStyle w:val="26"/>
        <w:tabs>
          <w:tab w:val="left" w:pos="7380"/>
        </w:tabs>
        <w:adjustRightInd w:val="0"/>
        <w:snapToGrid w:val="0"/>
        <w:spacing w:beforeAutospacing="0" w:afterAutospacing="0" w:line="360" w:lineRule="auto"/>
        <w:ind w:firstLine="420" w:firstLineChars="200"/>
        <w:rPr>
          <w:rFonts w:eastAsia="宋体" w:cs="宋体"/>
          <w:sz w:val="21"/>
        </w:rPr>
      </w:pPr>
      <w:r>
        <w:rPr>
          <w:rFonts w:eastAsia="宋体" w:cs="宋体"/>
          <w:sz w:val="21"/>
        </w:rPr>
        <w:t>2、不具备磋商采购文件中规定的资格要求的。</w:t>
      </w:r>
    </w:p>
    <w:p w14:paraId="446D05B9">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25815C2F">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6EBA369C">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78CE0012">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11E5A70E">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324688F2">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570082FB">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9、磋商响应文件提供虚假材料的。</w:t>
      </w:r>
    </w:p>
    <w:p w14:paraId="49ADB392">
      <w:pPr>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27CEC075">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41BA08DE">
      <w:pPr>
        <w:autoSpaceDE w:val="0"/>
        <w:autoSpaceDN w:val="0"/>
        <w:adjustRightInd w:val="0"/>
        <w:snapToGrid w:val="0"/>
        <w:spacing w:line="360" w:lineRule="auto"/>
        <w:ind w:firstLine="422" w:firstLineChars="200"/>
        <w:jc w:val="left"/>
        <w:rPr>
          <w:rFonts w:hint="eastAsia" w:ascii="宋体" w:hAnsi="宋体" w:eastAsia="宋体" w:cs="宋体"/>
          <w:kern w:val="0"/>
          <w:sz w:val="21"/>
        </w:rPr>
      </w:pPr>
      <w:r>
        <w:rPr>
          <w:rFonts w:hint="eastAsia" w:ascii="宋体" w:hAnsi="宋体" w:eastAsia="宋体" w:cs="宋体"/>
          <w:b/>
          <w:kern w:val="0"/>
          <w:sz w:val="21"/>
        </w:rPr>
        <w:t>（六）有下列情况之一的，本次磋商终止。</w:t>
      </w:r>
    </w:p>
    <w:p w14:paraId="18F3079D">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（1）出现影响采购公正的违法、违规、欺骗行为的；</w:t>
      </w:r>
    </w:p>
    <w:p w14:paraId="3E77D924">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（2）因重大变故，采购任务取消的；</w:t>
      </w:r>
    </w:p>
    <w:p w14:paraId="16D22262">
      <w:pPr>
        <w:autoSpaceDE w:val="0"/>
        <w:autoSpaceDN w:val="0"/>
        <w:adjustRightInd w:val="0"/>
        <w:spacing w:line="360" w:lineRule="auto"/>
        <w:ind w:firstLine="420" w:firstLineChars="200"/>
        <w:rPr>
          <w:rFonts w:hint="eastAsia"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167DB71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hint="eastAsia" w:ascii="宋体" w:hAnsi="宋体" w:eastAsia="宋体" w:cs="宋体"/>
          <w:b/>
          <w:kern w:val="0"/>
          <w:sz w:val="21"/>
        </w:rPr>
      </w:pPr>
      <w:r>
        <w:rPr>
          <w:rFonts w:hint="eastAsia" w:ascii="宋体" w:hAnsi="宋体" w:eastAsia="宋体" w:cs="宋体"/>
          <w:b/>
          <w:kern w:val="0"/>
          <w:sz w:val="21"/>
        </w:rPr>
        <w:t>（七）磋商原则和方法</w:t>
      </w:r>
    </w:p>
    <w:p w14:paraId="6FE58448">
      <w:pPr>
        <w:pStyle w:val="15"/>
        <w:snapToGrid w:val="0"/>
        <w:spacing w:line="360" w:lineRule="auto"/>
        <w:ind w:firstLine="525" w:firstLineChars="250"/>
        <w:rPr>
          <w:rFonts w:hint="eastAsia"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310AE53">
      <w:pPr>
        <w:pStyle w:val="15"/>
        <w:snapToGrid w:val="0"/>
        <w:spacing w:line="360" w:lineRule="auto"/>
        <w:ind w:firstLine="525" w:firstLineChars="250"/>
        <w:rPr>
          <w:rFonts w:hint="eastAsia" w:hAnsi="宋体" w:eastAsia="宋体" w:cs="宋体"/>
        </w:rPr>
      </w:pPr>
      <w:r>
        <w:rPr>
          <w:rFonts w:hint="eastAsia" w:hAnsi="宋体" w:eastAsia="宋体" w:cs="宋体"/>
        </w:rPr>
        <w:t>2、磋商办法。具体磋商内容及评分标准等详见《评审方法及评分标准》。</w:t>
      </w:r>
    </w:p>
    <w:p w14:paraId="41FC7CD8">
      <w:pPr>
        <w:pStyle w:val="15"/>
        <w:snapToGrid w:val="0"/>
        <w:spacing w:line="360" w:lineRule="auto"/>
        <w:ind w:firstLine="422" w:firstLineChars="200"/>
        <w:rPr>
          <w:rFonts w:hint="eastAsia" w:hAnsi="宋体" w:eastAsia="宋体" w:cs="宋体"/>
        </w:rPr>
      </w:pPr>
      <w:r>
        <w:rPr>
          <w:rFonts w:hint="eastAsia" w:hAnsi="宋体" w:eastAsia="宋体" w:cs="宋体"/>
          <w:b/>
        </w:rPr>
        <w:t>（八）评审过程的监控</w:t>
      </w:r>
    </w:p>
    <w:p w14:paraId="0E4E4A61">
      <w:pPr>
        <w:pStyle w:val="26"/>
        <w:snapToGrid w:val="0"/>
        <w:spacing w:beforeAutospacing="0" w:afterAutospacing="0" w:line="360" w:lineRule="auto"/>
        <w:ind w:firstLine="420" w:firstLineChars="200"/>
        <w:jc w:val="both"/>
        <w:rPr>
          <w:rFonts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6C8831E5">
      <w:pPr>
        <w:pStyle w:val="26"/>
        <w:snapToGrid w:val="0"/>
        <w:spacing w:beforeAutospacing="0" w:afterAutospacing="0" w:line="360" w:lineRule="auto"/>
        <w:ind w:firstLine="422" w:firstLineChars="200"/>
        <w:jc w:val="both"/>
        <w:rPr>
          <w:rFonts w:eastAsia="宋体" w:cs="宋体"/>
          <w:sz w:val="21"/>
        </w:rPr>
      </w:pPr>
      <w:r>
        <w:rPr>
          <w:rFonts w:eastAsia="宋体" w:cs="宋体"/>
          <w:b/>
          <w:sz w:val="21"/>
        </w:rPr>
        <w:t>五、磋商结果确定</w:t>
      </w:r>
    </w:p>
    <w:p w14:paraId="3FEF030C">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F54A9B7">
      <w:pPr>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7DFFC0D2">
      <w:pPr>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57953558">
      <w:pPr>
        <w:snapToGrid w:val="0"/>
        <w:spacing w:line="360" w:lineRule="auto"/>
        <w:ind w:firstLine="422" w:firstLineChars="200"/>
        <w:rPr>
          <w:rFonts w:hint="eastAsia" w:ascii="宋体" w:hAnsi="宋体" w:eastAsia="宋体" w:cs="宋体"/>
          <w:b/>
          <w:kern w:val="0"/>
          <w:sz w:val="21"/>
        </w:rPr>
      </w:pPr>
      <w:r>
        <w:rPr>
          <w:rFonts w:hint="eastAsia" w:ascii="宋体" w:hAnsi="宋体" w:eastAsia="宋体" w:cs="宋体"/>
          <w:b/>
          <w:kern w:val="0"/>
          <w:sz w:val="21"/>
        </w:rPr>
        <w:t>六、合同签订及公告</w:t>
      </w:r>
    </w:p>
    <w:p w14:paraId="122C50F4">
      <w:pPr>
        <w:pStyle w:val="7"/>
        <w:snapToGrid w:val="0"/>
        <w:spacing w:line="360" w:lineRule="auto"/>
        <w:ind w:firstLine="422" w:firstLineChars="200"/>
        <w:rPr>
          <w:rFonts w:hint="eastAsia" w:ascii="宋体" w:hAnsi="宋体" w:eastAsia="宋体" w:cs="宋体"/>
          <w:b/>
          <w:sz w:val="21"/>
        </w:rPr>
      </w:pPr>
      <w:r>
        <w:rPr>
          <w:rFonts w:hint="eastAsia" w:ascii="宋体" w:hAnsi="宋体" w:eastAsia="宋体" w:cs="宋体"/>
          <w:b/>
          <w:sz w:val="21"/>
        </w:rPr>
        <w:t>（一）签订合同</w:t>
      </w:r>
    </w:p>
    <w:p w14:paraId="492A6E44">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7BD5076F">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68B1A45">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3、成交供应商无故拖延、拒签合同的,取消成交资格。</w:t>
      </w:r>
    </w:p>
    <w:p w14:paraId="117BA71B">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4FC668B6">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09ABE6E9">
      <w:pPr>
        <w:pStyle w:val="26"/>
        <w:snapToGrid w:val="0"/>
        <w:spacing w:beforeAutospacing="0" w:afterAutospacing="0" w:line="360" w:lineRule="auto"/>
        <w:ind w:firstLine="527" w:firstLineChars="250"/>
        <w:jc w:val="both"/>
        <w:rPr>
          <w:rFonts w:eastAsia="宋体" w:cs="宋体"/>
          <w:b/>
          <w:sz w:val="21"/>
        </w:rPr>
      </w:pPr>
      <w:r>
        <w:rPr>
          <w:rFonts w:eastAsia="宋体" w:cs="宋体"/>
          <w:b/>
          <w:sz w:val="21"/>
        </w:rPr>
        <w:t>（二）合同公告及备案</w:t>
      </w:r>
    </w:p>
    <w:p w14:paraId="22C6357D">
      <w:pPr>
        <w:pStyle w:val="26"/>
        <w:snapToGrid w:val="0"/>
        <w:spacing w:beforeAutospacing="0" w:afterAutospacing="0" w:line="360" w:lineRule="auto"/>
        <w:ind w:firstLine="525" w:firstLineChars="250"/>
        <w:jc w:val="both"/>
        <w:rPr>
          <w:rFonts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28FEC2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p>
    <w:p w14:paraId="5082C88C">
      <w:pPr>
        <w:rPr>
          <w:rFonts w:hint="eastAsia" w:ascii="宋体" w:hAnsi="宋体" w:eastAsia="宋体" w:cs="宋体"/>
          <w:b/>
          <w:sz w:val="30"/>
          <w:szCs w:val="30"/>
        </w:rPr>
      </w:pPr>
      <w:r>
        <w:rPr>
          <w:rFonts w:hint="eastAsia" w:ascii="宋体" w:hAnsi="宋体" w:eastAsia="宋体" w:cs="宋体"/>
          <w:b/>
          <w:sz w:val="30"/>
          <w:szCs w:val="30"/>
        </w:rPr>
        <w:br w:type="page"/>
      </w:r>
    </w:p>
    <w:p w14:paraId="445479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77C7F621">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4D3A3D0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lang w:val="en-US" w:eastAsia="zh-CN"/>
        </w:rPr>
        <w:t>7</w:t>
      </w:r>
      <w:r>
        <w:rPr>
          <w:rFonts w:hint="eastAsia" w:ascii="宋体" w:hAnsi="宋体" w:eastAsia="宋体" w:cs="宋体"/>
          <w:b/>
          <w:sz w:val="21"/>
          <w:szCs w:val="21"/>
        </w:rPr>
        <w:t>0</w:t>
      </w:r>
      <w:r>
        <w:rPr>
          <w:rFonts w:hint="eastAsia" w:ascii="宋体" w:hAnsi="宋体" w:eastAsia="宋体" w:cs="宋体"/>
          <w:bCs/>
          <w:sz w:val="21"/>
          <w:szCs w:val="21"/>
          <w:lang w:val="zh-CN"/>
        </w:rPr>
        <w:t>分，报价文件为</w:t>
      </w:r>
      <w:r>
        <w:rPr>
          <w:rFonts w:hint="eastAsia" w:ascii="宋体" w:hAnsi="宋体" w:eastAsia="宋体" w:cs="宋体"/>
          <w:b/>
          <w:sz w:val="21"/>
          <w:szCs w:val="21"/>
          <w:lang w:val="en-US" w:eastAsia="zh-CN"/>
        </w:rPr>
        <w:t>3</w:t>
      </w:r>
      <w:r>
        <w:rPr>
          <w:rFonts w:hint="eastAsia" w:ascii="宋体" w:hAnsi="宋体" w:eastAsia="宋体" w:cs="宋体"/>
          <w:b/>
          <w:sz w:val="21"/>
          <w:szCs w:val="21"/>
        </w:rPr>
        <w:t>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4E435AA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08F9AC36">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6D504A8A">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3C486F71">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41E81DB0">
      <w:pPr>
        <w:shd w:val="clear" w:color="auto" w:fill="FFFFFF"/>
        <w:spacing w:line="360" w:lineRule="auto"/>
        <w:ind w:firstLine="420" w:firstLineChars="200"/>
        <w:jc w:val="left"/>
        <w:textAlignment w:val="bottom"/>
        <w:rPr>
          <w:rFonts w:hint="eastAsia"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lang w:val="en-US" w:eastAsia="zh-CN"/>
        </w:rPr>
        <w:t>3</w:t>
      </w:r>
      <w:r>
        <w:rPr>
          <w:rFonts w:hint="eastAsia" w:ascii="宋体" w:hAnsi="宋体" w:eastAsia="宋体" w:cs="宋体"/>
          <w:bCs/>
          <w:kern w:val="0"/>
          <w:sz w:val="21"/>
          <w:szCs w:val="21"/>
          <w:u w:val="single"/>
        </w:rPr>
        <w:t>0</w:t>
      </w:r>
      <w:r>
        <w:rPr>
          <w:rFonts w:hint="eastAsia" w:ascii="宋体" w:hAnsi="宋体" w:eastAsia="宋体" w:cs="宋体"/>
          <w:bCs/>
          <w:kern w:val="0"/>
          <w:sz w:val="21"/>
          <w:szCs w:val="21"/>
          <w:u w:val="single"/>
          <w:lang w:val="zh-CN"/>
        </w:rPr>
        <w:t>%×100 。</w:t>
      </w:r>
    </w:p>
    <w:p w14:paraId="00C7C866">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0B5FB445">
      <w:pPr>
        <w:spacing w:line="360" w:lineRule="auto"/>
        <w:ind w:firstLine="400" w:firstLineChars="200"/>
        <w:rPr>
          <w:rFonts w:hint="eastAsia"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71936BEB">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3FA00C32">
      <w:pPr>
        <w:numPr>
          <w:ilvl w:val="0"/>
          <w:numId w:val="2"/>
        </w:num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在最大限度地满足磋商文件实质性要求前提下，磋商小组按照磋商文件中规定的各项因素进行综合评审后，推荐3名成交候选供应商，以评审总得分最高的供应商为第一成交候选供应商，以评审总得分次高的供应商为第二成交候选供应商，以评审总得分第三高的为第三成交候选供应商。</w:t>
      </w:r>
    </w:p>
    <w:p w14:paraId="7A00B91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08C9D33F">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41B9BF60">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0DEF9527">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3B39B363">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p>
    <w:p w14:paraId="2FA3BBFA">
      <w:pPr>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376F2596">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43BF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3E01B512">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628C5B9D">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3DA37B57">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6D3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50" w:type="dxa"/>
            <w:vMerge w:val="restart"/>
            <w:vAlign w:val="center"/>
          </w:tcPr>
          <w:p w14:paraId="24F50D06">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680159F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体系</w:t>
            </w:r>
          </w:p>
          <w:p w14:paraId="16E67C08">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认证</w:t>
            </w:r>
          </w:p>
          <w:p w14:paraId="2331041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情况</w:t>
            </w:r>
          </w:p>
          <w:p w14:paraId="2A75CCC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(3分）</w:t>
            </w:r>
          </w:p>
        </w:tc>
        <w:tc>
          <w:tcPr>
            <w:tcW w:w="6606" w:type="dxa"/>
            <w:gridSpan w:val="2"/>
            <w:vAlign w:val="center"/>
          </w:tcPr>
          <w:p w14:paraId="043CD40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1、响应供应商通过质量管理体系认证且有效的得1分；</w:t>
            </w:r>
          </w:p>
          <w:p w14:paraId="2C9E775E">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2、响应供应商通过职业健康安全管理体系认证且有效的得1分；</w:t>
            </w:r>
          </w:p>
          <w:p w14:paraId="565629C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3、响应供应商通过环境管理体系认证且有效的得1分；</w:t>
            </w:r>
          </w:p>
          <w:p w14:paraId="428DFFA7">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sz w:val="21"/>
                <w:szCs w:val="21"/>
              </w:rPr>
              <w:t>）</w:t>
            </w:r>
          </w:p>
        </w:tc>
        <w:tc>
          <w:tcPr>
            <w:tcW w:w="737" w:type="dxa"/>
            <w:vAlign w:val="center"/>
          </w:tcPr>
          <w:p w14:paraId="5C957844">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1C9A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40BBC58">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01455EC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5D52A86D">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47144227">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gridSpan w:val="2"/>
            <w:vAlign w:val="center"/>
          </w:tcPr>
          <w:p w14:paraId="6F3AAE5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响应供应商自2022年1月1日（含）（以合同签订日期为准）承接过类似项目的，每提供一个项目业绩得0.5分，最高得1.5分。</w:t>
            </w:r>
          </w:p>
          <w:p w14:paraId="393EB664">
            <w:pPr>
              <w:adjustRightInd w:val="0"/>
              <w:snapToGrid w:val="0"/>
              <w:spacing w:line="312" w:lineRule="auto"/>
              <w:ind w:firstLine="30"/>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35E7E721">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0-1.5</w:t>
            </w:r>
          </w:p>
        </w:tc>
      </w:tr>
      <w:tr w14:paraId="2D56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777008A8">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20091529">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177D90C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4726DAD5">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38A6095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1、项目负责人具有人社部颁发的工程相关类（中级）及以上工程师职称证书的，得1分。</w:t>
            </w:r>
          </w:p>
          <w:p w14:paraId="54C191B8">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2100196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1BDAA0C4">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5EB6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614A3335">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769B5217">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3FA9346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w:t>
            </w:r>
            <w:r>
              <w:rPr>
                <w:rFonts w:hint="eastAsia" w:asciiTheme="minorEastAsia" w:hAnsiTheme="minorEastAsia" w:eastAsiaTheme="minorEastAsia"/>
                <w:sz w:val="21"/>
                <w:szCs w:val="21"/>
                <w:lang w:val="en-US" w:eastAsia="zh-CN"/>
              </w:rPr>
              <w:t>建筑</w:t>
            </w:r>
            <w:r>
              <w:rPr>
                <w:rFonts w:hint="eastAsia" w:asciiTheme="minorEastAsia" w:hAnsiTheme="minorEastAsia" w:eastAsiaTheme="minorEastAsia"/>
                <w:sz w:val="21"/>
                <w:szCs w:val="21"/>
              </w:rPr>
              <w:t>工程专业注册建造师证书的，得1分。</w:t>
            </w:r>
          </w:p>
        </w:tc>
        <w:tc>
          <w:tcPr>
            <w:tcW w:w="1928" w:type="dxa"/>
            <w:vMerge w:val="continue"/>
            <w:vAlign w:val="center"/>
          </w:tcPr>
          <w:p w14:paraId="594BB9DE">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492655CF">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74F8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265935A1">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476B3B54">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77CFD72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7B7F25D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57DB0451">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08416A3A">
            <w:pPr>
              <w:adjustRightInd w:val="0"/>
              <w:snapToGrid w:val="0"/>
              <w:spacing w:line="312" w:lineRule="auto"/>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5094DB88">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79B6CD8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3961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6DC50EAD">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BD0EF92">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59837D18">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2462DF62">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00206808">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76439B92">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1AB437BD">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0ECB0DBA">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1EDA57AA">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2CA7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0" w:type="dxa"/>
            <w:vMerge w:val="continue"/>
            <w:vAlign w:val="center"/>
          </w:tcPr>
          <w:p w14:paraId="76F53B58">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8F2A744">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308AB201">
            <w:pPr>
              <w:pStyle w:val="15"/>
              <w:adjustRightInd w:val="0"/>
              <w:snapToGrid w:val="0"/>
              <w:spacing w:line="312" w:lineRule="auto"/>
              <w:jc w:val="left"/>
              <w:rPr>
                <w:rFonts w:hint="eastAsia" w:asciiTheme="minorEastAsia" w:hAnsiTheme="minorEastAsia" w:eastAsiaTheme="minorEastAsia"/>
                <w:szCs w:val="21"/>
              </w:rPr>
            </w:pPr>
            <w:r>
              <w:rPr>
                <w:rFonts w:hint="eastAsia" w:asciiTheme="minorEastAsia" w:hAnsiTheme="minorEastAsia" w:eastAsiaTheme="minorEastAsia"/>
                <w:sz w:val="21"/>
                <w:szCs w:val="21"/>
              </w:rPr>
              <w:t>根据提供的施工进度计划、关键节点和线路的保证措施是否具有针对性和可行性进行给分：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53DBA721">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63B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317A9E30">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4813564D">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28E2B106">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1BADFFFC">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7D4220FD">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6CF87DD2">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13FFE17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5A7A7085">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07EA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53777CF3">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2A0168C5">
            <w:pPr>
              <w:adjustRightInd w:val="0"/>
              <w:snapToGrid w:val="0"/>
              <w:spacing w:line="312" w:lineRule="auto"/>
              <w:ind w:firstLine="30"/>
              <w:jc w:val="center"/>
              <w:rPr>
                <w:rFonts w:hint="eastAsia" w:asciiTheme="minorEastAsia" w:hAnsiTheme="minorEastAsia" w:eastAsiaTheme="minorEastAsia"/>
                <w:b/>
                <w:sz w:val="21"/>
                <w:szCs w:val="21"/>
              </w:rPr>
            </w:pPr>
          </w:p>
        </w:tc>
        <w:tc>
          <w:tcPr>
            <w:tcW w:w="6606" w:type="dxa"/>
            <w:gridSpan w:val="2"/>
            <w:vAlign w:val="center"/>
          </w:tcPr>
          <w:p w14:paraId="553924F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根据供应商拟定的保修服务方案，包括回访、定期检测、保修标准，采取方式及措施等全部内容</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维修方案是否及时、完整合理、长效可行</w:t>
            </w:r>
            <w:r>
              <w:rPr>
                <w:rFonts w:hint="eastAsia" w:asciiTheme="minorEastAsia" w:hAnsiTheme="minorEastAsia" w:eastAsiaTheme="minorEastAsia"/>
                <w:sz w:val="21"/>
                <w:szCs w:val="21"/>
                <w:lang w:val="en-US" w:eastAsia="zh-CN"/>
              </w:rPr>
              <w:t>以及</w:t>
            </w:r>
            <w:r>
              <w:rPr>
                <w:rFonts w:hint="eastAsia" w:asciiTheme="minorEastAsia" w:hAnsiTheme="minorEastAsia" w:eastAsiaTheme="minorEastAsia"/>
                <w:sz w:val="21"/>
                <w:szCs w:val="21"/>
              </w:rPr>
              <w:t>项目实施过程中突发事件处理机制与预案</w:t>
            </w:r>
            <w:r>
              <w:rPr>
                <w:rFonts w:hint="eastAsia" w:asciiTheme="minorEastAsia" w:hAnsiTheme="minorEastAsia" w:eastAsiaTheme="minorEastAsia"/>
                <w:sz w:val="21"/>
                <w:szCs w:val="21"/>
                <w:lang w:val="en-US" w:eastAsia="zh-CN"/>
              </w:rPr>
              <w:t>是否详尽明晰、有针对性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一档6分，二档4.5分，三档3分，四档1.5分，未涉及不得分。</w:t>
            </w:r>
          </w:p>
        </w:tc>
        <w:tc>
          <w:tcPr>
            <w:tcW w:w="737" w:type="dxa"/>
            <w:vAlign w:val="center"/>
          </w:tcPr>
          <w:p w14:paraId="0C4D2DFF">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38CD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048CAC7">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3980BBC">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3B07042A">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5E3A049F">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根据施工部署、现场平面布置及管理、材料供应计划、施工机械进出场和施工机械施工计划是否完善合理进行给分</w:t>
            </w:r>
            <w:r>
              <w:rPr>
                <w:rFonts w:hint="eastAsia" w:ascii="宋体" w:hAnsi="宋体" w:eastAsia="宋体"/>
                <w:sz w:val="21"/>
                <w:szCs w:val="21"/>
                <w:lang w:eastAsia="zh-CN"/>
              </w:rPr>
              <w:t>，</w:t>
            </w:r>
            <w:r>
              <w:rPr>
                <w:rFonts w:hint="eastAsia" w:asciiTheme="minorEastAsia" w:hAnsiTheme="minorEastAsia" w:eastAsiaTheme="minorEastAsia"/>
                <w:sz w:val="21"/>
                <w:szCs w:val="21"/>
                <w:lang w:val="en-US" w:eastAsia="zh-CN"/>
              </w:rPr>
              <w:t>一档9分，二档7分，三档5分，四档3分，五档1分，未涉及不得分。</w:t>
            </w:r>
          </w:p>
        </w:tc>
        <w:tc>
          <w:tcPr>
            <w:tcW w:w="737" w:type="dxa"/>
            <w:vAlign w:val="center"/>
          </w:tcPr>
          <w:p w14:paraId="72D036A7">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5AB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33DDC2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7331C7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3ED7840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669B546">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根据供应商针对本工程的特点，阐述本工程的重点和难点的分析情况是否科学合理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具有针对性和可行性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305C29B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74B6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E9FEC9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78439C3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54CBE70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3843412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项目质量保证措施</w:t>
            </w:r>
            <w:r>
              <w:rPr>
                <w:rFonts w:hint="eastAsia" w:asciiTheme="minorEastAsia" w:hAnsiTheme="minorEastAsia" w:eastAsiaTheme="minorEastAsia"/>
                <w:sz w:val="21"/>
                <w:szCs w:val="21"/>
                <w:lang w:val="en-US" w:eastAsia="zh-CN"/>
              </w:rPr>
              <w:t>的</w:t>
            </w:r>
            <w:r>
              <w:rPr>
                <w:rFonts w:hint="eastAsia" w:asciiTheme="minorEastAsia" w:hAnsiTheme="minorEastAsia" w:eastAsiaTheme="minorEastAsia"/>
                <w:sz w:val="21"/>
                <w:szCs w:val="21"/>
              </w:rPr>
              <w:t>完备周全</w:t>
            </w:r>
            <w:r>
              <w:rPr>
                <w:rFonts w:hint="eastAsia" w:asciiTheme="minorEastAsia" w:hAnsiTheme="minorEastAsia" w:eastAsiaTheme="minorEastAsia"/>
                <w:sz w:val="21"/>
                <w:szCs w:val="21"/>
                <w:lang w:val="en-US" w:eastAsia="zh-CN"/>
              </w:rPr>
              <w:t>性</w:t>
            </w:r>
            <w:r>
              <w:rPr>
                <w:rFonts w:hint="eastAsia" w:asciiTheme="minorEastAsia" w:hAnsiTheme="minorEastAsia" w:eastAsiaTheme="minorEastAsia"/>
                <w:sz w:val="21"/>
                <w:szCs w:val="21"/>
              </w:rPr>
              <w:t>，施工过程质量应对措施</w:t>
            </w:r>
            <w:r>
              <w:rPr>
                <w:rFonts w:hint="eastAsia" w:asciiTheme="minorEastAsia" w:hAnsiTheme="minorEastAsia" w:eastAsiaTheme="minorEastAsia"/>
                <w:sz w:val="21"/>
                <w:szCs w:val="21"/>
                <w:lang w:val="en-US" w:eastAsia="zh-CN"/>
              </w:rPr>
              <w:t>的科学合理性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0726C092">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52E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4A3BD4C">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68A1C52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211654D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4A494C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48EC1D56">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561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BB0A062">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205CC3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7377E9CA">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5A50D0BC">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gridSpan w:val="2"/>
            <w:vAlign w:val="center"/>
          </w:tcPr>
          <w:p w14:paraId="305C8F4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w:t>
            </w:r>
            <w:r>
              <w:rPr>
                <w:rFonts w:hint="eastAsia" w:asciiTheme="minorEastAsia" w:hAnsiTheme="minorEastAsia" w:eastAsiaTheme="minorEastAsia"/>
                <w:sz w:val="21"/>
                <w:szCs w:val="21"/>
                <w:lang w:val="en-US" w:eastAsia="zh-CN"/>
              </w:rPr>
              <w:t>的可实施性及改进意义</w:t>
            </w:r>
            <w:r>
              <w:rPr>
                <w:rFonts w:hint="eastAsia" w:asciiTheme="minorEastAsia" w:hAnsiTheme="minorEastAsia" w:eastAsiaTheme="minorEastAsia"/>
                <w:sz w:val="21"/>
                <w:szCs w:val="21"/>
              </w:rPr>
              <w:t>进行打分：</w:t>
            </w:r>
            <w:r>
              <w:rPr>
                <w:rFonts w:hint="eastAsia" w:asciiTheme="minorEastAsia" w:hAnsiTheme="minorEastAsia" w:eastAsiaTheme="minorEastAsia"/>
                <w:sz w:val="21"/>
                <w:szCs w:val="21"/>
                <w:lang w:val="en-US" w:eastAsia="zh-CN"/>
              </w:rPr>
              <w:t>一档3.5分，二档2.5分，三档1.5分，四档0.5分，未涉及不得分。</w:t>
            </w:r>
          </w:p>
        </w:tc>
        <w:tc>
          <w:tcPr>
            <w:tcW w:w="737" w:type="dxa"/>
            <w:vAlign w:val="center"/>
          </w:tcPr>
          <w:p w14:paraId="69F0CDE3">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5A012B8C">
      <w:pPr>
        <w:adjustRightInd w:val="0"/>
        <w:snapToGrid w:val="0"/>
        <w:spacing w:line="288" w:lineRule="auto"/>
        <w:ind w:firstLine="3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注：</w:t>
      </w:r>
      <w:r>
        <w:rPr>
          <w:rFonts w:hint="eastAsia" w:asciiTheme="minorEastAsia" w:hAnsiTheme="minorEastAsia" w:eastAsiaTheme="minorEastAsia"/>
          <w:sz w:val="21"/>
          <w:szCs w:val="21"/>
        </w:rPr>
        <w:t>1、</w:t>
      </w:r>
      <w:r>
        <w:rPr>
          <w:rFonts w:hint="eastAsia" w:ascii="宋体" w:hAnsi="宋体" w:eastAsia="宋体" w:cs="宋体"/>
          <w:kern w:val="0"/>
          <w:sz w:val="21"/>
          <w:szCs w:val="21"/>
        </w:rPr>
        <w:t>评委打分小数点后保留一位</w:t>
      </w:r>
      <w:r>
        <w:rPr>
          <w:rFonts w:hint="eastAsia" w:asciiTheme="minorEastAsia" w:hAnsiTheme="minorEastAsia" w:eastAsiaTheme="minorEastAsia"/>
          <w:sz w:val="21"/>
          <w:szCs w:val="21"/>
        </w:rPr>
        <w:t>。</w:t>
      </w:r>
    </w:p>
    <w:p w14:paraId="79F0865A">
      <w:pPr>
        <w:adjustRightInd w:val="0"/>
        <w:snapToGrid w:val="0"/>
        <w:spacing w:line="288" w:lineRule="auto"/>
        <w:ind w:firstLine="525" w:firstLineChars="2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宋体" w:hAnsi="宋体" w:eastAsia="宋体" w:cs="宋体"/>
          <w:bCs/>
          <w:sz w:val="21"/>
          <w:szCs w:val="21"/>
        </w:rPr>
        <w:t>请磋商响应方根据评分细则，设置好“关联定位”，方便专家评审。</w:t>
      </w:r>
    </w:p>
    <w:p w14:paraId="1B5F2B80">
      <w:pPr>
        <w:shd w:val="clear" w:color="auto" w:fill="FFFFFF"/>
        <w:adjustRightInd w:val="0"/>
        <w:snapToGrid w:val="0"/>
        <w:spacing w:line="288" w:lineRule="auto"/>
        <w:ind w:firstLine="422" w:firstLineChars="200"/>
        <w:jc w:val="left"/>
        <w:textAlignment w:val="bottom"/>
        <w:rPr>
          <w:rFonts w:hint="eastAsia" w:cs="宋体" w:asciiTheme="minorEastAsia" w:hAnsiTheme="minorEastAsia" w:eastAsiaTheme="minorEastAsia"/>
          <w:b/>
          <w:kern w:val="0"/>
          <w:sz w:val="21"/>
          <w:szCs w:val="21"/>
          <w:lang w:val="zh-CN"/>
        </w:rPr>
      </w:pPr>
    </w:p>
    <w:p w14:paraId="2D148A45">
      <w:pPr>
        <w:widowControl/>
        <w:jc w:val="left"/>
        <w:rPr>
          <w:rFonts w:hint="eastAsia" w:ascii="宋体" w:hAnsi="宋体" w:eastAsia="宋体" w:cs="宋体"/>
          <w:b/>
          <w:sz w:val="28"/>
          <w:szCs w:val="28"/>
        </w:rPr>
      </w:pPr>
      <w:r>
        <w:rPr>
          <w:rFonts w:ascii="宋体" w:hAnsi="宋体" w:eastAsia="宋体" w:cs="宋体"/>
          <w:b/>
          <w:sz w:val="28"/>
          <w:szCs w:val="28"/>
        </w:rPr>
        <w:br w:type="page"/>
      </w:r>
    </w:p>
    <w:p w14:paraId="08093876">
      <w:pPr>
        <w:autoSpaceDE w:val="0"/>
        <w:autoSpaceDN w:val="0"/>
        <w:adjustRightInd w:val="0"/>
        <w:jc w:val="center"/>
        <w:outlineLvl w:val="0"/>
        <w:rPr>
          <w:rFonts w:hint="eastAsia" w:ascii="宋体" w:hAnsi="宋体" w:eastAsia="宋体" w:cs="宋体"/>
          <w:b/>
          <w:sz w:val="28"/>
          <w:szCs w:val="28"/>
        </w:rPr>
      </w:pPr>
      <w:r>
        <w:rPr>
          <w:rFonts w:hint="eastAsia" w:ascii="宋体" w:hAnsi="宋体" w:eastAsia="宋体" w:cs="宋体"/>
          <w:b/>
          <w:sz w:val="28"/>
          <w:szCs w:val="28"/>
        </w:rPr>
        <w:t>第五部分合同（施工合同）</w:t>
      </w:r>
    </w:p>
    <w:p w14:paraId="64C7AD9A">
      <w:pPr>
        <w:spacing w:line="38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5B5BE9A0">
      <w:pPr>
        <w:spacing w:line="38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701E828D">
      <w:pPr>
        <w:spacing w:line="380" w:lineRule="exact"/>
        <w:ind w:firstLine="420" w:firstLineChars="200"/>
        <w:jc w:val="center"/>
        <w:rPr>
          <w:rFonts w:hint="eastAsia"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5D835CD9">
      <w:pPr>
        <w:spacing w:line="360" w:lineRule="auto"/>
        <w:rPr>
          <w:rFonts w:hint="eastAsia" w:hAnsi="仿宋" w:eastAsiaTheme="minorEastAsia"/>
          <w:b/>
          <w:bCs/>
          <w:sz w:val="21"/>
          <w:szCs w:val="21"/>
        </w:rPr>
      </w:pPr>
    </w:p>
    <w:p w14:paraId="138DD3F7">
      <w:pPr>
        <w:spacing w:line="360" w:lineRule="auto"/>
        <w:rPr>
          <w:rFonts w:hint="eastAsia" w:hAnsi="仿宋" w:eastAsia="宋体"/>
          <w:b/>
          <w:bCs/>
          <w:sz w:val="21"/>
          <w:szCs w:val="21"/>
          <w:u w:val="single"/>
          <w:lang w:eastAsia="zh-CN"/>
        </w:rPr>
      </w:pPr>
      <w:r>
        <w:rPr>
          <w:rFonts w:hint="eastAsia" w:hAnsi="仿宋"/>
          <w:b/>
          <w:bCs/>
          <w:sz w:val="21"/>
          <w:szCs w:val="21"/>
        </w:rPr>
        <w:t>发包人（全称）：</w:t>
      </w:r>
      <w:r>
        <w:rPr>
          <w:rFonts w:hint="eastAsia" w:hAnsi="仿宋" w:eastAsia="宋体"/>
          <w:b/>
          <w:bCs/>
          <w:sz w:val="21"/>
          <w:szCs w:val="21"/>
          <w:u w:val="single"/>
          <w:lang w:eastAsia="zh-CN"/>
        </w:rPr>
        <w:t>台州市黄岩中学</w:t>
      </w:r>
    </w:p>
    <w:p w14:paraId="43096A1F">
      <w:pPr>
        <w:spacing w:line="360" w:lineRule="auto"/>
        <w:rPr>
          <w:rFonts w:hint="eastAsia"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5B38F45D">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第一部分协议书</w:t>
      </w:r>
    </w:p>
    <w:p w14:paraId="33036A1B">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lang w:eastAsia="zh-CN"/>
        </w:rPr>
        <w:t>台州市黄岩中学学生宿舍公共浴室改造工程</w:t>
      </w:r>
      <w:r>
        <w:rPr>
          <w:rFonts w:hint="eastAsia" w:hAnsi="仿宋"/>
          <w:sz w:val="21"/>
          <w:szCs w:val="21"/>
        </w:rPr>
        <w:t>施工及有关事项协商一致，共同达成如下协议：</w:t>
      </w:r>
    </w:p>
    <w:p w14:paraId="250A4AE1">
      <w:pPr>
        <w:pStyle w:val="5"/>
        <w:keepNext w:val="0"/>
        <w:keepLines w:val="0"/>
        <w:spacing w:before="0" w:after="0" w:line="380" w:lineRule="exact"/>
        <w:rPr>
          <w:rFonts w:hint="eastAsia" w:ascii="黑体" w:hAnsi="黑体"/>
          <w:bCs w:val="0"/>
          <w:sz w:val="21"/>
          <w:szCs w:val="21"/>
        </w:rPr>
      </w:pPr>
      <w:bookmarkStart w:id="22" w:name="_Toc351203481"/>
      <w:r>
        <w:rPr>
          <w:rFonts w:hint="eastAsia" w:ascii="黑体" w:hAnsi="黑体"/>
          <w:b w:val="0"/>
          <w:sz w:val="21"/>
          <w:szCs w:val="21"/>
        </w:rPr>
        <w:t>一、工程概况</w:t>
      </w:r>
      <w:bookmarkEnd w:id="22"/>
    </w:p>
    <w:p w14:paraId="16E74EA4">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lang w:eastAsia="zh-CN"/>
        </w:rPr>
        <w:t>台州市黄岩中学学生宿舍公共浴室改造工程</w:t>
      </w:r>
      <w:r>
        <w:rPr>
          <w:rFonts w:hint="eastAsia" w:hAnsi="仿宋"/>
          <w:sz w:val="21"/>
          <w:szCs w:val="21"/>
        </w:rPr>
        <w:t>。</w:t>
      </w:r>
    </w:p>
    <w:p w14:paraId="42C0A632">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lang w:eastAsia="zh-CN"/>
        </w:rPr>
        <w:t>台州市黄岩区</w:t>
      </w:r>
      <w:r>
        <w:rPr>
          <w:rFonts w:hint="eastAsia" w:hAnsi="仿宋"/>
          <w:sz w:val="21"/>
          <w:szCs w:val="21"/>
        </w:rPr>
        <w:t>。</w:t>
      </w:r>
    </w:p>
    <w:p w14:paraId="73B4A3FA">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7403A986">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3ECED9EF">
      <w:pPr>
        <w:widowControl/>
        <w:spacing w:line="400" w:lineRule="exact"/>
        <w:ind w:firstLine="420" w:firstLineChars="200"/>
        <w:rPr>
          <w:rFonts w:hint="eastAsia" w:ascii="宋体" w:hAnsi="宋体" w:eastAsia="宋体" w:cs="宋体"/>
          <w:kern w:val="0"/>
          <w:sz w:val="21"/>
          <w:szCs w:val="21"/>
          <w:u w:val="single"/>
        </w:rPr>
      </w:pPr>
      <w:r>
        <w:rPr>
          <w:rFonts w:hint="eastAsia" w:hAnsi="仿宋"/>
          <w:bCs/>
          <w:sz w:val="21"/>
          <w:szCs w:val="21"/>
        </w:rPr>
        <w:t>5</w:t>
      </w:r>
      <w:r>
        <w:rPr>
          <w:rFonts w:hint="eastAsia" w:ascii="宋体" w:hAnsi="宋体" w:eastAsia="宋体" w:cs="宋体"/>
          <w:bCs/>
          <w:sz w:val="21"/>
          <w:szCs w:val="21"/>
        </w:rPr>
        <w:t>．工程内容：</w:t>
      </w:r>
      <w:r>
        <w:rPr>
          <w:rFonts w:hint="eastAsia" w:ascii="宋体" w:hAnsi="宋体" w:eastAsia="宋体" w:cs="宋体"/>
          <w:kern w:val="0"/>
          <w:sz w:val="21"/>
          <w:szCs w:val="21"/>
          <w:u w:val="single"/>
        </w:rPr>
        <w:t>该工程由台州市黄岩中学负责建设，本工程改造内容主要为拆除原卫生间洗衣台、蹲坑、墙面砖、地砖、天棚扣板；墙面、地面铺贴防水卷材；地面铺贴抛光防滑地砖，墙面铺贴瓷砖；天棚铝扣板吊顶；安装淋浴塑钢隔断；拆除原有排水管及进水管，安装淋浴器及拖把池；水电安装工程等,其他具体施工内容详见施工图纸。</w:t>
      </w:r>
    </w:p>
    <w:p w14:paraId="402EAC17">
      <w:pPr>
        <w:spacing w:line="380" w:lineRule="exact"/>
        <w:ind w:firstLine="411" w:firstLineChars="196"/>
        <w:rPr>
          <w:rFonts w:hAnsi="仿宋"/>
          <w:bCs/>
          <w:sz w:val="21"/>
          <w:szCs w:val="21"/>
        </w:rPr>
      </w:pPr>
      <w:r>
        <w:rPr>
          <w:rFonts w:hint="eastAsia" w:ascii="宋体" w:hAnsi="宋体" w:eastAsia="宋体" w:cs="宋体"/>
          <w:sz w:val="21"/>
          <w:szCs w:val="21"/>
        </w:rPr>
        <w:t>群</w:t>
      </w:r>
      <w:r>
        <w:rPr>
          <w:rFonts w:hint="eastAsia" w:hAnsi="仿宋"/>
          <w:sz w:val="21"/>
          <w:szCs w:val="21"/>
        </w:rPr>
        <w:t>体工程应附《承包人承揽工程项目一览表》（附件1）。</w:t>
      </w:r>
    </w:p>
    <w:p w14:paraId="598CCF50">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09FA0B8E">
      <w:pPr>
        <w:pStyle w:val="5"/>
        <w:keepNext w:val="0"/>
        <w:keepLines w:val="0"/>
        <w:spacing w:before="0" w:after="0" w:line="380" w:lineRule="exact"/>
        <w:rPr>
          <w:rFonts w:hint="eastAsia" w:ascii="黑体" w:hAnsi="黑体"/>
          <w:b w:val="0"/>
          <w:sz w:val="21"/>
          <w:szCs w:val="21"/>
        </w:rPr>
      </w:pPr>
      <w:bookmarkStart w:id="23" w:name="_Toc351203482"/>
      <w:r>
        <w:rPr>
          <w:rFonts w:hint="eastAsia" w:ascii="黑体" w:hAnsi="黑体"/>
          <w:b w:val="0"/>
          <w:sz w:val="21"/>
          <w:szCs w:val="21"/>
        </w:rPr>
        <w:t>二、合同工期</w:t>
      </w:r>
      <w:bookmarkEnd w:id="23"/>
    </w:p>
    <w:p w14:paraId="5899F1BE">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24DBF7D7">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25BFC993">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49A4D768">
      <w:pPr>
        <w:pStyle w:val="5"/>
        <w:keepNext w:val="0"/>
        <w:keepLines w:val="0"/>
        <w:spacing w:before="0" w:after="0" w:line="380" w:lineRule="exact"/>
        <w:rPr>
          <w:rFonts w:hint="eastAsia" w:ascii="黑体" w:hAnsi="黑体"/>
          <w:bCs w:val="0"/>
          <w:sz w:val="21"/>
          <w:szCs w:val="21"/>
        </w:rPr>
      </w:pPr>
      <w:bookmarkStart w:id="24" w:name="_Toc351203483"/>
      <w:r>
        <w:rPr>
          <w:rFonts w:hint="eastAsia" w:ascii="黑体" w:hAnsi="黑体"/>
          <w:b w:val="0"/>
          <w:sz w:val="21"/>
          <w:szCs w:val="21"/>
        </w:rPr>
        <w:t>三、质量标准</w:t>
      </w:r>
      <w:bookmarkEnd w:id="24"/>
    </w:p>
    <w:p w14:paraId="53E883CD">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1A153334">
      <w:pPr>
        <w:pStyle w:val="5"/>
        <w:keepNext w:val="0"/>
        <w:keepLines w:val="0"/>
        <w:spacing w:before="0" w:after="0" w:line="380" w:lineRule="exact"/>
        <w:rPr>
          <w:rFonts w:hint="eastAsia" w:ascii="黑体" w:hAnsi="黑体"/>
          <w:bCs w:val="0"/>
          <w:sz w:val="21"/>
          <w:szCs w:val="21"/>
        </w:rPr>
      </w:pPr>
      <w:bookmarkStart w:id="25" w:name="_Toc351203484"/>
      <w:r>
        <w:rPr>
          <w:rFonts w:hint="eastAsia" w:ascii="黑体" w:hAnsi="黑体"/>
          <w:b w:val="0"/>
          <w:sz w:val="21"/>
          <w:szCs w:val="21"/>
        </w:rPr>
        <w:t>四、签约合同价与合同价格形式</w:t>
      </w:r>
      <w:bookmarkEnd w:id="25"/>
    </w:p>
    <w:p w14:paraId="3A5A22AA">
      <w:pPr>
        <w:spacing w:line="380" w:lineRule="exact"/>
        <w:ind w:firstLine="420" w:firstLineChars="200"/>
        <w:rPr>
          <w:rFonts w:hAnsi="仿宋"/>
          <w:sz w:val="21"/>
          <w:szCs w:val="21"/>
        </w:rPr>
      </w:pPr>
      <w:r>
        <w:rPr>
          <w:rFonts w:hint="eastAsia" w:hAnsi="仿宋"/>
          <w:sz w:val="21"/>
          <w:szCs w:val="21"/>
        </w:rPr>
        <w:t>1．签约合同价为：</w:t>
      </w:r>
    </w:p>
    <w:p w14:paraId="2EF0A641">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6126E4ED">
      <w:pPr>
        <w:spacing w:line="380" w:lineRule="exact"/>
        <w:ind w:firstLine="420" w:firstLineChars="200"/>
        <w:rPr>
          <w:rFonts w:hAnsi="仿宋"/>
          <w:color w:val="auto"/>
          <w:sz w:val="21"/>
          <w:szCs w:val="21"/>
          <w:u w:val="single"/>
        </w:rPr>
      </w:pPr>
      <w:r>
        <w:rPr>
          <w:rFonts w:hint="eastAsia" w:hAnsi="仿宋"/>
          <w:color w:val="auto"/>
          <w:sz w:val="21"/>
          <w:szCs w:val="21"/>
        </w:rPr>
        <w:t>2．合同价格形式：</w:t>
      </w:r>
      <w:r>
        <w:rPr>
          <w:rFonts w:hint="eastAsia" w:hAnsi="仿宋" w:eastAsia="宋体"/>
          <w:color w:val="auto"/>
          <w:sz w:val="21"/>
          <w:szCs w:val="21"/>
          <w:u w:val="single"/>
        </w:rPr>
        <w:t>固定结算率、可调总价，工程量按实结算</w:t>
      </w:r>
      <w:r>
        <w:rPr>
          <w:rFonts w:hint="eastAsia" w:hAnsi="仿宋"/>
          <w:color w:val="auto"/>
          <w:sz w:val="21"/>
          <w:szCs w:val="21"/>
          <w:u w:val="single"/>
        </w:rPr>
        <w:t>。</w:t>
      </w:r>
      <w:r>
        <w:rPr>
          <w:rFonts w:hint="eastAsia" w:ascii="宋体" w:hAnsi="宋体" w:eastAsia="宋体" w:cs="宋体"/>
          <w:color w:val="auto"/>
          <w:sz w:val="21"/>
          <w:szCs w:val="21"/>
          <w:u w:val="single"/>
        </w:rPr>
        <w:t>本工程结算率一次性包死，结算率=报标报价/招标控制价*100%；</w:t>
      </w:r>
      <w:r>
        <w:rPr>
          <w:rFonts w:hint="eastAsia" w:ascii="宋体" w:hAnsi="宋体" w:eastAsia="宋体" w:cs="宋体"/>
          <w:b/>
          <w:bCs/>
          <w:color w:val="auto"/>
          <w:sz w:val="21"/>
          <w:szCs w:val="21"/>
          <w:u w:val="single"/>
        </w:rPr>
        <w:t>结算审定金额不得超过签约合同价，若超过签约合同价的，以签约合同价作为最高结算价。</w:t>
      </w:r>
      <w:r>
        <w:rPr>
          <w:rFonts w:hint="eastAsia" w:ascii="宋体" w:hAnsi="宋体" w:eastAsia="宋体" w:cs="宋体"/>
          <w:color w:val="auto"/>
          <w:sz w:val="21"/>
          <w:szCs w:val="21"/>
          <w:u w:val="single"/>
        </w:rPr>
        <w:t>其他具体详见专用条款。</w:t>
      </w:r>
    </w:p>
    <w:p w14:paraId="2C2945B8">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466473B8">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16B82573">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31816AD2">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4CEBBD0D">
      <w:pPr>
        <w:pStyle w:val="5"/>
        <w:keepNext w:val="0"/>
        <w:keepLines w:val="0"/>
        <w:spacing w:before="0" w:after="0" w:line="380" w:lineRule="exact"/>
        <w:rPr>
          <w:rFonts w:hint="eastAsia" w:ascii="黑体" w:hAnsi="黑体"/>
          <w:b w:val="0"/>
          <w:sz w:val="21"/>
          <w:szCs w:val="21"/>
        </w:rPr>
      </w:pPr>
      <w:bookmarkStart w:id="26" w:name="_Toc351203485"/>
      <w:r>
        <w:rPr>
          <w:rFonts w:hint="eastAsia" w:ascii="黑体" w:hAnsi="黑体"/>
          <w:b w:val="0"/>
          <w:sz w:val="21"/>
          <w:szCs w:val="21"/>
        </w:rPr>
        <w:t>五、</w:t>
      </w:r>
      <w:bookmarkEnd w:id="26"/>
      <w:r>
        <w:rPr>
          <w:rFonts w:hint="eastAsia" w:ascii="黑体" w:hAnsi="黑体"/>
          <w:b w:val="0"/>
          <w:sz w:val="21"/>
          <w:szCs w:val="21"/>
        </w:rPr>
        <w:t>项目经理</w:t>
      </w:r>
    </w:p>
    <w:p w14:paraId="0AC06F7F">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13821176">
      <w:pPr>
        <w:pStyle w:val="5"/>
        <w:keepNext w:val="0"/>
        <w:keepLines w:val="0"/>
        <w:spacing w:before="0" w:after="0" w:line="380" w:lineRule="exact"/>
        <w:rPr>
          <w:rFonts w:hint="eastAsia" w:ascii="黑体" w:hAnsi="黑体"/>
          <w:bCs w:val="0"/>
          <w:sz w:val="21"/>
          <w:szCs w:val="21"/>
        </w:rPr>
      </w:pPr>
      <w:bookmarkStart w:id="27" w:name="_Toc351203486"/>
      <w:r>
        <w:rPr>
          <w:rFonts w:hint="eastAsia" w:ascii="黑体" w:hAnsi="黑体"/>
          <w:b w:val="0"/>
          <w:sz w:val="21"/>
          <w:szCs w:val="21"/>
        </w:rPr>
        <w:t>六、合同文件构成</w:t>
      </w:r>
      <w:bookmarkEnd w:id="27"/>
    </w:p>
    <w:p w14:paraId="7FE4A9CA">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0252A6FE">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37DD1473">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37663FC5">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68A937B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3ECA53F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7303522A">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6173FAA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39630FEA">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28664F8A">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78061834">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1CDB7023">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2969C243">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594E4C1F">
      <w:pPr>
        <w:pStyle w:val="5"/>
        <w:keepNext w:val="0"/>
        <w:keepLines w:val="0"/>
        <w:spacing w:before="0" w:after="0" w:line="380" w:lineRule="exact"/>
        <w:ind w:firstLine="315" w:firstLineChars="150"/>
        <w:rPr>
          <w:rFonts w:hint="eastAsia" w:ascii="黑体" w:hAnsi="黑体"/>
          <w:b w:val="0"/>
          <w:sz w:val="21"/>
          <w:szCs w:val="21"/>
        </w:rPr>
      </w:pPr>
      <w:r>
        <w:rPr>
          <w:rFonts w:hint="eastAsia" w:ascii="黑体" w:hAnsi="黑体"/>
          <w:b w:val="0"/>
          <w:sz w:val="21"/>
          <w:szCs w:val="21"/>
        </w:rPr>
        <w:t>七、创优目标</w:t>
      </w:r>
    </w:p>
    <w:p w14:paraId="2BCB1B8D">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29ECC558">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7B5B81A1">
      <w:pPr>
        <w:pStyle w:val="5"/>
        <w:keepNext w:val="0"/>
        <w:keepLines w:val="0"/>
        <w:spacing w:before="0" w:after="0" w:line="380" w:lineRule="exact"/>
        <w:ind w:firstLine="420" w:firstLineChars="200"/>
        <w:rPr>
          <w:rFonts w:hint="eastAsia" w:ascii="黑体" w:hAnsi="黑体"/>
          <w:b w:val="0"/>
          <w:bCs w:val="0"/>
          <w:sz w:val="21"/>
          <w:szCs w:val="21"/>
        </w:rPr>
      </w:pPr>
      <w:bookmarkStart w:id="28" w:name="_Toc351203487"/>
      <w:r>
        <w:rPr>
          <w:rFonts w:hint="eastAsia" w:ascii="黑体" w:hAnsi="黑体"/>
          <w:b w:val="0"/>
          <w:sz w:val="21"/>
          <w:szCs w:val="21"/>
        </w:rPr>
        <w:t>八、承诺</w:t>
      </w:r>
      <w:bookmarkEnd w:id="28"/>
    </w:p>
    <w:p w14:paraId="0088F454">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2111F14A">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48627542">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04392E00">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20A656AC">
      <w:pPr>
        <w:spacing w:line="380" w:lineRule="exact"/>
        <w:rPr>
          <w:rFonts w:hint="eastAsia" w:ascii="黑体" w:hAnsi="黑体" w:eastAsia="黑体"/>
          <w:bCs/>
          <w:sz w:val="21"/>
          <w:szCs w:val="21"/>
        </w:rPr>
      </w:pPr>
      <w:bookmarkStart w:id="29" w:name="_Toc351203488"/>
      <w:r>
        <w:rPr>
          <w:rFonts w:hint="eastAsia" w:ascii="黑体" w:hAnsi="黑体" w:eastAsia="黑体"/>
          <w:sz w:val="21"/>
          <w:szCs w:val="21"/>
        </w:rPr>
        <w:t>九、词语含义</w:t>
      </w:r>
      <w:bookmarkEnd w:id="29"/>
    </w:p>
    <w:p w14:paraId="2857BF74">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49589D1B">
      <w:pPr>
        <w:pStyle w:val="5"/>
        <w:keepNext w:val="0"/>
        <w:keepLines w:val="0"/>
        <w:spacing w:before="0" w:after="0" w:line="380" w:lineRule="exact"/>
        <w:rPr>
          <w:rFonts w:hint="eastAsia" w:ascii="黑体" w:hAnsi="黑体"/>
          <w:bCs w:val="0"/>
          <w:sz w:val="21"/>
          <w:szCs w:val="21"/>
        </w:rPr>
      </w:pPr>
      <w:bookmarkStart w:id="30" w:name="_Toc351203489"/>
      <w:r>
        <w:rPr>
          <w:rFonts w:hint="eastAsia" w:ascii="黑体" w:hAnsi="黑体"/>
          <w:b w:val="0"/>
          <w:sz w:val="21"/>
          <w:szCs w:val="21"/>
        </w:rPr>
        <w:t>十、签订时间</w:t>
      </w:r>
      <w:bookmarkEnd w:id="30"/>
    </w:p>
    <w:p w14:paraId="678FF816">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192D57AF">
      <w:pPr>
        <w:pStyle w:val="5"/>
        <w:keepNext w:val="0"/>
        <w:keepLines w:val="0"/>
        <w:spacing w:before="0" w:after="0" w:line="380" w:lineRule="exact"/>
        <w:rPr>
          <w:rFonts w:hint="eastAsia" w:ascii="黑体" w:hAnsi="黑体"/>
          <w:bCs w:val="0"/>
          <w:sz w:val="21"/>
          <w:szCs w:val="21"/>
        </w:rPr>
      </w:pPr>
      <w:bookmarkStart w:id="31" w:name="_Toc351203490"/>
      <w:r>
        <w:rPr>
          <w:rFonts w:hint="eastAsia" w:ascii="黑体" w:hAnsi="黑体"/>
          <w:b w:val="0"/>
          <w:sz w:val="21"/>
          <w:szCs w:val="21"/>
        </w:rPr>
        <w:t>十一、签订地点</w:t>
      </w:r>
      <w:bookmarkEnd w:id="31"/>
    </w:p>
    <w:p w14:paraId="7B89996E">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68D00E64">
      <w:pPr>
        <w:pStyle w:val="5"/>
        <w:keepNext w:val="0"/>
        <w:keepLines w:val="0"/>
        <w:spacing w:before="0" w:after="0" w:line="380" w:lineRule="exact"/>
        <w:rPr>
          <w:rFonts w:hint="eastAsia" w:ascii="黑体" w:hAnsi="黑体"/>
          <w:bCs w:val="0"/>
          <w:sz w:val="21"/>
          <w:szCs w:val="21"/>
        </w:rPr>
      </w:pPr>
      <w:bookmarkStart w:id="32" w:name="_Toc351203491"/>
      <w:r>
        <w:rPr>
          <w:rFonts w:hint="eastAsia" w:ascii="黑体" w:hAnsi="黑体"/>
          <w:b w:val="0"/>
          <w:sz w:val="21"/>
          <w:szCs w:val="21"/>
        </w:rPr>
        <w:t>十二、补充协议</w:t>
      </w:r>
      <w:bookmarkEnd w:id="32"/>
    </w:p>
    <w:p w14:paraId="10C4EEDE">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6E0C7AA2">
      <w:pPr>
        <w:pStyle w:val="5"/>
        <w:keepNext w:val="0"/>
        <w:keepLines w:val="0"/>
        <w:spacing w:before="0" w:after="0" w:line="380" w:lineRule="exact"/>
        <w:rPr>
          <w:rFonts w:hint="eastAsia" w:ascii="黑体" w:hAnsi="黑体"/>
          <w:bCs w:val="0"/>
          <w:sz w:val="21"/>
          <w:szCs w:val="21"/>
        </w:rPr>
      </w:pPr>
      <w:bookmarkStart w:id="33" w:name="_Toc351203492"/>
      <w:r>
        <w:rPr>
          <w:rFonts w:hint="eastAsia" w:ascii="黑体" w:hAnsi="黑体"/>
          <w:b w:val="0"/>
          <w:sz w:val="21"/>
          <w:szCs w:val="21"/>
        </w:rPr>
        <w:t>十三、合同生效</w:t>
      </w:r>
      <w:bookmarkEnd w:id="33"/>
    </w:p>
    <w:p w14:paraId="6FC99DB2">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24B3B7D1">
      <w:pPr>
        <w:pStyle w:val="5"/>
        <w:keepNext w:val="0"/>
        <w:keepLines w:val="0"/>
        <w:spacing w:before="0" w:after="0" w:line="380" w:lineRule="exact"/>
        <w:rPr>
          <w:rFonts w:hint="eastAsia" w:ascii="黑体" w:hAnsi="黑体"/>
          <w:bCs w:val="0"/>
          <w:sz w:val="21"/>
          <w:szCs w:val="21"/>
        </w:rPr>
      </w:pPr>
      <w:bookmarkStart w:id="34" w:name="_Toc351203493"/>
      <w:r>
        <w:rPr>
          <w:rFonts w:hint="eastAsia" w:ascii="黑体" w:hAnsi="黑体"/>
          <w:b w:val="0"/>
          <w:sz w:val="21"/>
          <w:szCs w:val="21"/>
        </w:rPr>
        <w:t>十四、合同份数</w:t>
      </w:r>
      <w:bookmarkEnd w:id="34"/>
    </w:p>
    <w:p w14:paraId="1D9F9409">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0DFEDF36">
      <w:pPr>
        <w:spacing w:line="380" w:lineRule="exact"/>
        <w:rPr>
          <w:rFonts w:hAnsi="仿宋"/>
          <w:sz w:val="21"/>
          <w:szCs w:val="21"/>
        </w:rPr>
      </w:pPr>
    </w:p>
    <w:p w14:paraId="05C5C81A">
      <w:pPr>
        <w:spacing w:line="380" w:lineRule="exact"/>
        <w:ind w:firstLine="420" w:firstLineChars="200"/>
        <w:rPr>
          <w:rFonts w:hint="eastAsia"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0F9A4ABD">
      <w:pPr>
        <w:spacing w:line="380" w:lineRule="exact"/>
        <w:ind w:firstLine="420" w:firstLineChars="200"/>
        <w:rPr>
          <w:rFonts w:hint="eastAsia"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sz w:val="21"/>
          <w:szCs w:val="21"/>
        </w:rPr>
        <w:t>法定代表人或其委托代理人：</w:t>
      </w:r>
    </w:p>
    <w:p w14:paraId="2D31FE77">
      <w:pPr>
        <w:spacing w:line="380" w:lineRule="exact"/>
        <w:ind w:firstLine="420" w:firstLineChars="200"/>
        <w:rPr>
          <w:rFonts w:hint="eastAsia"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sz w:val="21"/>
          <w:szCs w:val="21"/>
        </w:rPr>
        <w:t>（签字）</w:t>
      </w:r>
    </w:p>
    <w:p w14:paraId="71FBF1D8">
      <w:pPr>
        <w:tabs>
          <w:tab w:val="left" w:pos="4410"/>
        </w:tabs>
        <w:spacing w:line="380" w:lineRule="exact"/>
        <w:ind w:firstLine="420" w:firstLineChars="200"/>
        <w:rPr>
          <w:rFonts w:hint="eastAsia"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eastAsiaTheme="minorEastAsia"/>
          <w:sz w:val="21"/>
          <w:szCs w:val="21"/>
        </w:rPr>
        <w:t xml:space="preserve"> </w:t>
      </w:r>
      <w:r>
        <w:rPr>
          <w:rFonts w:hint="eastAsia" w:hAnsi="仿宋"/>
          <w:sz w:val="21"/>
          <w:szCs w:val="21"/>
        </w:rPr>
        <w:t>统一社会信用代码：</w:t>
      </w:r>
    </w:p>
    <w:p w14:paraId="6979EAC5">
      <w:pPr>
        <w:spacing w:line="380" w:lineRule="exact"/>
        <w:ind w:firstLine="420" w:firstLineChars="200"/>
        <w:rPr>
          <w:rFonts w:hint="eastAsia"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eastAsiaTheme="minorEastAsia"/>
          <w:sz w:val="21"/>
          <w:szCs w:val="21"/>
        </w:rPr>
        <w:t xml:space="preserve">  </w:t>
      </w:r>
      <w:r>
        <w:rPr>
          <w:rFonts w:hint="eastAsia" w:hAnsi="仿宋"/>
          <w:sz w:val="21"/>
          <w:szCs w:val="21"/>
        </w:rPr>
        <w:t>地  址：</w:t>
      </w:r>
    </w:p>
    <w:p w14:paraId="053078C9">
      <w:pPr>
        <w:spacing w:line="380" w:lineRule="exact"/>
        <w:ind w:firstLine="420" w:firstLineChars="200"/>
        <w:rPr>
          <w:rFonts w:hint="eastAsia"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eastAsiaTheme="minorEastAsia"/>
          <w:sz w:val="21"/>
          <w:szCs w:val="21"/>
        </w:rPr>
        <w:t xml:space="preserve">  </w:t>
      </w:r>
      <w:r>
        <w:rPr>
          <w:rFonts w:hint="eastAsia" w:hAnsi="仿宋"/>
          <w:sz w:val="21"/>
          <w:szCs w:val="21"/>
        </w:rPr>
        <w:t>邮政编码：</w:t>
      </w:r>
    </w:p>
    <w:p w14:paraId="2F967C1B">
      <w:pPr>
        <w:spacing w:line="380" w:lineRule="exact"/>
        <w:ind w:firstLine="420" w:firstLineChars="200"/>
        <w:rPr>
          <w:rFonts w:hint="eastAsia"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sz w:val="21"/>
          <w:szCs w:val="21"/>
        </w:rPr>
        <w:t>法定代表人：</w:t>
      </w:r>
    </w:p>
    <w:p w14:paraId="3B23DD6B">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eastAsiaTheme="minorEastAsia"/>
          <w:sz w:val="21"/>
          <w:szCs w:val="21"/>
        </w:rPr>
        <w:t xml:space="preserve"> </w:t>
      </w:r>
      <w:r>
        <w:rPr>
          <w:rFonts w:hint="eastAsia" w:hAnsi="仿宋"/>
          <w:sz w:val="21"/>
          <w:szCs w:val="21"/>
        </w:rPr>
        <w:t>委托代理人：</w:t>
      </w:r>
    </w:p>
    <w:p w14:paraId="69F221E4">
      <w:pPr>
        <w:spacing w:line="380" w:lineRule="exact"/>
        <w:ind w:firstLine="420" w:firstLineChars="200"/>
        <w:rPr>
          <w:rFonts w:hint="eastAsia"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sz w:val="21"/>
          <w:szCs w:val="21"/>
        </w:rPr>
        <w:t>电  话：</w:t>
      </w:r>
    </w:p>
    <w:p w14:paraId="090B27BC">
      <w:pPr>
        <w:spacing w:line="380" w:lineRule="exact"/>
        <w:ind w:firstLine="420" w:firstLineChars="200"/>
        <w:rPr>
          <w:rFonts w:hint="eastAsia"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eastAsiaTheme="minorEastAsia"/>
          <w:sz w:val="21"/>
          <w:szCs w:val="21"/>
        </w:rPr>
        <w:t xml:space="preserve"> </w:t>
      </w:r>
      <w:r>
        <w:rPr>
          <w:rFonts w:hint="eastAsia" w:hAnsi="仿宋"/>
          <w:sz w:val="21"/>
          <w:szCs w:val="21"/>
        </w:rPr>
        <w:t>传  真：</w:t>
      </w:r>
    </w:p>
    <w:p w14:paraId="0C000D19">
      <w:pPr>
        <w:spacing w:line="380" w:lineRule="exact"/>
        <w:ind w:firstLine="420" w:firstLineChars="200"/>
        <w:rPr>
          <w:rFonts w:hint="eastAsia"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sz w:val="21"/>
          <w:szCs w:val="21"/>
        </w:rPr>
        <w:t>电子信箱：</w:t>
      </w:r>
    </w:p>
    <w:p w14:paraId="79033B97">
      <w:pPr>
        <w:spacing w:line="380" w:lineRule="exact"/>
        <w:ind w:firstLine="420" w:firstLineChars="200"/>
        <w:rPr>
          <w:rFonts w:hint="eastAsia"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sz w:val="21"/>
          <w:szCs w:val="21"/>
        </w:rPr>
        <w:t>开户银行：</w:t>
      </w:r>
    </w:p>
    <w:p w14:paraId="0C1202F3">
      <w:pPr>
        <w:spacing w:line="380" w:lineRule="exact"/>
        <w:ind w:firstLine="420" w:firstLineChars="200"/>
        <w:rPr>
          <w:rFonts w:hint="eastAsia"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eastAsiaTheme="minorEastAsia"/>
          <w:sz w:val="21"/>
          <w:szCs w:val="21"/>
          <w:lang w:val="en-US" w:eastAsia="zh-CN"/>
        </w:rPr>
        <w:t xml:space="preserve">  </w:t>
      </w:r>
      <w:r>
        <w:rPr>
          <w:rFonts w:hint="eastAsia" w:hAnsi="仿宋" w:eastAsiaTheme="minorEastAsia"/>
          <w:sz w:val="21"/>
          <w:szCs w:val="21"/>
        </w:rPr>
        <w:t xml:space="preserve">   </w:t>
      </w:r>
      <w:r>
        <w:rPr>
          <w:rFonts w:hint="eastAsia" w:hAnsi="仿宋"/>
          <w:sz w:val="21"/>
          <w:szCs w:val="21"/>
        </w:rPr>
        <w:t>账  号：</w:t>
      </w:r>
    </w:p>
    <w:p w14:paraId="2A07D7C1">
      <w:pPr>
        <w:spacing w:line="360" w:lineRule="auto"/>
        <w:jc w:val="center"/>
        <w:rPr>
          <w:rFonts w:hint="eastAsia" w:ascii="宋体" w:hAnsi="宋体" w:eastAsia="宋体" w:cs="宋体"/>
          <w:b/>
          <w:sz w:val="21"/>
          <w:szCs w:val="21"/>
        </w:rPr>
      </w:pPr>
      <w:r>
        <w:rPr>
          <w:rFonts w:ascii="仿宋" w:hAnsi="仿宋" w:eastAsia="仿宋"/>
          <w:sz w:val="21"/>
          <w:szCs w:val="21"/>
        </w:rPr>
        <w:br w:type="page"/>
      </w:r>
    </w:p>
    <w:p w14:paraId="09ECD8CA">
      <w:pPr>
        <w:spacing w:line="380" w:lineRule="exact"/>
        <w:ind w:firstLine="422" w:firstLineChars="200"/>
        <w:rPr>
          <w:rFonts w:hint="eastAsia" w:hAnsi="仿宋" w:eastAsia="宋体"/>
          <w:b/>
          <w:sz w:val="21"/>
          <w:szCs w:val="21"/>
        </w:rPr>
      </w:pPr>
    </w:p>
    <w:p w14:paraId="5E457068">
      <w:pPr>
        <w:spacing w:line="360" w:lineRule="auto"/>
        <w:jc w:val="center"/>
        <w:rPr>
          <w:rFonts w:hint="eastAsia" w:ascii="宋体" w:hAnsi="宋体" w:eastAsia="宋体" w:cs="宋体"/>
          <w:b/>
          <w:sz w:val="21"/>
          <w:szCs w:val="21"/>
        </w:rPr>
      </w:pPr>
    </w:p>
    <w:p w14:paraId="28F63A5F">
      <w:pPr>
        <w:spacing w:line="360" w:lineRule="auto"/>
        <w:jc w:val="center"/>
        <w:rPr>
          <w:rFonts w:hint="eastAsia" w:ascii="宋体" w:hAnsi="宋体" w:eastAsia="宋体" w:cs="宋体"/>
          <w:b/>
          <w:sz w:val="21"/>
          <w:szCs w:val="21"/>
        </w:rPr>
      </w:pPr>
    </w:p>
    <w:p w14:paraId="092A1A45">
      <w:pPr>
        <w:spacing w:line="360" w:lineRule="auto"/>
        <w:jc w:val="center"/>
        <w:rPr>
          <w:rFonts w:hint="eastAsia" w:ascii="宋体" w:hAnsi="宋体" w:eastAsia="宋体" w:cs="宋体"/>
          <w:b/>
          <w:sz w:val="21"/>
          <w:szCs w:val="21"/>
        </w:rPr>
      </w:pPr>
    </w:p>
    <w:p w14:paraId="2F3E6EAF">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第二部分通用合同条款（略）</w:t>
      </w:r>
    </w:p>
    <w:p w14:paraId="0928EA19">
      <w:pPr>
        <w:pageBreakBefore/>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第三部分专用合同条款</w:t>
      </w:r>
    </w:p>
    <w:p w14:paraId="01A96F3E">
      <w:pPr>
        <w:pStyle w:val="5"/>
        <w:keepNext w:val="0"/>
        <w:keepLines w:val="0"/>
        <w:spacing w:before="0" w:after="0" w:line="380" w:lineRule="exact"/>
        <w:rPr>
          <w:rFonts w:hint="eastAsia" w:ascii="黑体" w:hAnsi="黑体"/>
          <w:b w:val="0"/>
          <w:sz w:val="21"/>
          <w:szCs w:val="21"/>
        </w:rPr>
      </w:pPr>
      <w:bookmarkStart w:id="35" w:name="_Toc351203633"/>
      <w:r>
        <w:rPr>
          <w:rFonts w:hint="eastAsia" w:ascii="黑体" w:hAnsi="黑体"/>
          <w:b w:val="0"/>
          <w:sz w:val="21"/>
          <w:szCs w:val="21"/>
        </w:rPr>
        <w:t>1</w:t>
      </w:r>
      <w:bookmarkStart w:id="36" w:name="_Toc296944495"/>
      <w:bookmarkStart w:id="37" w:name="_Toc296891196"/>
      <w:bookmarkStart w:id="38" w:name="_Toc297048342"/>
      <w:bookmarkStart w:id="39" w:name="_Toc296347155"/>
      <w:bookmarkStart w:id="40" w:name="_Toc296890984"/>
      <w:bookmarkStart w:id="41" w:name="_Toc292559361"/>
      <w:bookmarkStart w:id="42" w:name="_Toc292559866"/>
      <w:bookmarkStart w:id="43" w:name="_Toc296503156"/>
      <w:bookmarkStart w:id="44" w:name="_Toc297120456"/>
      <w:bookmarkStart w:id="45" w:name="_Toc296346657"/>
      <w:r>
        <w:rPr>
          <w:rFonts w:hint="eastAsia" w:ascii="黑体" w:hAnsi="黑体"/>
          <w:b w:val="0"/>
          <w:sz w:val="21"/>
          <w:szCs w:val="21"/>
        </w:rPr>
        <w:t>．一般约定</w:t>
      </w:r>
      <w:bookmarkEnd w:id="35"/>
    </w:p>
    <w:bookmarkEnd w:id="36"/>
    <w:bookmarkEnd w:id="37"/>
    <w:bookmarkEnd w:id="38"/>
    <w:bookmarkEnd w:id="39"/>
    <w:bookmarkEnd w:id="40"/>
    <w:bookmarkEnd w:id="41"/>
    <w:bookmarkEnd w:id="42"/>
    <w:bookmarkEnd w:id="43"/>
    <w:bookmarkEnd w:id="44"/>
    <w:bookmarkEnd w:id="45"/>
    <w:p w14:paraId="5C1D4CCD">
      <w:pPr>
        <w:spacing w:line="380" w:lineRule="exact"/>
        <w:ind w:firstLine="420" w:firstLineChars="200"/>
        <w:rPr>
          <w:rFonts w:hAnsi="仿宋"/>
          <w:sz w:val="21"/>
          <w:szCs w:val="21"/>
        </w:rPr>
      </w:pPr>
      <w:r>
        <w:rPr>
          <w:rFonts w:hint="eastAsia" w:hAnsi="仿宋"/>
          <w:sz w:val="21"/>
          <w:szCs w:val="21"/>
        </w:rPr>
        <w:t>1.1 词语定义</w:t>
      </w:r>
    </w:p>
    <w:p w14:paraId="6B1845EA">
      <w:pPr>
        <w:spacing w:line="380" w:lineRule="exact"/>
        <w:ind w:firstLine="420" w:firstLineChars="200"/>
        <w:rPr>
          <w:rFonts w:hAnsi="仿宋"/>
          <w:kern w:val="0"/>
          <w:sz w:val="21"/>
          <w:szCs w:val="21"/>
        </w:rPr>
      </w:pPr>
      <w:r>
        <w:rPr>
          <w:rFonts w:hint="eastAsia" w:hAnsi="仿宋"/>
          <w:kern w:val="0"/>
          <w:sz w:val="21"/>
          <w:szCs w:val="21"/>
        </w:rPr>
        <w:t>1.1.1合同</w:t>
      </w:r>
    </w:p>
    <w:p w14:paraId="1D3F0777">
      <w:pPr>
        <w:spacing w:line="380" w:lineRule="exact"/>
        <w:ind w:firstLine="420" w:firstLineChars="200"/>
        <w:rPr>
          <w:rFonts w:hint="eastAsia"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160E119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1.1.2合同当事人及其他相关方</w:t>
      </w:r>
    </w:p>
    <w:p w14:paraId="34C65C0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1.1.2.4监理人：</w:t>
      </w:r>
    </w:p>
    <w:p w14:paraId="38C6120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1AF407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48AA2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DB3CE3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5FA009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2F5BC69">
      <w:pPr>
        <w:spacing w:line="380" w:lineRule="exact"/>
        <w:ind w:firstLine="420" w:firstLineChars="200"/>
        <w:rPr>
          <w:rFonts w:hAnsi="仿宋"/>
          <w:sz w:val="21"/>
          <w:szCs w:val="21"/>
        </w:rPr>
      </w:pPr>
      <w:r>
        <w:rPr>
          <w:rFonts w:hint="eastAsia" w:hAnsi="仿宋"/>
          <w:sz w:val="21"/>
          <w:szCs w:val="21"/>
        </w:rPr>
        <w:t>1.1.2.5设计人：</w:t>
      </w:r>
    </w:p>
    <w:p w14:paraId="4849BEEB">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502E0EBE">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11F872E8">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035CE6A2">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1E0878BF">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460CEB16">
      <w:pPr>
        <w:spacing w:line="380" w:lineRule="exact"/>
        <w:ind w:firstLine="420" w:firstLineChars="200"/>
        <w:rPr>
          <w:rFonts w:hAnsi="仿宋"/>
          <w:sz w:val="21"/>
          <w:szCs w:val="21"/>
        </w:rPr>
      </w:pPr>
      <w:r>
        <w:rPr>
          <w:rFonts w:hint="eastAsia" w:hAnsi="仿宋"/>
          <w:sz w:val="21"/>
          <w:szCs w:val="21"/>
        </w:rPr>
        <w:t>1.1.3工程和设备</w:t>
      </w:r>
    </w:p>
    <w:p w14:paraId="78A39191">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36145B11">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45F66A86">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19617E3C">
      <w:pPr>
        <w:spacing w:line="380" w:lineRule="exact"/>
        <w:ind w:firstLine="420" w:firstLineChars="200"/>
        <w:rPr>
          <w:rFonts w:hAnsi="仿宋"/>
          <w:sz w:val="21"/>
          <w:szCs w:val="21"/>
        </w:rPr>
      </w:pPr>
      <w:r>
        <w:rPr>
          <w:rFonts w:hint="eastAsia" w:hAnsi="仿宋"/>
          <w:sz w:val="21"/>
          <w:szCs w:val="21"/>
        </w:rPr>
        <w:t>1.3法律</w:t>
      </w:r>
    </w:p>
    <w:p w14:paraId="01ED0419">
      <w:pPr>
        <w:autoSpaceDE w:val="0"/>
        <w:autoSpaceDN w:val="0"/>
        <w:adjustRightInd w:val="0"/>
        <w:spacing w:line="380" w:lineRule="exact"/>
        <w:ind w:firstLine="420" w:firstLineChars="200"/>
        <w:rPr>
          <w:rFonts w:hint="eastAsia" w:hAnsi="仿宋" w:eastAsia="宋体"/>
          <w:sz w:val="21"/>
          <w:szCs w:val="21"/>
          <w:u w:val="single"/>
          <w:lang w:eastAsia="zh-CN"/>
        </w:rPr>
      </w:pPr>
      <w:r>
        <w:rPr>
          <w:rFonts w:hint="eastAsia" w:hAnsi="仿宋"/>
          <w:sz w:val="21"/>
          <w:szCs w:val="21"/>
        </w:rPr>
        <w:t>适用于合同的其他规范性文件：</w:t>
      </w:r>
      <w:r>
        <w:rPr>
          <w:rFonts w:hint="eastAsia" w:hAnsi="仿宋"/>
          <w:sz w:val="21"/>
          <w:szCs w:val="21"/>
          <w:u w:val="single"/>
        </w:rPr>
        <w:t>《建设工程工程量清单计价规范》（GB50500-2013）、《房屋建筑与装饰工程工程量计算规范》（GB50854-2013）、《通用安装工程工程量计算规范》（GB 50856-2013）、《市政工程工程量计算规范》（GB50857-2013）、《构筑物工程工程量计算规范》（GB50860-2013）、《仿古建筑工程工程量计算规范》（GB50855-2013）、《园林绿化工程工程量计算规范》（GB50858-2013）、工程量计算规范（2013）浙江省补充规定（浙建站计(2013) 63号及浙建站计(2014) 31号</w:t>
      </w:r>
      <w:r>
        <w:rPr>
          <w:rFonts w:hint="eastAsia" w:hAnsi="仿宋" w:eastAsia="宋体"/>
          <w:sz w:val="21"/>
          <w:szCs w:val="21"/>
          <w:u w:val="single"/>
          <w:lang w:eastAsia="zh-CN"/>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关于增值税调整后我省建设工程计价依据增值税税率及有关计价调整的通知（浙建建〔2019〕92号）、关于调整建筑工程安全文明施工的通知(浙建建发〔2022〕37号)等浙江省及台州市有关建设工程造价的相关定额解释及文件规定。</w:t>
      </w:r>
    </w:p>
    <w:p w14:paraId="4A28AB4E">
      <w:pPr>
        <w:spacing w:line="380" w:lineRule="exact"/>
        <w:ind w:firstLine="420" w:firstLineChars="200"/>
        <w:rPr>
          <w:rFonts w:hAnsi="仿宋"/>
          <w:sz w:val="21"/>
          <w:szCs w:val="21"/>
        </w:rPr>
      </w:pPr>
      <w:r>
        <w:rPr>
          <w:rFonts w:hint="eastAsia" w:hAnsi="仿宋"/>
          <w:sz w:val="21"/>
          <w:szCs w:val="21"/>
        </w:rPr>
        <w:t>1.4 标准和规范</w:t>
      </w:r>
    </w:p>
    <w:p w14:paraId="1540A2CF">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6BB2A003">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3EB17180">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385C103F">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3EE80512">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6617689E">
      <w:pPr>
        <w:spacing w:line="380" w:lineRule="exact"/>
        <w:ind w:firstLine="420" w:firstLineChars="200"/>
        <w:rPr>
          <w:rFonts w:hAnsi="仿宋"/>
          <w:sz w:val="21"/>
          <w:szCs w:val="21"/>
        </w:rPr>
      </w:pPr>
      <w:r>
        <w:rPr>
          <w:rFonts w:hint="eastAsia" w:hAnsi="仿宋"/>
          <w:sz w:val="21"/>
          <w:szCs w:val="21"/>
        </w:rPr>
        <w:t>1.5 合同文件的优先顺序</w:t>
      </w:r>
    </w:p>
    <w:p w14:paraId="2B155083">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6BBE86A2">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073FD4EA">
      <w:pPr>
        <w:spacing w:line="380" w:lineRule="exact"/>
        <w:ind w:firstLine="420" w:firstLineChars="200"/>
        <w:rPr>
          <w:rFonts w:hAnsi="仿宋"/>
          <w:sz w:val="21"/>
          <w:szCs w:val="21"/>
        </w:rPr>
      </w:pPr>
      <w:r>
        <w:rPr>
          <w:rFonts w:hint="eastAsia" w:hAnsi="仿宋"/>
          <w:sz w:val="21"/>
          <w:szCs w:val="21"/>
        </w:rPr>
        <w:t>1.6.1图纸的提供</w:t>
      </w:r>
    </w:p>
    <w:p w14:paraId="36D7C364">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0E6F9784">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6A1461AA">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2AF3B83C">
      <w:pPr>
        <w:spacing w:line="380" w:lineRule="exact"/>
        <w:ind w:firstLine="420" w:firstLineChars="200"/>
        <w:rPr>
          <w:rFonts w:hAnsi="仿宋"/>
          <w:sz w:val="21"/>
          <w:szCs w:val="21"/>
        </w:rPr>
      </w:pPr>
      <w:r>
        <w:rPr>
          <w:rFonts w:hint="eastAsia" w:hAnsi="仿宋"/>
          <w:sz w:val="21"/>
          <w:szCs w:val="21"/>
        </w:rPr>
        <w:t>1.6.4承包人文件</w:t>
      </w:r>
    </w:p>
    <w:p w14:paraId="62EFAAD7">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1F79DA2A">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20B351DB">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1A57F4CF">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3B577028">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247688E6">
      <w:pPr>
        <w:spacing w:line="380" w:lineRule="exact"/>
        <w:ind w:firstLine="420" w:firstLineChars="200"/>
        <w:rPr>
          <w:rFonts w:hAnsi="仿宋"/>
          <w:sz w:val="21"/>
          <w:szCs w:val="21"/>
        </w:rPr>
      </w:pPr>
      <w:r>
        <w:rPr>
          <w:rFonts w:hint="eastAsia" w:hAnsi="仿宋"/>
          <w:sz w:val="21"/>
          <w:szCs w:val="21"/>
        </w:rPr>
        <w:t>1.6.5现场图纸准备</w:t>
      </w:r>
    </w:p>
    <w:p w14:paraId="726E9547">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1761A7B3">
      <w:pPr>
        <w:spacing w:line="380" w:lineRule="exact"/>
        <w:ind w:firstLine="420" w:firstLineChars="200"/>
        <w:rPr>
          <w:rFonts w:hAnsi="仿宋"/>
          <w:sz w:val="21"/>
          <w:szCs w:val="21"/>
        </w:rPr>
      </w:pPr>
      <w:r>
        <w:rPr>
          <w:rFonts w:hint="eastAsia" w:hAnsi="仿宋"/>
          <w:sz w:val="21"/>
          <w:szCs w:val="21"/>
        </w:rPr>
        <w:t>1.7 联络</w:t>
      </w:r>
    </w:p>
    <w:p w14:paraId="186B4EE1">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67BDC0D6">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759BCD4C">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751FCA9A">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5FAC68A9">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7437F8D4">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2251CA43">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36C93FE3">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61A4AF3F">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05E3DE2E">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11CF3978">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55DC7142">
      <w:pPr>
        <w:spacing w:line="380" w:lineRule="exact"/>
        <w:ind w:firstLine="420" w:firstLineChars="200"/>
        <w:rPr>
          <w:rFonts w:hAnsi="仿宋"/>
          <w:sz w:val="21"/>
          <w:szCs w:val="21"/>
        </w:rPr>
      </w:pPr>
      <w:r>
        <w:rPr>
          <w:rFonts w:hint="eastAsia" w:hAnsi="仿宋"/>
          <w:sz w:val="21"/>
          <w:szCs w:val="21"/>
        </w:rPr>
        <w:t>1.10 交通运输</w:t>
      </w:r>
    </w:p>
    <w:p w14:paraId="04F1C174">
      <w:pPr>
        <w:spacing w:line="380" w:lineRule="exact"/>
        <w:ind w:firstLine="420" w:firstLineChars="200"/>
        <w:rPr>
          <w:rFonts w:hAnsi="仿宋"/>
          <w:sz w:val="21"/>
          <w:szCs w:val="21"/>
        </w:rPr>
      </w:pPr>
      <w:r>
        <w:rPr>
          <w:rFonts w:hint="eastAsia" w:hAnsi="仿宋"/>
          <w:sz w:val="21"/>
          <w:szCs w:val="21"/>
        </w:rPr>
        <w:t>1</w:t>
      </w:r>
      <w:bookmarkStart w:id="46" w:name="_Toc300934943"/>
      <w:bookmarkStart w:id="47" w:name="_Toc303539100"/>
      <w:bookmarkStart w:id="48" w:name="_Toc318581155"/>
      <w:bookmarkStart w:id="49" w:name="_Toc312677986"/>
      <w:bookmarkStart w:id="50" w:name="_Toc304295521"/>
      <w:r>
        <w:rPr>
          <w:rFonts w:hint="eastAsia" w:hAnsi="仿宋"/>
          <w:sz w:val="21"/>
          <w:szCs w:val="21"/>
        </w:rPr>
        <w:t>.10.1出入现场的权利</w:t>
      </w:r>
    </w:p>
    <w:p w14:paraId="499735C3">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6"/>
    <w:bookmarkEnd w:id="47"/>
    <w:bookmarkEnd w:id="48"/>
    <w:bookmarkEnd w:id="49"/>
    <w:bookmarkEnd w:id="50"/>
    <w:p w14:paraId="48F663A3">
      <w:pPr>
        <w:spacing w:line="380" w:lineRule="exact"/>
        <w:ind w:firstLine="420" w:firstLineChars="200"/>
        <w:rPr>
          <w:rFonts w:hAnsi="仿宋"/>
          <w:sz w:val="21"/>
          <w:szCs w:val="21"/>
        </w:rPr>
      </w:pPr>
      <w:r>
        <w:rPr>
          <w:rFonts w:hint="eastAsia" w:hAnsi="仿宋"/>
          <w:sz w:val="21"/>
          <w:szCs w:val="21"/>
        </w:rPr>
        <w:t>1</w:t>
      </w:r>
      <w:bookmarkStart w:id="51" w:name="_Toc318581156"/>
      <w:bookmarkStart w:id="52" w:name="_Toc312677987"/>
      <w:bookmarkStart w:id="53" w:name="_Toc300934944"/>
      <w:bookmarkStart w:id="54" w:name="_Toc304295522"/>
      <w:bookmarkStart w:id="55" w:name="_Toc303539101"/>
      <w:r>
        <w:rPr>
          <w:rFonts w:hint="eastAsia" w:hAnsi="仿宋"/>
          <w:sz w:val="21"/>
          <w:szCs w:val="21"/>
        </w:rPr>
        <w:t>.10.3场内交通</w:t>
      </w:r>
    </w:p>
    <w:p w14:paraId="2F595056">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106BD135">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1"/>
      <w:bookmarkEnd w:id="52"/>
      <w:bookmarkEnd w:id="53"/>
      <w:bookmarkEnd w:id="54"/>
      <w:bookmarkEnd w:id="55"/>
      <w:bookmarkStart w:id="56" w:name="_Toc318581157"/>
    </w:p>
    <w:p w14:paraId="13458931">
      <w:pPr>
        <w:spacing w:line="380" w:lineRule="exact"/>
        <w:ind w:firstLine="420" w:firstLineChars="200"/>
        <w:rPr>
          <w:rFonts w:hAnsi="仿宋"/>
          <w:sz w:val="21"/>
          <w:szCs w:val="21"/>
        </w:rPr>
      </w:pPr>
      <w:r>
        <w:rPr>
          <w:rFonts w:hint="eastAsia" w:hAnsi="仿宋"/>
          <w:sz w:val="21"/>
          <w:szCs w:val="21"/>
        </w:rPr>
        <w:t>1.10.4超大件和超重件的运输</w:t>
      </w:r>
    </w:p>
    <w:p w14:paraId="6DACD359">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6"/>
    <w:p w14:paraId="1A34E02A">
      <w:pPr>
        <w:spacing w:line="380" w:lineRule="exact"/>
        <w:ind w:firstLine="420" w:firstLineChars="200"/>
        <w:rPr>
          <w:rFonts w:hAnsi="仿宋"/>
          <w:sz w:val="21"/>
          <w:szCs w:val="21"/>
        </w:rPr>
      </w:pPr>
      <w:r>
        <w:rPr>
          <w:rFonts w:hint="eastAsia" w:hAnsi="仿宋"/>
          <w:sz w:val="21"/>
          <w:szCs w:val="21"/>
        </w:rPr>
        <w:t>1.11 知识产权</w:t>
      </w:r>
    </w:p>
    <w:p w14:paraId="79887535">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03057D2D">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049FD1D6">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0241B1DA">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2D5097A8">
      <w:pPr>
        <w:spacing w:line="360" w:lineRule="exact"/>
        <w:ind w:firstLine="420" w:firstLineChars="200"/>
        <w:rPr>
          <w:rFonts w:hint="eastAsia"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07D6DDB5">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59042BE3">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10149A14">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工程量变化不调整综合单价；但如综合单价异常</w:t>
      </w:r>
      <w:r>
        <w:rPr>
          <w:rFonts w:hint="eastAsia" w:ascii="宋体" w:hAnsi="宋体" w:cs="宋体" w:eastAsiaTheme="minorEastAsia"/>
          <w:sz w:val="21"/>
          <w:szCs w:val="21"/>
          <w:u w:val="single"/>
        </w:rPr>
        <w:t>（</w:t>
      </w:r>
      <w:r>
        <w:rPr>
          <w:rFonts w:hint="eastAsia" w:ascii="宋体" w:hAnsi="宋体" w:cs="宋体"/>
          <w:sz w:val="21"/>
          <w:szCs w:val="21"/>
          <w:u w:val="single"/>
        </w:rPr>
        <w:t>综合单价异常是指：预算综合单价与按合同规定的计价依据计算的综合单价偏差±30%以上</w:t>
      </w:r>
      <w:r>
        <w:rPr>
          <w:rFonts w:hint="eastAsia" w:ascii="宋体" w:hAnsi="宋体" w:cs="宋体" w:eastAsiaTheme="minorEastAsia"/>
          <w:sz w:val="21"/>
          <w:szCs w:val="21"/>
          <w:u w:val="single"/>
        </w:rPr>
        <w:t>）</w:t>
      </w:r>
      <w:r>
        <w:rPr>
          <w:rFonts w:hint="eastAsia" w:ascii="宋体" w:hAnsi="宋体" w:cs="宋体"/>
          <w:sz w:val="21"/>
          <w:szCs w:val="21"/>
          <w:u w:val="single"/>
        </w:rPr>
        <w:t>，工程量增加，调整综合单价的工程量偏差范围及综合单价确定方法按专用条款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）条约定，工程量减少按投标综合单价计算，不调整综合单价。</w:t>
      </w:r>
    </w:p>
    <w:p w14:paraId="0167B95A">
      <w:pPr>
        <w:spacing w:line="380" w:lineRule="exact"/>
        <w:ind w:firstLine="420" w:firstLineChars="200"/>
        <w:rPr>
          <w:rFonts w:hint="eastAsia" w:hAnsi="仿宋" w:eastAsiaTheme="minorEastAsia"/>
          <w:sz w:val="21"/>
          <w:szCs w:val="21"/>
          <w:u w:val="single"/>
          <w:lang w:val="zh-CN"/>
        </w:rPr>
      </w:pPr>
    </w:p>
    <w:p w14:paraId="033E5B22">
      <w:pPr>
        <w:pStyle w:val="5"/>
        <w:keepNext w:val="0"/>
        <w:keepLines w:val="0"/>
        <w:spacing w:before="0" w:after="0" w:line="380" w:lineRule="exact"/>
        <w:rPr>
          <w:rFonts w:hint="eastAsia" w:ascii="黑体" w:hAnsi="黑体"/>
          <w:b w:val="0"/>
          <w:sz w:val="21"/>
          <w:szCs w:val="21"/>
        </w:rPr>
      </w:pPr>
      <w:bookmarkStart w:id="57" w:name="_Toc351203634"/>
      <w:r>
        <w:rPr>
          <w:rFonts w:hint="eastAsia" w:ascii="黑体" w:hAnsi="黑体"/>
          <w:b w:val="0"/>
          <w:sz w:val="21"/>
          <w:szCs w:val="21"/>
        </w:rPr>
        <w:t>2</w:t>
      </w:r>
      <w:bookmarkStart w:id="58" w:name="_Toc296347156"/>
      <w:bookmarkStart w:id="59" w:name="_Toc296503157"/>
      <w:bookmarkStart w:id="60" w:name="_Toc296891197"/>
      <w:bookmarkStart w:id="61" w:name="_Toc297120457"/>
      <w:bookmarkStart w:id="62" w:name="_Toc296346658"/>
      <w:bookmarkStart w:id="63" w:name="_Toc296944496"/>
      <w:bookmarkStart w:id="64" w:name="_Toc296890985"/>
      <w:bookmarkStart w:id="65" w:name="_Toc292559867"/>
      <w:bookmarkStart w:id="66" w:name="_Toc292559362"/>
      <w:bookmarkStart w:id="67" w:name="_Toc297048343"/>
      <w:r>
        <w:rPr>
          <w:rFonts w:hint="eastAsia" w:ascii="黑体" w:hAnsi="黑体"/>
          <w:b w:val="0"/>
          <w:sz w:val="21"/>
          <w:szCs w:val="21"/>
        </w:rPr>
        <w:t>．发包人</w:t>
      </w:r>
      <w:bookmarkEnd w:id="57"/>
    </w:p>
    <w:bookmarkEnd w:id="58"/>
    <w:bookmarkEnd w:id="59"/>
    <w:bookmarkEnd w:id="60"/>
    <w:bookmarkEnd w:id="61"/>
    <w:bookmarkEnd w:id="62"/>
    <w:bookmarkEnd w:id="63"/>
    <w:bookmarkEnd w:id="64"/>
    <w:bookmarkEnd w:id="65"/>
    <w:bookmarkEnd w:id="66"/>
    <w:bookmarkEnd w:id="67"/>
    <w:p w14:paraId="0A3AEBFE">
      <w:pPr>
        <w:spacing w:line="380" w:lineRule="exact"/>
        <w:ind w:firstLine="420" w:firstLineChars="200"/>
        <w:rPr>
          <w:rFonts w:hAnsi="仿宋"/>
          <w:sz w:val="21"/>
          <w:szCs w:val="21"/>
        </w:rPr>
      </w:pPr>
      <w:r>
        <w:rPr>
          <w:rFonts w:hint="eastAsia" w:hAnsi="仿宋"/>
          <w:sz w:val="21"/>
          <w:szCs w:val="21"/>
        </w:rPr>
        <w:t>2.2 发包人代表</w:t>
      </w:r>
    </w:p>
    <w:p w14:paraId="117C1693">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607ABF71">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600F4211">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44667538">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29ABC687">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3DEBF313">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1FD8E510">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5ED86363">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2E69BF3B">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29DA1459">
      <w:pPr>
        <w:spacing w:line="380" w:lineRule="exact"/>
        <w:ind w:firstLine="420" w:firstLineChars="200"/>
        <w:rPr>
          <w:rFonts w:hAnsi="仿宋"/>
          <w:sz w:val="21"/>
          <w:szCs w:val="21"/>
        </w:rPr>
      </w:pPr>
      <w:r>
        <w:rPr>
          <w:rFonts w:hint="eastAsia" w:hAnsi="仿宋"/>
          <w:sz w:val="21"/>
          <w:szCs w:val="21"/>
        </w:rPr>
        <w:t>2.4.1提供施工现场</w:t>
      </w:r>
    </w:p>
    <w:p w14:paraId="2E4B72F9">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1F868FBA">
      <w:pPr>
        <w:spacing w:line="380" w:lineRule="exact"/>
        <w:ind w:firstLine="420" w:firstLineChars="200"/>
        <w:rPr>
          <w:rFonts w:hAnsi="仿宋"/>
          <w:sz w:val="21"/>
          <w:szCs w:val="21"/>
        </w:rPr>
      </w:pPr>
      <w:r>
        <w:rPr>
          <w:rFonts w:hint="eastAsia" w:hAnsi="仿宋"/>
          <w:sz w:val="21"/>
          <w:szCs w:val="21"/>
        </w:rPr>
        <w:t>2.4.2提供施工条件</w:t>
      </w:r>
    </w:p>
    <w:p w14:paraId="0844A12C">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4BE7DD37">
      <w:pPr>
        <w:spacing w:line="380" w:lineRule="exact"/>
        <w:ind w:firstLine="420" w:firstLineChars="200"/>
        <w:rPr>
          <w:rFonts w:hAnsi="仿宋"/>
          <w:sz w:val="21"/>
          <w:szCs w:val="21"/>
        </w:rPr>
      </w:pPr>
      <w:r>
        <w:rPr>
          <w:rFonts w:hint="eastAsia" w:hAnsi="仿宋"/>
          <w:sz w:val="21"/>
          <w:szCs w:val="21"/>
        </w:rPr>
        <w:t>2.5 资金来源证明及支付担保</w:t>
      </w:r>
    </w:p>
    <w:p w14:paraId="191E64B8">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3E0AA33D">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39251E12">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5FFF7A3E">
      <w:pPr>
        <w:spacing w:line="380" w:lineRule="exact"/>
        <w:ind w:firstLine="420" w:firstLineChars="200"/>
        <w:rPr>
          <w:rFonts w:hAnsi="仿宋"/>
          <w:sz w:val="21"/>
          <w:szCs w:val="21"/>
        </w:rPr>
      </w:pPr>
      <w:r>
        <w:rPr>
          <w:rFonts w:hint="eastAsia" w:hAnsi="仿宋"/>
          <w:sz w:val="21"/>
          <w:szCs w:val="21"/>
        </w:rPr>
        <w:t>2.6支付合同价款</w:t>
      </w:r>
    </w:p>
    <w:p w14:paraId="67019754">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4317668E">
      <w:pPr>
        <w:spacing w:line="380" w:lineRule="exact"/>
        <w:ind w:firstLine="420" w:firstLineChars="200"/>
        <w:rPr>
          <w:rFonts w:hAnsi="仿宋"/>
          <w:sz w:val="21"/>
          <w:szCs w:val="21"/>
        </w:rPr>
      </w:pPr>
      <w:r>
        <w:rPr>
          <w:rFonts w:hint="eastAsia" w:hAnsi="仿宋"/>
          <w:sz w:val="21"/>
          <w:szCs w:val="21"/>
        </w:rPr>
        <w:t>2.7 组织竣工验收</w:t>
      </w:r>
    </w:p>
    <w:p w14:paraId="73C624C8">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137E0CA3">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65B785FB">
      <w:pPr>
        <w:pStyle w:val="5"/>
        <w:keepNext w:val="0"/>
        <w:keepLines w:val="0"/>
        <w:spacing w:before="0" w:after="0" w:line="380" w:lineRule="exact"/>
        <w:rPr>
          <w:rFonts w:hint="eastAsia" w:ascii="黑体" w:hAnsi="黑体"/>
          <w:b w:val="0"/>
          <w:sz w:val="21"/>
          <w:szCs w:val="21"/>
        </w:rPr>
      </w:pPr>
      <w:bookmarkStart w:id="68" w:name="_Toc351203635"/>
      <w:r>
        <w:rPr>
          <w:rFonts w:hint="eastAsia" w:ascii="黑体" w:hAnsi="黑体"/>
          <w:b w:val="0"/>
          <w:sz w:val="21"/>
          <w:szCs w:val="21"/>
        </w:rPr>
        <w:t>3</w:t>
      </w:r>
      <w:bookmarkStart w:id="69" w:name="_Toc297048344"/>
      <w:bookmarkStart w:id="70" w:name="_Toc296346659"/>
      <w:bookmarkStart w:id="71" w:name="_Toc292559363"/>
      <w:bookmarkStart w:id="72" w:name="_Toc296347157"/>
      <w:bookmarkStart w:id="73" w:name="_Toc292559868"/>
      <w:bookmarkStart w:id="74" w:name="_Toc296891198"/>
      <w:bookmarkStart w:id="75" w:name="_Toc296944497"/>
      <w:bookmarkStart w:id="76" w:name="_Toc296503158"/>
      <w:bookmarkStart w:id="77" w:name="_Toc296890986"/>
      <w:bookmarkStart w:id="78" w:name="_Toc297120458"/>
      <w:r>
        <w:rPr>
          <w:rFonts w:hint="eastAsia" w:ascii="黑体" w:hAnsi="黑体"/>
          <w:b w:val="0"/>
          <w:sz w:val="21"/>
          <w:szCs w:val="21"/>
        </w:rPr>
        <w:t>．承包人</w:t>
      </w:r>
      <w:bookmarkEnd w:id="68"/>
    </w:p>
    <w:bookmarkEnd w:id="69"/>
    <w:bookmarkEnd w:id="70"/>
    <w:bookmarkEnd w:id="71"/>
    <w:bookmarkEnd w:id="72"/>
    <w:bookmarkEnd w:id="73"/>
    <w:bookmarkEnd w:id="74"/>
    <w:bookmarkEnd w:id="75"/>
    <w:bookmarkEnd w:id="76"/>
    <w:bookmarkEnd w:id="77"/>
    <w:bookmarkEnd w:id="78"/>
    <w:p w14:paraId="4C9BD3F0">
      <w:pPr>
        <w:spacing w:line="380" w:lineRule="exact"/>
        <w:ind w:firstLine="420" w:firstLineChars="200"/>
        <w:rPr>
          <w:rFonts w:hAnsi="仿宋"/>
          <w:sz w:val="21"/>
          <w:szCs w:val="21"/>
        </w:rPr>
      </w:pPr>
      <w:r>
        <w:rPr>
          <w:rFonts w:hint="eastAsia" w:hAnsi="仿宋"/>
          <w:sz w:val="21"/>
          <w:szCs w:val="21"/>
        </w:rPr>
        <w:t>3.1 承包人的一般义务</w:t>
      </w:r>
    </w:p>
    <w:p w14:paraId="111E6B4B">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5706CC33">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3AD4A3F5">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0AA2C945">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221018B0">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5E8FC963">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4D2DD6AC">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72915A0D">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4D388F32">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0DDA4F5A">
      <w:pPr>
        <w:spacing w:line="380" w:lineRule="exact"/>
        <w:ind w:firstLine="531" w:firstLineChars="253"/>
        <w:rPr>
          <w:rFonts w:hint="eastAsia"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0B22EF8A">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564C2B51">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4326A661">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3CC9BCEB">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22614982">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094DB44E">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050AD108">
      <w:pPr>
        <w:spacing w:line="380" w:lineRule="exact"/>
        <w:ind w:firstLine="420" w:firstLineChars="200"/>
        <w:rPr>
          <w:rFonts w:hAnsi="仿宋"/>
          <w:sz w:val="21"/>
          <w:szCs w:val="21"/>
        </w:rPr>
      </w:pPr>
      <w:r>
        <w:rPr>
          <w:rFonts w:hint="eastAsia" w:hAnsi="仿宋"/>
          <w:sz w:val="21"/>
          <w:szCs w:val="21"/>
        </w:rPr>
        <w:t>3.2 项目经理</w:t>
      </w:r>
    </w:p>
    <w:p w14:paraId="0B01D855">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60D4DFBC">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61982B9A">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25CD99E6">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5B95D60F">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1E41DE8F">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6003D702">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0E5C5760">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0790A3B8">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52E572E7">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4775F670">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137BFD75">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hAnsi="仿宋"/>
          <w:sz w:val="21"/>
          <w:szCs w:val="21"/>
          <w:u w:val="single"/>
        </w:rPr>
        <w:t>月到岗须不少于24天</w:t>
      </w:r>
      <w:r>
        <w:rPr>
          <w:rFonts w:hint="eastAsia" w:hAnsi="仿宋"/>
          <w:sz w:val="21"/>
          <w:szCs w:val="21"/>
        </w:rPr>
        <w:t>；</w:t>
      </w:r>
    </w:p>
    <w:p w14:paraId="16B73205">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0D06AC5B">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540EDDEC">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月到岗须达到24天，不足天数，每天扣除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履约担保金的15%（含前三个月已扣除的履约担保金），且发包人有权终止合同，没收全部履约担保金，同时由承包人赔偿发包人由此造成的损失。另遇有工程检查、验收或参观等活动时，无特殊原因不得离开施工现场。</w:t>
      </w:r>
    </w:p>
    <w:p w14:paraId="59648FC8">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14:paraId="01ECDED3">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发包人可通知承包人解除合同，所有履约担保金归发包人。</w:t>
      </w:r>
    </w:p>
    <w:p w14:paraId="772CFF18">
      <w:pPr>
        <w:spacing w:line="380" w:lineRule="exact"/>
        <w:ind w:firstLine="420" w:firstLineChars="200"/>
        <w:rPr>
          <w:rFonts w:hAnsi="仿宋"/>
          <w:sz w:val="21"/>
          <w:szCs w:val="21"/>
        </w:rPr>
      </w:pPr>
      <w:r>
        <w:rPr>
          <w:rFonts w:hint="eastAsia" w:hAnsi="仿宋"/>
          <w:sz w:val="21"/>
          <w:szCs w:val="21"/>
        </w:rPr>
        <w:t>3.3 承包人人员</w:t>
      </w:r>
    </w:p>
    <w:p w14:paraId="14432FA3">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70874A9E">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发包人可通知承包人解除合同，所有履约担保金归发包人</w:t>
      </w:r>
      <w:r>
        <w:rPr>
          <w:rFonts w:hint="eastAsia" w:hAnsi="仿宋"/>
          <w:sz w:val="21"/>
          <w:szCs w:val="21"/>
        </w:rPr>
        <w:t>。</w:t>
      </w:r>
    </w:p>
    <w:p w14:paraId="11467767">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575F6263">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14:paraId="014E641C">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履约担保金的3%（含前三个月已扣除的履约担保金），且发包人有权要求承包人更换该关键岗位人员。</w:t>
      </w:r>
    </w:p>
    <w:p w14:paraId="3763281E">
      <w:pPr>
        <w:spacing w:line="380" w:lineRule="exact"/>
        <w:ind w:firstLine="420" w:firstLineChars="200"/>
        <w:rPr>
          <w:rFonts w:hAnsi="仿宋"/>
          <w:sz w:val="21"/>
          <w:szCs w:val="21"/>
        </w:rPr>
      </w:pPr>
      <w:r>
        <w:rPr>
          <w:rFonts w:hint="eastAsia" w:hAnsi="仿宋"/>
          <w:sz w:val="21"/>
          <w:szCs w:val="21"/>
        </w:rPr>
        <w:t>3</w:t>
      </w:r>
      <w:bookmarkStart w:id="79" w:name="_Toc296503159"/>
      <w:bookmarkStart w:id="80" w:name="_Toc292559364"/>
      <w:bookmarkStart w:id="81" w:name="_Toc296944498"/>
      <w:bookmarkStart w:id="82" w:name="_Toc297048345"/>
      <w:bookmarkStart w:id="83" w:name="_Toc304295523"/>
      <w:bookmarkStart w:id="84" w:name="_Toc296346660"/>
      <w:bookmarkStart w:id="85" w:name="_Toc297216151"/>
      <w:bookmarkStart w:id="86" w:name="_Toc297120459"/>
      <w:bookmarkStart w:id="87" w:name="_Toc312677988"/>
      <w:bookmarkStart w:id="88" w:name="_Toc297123492"/>
      <w:bookmarkStart w:id="89" w:name="_Toc300934945"/>
      <w:bookmarkStart w:id="90" w:name="_Toc303539102"/>
      <w:bookmarkStart w:id="91" w:name="_Toc296347158"/>
      <w:bookmarkStart w:id="92" w:name="_Toc296891199"/>
      <w:bookmarkStart w:id="93" w:name="_Toc296890987"/>
      <w:bookmarkStart w:id="94" w:name="_Toc292559869"/>
      <w:r>
        <w:rPr>
          <w:rFonts w:hint="eastAsia" w:hAnsi="仿宋"/>
          <w:sz w:val="21"/>
          <w:szCs w:val="21"/>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7206C53D">
      <w:pPr>
        <w:spacing w:line="380" w:lineRule="exact"/>
        <w:ind w:firstLine="420" w:firstLineChars="200"/>
        <w:rPr>
          <w:rFonts w:hint="eastAsia" w:hAnsi="仿宋" w:eastAsia="宋体"/>
          <w:sz w:val="21"/>
          <w:szCs w:val="21"/>
        </w:rPr>
      </w:pPr>
      <w:r>
        <w:rPr>
          <w:rFonts w:hint="eastAsia" w:hAnsi="仿宋"/>
          <w:sz w:val="21"/>
          <w:szCs w:val="21"/>
        </w:rPr>
        <w:t>3</w:t>
      </w:r>
      <w:bookmarkStart w:id="95" w:name="_Toc296891200"/>
      <w:bookmarkStart w:id="96" w:name="_Toc303539103"/>
      <w:bookmarkStart w:id="97" w:name="_Toc312677989"/>
      <w:bookmarkStart w:id="98" w:name="_Toc296944499"/>
      <w:bookmarkStart w:id="99" w:name="_Toc304295524"/>
      <w:bookmarkStart w:id="100" w:name="_Toc297120460"/>
      <w:bookmarkStart w:id="101" w:name="_Toc297048346"/>
      <w:bookmarkStart w:id="102" w:name="_Toc297216152"/>
      <w:bookmarkStart w:id="103" w:name="_Toc292559870"/>
      <w:bookmarkStart w:id="104" w:name="_Toc296346661"/>
      <w:bookmarkStart w:id="105" w:name="_Toc296503160"/>
      <w:bookmarkStart w:id="106" w:name="_Toc296890988"/>
      <w:bookmarkStart w:id="107" w:name="_Toc318581158"/>
      <w:bookmarkStart w:id="108" w:name="_Toc296347159"/>
      <w:bookmarkStart w:id="109" w:name="_Toc300934946"/>
      <w:bookmarkStart w:id="110" w:name="_Toc292559365"/>
      <w:bookmarkStart w:id="111" w:name="_Toc297123493"/>
      <w:r>
        <w:rPr>
          <w:rFonts w:hint="eastAsia" w:hAnsi="仿宋"/>
          <w:sz w:val="21"/>
          <w:szCs w:val="21"/>
        </w:rPr>
        <w:t>.5.1</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2" w:name="_Toc318581159"/>
      <w:bookmarkStart w:id="113" w:name="_Toc312677990"/>
      <w:r>
        <w:rPr>
          <w:rFonts w:hint="eastAsia" w:hAnsi="仿宋" w:eastAsia="宋体"/>
          <w:sz w:val="21"/>
          <w:szCs w:val="21"/>
        </w:rPr>
        <w:t>不允许分包</w:t>
      </w:r>
    </w:p>
    <w:p w14:paraId="08C99F43">
      <w:pPr>
        <w:spacing w:line="380" w:lineRule="exact"/>
        <w:ind w:firstLine="420" w:firstLineChars="200"/>
        <w:rPr>
          <w:rFonts w:hAnsi="仿宋"/>
          <w:sz w:val="21"/>
          <w:szCs w:val="21"/>
        </w:rPr>
      </w:pPr>
      <w:r>
        <w:rPr>
          <w:rFonts w:hint="eastAsia" w:hAnsi="仿宋"/>
          <w:sz w:val="21"/>
          <w:szCs w:val="21"/>
        </w:rPr>
        <w:t>3.5.4分包合同价款</w:t>
      </w:r>
    </w:p>
    <w:p w14:paraId="39EF889C">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2"/>
    <w:bookmarkEnd w:id="113"/>
    <w:p w14:paraId="35589626">
      <w:pPr>
        <w:spacing w:line="380" w:lineRule="exact"/>
        <w:ind w:firstLine="420" w:firstLineChars="200"/>
        <w:rPr>
          <w:rFonts w:hAnsi="仿宋"/>
          <w:sz w:val="21"/>
          <w:szCs w:val="21"/>
        </w:rPr>
      </w:pPr>
      <w:r>
        <w:rPr>
          <w:rFonts w:hint="eastAsia" w:hAnsi="仿宋"/>
          <w:sz w:val="21"/>
          <w:szCs w:val="21"/>
        </w:rPr>
        <w:t>3.6 工程照管与成品、半成品保护</w:t>
      </w:r>
    </w:p>
    <w:p w14:paraId="2285029A">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63C19CC5">
      <w:pPr>
        <w:spacing w:line="380" w:lineRule="exact"/>
        <w:ind w:firstLine="420" w:firstLineChars="200"/>
        <w:rPr>
          <w:rFonts w:hAnsi="仿宋"/>
          <w:sz w:val="21"/>
          <w:szCs w:val="21"/>
        </w:rPr>
      </w:pPr>
      <w:r>
        <w:rPr>
          <w:rFonts w:hint="eastAsia" w:hAnsi="仿宋"/>
          <w:sz w:val="21"/>
          <w:szCs w:val="21"/>
        </w:rPr>
        <w:t>3.7 履约担保</w:t>
      </w:r>
    </w:p>
    <w:p w14:paraId="15A80EB5">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ascii="宋体" w:hAnsi="宋体" w:eastAsia="宋体" w:cs="宋体"/>
          <w:sz w:val="21"/>
          <w:szCs w:val="21"/>
          <w:u w:val="single"/>
        </w:rPr>
        <w:t>无</w:t>
      </w:r>
      <w:r>
        <w:rPr>
          <w:rFonts w:hint="eastAsia" w:hAnsi="仿宋"/>
          <w:sz w:val="21"/>
          <w:szCs w:val="21"/>
        </w:rPr>
        <w:t>。</w:t>
      </w:r>
    </w:p>
    <w:p w14:paraId="6B48E0C3">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6FC45AB5">
      <w:pPr>
        <w:pStyle w:val="5"/>
        <w:keepNext w:val="0"/>
        <w:keepLines w:val="0"/>
        <w:spacing w:before="0" w:after="0" w:line="380" w:lineRule="exact"/>
        <w:rPr>
          <w:rFonts w:hint="eastAsia" w:ascii="黑体" w:hAnsi="黑体"/>
          <w:b w:val="0"/>
          <w:sz w:val="21"/>
          <w:szCs w:val="21"/>
        </w:rPr>
      </w:pPr>
      <w:bookmarkStart w:id="114" w:name="_Toc351203636"/>
      <w:r>
        <w:rPr>
          <w:rFonts w:hint="eastAsia" w:ascii="黑体" w:hAnsi="黑体"/>
          <w:b w:val="0"/>
          <w:sz w:val="21"/>
          <w:szCs w:val="21"/>
        </w:rPr>
        <w:t>4</w:t>
      </w:r>
      <w:bookmarkStart w:id="115" w:name="_Toc296890990"/>
      <w:bookmarkStart w:id="116" w:name="_Toc297120462"/>
      <w:bookmarkStart w:id="117" w:name="_Toc297048348"/>
      <w:bookmarkStart w:id="118" w:name="_Toc296891202"/>
      <w:bookmarkStart w:id="119" w:name="_Toc292559871"/>
      <w:bookmarkStart w:id="120" w:name="_Toc296944501"/>
      <w:bookmarkStart w:id="121" w:name="_Toc296347161"/>
      <w:bookmarkStart w:id="122" w:name="_Toc292559366"/>
      <w:bookmarkStart w:id="123" w:name="_Toc296503162"/>
      <w:bookmarkStart w:id="124" w:name="_Toc267251413"/>
      <w:bookmarkStart w:id="125" w:name="_Toc296346663"/>
      <w:r>
        <w:rPr>
          <w:rFonts w:hint="eastAsia" w:ascii="黑体" w:hAnsi="黑体"/>
          <w:b w:val="0"/>
          <w:sz w:val="21"/>
          <w:szCs w:val="21"/>
        </w:rPr>
        <w:t>．监</w:t>
      </w:r>
      <w:bookmarkEnd w:id="115"/>
      <w:bookmarkEnd w:id="116"/>
      <w:bookmarkEnd w:id="117"/>
      <w:bookmarkEnd w:id="118"/>
      <w:bookmarkEnd w:id="119"/>
      <w:bookmarkEnd w:id="120"/>
      <w:bookmarkEnd w:id="121"/>
      <w:bookmarkEnd w:id="122"/>
      <w:bookmarkEnd w:id="123"/>
      <w:bookmarkEnd w:id="124"/>
      <w:bookmarkEnd w:id="125"/>
      <w:r>
        <w:rPr>
          <w:rFonts w:hint="eastAsia" w:ascii="黑体" w:hAnsi="黑体"/>
          <w:b w:val="0"/>
          <w:sz w:val="21"/>
          <w:szCs w:val="21"/>
        </w:rPr>
        <w:t>理人</w:t>
      </w:r>
      <w:bookmarkEnd w:id="114"/>
    </w:p>
    <w:p w14:paraId="5AD8CE0F">
      <w:pPr>
        <w:spacing w:line="380" w:lineRule="exact"/>
        <w:ind w:firstLine="420" w:firstLineChars="200"/>
        <w:rPr>
          <w:rFonts w:hAnsi="仿宋"/>
          <w:sz w:val="21"/>
          <w:szCs w:val="21"/>
        </w:rPr>
      </w:pPr>
      <w:r>
        <w:rPr>
          <w:rFonts w:hint="eastAsia" w:hAnsi="仿宋"/>
          <w:sz w:val="21"/>
          <w:szCs w:val="21"/>
        </w:rPr>
        <w:t>4.1监理人的一般规定</w:t>
      </w:r>
    </w:p>
    <w:p w14:paraId="4A65FC7A">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4593A4CB">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4C25DCBB">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6391DBBB">
      <w:pPr>
        <w:spacing w:line="380" w:lineRule="exact"/>
        <w:ind w:firstLine="420" w:firstLineChars="200"/>
        <w:rPr>
          <w:rFonts w:hAnsi="仿宋"/>
          <w:sz w:val="21"/>
          <w:szCs w:val="21"/>
        </w:rPr>
      </w:pPr>
      <w:r>
        <w:rPr>
          <w:rFonts w:hint="eastAsia" w:hAnsi="仿宋"/>
          <w:sz w:val="21"/>
          <w:szCs w:val="21"/>
        </w:rPr>
        <w:t>4.2 监理人员</w:t>
      </w:r>
    </w:p>
    <w:p w14:paraId="6DA7810D">
      <w:pPr>
        <w:spacing w:line="380" w:lineRule="exact"/>
        <w:ind w:firstLine="420" w:firstLineChars="200"/>
        <w:rPr>
          <w:rFonts w:hAnsi="仿宋"/>
          <w:sz w:val="21"/>
          <w:szCs w:val="21"/>
        </w:rPr>
      </w:pPr>
      <w:r>
        <w:rPr>
          <w:rFonts w:hint="eastAsia" w:hAnsi="仿宋"/>
          <w:sz w:val="21"/>
          <w:szCs w:val="21"/>
        </w:rPr>
        <w:t>总监理工程师：</w:t>
      </w:r>
    </w:p>
    <w:p w14:paraId="4E0ED40C">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29E9A1CF">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02F146B0">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7D318229">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6F5B4FE3">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1D14A516">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3C0E0CF1">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02134C20">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395C218C">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1E7FBB00">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2535AFE4">
      <w:pPr>
        <w:spacing w:line="380" w:lineRule="exact"/>
        <w:ind w:firstLine="420" w:firstLineChars="200"/>
        <w:rPr>
          <w:rFonts w:hAnsi="仿宋"/>
          <w:sz w:val="21"/>
          <w:szCs w:val="21"/>
        </w:rPr>
      </w:pPr>
      <w:r>
        <w:rPr>
          <w:rFonts w:hint="eastAsia" w:hAnsi="仿宋"/>
          <w:sz w:val="21"/>
          <w:szCs w:val="21"/>
        </w:rPr>
        <w:t>4.4 商定或确定</w:t>
      </w:r>
    </w:p>
    <w:p w14:paraId="17A97CD8">
      <w:pPr>
        <w:spacing w:line="380" w:lineRule="exact"/>
        <w:ind w:firstLine="420" w:firstLineChars="200"/>
        <w:rPr>
          <w:rFonts w:hAnsi="仿宋"/>
          <w:sz w:val="21"/>
          <w:szCs w:val="21"/>
        </w:rPr>
      </w:pPr>
      <w:bookmarkStart w:id="126" w:name="_Toc267251418"/>
      <w:r>
        <w:rPr>
          <w:rFonts w:hint="eastAsia" w:hAnsi="仿宋"/>
          <w:sz w:val="21"/>
          <w:szCs w:val="21"/>
        </w:rPr>
        <w:t>在发包人和承包人不能通过协商达成一致意见时，发包人授权监理人对以下事项进行确定：</w:t>
      </w:r>
    </w:p>
    <w:p w14:paraId="5C273B17">
      <w:pPr>
        <w:autoSpaceDE w:val="0"/>
        <w:autoSpaceDN w:val="0"/>
        <w:adjustRightInd w:val="0"/>
        <w:spacing w:line="380" w:lineRule="exact"/>
        <w:ind w:firstLine="420" w:firstLineChars="200"/>
        <w:rPr>
          <w:rFonts w:hAnsi="仿宋"/>
          <w:kern w:val="0"/>
          <w:sz w:val="21"/>
          <w:szCs w:val="21"/>
        </w:rPr>
      </w:pPr>
      <w:bookmarkStart w:id="127"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6812CC4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3433A15A">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3BC1C034">
      <w:pPr>
        <w:pStyle w:val="5"/>
        <w:keepNext w:val="0"/>
        <w:keepLines w:val="0"/>
        <w:spacing w:before="0" w:after="0" w:line="380" w:lineRule="exact"/>
        <w:rPr>
          <w:rFonts w:hint="eastAsia" w:ascii="黑体" w:hAnsi="黑体"/>
          <w:b w:val="0"/>
          <w:sz w:val="21"/>
          <w:szCs w:val="21"/>
        </w:rPr>
      </w:pPr>
      <w:r>
        <w:rPr>
          <w:rFonts w:hint="eastAsia" w:ascii="黑体" w:hAnsi="黑体"/>
          <w:b w:val="0"/>
          <w:sz w:val="21"/>
          <w:szCs w:val="21"/>
        </w:rPr>
        <w:t>5</w:t>
      </w:r>
      <w:bookmarkEnd w:id="126"/>
      <w:bookmarkStart w:id="128" w:name="_Toc296347162"/>
      <w:bookmarkStart w:id="129" w:name="_Toc296503163"/>
      <w:bookmarkStart w:id="130" w:name="_Toc297120463"/>
      <w:bookmarkStart w:id="131" w:name="_Toc296890991"/>
      <w:bookmarkStart w:id="132" w:name="_Toc296891203"/>
      <w:bookmarkStart w:id="133" w:name="_Toc292559367"/>
      <w:bookmarkStart w:id="134" w:name="_Toc296346664"/>
      <w:bookmarkStart w:id="135" w:name="_Toc292559872"/>
      <w:bookmarkStart w:id="136" w:name="_Toc297048349"/>
      <w:bookmarkStart w:id="137" w:name="_Toc296944502"/>
      <w:r>
        <w:rPr>
          <w:rFonts w:hint="eastAsia" w:ascii="黑体" w:hAnsi="黑体"/>
          <w:b w:val="0"/>
          <w:sz w:val="21"/>
          <w:szCs w:val="21"/>
        </w:rPr>
        <w:t>．工程质量</w:t>
      </w:r>
      <w:bookmarkEnd w:id="127"/>
    </w:p>
    <w:p w14:paraId="12F761CF">
      <w:pPr>
        <w:spacing w:line="380" w:lineRule="exact"/>
        <w:ind w:firstLine="420" w:firstLineChars="200"/>
        <w:rPr>
          <w:rFonts w:hAnsi="仿宋"/>
          <w:sz w:val="21"/>
          <w:szCs w:val="21"/>
        </w:rPr>
      </w:pPr>
      <w:r>
        <w:rPr>
          <w:rFonts w:hint="eastAsia" w:hAnsi="仿宋"/>
          <w:sz w:val="21"/>
          <w:szCs w:val="21"/>
        </w:rPr>
        <w:t>5.1 质量要求</w:t>
      </w:r>
    </w:p>
    <w:p w14:paraId="377010A6">
      <w:pPr>
        <w:spacing w:line="380" w:lineRule="exact"/>
        <w:ind w:firstLine="420" w:firstLineChars="200"/>
        <w:rPr>
          <w:rFonts w:hAnsi="仿宋"/>
          <w:sz w:val="21"/>
          <w:szCs w:val="21"/>
        </w:rPr>
      </w:pPr>
      <w:r>
        <w:rPr>
          <w:rFonts w:hint="eastAsia" w:hAnsi="仿宋"/>
          <w:sz w:val="21"/>
          <w:szCs w:val="21"/>
        </w:rPr>
        <w:t>5</w:t>
      </w:r>
      <w:bookmarkStart w:id="138" w:name="_Toc297216155"/>
      <w:bookmarkStart w:id="139" w:name="_Toc303539106"/>
      <w:bookmarkStart w:id="140" w:name="_Toc318581164"/>
      <w:bookmarkStart w:id="141" w:name="_Toc312677997"/>
      <w:bookmarkStart w:id="142" w:name="_Toc304295527"/>
      <w:bookmarkStart w:id="143" w:name="_Toc300934949"/>
      <w:bookmarkStart w:id="144" w:name="_Toc297123496"/>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613B90F6">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45351358">
      <w:pPr>
        <w:spacing w:line="380" w:lineRule="exact"/>
        <w:ind w:firstLine="420" w:firstLineChars="200"/>
        <w:rPr>
          <w:rFonts w:hAnsi="仿宋"/>
          <w:sz w:val="21"/>
          <w:szCs w:val="21"/>
        </w:rPr>
      </w:pPr>
      <w:r>
        <w:rPr>
          <w:rFonts w:hint="eastAsia" w:hAnsi="仿宋"/>
          <w:sz w:val="21"/>
          <w:szCs w:val="21"/>
        </w:rPr>
        <w:t>5.3 隐蔽工程检查</w:t>
      </w:r>
    </w:p>
    <w:p w14:paraId="2033F8FA">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04E358C7">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20D1887C">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216DCDBF">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0C7AE3EB">
      <w:pPr>
        <w:pStyle w:val="5"/>
        <w:keepNext w:val="0"/>
        <w:keepLines w:val="0"/>
        <w:spacing w:before="0" w:after="0" w:line="380" w:lineRule="exact"/>
        <w:rPr>
          <w:rFonts w:hint="eastAsia" w:ascii="黑体" w:hAnsi="黑体"/>
          <w:b w:val="0"/>
          <w:sz w:val="21"/>
          <w:szCs w:val="21"/>
        </w:rPr>
      </w:pPr>
      <w:bookmarkStart w:id="145" w:name="_Toc351203638"/>
      <w:r>
        <w:rPr>
          <w:rFonts w:hint="eastAsia" w:ascii="黑体" w:hAnsi="黑体"/>
          <w:b w:val="0"/>
          <w:sz w:val="21"/>
          <w:szCs w:val="21"/>
        </w:rPr>
        <w:t>6．安全文明施工与环境保护</w:t>
      </w:r>
      <w:bookmarkEnd w:id="145"/>
    </w:p>
    <w:p w14:paraId="61866571">
      <w:pPr>
        <w:spacing w:line="380" w:lineRule="exact"/>
        <w:ind w:firstLine="420" w:firstLineChars="200"/>
        <w:rPr>
          <w:rFonts w:hAnsi="仿宋"/>
          <w:sz w:val="21"/>
          <w:szCs w:val="21"/>
        </w:rPr>
      </w:pPr>
      <w:r>
        <w:rPr>
          <w:rFonts w:hint="eastAsia" w:hAnsi="仿宋"/>
          <w:sz w:val="21"/>
          <w:szCs w:val="21"/>
        </w:rPr>
        <w:t>6.1安全文明施工</w:t>
      </w:r>
    </w:p>
    <w:p w14:paraId="7BEE8D4B">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09AF7002">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2A68B6A6">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0E33C172">
      <w:pPr>
        <w:spacing w:line="380" w:lineRule="exact"/>
        <w:ind w:firstLine="420" w:firstLineChars="200"/>
        <w:rPr>
          <w:rFonts w:hAnsi="仿宋"/>
          <w:sz w:val="21"/>
          <w:szCs w:val="21"/>
        </w:rPr>
      </w:pPr>
      <w:r>
        <w:rPr>
          <w:rFonts w:hint="eastAsia" w:hAnsi="仿宋"/>
          <w:sz w:val="21"/>
          <w:szCs w:val="21"/>
        </w:rPr>
        <w:t>6.1.5文明施工</w:t>
      </w:r>
    </w:p>
    <w:p w14:paraId="7290DC4C">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3A603E0E">
      <w:pPr>
        <w:spacing w:line="360" w:lineRule="exact"/>
        <w:ind w:firstLine="420" w:firstLineChars="200"/>
        <w:rPr>
          <w:rFonts w:hint="eastAsia"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19396F0A">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8"/>
    <w:bookmarkEnd w:id="139"/>
    <w:bookmarkEnd w:id="140"/>
    <w:bookmarkEnd w:id="141"/>
    <w:bookmarkEnd w:id="142"/>
    <w:bookmarkEnd w:id="143"/>
    <w:bookmarkEnd w:id="144"/>
    <w:p w14:paraId="4B657ED7">
      <w:pPr>
        <w:pStyle w:val="5"/>
        <w:keepNext w:val="0"/>
        <w:keepLines w:val="0"/>
        <w:spacing w:before="0" w:after="0" w:line="380" w:lineRule="exact"/>
        <w:rPr>
          <w:rFonts w:hint="eastAsia" w:ascii="黑体" w:hAnsi="黑体"/>
          <w:b w:val="0"/>
          <w:sz w:val="21"/>
          <w:szCs w:val="21"/>
        </w:rPr>
      </w:pPr>
      <w:bookmarkStart w:id="146" w:name="_Toc351203639"/>
      <w:r>
        <w:rPr>
          <w:rFonts w:hint="eastAsia" w:ascii="黑体" w:hAnsi="黑体"/>
          <w:b w:val="0"/>
          <w:sz w:val="21"/>
          <w:szCs w:val="21"/>
        </w:rPr>
        <w:t>7．工期和进度</w:t>
      </w:r>
      <w:bookmarkEnd w:id="146"/>
    </w:p>
    <w:p w14:paraId="0FBFDE64">
      <w:pPr>
        <w:spacing w:line="380" w:lineRule="exact"/>
        <w:ind w:firstLine="420" w:firstLineChars="200"/>
        <w:rPr>
          <w:rFonts w:hAnsi="仿宋"/>
          <w:sz w:val="21"/>
          <w:szCs w:val="21"/>
        </w:rPr>
      </w:pPr>
      <w:r>
        <w:rPr>
          <w:rFonts w:hint="eastAsia" w:hAnsi="仿宋"/>
          <w:sz w:val="21"/>
          <w:szCs w:val="21"/>
        </w:rPr>
        <w:t>7.1 施工组织设计</w:t>
      </w:r>
    </w:p>
    <w:p w14:paraId="4EC36577">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3918567B">
      <w:pPr>
        <w:autoSpaceDE w:val="0"/>
        <w:autoSpaceDN w:val="0"/>
        <w:adjustRightInd w:val="0"/>
        <w:spacing w:line="380" w:lineRule="exact"/>
        <w:ind w:firstLine="420" w:firstLineChars="200"/>
        <w:rPr>
          <w:rFonts w:hint="eastAsia"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75BA74C3">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0D1E5301">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5F631212">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76B92C08">
      <w:pPr>
        <w:spacing w:line="380" w:lineRule="exact"/>
        <w:ind w:firstLine="420" w:firstLineChars="200"/>
        <w:rPr>
          <w:rFonts w:hAnsi="仿宋"/>
          <w:sz w:val="21"/>
          <w:szCs w:val="21"/>
        </w:rPr>
      </w:pPr>
      <w:r>
        <w:rPr>
          <w:rFonts w:hint="eastAsia" w:hAnsi="仿宋"/>
          <w:sz w:val="21"/>
          <w:szCs w:val="21"/>
        </w:rPr>
        <w:t>7</w:t>
      </w:r>
      <w:bookmarkStart w:id="147" w:name="_Toc303539123"/>
      <w:bookmarkStart w:id="148" w:name="_Toc297216173"/>
      <w:bookmarkStart w:id="149" w:name="_Toc304295541"/>
      <w:bookmarkStart w:id="150" w:name="_Toc312677479"/>
      <w:bookmarkStart w:id="151" w:name="_Toc312678005"/>
      <w:bookmarkStart w:id="152" w:name="_Toc297123514"/>
      <w:bookmarkStart w:id="153" w:name="_Toc300934966"/>
      <w:r>
        <w:rPr>
          <w:rFonts w:hint="eastAsia" w:hAnsi="仿宋"/>
          <w:sz w:val="21"/>
          <w:szCs w:val="21"/>
        </w:rPr>
        <w:t>.2 施工进度计划</w:t>
      </w:r>
    </w:p>
    <w:p w14:paraId="38DB1389">
      <w:pPr>
        <w:spacing w:line="380" w:lineRule="exact"/>
        <w:ind w:firstLine="420" w:firstLineChars="200"/>
        <w:rPr>
          <w:rFonts w:hAnsi="仿宋"/>
          <w:sz w:val="21"/>
          <w:szCs w:val="21"/>
        </w:rPr>
      </w:pPr>
      <w:r>
        <w:rPr>
          <w:rFonts w:hint="eastAsia" w:hAnsi="仿宋"/>
          <w:sz w:val="21"/>
          <w:szCs w:val="21"/>
        </w:rPr>
        <w:t>7.2.2施工进度计划的修订</w:t>
      </w:r>
    </w:p>
    <w:p w14:paraId="47894683">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7862DDF6">
      <w:pPr>
        <w:spacing w:line="380" w:lineRule="exact"/>
        <w:ind w:firstLine="420" w:firstLineChars="200"/>
        <w:rPr>
          <w:rFonts w:hAnsi="仿宋"/>
          <w:sz w:val="21"/>
          <w:szCs w:val="21"/>
        </w:rPr>
      </w:pPr>
      <w:r>
        <w:rPr>
          <w:rFonts w:hint="eastAsia" w:hAnsi="仿宋"/>
          <w:sz w:val="21"/>
          <w:szCs w:val="21"/>
        </w:rPr>
        <w:t>7.3 开工</w:t>
      </w:r>
    </w:p>
    <w:p w14:paraId="03EA266C">
      <w:pPr>
        <w:spacing w:line="380" w:lineRule="exact"/>
        <w:ind w:firstLine="420" w:firstLineChars="200"/>
        <w:rPr>
          <w:rFonts w:hAnsi="仿宋"/>
          <w:sz w:val="21"/>
          <w:szCs w:val="21"/>
        </w:rPr>
      </w:pPr>
      <w:r>
        <w:rPr>
          <w:rFonts w:hint="eastAsia" w:hAnsi="仿宋"/>
          <w:sz w:val="21"/>
          <w:szCs w:val="21"/>
        </w:rPr>
        <w:t>7.3.1开工准备</w:t>
      </w:r>
    </w:p>
    <w:p w14:paraId="48D0C10B">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0B8AAB99">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61E5D5EF">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494D2B5C">
      <w:pPr>
        <w:spacing w:line="380" w:lineRule="exact"/>
        <w:ind w:firstLine="420" w:firstLineChars="200"/>
        <w:rPr>
          <w:rFonts w:hAnsi="仿宋"/>
          <w:sz w:val="21"/>
          <w:szCs w:val="21"/>
        </w:rPr>
      </w:pPr>
      <w:r>
        <w:rPr>
          <w:rFonts w:hint="eastAsia" w:hAnsi="仿宋"/>
          <w:sz w:val="21"/>
          <w:szCs w:val="21"/>
        </w:rPr>
        <w:t>7.3.2开工通知</w:t>
      </w:r>
    </w:p>
    <w:p w14:paraId="308533BA">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011E2F1B">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7"/>
    <w:bookmarkEnd w:id="148"/>
    <w:bookmarkEnd w:id="149"/>
    <w:bookmarkEnd w:id="150"/>
    <w:bookmarkEnd w:id="151"/>
    <w:bookmarkEnd w:id="152"/>
    <w:bookmarkEnd w:id="153"/>
    <w:p w14:paraId="7E01CBB0">
      <w:pPr>
        <w:spacing w:line="380" w:lineRule="exact"/>
        <w:ind w:firstLine="420" w:firstLineChars="200"/>
        <w:rPr>
          <w:rFonts w:hAnsi="仿宋"/>
          <w:sz w:val="21"/>
          <w:szCs w:val="21"/>
        </w:rPr>
      </w:pPr>
      <w:r>
        <w:rPr>
          <w:rFonts w:hint="eastAsia" w:hAnsi="仿宋"/>
          <w:sz w:val="21"/>
          <w:szCs w:val="21"/>
        </w:rPr>
        <w:t>7.4 测量放线</w:t>
      </w:r>
    </w:p>
    <w:p w14:paraId="25F01793">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06C5325B">
      <w:pPr>
        <w:spacing w:line="380" w:lineRule="exact"/>
        <w:ind w:firstLine="420" w:firstLineChars="200"/>
        <w:rPr>
          <w:rFonts w:hAnsi="仿宋"/>
          <w:sz w:val="21"/>
          <w:szCs w:val="21"/>
        </w:rPr>
      </w:pPr>
      <w:r>
        <w:rPr>
          <w:rFonts w:hint="eastAsia" w:hAnsi="仿宋"/>
          <w:sz w:val="21"/>
          <w:szCs w:val="21"/>
        </w:rPr>
        <w:t>7</w:t>
      </w:r>
      <w:bookmarkStart w:id="154" w:name="_Toc300934968"/>
      <w:bookmarkStart w:id="155" w:name="_Toc312677484"/>
      <w:bookmarkStart w:id="156" w:name="_Toc304295546"/>
      <w:bookmarkStart w:id="157" w:name="_Toc312678010"/>
      <w:bookmarkStart w:id="158" w:name="_Toc297216175"/>
      <w:bookmarkStart w:id="159" w:name="_Toc303539125"/>
      <w:bookmarkStart w:id="160" w:name="_Toc297123516"/>
      <w:r>
        <w:rPr>
          <w:rFonts w:hint="eastAsia" w:hAnsi="仿宋"/>
          <w:sz w:val="21"/>
          <w:szCs w:val="21"/>
        </w:rPr>
        <w:t>.5 工期延误</w:t>
      </w:r>
    </w:p>
    <w:bookmarkEnd w:id="154"/>
    <w:bookmarkEnd w:id="155"/>
    <w:bookmarkEnd w:id="156"/>
    <w:bookmarkEnd w:id="157"/>
    <w:bookmarkEnd w:id="158"/>
    <w:bookmarkEnd w:id="159"/>
    <w:bookmarkEnd w:id="160"/>
    <w:p w14:paraId="56297944">
      <w:pPr>
        <w:spacing w:line="380" w:lineRule="exact"/>
        <w:ind w:firstLine="420" w:firstLineChars="200"/>
        <w:rPr>
          <w:rFonts w:hAnsi="仿宋"/>
          <w:sz w:val="21"/>
          <w:szCs w:val="21"/>
        </w:rPr>
      </w:pPr>
      <w:r>
        <w:rPr>
          <w:rFonts w:hint="eastAsia" w:hAnsi="仿宋"/>
          <w:sz w:val="21"/>
          <w:szCs w:val="21"/>
        </w:rPr>
        <w:t>7.5.1因发包人原因导致工期延误</w:t>
      </w:r>
    </w:p>
    <w:p w14:paraId="101E05FD">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6AD87E0B">
      <w:pPr>
        <w:spacing w:line="380" w:lineRule="exact"/>
        <w:ind w:firstLine="420" w:firstLineChars="200"/>
        <w:rPr>
          <w:rFonts w:hAnsi="仿宋"/>
          <w:sz w:val="21"/>
          <w:szCs w:val="21"/>
        </w:rPr>
      </w:pPr>
      <w:r>
        <w:rPr>
          <w:rFonts w:hint="eastAsia" w:hAnsi="仿宋"/>
          <w:sz w:val="21"/>
          <w:szCs w:val="21"/>
        </w:rPr>
        <w:t>7</w:t>
      </w:r>
      <w:bookmarkStart w:id="161" w:name="_Toc318581169"/>
      <w:bookmarkStart w:id="162" w:name="_Toc312678012"/>
      <w:bookmarkStart w:id="163" w:name="_Toc312677486"/>
      <w:bookmarkStart w:id="164" w:name="_Toc300934970"/>
      <w:bookmarkStart w:id="165" w:name="_Toc297123518"/>
      <w:bookmarkStart w:id="166" w:name="_Toc303539127"/>
      <w:bookmarkStart w:id="167" w:name="_Toc297216177"/>
      <w:bookmarkStart w:id="168" w:name="_Toc304295548"/>
      <w:r>
        <w:rPr>
          <w:rFonts w:hint="eastAsia" w:hAnsi="仿宋"/>
          <w:sz w:val="21"/>
          <w:szCs w:val="21"/>
        </w:rPr>
        <w:t>.5.2因承包人原因导致工期延误</w:t>
      </w:r>
    </w:p>
    <w:bookmarkEnd w:id="161"/>
    <w:bookmarkEnd w:id="162"/>
    <w:bookmarkEnd w:id="163"/>
    <w:p w14:paraId="0E68629C">
      <w:pPr>
        <w:spacing w:line="380" w:lineRule="exact"/>
        <w:ind w:firstLine="420" w:firstLineChars="200"/>
        <w:rPr>
          <w:rFonts w:hAnsi="仿宋"/>
          <w:sz w:val="21"/>
          <w:szCs w:val="21"/>
          <w:u w:val="single"/>
        </w:rPr>
      </w:pPr>
      <w:r>
        <w:rPr>
          <w:rFonts w:hint="eastAsia" w:hAnsi="仿宋"/>
          <w:sz w:val="21"/>
          <w:szCs w:val="21"/>
        </w:rPr>
        <w:t>因</w:t>
      </w:r>
      <w:bookmarkStart w:id="169" w:name="_Toc312677487"/>
      <w:bookmarkStart w:id="170" w:name="_Toc312678013"/>
      <w:bookmarkStart w:id="171"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4"/>
      <w:bookmarkEnd w:id="165"/>
      <w:bookmarkEnd w:id="166"/>
      <w:bookmarkEnd w:id="167"/>
      <w:bookmarkEnd w:id="168"/>
      <w:bookmarkEnd w:id="169"/>
      <w:bookmarkEnd w:id="170"/>
      <w:r>
        <w:rPr>
          <w:rFonts w:hint="eastAsia" w:hAnsi="仿宋"/>
          <w:sz w:val="21"/>
          <w:szCs w:val="21"/>
        </w:rPr>
        <w:t>。</w:t>
      </w:r>
    </w:p>
    <w:bookmarkEnd w:id="171"/>
    <w:p w14:paraId="559BC2D4">
      <w:pPr>
        <w:spacing w:line="380" w:lineRule="exact"/>
        <w:ind w:firstLine="420" w:firstLineChars="200"/>
        <w:rPr>
          <w:rFonts w:hAnsi="仿宋"/>
          <w:sz w:val="21"/>
          <w:szCs w:val="21"/>
        </w:rPr>
      </w:pPr>
      <w:r>
        <w:rPr>
          <w:rFonts w:hint="eastAsia" w:hAnsi="仿宋"/>
          <w:sz w:val="21"/>
          <w:szCs w:val="21"/>
        </w:rPr>
        <w:t>因承包人原因造成工期延误，逾</w:t>
      </w:r>
      <w:bookmarkStart w:id="172" w:name="_Toc318581171"/>
      <w:bookmarkStart w:id="173" w:name="_Toc312678014"/>
      <w:r>
        <w:rPr>
          <w:rFonts w:hint="eastAsia" w:hAnsi="仿宋"/>
          <w:sz w:val="21"/>
          <w:szCs w:val="21"/>
        </w:rPr>
        <w:t>期竣工违约金的上限：</w:t>
      </w:r>
      <w:r>
        <w:rPr>
          <w:rFonts w:hint="eastAsia" w:hAnsi="仿宋"/>
          <w:sz w:val="21"/>
          <w:szCs w:val="21"/>
          <w:u w:val="single"/>
        </w:rPr>
        <w:t>履约保证金额度，对发包人造成损失超过违约金的，除承担违约金外同时赔偿发包人损失</w:t>
      </w:r>
      <w:r>
        <w:rPr>
          <w:rFonts w:hint="eastAsia" w:hAnsi="仿宋"/>
          <w:sz w:val="21"/>
          <w:szCs w:val="21"/>
        </w:rPr>
        <w:t>。</w:t>
      </w:r>
    </w:p>
    <w:bookmarkEnd w:id="172"/>
    <w:bookmarkEnd w:id="173"/>
    <w:p w14:paraId="538E15C8">
      <w:pPr>
        <w:spacing w:line="380" w:lineRule="exact"/>
        <w:ind w:firstLine="420" w:firstLineChars="200"/>
        <w:rPr>
          <w:rFonts w:hAnsi="仿宋"/>
          <w:sz w:val="21"/>
          <w:szCs w:val="21"/>
        </w:rPr>
      </w:pPr>
      <w:r>
        <w:rPr>
          <w:rFonts w:hint="eastAsia" w:hAnsi="仿宋"/>
          <w:sz w:val="21"/>
          <w:szCs w:val="21"/>
        </w:rPr>
        <w:t>7</w:t>
      </w:r>
      <w:bookmarkStart w:id="174" w:name="_Toc297123519"/>
      <w:bookmarkStart w:id="175" w:name="_Toc304295549"/>
      <w:bookmarkStart w:id="176" w:name="_Toc300934971"/>
      <w:bookmarkStart w:id="177" w:name="_Toc303539128"/>
      <w:bookmarkStart w:id="178" w:name="_Toc297216178"/>
      <w:bookmarkStart w:id="179" w:name="_Toc312678015"/>
      <w:r>
        <w:rPr>
          <w:rFonts w:hint="eastAsia" w:hAnsi="仿宋"/>
          <w:sz w:val="21"/>
          <w:szCs w:val="21"/>
        </w:rPr>
        <w:t>.6 不</w:t>
      </w:r>
      <w:bookmarkEnd w:id="174"/>
      <w:bookmarkEnd w:id="175"/>
      <w:bookmarkEnd w:id="176"/>
      <w:bookmarkEnd w:id="177"/>
      <w:bookmarkEnd w:id="178"/>
      <w:bookmarkEnd w:id="179"/>
      <w:r>
        <w:rPr>
          <w:rFonts w:hint="eastAsia" w:hAnsi="仿宋"/>
          <w:sz w:val="21"/>
          <w:szCs w:val="21"/>
        </w:rPr>
        <w:t>利物质条件</w:t>
      </w:r>
    </w:p>
    <w:p w14:paraId="0CE68089">
      <w:pPr>
        <w:spacing w:line="380" w:lineRule="exact"/>
        <w:ind w:firstLine="420" w:firstLineChars="200"/>
        <w:rPr>
          <w:rFonts w:hAnsi="仿宋"/>
          <w:sz w:val="21"/>
          <w:szCs w:val="21"/>
        </w:rPr>
      </w:pPr>
      <w:bookmarkStart w:id="180" w:name="_Toc300934972"/>
      <w:bookmarkStart w:id="181" w:name="_Toc312678016"/>
      <w:bookmarkStart w:id="182" w:name="_Toc297123520"/>
      <w:bookmarkStart w:id="183" w:name="_Toc318581172"/>
      <w:bookmarkStart w:id="184" w:name="_Toc303539129"/>
      <w:bookmarkStart w:id="185" w:name="_Toc304295550"/>
      <w:bookmarkStart w:id="186" w:name="_Toc297216179"/>
      <w:r>
        <w:rPr>
          <w:rFonts w:hint="eastAsia" w:hAnsi="仿宋"/>
          <w:sz w:val="21"/>
          <w:szCs w:val="21"/>
        </w:rPr>
        <w:t>不利物质条件的其他情形和有关约定：</w:t>
      </w:r>
    </w:p>
    <w:p w14:paraId="01DDCA4F">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34A6F791">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0474385E">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79A32B96">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03CC179A">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47B21708">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0"/>
    <w:bookmarkEnd w:id="181"/>
    <w:bookmarkEnd w:id="182"/>
    <w:bookmarkEnd w:id="183"/>
    <w:bookmarkEnd w:id="184"/>
    <w:bookmarkEnd w:id="185"/>
    <w:bookmarkEnd w:id="186"/>
    <w:p w14:paraId="162A6E91">
      <w:pPr>
        <w:spacing w:line="380" w:lineRule="exact"/>
        <w:ind w:firstLine="420" w:firstLineChars="200"/>
        <w:rPr>
          <w:rFonts w:hAnsi="仿宋"/>
          <w:sz w:val="21"/>
          <w:szCs w:val="21"/>
        </w:rPr>
      </w:pPr>
      <w:r>
        <w:rPr>
          <w:rFonts w:hint="eastAsia" w:hAnsi="仿宋"/>
          <w:sz w:val="21"/>
          <w:szCs w:val="21"/>
        </w:rPr>
        <w:t>7</w:t>
      </w:r>
      <w:bookmarkStart w:id="187" w:name="_Toc312678017"/>
      <w:bookmarkStart w:id="188" w:name="_Toc297216180"/>
      <w:bookmarkStart w:id="189" w:name="_Toc297123521"/>
      <w:bookmarkStart w:id="190" w:name="_Toc304295551"/>
      <w:bookmarkStart w:id="191" w:name="_Toc300934973"/>
      <w:bookmarkStart w:id="192" w:name="_Toc303539130"/>
      <w:r>
        <w:rPr>
          <w:rFonts w:hint="eastAsia" w:hAnsi="仿宋"/>
          <w:sz w:val="21"/>
          <w:szCs w:val="21"/>
        </w:rPr>
        <w:t>.7异常恶劣的气候条件</w:t>
      </w:r>
    </w:p>
    <w:bookmarkEnd w:id="187"/>
    <w:bookmarkEnd w:id="188"/>
    <w:bookmarkEnd w:id="189"/>
    <w:bookmarkEnd w:id="190"/>
    <w:bookmarkEnd w:id="191"/>
    <w:bookmarkEnd w:id="192"/>
    <w:p w14:paraId="74E07049">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6140A8E3">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089BFCC9">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633D6935">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45FA0D51">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4DDA7F5">
      <w:pPr>
        <w:spacing w:line="380" w:lineRule="exact"/>
        <w:ind w:firstLine="420" w:firstLineChars="200"/>
        <w:rPr>
          <w:rFonts w:hAnsi="仿宋"/>
          <w:sz w:val="21"/>
          <w:szCs w:val="21"/>
        </w:rPr>
      </w:pPr>
      <w:r>
        <w:rPr>
          <w:rFonts w:hint="eastAsia" w:hAnsi="仿宋"/>
          <w:sz w:val="21"/>
          <w:szCs w:val="21"/>
        </w:rPr>
        <w:t>7.9 提前竣工的奖励</w:t>
      </w:r>
    </w:p>
    <w:p w14:paraId="66811913">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01ABDB27">
      <w:pPr>
        <w:pStyle w:val="5"/>
        <w:keepNext w:val="0"/>
        <w:keepLines w:val="0"/>
        <w:spacing w:before="0" w:after="0" w:line="380" w:lineRule="exact"/>
        <w:rPr>
          <w:rFonts w:hint="eastAsia" w:ascii="黑体" w:hAnsi="黑体"/>
          <w:b w:val="0"/>
          <w:sz w:val="21"/>
          <w:szCs w:val="21"/>
        </w:rPr>
      </w:pPr>
      <w:bookmarkStart w:id="193" w:name="_Toc351203640"/>
      <w:r>
        <w:rPr>
          <w:rFonts w:hint="eastAsia" w:ascii="黑体" w:hAnsi="黑体"/>
          <w:b w:val="0"/>
          <w:sz w:val="21"/>
          <w:szCs w:val="21"/>
        </w:rPr>
        <w:t>8．材料与设备</w:t>
      </w:r>
      <w:bookmarkEnd w:id="193"/>
    </w:p>
    <w:p w14:paraId="39031433">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462AC8BD">
      <w:pPr>
        <w:snapToGrid w:val="0"/>
        <w:spacing w:line="360" w:lineRule="exact"/>
        <w:ind w:firstLine="420" w:firstLineChars="200"/>
        <w:rPr>
          <w:rFonts w:hint="eastAsia"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7263CDD4">
      <w:pPr>
        <w:pStyle w:val="27"/>
        <w:rPr>
          <w:rFonts w:eastAsia="宋体"/>
          <w:lang w:val="en-US"/>
        </w:rPr>
      </w:pP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48DB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79DC2FA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41" w:type="dxa"/>
            <w:vAlign w:val="center"/>
          </w:tcPr>
          <w:p w14:paraId="0F1E152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材料名称</w:t>
            </w:r>
          </w:p>
        </w:tc>
        <w:tc>
          <w:tcPr>
            <w:tcW w:w="5567" w:type="dxa"/>
            <w:vAlign w:val="center"/>
          </w:tcPr>
          <w:p w14:paraId="101F6001">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备选品牌或厂家</w:t>
            </w:r>
          </w:p>
        </w:tc>
        <w:tc>
          <w:tcPr>
            <w:tcW w:w="1421" w:type="dxa"/>
            <w:vAlign w:val="center"/>
          </w:tcPr>
          <w:p w14:paraId="1EB2B51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36D8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42996385">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41" w:type="dxa"/>
            <w:vAlign w:val="center"/>
          </w:tcPr>
          <w:p w14:paraId="118BB604">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钢材</w:t>
            </w:r>
          </w:p>
        </w:tc>
        <w:tc>
          <w:tcPr>
            <w:tcW w:w="5567" w:type="dxa"/>
            <w:vAlign w:val="center"/>
          </w:tcPr>
          <w:p w14:paraId="37D282FB">
            <w:pPr>
              <w:spacing w:line="360" w:lineRule="auto"/>
              <w:jc w:val="left"/>
              <w:rPr>
                <w:rFonts w:hint="eastAsia" w:ascii="宋体" w:hAnsi="宋体" w:eastAsia="宋体" w:cs="宋体"/>
                <w:color w:val="auto"/>
                <w:sz w:val="21"/>
                <w:szCs w:val="21"/>
              </w:rPr>
            </w:pPr>
          </w:p>
        </w:tc>
        <w:tc>
          <w:tcPr>
            <w:tcW w:w="1421" w:type="dxa"/>
          </w:tcPr>
          <w:p w14:paraId="21F7B49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国标</w:t>
            </w:r>
          </w:p>
        </w:tc>
      </w:tr>
    </w:tbl>
    <w:p w14:paraId="60C51A33">
      <w:pPr>
        <w:spacing w:line="360" w:lineRule="auto"/>
        <w:jc w:val="left"/>
        <w:rPr>
          <w:rFonts w:hint="eastAsia"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048B1071">
      <w:pPr>
        <w:autoSpaceDE w:val="0"/>
        <w:autoSpaceDN w:val="0"/>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66026078">
      <w:pPr>
        <w:autoSpaceDE w:val="0"/>
        <w:autoSpaceDN w:val="0"/>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043BB5E3">
      <w:pPr>
        <w:autoSpaceDE w:val="0"/>
        <w:autoSpaceDN w:val="0"/>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01BD7439">
      <w:pPr>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5C206F5E">
      <w:pPr>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635D5FFC">
      <w:pPr>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10383A8A">
      <w:pPr>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8</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582A7A80">
      <w:pPr>
        <w:spacing w:line="360" w:lineRule="exact"/>
        <w:ind w:firstLine="420" w:firstLineChars="200"/>
        <w:rPr>
          <w:rFonts w:hAnsi="仿宋"/>
          <w:sz w:val="21"/>
          <w:szCs w:val="21"/>
          <w:u w:val="single"/>
        </w:rPr>
      </w:pPr>
      <w:r>
        <w:rPr>
          <w:rFonts w:hint="eastAsia" w:ascii="仿宋_GB2312" w:hAnsi="宋体" w:eastAsia="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28"/>
    <w:bookmarkEnd w:id="129"/>
    <w:bookmarkEnd w:id="130"/>
    <w:bookmarkEnd w:id="131"/>
    <w:bookmarkEnd w:id="132"/>
    <w:bookmarkEnd w:id="133"/>
    <w:bookmarkEnd w:id="134"/>
    <w:bookmarkEnd w:id="135"/>
    <w:bookmarkEnd w:id="136"/>
    <w:bookmarkEnd w:id="137"/>
    <w:p w14:paraId="70AA6D71">
      <w:pPr>
        <w:spacing w:line="380" w:lineRule="exact"/>
        <w:ind w:firstLine="420" w:firstLineChars="200"/>
        <w:rPr>
          <w:rFonts w:hAnsi="仿宋"/>
          <w:sz w:val="21"/>
          <w:szCs w:val="21"/>
        </w:rPr>
      </w:pPr>
      <w:bookmarkStart w:id="194" w:name="_Toc318581173"/>
      <w:bookmarkStart w:id="195" w:name="_Toc312677494"/>
      <w:bookmarkStart w:id="196" w:name="_Toc296890996"/>
      <w:bookmarkStart w:id="197" w:name="_Toc304295557"/>
      <w:bookmarkStart w:id="198" w:name="_Toc312678020"/>
      <w:bookmarkStart w:id="199" w:name="_Toc296891208"/>
      <w:bookmarkStart w:id="200" w:name="_Toc296347167"/>
      <w:bookmarkStart w:id="201" w:name="_Toc296944507"/>
      <w:bookmarkStart w:id="202" w:name="_Toc297216187"/>
      <w:bookmarkStart w:id="203" w:name="_Toc296503168"/>
      <w:bookmarkStart w:id="204" w:name="_Toc296346669"/>
      <w:bookmarkStart w:id="205" w:name="_Toc303539137"/>
      <w:bookmarkStart w:id="206" w:name="_Toc297123528"/>
      <w:bookmarkStart w:id="207" w:name="_Toc300934980"/>
      <w:bookmarkStart w:id="208" w:name="_Toc297120468"/>
      <w:bookmarkStart w:id="209" w:name="_Toc297048354"/>
      <w:bookmarkStart w:id="210" w:name="_Toc267251424"/>
      <w:bookmarkStart w:id="211" w:name="_Toc280868655"/>
      <w:bookmarkStart w:id="212" w:name="_Toc280868656"/>
      <w:r>
        <w:rPr>
          <w:rFonts w:hint="eastAsia" w:hAnsi="仿宋"/>
          <w:sz w:val="21"/>
          <w:szCs w:val="21"/>
        </w:rPr>
        <w:t>8.6 样品</w:t>
      </w:r>
    </w:p>
    <w:p w14:paraId="55358C4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02543061">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72D0BADF">
      <w:pPr>
        <w:spacing w:line="380" w:lineRule="exact"/>
        <w:ind w:firstLine="420" w:firstLineChars="200"/>
        <w:rPr>
          <w:rFonts w:hAnsi="仿宋"/>
          <w:sz w:val="21"/>
          <w:szCs w:val="21"/>
        </w:rPr>
      </w:pPr>
      <w:r>
        <w:rPr>
          <w:rFonts w:hint="eastAsia" w:hAnsi="仿宋"/>
          <w:sz w:val="21"/>
          <w:szCs w:val="21"/>
        </w:rPr>
        <w:t>8.8 施工设备和临时设施</w:t>
      </w:r>
    </w:p>
    <w:p w14:paraId="4C9E01B6">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64B487E5">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7CCE41CA">
      <w:pPr>
        <w:pStyle w:val="5"/>
        <w:keepNext w:val="0"/>
        <w:keepLines w:val="0"/>
        <w:spacing w:before="0" w:after="0" w:line="380" w:lineRule="exact"/>
        <w:rPr>
          <w:rFonts w:hint="eastAsia" w:ascii="黑体" w:hAnsi="黑体"/>
          <w:b w:val="0"/>
          <w:sz w:val="21"/>
          <w:szCs w:val="21"/>
        </w:rPr>
      </w:pPr>
      <w:bookmarkStart w:id="213" w:name="_Toc351203641"/>
      <w:r>
        <w:rPr>
          <w:rFonts w:hint="eastAsia" w:ascii="黑体" w:hAnsi="黑体"/>
          <w:b w:val="0"/>
          <w:sz w:val="21"/>
          <w:szCs w:val="21"/>
        </w:rPr>
        <w:t>9</w:t>
      </w:r>
      <w:bookmarkEnd w:id="210"/>
      <w:bookmarkEnd w:id="211"/>
      <w:bookmarkEnd w:id="212"/>
      <w:bookmarkStart w:id="214" w:name="_Toc297216192"/>
      <w:bookmarkStart w:id="215" w:name="_Toc312677495"/>
      <w:bookmarkStart w:id="216" w:name="_Toc297123533"/>
      <w:bookmarkStart w:id="217" w:name="_Toc300934982"/>
      <w:bookmarkStart w:id="218" w:name="_Toc303539139"/>
      <w:bookmarkStart w:id="219" w:name="_Toc304295559"/>
      <w:bookmarkStart w:id="220" w:name="_Toc312678021"/>
      <w:bookmarkStart w:id="221" w:name="_Toc296891001"/>
      <w:bookmarkStart w:id="222" w:name="_Toc296347172"/>
      <w:bookmarkStart w:id="223" w:name="_Toc297048359"/>
      <w:bookmarkStart w:id="224" w:name="_Toc292559378"/>
      <w:bookmarkStart w:id="225" w:name="_Toc296503173"/>
      <w:bookmarkStart w:id="226" w:name="_Toc292559883"/>
      <w:bookmarkStart w:id="227" w:name="_Toc267251428"/>
      <w:bookmarkStart w:id="228" w:name="_Toc296891213"/>
      <w:bookmarkStart w:id="229" w:name="_Toc296346674"/>
      <w:bookmarkStart w:id="230" w:name="_Toc297120473"/>
      <w:bookmarkStart w:id="231" w:name="_Toc296944512"/>
      <w:bookmarkStart w:id="232" w:name="_Toc267251427"/>
      <w:r>
        <w:rPr>
          <w:rFonts w:hint="eastAsia" w:ascii="黑体" w:hAnsi="黑体"/>
          <w:b w:val="0"/>
          <w:sz w:val="21"/>
          <w:szCs w:val="21"/>
        </w:rPr>
        <w:t>．试验与检验</w:t>
      </w:r>
      <w:bookmarkEnd w:id="213"/>
    </w:p>
    <w:bookmarkEnd w:id="214"/>
    <w:bookmarkEnd w:id="215"/>
    <w:bookmarkEnd w:id="216"/>
    <w:bookmarkEnd w:id="217"/>
    <w:bookmarkEnd w:id="218"/>
    <w:bookmarkEnd w:id="219"/>
    <w:bookmarkEnd w:id="220"/>
    <w:p w14:paraId="0FBEEE47">
      <w:pPr>
        <w:spacing w:line="380" w:lineRule="exact"/>
        <w:ind w:firstLine="420" w:firstLineChars="200"/>
        <w:rPr>
          <w:rFonts w:hAnsi="仿宋"/>
          <w:sz w:val="21"/>
          <w:szCs w:val="21"/>
        </w:rPr>
      </w:pPr>
      <w:r>
        <w:rPr>
          <w:rFonts w:hint="eastAsia" w:hAnsi="仿宋"/>
          <w:sz w:val="21"/>
          <w:szCs w:val="21"/>
        </w:rPr>
        <w:t>9</w:t>
      </w:r>
      <w:bookmarkStart w:id="233" w:name="_Toc303539140"/>
      <w:bookmarkStart w:id="234" w:name="_Toc312678022"/>
      <w:bookmarkStart w:id="235" w:name="_Toc304295560"/>
      <w:bookmarkStart w:id="236" w:name="_Toc312677496"/>
      <w:bookmarkStart w:id="237" w:name="_Toc297123534"/>
      <w:bookmarkStart w:id="238" w:name="_Toc297216193"/>
      <w:bookmarkStart w:id="239" w:name="_Toc300934983"/>
      <w:r>
        <w:rPr>
          <w:rFonts w:hint="eastAsia" w:hAnsi="仿宋"/>
          <w:sz w:val="21"/>
          <w:szCs w:val="21"/>
        </w:rPr>
        <w:t>.1试验设备与试验人员</w:t>
      </w:r>
    </w:p>
    <w:bookmarkEnd w:id="233"/>
    <w:bookmarkEnd w:id="234"/>
    <w:bookmarkEnd w:id="235"/>
    <w:bookmarkEnd w:id="236"/>
    <w:bookmarkEnd w:id="237"/>
    <w:bookmarkEnd w:id="238"/>
    <w:bookmarkEnd w:id="239"/>
    <w:p w14:paraId="2AC7D211">
      <w:pPr>
        <w:spacing w:line="380" w:lineRule="exact"/>
        <w:ind w:firstLine="420" w:firstLineChars="200"/>
        <w:rPr>
          <w:rFonts w:hAnsi="仿宋"/>
          <w:sz w:val="21"/>
          <w:szCs w:val="21"/>
        </w:rPr>
      </w:pPr>
      <w:r>
        <w:rPr>
          <w:rFonts w:hint="eastAsia" w:hAnsi="仿宋"/>
          <w:sz w:val="21"/>
          <w:szCs w:val="21"/>
        </w:rPr>
        <w:t>9</w:t>
      </w:r>
      <w:bookmarkStart w:id="240" w:name="_Toc300934984"/>
      <w:bookmarkStart w:id="241" w:name="_Toc312677497"/>
      <w:bookmarkStart w:id="242" w:name="_Toc303539141"/>
      <w:bookmarkStart w:id="243" w:name="_Toc297123535"/>
      <w:bookmarkStart w:id="244" w:name="_Toc312678023"/>
      <w:bookmarkStart w:id="245" w:name="_Toc304295561"/>
      <w:bookmarkStart w:id="246" w:name="_Toc297216194"/>
      <w:bookmarkStart w:id="247" w:name="_Toc318581174"/>
      <w:r>
        <w:rPr>
          <w:rFonts w:hint="eastAsia" w:hAnsi="仿宋"/>
          <w:sz w:val="21"/>
          <w:szCs w:val="21"/>
        </w:rPr>
        <w:t>.1.2试验设备</w:t>
      </w:r>
    </w:p>
    <w:p w14:paraId="4ED29976">
      <w:pPr>
        <w:spacing w:line="380" w:lineRule="exact"/>
        <w:ind w:firstLine="420" w:firstLineChars="200"/>
        <w:rPr>
          <w:rFonts w:hAnsi="仿宋"/>
          <w:sz w:val="21"/>
          <w:szCs w:val="21"/>
        </w:rPr>
      </w:pPr>
      <w:r>
        <w:rPr>
          <w:rFonts w:hint="eastAsia" w:hAnsi="仿宋"/>
          <w:sz w:val="21"/>
          <w:szCs w:val="21"/>
        </w:rPr>
        <w:t>施工现场需要配置的试验场所：</w:t>
      </w:r>
      <w:bookmarkEnd w:id="240"/>
      <w:bookmarkEnd w:id="241"/>
      <w:bookmarkEnd w:id="242"/>
      <w:bookmarkEnd w:id="243"/>
      <w:bookmarkEnd w:id="244"/>
      <w:bookmarkEnd w:id="245"/>
      <w:bookmarkEnd w:id="246"/>
      <w:bookmarkStart w:id="248" w:name="_Toc300934985"/>
      <w:bookmarkStart w:id="249" w:name="_Toc304295562"/>
      <w:bookmarkStart w:id="250" w:name="_Toc312677498"/>
      <w:bookmarkStart w:id="251" w:name="_Toc303539142"/>
      <w:bookmarkStart w:id="252" w:name="_Toc297123536"/>
      <w:bookmarkStart w:id="253" w:name="_Toc297216195"/>
      <w:bookmarkStart w:id="254" w:name="_Toc312678024"/>
      <w:r>
        <w:rPr>
          <w:rFonts w:hint="eastAsia" w:hAnsi="仿宋"/>
          <w:sz w:val="21"/>
          <w:szCs w:val="21"/>
          <w:u w:val="single"/>
        </w:rPr>
        <w:t>按规范及（当地）建设行政主管部门要求配置</w:t>
      </w:r>
      <w:r>
        <w:rPr>
          <w:rFonts w:hint="eastAsia" w:hAnsi="仿宋"/>
          <w:sz w:val="21"/>
          <w:szCs w:val="21"/>
        </w:rPr>
        <w:t>。</w:t>
      </w:r>
    </w:p>
    <w:p w14:paraId="0056220E">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036532EE">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5C5F7EA5">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568A7244">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84E8B19">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183B033E">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2AF82E1A">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0E0D675A">
      <w:pPr>
        <w:spacing w:line="380" w:lineRule="exact"/>
        <w:ind w:firstLine="420" w:firstLineChars="200"/>
        <w:rPr>
          <w:rFonts w:hAnsi="仿宋"/>
          <w:sz w:val="21"/>
          <w:szCs w:val="21"/>
        </w:rPr>
      </w:pPr>
      <w:r>
        <w:rPr>
          <w:rFonts w:hint="eastAsia" w:hAnsi="仿宋"/>
          <w:sz w:val="21"/>
          <w:szCs w:val="21"/>
        </w:rPr>
        <w:t>9.4 现场工艺试验</w:t>
      </w:r>
    </w:p>
    <w:p w14:paraId="33429B3F">
      <w:pPr>
        <w:spacing w:line="380" w:lineRule="exact"/>
        <w:ind w:firstLine="420" w:firstLineChars="200"/>
        <w:rPr>
          <w:rFonts w:hAnsi="仿宋"/>
          <w:sz w:val="21"/>
          <w:szCs w:val="21"/>
        </w:rPr>
      </w:pPr>
      <w:r>
        <w:rPr>
          <w:rFonts w:hint="eastAsia" w:hAnsi="仿宋"/>
          <w:sz w:val="21"/>
          <w:szCs w:val="21"/>
        </w:rPr>
        <w:t>现场工艺试验的有关约定：。</w:t>
      </w:r>
    </w:p>
    <w:bookmarkEnd w:id="247"/>
    <w:bookmarkEnd w:id="248"/>
    <w:bookmarkEnd w:id="249"/>
    <w:bookmarkEnd w:id="250"/>
    <w:bookmarkEnd w:id="251"/>
    <w:bookmarkEnd w:id="252"/>
    <w:bookmarkEnd w:id="253"/>
    <w:bookmarkEnd w:id="254"/>
    <w:p w14:paraId="1D4A9888">
      <w:pPr>
        <w:pStyle w:val="5"/>
        <w:keepNext w:val="0"/>
        <w:keepLines w:val="0"/>
        <w:spacing w:before="0" w:after="0" w:line="380" w:lineRule="exact"/>
        <w:rPr>
          <w:rFonts w:hint="eastAsia" w:ascii="黑体" w:hAnsi="黑体"/>
          <w:b w:val="0"/>
          <w:sz w:val="21"/>
          <w:szCs w:val="21"/>
        </w:rPr>
      </w:pPr>
      <w:bookmarkStart w:id="255" w:name="_Toc351203642"/>
      <w:r>
        <w:rPr>
          <w:rFonts w:hint="eastAsia" w:ascii="黑体" w:hAnsi="黑体"/>
          <w:b w:val="0"/>
          <w:sz w:val="21"/>
          <w:szCs w:val="21"/>
        </w:rPr>
        <w:t>1</w:t>
      </w:r>
      <w:bookmarkEnd w:id="221"/>
      <w:bookmarkEnd w:id="222"/>
      <w:bookmarkEnd w:id="223"/>
      <w:bookmarkEnd w:id="224"/>
      <w:bookmarkEnd w:id="225"/>
      <w:bookmarkEnd w:id="226"/>
      <w:bookmarkEnd w:id="227"/>
      <w:bookmarkEnd w:id="228"/>
      <w:bookmarkEnd w:id="229"/>
      <w:bookmarkEnd w:id="230"/>
      <w:bookmarkEnd w:id="231"/>
      <w:bookmarkEnd w:id="232"/>
      <w:bookmarkStart w:id="256" w:name="_Toc292559398"/>
      <w:bookmarkStart w:id="257" w:name="_Toc297216199"/>
      <w:bookmarkStart w:id="258" w:name="_Toc296503193"/>
      <w:bookmarkStart w:id="259" w:name="_Toc292559903"/>
      <w:bookmarkStart w:id="260" w:name="_Toc300934989"/>
      <w:bookmarkStart w:id="261" w:name="_Toc297120493"/>
      <w:bookmarkStart w:id="262" w:name="_Toc296891233"/>
      <w:bookmarkStart w:id="263" w:name="_Toc296891021"/>
      <w:bookmarkStart w:id="264" w:name="_Toc303539146"/>
      <w:bookmarkStart w:id="265" w:name="_Toc304295566"/>
      <w:bookmarkStart w:id="266" w:name="_Toc296944532"/>
      <w:bookmarkStart w:id="267" w:name="_Toc297048379"/>
      <w:bookmarkStart w:id="268" w:name="_Toc296347192"/>
      <w:bookmarkStart w:id="269" w:name="_Toc296346694"/>
      <w:bookmarkStart w:id="270" w:name="_Toc297123540"/>
      <w:bookmarkStart w:id="271" w:name="_Toc312677499"/>
      <w:bookmarkStart w:id="272" w:name="_Toc312678025"/>
      <w:bookmarkStart w:id="273" w:name="_Toc267251439"/>
      <w:bookmarkStart w:id="274" w:name="_Toc267251441"/>
      <w:bookmarkStart w:id="275" w:name="_Toc267251437"/>
      <w:bookmarkStart w:id="276" w:name="_Toc267251440"/>
      <w:bookmarkStart w:id="277" w:name="_Toc267251435"/>
      <w:bookmarkStart w:id="278" w:name="_Toc267251433"/>
      <w:bookmarkStart w:id="279" w:name="_Toc267251442"/>
      <w:r>
        <w:rPr>
          <w:rFonts w:hint="eastAsia" w:ascii="黑体" w:hAnsi="黑体"/>
          <w:b w:val="0"/>
          <w:sz w:val="21"/>
          <w:szCs w:val="21"/>
        </w:rPr>
        <w:t>0．变更</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bookmarkEnd w:id="272"/>
    <w:p w14:paraId="51CA4850">
      <w:pPr>
        <w:spacing w:line="360" w:lineRule="auto"/>
        <w:ind w:firstLine="420" w:firstLineChars="200"/>
        <w:rPr>
          <w:rFonts w:hAnsi="仿宋"/>
          <w:b/>
          <w:bCs/>
          <w:sz w:val="21"/>
          <w:szCs w:val="21"/>
        </w:rPr>
      </w:pPr>
      <w:r>
        <w:rPr>
          <w:rFonts w:hint="eastAsia" w:hAnsi="仿宋"/>
          <w:b/>
          <w:bCs/>
          <w:sz w:val="21"/>
          <w:szCs w:val="21"/>
        </w:rPr>
        <w:t>1</w:t>
      </w:r>
      <w:bookmarkStart w:id="280" w:name="_Toc292559399"/>
      <w:bookmarkStart w:id="281" w:name="_Toc297120494"/>
      <w:bookmarkStart w:id="282" w:name="_Toc296891022"/>
      <w:bookmarkStart w:id="283" w:name="_Toc312677500"/>
      <w:bookmarkStart w:id="284" w:name="_Toc296891234"/>
      <w:bookmarkStart w:id="285" w:name="_Toc296503194"/>
      <w:bookmarkStart w:id="286" w:name="_Toc296346695"/>
      <w:bookmarkStart w:id="287" w:name="_Toc297216200"/>
      <w:bookmarkStart w:id="288" w:name="_Toc312678026"/>
      <w:bookmarkStart w:id="289" w:name="_Toc296944533"/>
      <w:bookmarkStart w:id="290" w:name="_Toc296347193"/>
      <w:bookmarkStart w:id="291" w:name="_Toc292559904"/>
      <w:bookmarkStart w:id="292" w:name="_Toc297123541"/>
      <w:bookmarkStart w:id="293" w:name="_Toc303539147"/>
      <w:bookmarkStart w:id="294" w:name="_Toc304295567"/>
      <w:bookmarkStart w:id="295" w:name="_Toc300934990"/>
      <w:bookmarkStart w:id="296" w:name="_Toc297048380"/>
      <w:r>
        <w:rPr>
          <w:rFonts w:hint="eastAsia" w:hAnsi="仿宋"/>
          <w:b/>
          <w:bCs/>
          <w:sz w:val="21"/>
          <w:szCs w:val="21"/>
        </w:rPr>
        <w:t>0.1 变更的范围</w:t>
      </w:r>
    </w:p>
    <w:p w14:paraId="5844F3A9">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684488FD">
      <w:pPr>
        <w:spacing w:line="360" w:lineRule="exact"/>
        <w:ind w:firstLine="420" w:firstLineChars="200"/>
        <w:rPr>
          <w:rFonts w:hAnsi="仿宋"/>
          <w:sz w:val="21"/>
          <w:szCs w:val="21"/>
        </w:rPr>
      </w:pPr>
      <w:r>
        <w:rPr>
          <w:rFonts w:hint="eastAsia" w:hAnsi="仿宋"/>
          <w:sz w:val="21"/>
          <w:szCs w:val="21"/>
        </w:rPr>
        <w:t>10.4 变更估价</w:t>
      </w:r>
    </w:p>
    <w:p w14:paraId="28482FA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10.4.1变更估价原则</w:t>
      </w:r>
    </w:p>
    <w:p w14:paraId="7458AFB2">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095928F1">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3C8460F8">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3D88E582">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47D976C8">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7CAEA63A">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532BFB86">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595D38A4">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6852DA2C">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4D88A7B8">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0E9720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10.4.2变更估价程序</w:t>
      </w:r>
    </w:p>
    <w:p w14:paraId="56CA76DB">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303E9144">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6B57B225">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1E5A2A7B">
      <w:pPr>
        <w:spacing w:line="380" w:lineRule="exact"/>
        <w:ind w:firstLine="420" w:firstLineChars="200"/>
        <w:rPr>
          <w:rFonts w:hAnsi="仿宋"/>
          <w:sz w:val="21"/>
          <w:szCs w:val="21"/>
        </w:rPr>
      </w:pPr>
      <w:r>
        <w:rPr>
          <w:rFonts w:hint="eastAsia" w:hAnsi="仿宋"/>
          <w:sz w:val="21"/>
          <w:szCs w:val="21"/>
        </w:rPr>
        <w:t>1</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Start w:id="297" w:name="_Toc296891025"/>
      <w:bookmarkStart w:id="298" w:name="_Toc303539150"/>
      <w:bookmarkStart w:id="299" w:name="_Toc296891237"/>
      <w:bookmarkStart w:id="300" w:name="_Toc292559907"/>
      <w:bookmarkStart w:id="301" w:name="_Toc300934993"/>
      <w:bookmarkStart w:id="302" w:name="_Toc296346698"/>
      <w:bookmarkStart w:id="303" w:name="_Toc297216203"/>
      <w:bookmarkStart w:id="304" w:name="_Toc296944536"/>
      <w:bookmarkStart w:id="305" w:name="_Toc297120497"/>
      <w:bookmarkStart w:id="306" w:name="_Toc297123544"/>
      <w:bookmarkStart w:id="307" w:name="_Toc296347196"/>
      <w:bookmarkStart w:id="308" w:name="_Toc292559402"/>
      <w:bookmarkStart w:id="309" w:name="_Toc297048383"/>
      <w:bookmarkStart w:id="310" w:name="_Toc296503197"/>
      <w:bookmarkStart w:id="311" w:name="_Toc304295570"/>
      <w:bookmarkStart w:id="312" w:name="_Toc312678029"/>
      <w:bookmarkStart w:id="313" w:name="_Toc312677503"/>
      <w:r>
        <w:rPr>
          <w:rFonts w:hint="eastAsia" w:hAnsi="仿宋"/>
          <w:sz w:val="21"/>
          <w:szCs w:val="21"/>
        </w:rPr>
        <w:t>0.5承</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4" w:name="_Toc296346704"/>
      <w:bookmarkStart w:id="315" w:name="_Toc297216204"/>
      <w:bookmarkStart w:id="316" w:name="_Toc296503203"/>
      <w:bookmarkStart w:id="317" w:name="_Toc292559913"/>
      <w:bookmarkStart w:id="318" w:name="_Toc297048389"/>
      <w:bookmarkStart w:id="319" w:name="_Toc296347202"/>
      <w:bookmarkStart w:id="320" w:name="_Toc303539151"/>
      <w:bookmarkStart w:id="321" w:name="_Toc296944542"/>
      <w:bookmarkStart w:id="322" w:name="_Toc297123545"/>
      <w:bookmarkStart w:id="323" w:name="_Toc297120503"/>
      <w:bookmarkStart w:id="324" w:name="_Toc292559408"/>
      <w:bookmarkStart w:id="325" w:name="_Toc296891031"/>
      <w:bookmarkStart w:id="326" w:name="_Toc300934994"/>
      <w:bookmarkStart w:id="327" w:name="_Toc296891243"/>
      <w:r>
        <w:rPr>
          <w:rFonts w:hint="eastAsia" w:hAnsi="仿宋"/>
          <w:sz w:val="21"/>
          <w:szCs w:val="21"/>
        </w:rPr>
        <w:t>包人的合理化建议</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041C8009">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54689A75">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4BFA5564">
      <w:pPr>
        <w:spacing w:line="380" w:lineRule="exact"/>
        <w:ind w:firstLine="420" w:firstLineChars="200"/>
        <w:rPr>
          <w:rFonts w:hAnsi="仿宋"/>
          <w:sz w:val="21"/>
          <w:szCs w:val="21"/>
          <w:u w:val="single"/>
        </w:rPr>
      </w:pPr>
      <w:r>
        <w:rPr>
          <w:rFonts w:hint="eastAsia" w:hAnsi="仿宋"/>
          <w:sz w:val="21"/>
          <w:szCs w:val="21"/>
        </w:rPr>
        <w:t>承</w:t>
      </w:r>
      <w:bookmarkStart w:id="328" w:name="_Toc318581175"/>
      <w:bookmarkStart w:id="329" w:name="_Toc297120504"/>
      <w:bookmarkStart w:id="330" w:name="_Toc296503204"/>
      <w:bookmarkStart w:id="331" w:name="_Toc304295571"/>
      <w:bookmarkStart w:id="332" w:name="_Toc312677504"/>
      <w:bookmarkStart w:id="333" w:name="_Toc297048390"/>
      <w:bookmarkStart w:id="334" w:name="_Toc292559409"/>
      <w:bookmarkStart w:id="335" w:name="_Toc300934995"/>
      <w:bookmarkStart w:id="336" w:name="_Toc292559914"/>
      <w:bookmarkStart w:id="337" w:name="_Toc296347203"/>
      <w:bookmarkStart w:id="338" w:name="_Toc296346705"/>
      <w:bookmarkStart w:id="339" w:name="_Toc296891032"/>
      <w:bookmarkStart w:id="340" w:name="_Toc297123546"/>
      <w:bookmarkStart w:id="341" w:name="_Toc297216205"/>
      <w:bookmarkStart w:id="342" w:name="_Toc312678030"/>
      <w:bookmarkStart w:id="343" w:name="_Toc303539152"/>
      <w:bookmarkStart w:id="344" w:name="_Toc296944543"/>
      <w:bookmarkStart w:id="345" w:name="_Toc296891244"/>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5DAAC3D4">
      <w:pPr>
        <w:spacing w:line="380" w:lineRule="exact"/>
        <w:ind w:firstLine="420" w:firstLineChars="200"/>
        <w:rPr>
          <w:rFonts w:hAnsi="仿宋"/>
          <w:sz w:val="21"/>
          <w:szCs w:val="21"/>
        </w:rPr>
      </w:pPr>
      <w:r>
        <w:rPr>
          <w:rFonts w:hint="eastAsia" w:hAnsi="仿宋"/>
          <w:sz w:val="21"/>
          <w:szCs w:val="21"/>
        </w:rPr>
        <w:t>1</w:t>
      </w:r>
      <w:bookmarkStart w:id="346" w:name="_Toc297120499"/>
      <w:bookmarkStart w:id="347" w:name="_Toc296891239"/>
      <w:bookmarkStart w:id="348" w:name="_Toc304295574"/>
      <w:bookmarkStart w:id="349" w:name="_Toc312678033"/>
      <w:bookmarkStart w:id="350" w:name="_Toc296944538"/>
      <w:bookmarkStart w:id="351" w:name="_Toc296891027"/>
      <w:bookmarkStart w:id="352" w:name="_Toc297123548"/>
      <w:bookmarkStart w:id="353" w:name="_Toc292559909"/>
      <w:bookmarkStart w:id="354" w:name="_Toc303539154"/>
      <w:bookmarkStart w:id="355" w:name="_Toc300934997"/>
      <w:bookmarkStart w:id="356" w:name="_Toc296346700"/>
      <w:bookmarkStart w:id="357" w:name="_Toc297216207"/>
      <w:bookmarkStart w:id="358" w:name="_Toc292559404"/>
      <w:bookmarkStart w:id="359" w:name="_Toc296503199"/>
      <w:bookmarkStart w:id="360" w:name="_Toc296347198"/>
      <w:bookmarkStart w:id="361" w:name="_Toc297048385"/>
      <w:bookmarkStart w:id="362" w:name="_Toc312677507"/>
      <w:r>
        <w:rPr>
          <w:rFonts w:hint="eastAsia" w:hAnsi="仿宋"/>
          <w:sz w:val="21"/>
          <w:szCs w:val="21"/>
        </w:rPr>
        <w:t>0.7 暂估价</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7B27886F">
      <w:pPr>
        <w:spacing w:line="380" w:lineRule="exact"/>
        <w:ind w:firstLine="420" w:firstLineChars="200"/>
        <w:rPr>
          <w:rFonts w:hAnsi="仿宋"/>
          <w:sz w:val="21"/>
          <w:szCs w:val="21"/>
        </w:rPr>
      </w:pPr>
      <w:r>
        <w:rPr>
          <w:rFonts w:hint="eastAsia" w:hAnsi="仿宋"/>
          <w:kern w:val="0"/>
          <w:sz w:val="21"/>
          <w:szCs w:val="21"/>
        </w:rPr>
        <w:t>暂</w:t>
      </w:r>
      <w:bookmarkStart w:id="363" w:name="_Toc312678034"/>
      <w:bookmarkStart w:id="364" w:name="_Toc312677508"/>
      <w:bookmarkStart w:id="365" w:name="_Toc318581176"/>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3"/>
    <w:bookmarkEnd w:id="364"/>
    <w:bookmarkEnd w:id="365"/>
    <w:p w14:paraId="36AA0429">
      <w:pPr>
        <w:spacing w:line="380" w:lineRule="exact"/>
        <w:ind w:firstLine="420" w:firstLineChars="200"/>
        <w:rPr>
          <w:rFonts w:hAnsi="仿宋"/>
          <w:sz w:val="21"/>
          <w:szCs w:val="21"/>
        </w:rPr>
      </w:pPr>
      <w:r>
        <w:rPr>
          <w:rFonts w:hint="eastAsia" w:hAnsi="仿宋"/>
          <w:sz w:val="21"/>
          <w:szCs w:val="21"/>
        </w:rPr>
        <w:t>1</w:t>
      </w:r>
      <w:bookmarkStart w:id="366" w:name="_Toc312678035"/>
      <w:bookmarkStart w:id="367" w:name="_Toc312677509"/>
      <w:bookmarkStart w:id="368" w:name="_Toc318581177"/>
      <w:r>
        <w:rPr>
          <w:rFonts w:hint="eastAsia" w:hAnsi="仿宋"/>
          <w:sz w:val="21"/>
          <w:szCs w:val="21"/>
        </w:rPr>
        <w:t>0.7.1依法必须招标的暂估价项目</w:t>
      </w:r>
    </w:p>
    <w:bookmarkEnd w:id="366"/>
    <w:bookmarkEnd w:id="367"/>
    <w:bookmarkEnd w:id="368"/>
    <w:p w14:paraId="336E59DC">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2B7A12E8">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05341AC9">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3AF455F4">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4A924FAD">
      <w:pPr>
        <w:spacing w:line="380" w:lineRule="exact"/>
        <w:ind w:firstLine="420" w:firstLineChars="200"/>
        <w:rPr>
          <w:rFonts w:hAnsi="仿宋"/>
          <w:sz w:val="21"/>
          <w:szCs w:val="21"/>
        </w:rPr>
      </w:pPr>
      <w:r>
        <w:rPr>
          <w:rFonts w:hint="eastAsia" w:hAnsi="仿宋"/>
          <w:sz w:val="21"/>
          <w:szCs w:val="21"/>
        </w:rPr>
        <w:t>10.8 暂列金额</w:t>
      </w:r>
    </w:p>
    <w:p w14:paraId="6A07781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3B97C953">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4913585B">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063187C9">
      <w:pPr>
        <w:pStyle w:val="5"/>
        <w:keepNext w:val="0"/>
        <w:keepLines w:val="0"/>
        <w:spacing w:before="0" w:after="0" w:line="380" w:lineRule="exact"/>
        <w:rPr>
          <w:rFonts w:hint="eastAsia" w:ascii="黑体" w:hAnsi="黑体"/>
          <w:b w:val="0"/>
          <w:sz w:val="21"/>
          <w:szCs w:val="21"/>
        </w:rPr>
      </w:pPr>
      <w:bookmarkStart w:id="369" w:name="_Toc351203643"/>
      <w:r>
        <w:rPr>
          <w:rFonts w:hint="eastAsia" w:ascii="黑体" w:hAnsi="黑体"/>
          <w:b w:val="0"/>
          <w:sz w:val="21"/>
          <w:szCs w:val="21"/>
        </w:rPr>
        <w:t>11．价格调整</w:t>
      </w:r>
      <w:bookmarkEnd w:id="369"/>
    </w:p>
    <w:p w14:paraId="3532CCA3">
      <w:pPr>
        <w:spacing w:line="380" w:lineRule="exact"/>
        <w:ind w:firstLine="420" w:firstLineChars="200"/>
        <w:rPr>
          <w:rFonts w:hAnsi="仿宋"/>
          <w:sz w:val="21"/>
          <w:szCs w:val="21"/>
        </w:rPr>
      </w:pPr>
      <w:bookmarkStart w:id="370" w:name="_Toc304295577"/>
      <w:bookmarkStart w:id="371" w:name="_Toc292559911"/>
      <w:bookmarkStart w:id="372" w:name="_Toc297123550"/>
      <w:bookmarkStart w:id="373" w:name="_Toc300935000"/>
      <w:bookmarkStart w:id="374" w:name="_Toc296503201"/>
      <w:bookmarkStart w:id="375" w:name="_Toc303539157"/>
      <w:bookmarkStart w:id="376" w:name="_Toc296891029"/>
      <w:bookmarkStart w:id="377" w:name="_Toc297120501"/>
      <w:bookmarkStart w:id="378" w:name="_Toc297048387"/>
      <w:bookmarkStart w:id="379" w:name="_Toc296944540"/>
      <w:bookmarkStart w:id="380" w:name="_Toc312678039"/>
      <w:bookmarkStart w:id="381" w:name="_Toc297216209"/>
      <w:bookmarkStart w:id="382" w:name="_Toc296346702"/>
      <w:bookmarkStart w:id="383" w:name="_Toc296347200"/>
      <w:bookmarkStart w:id="384" w:name="_Toc292559406"/>
      <w:bookmarkStart w:id="385" w:name="_Toc296891241"/>
      <w:r>
        <w:rPr>
          <w:rFonts w:hint="eastAsia" w:hAnsi="仿宋"/>
          <w:sz w:val="21"/>
          <w:szCs w:val="21"/>
        </w:rPr>
        <w:t>11.1 市场价格波动引起的调整</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78E15FE7">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79292730">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3"/>
    <w:bookmarkEnd w:id="274"/>
    <w:bookmarkEnd w:id="275"/>
    <w:bookmarkEnd w:id="276"/>
    <w:bookmarkEnd w:id="277"/>
    <w:bookmarkEnd w:id="278"/>
    <w:p w14:paraId="3AD14975">
      <w:pPr>
        <w:pStyle w:val="5"/>
        <w:keepNext w:val="0"/>
        <w:keepLines w:val="0"/>
        <w:spacing w:before="0" w:after="0" w:line="380" w:lineRule="exact"/>
        <w:rPr>
          <w:rFonts w:hint="eastAsia" w:ascii="黑体" w:hAnsi="黑体"/>
          <w:b w:val="0"/>
          <w:sz w:val="21"/>
          <w:szCs w:val="21"/>
        </w:rPr>
      </w:pPr>
      <w:bookmarkStart w:id="386" w:name="_Toc296346706"/>
      <w:bookmarkStart w:id="387" w:name="_Toc297048391"/>
      <w:bookmarkStart w:id="388" w:name="_Toc296503205"/>
      <w:bookmarkStart w:id="389" w:name="_Toc297120505"/>
      <w:bookmarkStart w:id="390" w:name="_Toc296944544"/>
      <w:bookmarkStart w:id="391" w:name="_Toc292559410"/>
      <w:bookmarkStart w:id="392" w:name="_Toc296891245"/>
      <w:bookmarkStart w:id="393" w:name="_Toc296891033"/>
      <w:bookmarkStart w:id="394" w:name="_Toc296347204"/>
      <w:bookmarkStart w:id="395" w:name="_Toc292559915"/>
      <w:bookmarkStart w:id="396" w:name="_Toc351203644"/>
      <w:bookmarkStart w:id="397" w:name="_Toc303539159"/>
      <w:bookmarkStart w:id="398" w:name="_Toc297123552"/>
      <w:bookmarkStart w:id="399" w:name="_Toc304295579"/>
      <w:bookmarkStart w:id="400" w:name="_Toc300935002"/>
      <w:bookmarkStart w:id="401" w:name="_Toc312678040"/>
      <w:bookmarkStart w:id="402" w:name="_Toc297216211"/>
      <w:r>
        <w:rPr>
          <w:rFonts w:hint="eastAsia" w:ascii="黑体" w:hAnsi="黑体"/>
          <w:b w:val="0"/>
          <w:sz w:val="21"/>
          <w:szCs w:val="21"/>
        </w:rPr>
        <w:t>12</w:t>
      </w:r>
      <w:bookmarkEnd w:id="386"/>
      <w:bookmarkEnd w:id="387"/>
      <w:bookmarkEnd w:id="388"/>
      <w:bookmarkEnd w:id="389"/>
      <w:bookmarkEnd w:id="390"/>
      <w:bookmarkEnd w:id="391"/>
      <w:bookmarkEnd w:id="392"/>
      <w:bookmarkEnd w:id="393"/>
      <w:bookmarkEnd w:id="394"/>
      <w:bookmarkEnd w:id="395"/>
      <w:r>
        <w:rPr>
          <w:rFonts w:hint="eastAsia" w:ascii="黑体" w:hAnsi="黑体"/>
          <w:b w:val="0"/>
          <w:sz w:val="21"/>
          <w:szCs w:val="21"/>
        </w:rPr>
        <w:t>．合同价格、计量与支付</w:t>
      </w:r>
      <w:bookmarkEnd w:id="396"/>
    </w:p>
    <w:bookmarkEnd w:id="397"/>
    <w:bookmarkEnd w:id="398"/>
    <w:bookmarkEnd w:id="399"/>
    <w:bookmarkEnd w:id="400"/>
    <w:bookmarkEnd w:id="401"/>
    <w:bookmarkEnd w:id="402"/>
    <w:p w14:paraId="09FBF27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21905981">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39C660C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0A7BDE55">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4D0D1827">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0A646FA1">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4A1B36B3">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110E483F">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6BF65CD8">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6554C10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7F7D2AF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7FE70DC3">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5E07FABB">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732AD2BD">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50F82995">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f.大型机械设备进出场及安拆按预算价以项包干,结算时不再调整。</w:t>
      </w:r>
    </w:p>
    <w:p w14:paraId="4CE391B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51594F6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风险范围以外合同价格的调整方法：</w:t>
      </w:r>
    </w:p>
    <w:p w14:paraId="6A46FD6C">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4075197C">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675F908C">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58393748">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260A98A1">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7F8E194C">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096D7D63">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r>
        <w:rPr>
          <w:rFonts w:hint="eastAsia" w:ascii="宋体" w:hAnsi="宋体" w:eastAsia="宋体" w:cs="宋体"/>
          <w:sz w:val="21"/>
          <w:szCs w:val="21"/>
          <w:u w:val="single"/>
        </w:rPr>
        <w:t>（合同另有规定的除外）</w:t>
      </w:r>
    </w:p>
    <w:p w14:paraId="486FED58">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08F13385">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28523408">
      <w:pPr>
        <w:spacing w:line="380" w:lineRule="exact"/>
        <w:ind w:firstLine="420" w:firstLineChars="200"/>
        <w:rPr>
          <w:rFonts w:hAnsi="仿宋"/>
          <w:sz w:val="21"/>
          <w:szCs w:val="21"/>
        </w:rPr>
      </w:pPr>
      <w:r>
        <w:rPr>
          <w:rFonts w:hint="eastAsia" w:hAnsi="仿宋"/>
          <w:sz w:val="21"/>
          <w:szCs w:val="21"/>
        </w:rPr>
        <w:t>2．总价合同。</w:t>
      </w:r>
    </w:p>
    <w:p w14:paraId="74A2F204">
      <w:pPr>
        <w:spacing w:line="360" w:lineRule="exact"/>
        <w:ind w:firstLine="420" w:firstLineChars="200"/>
        <w:rPr>
          <w:rFonts w:hint="eastAsia"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A2B7EDD">
      <w:pPr>
        <w:spacing w:line="360" w:lineRule="exact"/>
        <w:ind w:firstLine="420" w:firstLineChars="200"/>
        <w:rPr>
          <w:rFonts w:hint="eastAsia"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61AE9E0E">
      <w:pPr>
        <w:spacing w:line="360" w:lineRule="exact"/>
        <w:ind w:firstLine="420" w:firstLineChars="200"/>
        <w:rPr>
          <w:rFonts w:hint="eastAsia"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02F25AA7">
      <w:pPr>
        <w:spacing w:line="360" w:lineRule="exact"/>
        <w:ind w:firstLine="420" w:firstLineChars="200"/>
        <w:rPr>
          <w:rFonts w:hint="eastAsia"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68C6ACC">
      <w:pPr>
        <w:spacing w:line="380" w:lineRule="exact"/>
        <w:ind w:firstLine="420" w:firstLineChars="200"/>
        <w:rPr>
          <w:rFonts w:hAnsi="仿宋"/>
          <w:sz w:val="21"/>
          <w:szCs w:val="21"/>
        </w:rPr>
      </w:pPr>
      <w:bookmarkStart w:id="403" w:name="_Toc304295581"/>
      <w:bookmarkStart w:id="404" w:name="_Toc312678042"/>
      <w:bookmarkStart w:id="405" w:name="_Toc297123554"/>
      <w:bookmarkStart w:id="406" w:name="_Toc303539161"/>
      <w:bookmarkStart w:id="407" w:name="_Toc300935004"/>
      <w:bookmarkStart w:id="408" w:name="_Toc297216213"/>
      <w:bookmarkStart w:id="409" w:name="_Toc296891035"/>
      <w:bookmarkStart w:id="410" w:name="_Toc296891247"/>
      <w:bookmarkStart w:id="411" w:name="_Toc296503207"/>
      <w:bookmarkStart w:id="412" w:name="_Toc292559412"/>
      <w:bookmarkStart w:id="413" w:name="_Toc296347206"/>
      <w:bookmarkStart w:id="414" w:name="_Toc296944546"/>
      <w:bookmarkStart w:id="415" w:name="_Toc297048393"/>
      <w:bookmarkStart w:id="416" w:name="_Toc296346708"/>
      <w:bookmarkStart w:id="417" w:name="_Toc292559917"/>
      <w:bookmarkStart w:id="418" w:name="_Toc297120507"/>
      <w:r>
        <w:rPr>
          <w:rFonts w:hint="eastAsia" w:hAnsi="仿宋"/>
          <w:sz w:val="21"/>
          <w:szCs w:val="21"/>
        </w:rPr>
        <w:t>12.2 预付款</w:t>
      </w:r>
    </w:p>
    <w:bookmarkEnd w:id="403"/>
    <w:bookmarkEnd w:id="404"/>
    <w:bookmarkEnd w:id="405"/>
    <w:bookmarkEnd w:id="406"/>
    <w:bookmarkEnd w:id="407"/>
    <w:bookmarkEnd w:id="408"/>
    <w:p w14:paraId="73E9DB71">
      <w:pPr>
        <w:spacing w:line="380" w:lineRule="exact"/>
        <w:ind w:firstLine="420" w:firstLineChars="200"/>
        <w:rPr>
          <w:rFonts w:hAnsi="仿宋"/>
          <w:sz w:val="21"/>
          <w:szCs w:val="21"/>
        </w:rPr>
      </w:pPr>
      <w:r>
        <w:rPr>
          <w:rFonts w:hint="eastAsia" w:hAnsi="仿宋"/>
          <w:sz w:val="21"/>
          <w:szCs w:val="21"/>
        </w:rPr>
        <w:t>12.2.1预付款的支付</w:t>
      </w:r>
    </w:p>
    <w:p w14:paraId="6D946BE5">
      <w:pPr>
        <w:spacing w:line="380" w:lineRule="exact"/>
        <w:ind w:firstLine="420" w:firstLineChars="200"/>
        <w:rPr>
          <w:rFonts w:hAnsi="仿宋"/>
          <w:color w:val="auto"/>
          <w:sz w:val="21"/>
          <w:szCs w:val="21"/>
        </w:rPr>
      </w:pPr>
      <w:r>
        <w:rPr>
          <w:rFonts w:hint="eastAsia" w:hAnsi="仿宋"/>
          <w:sz w:val="21"/>
          <w:szCs w:val="21"/>
        </w:rPr>
        <w:t>预付款支付比</w:t>
      </w:r>
      <w:r>
        <w:rPr>
          <w:rFonts w:hint="eastAsia" w:hAnsi="仿宋"/>
          <w:color w:val="auto"/>
          <w:sz w:val="21"/>
          <w:szCs w:val="21"/>
        </w:rPr>
        <w:t>例或金额：</w:t>
      </w:r>
      <w:r>
        <w:rPr>
          <w:rFonts w:hint="eastAsia" w:hAnsi="仿宋"/>
          <w:color w:val="auto"/>
          <w:sz w:val="21"/>
          <w:szCs w:val="21"/>
          <w:u w:val="single"/>
        </w:rPr>
        <w:t>签约合同价的10%，金额（</w:t>
      </w:r>
      <w:r>
        <w:rPr>
          <w:rFonts w:hint="eastAsia" w:hAnsi="仿宋" w:eastAsiaTheme="minorEastAsia"/>
          <w:color w:val="auto"/>
          <w:sz w:val="21"/>
          <w:szCs w:val="21"/>
          <w:u w:val="single"/>
        </w:rPr>
        <w:t xml:space="preserve">    </w:t>
      </w:r>
      <w:r>
        <w:rPr>
          <w:rFonts w:hint="eastAsia" w:hAnsi="仿宋"/>
          <w:color w:val="auto"/>
          <w:sz w:val="21"/>
          <w:szCs w:val="21"/>
          <w:u w:val="single"/>
        </w:rPr>
        <w:t>）元，包含专用条款6.1.6条所列的安全文明施工费。</w:t>
      </w:r>
    </w:p>
    <w:p w14:paraId="71FC151E">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6EC31383">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4CD06CEB">
      <w:pPr>
        <w:spacing w:line="380" w:lineRule="exact"/>
        <w:ind w:firstLine="420" w:firstLineChars="200"/>
        <w:rPr>
          <w:rFonts w:hAnsi="仿宋"/>
          <w:sz w:val="21"/>
          <w:szCs w:val="21"/>
        </w:rPr>
      </w:pPr>
      <w:r>
        <w:rPr>
          <w:rFonts w:hint="eastAsia" w:hAnsi="仿宋"/>
          <w:sz w:val="21"/>
          <w:szCs w:val="21"/>
        </w:rPr>
        <w:t>12.2.2预付款担保</w:t>
      </w:r>
    </w:p>
    <w:p w14:paraId="72EF5599">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2B3D3CE">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09"/>
    <w:bookmarkEnd w:id="410"/>
    <w:bookmarkEnd w:id="411"/>
    <w:bookmarkEnd w:id="412"/>
    <w:bookmarkEnd w:id="413"/>
    <w:bookmarkEnd w:id="414"/>
    <w:bookmarkEnd w:id="415"/>
    <w:bookmarkEnd w:id="416"/>
    <w:bookmarkEnd w:id="417"/>
    <w:bookmarkEnd w:id="418"/>
    <w:p w14:paraId="27D15E2E">
      <w:pPr>
        <w:spacing w:line="380" w:lineRule="exact"/>
        <w:ind w:firstLine="420" w:firstLineChars="200"/>
        <w:rPr>
          <w:rFonts w:hAnsi="仿宋"/>
          <w:sz w:val="21"/>
          <w:szCs w:val="21"/>
        </w:rPr>
      </w:pPr>
      <w:r>
        <w:rPr>
          <w:rFonts w:hint="eastAsia" w:hAnsi="仿宋"/>
          <w:sz w:val="21"/>
          <w:szCs w:val="21"/>
        </w:rPr>
        <w:t>12.3 计量</w:t>
      </w:r>
    </w:p>
    <w:p w14:paraId="2616C41C">
      <w:pPr>
        <w:spacing w:line="380" w:lineRule="exact"/>
        <w:ind w:firstLine="420" w:firstLineChars="200"/>
        <w:rPr>
          <w:rFonts w:hAnsi="仿宋"/>
          <w:sz w:val="21"/>
          <w:szCs w:val="21"/>
        </w:rPr>
      </w:pPr>
      <w:r>
        <w:rPr>
          <w:rFonts w:hint="eastAsia" w:hAnsi="仿宋"/>
          <w:sz w:val="21"/>
          <w:szCs w:val="21"/>
        </w:rPr>
        <w:t>12.3.1计量原则</w:t>
      </w:r>
    </w:p>
    <w:p w14:paraId="526E1EE4">
      <w:pPr>
        <w:spacing w:line="380" w:lineRule="exact"/>
        <w:ind w:firstLine="420" w:firstLineChars="200"/>
        <w:rPr>
          <w:rFonts w:hint="eastAsia" w:hAnsi="仿宋" w:eastAsia="宋体"/>
          <w:sz w:val="21"/>
          <w:szCs w:val="21"/>
          <w:u w:val="single"/>
          <w:lang w:val="en-US" w:eastAsia="zh-CN"/>
        </w:rPr>
      </w:pPr>
      <w:r>
        <w:rPr>
          <w:rFonts w:hint="eastAsia" w:hAnsi="仿宋"/>
          <w:sz w:val="21"/>
          <w:szCs w:val="21"/>
          <w:u w:val="single"/>
        </w:rPr>
        <w:t>工程量计算按照实际完成施工图纸范围内和经发包人同意增加的施工内容按实计算，工程量计算规则按照《建设工程工程量清单计价规范》（GB50500-2013）、《房屋建筑与装饰工程工程量计算规范》（GB50854-2013）、《通用安装工程工程量计算规范》（GB 50856-2013）、《市政工程工程量计算规范》（GB50857-2013）、《构筑物工程工程量计算规范》（GB50860-2013）、《仿古建筑工程工程量计算规范》（GB50855-2013）、《园林绿化工程工程量计算规范》（GB50858-2013）、工程量计算规范（2013）浙江省补充规定（浙建站计(2013) 63号及浙建站计(2014) 31号）、《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关于增值税调整后我省建设工程计价依据增值税税率及有关计价调整的通知（浙建建〔2019〕92号）、关于调整建筑工程安全文明施工的通知(浙建建发〔2022〕37号)等浙江省及台州市有关建设工程造价的相关定额解释及文件规定</w:t>
      </w:r>
      <w:r>
        <w:rPr>
          <w:rFonts w:hint="eastAsia" w:ascii="宋体" w:hAnsi="宋体" w:eastAsia="宋体" w:cs="宋体"/>
          <w:sz w:val="21"/>
          <w:szCs w:val="21"/>
          <w:u w:val="single"/>
          <w:lang w:eastAsia="zh-CN"/>
        </w:rPr>
        <w:t>。本工程招标控制价按一般计税法工程量清单计价。</w:t>
      </w:r>
    </w:p>
    <w:p w14:paraId="65A3FDEC">
      <w:pPr>
        <w:spacing w:line="380" w:lineRule="exact"/>
        <w:ind w:firstLine="420" w:firstLineChars="200"/>
        <w:rPr>
          <w:rFonts w:hAnsi="仿宋"/>
          <w:sz w:val="21"/>
          <w:szCs w:val="21"/>
        </w:rPr>
      </w:pPr>
      <w:r>
        <w:rPr>
          <w:rFonts w:hint="eastAsia" w:hAnsi="仿宋"/>
          <w:sz w:val="21"/>
          <w:szCs w:val="21"/>
        </w:rPr>
        <w:t>12.3.2计量周期：</w:t>
      </w:r>
    </w:p>
    <w:p w14:paraId="5F51328E">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490D5A09">
      <w:pPr>
        <w:spacing w:line="380" w:lineRule="exact"/>
        <w:ind w:firstLine="420" w:firstLineChars="200"/>
        <w:rPr>
          <w:rFonts w:hAnsi="仿宋"/>
          <w:sz w:val="21"/>
          <w:szCs w:val="21"/>
        </w:rPr>
      </w:pPr>
      <w:r>
        <w:rPr>
          <w:rFonts w:hint="eastAsia" w:hAnsi="仿宋"/>
          <w:sz w:val="21"/>
          <w:szCs w:val="21"/>
        </w:rPr>
        <w:t>12.3.3单价合同的计量</w:t>
      </w:r>
    </w:p>
    <w:p w14:paraId="2043ED0E">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68E9E722">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7054F444">
      <w:pPr>
        <w:spacing w:line="380" w:lineRule="exact"/>
        <w:ind w:firstLine="420" w:firstLineChars="200"/>
        <w:rPr>
          <w:rFonts w:hAnsi="仿宋"/>
          <w:sz w:val="21"/>
          <w:szCs w:val="21"/>
        </w:rPr>
      </w:pPr>
      <w:r>
        <w:rPr>
          <w:rFonts w:hint="eastAsia" w:hAnsi="仿宋"/>
          <w:sz w:val="21"/>
          <w:szCs w:val="21"/>
        </w:rPr>
        <w:t>12.3.4总价合同的计量</w:t>
      </w:r>
    </w:p>
    <w:p w14:paraId="062BCAA5">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909CBD2">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67DD13C0">
      <w:pPr>
        <w:spacing w:line="380" w:lineRule="exact"/>
        <w:ind w:firstLine="420" w:firstLineChars="200"/>
        <w:rPr>
          <w:rFonts w:hAnsi="仿宋"/>
          <w:sz w:val="21"/>
          <w:szCs w:val="21"/>
        </w:rPr>
      </w:pPr>
      <w:r>
        <w:rPr>
          <w:rFonts w:hint="eastAsia" w:hAnsi="仿宋"/>
          <w:sz w:val="21"/>
          <w:szCs w:val="21"/>
        </w:rPr>
        <w:t>12.3.6其他价格形式合同的计量</w:t>
      </w:r>
    </w:p>
    <w:p w14:paraId="274B8C23">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184BD6F6">
      <w:pPr>
        <w:spacing w:line="380" w:lineRule="exact"/>
        <w:ind w:firstLine="420" w:firstLineChars="200"/>
        <w:rPr>
          <w:rFonts w:hAnsi="仿宋"/>
          <w:sz w:val="21"/>
          <w:szCs w:val="21"/>
        </w:rPr>
      </w:pPr>
      <w:r>
        <w:rPr>
          <w:rFonts w:hint="eastAsia" w:hAnsi="仿宋"/>
          <w:sz w:val="21"/>
          <w:szCs w:val="21"/>
        </w:rPr>
        <w:t>12.4 工程进度款支付</w:t>
      </w:r>
    </w:p>
    <w:p w14:paraId="30825058">
      <w:pPr>
        <w:spacing w:line="380" w:lineRule="exact"/>
        <w:ind w:firstLine="420" w:firstLineChars="200"/>
        <w:rPr>
          <w:rFonts w:hAnsi="仿宋"/>
          <w:sz w:val="21"/>
          <w:szCs w:val="21"/>
        </w:rPr>
      </w:pPr>
      <w:bookmarkStart w:id="419" w:name="_Toc296891039"/>
      <w:bookmarkStart w:id="420" w:name="_Toc297216215"/>
      <w:bookmarkStart w:id="421" w:name="_Toc296891251"/>
      <w:bookmarkStart w:id="422" w:name="_Toc296944550"/>
      <w:bookmarkStart w:id="423" w:name="_Toc296347210"/>
      <w:bookmarkStart w:id="424" w:name="_Toc300935006"/>
      <w:bookmarkStart w:id="425" w:name="_Toc292559416"/>
      <w:bookmarkStart w:id="426" w:name="_Toc303539163"/>
      <w:bookmarkStart w:id="427" w:name="_Toc297048397"/>
      <w:bookmarkStart w:id="428" w:name="_Toc297120511"/>
      <w:bookmarkStart w:id="429" w:name="_Toc297123556"/>
      <w:bookmarkStart w:id="430" w:name="_Toc296503211"/>
      <w:bookmarkStart w:id="431" w:name="_Toc296346712"/>
      <w:bookmarkStart w:id="432" w:name="_Toc292559921"/>
      <w:r>
        <w:rPr>
          <w:rFonts w:hint="eastAsia" w:hAnsi="仿宋"/>
          <w:sz w:val="21"/>
          <w:szCs w:val="21"/>
        </w:rPr>
        <w:t>12.4.1付款周期</w:t>
      </w:r>
    </w:p>
    <w:p w14:paraId="1251038F">
      <w:pPr>
        <w:spacing w:line="380" w:lineRule="exact"/>
        <w:ind w:firstLine="420" w:firstLineChars="200"/>
        <w:rPr>
          <w:rFonts w:hAnsi="仿宋"/>
          <w:color w:val="auto"/>
          <w:sz w:val="21"/>
          <w:szCs w:val="21"/>
        </w:rPr>
      </w:pPr>
      <w:r>
        <w:rPr>
          <w:rFonts w:hint="eastAsia" w:hAnsi="仿宋"/>
          <w:color w:val="auto"/>
          <w:sz w:val="21"/>
          <w:szCs w:val="21"/>
        </w:rPr>
        <w:t>关于付款周期的约定：</w:t>
      </w:r>
      <w:r>
        <w:rPr>
          <w:rFonts w:hint="eastAsia" w:ascii="宋体" w:hAnsi="宋体" w:eastAsia="宋体" w:cs="宋体"/>
          <w:color w:val="auto"/>
          <w:sz w:val="21"/>
          <w:szCs w:val="21"/>
          <w:u w:val="single"/>
        </w:rPr>
        <w:t>本项目支付一次预付款，后续款项待完工并验收通过后，一次性支付结算审定金额的100%；</w:t>
      </w:r>
      <w:r>
        <w:rPr>
          <w:rFonts w:hint="eastAsia" w:ascii="宋体" w:hAnsi="宋体" w:eastAsia="宋体" w:cs="宋体"/>
          <w:b/>
          <w:bCs/>
          <w:color w:val="auto"/>
          <w:sz w:val="21"/>
          <w:szCs w:val="21"/>
          <w:u w:val="single"/>
        </w:rPr>
        <w:t>结算审定金额不得超过签约合同价，若超过签约合同价的，以签约合同价作为最高结算价</w:t>
      </w:r>
      <w:r>
        <w:rPr>
          <w:rFonts w:hint="eastAsia" w:hAnsi="仿宋"/>
          <w:color w:val="auto"/>
          <w:sz w:val="21"/>
          <w:szCs w:val="21"/>
        </w:rPr>
        <w:t>。</w:t>
      </w:r>
    </w:p>
    <w:p w14:paraId="49023248">
      <w:pPr>
        <w:spacing w:line="380" w:lineRule="exact"/>
        <w:ind w:firstLine="420" w:firstLineChars="200"/>
        <w:rPr>
          <w:rFonts w:hAnsi="仿宋"/>
          <w:color w:val="auto"/>
          <w:sz w:val="21"/>
          <w:szCs w:val="21"/>
        </w:rPr>
      </w:pPr>
      <w:r>
        <w:rPr>
          <w:rFonts w:hint="eastAsia" w:hAnsi="仿宋"/>
          <w:color w:val="auto"/>
          <w:sz w:val="21"/>
          <w:szCs w:val="21"/>
        </w:rPr>
        <w:t>12.4.2进度付款申请单的编制</w:t>
      </w:r>
    </w:p>
    <w:p w14:paraId="744FC9DF">
      <w:pPr>
        <w:spacing w:line="380" w:lineRule="exact"/>
        <w:ind w:firstLine="420" w:firstLineChars="200"/>
        <w:rPr>
          <w:rFonts w:hint="eastAsia" w:hAnsi="仿宋" w:eastAsia="宋体"/>
          <w:color w:val="auto"/>
          <w:sz w:val="21"/>
          <w:szCs w:val="21"/>
          <w:u w:val="single"/>
        </w:rPr>
      </w:pPr>
      <w:r>
        <w:rPr>
          <w:rFonts w:hint="eastAsia" w:hAnsi="仿宋"/>
          <w:b/>
          <w:bCs/>
          <w:color w:val="auto"/>
          <w:sz w:val="21"/>
          <w:szCs w:val="21"/>
        </w:rPr>
        <w:t>关于进度付款申请单编制的约定：</w:t>
      </w:r>
      <w:r>
        <w:rPr>
          <w:rFonts w:hint="eastAsia" w:ascii="宋体" w:hAnsi="宋体" w:eastAsia="宋体" w:cs="宋体"/>
          <w:color w:val="auto"/>
          <w:sz w:val="21"/>
          <w:szCs w:val="21"/>
          <w:u w:val="single"/>
        </w:rPr>
        <w:t>工程变更、索赔、现场签证等办理完毕的，计入工程款。</w:t>
      </w:r>
    </w:p>
    <w:p w14:paraId="3400686C">
      <w:pPr>
        <w:spacing w:line="380" w:lineRule="exact"/>
        <w:ind w:firstLine="420" w:firstLineChars="200"/>
        <w:rPr>
          <w:rFonts w:hAnsi="仿宋"/>
          <w:b/>
          <w:bCs/>
          <w:color w:val="auto"/>
          <w:sz w:val="21"/>
          <w:szCs w:val="21"/>
          <w:u w:val="single"/>
        </w:rPr>
      </w:pPr>
      <w:bookmarkStart w:id="433" w:name="_Hlk200287673"/>
      <w:bookmarkStart w:id="434" w:name="_Hlk200287657"/>
      <w:r>
        <w:rPr>
          <w:rFonts w:hint="eastAsia" w:ascii="宋体" w:hAnsi="宋体" w:eastAsia="宋体" w:cs="宋体"/>
          <w:color w:val="auto"/>
          <w:sz w:val="21"/>
          <w:szCs w:val="21"/>
          <w:u w:val="single"/>
        </w:rPr>
        <w:t>合同范围内的施工内容完成，参建各方（建设、监理、施工、勘察、设计单位等）对工程验收并签署工程质量合格文件后，一次性支付审核结算价的100%；</w:t>
      </w:r>
      <w:bookmarkEnd w:id="433"/>
      <w:bookmarkEnd w:id="434"/>
      <w:r>
        <w:rPr>
          <w:rFonts w:hAnsi="仿宋"/>
          <w:b/>
          <w:bCs/>
          <w:color w:val="auto"/>
          <w:sz w:val="21"/>
          <w:szCs w:val="21"/>
          <w:u w:val="single"/>
        </w:rPr>
        <w:t xml:space="preserve"> </w:t>
      </w:r>
    </w:p>
    <w:p w14:paraId="0EB2CD2E">
      <w:pPr>
        <w:spacing w:line="380" w:lineRule="exact"/>
        <w:ind w:firstLine="420" w:firstLineChars="200"/>
        <w:rPr>
          <w:rFonts w:hAnsi="仿宋"/>
          <w:color w:val="auto"/>
          <w:sz w:val="21"/>
          <w:szCs w:val="21"/>
        </w:rPr>
      </w:pPr>
      <w:r>
        <w:rPr>
          <w:rFonts w:hint="eastAsia" w:hAnsi="仿宋"/>
          <w:color w:val="auto"/>
          <w:sz w:val="21"/>
          <w:szCs w:val="21"/>
          <w:u w:val="single"/>
        </w:rPr>
        <w:t>其余通用合同条款</w:t>
      </w:r>
      <w:r>
        <w:rPr>
          <w:rFonts w:hint="eastAsia" w:hAnsi="仿宋"/>
          <w:color w:val="auto"/>
          <w:sz w:val="21"/>
          <w:szCs w:val="21"/>
        </w:rPr>
        <w:t>。</w:t>
      </w:r>
    </w:p>
    <w:p w14:paraId="7C761E4C">
      <w:pPr>
        <w:spacing w:line="380" w:lineRule="exact"/>
        <w:ind w:firstLine="420" w:firstLineChars="200"/>
        <w:rPr>
          <w:rFonts w:hAnsi="仿宋"/>
          <w:sz w:val="21"/>
          <w:szCs w:val="21"/>
        </w:rPr>
      </w:pPr>
      <w:r>
        <w:rPr>
          <w:rFonts w:hint="eastAsia" w:hAnsi="仿宋"/>
          <w:sz w:val="21"/>
          <w:szCs w:val="21"/>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hAnsi="仿宋"/>
          <w:sz w:val="21"/>
          <w:szCs w:val="21"/>
        </w:rPr>
        <w:t>2.4.3进度付款申请单的提交</w:t>
      </w:r>
    </w:p>
    <w:p w14:paraId="5A75397A">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5E2ADE80">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DA6C4E5">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71DC4A59">
      <w:pPr>
        <w:spacing w:line="380" w:lineRule="exact"/>
        <w:ind w:firstLine="420" w:firstLineChars="200"/>
        <w:rPr>
          <w:rFonts w:hAnsi="仿宋"/>
          <w:sz w:val="21"/>
          <w:szCs w:val="21"/>
        </w:rPr>
      </w:pPr>
      <w:r>
        <w:rPr>
          <w:rFonts w:hint="eastAsia" w:hAnsi="仿宋"/>
          <w:sz w:val="21"/>
          <w:szCs w:val="21"/>
        </w:rPr>
        <w:t>12.4.4进度款审核和支付</w:t>
      </w:r>
    </w:p>
    <w:p w14:paraId="2B1D2B46">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1911E87C">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5F109E88">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1B9EBE2C">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33F24DA4">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71995422">
      <w:pPr>
        <w:spacing w:line="380" w:lineRule="exact"/>
        <w:ind w:firstLine="411" w:firstLineChars="196"/>
        <w:rPr>
          <w:rFonts w:hAnsi="仿宋"/>
          <w:sz w:val="21"/>
          <w:szCs w:val="21"/>
        </w:rPr>
      </w:pPr>
      <w:r>
        <w:rPr>
          <w:rFonts w:hint="eastAsia" w:hAnsi="仿宋"/>
          <w:sz w:val="21"/>
          <w:szCs w:val="21"/>
        </w:rPr>
        <w:t>12.4.6支付分解表的编制</w:t>
      </w:r>
    </w:p>
    <w:p w14:paraId="223D881A">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D9B08B7">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FAA21F5">
      <w:pPr>
        <w:spacing w:line="380" w:lineRule="exact"/>
        <w:ind w:firstLine="420" w:firstLineChars="200"/>
        <w:rPr>
          <w:rFonts w:hAnsi="仿宋"/>
          <w:sz w:val="21"/>
          <w:szCs w:val="21"/>
        </w:rPr>
      </w:pPr>
      <w:r>
        <w:rPr>
          <w:rFonts w:hint="eastAsia" w:hAnsi="仿宋"/>
          <w:sz w:val="21"/>
          <w:szCs w:val="21"/>
        </w:rPr>
        <w:t>12.5 支付帐户</w:t>
      </w:r>
    </w:p>
    <w:p w14:paraId="2CE586CD">
      <w:pPr>
        <w:spacing w:line="380" w:lineRule="exact"/>
        <w:ind w:firstLine="420" w:firstLineChars="200"/>
        <w:rPr>
          <w:rFonts w:hAnsi="仿宋"/>
          <w:sz w:val="21"/>
          <w:szCs w:val="21"/>
        </w:rPr>
      </w:pPr>
      <w:r>
        <w:rPr>
          <w:rFonts w:hint="eastAsia" w:hAnsi="仿宋"/>
          <w:sz w:val="21"/>
          <w:szCs w:val="21"/>
          <w:u w:val="single"/>
        </w:rPr>
        <w:t>发包人将当期应付工程进度款的(</w:t>
      </w:r>
      <w:r>
        <w:rPr>
          <w:rFonts w:hint="eastAsia" w:hAnsi="仿宋" w:eastAsia="宋体"/>
          <w:sz w:val="21"/>
          <w:szCs w:val="21"/>
          <w:u w:val="single"/>
        </w:rPr>
        <w:t>14</w:t>
      </w:r>
      <w:r>
        <w:rPr>
          <w:rFonts w:hint="eastAsia" w:hAnsi="仿宋"/>
          <w:sz w:val="21"/>
          <w:szCs w:val="21"/>
          <w:u w:val="single"/>
        </w:rPr>
        <w:t>)% 拨付到承包人的农民工工资专用账</w:t>
      </w:r>
      <w:r>
        <w:rPr>
          <w:rFonts w:hint="eastAsia" w:hAnsi="仿宋"/>
          <w:sz w:val="21"/>
          <w:szCs w:val="21"/>
        </w:rPr>
        <w:t>户：</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u w:val="single"/>
        </w:rPr>
        <w:t>；</w:t>
      </w:r>
      <w:r>
        <w:rPr>
          <w:rFonts w:hint="eastAsia" w:hAnsi="仿宋"/>
          <w:sz w:val="21"/>
          <w:szCs w:val="21"/>
        </w:rPr>
        <w:t>其余合同价款支付至合同协议书中约定的承包人帐户。</w:t>
      </w:r>
    </w:p>
    <w:p w14:paraId="7C71354B">
      <w:pPr>
        <w:spacing w:line="380" w:lineRule="exact"/>
        <w:ind w:firstLine="420" w:firstLineChars="200"/>
        <w:rPr>
          <w:rFonts w:hAnsi="仿宋"/>
          <w:sz w:val="21"/>
          <w:szCs w:val="21"/>
        </w:rPr>
      </w:pPr>
      <w:r>
        <w:rPr>
          <w:rFonts w:hint="eastAsia" w:hAnsi="仿宋"/>
          <w:sz w:val="21"/>
          <w:szCs w:val="21"/>
        </w:rPr>
        <w:t>如承包人因经营需要将工程款支付至其他指定帐户时，应向发包人书面申请，并由承包人法定代表人或授权代表签字、盖章。</w:t>
      </w:r>
    </w:p>
    <w:bookmarkEnd w:id="279"/>
    <w:p w14:paraId="1E1681BF">
      <w:pPr>
        <w:pStyle w:val="5"/>
        <w:keepNext w:val="0"/>
        <w:keepLines w:val="0"/>
        <w:spacing w:before="0" w:after="0" w:line="380" w:lineRule="exact"/>
        <w:rPr>
          <w:rFonts w:hint="eastAsia" w:ascii="黑体" w:hAnsi="黑体"/>
          <w:b w:val="0"/>
          <w:sz w:val="21"/>
          <w:szCs w:val="21"/>
        </w:rPr>
      </w:pPr>
      <w:bookmarkStart w:id="435" w:name="_Toc351203645"/>
      <w:bookmarkStart w:id="436" w:name="_Toc297123564"/>
      <w:bookmarkStart w:id="437" w:name="_Toc296503219"/>
      <w:bookmarkStart w:id="438" w:name="_Toc296891259"/>
      <w:bookmarkStart w:id="439" w:name="_Toc296944558"/>
      <w:bookmarkStart w:id="440" w:name="_Toc296347218"/>
      <w:bookmarkStart w:id="441" w:name="_Toc312678053"/>
      <w:bookmarkStart w:id="442" w:name="_Toc297120519"/>
      <w:bookmarkStart w:id="443" w:name="_Toc304295593"/>
      <w:bookmarkStart w:id="444" w:name="_Toc296891047"/>
      <w:bookmarkStart w:id="445" w:name="_Toc292559929"/>
      <w:bookmarkStart w:id="446" w:name="_Toc303539172"/>
      <w:bookmarkStart w:id="447" w:name="_Toc292559424"/>
      <w:bookmarkStart w:id="448" w:name="_Toc297048405"/>
      <w:bookmarkStart w:id="449" w:name="_Toc297216223"/>
      <w:bookmarkStart w:id="450" w:name="_Toc296346720"/>
      <w:bookmarkStart w:id="451" w:name="_Toc300935015"/>
      <w:r>
        <w:rPr>
          <w:rFonts w:hint="eastAsia" w:ascii="黑体" w:hAnsi="黑体"/>
          <w:b w:val="0"/>
          <w:sz w:val="21"/>
          <w:szCs w:val="21"/>
        </w:rPr>
        <w:t>13．验收和工程试车</w:t>
      </w:r>
      <w:bookmarkEnd w:id="435"/>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607C4DD5">
      <w:pPr>
        <w:spacing w:line="380" w:lineRule="exact"/>
        <w:ind w:firstLine="420" w:firstLineChars="200"/>
        <w:rPr>
          <w:rFonts w:hAnsi="仿宋"/>
          <w:sz w:val="21"/>
          <w:szCs w:val="21"/>
        </w:rPr>
      </w:pPr>
      <w:r>
        <w:rPr>
          <w:rFonts w:hint="eastAsia" w:hAnsi="仿宋"/>
          <w:sz w:val="21"/>
          <w:szCs w:val="21"/>
        </w:rPr>
        <w:t>13.1 分部分项工程验收</w:t>
      </w:r>
    </w:p>
    <w:p w14:paraId="1BC2CF3B">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1B94BEA9">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34632406">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5A69D0B8">
      <w:pPr>
        <w:spacing w:line="380" w:lineRule="exact"/>
        <w:ind w:firstLine="420" w:firstLineChars="200"/>
        <w:rPr>
          <w:rFonts w:hAnsi="仿宋"/>
          <w:sz w:val="21"/>
          <w:szCs w:val="21"/>
        </w:rPr>
      </w:pPr>
      <w:bookmarkStart w:id="452" w:name="_Toc297123565"/>
      <w:bookmarkStart w:id="453" w:name="_Toc292559933"/>
      <w:bookmarkStart w:id="454" w:name="_Toc292559428"/>
      <w:bookmarkStart w:id="455" w:name="_Toc300935016"/>
      <w:bookmarkStart w:id="456" w:name="_Toc296944562"/>
      <w:bookmarkStart w:id="457" w:name="_Toc303539173"/>
      <w:bookmarkStart w:id="458" w:name="_Toc297120523"/>
      <w:bookmarkStart w:id="459" w:name="_Toc296347222"/>
      <w:bookmarkStart w:id="460" w:name="_Toc296891263"/>
      <w:bookmarkStart w:id="461" w:name="_Toc312678056"/>
      <w:bookmarkStart w:id="462" w:name="_Toc296346724"/>
      <w:bookmarkStart w:id="463" w:name="_Toc296891051"/>
      <w:bookmarkStart w:id="464" w:name="_Toc304295596"/>
      <w:bookmarkStart w:id="465" w:name="_Toc297216224"/>
      <w:bookmarkStart w:id="466" w:name="_Toc296503223"/>
      <w:bookmarkStart w:id="467" w:name="_Toc297048409"/>
      <w:bookmarkStart w:id="468" w:name="_Toc267251470"/>
      <w:bookmarkStart w:id="469" w:name="_Toc267251476"/>
      <w:bookmarkStart w:id="470" w:name="_Toc267251474"/>
      <w:bookmarkStart w:id="471" w:name="_Toc267251475"/>
      <w:bookmarkStart w:id="472" w:name="_Toc267251472"/>
      <w:bookmarkStart w:id="473" w:name="_Toc267251471"/>
      <w:bookmarkStart w:id="474" w:name="_Toc267251473"/>
      <w:r>
        <w:rPr>
          <w:rFonts w:hint="eastAsia" w:hAnsi="仿宋"/>
          <w:sz w:val="21"/>
          <w:szCs w:val="21"/>
        </w:rPr>
        <w:t>13.2 竣工验收</w:t>
      </w:r>
    </w:p>
    <w:p w14:paraId="28791B2E">
      <w:pPr>
        <w:pStyle w:val="70"/>
        <w:spacing w:line="380" w:lineRule="exact"/>
        <w:ind w:firstLine="420" w:firstLineChars="200"/>
      </w:pPr>
      <w:r>
        <w:rPr>
          <w:rFonts w:hint="eastAsia" w:hAnsi="仿宋" w:eastAsia="Calibri"/>
          <w:sz w:val="21"/>
          <w:szCs w:val="21"/>
        </w:rPr>
        <w:t>13.2.1 竣工验收要求：承包人须保证合同范围内全部工程竣工验收合格。</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4914829C">
      <w:pPr>
        <w:spacing w:line="380" w:lineRule="exact"/>
        <w:ind w:firstLine="420" w:firstLineChars="200"/>
        <w:rPr>
          <w:rFonts w:hAnsi="仿宋"/>
          <w:sz w:val="21"/>
          <w:szCs w:val="21"/>
        </w:rPr>
      </w:pPr>
      <w:bookmarkStart w:id="475" w:name="_Toc280868704"/>
      <w:bookmarkStart w:id="476" w:name="_Toc280868705"/>
      <w:bookmarkStart w:id="477" w:name="_Toc280868706"/>
      <w:bookmarkStart w:id="478" w:name="_Toc280868707"/>
      <w:bookmarkStart w:id="479" w:name="_Toc280868708"/>
      <w:bookmarkStart w:id="480" w:name="_Toc280868709"/>
      <w:r>
        <w:rPr>
          <w:rFonts w:hint="eastAsia" w:hAnsi="仿宋"/>
          <w:sz w:val="21"/>
          <w:szCs w:val="21"/>
        </w:rPr>
        <w:t>13.2.2竣工验收程序</w:t>
      </w:r>
    </w:p>
    <w:bookmarkEnd w:id="475"/>
    <w:p w14:paraId="32E37EC7">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5C83658B">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37DB69C0">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7774C5EF">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55DA6433">
      <w:pPr>
        <w:spacing w:line="380" w:lineRule="exact"/>
        <w:ind w:firstLine="420" w:firstLineChars="200"/>
        <w:rPr>
          <w:rFonts w:hAnsi="仿宋"/>
          <w:sz w:val="21"/>
          <w:szCs w:val="21"/>
        </w:rPr>
      </w:pPr>
      <w:r>
        <w:rPr>
          <w:rFonts w:hint="eastAsia" w:hAnsi="仿宋"/>
          <w:sz w:val="21"/>
          <w:szCs w:val="21"/>
        </w:rPr>
        <w:t>13.2.3竣工日期</w:t>
      </w:r>
    </w:p>
    <w:p w14:paraId="3642D477">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3CDDAE33">
      <w:pPr>
        <w:spacing w:line="380" w:lineRule="exact"/>
        <w:ind w:firstLine="420" w:firstLineChars="200"/>
        <w:rPr>
          <w:rFonts w:hAnsi="仿宋"/>
          <w:sz w:val="21"/>
          <w:szCs w:val="21"/>
        </w:rPr>
      </w:pPr>
      <w:r>
        <w:rPr>
          <w:rFonts w:hint="eastAsia" w:hAnsi="仿宋"/>
          <w:sz w:val="21"/>
          <w:szCs w:val="21"/>
        </w:rPr>
        <w:t>（2）其余按通用合同条款。</w:t>
      </w:r>
    </w:p>
    <w:bookmarkEnd w:id="476"/>
    <w:p w14:paraId="1F70B39F">
      <w:pPr>
        <w:spacing w:line="380" w:lineRule="exact"/>
        <w:ind w:firstLine="420" w:firstLineChars="200"/>
        <w:rPr>
          <w:rFonts w:hAnsi="仿宋"/>
          <w:sz w:val="21"/>
          <w:szCs w:val="21"/>
        </w:rPr>
      </w:pPr>
      <w:r>
        <w:rPr>
          <w:rFonts w:hint="eastAsia" w:hAnsi="仿宋"/>
          <w:sz w:val="21"/>
          <w:szCs w:val="21"/>
        </w:rPr>
        <w:t>13.2.5移交、接收全部与部分工程</w:t>
      </w:r>
    </w:p>
    <w:bookmarkEnd w:id="477"/>
    <w:p w14:paraId="41A78D1D">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53DD6DC5">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78"/>
    <w:p w14:paraId="70C90F68">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C60F7BF">
      <w:pPr>
        <w:spacing w:line="380" w:lineRule="exact"/>
        <w:ind w:firstLine="420" w:firstLineChars="200"/>
        <w:rPr>
          <w:rFonts w:hAnsi="仿宋"/>
          <w:sz w:val="21"/>
          <w:szCs w:val="21"/>
        </w:rPr>
      </w:pPr>
      <w:r>
        <w:rPr>
          <w:rFonts w:hint="eastAsia" w:hAnsi="仿宋"/>
          <w:sz w:val="21"/>
          <w:szCs w:val="21"/>
        </w:rPr>
        <w:t>13.3 工程试车</w:t>
      </w:r>
    </w:p>
    <w:bookmarkEnd w:id="479"/>
    <w:p w14:paraId="5F0D5B09">
      <w:pPr>
        <w:spacing w:line="380" w:lineRule="exact"/>
        <w:ind w:firstLine="420" w:firstLineChars="200"/>
        <w:rPr>
          <w:rFonts w:hAnsi="仿宋"/>
          <w:kern w:val="0"/>
          <w:sz w:val="21"/>
          <w:szCs w:val="21"/>
        </w:rPr>
      </w:pPr>
      <w:r>
        <w:rPr>
          <w:rFonts w:hint="eastAsia" w:hAnsi="仿宋"/>
          <w:kern w:val="0"/>
          <w:sz w:val="21"/>
          <w:szCs w:val="21"/>
        </w:rPr>
        <w:t>13.3.1试车程序</w:t>
      </w:r>
    </w:p>
    <w:p w14:paraId="1E6A63D4">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28483A5">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60BB43A8">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0B1F6178">
      <w:pPr>
        <w:spacing w:line="380" w:lineRule="exact"/>
        <w:ind w:firstLine="420" w:firstLineChars="200"/>
        <w:rPr>
          <w:rFonts w:hAnsi="仿宋"/>
          <w:kern w:val="0"/>
          <w:sz w:val="21"/>
          <w:szCs w:val="21"/>
        </w:rPr>
      </w:pPr>
      <w:r>
        <w:rPr>
          <w:rFonts w:hint="eastAsia" w:hAnsi="仿宋"/>
          <w:kern w:val="0"/>
          <w:sz w:val="21"/>
          <w:szCs w:val="21"/>
        </w:rPr>
        <w:t>13.3.3投料试车</w:t>
      </w:r>
    </w:p>
    <w:p w14:paraId="4DEAFF7A">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B57BEB7">
      <w:pPr>
        <w:spacing w:line="380" w:lineRule="exact"/>
        <w:ind w:firstLine="420" w:firstLineChars="200"/>
        <w:rPr>
          <w:rFonts w:hAnsi="仿宋"/>
          <w:sz w:val="21"/>
          <w:szCs w:val="21"/>
        </w:rPr>
      </w:pPr>
      <w:r>
        <w:rPr>
          <w:rFonts w:hint="eastAsia" w:hAnsi="仿宋"/>
          <w:sz w:val="21"/>
          <w:szCs w:val="21"/>
        </w:rPr>
        <w:t>13.6 竣工退场</w:t>
      </w:r>
    </w:p>
    <w:p w14:paraId="003C52B1">
      <w:pPr>
        <w:spacing w:line="380" w:lineRule="exact"/>
        <w:ind w:firstLine="420" w:firstLineChars="200"/>
        <w:rPr>
          <w:rFonts w:hAnsi="仿宋"/>
          <w:kern w:val="0"/>
          <w:sz w:val="21"/>
          <w:szCs w:val="21"/>
        </w:rPr>
      </w:pPr>
      <w:r>
        <w:rPr>
          <w:rFonts w:hint="eastAsia" w:hAnsi="仿宋"/>
          <w:kern w:val="0"/>
          <w:sz w:val="21"/>
          <w:szCs w:val="21"/>
        </w:rPr>
        <w:t>13.6.1竣工退场</w:t>
      </w:r>
    </w:p>
    <w:p w14:paraId="253D0C78">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32142BF7">
      <w:pPr>
        <w:spacing w:line="380" w:lineRule="exact"/>
        <w:ind w:firstLine="420" w:firstLineChars="200"/>
        <w:rPr>
          <w:rFonts w:hAnsi="仿宋"/>
          <w:kern w:val="0"/>
          <w:sz w:val="21"/>
          <w:szCs w:val="21"/>
        </w:rPr>
      </w:pPr>
      <w:r>
        <w:rPr>
          <w:rFonts w:hint="eastAsia" w:hAnsi="仿宋"/>
          <w:kern w:val="0"/>
          <w:sz w:val="21"/>
          <w:szCs w:val="21"/>
        </w:rPr>
        <w:t>13.6.2地表还原</w:t>
      </w:r>
    </w:p>
    <w:p w14:paraId="4AE778D3">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D13052E">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4DBA76F9">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05731051">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2A45AF72">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4E686ED9">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17714AC9">
      <w:pPr>
        <w:pStyle w:val="5"/>
        <w:keepNext w:val="0"/>
        <w:keepLines w:val="0"/>
        <w:spacing w:before="0" w:after="0" w:line="380" w:lineRule="exact"/>
        <w:rPr>
          <w:rFonts w:hint="eastAsia" w:ascii="黑体" w:hAnsi="黑体"/>
          <w:b w:val="0"/>
          <w:sz w:val="21"/>
          <w:szCs w:val="21"/>
        </w:rPr>
      </w:pPr>
      <w:bookmarkStart w:id="481" w:name="_Toc351203646"/>
      <w:r>
        <w:rPr>
          <w:rFonts w:hint="eastAsia" w:ascii="黑体" w:hAnsi="黑体"/>
          <w:b w:val="0"/>
          <w:sz w:val="21"/>
          <w:szCs w:val="21"/>
        </w:rPr>
        <w:t>14．竣工结算</w:t>
      </w:r>
      <w:bookmarkEnd w:id="481"/>
    </w:p>
    <w:p w14:paraId="704EAD39">
      <w:pPr>
        <w:spacing w:line="380" w:lineRule="exact"/>
        <w:rPr>
          <w:rFonts w:hAnsi="仿宋"/>
          <w:sz w:val="21"/>
          <w:szCs w:val="21"/>
        </w:rPr>
      </w:pPr>
      <w:r>
        <w:rPr>
          <w:rFonts w:hint="eastAsia" w:hAnsi="仿宋"/>
          <w:sz w:val="21"/>
          <w:szCs w:val="21"/>
        </w:rPr>
        <w:t>14.1 竣工结算申请</w:t>
      </w:r>
    </w:p>
    <w:p w14:paraId="15586A5B">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7BF4E844">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7D7F7648">
      <w:pPr>
        <w:spacing w:line="380" w:lineRule="exact"/>
        <w:rPr>
          <w:rFonts w:hAnsi="仿宋"/>
          <w:sz w:val="21"/>
          <w:szCs w:val="21"/>
        </w:rPr>
      </w:pPr>
      <w:r>
        <w:rPr>
          <w:rFonts w:hint="eastAsia" w:hAnsi="仿宋"/>
          <w:sz w:val="21"/>
          <w:szCs w:val="21"/>
        </w:rPr>
        <w:t>14.2 竣工结算审核</w:t>
      </w:r>
    </w:p>
    <w:p w14:paraId="1DE9927B">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24A548E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73EBC0E7">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36545415">
      <w:pPr>
        <w:spacing w:line="380" w:lineRule="exact"/>
        <w:rPr>
          <w:rFonts w:hAnsi="仿宋"/>
          <w:sz w:val="21"/>
          <w:szCs w:val="21"/>
        </w:rPr>
      </w:pPr>
      <w:r>
        <w:rPr>
          <w:rFonts w:hint="eastAsia" w:hAnsi="仿宋"/>
          <w:sz w:val="21"/>
          <w:szCs w:val="21"/>
        </w:rPr>
        <w:t>14.4 最终结清</w:t>
      </w:r>
    </w:p>
    <w:p w14:paraId="5C2A6E56">
      <w:pPr>
        <w:spacing w:line="380" w:lineRule="exact"/>
        <w:rPr>
          <w:rFonts w:hAnsi="仿宋"/>
          <w:kern w:val="0"/>
          <w:sz w:val="21"/>
          <w:szCs w:val="21"/>
        </w:rPr>
      </w:pPr>
      <w:r>
        <w:rPr>
          <w:rFonts w:hint="eastAsia" w:hAnsi="仿宋"/>
          <w:kern w:val="0"/>
          <w:sz w:val="21"/>
          <w:szCs w:val="21"/>
        </w:rPr>
        <w:t>14.4.1最终结清申请单</w:t>
      </w:r>
    </w:p>
    <w:p w14:paraId="62D7C8BC">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0B3CB8EE">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338F33C4">
      <w:pPr>
        <w:spacing w:line="380" w:lineRule="exact"/>
        <w:rPr>
          <w:rFonts w:hAnsi="仿宋"/>
          <w:sz w:val="21"/>
          <w:szCs w:val="21"/>
        </w:rPr>
      </w:pPr>
      <w:r>
        <w:rPr>
          <w:rFonts w:hint="eastAsia" w:hAnsi="仿宋"/>
          <w:sz w:val="21"/>
          <w:szCs w:val="21"/>
        </w:rPr>
        <w:t>14.4.2最终结清证书和支付</w:t>
      </w:r>
    </w:p>
    <w:p w14:paraId="17C1AD9D">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7C2E177B">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68"/>
    <w:bookmarkEnd w:id="469"/>
    <w:bookmarkEnd w:id="470"/>
    <w:bookmarkEnd w:id="471"/>
    <w:bookmarkEnd w:id="472"/>
    <w:bookmarkEnd w:id="473"/>
    <w:bookmarkEnd w:id="474"/>
    <w:bookmarkEnd w:id="480"/>
    <w:p w14:paraId="0F47B369">
      <w:pPr>
        <w:pStyle w:val="5"/>
        <w:keepNext w:val="0"/>
        <w:keepLines w:val="0"/>
        <w:spacing w:before="0" w:after="0" w:line="380" w:lineRule="exact"/>
        <w:rPr>
          <w:rFonts w:hint="eastAsia" w:ascii="黑体" w:hAnsi="黑体"/>
          <w:b w:val="0"/>
          <w:sz w:val="21"/>
          <w:szCs w:val="21"/>
        </w:rPr>
      </w:pPr>
      <w:bookmarkStart w:id="482" w:name="_Toc351203647"/>
      <w:bookmarkStart w:id="483" w:name="_Toc267251483"/>
      <w:bookmarkStart w:id="484" w:name="_Toc267251484"/>
      <w:bookmarkStart w:id="485" w:name="_Toc267251482"/>
      <w:bookmarkStart w:id="486" w:name="_Toc267251485"/>
      <w:bookmarkStart w:id="487" w:name="_Toc267251486"/>
      <w:bookmarkStart w:id="488" w:name="_Toc267251490"/>
      <w:bookmarkStart w:id="489" w:name="_Toc267251488"/>
      <w:bookmarkStart w:id="490" w:name="_Toc267251489"/>
      <w:bookmarkStart w:id="491" w:name="_Toc267251492"/>
      <w:bookmarkStart w:id="492" w:name="_Toc267251503"/>
      <w:bookmarkStart w:id="493" w:name="_Toc267251502"/>
      <w:bookmarkStart w:id="494" w:name="_Toc267251494"/>
      <w:bookmarkStart w:id="495" w:name="_Toc267251498"/>
      <w:bookmarkStart w:id="496" w:name="_Toc267251499"/>
      <w:bookmarkStart w:id="497" w:name="_Toc267251495"/>
      <w:bookmarkStart w:id="498" w:name="_Toc267251501"/>
      <w:bookmarkStart w:id="499" w:name="_Toc267251496"/>
      <w:bookmarkStart w:id="500" w:name="_Toc267251491"/>
      <w:bookmarkStart w:id="501" w:name="_Toc267251493"/>
      <w:bookmarkStart w:id="502" w:name="_Toc267251497"/>
      <w:bookmarkStart w:id="503" w:name="_Toc267251504"/>
      <w:bookmarkStart w:id="504" w:name="_Toc267251506"/>
      <w:bookmarkStart w:id="505" w:name="_Toc267251507"/>
      <w:bookmarkStart w:id="506" w:name="_Toc267251508"/>
      <w:bookmarkStart w:id="507" w:name="_Toc267251514"/>
      <w:bookmarkStart w:id="508" w:name="_Toc267251510"/>
      <w:bookmarkStart w:id="509" w:name="_Toc267251511"/>
      <w:bookmarkStart w:id="510" w:name="_Toc267251513"/>
      <w:bookmarkStart w:id="511" w:name="_Toc267251509"/>
      <w:bookmarkStart w:id="512" w:name="_Toc267251515"/>
      <w:r>
        <w:rPr>
          <w:rFonts w:hint="eastAsia" w:ascii="黑体" w:hAnsi="黑体"/>
          <w:b w:val="0"/>
          <w:sz w:val="21"/>
          <w:szCs w:val="21"/>
        </w:rPr>
        <w:t>15．缺陷责任期与保修</w:t>
      </w:r>
      <w:bookmarkEnd w:id="482"/>
    </w:p>
    <w:p w14:paraId="4CBA8202">
      <w:pPr>
        <w:spacing w:line="380" w:lineRule="exact"/>
        <w:ind w:firstLine="420" w:firstLineChars="200"/>
        <w:rPr>
          <w:rFonts w:hAnsi="仿宋"/>
          <w:sz w:val="21"/>
          <w:szCs w:val="21"/>
        </w:rPr>
      </w:pPr>
      <w:r>
        <w:rPr>
          <w:rFonts w:hint="eastAsia" w:hAnsi="仿宋"/>
          <w:sz w:val="21"/>
          <w:szCs w:val="21"/>
        </w:rPr>
        <w:t>15.2缺陷责任期</w:t>
      </w:r>
      <w:bookmarkEnd w:id="483"/>
    </w:p>
    <w:p w14:paraId="2A1A6FC7">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533EF218">
      <w:pPr>
        <w:spacing w:line="380" w:lineRule="exact"/>
        <w:ind w:firstLine="420" w:firstLineChars="200"/>
        <w:rPr>
          <w:rFonts w:hAnsi="仿宋"/>
          <w:color w:val="auto"/>
          <w:sz w:val="21"/>
          <w:szCs w:val="21"/>
        </w:rPr>
      </w:pPr>
      <w:r>
        <w:rPr>
          <w:rFonts w:hint="eastAsia" w:hAnsi="仿宋"/>
          <w:sz w:val="21"/>
          <w:szCs w:val="21"/>
        </w:rPr>
        <w:t>15.3 质量保证金</w:t>
      </w:r>
    </w:p>
    <w:p w14:paraId="30DA6387">
      <w:pPr>
        <w:spacing w:line="380" w:lineRule="exact"/>
        <w:ind w:firstLine="420" w:firstLineChars="200"/>
        <w:rPr>
          <w:rFonts w:hAnsi="仿宋"/>
          <w:color w:val="auto"/>
          <w:sz w:val="21"/>
          <w:szCs w:val="21"/>
        </w:rPr>
      </w:pPr>
      <w:r>
        <w:rPr>
          <w:rFonts w:hint="eastAsia" w:hAnsi="仿宋"/>
          <w:color w:val="auto"/>
          <w:sz w:val="21"/>
          <w:szCs w:val="21"/>
        </w:rPr>
        <w:t>关于是否扣留质量保证金的约定：</w:t>
      </w:r>
      <w:r>
        <w:rPr>
          <w:rFonts w:hint="eastAsia" w:ascii="宋体" w:hAnsi="宋体" w:eastAsia="宋体" w:cs="宋体"/>
          <w:color w:val="auto"/>
          <w:kern w:val="0"/>
          <w:sz w:val="21"/>
          <w:szCs w:val="21"/>
          <w:u w:val="single"/>
        </w:rPr>
        <w:t>本项目无质量保证金</w:t>
      </w:r>
      <w:r>
        <w:rPr>
          <w:rFonts w:hint="eastAsia" w:hAnsi="仿宋"/>
          <w:color w:val="auto"/>
          <w:sz w:val="21"/>
          <w:szCs w:val="21"/>
        </w:rPr>
        <w:t>。</w:t>
      </w:r>
    </w:p>
    <w:p w14:paraId="4528FF98">
      <w:pPr>
        <w:spacing w:line="380" w:lineRule="exact"/>
        <w:ind w:firstLine="420" w:firstLineChars="200"/>
        <w:rPr>
          <w:rFonts w:hAnsi="仿宋"/>
          <w:color w:val="auto"/>
          <w:sz w:val="21"/>
          <w:szCs w:val="21"/>
        </w:rPr>
      </w:pPr>
      <w:r>
        <w:rPr>
          <w:rFonts w:hint="eastAsia" w:hAnsi="仿宋"/>
          <w:color w:val="auto"/>
          <w:sz w:val="21"/>
          <w:szCs w:val="21"/>
        </w:rPr>
        <w:t>15.3.1承包人提供质量保证金的方式</w:t>
      </w:r>
    </w:p>
    <w:p w14:paraId="50E243FB">
      <w:pPr>
        <w:spacing w:line="380" w:lineRule="exact"/>
        <w:ind w:firstLine="420" w:firstLineChars="200"/>
        <w:rPr>
          <w:rFonts w:hAnsi="仿宋"/>
          <w:color w:val="auto"/>
          <w:sz w:val="21"/>
          <w:szCs w:val="21"/>
        </w:rPr>
      </w:pPr>
      <w:r>
        <w:rPr>
          <w:rFonts w:hint="eastAsia" w:hAnsi="仿宋"/>
          <w:color w:val="auto"/>
          <w:sz w:val="21"/>
          <w:szCs w:val="21"/>
        </w:rPr>
        <w:t>质量保证金采用以下第</w:t>
      </w:r>
      <w:r>
        <w:rPr>
          <w:rFonts w:hint="eastAsia" w:hAnsi="仿宋"/>
          <w:color w:val="auto"/>
          <w:sz w:val="21"/>
          <w:szCs w:val="21"/>
          <w:u w:val="single"/>
        </w:rPr>
        <w:t xml:space="preserve">  </w:t>
      </w:r>
      <w:r>
        <w:rPr>
          <w:rFonts w:hint="eastAsia" w:hAnsi="仿宋" w:eastAsiaTheme="minorEastAsia"/>
          <w:color w:val="auto"/>
          <w:sz w:val="21"/>
          <w:szCs w:val="21"/>
          <w:u w:val="single"/>
        </w:rPr>
        <w:t>3</w:t>
      </w:r>
      <w:r>
        <w:rPr>
          <w:rFonts w:hint="eastAsia" w:hAnsi="仿宋"/>
          <w:color w:val="auto"/>
          <w:sz w:val="21"/>
          <w:szCs w:val="21"/>
          <w:u w:val="single"/>
        </w:rPr>
        <w:t xml:space="preserve">  </w:t>
      </w:r>
      <w:r>
        <w:rPr>
          <w:rFonts w:hint="eastAsia" w:hAnsi="仿宋"/>
          <w:color w:val="auto"/>
          <w:sz w:val="21"/>
          <w:szCs w:val="21"/>
        </w:rPr>
        <w:t>种方式：</w:t>
      </w:r>
    </w:p>
    <w:p w14:paraId="1356E541">
      <w:pPr>
        <w:autoSpaceDE w:val="0"/>
        <w:autoSpaceDN w:val="0"/>
        <w:adjustRightInd w:val="0"/>
        <w:spacing w:line="380" w:lineRule="exact"/>
        <w:ind w:firstLine="420" w:firstLineChars="200"/>
        <w:rPr>
          <w:rFonts w:hAnsi="仿宋"/>
          <w:color w:val="auto"/>
          <w:kern w:val="0"/>
          <w:sz w:val="21"/>
          <w:szCs w:val="21"/>
        </w:rPr>
      </w:pPr>
      <w:r>
        <w:rPr>
          <w:rFonts w:hint="eastAsia" w:hAnsi="仿宋"/>
          <w:color w:val="auto"/>
          <w:kern w:val="0"/>
          <w:sz w:val="21"/>
          <w:szCs w:val="21"/>
        </w:rPr>
        <w:t>（1）</w:t>
      </w:r>
      <w:r>
        <w:rPr>
          <w:rFonts w:hint="eastAsia" w:hAnsi="仿宋"/>
          <w:b/>
          <w:bCs/>
          <w:color w:val="auto"/>
          <w:kern w:val="0"/>
          <w:sz w:val="21"/>
          <w:szCs w:val="21"/>
        </w:rPr>
        <w:t>质量保证金保函，</w:t>
      </w:r>
      <w:r>
        <w:rPr>
          <w:rFonts w:hint="eastAsia" w:hAnsi="仿宋"/>
          <w:b/>
          <w:bCs/>
          <w:color w:val="auto"/>
          <w:sz w:val="21"/>
          <w:szCs w:val="21"/>
        </w:rPr>
        <w:t>保函形式为银行保函〔保险保函〕，</w:t>
      </w:r>
      <w:r>
        <w:rPr>
          <w:rFonts w:hint="eastAsia" w:hAnsi="仿宋"/>
          <w:b/>
          <w:bCs/>
          <w:color w:val="auto"/>
          <w:kern w:val="0"/>
          <w:sz w:val="21"/>
          <w:szCs w:val="21"/>
        </w:rPr>
        <w:t>金额为1.5 %的工程结算价款；</w:t>
      </w:r>
    </w:p>
    <w:p w14:paraId="07A5A5C4">
      <w:pPr>
        <w:autoSpaceDE w:val="0"/>
        <w:autoSpaceDN w:val="0"/>
        <w:adjustRightInd w:val="0"/>
        <w:spacing w:line="380" w:lineRule="exact"/>
        <w:ind w:firstLine="420" w:firstLineChars="200"/>
        <w:rPr>
          <w:rFonts w:hAnsi="仿宋"/>
          <w:color w:val="auto"/>
          <w:kern w:val="0"/>
          <w:sz w:val="21"/>
          <w:szCs w:val="21"/>
        </w:rPr>
      </w:pPr>
      <w:r>
        <w:rPr>
          <w:rFonts w:hint="eastAsia" w:hAnsi="仿宋"/>
          <w:color w:val="auto"/>
          <w:kern w:val="0"/>
          <w:sz w:val="21"/>
          <w:szCs w:val="21"/>
        </w:rPr>
        <w:t>（2）</w:t>
      </w:r>
      <w:r>
        <w:rPr>
          <w:rFonts w:hint="eastAsia" w:hAnsi="仿宋"/>
          <w:color w:val="auto"/>
          <w:kern w:val="0"/>
          <w:sz w:val="21"/>
          <w:szCs w:val="21"/>
          <w:u w:val="single"/>
        </w:rPr>
        <w:t xml:space="preserve"> 1.5 %</w:t>
      </w:r>
      <w:r>
        <w:rPr>
          <w:rFonts w:hint="eastAsia" w:hAnsi="仿宋"/>
          <w:color w:val="auto"/>
          <w:kern w:val="0"/>
          <w:sz w:val="21"/>
          <w:szCs w:val="21"/>
        </w:rPr>
        <w:t>的工程结算价款；</w:t>
      </w:r>
    </w:p>
    <w:p w14:paraId="78D4F7B0">
      <w:pPr>
        <w:autoSpaceDE w:val="0"/>
        <w:autoSpaceDN w:val="0"/>
        <w:adjustRightInd w:val="0"/>
        <w:spacing w:line="380" w:lineRule="exact"/>
        <w:ind w:firstLine="420" w:firstLineChars="200"/>
        <w:rPr>
          <w:rFonts w:hAnsi="仿宋"/>
          <w:color w:val="auto"/>
          <w:kern w:val="0"/>
          <w:sz w:val="21"/>
          <w:szCs w:val="21"/>
        </w:rPr>
      </w:pPr>
      <w:r>
        <w:rPr>
          <w:rFonts w:hint="eastAsia" w:hAnsi="仿宋"/>
          <w:color w:val="auto"/>
          <w:kern w:val="0"/>
          <w:sz w:val="21"/>
          <w:szCs w:val="21"/>
        </w:rPr>
        <w:t>（3）其他方式:</w:t>
      </w:r>
      <w:r>
        <w:rPr>
          <w:rFonts w:hint="eastAsia" w:ascii="宋体" w:hAnsi="宋体" w:eastAsia="宋体" w:cs="宋体"/>
          <w:color w:val="auto"/>
          <w:kern w:val="0"/>
          <w:sz w:val="21"/>
          <w:szCs w:val="21"/>
          <w:u w:val="single"/>
        </w:rPr>
        <w:t>本项目无质量保证金</w:t>
      </w:r>
      <w:r>
        <w:rPr>
          <w:rFonts w:hint="eastAsia" w:hAnsi="仿宋"/>
          <w:color w:val="auto"/>
          <w:kern w:val="0"/>
          <w:sz w:val="21"/>
          <w:szCs w:val="21"/>
        </w:rPr>
        <w:t>。</w:t>
      </w:r>
    </w:p>
    <w:p w14:paraId="1D2F1094">
      <w:pPr>
        <w:spacing w:line="380" w:lineRule="exact"/>
        <w:ind w:firstLine="420" w:firstLineChars="200"/>
        <w:rPr>
          <w:rFonts w:hAnsi="仿宋"/>
          <w:color w:val="auto"/>
          <w:sz w:val="21"/>
          <w:szCs w:val="21"/>
        </w:rPr>
      </w:pPr>
      <w:r>
        <w:rPr>
          <w:rFonts w:hint="eastAsia" w:hAnsi="仿宋"/>
          <w:color w:val="auto"/>
          <w:sz w:val="21"/>
          <w:szCs w:val="21"/>
        </w:rPr>
        <w:t>15.3.2质量保证金的扣留</w:t>
      </w:r>
    </w:p>
    <w:p w14:paraId="319BB823">
      <w:pPr>
        <w:spacing w:line="380" w:lineRule="exact"/>
        <w:ind w:firstLine="420" w:firstLineChars="200"/>
        <w:rPr>
          <w:rFonts w:hAnsi="仿宋"/>
          <w:color w:val="auto"/>
          <w:sz w:val="21"/>
          <w:szCs w:val="21"/>
        </w:rPr>
      </w:pPr>
      <w:r>
        <w:rPr>
          <w:rFonts w:hint="eastAsia" w:hAnsi="仿宋"/>
          <w:color w:val="auto"/>
          <w:sz w:val="21"/>
          <w:szCs w:val="21"/>
        </w:rPr>
        <w:t>质量保证金的扣留采取以下第</w:t>
      </w:r>
      <w:r>
        <w:rPr>
          <w:rFonts w:hint="eastAsia" w:hAnsi="仿宋"/>
          <w:color w:val="auto"/>
          <w:sz w:val="21"/>
          <w:szCs w:val="21"/>
          <w:u w:val="single"/>
        </w:rPr>
        <w:t xml:space="preserve">  3  </w:t>
      </w:r>
      <w:r>
        <w:rPr>
          <w:rFonts w:hint="eastAsia" w:hAnsi="仿宋"/>
          <w:color w:val="auto"/>
          <w:sz w:val="21"/>
          <w:szCs w:val="21"/>
        </w:rPr>
        <w:t>种方式：</w:t>
      </w:r>
    </w:p>
    <w:p w14:paraId="3DF3DD4C">
      <w:pPr>
        <w:autoSpaceDE w:val="0"/>
        <w:autoSpaceDN w:val="0"/>
        <w:adjustRightInd w:val="0"/>
        <w:spacing w:line="380" w:lineRule="exact"/>
        <w:ind w:firstLine="420" w:firstLineChars="200"/>
        <w:rPr>
          <w:rFonts w:hAnsi="仿宋"/>
          <w:color w:val="auto"/>
          <w:kern w:val="0"/>
          <w:sz w:val="21"/>
          <w:szCs w:val="21"/>
        </w:rPr>
      </w:pPr>
      <w:r>
        <w:rPr>
          <w:rFonts w:hint="eastAsia" w:hAnsi="仿宋"/>
          <w:color w:val="auto"/>
          <w:kern w:val="0"/>
          <w:sz w:val="21"/>
          <w:szCs w:val="21"/>
        </w:rPr>
        <w:t>（1）在支付工程进度款时逐次扣留，在此情形下，质量保证金的计算基数不包括预付款的支付、扣回以及价格调整的金额；</w:t>
      </w:r>
    </w:p>
    <w:p w14:paraId="4F7D8A7E">
      <w:pPr>
        <w:autoSpaceDE w:val="0"/>
        <w:autoSpaceDN w:val="0"/>
        <w:adjustRightInd w:val="0"/>
        <w:spacing w:line="380" w:lineRule="exact"/>
        <w:ind w:firstLine="420" w:firstLineChars="200"/>
        <w:rPr>
          <w:rFonts w:hAnsi="仿宋"/>
          <w:color w:val="auto"/>
          <w:kern w:val="0"/>
          <w:sz w:val="21"/>
          <w:szCs w:val="21"/>
        </w:rPr>
      </w:pPr>
      <w:r>
        <w:rPr>
          <w:rFonts w:hint="eastAsia" w:hAnsi="仿宋"/>
          <w:color w:val="auto"/>
          <w:kern w:val="0"/>
          <w:sz w:val="21"/>
          <w:szCs w:val="21"/>
        </w:rPr>
        <w:t>（2）工程竣工结算时一次性扣留质量保证金；</w:t>
      </w:r>
    </w:p>
    <w:p w14:paraId="1E36F478">
      <w:pPr>
        <w:autoSpaceDE w:val="0"/>
        <w:autoSpaceDN w:val="0"/>
        <w:adjustRightInd w:val="0"/>
        <w:spacing w:line="380" w:lineRule="exact"/>
        <w:ind w:firstLine="420" w:firstLineChars="200"/>
        <w:rPr>
          <w:rFonts w:hAnsi="仿宋"/>
          <w:b/>
          <w:bCs/>
          <w:color w:val="auto"/>
          <w:kern w:val="0"/>
          <w:sz w:val="21"/>
          <w:szCs w:val="21"/>
        </w:rPr>
      </w:pPr>
      <w:r>
        <w:rPr>
          <w:rFonts w:hint="eastAsia" w:hAnsi="仿宋"/>
          <w:color w:val="auto"/>
          <w:kern w:val="0"/>
          <w:sz w:val="21"/>
          <w:szCs w:val="21"/>
        </w:rPr>
        <w:t>（3）其他扣留方式:</w:t>
      </w:r>
      <w:r>
        <w:rPr>
          <w:rFonts w:hint="eastAsia" w:ascii="宋体" w:hAnsi="宋体" w:eastAsia="宋体" w:cs="宋体"/>
          <w:color w:val="auto"/>
          <w:kern w:val="0"/>
          <w:sz w:val="21"/>
          <w:szCs w:val="21"/>
          <w:u w:val="single"/>
        </w:rPr>
        <w:t xml:space="preserve"> 本项目无质量保证金</w:t>
      </w:r>
      <w:r>
        <w:rPr>
          <w:rFonts w:hint="eastAsia" w:hAnsi="仿宋"/>
          <w:color w:val="auto"/>
          <w:kern w:val="0"/>
          <w:sz w:val="21"/>
          <w:szCs w:val="21"/>
        </w:rPr>
        <w:t>。</w:t>
      </w:r>
      <w:r>
        <w:rPr>
          <w:rFonts w:hint="eastAsia" w:hAnsi="仿宋"/>
          <w:b/>
          <w:bCs/>
          <w:color w:val="auto"/>
          <w:kern w:val="0"/>
          <w:sz w:val="21"/>
          <w:szCs w:val="21"/>
        </w:rPr>
        <w:t>。</w:t>
      </w:r>
    </w:p>
    <w:p w14:paraId="5B8C9ECB">
      <w:pPr>
        <w:spacing w:line="380" w:lineRule="exact"/>
        <w:ind w:firstLine="420" w:firstLineChars="200"/>
        <w:rPr>
          <w:rFonts w:hAnsi="仿宋"/>
          <w:color w:val="auto"/>
          <w:sz w:val="21"/>
          <w:szCs w:val="21"/>
        </w:rPr>
      </w:pPr>
      <w:r>
        <w:rPr>
          <w:rFonts w:hint="eastAsia" w:hAnsi="仿宋"/>
          <w:color w:val="auto"/>
          <w:sz w:val="21"/>
          <w:szCs w:val="21"/>
        </w:rPr>
        <w:t>15.3.3质量保证金的退还</w:t>
      </w:r>
    </w:p>
    <w:p w14:paraId="3CB4C583">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7E09FE6A">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607221D1">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15882BC4">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2403B3B4">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4"/>
    <w:bookmarkEnd w:id="485"/>
    <w:p w14:paraId="3D11CE64">
      <w:pPr>
        <w:spacing w:line="380" w:lineRule="exact"/>
        <w:ind w:firstLine="420" w:firstLineChars="200"/>
        <w:rPr>
          <w:rFonts w:hAnsi="仿宋"/>
          <w:sz w:val="21"/>
          <w:szCs w:val="21"/>
        </w:rPr>
      </w:pPr>
      <w:r>
        <w:rPr>
          <w:rFonts w:hint="eastAsia" w:hAnsi="仿宋"/>
          <w:sz w:val="21"/>
          <w:szCs w:val="21"/>
        </w:rPr>
        <w:t>15.4保修</w:t>
      </w:r>
    </w:p>
    <w:bookmarkEnd w:id="486"/>
    <w:p w14:paraId="6F27AF89">
      <w:pPr>
        <w:spacing w:line="380" w:lineRule="exact"/>
        <w:ind w:firstLine="420" w:firstLineChars="200"/>
        <w:rPr>
          <w:rFonts w:hAnsi="仿宋"/>
          <w:sz w:val="21"/>
          <w:szCs w:val="21"/>
        </w:rPr>
      </w:pPr>
      <w:r>
        <w:rPr>
          <w:rFonts w:hint="eastAsia" w:hAnsi="仿宋"/>
          <w:sz w:val="21"/>
          <w:szCs w:val="21"/>
        </w:rPr>
        <w:t>15.4.1保修责任</w:t>
      </w:r>
    </w:p>
    <w:p w14:paraId="60861979">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138C16CB">
      <w:pPr>
        <w:spacing w:line="380" w:lineRule="exact"/>
        <w:ind w:firstLine="420" w:firstLineChars="200"/>
        <w:rPr>
          <w:rFonts w:hAnsi="仿宋"/>
          <w:sz w:val="21"/>
          <w:szCs w:val="21"/>
        </w:rPr>
      </w:pPr>
      <w:r>
        <w:rPr>
          <w:rFonts w:hint="eastAsia" w:hAnsi="仿宋"/>
          <w:sz w:val="21"/>
          <w:szCs w:val="21"/>
        </w:rPr>
        <w:t>15.4.3修复通知</w:t>
      </w:r>
    </w:p>
    <w:p w14:paraId="00532970">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7"/>
    <w:bookmarkEnd w:id="488"/>
    <w:bookmarkEnd w:id="489"/>
    <w:bookmarkEnd w:id="490"/>
    <w:p w14:paraId="1169704D">
      <w:pPr>
        <w:pStyle w:val="5"/>
        <w:keepNext w:val="0"/>
        <w:keepLines w:val="0"/>
        <w:spacing w:before="0" w:after="0" w:line="380" w:lineRule="exact"/>
        <w:rPr>
          <w:rFonts w:hint="eastAsia" w:ascii="黑体" w:hAnsi="黑体"/>
          <w:b w:val="0"/>
          <w:sz w:val="21"/>
          <w:szCs w:val="21"/>
        </w:rPr>
      </w:pPr>
      <w:bookmarkStart w:id="513" w:name="_Toc351203648"/>
      <w:bookmarkStart w:id="514" w:name="_Toc280868717"/>
      <w:bookmarkStart w:id="515" w:name="_Toc280868718"/>
      <w:r>
        <w:rPr>
          <w:rFonts w:hint="eastAsia" w:ascii="黑体" w:hAnsi="黑体"/>
          <w:b w:val="0"/>
          <w:sz w:val="21"/>
          <w:szCs w:val="21"/>
        </w:rPr>
        <w:t>16．违约</w:t>
      </w:r>
      <w:bookmarkEnd w:id="513"/>
    </w:p>
    <w:p w14:paraId="1505FFCF">
      <w:pPr>
        <w:spacing w:line="380" w:lineRule="exact"/>
        <w:ind w:firstLine="420" w:firstLineChars="200"/>
        <w:rPr>
          <w:rFonts w:hAnsi="仿宋"/>
          <w:sz w:val="21"/>
          <w:szCs w:val="21"/>
        </w:rPr>
      </w:pPr>
      <w:r>
        <w:rPr>
          <w:rFonts w:hint="eastAsia" w:hAnsi="仿宋"/>
          <w:sz w:val="21"/>
          <w:szCs w:val="21"/>
        </w:rPr>
        <w:t>16.1 发包人违约</w:t>
      </w:r>
    </w:p>
    <w:p w14:paraId="22337522">
      <w:pPr>
        <w:spacing w:line="380" w:lineRule="exact"/>
        <w:ind w:firstLine="420" w:firstLineChars="200"/>
        <w:rPr>
          <w:rFonts w:hAnsi="仿宋"/>
          <w:sz w:val="21"/>
          <w:szCs w:val="21"/>
        </w:rPr>
      </w:pPr>
      <w:r>
        <w:rPr>
          <w:rFonts w:hint="eastAsia" w:hAnsi="仿宋"/>
          <w:sz w:val="21"/>
          <w:szCs w:val="21"/>
        </w:rPr>
        <w:t>16.1.1发包人违约的情形</w:t>
      </w:r>
    </w:p>
    <w:p w14:paraId="2B216995">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BDC4914">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0CEC56D7">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61CC3006">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715B3FAD">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54A6C675">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kern w:val="0"/>
          <w:sz w:val="21"/>
          <w:szCs w:val="21"/>
          <w:u w:val="single"/>
        </w:rPr>
        <w:t>支付承包人该项工作合理利润，按取消工作签约合同价（）%计算；</w:t>
      </w:r>
    </w:p>
    <w:p w14:paraId="1D186507">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4BE86DF2">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2ECEC3CB">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4D3A0548">
      <w:pPr>
        <w:spacing w:line="380" w:lineRule="exact"/>
        <w:ind w:firstLine="420" w:firstLineChars="200"/>
        <w:rPr>
          <w:rFonts w:hAnsi="仿宋"/>
          <w:kern w:val="0"/>
          <w:sz w:val="21"/>
          <w:szCs w:val="21"/>
        </w:rPr>
      </w:pPr>
      <w:r>
        <w:rPr>
          <w:rFonts w:hint="eastAsia" w:hAnsi="仿宋"/>
          <w:kern w:val="0"/>
          <w:sz w:val="21"/>
          <w:szCs w:val="21"/>
        </w:rPr>
        <w:t>（7）其他：。</w:t>
      </w:r>
    </w:p>
    <w:p w14:paraId="45E98062">
      <w:pPr>
        <w:spacing w:line="380" w:lineRule="exact"/>
        <w:ind w:firstLine="420" w:firstLineChars="200"/>
        <w:rPr>
          <w:rFonts w:hAnsi="仿宋"/>
          <w:sz w:val="21"/>
          <w:szCs w:val="21"/>
        </w:rPr>
      </w:pPr>
      <w:r>
        <w:rPr>
          <w:rFonts w:hint="eastAsia" w:hAnsi="仿宋"/>
          <w:sz w:val="21"/>
          <w:szCs w:val="21"/>
        </w:rPr>
        <w:t>16.1.3因发包人违约解除合同</w:t>
      </w:r>
    </w:p>
    <w:p w14:paraId="29EF18A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54918B78">
      <w:pPr>
        <w:spacing w:line="380" w:lineRule="exact"/>
        <w:ind w:firstLine="420" w:firstLineChars="200"/>
        <w:rPr>
          <w:rFonts w:hAnsi="仿宋"/>
          <w:sz w:val="21"/>
          <w:szCs w:val="21"/>
        </w:rPr>
      </w:pPr>
      <w:r>
        <w:rPr>
          <w:rFonts w:hint="eastAsia" w:hAnsi="仿宋"/>
          <w:sz w:val="21"/>
          <w:szCs w:val="21"/>
        </w:rPr>
        <w:t>16.2 承包人违约</w:t>
      </w:r>
    </w:p>
    <w:p w14:paraId="6EA05B66">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18DF4BF9">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497242EF">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3F7E9C7F">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77468D86">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68B04244">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4CEB1CD2">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72BD7043">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6888C195">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机械设备未按投标承诺到位，每项扣除履约担保金2%；</w:t>
      </w:r>
    </w:p>
    <w:p w14:paraId="61776C16">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工程质量和进度达不到投标承诺的要求，发包人有权要求承包人调整充实施工力量、更换项目班子，及至解除施工合同，所有履约担保金归发包人，并赔偿发包人损失。</w:t>
      </w:r>
    </w:p>
    <w:p w14:paraId="3D7A649B">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发现承包人允许其他人挂靠经营、私自转包，所有履约担保归发包人，同时赔偿发包人损失，并责令退出工地。</w:t>
      </w:r>
    </w:p>
    <w:p w14:paraId="1B725545">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未达到投标所承诺的诚信、技术标准，按每一项扣减履约担保金的</w:t>
      </w:r>
      <w:r>
        <w:rPr>
          <w:rFonts w:hint="eastAsia" w:hAnsi="仿宋"/>
          <w:sz w:val="21"/>
          <w:szCs w:val="21"/>
          <w:u w:val="single"/>
        </w:rPr>
        <w:t>〔</w:t>
      </w:r>
      <w:r>
        <w:rPr>
          <w:rFonts w:hint="eastAsia" w:hAnsi="仿宋" w:eastAsia="宋体"/>
          <w:sz w:val="21"/>
          <w:szCs w:val="21"/>
          <w:u w:val="single"/>
        </w:rPr>
        <w:t>10</w:t>
      </w:r>
      <w:r>
        <w:rPr>
          <w:rFonts w:hint="eastAsia" w:hAnsi="仿宋"/>
          <w:sz w:val="21"/>
          <w:szCs w:val="21"/>
          <w:u w:val="single"/>
        </w:rPr>
        <w:t>〕</w:t>
      </w:r>
      <w:r>
        <w:rPr>
          <w:rFonts w:hint="eastAsia" w:hAnsi="仿宋"/>
          <w:kern w:val="0"/>
          <w:sz w:val="21"/>
          <w:szCs w:val="21"/>
          <w:u w:val="single"/>
        </w:rPr>
        <w:t>%。</w:t>
      </w:r>
    </w:p>
    <w:p w14:paraId="0C3DEC12">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以上时，可解除施工合同。</w:t>
      </w:r>
    </w:p>
    <w:p w14:paraId="3E962443">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承包人无法继续履行、明确表示不履行或实质上已停止履行合同，发包人可通知承包人全部解除合同，所有履约担保归发包人，同时赔偿发包人损失。</w:t>
      </w:r>
    </w:p>
    <w:p w14:paraId="20FA013F">
      <w:pPr>
        <w:spacing w:line="380" w:lineRule="exact"/>
        <w:ind w:firstLine="420" w:firstLineChars="200"/>
        <w:rPr>
          <w:rFonts w:hAnsi="仿宋"/>
          <w:sz w:val="21"/>
          <w:szCs w:val="21"/>
        </w:rPr>
      </w:pPr>
      <w:r>
        <w:rPr>
          <w:rFonts w:hint="eastAsia" w:hAnsi="仿宋"/>
          <w:sz w:val="21"/>
          <w:szCs w:val="21"/>
        </w:rPr>
        <w:t>16.2.3因承包人违约解除合同</w:t>
      </w:r>
    </w:p>
    <w:p w14:paraId="320E9EBC">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75EC6BC2">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09EEED09">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2E0839FA">
      <w:pPr>
        <w:pStyle w:val="5"/>
        <w:keepNext w:val="0"/>
        <w:keepLines w:val="0"/>
        <w:spacing w:before="0" w:after="0" w:line="380" w:lineRule="exact"/>
        <w:rPr>
          <w:rFonts w:hint="eastAsia" w:ascii="黑体" w:hAnsi="黑体"/>
          <w:b w:val="0"/>
          <w:sz w:val="21"/>
          <w:szCs w:val="21"/>
        </w:rPr>
      </w:pPr>
      <w:bookmarkStart w:id="516" w:name="_Toc351203649"/>
      <w:r>
        <w:rPr>
          <w:rFonts w:hint="eastAsia" w:ascii="黑体" w:hAnsi="黑体"/>
          <w:b w:val="0"/>
          <w:sz w:val="21"/>
          <w:szCs w:val="21"/>
        </w:rPr>
        <w:t>17．不可抗力</w:t>
      </w:r>
      <w:bookmarkEnd w:id="514"/>
      <w:bookmarkEnd w:id="516"/>
    </w:p>
    <w:p w14:paraId="0CA4FF25">
      <w:pPr>
        <w:spacing w:line="380" w:lineRule="exact"/>
        <w:ind w:firstLine="420" w:firstLineChars="200"/>
        <w:rPr>
          <w:rFonts w:hAnsi="仿宋"/>
          <w:sz w:val="21"/>
          <w:szCs w:val="21"/>
        </w:rPr>
      </w:pPr>
      <w:r>
        <w:rPr>
          <w:rFonts w:hint="eastAsia" w:hAnsi="仿宋"/>
          <w:sz w:val="21"/>
          <w:szCs w:val="21"/>
        </w:rPr>
        <w:t>17.1 不可抗力的确认</w:t>
      </w:r>
    </w:p>
    <w:p w14:paraId="30DCE152">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24BCC714">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792E1E42">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94BBB91">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69679199">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45499863">
      <w:pPr>
        <w:spacing w:line="380" w:lineRule="exact"/>
        <w:ind w:firstLine="420" w:firstLineChars="200"/>
        <w:rPr>
          <w:rFonts w:hAnsi="仿宋"/>
          <w:sz w:val="21"/>
          <w:szCs w:val="21"/>
        </w:rPr>
      </w:pPr>
      <w:r>
        <w:rPr>
          <w:rFonts w:hint="eastAsia" w:hAnsi="仿宋"/>
          <w:sz w:val="21"/>
          <w:szCs w:val="21"/>
        </w:rPr>
        <w:t>17.4 因不可抗力解除合同</w:t>
      </w:r>
    </w:p>
    <w:p w14:paraId="3367E6D5">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340F3D31">
      <w:pPr>
        <w:pStyle w:val="5"/>
        <w:keepNext w:val="0"/>
        <w:keepLines w:val="0"/>
        <w:spacing w:before="0" w:after="0" w:line="380" w:lineRule="exact"/>
        <w:rPr>
          <w:rFonts w:hint="eastAsia" w:ascii="黑体" w:hAnsi="黑体"/>
          <w:b w:val="0"/>
          <w:sz w:val="21"/>
          <w:szCs w:val="21"/>
        </w:rPr>
      </w:pPr>
      <w:bookmarkStart w:id="517" w:name="_Toc351203650"/>
      <w:r>
        <w:rPr>
          <w:rFonts w:hint="eastAsia" w:ascii="黑体" w:hAnsi="黑体"/>
          <w:b w:val="0"/>
          <w:sz w:val="21"/>
          <w:szCs w:val="21"/>
        </w:rPr>
        <w:t>18．保险</w:t>
      </w:r>
      <w:bookmarkEnd w:id="517"/>
    </w:p>
    <w:bookmarkEnd w:id="515"/>
    <w:p w14:paraId="47AB430A">
      <w:pPr>
        <w:spacing w:line="380" w:lineRule="exact"/>
        <w:ind w:firstLine="420" w:firstLineChars="200"/>
        <w:rPr>
          <w:rFonts w:hAnsi="仿宋"/>
          <w:sz w:val="21"/>
          <w:szCs w:val="21"/>
        </w:rPr>
      </w:pPr>
      <w:r>
        <w:rPr>
          <w:rFonts w:hint="eastAsia" w:hAnsi="仿宋"/>
          <w:sz w:val="21"/>
          <w:szCs w:val="21"/>
        </w:rPr>
        <w:t>18.1 工程保险</w:t>
      </w:r>
    </w:p>
    <w:p w14:paraId="10379FFE">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41018015">
      <w:pPr>
        <w:spacing w:line="380" w:lineRule="exact"/>
        <w:ind w:firstLine="420" w:firstLineChars="200"/>
        <w:rPr>
          <w:rFonts w:hAnsi="仿宋"/>
          <w:sz w:val="21"/>
          <w:szCs w:val="21"/>
        </w:rPr>
      </w:pPr>
      <w:r>
        <w:rPr>
          <w:rFonts w:hint="eastAsia" w:hAnsi="仿宋"/>
          <w:sz w:val="21"/>
          <w:szCs w:val="21"/>
        </w:rPr>
        <w:t>18.3 其他保险</w:t>
      </w:r>
    </w:p>
    <w:p w14:paraId="719B70EE">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7348495A">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732FB4E">
      <w:pPr>
        <w:spacing w:line="380" w:lineRule="exact"/>
        <w:ind w:firstLine="420" w:firstLineChars="200"/>
        <w:rPr>
          <w:rFonts w:hAnsi="仿宋"/>
          <w:sz w:val="21"/>
          <w:szCs w:val="21"/>
        </w:rPr>
      </w:pPr>
      <w:r>
        <w:rPr>
          <w:rFonts w:hint="eastAsia" w:hAnsi="仿宋"/>
          <w:sz w:val="21"/>
          <w:szCs w:val="21"/>
        </w:rPr>
        <w:t>18.7 通知义务</w:t>
      </w:r>
    </w:p>
    <w:p w14:paraId="39DFB1AF">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91"/>
    <w:bookmarkEnd w:id="492"/>
    <w:bookmarkEnd w:id="493"/>
    <w:bookmarkEnd w:id="494"/>
    <w:bookmarkEnd w:id="495"/>
    <w:bookmarkEnd w:id="496"/>
    <w:bookmarkEnd w:id="497"/>
    <w:bookmarkEnd w:id="498"/>
    <w:bookmarkEnd w:id="499"/>
    <w:bookmarkEnd w:id="500"/>
    <w:bookmarkEnd w:id="501"/>
    <w:bookmarkEnd w:id="502"/>
    <w:p w14:paraId="55B051F3">
      <w:pPr>
        <w:pStyle w:val="5"/>
        <w:keepNext w:val="0"/>
        <w:keepLines w:val="0"/>
        <w:spacing w:before="0" w:after="0" w:line="380" w:lineRule="exact"/>
        <w:rPr>
          <w:rFonts w:hint="eastAsia" w:ascii="黑体" w:hAnsi="黑体"/>
          <w:b w:val="0"/>
          <w:sz w:val="21"/>
          <w:szCs w:val="21"/>
        </w:rPr>
      </w:pPr>
      <w:bookmarkStart w:id="518" w:name="_Toc351203651"/>
      <w:r>
        <w:rPr>
          <w:rFonts w:hint="eastAsia" w:ascii="黑体" w:hAnsi="黑体"/>
          <w:b w:val="0"/>
          <w:sz w:val="21"/>
          <w:szCs w:val="21"/>
        </w:rPr>
        <w:t>20．争议解决</w:t>
      </w:r>
      <w:bookmarkEnd w:id="518"/>
    </w:p>
    <w:bookmarkEnd w:id="503"/>
    <w:bookmarkEnd w:id="504"/>
    <w:p w14:paraId="6844CD23">
      <w:pPr>
        <w:spacing w:line="380" w:lineRule="exact"/>
        <w:ind w:firstLine="420" w:firstLineChars="200"/>
        <w:rPr>
          <w:rFonts w:hAnsi="仿宋"/>
          <w:sz w:val="21"/>
          <w:szCs w:val="21"/>
        </w:rPr>
      </w:pPr>
      <w:r>
        <w:rPr>
          <w:rFonts w:hint="eastAsia" w:hAnsi="仿宋"/>
          <w:sz w:val="21"/>
          <w:szCs w:val="21"/>
        </w:rPr>
        <w:t>20.3 争</w:t>
      </w:r>
      <w:bookmarkEnd w:id="505"/>
      <w:r>
        <w:rPr>
          <w:rFonts w:hint="eastAsia" w:hAnsi="仿宋"/>
          <w:sz w:val="21"/>
          <w:szCs w:val="21"/>
        </w:rPr>
        <w:t>议评审</w:t>
      </w:r>
    </w:p>
    <w:p w14:paraId="327EAD34">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0C77689">
      <w:pPr>
        <w:spacing w:line="380" w:lineRule="exact"/>
        <w:ind w:firstLine="420" w:firstLineChars="200"/>
        <w:rPr>
          <w:rFonts w:hAnsi="仿宋"/>
          <w:sz w:val="21"/>
          <w:szCs w:val="21"/>
        </w:rPr>
      </w:pPr>
      <w:r>
        <w:rPr>
          <w:rFonts w:hint="eastAsia" w:hAnsi="仿宋"/>
          <w:sz w:val="21"/>
          <w:szCs w:val="21"/>
        </w:rPr>
        <w:t>20.3.1争议评审小组的确定</w:t>
      </w:r>
    </w:p>
    <w:p w14:paraId="3F1B4D05">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15669E33">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CCFB4CA">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7576DF1">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021981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43D530AE">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64B95A20">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35C37270">
      <w:pPr>
        <w:spacing w:line="380" w:lineRule="exact"/>
        <w:ind w:firstLine="420" w:firstLineChars="200"/>
        <w:rPr>
          <w:rFonts w:hAnsi="仿宋"/>
          <w:sz w:val="21"/>
          <w:szCs w:val="21"/>
        </w:rPr>
      </w:pPr>
      <w:r>
        <w:rPr>
          <w:rFonts w:hint="eastAsia" w:hAnsi="仿宋"/>
          <w:sz w:val="21"/>
          <w:szCs w:val="21"/>
        </w:rPr>
        <w:t>20.4仲裁或诉讼</w:t>
      </w:r>
      <w:bookmarkEnd w:id="506"/>
    </w:p>
    <w:p w14:paraId="260A1359">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6B94FCF2">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4DB8B1EB">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7"/>
      <w:bookmarkEnd w:id="508"/>
      <w:bookmarkEnd w:id="509"/>
      <w:bookmarkEnd w:id="510"/>
      <w:bookmarkEnd w:id="511"/>
      <w:bookmarkEnd w:id="512"/>
    </w:p>
    <w:p w14:paraId="418E74B0">
      <w:pPr>
        <w:spacing w:line="35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21．补充条款</w:t>
      </w:r>
    </w:p>
    <w:p w14:paraId="111F687F">
      <w:pPr>
        <w:autoSpaceDE w:val="0"/>
        <w:autoSpaceDN w:val="0"/>
        <w:adjustRightInd w:val="0"/>
        <w:spacing w:line="380" w:lineRule="exact"/>
        <w:ind w:firstLine="420" w:firstLineChars="200"/>
        <w:rPr>
          <w:rFonts w:hint="eastAsia" w:hAnsi="仿宋" w:eastAsia="宋体"/>
          <w:kern w:val="0"/>
          <w:sz w:val="21"/>
          <w:szCs w:val="21"/>
          <w:u w:val="single"/>
        </w:rPr>
      </w:pPr>
      <w:r>
        <w:rPr>
          <w:rFonts w:hint="eastAsia" w:hAnsi="仿宋"/>
          <w:kern w:val="0"/>
          <w:sz w:val="21"/>
          <w:szCs w:val="21"/>
        </w:rPr>
        <w:t>21.2 本工程招标控制价计价依据：</w:t>
      </w:r>
      <w:r>
        <w:rPr>
          <w:rFonts w:hint="eastAsia" w:hAnsi="仿宋"/>
          <w:sz w:val="21"/>
          <w:szCs w:val="21"/>
          <w:u w:val="single"/>
        </w:rPr>
        <w:t>《建设工程工程量清单计价规范》（GB50500-2013）、《房屋建筑与装饰工程工程量计算规范》（GB50854-2013）、《通用安装工程工程量计算规范》（GB 50856-2013）、《市政工程工程量计算规范》（GB50857-2013）、《构筑物工程工程量计算规范》（GB50860-2013）、《仿古建筑工程工程量计算规范》（GB50855-2013）、《园林绿化工程工程量计算规范》（GB50858-2013）、工程量计算规范（2013）浙江省补充规定（浙建站计(2013) 63号及浙建站计(2014) 31号）、《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关于增值税调整后我省建设工程计价依据增值税税率及有关计价调整的通知（浙建建〔2019〕92号）、关于调整建筑工程安全文明施工的通知(浙建建发〔2022〕37号)等浙江省及台州市有关建设工程造价的相关定额解释及文件规定。</w:t>
      </w:r>
    </w:p>
    <w:p w14:paraId="73F4F989">
      <w:pPr>
        <w:autoSpaceDE w:val="0"/>
        <w:autoSpaceDN w:val="0"/>
        <w:adjustRightIn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21.2本工程砂浆均采用现拌砂浆、混凝土按商品计入，</w:t>
      </w:r>
    </w:p>
    <w:p w14:paraId="1815E24D">
      <w:pPr>
        <w:autoSpaceDE w:val="0"/>
        <w:autoSpaceDN w:val="0"/>
        <w:adjustRightIn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21.3沥青采用国产沥青，运距综合考虑；</w:t>
      </w:r>
    </w:p>
    <w:p w14:paraId="1A975C3F">
      <w:pPr>
        <w:autoSpaceDE w:val="0"/>
        <w:autoSpaceDN w:val="0"/>
        <w:adjustRightIn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21.4新做细粒式沥青砼考虑用摊铺机摊铺，现状场地内水泥地沉降严重，高低落差较大，结合现场情况，沥青摊铺厚度按6cm综合考虑，投标单位根据本工程的实际情况，结合自身实际施工的需要综合考虑报价，结算均不作调整；</w:t>
      </w:r>
    </w:p>
    <w:p w14:paraId="019F962C">
      <w:pPr>
        <w:autoSpaceDE w:val="0"/>
        <w:autoSpaceDN w:val="0"/>
        <w:adjustRightIn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21.5挖土机、压路机、沥青混凝土摊铺机进出场费按项包干；</w:t>
      </w:r>
    </w:p>
    <w:p w14:paraId="6250D5D2">
      <w:pPr>
        <w:autoSpaceDE w:val="0"/>
        <w:autoSpaceDN w:val="0"/>
        <w:adjustRightIn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21.6现场施工围挡，施工企业结合现场情况，投标企业在报价时综合考虑，结算时费用不再增加；</w:t>
      </w:r>
    </w:p>
    <w:p w14:paraId="5227D033">
      <w:pPr>
        <w:autoSpaceDE w:val="0"/>
        <w:autoSpaceDN w:val="0"/>
        <w:adjustRightIn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21.7本工程水电费用扣除，不计入本次预算；</w:t>
      </w:r>
    </w:p>
    <w:p w14:paraId="637F3F7C">
      <w:pPr>
        <w:spacing w:line="380" w:lineRule="exact"/>
        <w:rPr>
          <w:rFonts w:hAnsi="仿宋"/>
          <w:sz w:val="21"/>
          <w:szCs w:val="21"/>
        </w:rPr>
      </w:pPr>
    </w:p>
    <w:p w14:paraId="23B3557C">
      <w:pPr>
        <w:spacing w:line="360" w:lineRule="exact"/>
        <w:rPr>
          <w:rFonts w:hint="eastAsia"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31E33CEE">
      <w:pPr>
        <w:spacing w:line="360" w:lineRule="exact"/>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75A549DA">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610F36C4">
      <w:pPr>
        <w:spacing w:line="360" w:lineRule="exact"/>
        <w:rPr>
          <w:rFonts w:hint="eastAsia"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1FB4DFBC">
      <w:pPr>
        <w:rPr>
          <w:rFonts w:hint="eastAsia" w:ascii="宋体" w:hAnsi="宋体" w:eastAsia="宋体" w:cs="宋体"/>
          <w:sz w:val="21"/>
          <w:szCs w:val="21"/>
        </w:rPr>
      </w:pPr>
      <w:r>
        <w:rPr>
          <w:rFonts w:hint="eastAsia" w:ascii="宋体" w:hAnsi="宋体" w:eastAsia="宋体" w:cs="宋体"/>
          <w:sz w:val="21"/>
          <w:szCs w:val="21"/>
        </w:rPr>
        <w:br w:type="page"/>
      </w:r>
    </w:p>
    <w:p w14:paraId="78F803AA">
      <w:pPr>
        <w:spacing w:line="380" w:lineRule="exact"/>
        <w:jc w:val="left"/>
        <w:rPr>
          <w:rFonts w:hint="eastAsia" w:hAnsi="仿宋" w:eastAsia="宋体"/>
          <w:b/>
          <w:bCs/>
          <w:sz w:val="22"/>
          <w:szCs w:val="22"/>
        </w:rPr>
      </w:pPr>
      <w:r>
        <w:rPr>
          <w:rFonts w:hint="eastAsia" w:hAnsi="仿宋" w:eastAsia="宋体"/>
          <w:b/>
          <w:bCs/>
          <w:sz w:val="22"/>
          <w:szCs w:val="22"/>
        </w:rPr>
        <w:t>附件：</w:t>
      </w:r>
    </w:p>
    <w:p w14:paraId="5DB17ED3">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7D5B5E68">
      <w:pPr>
        <w:spacing w:line="380" w:lineRule="exact"/>
        <w:rPr>
          <w:rFonts w:hAnsi="仿宋"/>
          <w:sz w:val="21"/>
          <w:szCs w:val="21"/>
        </w:rPr>
      </w:pPr>
    </w:p>
    <w:p w14:paraId="3541C25A">
      <w:pPr>
        <w:spacing w:line="380" w:lineRule="exact"/>
        <w:rPr>
          <w:rFonts w:hint="eastAsia" w:hAnsi="仿宋" w:eastAsia="宋体"/>
          <w:sz w:val="21"/>
          <w:szCs w:val="21"/>
          <w:lang w:eastAsia="zh-CN"/>
        </w:rPr>
      </w:pPr>
      <w:r>
        <w:rPr>
          <w:rFonts w:hint="eastAsia" w:hAnsi="仿宋"/>
          <w:sz w:val="21"/>
          <w:szCs w:val="21"/>
        </w:rPr>
        <w:t>发包人（全称）：</w:t>
      </w:r>
      <w:r>
        <w:rPr>
          <w:rFonts w:hint="eastAsia" w:hAnsi="仿宋" w:eastAsia="宋体"/>
          <w:sz w:val="21"/>
          <w:szCs w:val="21"/>
          <w:u w:val="single"/>
          <w:lang w:eastAsia="zh-CN"/>
        </w:rPr>
        <w:t>台州市黄岩中学</w:t>
      </w:r>
    </w:p>
    <w:p w14:paraId="36C9D93A">
      <w:pPr>
        <w:spacing w:line="380" w:lineRule="exact"/>
        <w:rPr>
          <w:rFonts w:hint="eastAsia"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789F5A70">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lang w:eastAsia="zh-CN"/>
        </w:rPr>
        <w:t>台州市黄岩中学学生宿舍公共浴室改造工程</w:t>
      </w:r>
      <w:r>
        <w:rPr>
          <w:rFonts w:hint="eastAsia" w:hAnsi="仿宋"/>
          <w:sz w:val="21"/>
          <w:szCs w:val="21"/>
        </w:rPr>
        <w:t>（工程全称）签订工程质量保修书。</w:t>
      </w:r>
    </w:p>
    <w:p w14:paraId="145D68C3">
      <w:pPr>
        <w:spacing w:line="380" w:lineRule="exact"/>
        <w:ind w:firstLine="420" w:firstLineChars="200"/>
        <w:rPr>
          <w:rFonts w:hAnsi="仿宋"/>
          <w:sz w:val="21"/>
          <w:szCs w:val="21"/>
        </w:rPr>
      </w:pPr>
      <w:r>
        <w:rPr>
          <w:rFonts w:hint="eastAsia" w:hAnsi="仿宋"/>
          <w:sz w:val="21"/>
          <w:szCs w:val="21"/>
        </w:rPr>
        <w:t>一、工程质量保修范围和内容</w:t>
      </w:r>
    </w:p>
    <w:p w14:paraId="5E88ADDF">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3C832438">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0E115AE1">
      <w:pPr>
        <w:spacing w:line="380" w:lineRule="exact"/>
        <w:ind w:firstLine="411" w:firstLineChars="196"/>
        <w:rPr>
          <w:rFonts w:hAnsi="仿宋"/>
          <w:sz w:val="21"/>
          <w:szCs w:val="21"/>
        </w:rPr>
      </w:pPr>
      <w:r>
        <w:rPr>
          <w:rFonts w:hint="eastAsia" w:hAnsi="仿宋"/>
          <w:sz w:val="21"/>
          <w:szCs w:val="21"/>
        </w:rPr>
        <w:t>二、质量保修期</w:t>
      </w:r>
    </w:p>
    <w:p w14:paraId="4AD817BE">
      <w:pPr>
        <w:spacing w:line="380" w:lineRule="exact"/>
        <w:ind w:firstLine="420" w:firstLineChars="200"/>
        <w:rPr>
          <w:rFonts w:hAnsi="仿宋"/>
          <w:sz w:val="21"/>
          <w:szCs w:val="21"/>
        </w:rPr>
      </w:pPr>
      <w:bookmarkStart w:id="519" w:name="_Toc19599"/>
      <w:r>
        <w:rPr>
          <w:rFonts w:hint="eastAsia" w:hAnsi="仿宋"/>
          <w:sz w:val="21"/>
          <w:szCs w:val="21"/>
        </w:rPr>
        <w:t>根据《建设工程质量管理条例》及有关规定，工程的质量保修期如下：</w:t>
      </w:r>
    </w:p>
    <w:bookmarkEnd w:id="519"/>
    <w:p w14:paraId="5F13C217">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1409E60B">
      <w:pPr>
        <w:adjustRightInd w:val="0"/>
        <w:spacing w:line="360" w:lineRule="exact"/>
        <w:ind w:firstLine="420" w:firstLineChars="200"/>
        <w:jc w:val="left"/>
        <w:textAlignment w:val="baseline"/>
        <w:rPr>
          <w:rFonts w:hint="eastAsia"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5ACAE6DF">
      <w:pPr>
        <w:spacing w:line="380" w:lineRule="exact"/>
        <w:ind w:firstLine="420" w:firstLineChars="200"/>
        <w:rPr>
          <w:rFonts w:hAnsi="仿宋"/>
          <w:sz w:val="21"/>
          <w:szCs w:val="21"/>
        </w:rPr>
      </w:pPr>
      <w:r>
        <w:rPr>
          <w:rFonts w:hint="eastAsia" w:hAnsi="仿宋"/>
          <w:sz w:val="21"/>
          <w:szCs w:val="21"/>
        </w:rPr>
        <w:t>三、缺陷责任期</w:t>
      </w:r>
    </w:p>
    <w:p w14:paraId="3507DFAA">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0A1C50C2">
      <w:pPr>
        <w:spacing w:line="380" w:lineRule="exact"/>
        <w:ind w:firstLine="420" w:firstLineChars="200"/>
        <w:rPr>
          <w:rFonts w:hAnsi="仿宋"/>
          <w:sz w:val="21"/>
          <w:szCs w:val="21"/>
        </w:rPr>
      </w:pPr>
      <w:r>
        <w:rPr>
          <w:rFonts w:hint="eastAsia" w:hAnsi="仿宋"/>
          <w:sz w:val="21"/>
          <w:szCs w:val="21"/>
        </w:rPr>
        <w:t>四、质量保修责任</w:t>
      </w:r>
    </w:p>
    <w:p w14:paraId="7B52C757">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31B63C88">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373D04D9">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AEFD1B3">
      <w:pPr>
        <w:spacing w:line="380" w:lineRule="exact"/>
        <w:ind w:firstLine="420" w:firstLineChars="200"/>
        <w:rPr>
          <w:rFonts w:hAnsi="仿宋"/>
          <w:sz w:val="21"/>
          <w:szCs w:val="21"/>
        </w:rPr>
      </w:pPr>
      <w:r>
        <w:rPr>
          <w:rFonts w:hint="eastAsia" w:hAnsi="仿宋"/>
          <w:sz w:val="21"/>
          <w:szCs w:val="21"/>
        </w:rPr>
        <w:t>4．质量保修完成后，由发包人组织验收。</w:t>
      </w:r>
    </w:p>
    <w:p w14:paraId="1D4C83D7">
      <w:pPr>
        <w:spacing w:line="380" w:lineRule="exact"/>
        <w:ind w:firstLine="420" w:firstLineChars="200"/>
        <w:rPr>
          <w:rFonts w:hAnsi="仿宋"/>
          <w:sz w:val="21"/>
          <w:szCs w:val="21"/>
        </w:rPr>
      </w:pPr>
      <w:r>
        <w:rPr>
          <w:rFonts w:hint="eastAsia" w:hAnsi="仿宋"/>
          <w:sz w:val="21"/>
          <w:szCs w:val="21"/>
        </w:rPr>
        <w:t>五、保修费用</w:t>
      </w:r>
    </w:p>
    <w:p w14:paraId="1B6A9158">
      <w:pPr>
        <w:spacing w:line="380" w:lineRule="exact"/>
        <w:ind w:firstLine="600"/>
        <w:rPr>
          <w:rFonts w:hAnsi="仿宋"/>
          <w:sz w:val="21"/>
          <w:szCs w:val="21"/>
        </w:rPr>
      </w:pPr>
      <w:r>
        <w:rPr>
          <w:rFonts w:hint="eastAsia" w:hAnsi="仿宋"/>
          <w:sz w:val="21"/>
          <w:szCs w:val="21"/>
        </w:rPr>
        <w:t>保修费用由造成质量缺陷的责任方承担。</w:t>
      </w:r>
    </w:p>
    <w:p w14:paraId="6256A652">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31379153">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3BCEE875">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0BB8990A">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43D3C184">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2DB3B73A">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6288F07A">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3A7E724E">
      <w:pPr>
        <w:spacing w:line="380" w:lineRule="exact"/>
        <w:ind w:firstLine="420" w:firstLineChars="200"/>
        <w:rPr>
          <w:rFonts w:hAnsi="仿宋"/>
          <w:sz w:val="21"/>
          <w:szCs w:val="21"/>
          <w:u w:val="single"/>
        </w:rPr>
      </w:pPr>
      <w:r>
        <w:rPr>
          <w:rFonts w:hint="eastAsia" w:hAnsi="仿宋"/>
          <w:sz w:val="21"/>
          <w:szCs w:val="21"/>
          <w:u w:val="single"/>
        </w:rPr>
        <w:t>指定接收邮箱：</w:t>
      </w:r>
    </w:p>
    <w:p w14:paraId="1FF3E916">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6.按上述办法计算出的费用总额由发包人书面知会承包人，无需征得承包人书面签收意见即可直接从承包人保修款中扣除。</w:t>
      </w:r>
    </w:p>
    <w:p w14:paraId="6B41C728">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55824563">
      <w:pPr>
        <w:spacing w:line="380" w:lineRule="exact"/>
        <w:rPr>
          <w:rFonts w:hAnsi="仿宋"/>
          <w:sz w:val="21"/>
          <w:szCs w:val="21"/>
        </w:rPr>
      </w:pPr>
    </w:p>
    <w:p w14:paraId="01ACCA8C">
      <w:pPr>
        <w:spacing w:line="360" w:lineRule="exact"/>
        <w:rPr>
          <w:rFonts w:hint="eastAsia" w:ascii="宋体" w:hAnsi="宋体" w:eastAsia="宋体" w:cs="宋体"/>
          <w:sz w:val="21"/>
          <w:szCs w:val="21"/>
        </w:rPr>
      </w:pPr>
      <w:r>
        <w:rPr>
          <w:rFonts w:hint="eastAsia" w:ascii="宋体" w:hAnsi="宋体" w:eastAsia="宋体" w:cs="宋体"/>
          <w:sz w:val="21"/>
          <w:szCs w:val="21"/>
        </w:rPr>
        <w:t>发包人（公章）：                承包人（公章）：</w:t>
      </w:r>
    </w:p>
    <w:p w14:paraId="5CE31FB2">
      <w:pPr>
        <w:spacing w:line="360" w:lineRule="exact"/>
        <w:rPr>
          <w:rFonts w:hint="eastAsia" w:ascii="宋体" w:hAnsi="宋体" w:eastAsia="宋体" w:cs="宋体"/>
          <w:sz w:val="21"/>
          <w:szCs w:val="21"/>
        </w:rPr>
      </w:pPr>
      <w:r>
        <w:rPr>
          <w:rFonts w:hint="eastAsia" w:ascii="宋体" w:hAnsi="宋体" w:eastAsia="宋体" w:cs="宋体"/>
          <w:sz w:val="21"/>
          <w:szCs w:val="21"/>
        </w:rPr>
        <w:t>地址：                          地址：</w:t>
      </w:r>
    </w:p>
    <w:p w14:paraId="1043CA68">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14:paraId="13B8C0FD">
      <w:pPr>
        <w:spacing w:line="360" w:lineRule="exact"/>
        <w:rPr>
          <w:rFonts w:hint="eastAsia" w:ascii="宋体" w:hAnsi="宋体" w:eastAsia="宋体" w:cs="宋体"/>
          <w:sz w:val="21"/>
          <w:szCs w:val="21"/>
        </w:rPr>
      </w:pPr>
      <w:r>
        <w:rPr>
          <w:rFonts w:hint="eastAsia" w:ascii="宋体" w:hAnsi="宋体" w:eastAsia="宋体" w:cs="宋体"/>
          <w:sz w:val="21"/>
          <w:szCs w:val="21"/>
        </w:rPr>
        <w:t>委托代理人（签字）：            委托代理人（签字）：</w:t>
      </w:r>
    </w:p>
    <w:p w14:paraId="31D06F25">
      <w:pPr>
        <w:spacing w:line="360" w:lineRule="exact"/>
        <w:rPr>
          <w:rFonts w:hint="eastAsia" w:ascii="宋体" w:hAnsi="宋体" w:eastAsia="宋体" w:cs="宋体"/>
          <w:sz w:val="21"/>
          <w:szCs w:val="21"/>
        </w:rPr>
      </w:pPr>
      <w:r>
        <w:rPr>
          <w:rFonts w:hint="eastAsia" w:ascii="宋体" w:hAnsi="宋体" w:eastAsia="宋体" w:cs="宋体"/>
          <w:sz w:val="21"/>
          <w:szCs w:val="21"/>
        </w:rPr>
        <w:t>电话：                          电话：</w:t>
      </w:r>
    </w:p>
    <w:p w14:paraId="2444B1FD">
      <w:pPr>
        <w:spacing w:line="360" w:lineRule="exact"/>
        <w:rPr>
          <w:rFonts w:hint="eastAsia" w:ascii="宋体" w:hAnsi="宋体" w:eastAsia="宋体" w:cs="宋体"/>
          <w:sz w:val="21"/>
          <w:szCs w:val="21"/>
        </w:rPr>
      </w:pPr>
      <w:r>
        <w:rPr>
          <w:rFonts w:hint="eastAsia" w:ascii="宋体" w:hAnsi="宋体" w:eastAsia="宋体" w:cs="宋体"/>
          <w:sz w:val="21"/>
          <w:szCs w:val="21"/>
        </w:rPr>
        <w:t>传真：                          传真：</w:t>
      </w:r>
    </w:p>
    <w:p w14:paraId="7A6CFEB0">
      <w:pPr>
        <w:spacing w:line="360" w:lineRule="exact"/>
        <w:rPr>
          <w:rFonts w:hint="eastAsia" w:ascii="宋体" w:hAnsi="宋体" w:eastAsia="宋体" w:cs="宋体"/>
          <w:sz w:val="21"/>
          <w:szCs w:val="21"/>
        </w:rPr>
      </w:pPr>
      <w:r>
        <w:rPr>
          <w:rFonts w:hint="eastAsia" w:ascii="宋体" w:hAnsi="宋体" w:eastAsia="宋体" w:cs="宋体"/>
          <w:sz w:val="21"/>
          <w:szCs w:val="21"/>
        </w:rPr>
        <w:t>开户银行：                      开户银行：</w:t>
      </w:r>
    </w:p>
    <w:p w14:paraId="4273A697">
      <w:pPr>
        <w:spacing w:line="360" w:lineRule="exact"/>
        <w:rPr>
          <w:rFonts w:hint="eastAsia" w:ascii="宋体" w:hAnsi="宋体" w:eastAsia="宋体" w:cs="宋体"/>
          <w:sz w:val="21"/>
          <w:szCs w:val="21"/>
        </w:rPr>
      </w:pPr>
      <w:r>
        <w:rPr>
          <w:rFonts w:hint="eastAsia" w:ascii="宋体" w:hAnsi="宋体" w:eastAsia="宋体" w:cs="宋体"/>
          <w:sz w:val="21"/>
          <w:szCs w:val="21"/>
        </w:rPr>
        <w:t>账号：                          账号：</w:t>
      </w:r>
    </w:p>
    <w:p w14:paraId="69CAC40C">
      <w:pPr>
        <w:spacing w:line="380" w:lineRule="exact"/>
        <w:rPr>
          <w:rFonts w:hAnsi="仿宋"/>
          <w:sz w:val="21"/>
          <w:szCs w:val="21"/>
          <w:u w:val="single"/>
        </w:rPr>
      </w:pPr>
      <w:r>
        <w:rPr>
          <w:rFonts w:hint="eastAsia" w:ascii="宋体" w:hAnsi="宋体" w:eastAsia="宋体" w:cs="宋体"/>
          <w:sz w:val="21"/>
          <w:szCs w:val="21"/>
        </w:rPr>
        <w:t>邮政编码：                      邮政编码</w:t>
      </w:r>
    </w:p>
    <w:p w14:paraId="22CFEE5B">
      <w:pPr>
        <w:pStyle w:val="6"/>
      </w:pPr>
    </w:p>
    <w:p w14:paraId="1DF7E56A">
      <w:pPr>
        <w:spacing w:line="360" w:lineRule="auto"/>
        <w:jc w:val="left"/>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4A28CA81">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工程建设项目廉政责任书</w:t>
      </w:r>
    </w:p>
    <w:p w14:paraId="19ED9D25">
      <w:pPr>
        <w:spacing w:line="360" w:lineRule="auto"/>
        <w:jc w:val="left"/>
        <w:rPr>
          <w:rFonts w:hint="eastAsia" w:ascii="宋体" w:hAnsi="宋体" w:eastAsia="宋体" w:cs="宋体"/>
          <w:sz w:val="21"/>
          <w:szCs w:val="21"/>
        </w:rPr>
      </w:pPr>
    </w:p>
    <w:p w14:paraId="4BB24598">
      <w:pPr>
        <w:spacing w:line="360" w:lineRule="auto"/>
        <w:rPr>
          <w:rFonts w:hint="eastAsia"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lang w:eastAsia="zh-CN"/>
        </w:rPr>
        <w:t>台州市黄岩中学</w:t>
      </w:r>
      <w:r>
        <w:rPr>
          <w:rFonts w:hint="eastAsia" w:ascii="宋体" w:hAnsi="宋体" w:eastAsia="宋体" w:cs="宋体"/>
          <w:sz w:val="21"/>
          <w:szCs w:val="21"/>
          <w:u w:val="single"/>
        </w:rPr>
        <w:t>2025年暑假校舍维修改造工程</w:t>
      </w:r>
    </w:p>
    <w:p w14:paraId="1124B80E">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工程项目地址：</w:t>
      </w:r>
      <w:r>
        <w:rPr>
          <w:rFonts w:hint="eastAsia" w:ascii="宋体" w:hAnsi="宋体" w:eastAsia="宋体" w:cs="宋体"/>
          <w:sz w:val="21"/>
          <w:szCs w:val="21"/>
          <w:u w:val="single"/>
          <w:lang w:eastAsia="zh-CN"/>
        </w:rPr>
        <w:t>台州市黄岩区</w:t>
      </w:r>
    </w:p>
    <w:p w14:paraId="48B5B0C6">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建设单位（甲方）：</w:t>
      </w:r>
      <w:r>
        <w:rPr>
          <w:rFonts w:hint="eastAsia" w:ascii="宋体" w:hAnsi="宋体" w:eastAsia="宋体" w:cs="宋体"/>
          <w:sz w:val="21"/>
          <w:szCs w:val="21"/>
          <w:u w:val="single"/>
          <w:lang w:eastAsia="zh-CN"/>
        </w:rPr>
        <w:t>台州市黄岩中学</w:t>
      </w:r>
    </w:p>
    <w:p w14:paraId="7D4B84E7">
      <w:pPr>
        <w:spacing w:line="360" w:lineRule="auto"/>
        <w:rPr>
          <w:rFonts w:hint="eastAsia" w:ascii="宋体" w:hAnsi="宋体" w:eastAsia="宋体" w:cs="宋体"/>
          <w:sz w:val="21"/>
          <w:szCs w:val="21"/>
          <w:u w:val="single"/>
        </w:rPr>
      </w:pPr>
      <w:r>
        <w:rPr>
          <w:rFonts w:hint="eastAsia" w:ascii="宋体" w:hAnsi="宋体" w:eastAsia="宋体" w:cs="宋体"/>
          <w:sz w:val="21"/>
          <w:szCs w:val="21"/>
        </w:rPr>
        <w:t>施工单位（乙方）：</w:t>
      </w:r>
    </w:p>
    <w:p w14:paraId="55367E1D">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691037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第一条甲乙双方的责任</w:t>
      </w:r>
    </w:p>
    <w:p w14:paraId="243EB969">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155BA812">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784B737B">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019A37B0">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1457141C">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第二条甲方的责任</w:t>
      </w:r>
    </w:p>
    <w:p w14:paraId="6BAB405A">
      <w:pPr>
        <w:spacing w:line="360" w:lineRule="auto"/>
        <w:jc w:val="left"/>
        <w:rPr>
          <w:rFonts w:hint="eastAsia"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23D09B4B">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14E25F58">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4B70774E">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349DB7FD">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21A837C8">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D70C973">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第三条乙方的责任</w:t>
      </w:r>
    </w:p>
    <w:p w14:paraId="7AED19CA">
      <w:pPr>
        <w:spacing w:line="360" w:lineRule="auto"/>
        <w:jc w:val="left"/>
        <w:rPr>
          <w:rFonts w:hint="eastAsia"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7503527D">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1B808C35">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2D8F9E67">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9BCA464">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54FB7B66">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第四条违约责任</w:t>
      </w:r>
    </w:p>
    <w:p w14:paraId="4EB9E79F">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CF7AA5C">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44F5EF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03FB17E1">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52CFC6AA">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08053CE1">
      <w:pPr>
        <w:spacing w:line="360" w:lineRule="auto"/>
        <w:jc w:val="left"/>
        <w:rPr>
          <w:rFonts w:hint="eastAsia" w:ascii="宋体" w:hAnsi="宋体" w:eastAsia="宋体" w:cs="宋体"/>
          <w:sz w:val="21"/>
          <w:szCs w:val="21"/>
        </w:rPr>
      </w:pPr>
    </w:p>
    <w:p w14:paraId="4BFD4467">
      <w:pPr>
        <w:spacing w:line="360" w:lineRule="auto"/>
        <w:jc w:val="left"/>
        <w:rPr>
          <w:rFonts w:hint="eastAsia" w:ascii="宋体" w:hAnsi="宋体" w:eastAsia="宋体" w:cs="宋体"/>
          <w:sz w:val="21"/>
          <w:szCs w:val="21"/>
        </w:rPr>
      </w:pPr>
    </w:p>
    <w:p w14:paraId="4E35F3E4">
      <w:pPr>
        <w:spacing w:line="360" w:lineRule="auto"/>
        <w:jc w:val="left"/>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06DA4ED1">
      <w:pPr>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　　　　　　　　　　　　　　法定代表人：</w:t>
      </w:r>
    </w:p>
    <w:p w14:paraId="000E6B5E">
      <w:pPr>
        <w:spacing w:line="360" w:lineRule="auto"/>
        <w:jc w:val="left"/>
        <w:rPr>
          <w:rFonts w:hint="eastAsia" w:ascii="宋体" w:hAnsi="宋体" w:eastAsia="宋体" w:cs="宋体"/>
          <w:sz w:val="21"/>
          <w:szCs w:val="21"/>
        </w:rPr>
      </w:pPr>
      <w:r>
        <w:rPr>
          <w:rFonts w:hint="eastAsia" w:ascii="宋体" w:hAnsi="宋体" w:eastAsia="宋体" w:cs="宋体"/>
          <w:sz w:val="21"/>
          <w:szCs w:val="21"/>
        </w:rPr>
        <w:t>地址：　　　　　　　　　　　　　　　　　地址：</w:t>
      </w:r>
    </w:p>
    <w:p w14:paraId="4439948B">
      <w:pPr>
        <w:spacing w:line="360" w:lineRule="auto"/>
        <w:jc w:val="left"/>
        <w:rPr>
          <w:rFonts w:hint="eastAsia" w:ascii="宋体" w:hAnsi="宋体" w:eastAsia="宋体" w:cs="宋体"/>
          <w:sz w:val="21"/>
          <w:szCs w:val="21"/>
        </w:rPr>
      </w:pPr>
      <w:r>
        <w:rPr>
          <w:rFonts w:hint="eastAsia" w:ascii="宋体" w:hAnsi="宋体" w:eastAsia="宋体" w:cs="宋体"/>
          <w:sz w:val="21"/>
          <w:szCs w:val="21"/>
        </w:rPr>
        <w:t>电话：　　　　　　　　　　　　　　　　　电话：</w:t>
      </w:r>
    </w:p>
    <w:p w14:paraId="70047674">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　月　日　　　　　　　　　　　　　　　年　月　日</w:t>
      </w:r>
    </w:p>
    <w:p w14:paraId="7641456F">
      <w:pPr>
        <w:spacing w:line="360" w:lineRule="auto"/>
        <w:jc w:val="left"/>
        <w:rPr>
          <w:rFonts w:hint="eastAsia" w:ascii="宋体" w:hAnsi="宋体" w:eastAsia="宋体" w:cs="宋体"/>
          <w:sz w:val="21"/>
          <w:szCs w:val="21"/>
        </w:rPr>
      </w:pPr>
      <w:r>
        <w:rPr>
          <w:rFonts w:hint="eastAsia" w:ascii="宋体" w:hAnsi="宋体" w:eastAsia="宋体" w:cs="宋体"/>
          <w:sz w:val="21"/>
          <w:szCs w:val="21"/>
        </w:rPr>
        <w:t>甲方监督单位（盖章）　　　　　　　　　　乙方监督单位（盖章）</w:t>
      </w:r>
    </w:p>
    <w:p w14:paraId="4111B8EC">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　月　日　　　　　　　　　　　　　　　年　月　日</w:t>
      </w:r>
    </w:p>
    <w:p w14:paraId="04FC6318">
      <w:pPr>
        <w:spacing w:line="360" w:lineRule="auto"/>
        <w:jc w:val="left"/>
        <w:rPr>
          <w:rFonts w:hint="eastAsia" w:ascii="宋体" w:hAnsi="宋体" w:eastAsia="宋体" w:cs="宋体"/>
          <w:sz w:val="21"/>
          <w:szCs w:val="21"/>
        </w:rPr>
        <w:sectPr>
          <w:footerReference r:id="rId8" w:type="first"/>
          <w:footerReference r:id="rId7" w:type="default"/>
          <w:pgSz w:w="11906" w:h="16838"/>
          <w:pgMar w:top="1440" w:right="1440" w:bottom="1440" w:left="1440" w:header="851" w:footer="992" w:gutter="0"/>
          <w:pgNumType w:start="1"/>
          <w:cols w:space="720" w:num="1"/>
          <w:docGrid w:linePitch="490" w:charSpace="0"/>
        </w:sectPr>
      </w:pPr>
    </w:p>
    <w:p w14:paraId="16CED4DF">
      <w:pPr>
        <w:spacing w:line="360" w:lineRule="auto"/>
        <w:jc w:val="center"/>
        <w:rPr>
          <w:rFonts w:hint="eastAsia" w:ascii="宋体" w:hAnsi="宋体" w:eastAsia="宋体" w:cs="宋体"/>
          <w:b/>
          <w:bCs/>
          <w:sz w:val="32"/>
          <w:szCs w:val="32"/>
        </w:rPr>
      </w:pPr>
      <w:bookmarkStart w:id="520" w:name="_Toc381081902"/>
      <w:r>
        <w:rPr>
          <w:rFonts w:hint="eastAsia" w:ascii="宋体" w:hAnsi="宋体" w:eastAsia="宋体" w:cs="宋体"/>
          <w:b/>
          <w:bCs/>
          <w:sz w:val="32"/>
          <w:szCs w:val="32"/>
        </w:rPr>
        <w:t>第六部分　磋商响应文件格式</w:t>
      </w:r>
    </w:p>
    <w:p w14:paraId="17C92DBB">
      <w:pPr>
        <w:spacing w:line="360" w:lineRule="auto"/>
        <w:rPr>
          <w:rFonts w:hint="eastAsia"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1D0B1393">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1BEC13B0">
            <w:pPr>
              <w:spacing w:line="480" w:lineRule="auto"/>
              <w:ind w:right="420"/>
              <w:jc w:val="right"/>
              <w:rPr>
                <w:rFonts w:hint="eastAsia" w:ascii="宋体" w:hAnsi="宋体" w:eastAsia="宋体" w:cs="宋体"/>
                <w:b/>
                <w:bCs/>
                <w:sz w:val="28"/>
                <w:szCs w:val="28"/>
              </w:rPr>
            </w:pPr>
          </w:p>
          <w:p w14:paraId="4ABBF59E">
            <w:pPr>
              <w:pStyle w:val="11"/>
              <w:ind w:firstLine="210"/>
              <w:rPr>
                <w:rFonts w:eastAsiaTheme="minorEastAsia"/>
              </w:rPr>
            </w:pPr>
          </w:p>
          <w:p w14:paraId="27CA8E75">
            <w:pPr>
              <w:pStyle w:val="12"/>
              <w:rPr>
                <w:rFonts w:eastAsiaTheme="minorEastAsia"/>
              </w:rPr>
            </w:pPr>
          </w:p>
          <w:p w14:paraId="20C7F31A">
            <w:pPr>
              <w:rPr>
                <w:rFonts w:eastAsiaTheme="minorEastAsia"/>
              </w:rPr>
            </w:pPr>
          </w:p>
          <w:p w14:paraId="31C5E2B2">
            <w:pPr>
              <w:pStyle w:val="11"/>
              <w:ind w:firstLine="210"/>
              <w:rPr>
                <w:rFonts w:eastAsiaTheme="minorEastAsia"/>
              </w:rPr>
            </w:pPr>
          </w:p>
          <w:p w14:paraId="0F968DA0">
            <w:pPr>
              <w:pStyle w:val="12"/>
              <w:rPr>
                <w:rFonts w:eastAsiaTheme="minorEastAsia"/>
              </w:rPr>
            </w:pPr>
          </w:p>
          <w:p w14:paraId="1DC3E721">
            <w:pPr>
              <w:spacing w:line="480" w:lineRule="auto"/>
              <w:ind w:right="420"/>
              <w:jc w:val="right"/>
              <w:rPr>
                <w:rFonts w:hint="eastAsia" w:ascii="宋体" w:hAnsi="宋体" w:eastAsia="宋体" w:cs="宋体"/>
                <w:b/>
                <w:bCs/>
                <w:sz w:val="28"/>
                <w:szCs w:val="28"/>
              </w:rPr>
            </w:pPr>
          </w:p>
          <w:p w14:paraId="7F8692B5">
            <w:pPr>
              <w:spacing w:line="480" w:lineRule="auto"/>
              <w:jc w:val="center"/>
              <w:rPr>
                <w:rFonts w:hint="eastAsia" w:ascii="宋体" w:hAnsi="宋体" w:eastAsia="宋体" w:cs="宋体"/>
                <w:b/>
                <w:sz w:val="28"/>
                <w:szCs w:val="28"/>
                <w:u w:val="single"/>
                <w:lang w:eastAsia="zh-CN"/>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台州市黄岩中学学生宿舍公共浴室改造工程</w:t>
            </w:r>
          </w:p>
          <w:p w14:paraId="68B73305">
            <w:pPr>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JC-CS2025-026号</w:t>
            </w:r>
          </w:p>
          <w:p w14:paraId="572D3E07">
            <w:pPr>
              <w:pStyle w:val="11"/>
              <w:ind w:firstLine="210"/>
              <w:rPr>
                <w:rFonts w:eastAsiaTheme="minorEastAsia"/>
              </w:rPr>
            </w:pPr>
          </w:p>
          <w:p w14:paraId="7DB16C01">
            <w:pPr>
              <w:pStyle w:val="12"/>
              <w:rPr>
                <w:rFonts w:eastAsiaTheme="minorEastAsia"/>
              </w:rPr>
            </w:pPr>
          </w:p>
          <w:p w14:paraId="1A895DEC">
            <w:pPr>
              <w:spacing w:line="480" w:lineRule="auto"/>
              <w:jc w:val="center"/>
              <w:rPr>
                <w:rFonts w:hint="eastAsia" w:ascii="宋体" w:hAnsi="宋体" w:eastAsia="宋体" w:cs="宋体"/>
                <w:b/>
                <w:sz w:val="28"/>
                <w:szCs w:val="28"/>
              </w:rPr>
            </w:pPr>
            <w:r>
              <w:rPr>
                <w:rFonts w:hint="eastAsia" w:ascii="宋体" w:hAnsi="宋体" w:eastAsia="宋体" w:cs="宋体"/>
                <w:b/>
                <w:sz w:val="44"/>
                <w:szCs w:val="44"/>
                <w:lang w:val="zh-CN"/>
              </w:rPr>
              <w:t>备份电子磋商响应文件（如有）</w:t>
            </w:r>
          </w:p>
          <w:p w14:paraId="22E4EE71">
            <w:pPr>
              <w:spacing w:line="480" w:lineRule="auto"/>
              <w:jc w:val="center"/>
              <w:rPr>
                <w:rFonts w:hint="eastAsia" w:ascii="宋体" w:hAnsi="宋体" w:eastAsia="宋体" w:cs="宋体"/>
                <w:b/>
                <w:sz w:val="32"/>
              </w:rPr>
            </w:pPr>
          </w:p>
          <w:p w14:paraId="439C385F">
            <w:pPr>
              <w:pStyle w:val="11"/>
              <w:ind w:firstLine="210"/>
              <w:rPr>
                <w:rFonts w:eastAsiaTheme="minorEastAsia"/>
              </w:rPr>
            </w:pPr>
          </w:p>
          <w:p w14:paraId="5B2B6DC0">
            <w:pPr>
              <w:pStyle w:val="10"/>
              <w:rPr>
                <w:rFonts w:hint="eastAsia" w:ascii="宋体" w:hAnsi="宋体" w:eastAsia="宋体" w:cs="宋体"/>
              </w:rPr>
            </w:pPr>
          </w:p>
          <w:p w14:paraId="2C1E4567">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供应商：</w:t>
            </w:r>
          </w:p>
          <w:p w14:paraId="2059546A">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地址：</w:t>
            </w:r>
          </w:p>
          <w:p w14:paraId="1E0831BD">
            <w:pPr>
              <w:spacing w:line="360" w:lineRule="auto"/>
              <w:rPr>
                <w:rFonts w:hint="eastAsia" w:ascii="宋体" w:hAnsi="宋体" w:eastAsia="宋体" w:cs="宋体"/>
                <w:sz w:val="24"/>
                <w:u w:val="single"/>
              </w:rPr>
            </w:pPr>
          </w:p>
          <w:p w14:paraId="3B68E139">
            <w:pPr>
              <w:pStyle w:val="11"/>
              <w:ind w:firstLine="210"/>
              <w:rPr>
                <w:rFonts w:eastAsiaTheme="minorEastAsia"/>
              </w:rPr>
            </w:pPr>
          </w:p>
          <w:p w14:paraId="41951F13">
            <w:pPr>
              <w:rPr>
                <w:rFonts w:eastAsiaTheme="minorEastAsia"/>
              </w:rPr>
            </w:pPr>
          </w:p>
          <w:p w14:paraId="10D5EDCD">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开标时启封</w:t>
            </w:r>
          </w:p>
          <w:p w14:paraId="7A109967">
            <w:pPr>
              <w:pStyle w:val="15"/>
              <w:spacing w:before="156" w:after="156" w:line="360" w:lineRule="auto"/>
              <w:ind w:firstLine="120" w:firstLineChars="50"/>
              <w:jc w:val="center"/>
              <w:rPr>
                <w:rFonts w:hint="eastAsia" w:hAnsi="宋体" w:eastAsia="宋体" w:cs="宋体"/>
                <w:b/>
                <w:sz w:val="24"/>
                <w:szCs w:val="24"/>
              </w:rPr>
            </w:pPr>
            <w:r>
              <w:rPr>
                <w:rFonts w:hint="eastAsia" w:hAnsi="宋体" w:eastAsia="宋体" w:cs="宋体"/>
                <w:b/>
                <w:sz w:val="24"/>
                <w:szCs w:val="24"/>
              </w:rPr>
              <w:t>递交地点：</w:t>
            </w:r>
            <w:r>
              <w:rPr>
                <w:rFonts w:hint="eastAsia" w:hAnsi="宋体" w:eastAsia="宋体" w:cs="宋体"/>
                <w:b/>
                <w:sz w:val="24"/>
                <w:szCs w:val="24"/>
                <w:lang w:eastAsia="zh-CN"/>
              </w:rPr>
              <w:t>台州市玖诚工程管理有限公司</w:t>
            </w:r>
            <w:r>
              <w:rPr>
                <w:rFonts w:hint="eastAsia" w:hAnsi="宋体" w:eastAsia="宋体" w:cs="宋体"/>
                <w:b/>
                <w:sz w:val="24"/>
                <w:szCs w:val="24"/>
              </w:rPr>
              <w:t xml:space="preserve"> </w:t>
            </w:r>
          </w:p>
          <w:p w14:paraId="69D9ECA4">
            <w:pPr>
              <w:pStyle w:val="15"/>
              <w:spacing w:before="156" w:after="156" w:line="360" w:lineRule="auto"/>
              <w:ind w:firstLine="120" w:firstLineChars="50"/>
              <w:jc w:val="center"/>
              <w:rPr>
                <w:rFonts w:eastAsia="宋体"/>
              </w:rPr>
            </w:pPr>
            <w:r>
              <w:rPr>
                <w:rFonts w:hint="eastAsia" w:hAnsi="宋体" w:eastAsia="宋体" w:cs="宋体"/>
                <w:b/>
                <w:sz w:val="24"/>
                <w:szCs w:val="24"/>
              </w:rPr>
              <w:t>（</w:t>
            </w:r>
            <w:r>
              <w:rPr>
                <w:rFonts w:hint="eastAsia" w:hAnsi="宋体" w:eastAsia="宋体" w:cs="宋体"/>
                <w:b/>
                <w:sz w:val="24"/>
                <w:szCs w:val="24"/>
                <w:lang w:eastAsia="zh-CN"/>
              </w:rPr>
              <w:t>浙江省台州市椒江区海门街道解放南路291弄道台里文创园</w:t>
            </w:r>
            <w:r>
              <w:rPr>
                <w:rFonts w:hint="eastAsia" w:hAnsi="宋体" w:eastAsia="宋体" w:cs="宋体"/>
                <w:b/>
                <w:sz w:val="24"/>
                <w:szCs w:val="24"/>
              </w:rPr>
              <w:t>）</w:t>
            </w:r>
          </w:p>
          <w:p w14:paraId="685842E4">
            <w:pPr>
              <w:pStyle w:val="16"/>
              <w:ind w:left="9000"/>
              <w:rPr>
                <w:rFonts w:eastAsiaTheme="minorEastAsia"/>
              </w:rPr>
            </w:pPr>
          </w:p>
        </w:tc>
      </w:tr>
    </w:tbl>
    <w:p w14:paraId="4CFAB3B6">
      <w:pPr>
        <w:pStyle w:val="3"/>
        <w:spacing w:before="240" w:beforeLines="100" w:line="360" w:lineRule="auto"/>
        <w:jc w:val="center"/>
        <w:rPr>
          <w:rFonts w:hint="eastAsia" w:ascii="宋体" w:hAnsi="宋体" w:eastAsia="宋体" w:cs="宋体"/>
        </w:rPr>
      </w:pPr>
      <w:bookmarkStart w:id="521" w:name="_Toc528578413"/>
      <w:bookmarkStart w:id="522" w:name="_Toc528927455"/>
      <w:r>
        <w:rPr>
          <w:rFonts w:hint="eastAsia" w:ascii="宋体" w:hAnsi="宋体" w:eastAsia="宋体"/>
          <w:bCs w:val="0"/>
          <w:lang w:val="zh-CN"/>
        </w:rPr>
        <w:t>1、资格证明文件格式</w:t>
      </w:r>
      <w:bookmarkEnd w:id="521"/>
      <w:bookmarkEnd w:id="522"/>
    </w:p>
    <w:p w14:paraId="48CD27A1">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01763584">
      <w:pPr>
        <w:pStyle w:val="15"/>
        <w:adjustRightInd w:val="0"/>
        <w:snapToGrid w:val="0"/>
        <w:spacing w:line="360" w:lineRule="auto"/>
        <w:jc w:val="center"/>
        <w:rPr>
          <w:rFonts w:hint="eastAsia" w:hAnsi="宋体" w:eastAsia="宋体" w:cs="宋体"/>
          <w:b/>
          <w:bCs/>
          <w:sz w:val="24"/>
          <w:szCs w:val="24"/>
        </w:rPr>
      </w:pPr>
      <w:r>
        <w:rPr>
          <w:rFonts w:hint="eastAsia" w:hAnsi="宋体" w:eastAsia="宋体" w:cs="宋体"/>
          <w:sz w:val="24"/>
        </w:rPr>
        <w:t>（按照“第三部分磋商须知”有关资格证明文件组成要求编排）</w:t>
      </w:r>
    </w:p>
    <w:p w14:paraId="2EEFBD41">
      <w:pPr>
        <w:pStyle w:val="15"/>
        <w:adjustRightInd w:val="0"/>
        <w:snapToGrid w:val="0"/>
        <w:spacing w:before="120" w:after="120"/>
        <w:rPr>
          <w:rFonts w:hint="eastAsia" w:hAnsi="宋体" w:eastAsia="宋体" w:cs="宋体"/>
          <w:b/>
          <w:bCs/>
          <w:sz w:val="24"/>
          <w:szCs w:val="24"/>
        </w:rPr>
      </w:pPr>
    </w:p>
    <w:p w14:paraId="3E3C3836">
      <w:pPr>
        <w:pStyle w:val="15"/>
        <w:adjustRightInd w:val="0"/>
        <w:snapToGrid w:val="0"/>
        <w:spacing w:before="120" w:after="120"/>
        <w:rPr>
          <w:rFonts w:hint="eastAsia" w:hAnsi="宋体" w:eastAsia="宋体" w:cs="宋体"/>
          <w:b/>
          <w:bCs/>
          <w:sz w:val="24"/>
          <w:szCs w:val="24"/>
        </w:rPr>
      </w:pPr>
    </w:p>
    <w:p w14:paraId="27454D8B">
      <w:pPr>
        <w:pStyle w:val="16"/>
        <w:ind w:left="9000"/>
        <w:rPr>
          <w:rFonts w:hint="eastAsia" w:ascii="宋体" w:hAnsi="宋体" w:eastAsia="宋体" w:cs="宋体"/>
          <w:b/>
          <w:bCs/>
          <w:sz w:val="24"/>
        </w:rPr>
      </w:pPr>
    </w:p>
    <w:p w14:paraId="28BC8817">
      <w:pPr>
        <w:rPr>
          <w:rFonts w:hint="eastAsia" w:ascii="宋体" w:hAnsi="宋体" w:eastAsia="宋体" w:cs="宋体"/>
          <w:b/>
          <w:bCs/>
          <w:sz w:val="24"/>
        </w:rPr>
      </w:pPr>
    </w:p>
    <w:p w14:paraId="63BDB5D7">
      <w:pPr>
        <w:pStyle w:val="11"/>
        <w:ind w:firstLine="241"/>
        <w:rPr>
          <w:rFonts w:hint="eastAsia" w:ascii="宋体" w:hAnsi="宋体" w:eastAsia="宋体" w:cs="宋体"/>
          <w:b/>
          <w:bCs/>
          <w:sz w:val="24"/>
          <w:szCs w:val="24"/>
        </w:rPr>
      </w:pPr>
    </w:p>
    <w:p w14:paraId="7FF5F0FD">
      <w:pPr>
        <w:pStyle w:val="11"/>
        <w:ind w:firstLine="241"/>
        <w:rPr>
          <w:rFonts w:hint="eastAsia" w:ascii="宋体" w:hAnsi="宋体" w:eastAsia="宋体" w:cs="宋体"/>
          <w:b/>
          <w:bCs/>
          <w:sz w:val="24"/>
          <w:szCs w:val="24"/>
        </w:rPr>
      </w:pPr>
    </w:p>
    <w:p w14:paraId="192B0BBB">
      <w:pPr>
        <w:pStyle w:val="11"/>
        <w:ind w:firstLine="241"/>
        <w:rPr>
          <w:rFonts w:hint="eastAsia" w:ascii="宋体" w:hAnsi="宋体" w:eastAsia="宋体" w:cs="宋体"/>
          <w:b/>
          <w:bCs/>
          <w:sz w:val="24"/>
          <w:szCs w:val="24"/>
        </w:rPr>
      </w:pPr>
    </w:p>
    <w:p w14:paraId="236DB51D">
      <w:pPr>
        <w:pStyle w:val="11"/>
        <w:ind w:firstLine="241"/>
        <w:rPr>
          <w:rFonts w:hint="eastAsia" w:ascii="宋体" w:hAnsi="宋体" w:eastAsia="宋体" w:cs="宋体"/>
          <w:b/>
          <w:bCs/>
          <w:sz w:val="24"/>
          <w:szCs w:val="24"/>
        </w:rPr>
      </w:pPr>
    </w:p>
    <w:p w14:paraId="42C9EB82">
      <w:pPr>
        <w:pStyle w:val="11"/>
        <w:ind w:firstLine="241"/>
        <w:rPr>
          <w:rFonts w:hint="eastAsia" w:ascii="宋体" w:hAnsi="宋体" w:eastAsia="宋体" w:cs="宋体"/>
          <w:b/>
          <w:bCs/>
          <w:sz w:val="24"/>
          <w:szCs w:val="24"/>
        </w:rPr>
      </w:pPr>
    </w:p>
    <w:p w14:paraId="575CA920">
      <w:pPr>
        <w:pStyle w:val="11"/>
        <w:ind w:firstLine="241"/>
        <w:rPr>
          <w:rFonts w:hint="eastAsia" w:ascii="宋体" w:hAnsi="宋体" w:eastAsia="宋体" w:cs="宋体"/>
          <w:b/>
          <w:bCs/>
          <w:sz w:val="24"/>
          <w:szCs w:val="24"/>
        </w:rPr>
      </w:pPr>
    </w:p>
    <w:p w14:paraId="18D114BB">
      <w:pPr>
        <w:pStyle w:val="11"/>
        <w:ind w:firstLine="241"/>
        <w:rPr>
          <w:rFonts w:hint="eastAsia" w:ascii="宋体" w:hAnsi="宋体" w:eastAsia="宋体" w:cs="宋体"/>
          <w:b/>
          <w:bCs/>
          <w:sz w:val="24"/>
          <w:szCs w:val="24"/>
        </w:rPr>
      </w:pPr>
    </w:p>
    <w:p w14:paraId="28151730">
      <w:pPr>
        <w:pStyle w:val="15"/>
        <w:adjustRightInd w:val="0"/>
        <w:snapToGrid w:val="0"/>
        <w:spacing w:before="120" w:after="120"/>
        <w:rPr>
          <w:rFonts w:hint="eastAsia" w:hAnsi="宋体" w:eastAsia="宋体" w:cs="宋体"/>
          <w:b/>
          <w:bCs/>
          <w:sz w:val="24"/>
          <w:szCs w:val="24"/>
        </w:rPr>
      </w:pPr>
    </w:p>
    <w:p w14:paraId="4C274A54">
      <w:pPr>
        <w:pStyle w:val="16"/>
        <w:ind w:left="9000"/>
        <w:rPr>
          <w:rFonts w:hint="eastAsia" w:ascii="宋体" w:hAnsi="宋体" w:eastAsia="宋体" w:cs="宋体"/>
        </w:rPr>
      </w:pPr>
    </w:p>
    <w:p w14:paraId="1A5B53B5">
      <w:pPr>
        <w:rPr>
          <w:rFonts w:hint="eastAsia" w:ascii="宋体" w:hAnsi="宋体" w:eastAsia="宋体" w:cs="宋体"/>
        </w:rPr>
      </w:pPr>
    </w:p>
    <w:p w14:paraId="3CA6FC67">
      <w:pPr>
        <w:pStyle w:val="11"/>
        <w:ind w:firstLine="210"/>
        <w:rPr>
          <w:rFonts w:hint="eastAsia" w:ascii="宋体" w:hAnsi="宋体" w:eastAsia="宋体" w:cs="宋体"/>
        </w:rPr>
      </w:pPr>
    </w:p>
    <w:p w14:paraId="6D2DD75A">
      <w:pPr>
        <w:pStyle w:val="11"/>
        <w:ind w:firstLine="210"/>
        <w:rPr>
          <w:rFonts w:hint="eastAsia" w:ascii="宋体" w:hAnsi="宋体" w:eastAsia="宋体" w:cs="宋体"/>
        </w:rPr>
      </w:pPr>
    </w:p>
    <w:p w14:paraId="12AB9308">
      <w:pPr>
        <w:pStyle w:val="11"/>
        <w:ind w:firstLine="210"/>
        <w:rPr>
          <w:rFonts w:hint="eastAsia" w:ascii="宋体" w:hAnsi="宋体" w:eastAsia="宋体" w:cs="宋体"/>
        </w:rPr>
      </w:pPr>
    </w:p>
    <w:p w14:paraId="5B344CC8">
      <w:pPr>
        <w:pStyle w:val="11"/>
        <w:ind w:firstLine="210"/>
        <w:rPr>
          <w:rFonts w:hint="eastAsia" w:ascii="宋体" w:hAnsi="宋体" w:eastAsia="宋体" w:cs="宋体"/>
        </w:rPr>
      </w:pPr>
    </w:p>
    <w:p w14:paraId="00727B50">
      <w:pPr>
        <w:pStyle w:val="11"/>
        <w:ind w:firstLine="210"/>
        <w:rPr>
          <w:rFonts w:hint="eastAsia" w:ascii="宋体" w:hAnsi="宋体" w:eastAsia="宋体" w:cs="宋体"/>
        </w:rPr>
      </w:pPr>
    </w:p>
    <w:p w14:paraId="42F159B2">
      <w:pPr>
        <w:pStyle w:val="11"/>
        <w:ind w:firstLine="210"/>
        <w:rPr>
          <w:rFonts w:hint="eastAsia" w:ascii="宋体" w:hAnsi="宋体" w:eastAsia="宋体" w:cs="宋体"/>
        </w:rPr>
      </w:pPr>
    </w:p>
    <w:p w14:paraId="400ACCE5">
      <w:pPr>
        <w:pStyle w:val="11"/>
        <w:ind w:firstLine="210"/>
        <w:rPr>
          <w:rFonts w:hint="eastAsia" w:ascii="宋体" w:hAnsi="宋体" w:eastAsia="宋体" w:cs="宋体"/>
        </w:rPr>
      </w:pPr>
    </w:p>
    <w:p w14:paraId="79633A37">
      <w:pPr>
        <w:pStyle w:val="11"/>
        <w:ind w:firstLine="210"/>
        <w:rPr>
          <w:rFonts w:hint="eastAsia" w:ascii="宋体" w:hAnsi="宋体" w:eastAsia="宋体" w:cs="宋体"/>
        </w:rPr>
      </w:pPr>
    </w:p>
    <w:p w14:paraId="6EBD45B1">
      <w:pPr>
        <w:pStyle w:val="11"/>
        <w:ind w:firstLine="210"/>
        <w:rPr>
          <w:rFonts w:hint="eastAsia" w:ascii="宋体" w:hAnsi="宋体" w:eastAsia="宋体" w:cs="宋体"/>
        </w:rPr>
      </w:pPr>
    </w:p>
    <w:p w14:paraId="6E277EED">
      <w:pPr>
        <w:pStyle w:val="11"/>
        <w:ind w:firstLine="210"/>
        <w:rPr>
          <w:rFonts w:hint="eastAsia" w:ascii="宋体" w:hAnsi="宋体" w:eastAsia="宋体" w:cs="宋体"/>
        </w:rPr>
      </w:pPr>
    </w:p>
    <w:p w14:paraId="7C3D2C07">
      <w:pPr>
        <w:pStyle w:val="11"/>
        <w:ind w:firstLine="210"/>
        <w:rPr>
          <w:rFonts w:hint="eastAsia" w:ascii="宋体" w:hAnsi="宋体" w:eastAsia="宋体" w:cs="宋体"/>
        </w:rPr>
      </w:pPr>
    </w:p>
    <w:p w14:paraId="51CEF1F7">
      <w:pPr>
        <w:pStyle w:val="11"/>
        <w:ind w:firstLine="210"/>
        <w:rPr>
          <w:rFonts w:hint="eastAsia" w:ascii="宋体" w:hAnsi="宋体" w:eastAsia="宋体" w:cs="宋体"/>
        </w:rPr>
      </w:pPr>
    </w:p>
    <w:p w14:paraId="0B258074">
      <w:pPr>
        <w:pStyle w:val="11"/>
        <w:ind w:firstLine="210"/>
        <w:rPr>
          <w:rFonts w:hint="eastAsia" w:ascii="宋体" w:hAnsi="宋体" w:eastAsia="宋体" w:cs="宋体"/>
        </w:rPr>
      </w:pPr>
    </w:p>
    <w:p w14:paraId="38BD8EF3">
      <w:pPr>
        <w:pStyle w:val="12"/>
        <w:rPr>
          <w:rFonts w:hint="eastAsia" w:ascii="宋体" w:hAnsi="宋体" w:eastAsia="宋体" w:cs="宋体"/>
        </w:rPr>
      </w:pPr>
    </w:p>
    <w:p w14:paraId="5B21CB94">
      <w:pPr>
        <w:rPr>
          <w:rFonts w:hint="eastAsia" w:ascii="宋体" w:hAnsi="宋体" w:eastAsia="宋体" w:cs="宋体"/>
        </w:rPr>
      </w:pPr>
    </w:p>
    <w:p w14:paraId="3A8BDBA9">
      <w:pPr>
        <w:pStyle w:val="44"/>
        <w:rPr>
          <w:rFonts w:hint="eastAsia" w:ascii="宋体" w:hAnsi="宋体" w:eastAsia="宋体" w:cs="宋体"/>
        </w:rPr>
      </w:pPr>
    </w:p>
    <w:p w14:paraId="2276B5A4">
      <w:pPr>
        <w:pStyle w:val="44"/>
        <w:rPr>
          <w:rFonts w:hint="eastAsia" w:ascii="宋体" w:hAnsi="宋体" w:eastAsia="宋体" w:cs="宋体"/>
        </w:rPr>
      </w:pPr>
    </w:p>
    <w:p w14:paraId="3F2326DA">
      <w:pPr>
        <w:pStyle w:val="44"/>
        <w:rPr>
          <w:rFonts w:hint="eastAsia" w:ascii="宋体" w:hAnsi="宋体" w:eastAsia="宋体" w:cs="宋体"/>
        </w:rPr>
      </w:pPr>
    </w:p>
    <w:p w14:paraId="42963D9B">
      <w:pPr>
        <w:pStyle w:val="44"/>
        <w:rPr>
          <w:rFonts w:hint="eastAsia" w:ascii="宋体" w:hAnsi="宋体" w:eastAsia="宋体" w:cs="宋体"/>
        </w:rPr>
      </w:pPr>
    </w:p>
    <w:p w14:paraId="18C636EE">
      <w:pPr>
        <w:pStyle w:val="44"/>
        <w:rPr>
          <w:rFonts w:hint="eastAsia" w:ascii="宋体" w:hAnsi="宋体" w:eastAsia="宋体" w:cs="宋体"/>
        </w:rPr>
      </w:pPr>
    </w:p>
    <w:p w14:paraId="07361737">
      <w:pPr>
        <w:pStyle w:val="15"/>
        <w:adjustRightInd w:val="0"/>
        <w:snapToGrid w:val="0"/>
        <w:spacing w:before="120" w:after="120"/>
        <w:rPr>
          <w:rFonts w:hint="eastAsia" w:hAnsi="宋体" w:eastAsia="宋体" w:cs="宋体"/>
          <w:sz w:val="24"/>
          <w:szCs w:val="24"/>
        </w:rPr>
      </w:pPr>
      <w:r>
        <w:rPr>
          <w:rFonts w:hint="eastAsia" w:hAnsi="宋体" w:eastAsia="宋体" w:cs="宋体"/>
          <w:b/>
          <w:bCs/>
          <w:sz w:val="24"/>
          <w:szCs w:val="24"/>
        </w:rPr>
        <w:t>附件一：</w:t>
      </w:r>
    </w:p>
    <w:p w14:paraId="412548C9">
      <w:pPr>
        <w:pStyle w:val="15"/>
        <w:adjustRightInd w:val="0"/>
        <w:snapToGrid w:val="0"/>
        <w:spacing w:line="360" w:lineRule="auto"/>
        <w:jc w:val="center"/>
        <w:rPr>
          <w:rFonts w:hint="eastAsia" w:hAnsi="宋体" w:eastAsia="宋体" w:cs="宋体"/>
          <w:sz w:val="32"/>
          <w:szCs w:val="32"/>
        </w:rPr>
      </w:pPr>
      <w:r>
        <w:rPr>
          <w:rFonts w:hint="eastAsia" w:hAnsi="宋体" w:eastAsia="宋体" w:cs="宋体"/>
          <w:b/>
          <w:bCs/>
          <w:sz w:val="32"/>
          <w:szCs w:val="32"/>
        </w:rPr>
        <w:t>磋商承诺函</w:t>
      </w:r>
    </w:p>
    <w:p w14:paraId="4E661C83">
      <w:pPr>
        <w:adjustRightInd w:val="0"/>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u w:val="single"/>
          <w:lang w:eastAsia="zh-CN"/>
        </w:rPr>
        <w:t>台州市黄岩中学</w:t>
      </w:r>
      <w:r>
        <w:rPr>
          <w:rFonts w:hint="eastAsia" w:ascii="宋体" w:hAnsi="宋体" w:eastAsia="宋体" w:cs="宋体"/>
          <w:sz w:val="21"/>
          <w:szCs w:val="21"/>
        </w:rPr>
        <w:t>：</w:t>
      </w:r>
    </w:p>
    <w:p w14:paraId="3E60B118">
      <w:pPr>
        <w:pStyle w:val="15"/>
        <w:adjustRightInd w:val="0"/>
        <w:snapToGrid w:val="0"/>
        <w:spacing w:line="360" w:lineRule="auto"/>
        <w:ind w:firstLine="720"/>
        <w:rPr>
          <w:rFonts w:hint="eastAsia"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1E76C7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4DE1942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61FCDA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3C66C81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4E1774C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74E795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736EFE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0426AC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2、提供磋商须知规定的全部磋商响应文件，包括：</w:t>
      </w:r>
    </w:p>
    <w:p w14:paraId="5AB84EA9">
      <w:pPr>
        <w:pStyle w:val="7"/>
        <w:tabs>
          <w:tab w:val="left" w:pos="0"/>
          <w:tab w:val="left" w:pos="1260"/>
          <w:tab w:val="left" w:pos="136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（1）资格与证明文件；</w:t>
      </w:r>
    </w:p>
    <w:p w14:paraId="6BAE84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（2）商务与技术文件；</w:t>
      </w:r>
    </w:p>
    <w:p w14:paraId="211E444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（3）报价文件；</w:t>
      </w:r>
    </w:p>
    <w:p w14:paraId="212DEB3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79A4DF1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450F4DD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772A453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5、保证遵守竞争性磋商文件中的其他有关条款。</w:t>
      </w:r>
    </w:p>
    <w:p w14:paraId="2BAF12F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6、我们完全理解贵方不一定要接受最低报价。</w:t>
      </w:r>
    </w:p>
    <w:p w14:paraId="76779DD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65EE401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001D21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89AE3F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（一）提供虚假材料谋取中标、成交的；</w:t>
      </w:r>
    </w:p>
    <w:p w14:paraId="692985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（二）采取不正当手段诋毁、排挤其他供应商的；</w:t>
      </w:r>
    </w:p>
    <w:p w14:paraId="78FFF6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0E98AB1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11E921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37B3F45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0DB0973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10、我方的磋商响应文件在成交后天内有效。</w:t>
      </w:r>
    </w:p>
    <w:p w14:paraId="4AA650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与本次采购有关的一切往来通讯请寄：</w:t>
      </w:r>
    </w:p>
    <w:p w14:paraId="6972F1EA">
      <w:pPr>
        <w:pStyle w:val="15"/>
        <w:adjustRightInd w:val="0"/>
        <w:snapToGrid w:val="0"/>
        <w:spacing w:line="360" w:lineRule="auto"/>
        <w:ind w:firstLine="480"/>
        <w:rPr>
          <w:rFonts w:hint="eastAsia" w:hAnsi="宋体" w:eastAsia="宋体" w:cs="宋体"/>
          <w:szCs w:val="21"/>
        </w:rPr>
      </w:pPr>
      <w:r>
        <w:rPr>
          <w:rFonts w:hint="eastAsia" w:hAnsi="宋体" w:eastAsia="宋体" w:cs="宋体"/>
          <w:szCs w:val="21"/>
        </w:rPr>
        <w:t>地址：__________________     邮编：____________　</w:t>
      </w:r>
    </w:p>
    <w:p w14:paraId="79B786C1">
      <w:pPr>
        <w:pStyle w:val="15"/>
        <w:adjustRightInd w:val="0"/>
        <w:snapToGrid w:val="0"/>
        <w:spacing w:line="360" w:lineRule="auto"/>
        <w:ind w:firstLine="420" w:firstLineChars="200"/>
        <w:rPr>
          <w:rFonts w:hint="eastAsia" w:hAnsi="宋体" w:eastAsia="宋体" w:cs="宋体"/>
          <w:szCs w:val="21"/>
        </w:rPr>
      </w:pPr>
      <w:r>
        <w:rPr>
          <w:rFonts w:hint="eastAsia" w:hAnsi="宋体" w:eastAsia="宋体" w:cs="宋体"/>
          <w:szCs w:val="21"/>
        </w:rPr>
        <w:t>电话：__________________传真：____________</w:t>
      </w:r>
    </w:p>
    <w:p w14:paraId="10B997C5">
      <w:pPr>
        <w:pStyle w:val="15"/>
        <w:adjustRightInd w:val="0"/>
        <w:snapToGrid w:val="0"/>
        <w:spacing w:line="360" w:lineRule="auto"/>
        <w:ind w:firstLine="420" w:firstLineChars="200"/>
        <w:rPr>
          <w:rFonts w:hint="eastAsia" w:hAnsi="宋体" w:eastAsia="宋体" w:cs="宋体"/>
          <w:szCs w:val="21"/>
        </w:rPr>
      </w:pPr>
    </w:p>
    <w:p w14:paraId="3B002B92">
      <w:pPr>
        <w:pStyle w:val="15"/>
        <w:adjustRightInd w:val="0"/>
        <w:snapToGrid w:val="0"/>
        <w:spacing w:line="360" w:lineRule="auto"/>
        <w:ind w:firstLine="3000" w:firstLineChars="1200"/>
        <w:rPr>
          <w:rFonts w:hint="eastAsia" w:hAnsi="宋体" w:eastAsia="宋体" w:cs="宋体"/>
          <w:spacing w:val="20"/>
          <w:szCs w:val="21"/>
        </w:rPr>
      </w:pPr>
    </w:p>
    <w:p w14:paraId="10945310">
      <w:pPr>
        <w:pStyle w:val="15"/>
        <w:adjustRightInd w:val="0"/>
        <w:snapToGrid w:val="0"/>
        <w:spacing w:line="360" w:lineRule="auto"/>
        <w:ind w:firstLine="3000" w:firstLineChars="1200"/>
        <w:rPr>
          <w:rFonts w:hint="eastAsia" w:hAnsi="宋体" w:eastAsia="宋体" w:cs="宋体"/>
          <w:spacing w:val="20"/>
          <w:szCs w:val="21"/>
        </w:rPr>
      </w:pPr>
      <w:r>
        <w:rPr>
          <w:rFonts w:hint="eastAsia" w:hAnsi="宋体" w:eastAsia="宋体" w:cs="宋体"/>
          <w:spacing w:val="20"/>
          <w:szCs w:val="21"/>
        </w:rPr>
        <w:t>法定代表人（或全权代表）签字或盖章：</w:t>
      </w:r>
    </w:p>
    <w:p w14:paraId="25434A2E">
      <w:pPr>
        <w:pStyle w:val="15"/>
        <w:adjustRightInd w:val="0"/>
        <w:snapToGrid w:val="0"/>
        <w:spacing w:line="360" w:lineRule="auto"/>
        <w:ind w:firstLine="2000" w:firstLineChars="800"/>
        <w:rPr>
          <w:rFonts w:hint="eastAsia" w:hAnsi="宋体" w:eastAsia="宋体" w:cs="宋体"/>
          <w:spacing w:val="20"/>
          <w:szCs w:val="21"/>
        </w:rPr>
      </w:pPr>
    </w:p>
    <w:p w14:paraId="2181977C">
      <w:pPr>
        <w:pStyle w:val="15"/>
        <w:adjustRightInd w:val="0"/>
        <w:snapToGrid w:val="0"/>
        <w:spacing w:line="360" w:lineRule="auto"/>
        <w:ind w:firstLine="4750" w:firstLineChars="1900"/>
        <w:rPr>
          <w:rFonts w:hint="eastAsia"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039D428C">
      <w:pPr>
        <w:pStyle w:val="15"/>
        <w:adjustRightInd w:val="0"/>
        <w:snapToGrid w:val="0"/>
        <w:spacing w:line="360" w:lineRule="auto"/>
        <w:ind w:firstLine="4750" w:firstLineChars="1900"/>
        <w:rPr>
          <w:rFonts w:hint="eastAsia" w:hAnsi="宋体" w:eastAsia="宋体" w:cs="宋体"/>
          <w:bCs/>
          <w:spacing w:val="20"/>
          <w:szCs w:val="21"/>
        </w:rPr>
      </w:pPr>
    </w:p>
    <w:p w14:paraId="430EA7D0">
      <w:pPr>
        <w:pStyle w:val="15"/>
        <w:adjustRightInd w:val="0"/>
        <w:snapToGrid w:val="0"/>
        <w:spacing w:line="360" w:lineRule="auto"/>
        <w:ind w:firstLine="5750" w:firstLineChars="2300"/>
        <w:rPr>
          <w:rFonts w:hint="eastAsia" w:hAnsi="宋体" w:eastAsia="宋体" w:cs="宋体"/>
          <w:spacing w:val="20"/>
          <w:szCs w:val="21"/>
          <w:u w:val="single"/>
        </w:rPr>
      </w:pPr>
      <w:r>
        <w:rPr>
          <w:rFonts w:hint="eastAsia" w:hAnsi="宋体" w:eastAsia="宋体" w:cs="宋体"/>
          <w:spacing w:val="20"/>
          <w:szCs w:val="21"/>
        </w:rPr>
        <w:t>日期：</w:t>
      </w:r>
    </w:p>
    <w:p w14:paraId="24489DD2">
      <w:pPr>
        <w:tabs>
          <w:tab w:val="left" w:pos="3111"/>
        </w:tabs>
        <w:autoSpaceDE w:val="0"/>
        <w:autoSpaceDN w:val="0"/>
        <w:adjustRightInd w:val="0"/>
        <w:rPr>
          <w:rFonts w:hint="eastAsia" w:ascii="宋体" w:hAnsi="宋体" w:eastAsia="宋体" w:cs="宋体"/>
          <w:kern w:val="0"/>
          <w:sz w:val="24"/>
        </w:rPr>
      </w:pPr>
      <w:r>
        <w:rPr>
          <w:rFonts w:hint="eastAsia" w:ascii="宋体" w:hAnsi="宋体" w:eastAsia="宋体" w:cs="宋体"/>
          <w:kern w:val="0"/>
          <w:sz w:val="24"/>
        </w:rPr>
        <w:tab/>
      </w:r>
    </w:p>
    <w:p w14:paraId="10DB512A">
      <w:pPr>
        <w:tabs>
          <w:tab w:val="left" w:pos="3111"/>
        </w:tabs>
        <w:autoSpaceDE w:val="0"/>
        <w:autoSpaceDN w:val="0"/>
        <w:adjustRightInd w:val="0"/>
        <w:rPr>
          <w:rFonts w:hint="eastAsia" w:ascii="宋体" w:hAnsi="宋体" w:eastAsia="宋体" w:cs="宋体"/>
          <w:kern w:val="0"/>
          <w:sz w:val="24"/>
        </w:rPr>
      </w:pPr>
    </w:p>
    <w:p w14:paraId="48C583DC">
      <w:pPr>
        <w:tabs>
          <w:tab w:val="left" w:pos="3111"/>
        </w:tabs>
        <w:autoSpaceDE w:val="0"/>
        <w:autoSpaceDN w:val="0"/>
        <w:adjustRightInd w:val="0"/>
        <w:rPr>
          <w:rFonts w:hint="eastAsia" w:ascii="宋体" w:hAnsi="宋体" w:eastAsia="宋体" w:cs="宋体"/>
          <w:kern w:val="0"/>
          <w:sz w:val="24"/>
        </w:rPr>
      </w:pPr>
    </w:p>
    <w:p w14:paraId="5C607353">
      <w:pPr>
        <w:tabs>
          <w:tab w:val="left" w:pos="3111"/>
        </w:tabs>
        <w:autoSpaceDE w:val="0"/>
        <w:autoSpaceDN w:val="0"/>
        <w:adjustRightInd w:val="0"/>
        <w:rPr>
          <w:rFonts w:hint="eastAsia" w:ascii="宋体" w:hAnsi="宋体" w:eastAsia="宋体" w:cs="宋体"/>
          <w:kern w:val="0"/>
          <w:sz w:val="24"/>
        </w:rPr>
      </w:pPr>
    </w:p>
    <w:p w14:paraId="7B352046">
      <w:pPr>
        <w:pStyle w:val="15"/>
        <w:adjustRightInd w:val="0"/>
        <w:snapToGrid w:val="0"/>
        <w:spacing w:before="120" w:after="120"/>
        <w:jc w:val="left"/>
        <w:rPr>
          <w:rFonts w:hint="eastAsia"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40241790">
      <w:pPr>
        <w:snapToGrid w:val="0"/>
        <w:spacing w:before="120" w:beforeLines="50" w:after="50"/>
        <w:jc w:val="left"/>
        <w:rPr>
          <w:rFonts w:hint="eastAsia" w:ascii="宋体" w:hAnsi="宋体" w:eastAsia="宋体" w:cs="宋体"/>
          <w:b/>
          <w:bCs/>
          <w:sz w:val="24"/>
        </w:rPr>
      </w:pPr>
    </w:p>
    <w:p w14:paraId="43A8CC26">
      <w:pPr>
        <w:snapToGrid w:val="0"/>
        <w:spacing w:before="120" w:beforeLines="50" w:after="50"/>
        <w:jc w:val="left"/>
        <w:rPr>
          <w:rFonts w:hint="eastAsia" w:ascii="宋体" w:hAnsi="宋体" w:eastAsia="宋体" w:cs="宋体"/>
          <w:b/>
          <w:bCs/>
          <w:sz w:val="24"/>
        </w:rPr>
      </w:pPr>
    </w:p>
    <w:p w14:paraId="3DACA9AB">
      <w:pPr>
        <w:pStyle w:val="44"/>
        <w:rPr>
          <w:rFonts w:hint="eastAsia" w:ascii="宋体" w:hAnsi="宋体" w:eastAsia="宋体" w:cs="宋体"/>
          <w:b/>
          <w:bCs/>
          <w:sz w:val="24"/>
        </w:rPr>
      </w:pPr>
    </w:p>
    <w:p w14:paraId="23F5D320">
      <w:pPr>
        <w:pStyle w:val="44"/>
        <w:rPr>
          <w:rFonts w:hint="eastAsia" w:ascii="宋体" w:hAnsi="宋体" w:eastAsia="宋体" w:cs="宋体"/>
          <w:b/>
          <w:bCs/>
          <w:sz w:val="24"/>
        </w:rPr>
      </w:pPr>
    </w:p>
    <w:p w14:paraId="28B12979">
      <w:pPr>
        <w:pStyle w:val="44"/>
        <w:rPr>
          <w:rFonts w:hint="eastAsia" w:ascii="宋体" w:hAnsi="宋体" w:eastAsia="宋体" w:cs="宋体"/>
          <w:b/>
          <w:bCs/>
          <w:sz w:val="24"/>
        </w:rPr>
      </w:pPr>
    </w:p>
    <w:p w14:paraId="2F90DF4C">
      <w:pPr>
        <w:pStyle w:val="44"/>
        <w:rPr>
          <w:rFonts w:hint="eastAsia" w:ascii="宋体" w:hAnsi="宋体" w:eastAsia="宋体" w:cs="宋体"/>
          <w:b/>
          <w:bCs/>
          <w:sz w:val="24"/>
        </w:rPr>
      </w:pPr>
    </w:p>
    <w:p w14:paraId="63D3465E">
      <w:pPr>
        <w:pStyle w:val="44"/>
        <w:rPr>
          <w:rFonts w:hint="eastAsia" w:ascii="宋体" w:hAnsi="宋体" w:eastAsia="宋体" w:cs="宋体"/>
          <w:b/>
          <w:bCs/>
          <w:sz w:val="24"/>
        </w:rPr>
      </w:pPr>
    </w:p>
    <w:p w14:paraId="3B3F633C">
      <w:pPr>
        <w:pStyle w:val="44"/>
        <w:rPr>
          <w:rFonts w:hint="eastAsia" w:ascii="宋体" w:hAnsi="宋体" w:eastAsia="宋体" w:cs="宋体"/>
        </w:rPr>
      </w:pPr>
    </w:p>
    <w:p w14:paraId="09CEBB88">
      <w:pPr>
        <w:pStyle w:val="44"/>
        <w:rPr>
          <w:rFonts w:hint="eastAsia" w:ascii="宋体" w:hAnsi="宋体" w:eastAsia="宋体" w:cs="宋体"/>
        </w:rPr>
      </w:pPr>
    </w:p>
    <w:p w14:paraId="5AFD15DD">
      <w:pPr>
        <w:pStyle w:val="44"/>
        <w:rPr>
          <w:rFonts w:hint="eastAsia" w:ascii="宋体" w:hAnsi="宋体" w:eastAsia="宋体" w:cs="宋体"/>
        </w:rPr>
      </w:pPr>
    </w:p>
    <w:p w14:paraId="3A3CA7BC">
      <w:pPr>
        <w:pStyle w:val="44"/>
        <w:rPr>
          <w:rFonts w:hint="eastAsia" w:ascii="宋体" w:hAnsi="宋体" w:eastAsia="宋体" w:cs="宋体"/>
        </w:rPr>
      </w:pPr>
    </w:p>
    <w:p w14:paraId="43FBB914">
      <w:pPr>
        <w:pStyle w:val="44"/>
        <w:rPr>
          <w:rFonts w:hint="eastAsia" w:ascii="宋体" w:hAnsi="宋体" w:eastAsia="宋体" w:cs="宋体"/>
        </w:rPr>
      </w:pPr>
    </w:p>
    <w:p w14:paraId="2AF80FAE">
      <w:pPr>
        <w:pStyle w:val="44"/>
        <w:rPr>
          <w:rFonts w:hint="eastAsia" w:ascii="宋体" w:hAnsi="宋体" w:eastAsia="宋体" w:cs="宋体"/>
        </w:rPr>
      </w:pPr>
    </w:p>
    <w:p w14:paraId="097E50C5">
      <w:pPr>
        <w:snapToGrid w:val="0"/>
        <w:spacing w:before="120" w:beforeLines="50" w:after="50"/>
        <w:jc w:val="left"/>
        <w:rPr>
          <w:rFonts w:hint="eastAsia" w:ascii="宋体" w:hAnsi="宋体" w:eastAsia="宋体" w:cs="宋体"/>
          <w:b/>
          <w:bCs/>
          <w:sz w:val="24"/>
        </w:rPr>
      </w:pPr>
      <w:r>
        <w:rPr>
          <w:rFonts w:hint="eastAsia" w:ascii="宋体" w:hAnsi="宋体" w:eastAsia="宋体" w:cs="宋体"/>
          <w:b/>
          <w:bCs/>
          <w:sz w:val="24"/>
        </w:rPr>
        <w:t>附件二：</w:t>
      </w:r>
    </w:p>
    <w:p w14:paraId="4DED3EC7">
      <w:pPr>
        <w:snapToGrid w:val="0"/>
        <w:spacing w:line="360" w:lineRule="auto"/>
        <w:jc w:val="center"/>
        <w:rPr>
          <w:rFonts w:hint="eastAsia" w:ascii="宋体" w:hAnsi="宋体" w:eastAsia="宋体" w:cs="宋体"/>
          <w:bCs/>
          <w:sz w:val="24"/>
        </w:rPr>
      </w:pPr>
      <w:r>
        <w:rPr>
          <w:rFonts w:hint="eastAsia" w:ascii="宋体" w:hAnsi="宋体" w:eastAsia="宋体" w:cs="宋体"/>
          <w:b/>
          <w:sz w:val="32"/>
          <w:szCs w:val="32"/>
        </w:rPr>
        <w:t>法定代表人授权委托书</w:t>
      </w:r>
    </w:p>
    <w:p w14:paraId="218E2E63">
      <w:pPr>
        <w:snapToGrid w:val="0"/>
        <w:spacing w:line="360" w:lineRule="auto"/>
        <w:rPr>
          <w:rFonts w:hint="eastAsia"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Cs/>
          <w:sz w:val="21"/>
          <w:szCs w:val="21"/>
          <w:lang w:eastAsia="zh-CN"/>
        </w:rPr>
        <w:t>台州市黄岩中学</w:t>
      </w:r>
      <w:r>
        <w:rPr>
          <w:rFonts w:hint="eastAsia" w:ascii="宋体" w:hAnsi="宋体" w:eastAsia="宋体" w:cs="宋体"/>
          <w:sz w:val="21"/>
          <w:szCs w:val="21"/>
        </w:rPr>
        <w:t>（采购单位名称）：</w:t>
      </w:r>
    </w:p>
    <w:p w14:paraId="66965A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lang w:eastAsia="zh-CN"/>
        </w:rPr>
        <w:t>台州市黄岩中学学生宿舍公共浴室改造工程</w:t>
      </w:r>
      <w:r>
        <w:rPr>
          <w:rFonts w:hint="eastAsia" w:ascii="宋体" w:hAnsi="宋体" w:eastAsia="宋体" w:cs="宋体"/>
          <w:sz w:val="21"/>
          <w:szCs w:val="21"/>
        </w:rPr>
        <w:t>，编号：</w:t>
      </w:r>
      <w:r>
        <w:rPr>
          <w:rFonts w:hint="eastAsia" w:ascii="宋体" w:hAnsi="宋体" w:eastAsia="宋体" w:cs="宋体"/>
          <w:sz w:val="21"/>
          <w:szCs w:val="21"/>
          <w:u w:val="single"/>
          <w:lang w:eastAsia="zh-CN"/>
        </w:rPr>
        <w:t>JC-CS2025-026号</w:t>
      </w:r>
      <w:r>
        <w:rPr>
          <w:rFonts w:hint="eastAsia" w:ascii="宋体" w:hAnsi="宋体" w:eastAsia="宋体" w:cs="宋体"/>
          <w:sz w:val="21"/>
          <w:szCs w:val="21"/>
        </w:rPr>
        <w:t>的磋商活动，全权代表我方处理磋商活动中的一切事务，我均予以承认。</w:t>
      </w:r>
    </w:p>
    <w:p w14:paraId="311A550A">
      <w:pPr>
        <w:spacing w:line="360" w:lineRule="auto"/>
        <w:ind w:firstLine="420" w:firstLineChars="200"/>
        <w:rPr>
          <w:rFonts w:hint="eastAsia" w:ascii="宋体" w:hAnsi="宋体" w:eastAsia="宋体" w:cs="宋体"/>
          <w:sz w:val="21"/>
          <w:szCs w:val="21"/>
        </w:rPr>
      </w:pPr>
    </w:p>
    <w:p w14:paraId="5A3D1C20">
      <w:pPr>
        <w:wordWrap w:val="0"/>
        <w:spacing w:line="360" w:lineRule="auto"/>
        <w:jc w:val="right"/>
        <w:rPr>
          <w:rFonts w:hint="eastAsia" w:ascii="宋体" w:hAnsi="宋体" w:eastAsia="宋体" w:cs="宋体"/>
          <w:sz w:val="21"/>
          <w:szCs w:val="21"/>
        </w:rPr>
      </w:pPr>
    </w:p>
    <w:p w14:paraId="756CDA01">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法定代表人（签字或盖章）：</w:t>
      </w:r>
    </w:p>
    <w:p w14:paraId="6BF44528">
      <w:pPr>
        <w:spacing w:line="360" w:lineRule="auto"/>
        <w:jc w:val="right"/>
        <w:rPr>
          <w:rFonts w:hint="eastAsia" w:ascii="宋体" w:hAnsi="宋体" w:eastAsia="宋体" w:cs="宋体"/>
          <w:sz w:val="21"/>
          <w:szCs w:val="21"/>
        </w:rPr>
      </w:pPr>
    </w:p>
    <w:p w14:paraId="150E05D9">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5603021D">
      <w:pPr>
        <w:spacing w:line="360" w:lineRule="auto"/>
        <w:ind w:firstLine="420" w:firstLineChars="200"/>
        <w:rPr>
          <w:rFonts w:hint="eastAsia" w:ascii="宋体" w:hAnsi="宋体" w:eastAsia="宋体" w:cs="宋体"/>
          <w:sz w:val="21"/>
          <w:szCs w:val="21"/>
        </w:rPr>
      </w:pPr>
    </w:p>
    <w:p w14:paraId="4C74F9C9">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日期：年月日</w:t>
      </w:r>
    </w:p>
    <w:p w14:paraId="3E9F796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w:t>
      </w:r>
    </w:p>
    <w:p w14:paraId="07010EA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授权代表姓名（签字）：手机：</w:t>
      </w:r>
    </w:p>
    <w:p w14:paraId="4E9CEDC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职务：电话：</w:t>
      </w:r>
    </w:p>
    <w:p w14:paraId="755A801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详细通讯地址：传真：</w:t>
      </w:r>
    </w:p>
    <w:p w14:paraId="2BF2122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4071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00AE7959">
            <w:pPr>
              <w:spacing w:line="360" w:lineRule="auto"/>
              <w:rPr>
                <w:rFonts w:hint="eastAsia" w:ascii="宋体" w:hAnsi="宋体" w:eastAsia="宋体" w:cs="宋体"/>
                <w:sz w:val="21"/>
                <w:szCs w:val="21"/>
              </w:rPr>
            </w:pPr>
            <w:r>
              <w:rPr>
                <w:rFonts w:hint="eastAsia" w:ascii="宋体" w:hAnsi="宋体" w:eastAsia="宋体" w:cs="宋体"/>
                <w:sz w:val="21"/>
                <w:szCs w:val="21"/>
              </w:rPr>
              <w:t>身份证复印件粘贴处：</w:t>
            </w:r>
          </w:p>
        </w:tc>
      </w:tr>
    </w:tbl>
    <w:p w14:paraId="6F9F8480">
      <w:pPr>
        <w:pStyle w:val="10"/>
        <w:rPr>
          <w:rFonts w:hint="eastAsia" w:ascii="宋体" w:hAnsi="宋体" w:eastAsia="宋体" w:cs="宋体"/>
          <w:szCs w:val="21"/>
        </w:rPr>
      </w:pPr>
    </w:p>
    <w:p w14:paraId="55AB1451">
      <w:pPr>
        <w:pStyle w:val="15"/>
        <w:adjustRightInd w:val="0"/>
        <w:snapToGrid w:val="0"/>
        <w:spacing w:before="156" w:after="156"/>
        <w:rPr>
          <w:rFonts w:hint="eastAsia" w:hAnsi="宋体" w:eastAsia="宋体" w:cs="宋体"/>
          <w:b/>
          <w:bCs/>
          <w:szCs w:val="21"/>
        </w:rPr>
      </w:pPr>
    </w:p>
    <w:p w14:paraId="1F373DF8">
      <w:pPr>
        <w:pStyle w:val="15"/>
        <w:adjustRightInd w:val="0"/>
        <w:snapToGrid w:val="0"/>
        <w:spacing w:before="120" w:after="120"/>
        <w:jc w:val="center"/>
        <w:rPr>
          <w:rFonts w:hint="eastAsia" w:hAnsi="宋体" w:eastAsia="宋体" w:cs="宋体"/>
          <w:b/>
          <w:bCs/>
          <w:szCs w:val="21"/>
          <w:lang w:val="zh-CN"/>
        </w:rPr>
      </w:pPr>
    </w:p>
    <w:p w14:paraId="25512511">
      <w:pPr>
        <w:rPr>
          <w:rFonts w:hint="eastAsia" w:ascii="宋体" w:hAnsi="宋体" w:eastAsia="宋体" w:cs="宋体"/>
          <w:b/>
          <w:bCs/>
          <w:sz w:val="24"/>
        </w:rPr>
      </w:pPr>
      <w:r>
        <w:rPr>
          <w:rFonts w:hint="eastAsia" w:ascii="宋体" w:hAnsi="宋体" w:eastAsia="宋体" w:cs="宋体"/>
          <w:b/>
          <w:bCs/>
          <w:sz w:val="24"/>
        </w:rPr>
        <w:br w:type="page"/>
      </w:r>
    </w:p>
    <w:p w14:paraId="3507CC14">
      <w:pPr>
        <w:pStyle w:val="6"/>
        <w:spacing w:line="360" w:lineRule="auto"/>
        <w:ind w:firstLine="0"/>
        <w:jc w:val="left"/>
        <w:rPr>
          <w:rFonts w:hint="eastAsia" w:ascii="宋体" w:hAnsi="宋体" w:eastAsia="宋体" w:cs="宋体"/>
          <w:b/>
          <w:bCs/>
          <w:sz w:val="24"/>
          <w:szCs w:val="24"/>
        </w:rPr>
      </w:pPr>
      <w:r>
        <w:rPr>
          <w:rFonts w:hint="eastAsia" w:ascii="宋体" w:hAnsi="宋体" w:eastAsia="宋体" w:cs="宋体"/>
          <w:b/>
          <w:bCs/>
          <w:sz w:val="24"/>
          <w:szCs w:val="24"/>
        </w:rPr>
        <w:t>附件三：</w:t>
      </w:r>
    </w:p>
    <w:p w14:paraId="072CD903">
      <w:pPr>
        <w:pStyle w:val="63"/>
        <w:widowControl w:val="0"/>
        <w:snapToGrid w:val="0"/>
        <w:spacing w:line="500" w:lineRule="exact"/>
        <w:ind w:firstLine="0" w:firstLineChars="0"/>
        <w:jc w:val="center"/>
        <w:rPr>
          <w:rFonts w:hint="eastAsia"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5E8DEEFA">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lang w:eastAsia="zh-CN"/>
        </w:rPr>
        <w:t>台州市玖诚工程管理有限公司</w:t>
      </w:r>
      <w:r>
        <w:rPr>
          <w:rFonts w:hint="eastAsia" w:hAnsi="宋体" w:eastAsia="宋体" w:cs="宋体"/>
          <w:color w:val="auto"/>
          <w:sz w:val="21"/>
          <w:szCs w:val="18"/>
          <w:u w:val="single"/>
        </w:rPr>
        <w:t xml:space="preserve"> </w:t>
      </w:r>
      <w:r>
        <w:rPr>
          <w:rFonts w:hAnsi="宋体" w:cs="宋体"/>
          <w:color w:val="auto"/>
          <w:sz w:val="21"/>
          <w:szCs w:val="18"/>
        </w:rPr>
        <w:t>：</w:t>
      </w:r>
    </w:p>
    <w:p w14:paraId="0615D114">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lang w:eastAsia="zh-CN"/>
        </w:rPr>
        <w:t>台州市黄岩中学学生宿舍公共浴室改造工程</w:t>
      </w:r>
      <w:r>
        <w:rPr>
          <w:rFonts w:hAnsi="宋体" w:cs="宋体"/>
          <w:color w:val="auto"/>
          <w:spacing w:val="6"/>
          <w:sz w:val="21"/>
          <w:szCs w:val="18"/>
        </w:rPr>
        <w:t>（编号：</w:t>
      </w:r>
      <w:r>
        <w:rPr>
          <w:rFonts w:hint="eastAsia" w:hAnsi="宋体" w:eastAsia="宋体" w:cs="宋体"/>
          <w:color w:val="auto"/>
          <w:sz w:val="21"/>
          <w:szCs w:val="21"/>
          <w:u w:val="single"/>
          <w:lang w:eastAsia="zh-CN"/>
        </w:rPr>
        <w:t>JC-CS2025-026号</w:t>
      </w:r>
      <w:r>
        <w:rPr>
          <w:rFonts w:hAnsi="宋体" w:cs="宋体"/>
          <w:color w:val="auto"/>
          <w:spacing w:val="6"/>
          <w:sz w:val="21"/>
          <w:szCs w:val="18"/>
        </w:rPr>
        <w:t>）政府采购活动，经与本单位法人代表（负责人）联系确认，现就有关公平竞争事项郑重声明如下：</w:t>
      </w:r>
    </w:p>
    <w:p w14:paraId="0E02A118">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15EACB5F">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6B88B115">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75FE6DF5">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3CCD4F9B">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2B73D409">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159A383C">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586C1CE7">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469DB238">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2ACAE231">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44542F18">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6C9F7585">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3C6C6C4C">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2683788D">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1CB48401">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5438D87A">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23D5B06A">
      <w:pPr>
        <w:pStyle w:val="63"/>
        <w:widowControl w:val="0"/>
        <w:snapToGrid w:val="0"/>
        <w:spacing w:line="500" w:lineRule="exact"/>
        <w:ind w:firstLine="420"/>
        <w:jc w:val="both"/>
        <w:rPr>
          <w:rFonts w:hAnsi="宋体"/>
          <w:color w:val="auto"/>
          <w:sz w:val="21"/>
          <w:szCs w:val="18"/>
        </w:rPr>
      </w:pPr>
    </w:p>
    <w:p w14:paraId="57DDA228">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6CA2B597">
      <w:pPr>
        <w:pStyle w:val="6"/>
        <w:spacing w:line="360" w:lineRule="auto"/>
        <w:ind w:firstLine="0"/>
        <w:jc w:val="center"/>
        <w:rPr>
          <w:rFonts w:ascii="宋体" w:hAnsi="宋体"/>
          <w:kern w:val="0"/>
          <w:szCs w:val="16"/>
        </w:rPr>
      </w:pPr>
      <w:r>
        <w:rPr>
          <w:rFonts w:hint="eastAsia" w:ascii="宋体" w:hAnsi="宋体"/>
          <w:kern w:val="0"/>
          <w:szCs w:val="16"/>
        </w:rPr>
        <w:t>年月日</w:t>
      </w:r>
    </w:p>
    <w:p w14:paraId="391D52A0">
      <w:pPr>
        <w:rPr>
          <w:rFonts w:hint="eastAsia" w:ascii="宋体" w:hAnsi="宋体" w:eastAsia="宋体" w:cs="宋体"/>
          <w:b/>
          <w:bCs/>
          <w:sz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eastAsia="宋体" w:cs="宋体"/>
          <w:sz w:val="22"/>
          <w:szCs w:val="22"/>
          <w:lang w:eastAsia="zh-CN"/>
        </w:rPr>
        <w:t>529957556@qq. com</w:t>
      </w:r>
      <w:r>
        <w:rPr>
          <w:rFonts w:hint="eastAsia" w:ascii="宋体" w:hAnsi="宋体" w:cs="宋体"/>
          <w:sz w:val="22"/>
          <w:szCs w:val="22"/>
        </w:rPr>
        <w:t>）；</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34F785D7">
      <w:pPr>
        <w:pStyle w:val="6"/>
        <w:spacing w:line="360" w:lineRule="auto"/>
        <w:ind w:firstLine="0"/>
        <w:jc w:val="left"/>
        <w:rPr>
          <w:rFonts w:hint="eastAsia" w:ascii="宋体" w:hAnsi="宋体" w:eastAsia="宋体" w:cs="宋体"/>
          <w:b/>
          <w:bCs/>
          <w:sz w:val="24"/>
          <w:szCs w:val="24"/>
        </w:rPr>
      </w:pPr>
    </w:p>
    <w:p w14:paraId="16D6480C">
      <w:pPr>
        <w:pStyle w:val="6"/>
        <w:spacing w:line="360" w:lineRule="auto"/>
        <w:ind w:firstLine="0"/>
        <w:jc w:val="center"/>
        <w:rPr>
          <w:rFonts w:hint="eastAsia" w:ascii="宋体" w:hAnsi="宋体" w:eastAsia="宋体" w:cs="宋体"/>
          <w:b/>
          <w:bCs/>
          <w:sz w:val="24"/>
          <w:szCs w:val="24"/>
        </w:rPr>
      </w:pPr>
    </w:p>
    <w:p w14:paraId="3596BE04">
      <w:pPr>
        <w:pStyle w:val="6"/>
        <w:spacing w:line="360" w:lineRule="auto"/>
        <w:ind w:firstLine="0"/>
        <w:jc w:val="left"/>
        <w:rPr>
          <w:rFonts w:hint="eastAsia" w:ascii="宋体" w:hAnsi="宋体" w:eastAsia="宋体" w:cs="宋体"/>
          <w:b/>
          <w:sz w:val="32"/>
          <w:szCs w:val="32"/>
        </w:rPr>
      </w:pPr>
      <w:r>
        <w:rPr>
          <w:rFonts w:hint="eastAsia" w:ascii="宋体" w:hAnsi="宋体" w:eastAsia="宋体" w:cs="宋体"/>
          <w:b/>
          <w:bCs/>
          <w:sz w:val="24"/>
          <w:szCs w:val="24"/>
        </w:rPr>
        <w:t>附件四：</w:t>
      </w:r>
    </w:p>
    <w:p w14:paraId="73046821">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0B1BC18A">
      <w:pPr>
        <w:pStyle w:val="15"/>
        <w:spacing w:line="360" w:lineRule="auto"/>
        <w:rPr>
          <w:rFonts w:hint="eastAsia" w:hAnsi="宋体" w:eastAsia="宋体" w:cs="宋体"/>
          <w:b/>
          <w:bCs/>
          <w:u w:val="single"/>
        </w:rPr>
      </w:pPr>
      <w:r>
        <w:rPr>
          <w:rFonts w:hint="eastAsia" w:hAnsi="宋体" w:eastAsia="宋体" w:cs="宋体"/>
          <w:szCs w:val="21"/>
          <w:u w:val="single"/>
          <w:lang w:eastAsia="zh-CN"/>
        </w:rPr>
        <w:t>台州市黄岩中学</w:t>
      </w:r>
      <w:r>
        <w:rPr>
          <w:rFonts w:hint="eastAsia" w:hAnsi="宋体" w:eastAsia="宋体" w:cs="宋体"/>
          <w:b/>
          <w:bCs/>
          <w:u w:val="single"/>
        </w:rPr>
        <w:t>：</w:t>
      </w:r>
    </w:p>
    <w:p w14:paraId="42DC6EE0">
      <w:pPr>
        <w:pStyle w:val="15"/>
        <w:spacing w:line="360" w:lineRule="auto"/>
        <w:ind w:firstLine="420" w:firstLineChars="200"/>
        <w:rPr>
          <w:rFonts w:hint="eastAsia" w:hAnsi="宋体" w:eastAsia="宋体" w:cs="宋体"/>
        </w:rPr>
      </w:pPr>
      <w:r>
        <w:rPr>
          <w:rFonts w:hint="eastAsia" w:hAnsi="宋体" w:eastAsia="宋体" w:cs="宋体"/>
        </w:rPr>
        <w:t>我方参与的</w:t>
      </w:r>
      <w:r>
        <w:rPr>
          <w:rFonts w:hint="eastAsia" w:hAnsi="宋体" w:eastAsia="宋体" w:cs="宋体"/>
          <w:u w:val="single"/>
          <w:lang w:eastAsia="zh-CN"/>
        </w:rPr>
        <w:t>台州市黄岩中学学生宿舍公共浴室改造工程JC-CS2025-026号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1D965381">
      <w:pPr>
        <w:pStyle w:val="15"/>
        <w:spacing w:line="360" w:lineRule="auto"/>
        <w:ind w:firstLine="420" w:firstLineChars="200"/>
        <w:rPr>
          <w:rFonts w:hint="eastAsia" w:hAnsi="宋体" w:eastAsia="宋体" w:cs="宋体"/>
        </w:rPr>
      </w:pPr>
      <w:r>
        <w:rPr>
          <w:rFonts w:hint="eastAsia" w:hAnsi="宋体" w:eastAsia="宋体" w:cs="宋体"/>
        </w:rPr>
        <w:t>特此承诺！</w:t>
      </w:r>
    </w:p>
    <w:p w14:paraId="2B0E4452">
      <w:pPr>
        <w:pStyle w:val="15"/>
        <w:spacing w:before="60" w:after="60" w:line="500" w:lineRule="exact"/>
        <w:ind w:firstLine="420" w:firstLineChars="200"/>
        <w:rPr>
          <w:rFonts w:hint="eastAsia" w:hAnsi="宋体" w:eastAsia="宋体" w:cs="宋体"/>
        </w:rPr>
      </w:pPr>
    </w:p>
    <w:p w14:paraId="5D5FCA11">
      <w:pPr>
        <w:wordWrap w:val="0"/>
        <w:spacing w:line="360" w:lineRule="auto"/>
        <w:jc w:val="right"/>
        <w:rPr>
          <w:rFonts w:hint="eastAsia" w:ascii="宋体" w:hAnsi="宋体" w:eastAsia="宋体" w:cs="宋体"/>
          <w:sz w:val="21"/>
          <w:szCs w:val="21"/>
        </w:rPr>
      </w:pPr>
    </w:p>
    <w:p w14:paraId="3ED7C492">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磋商人（盖单位章）：</w:t>
      </w:r>
    </w:p>
    <w:p w14:paraId="769CD912">
      <w:pPr>
        <w:pStyle w:val="15"/>
        <w:adjustRightInd w:val="0"/>
        <w:snapToGrid w:val="0"/>
        <w:spacing w:before="120" w:after="120"/>
        <w:jc w:val="right"/>
        <w:rPr>
          <w:rFonts w:hint="eastAsia" w:hAnsi="宋体" w:eastAsia="宋体" w:cs="宋体"/>
        </w:rPr>
      </w:pPr>
    </w:p>
    <w:p w14:paraId="7A40850A">
      <w:pPr>
        <w:pStyle w:val="15"/>
        <w:adjustRightInd w:val="0"/>
        <w:snapToGrid w:val="0"/>
        <w:spacing w:before="120" w:after="120"/>
        <w:jc w:val="right"/>
        <w:rPr>
          <w:rFonts w:hint="eastAsia" w:hAnsi="宋体" w:eastAsia="宋体" w:cs="宋体"/>
        </w:rPr>
      </w:pPr>
      <w:r>
        <w:rPr>
          <w:rFonts w:hint="eastAsia" w:hAnsi="宋体" w:eastAsia="宋体" w:cs="宋体"/>
        </w:rPr>
        <w:t>日　期：</w:t>
      </w:r>
      <w:r>
        <w:rPr>
          <w:rFonts w:hint="eastAsia" w:hAnsi="宋体" w:eastAsia="宋体" w:cs="宋体"/>
          <w:szCs w:val="21"/>
        </w:rPr>
        <w:t>年月日</w:t>
      </w:r>
    </w:p>
    <w:p w14:paraId="183CDA6E">
      <w:pPr>
        <w:pStyle w:val="15"/>
        <w:adjustRightInd w:val="0"/>
        <w:snapToGrid w:val="0"/>
        <w:spacing w:before="120" w:after="120"/>
        <w:jc w:val="center"/>
        <w:rPr>
          <w:rFonts w:hint="eastAsia" w:hAnsi="宋体" w:eastAsia="宋体" w:cs="宋体"/>
          <w:sz w:val="24"/>
        </w:rPr>
      </w:pPr>
    </w:p>
    <w:p w14:paraId="719462EF">
      <w:pPr>
        <w:pStyle w:val="15"/>
        <w:adjustRightInd w:val="0"/>
        <w:snapToGrid w:val="0"/>
        <w:spacing w:before="120" w:after="120"/>
        <w:jc w:val="center"/>
        <w:rPr>
          <w:rFonts w:hint="eastAsia" w:hAnsi="宋体" w:eastAsia="宋体" w:cs="宋体"/>
          <w:sz w:val="24"/>
        </w:rPr>
      </w:pPr>
    </w:p>
    <w:p w14:paraId="64A454C5">
      <w:pPr>
        <w:pStyle w:val="15"/>
        <w:adjustRightInd w:val="0"/>
        <w:snapToGrid w:val="0"/>
        <w:spacing w:before="120" w:after="120"/>
        <w:jc w:val="center"/>
        <w:rPr>
          <w:rFonts w:hint="eastAsia" w:hAnsi="宋体" w:eastAsia="宋体" w:cs="宋体"/>
          <w:sz w:val="24"/>
        </w:rPr>
      </w:pPr>
    </w:p>
    <w:p w14:paraId="0F5503C7">
      <w:pPr>
        <w:pStyle w:val="15"/>
        <w:adjustRightInd w:val="0"/>
        <w:snapToGrid w:val="0"/>
        <w:spacing w:before="120" w:after="120"/>
        <w:jc w:val="center"/>
        <w:rPr>
          <w:rFonts w:hint="eastAsia" w:hAnsi="宋体" w:eastAsia="宋体" w:cs="宋体"/>
          <w:sz w:val="24"/>
        </w:rPr>
      </w:pPr>
    </w:p>
    <w:p w14:paraId="4B7EA695">
      <w:pPr>
        <w:pStyle w:val="15"/>
        <w:adjustRightInd w:val="0"/>
        <w:snapToGrid w:val="0"/>
        <w:spacing w:before="120" w:after="120"/>
        <w:jc w:val="center"/>
        <w:rPr>
          <w:rFonts w:hint="eastAsia" w:hAnsi="宋体" w:eastAsia="宋体" w:cs="宋体"/>
          <w:sz w:val="24"/>
        </w:rPr>
      </w:pPr>
    </w:p>
    <w:p w14:paraId="54C9924C">
      <w:pPr>
        <w:pStyle w:val="15"/>
        <w:adjustRightInd w:val="0"/>
        <w:snapToGrid w:val="0"/>
        <w:spacing w:before="120" w:after="120"/>
        <w:jc w:val="center"/>
        <w:rPr>
          <w:rFonts w:hint="eastAsia" w:hAnsi="宋体" w:eastAsia="宋体" w:cs="宋体"/>
          <w:sz w:val="24"/>
        </w:rPr>
      </w:pPr>
    </w:p>
    <w:p w14:paraId="53FE443A">
      <w:pPr>
        <w:pStyle w:val="15"/>
        <w:adjustRightInd w:val="0"/>
        <w:snapToGrid w:val="0"/>
        <w:spacing w:before="120" w:after="120"/>
        <w:jc w:val="center"/>
        <w:rPr>
          <w:rFonts w:hint="eastAsia" w:hAnsi="宋体" w:eastAsia="宋体" w:cs="宋体"/>
          <w:sz w:val="24"/>
        </w:rPr>
      </w:pPr>
    </w:p>
    <w:p w14:paraId="5C8C3E02">
      <w:pPr>
        <w:pStyle w:val="15"/>
        <w:adjustRightInd w:val="0"/>
        <w:snapToGrid w:val="0"/>
        <w:spacing w:before="120" w:after="120"/>
        <w:jc w:val="center"/>
        <w:rPr>
          <w:rFonts w:hint="eastAsia" w:hAnsi="宋体" w:eastAsia="宋体" w:cs="宋体"/>
          <w:sz w:val="24"/>
        </w:rPr>
      </w:pPr>
    </w:p>
    <w:p w14:paraId="0B33C3DF">
      <w:pPr>
        <w:pStyle w:val="15"/>
        <w:adjustRightInd w:val="0"/>
        <w:snapToGrid w:val="0"/>
        <w:spacing w:before="120" w:after="120"/>
        <w:jc w:val="center"/>
        <w:rPr>
          <w:rFonts w:hint="eastAsia" w:hAnsi="宋体" w:eastAsia="宋体" w:cs="宋体"/>
          <w:sz w:val="24"/>
        </w:rPr>
      </w:pPr>
    </w:p>
    <w:p w14:paraId="5BEE0020">
      <w:pPr>
        <w:pStyle w:val="15"/>
        <w:adjustRightInd w:val="0"/>
        <w:snapToGrid w:val="0"/>
        <w:spacing w:before="120" w:after="120"/>
        <w:jc w:val="center"/>
        <w:rPr>
          <w:rFonts w:hint="eastAsia" w:hAnsi="宋体" w:eastAsia="宋体" w:cs="宋体"/>
          <w:sz w:val="24"/>
        </w:rPr>
      </w:pPr>
    </w:p>
    <w:p w14:paraId="5487BBB7">
      <w:pPr>
        <w:pStyle w:val="15"/>
        <w:adjustRightInd w:val="0"/>
        <w:snapToGrid w:val="0"/>
        <w:spacing w:before="120" w:after="120"/>
        <w:jc w:val="center"/>
        <w:rPr>
          <w:rFonts w:hint="eastAsia" w:hAnsi="宋体" w:eastAsia="宋体" w:cs="宋体"/>
          <w:sz w:val="24"/>
        </w:rPr>
      </w:pPr>
    </w:p>
    <w:p w14:paraId="7639517D">
      <w:pPr>
        <w:pStyle w:val="15"/>
        <w:adjustRightInd w:val="0"/>
        <w:snapToGrid w:val="0"/>
        <w:spacing w:before="120" w:after="120"/>
        <w:jc w:val="center"/>
        <w:rPr>
          <w:rFonts w:hint="eastAsia" w:hAnsi="宋体" w:eastAsia="宋体" w:cs="宋体"/>
          <w:b/>
          <w:bCs/>
          <w:sz w:val="24"/>
          <w:szCs w:val="24"/>
        </w:rPr>
      </w:pPr>
    </w:p>
    <w:p w14:paraId="0FF82BD6">
      <w:pPr>
        <w:pStyle w:val="15"/>
        <w:adjustRightInd w:val="0"/>
        <w:snapToGrid w:val="0"/>
        <w:spacing w:before="120" w:after="120"/>
        <w:jc w:val="center"/>
        <w:rPr>
          <w:rFonts w:hint="eastAsia" w:hAnsi="宋体" w:eastAsia="宋体" w:cs="宋体"/>
          <w:b/>
          <w:bCs/>
          <w:sz w:val="24"/>
          <w:szCs w:val="24"/>
        </w:rPr>
      </w:pPr>
    </w:p>
    <w:p w14:paraId="3EB67B4C">
      <w:pPr>
        <w:pStyle w:val="15"/>
        <w:adjustRightInd w:val="0"/>
        <w:snapToGrid w:val="0"/>
        <w:spacing w:before="120" w:after="120"/>
        <w:jc w:val="center"/>
        <w:rPr>
          <w:rFonts w:hint="eastAsia" w:hAnsi="宋体" w:eastAsia="宋体" w:cs="宋体"/>
          <w:b/>
          <w:bCs/>
          <w:sz w:val="24"/>
          <w:szCs w:val="24"/>
        </w:rPr>
      </w:pPr>
    </w:p>
    <w:p w14:paraId="79A4E22E">
      <w:pPr>
        <w:pStyle w:val="15"/>
        <w:adjustRightInd w:val="0"/>
        <w:snapToGrid w:val="0"/>
        <w:spacing w:before="120" w:after="120"/>
        <w:jc w:val="center"/>
        <w:rPr>
          <w:rFonts w:hint="eastAsia" w:hAnsi="宋体" w:eastAsia="宋体" w:cs="宋体"/>
          <w:b/>
          <w:bCs/>
          <w:sz w:val="24"/>
          <w:szCs w:val="24"/>
        </w:rPr>
      </w:pPr>
    </w:p>
    <w:p w14:paraId="4585FB2B">
      <w:pPr>
        <w:pStyle w:val="15"/>
        <w:adjustRightInd w:val="0"/>
        <w:snapToGrid w:val="0"/>
        <w:spacing w:before="120" w:after="120"/>
        <w:jc w:val="center"/>
        <w:rPr>
          <w:rFonts w:hint="eastAsia" w:hAnsi="宋体" w:eastAsia="宋体" w:cs="宋体"/>
          <w:b/>
          <w:bCs/>
          <w:sz w:val="24"/>
          <w:szCs w:val="24"/>
        </w:rPr>
      </w:pPr>
    </w:p>
    <w:p w14:paraId="40016F39">
      <w:pPr>
        <w:rPr>
          <w:rFonts w:hint="eastAsia" w:ascii="宋体" w:hAnsi="宋体" w:eastAsia="宋体" w:cs="宋体"/>
          <w:b/>
          <w:bCs/>
          <w:sz w:val="24"/>
        </w:rPr>
      </w:pPr>
      <w:r>
        <w:rPr>
          <w:rFonts w:hint="eastAsia" w:ascii="宋体" w:hAnsi="宋体" w:eastAsia="宋体" w:cs="宋体"/>
          <w:b/>
          <w:bCs/>
          <w:sz w:val="24"/>
        </w:rPr>
        <w:br w:type="page"/>
      </w:r>
    </w:p>
    <w:p w14:paraId="1214A5F1">
      <w:pPr>
        <w:pStyle w:val="15"/>
        <w:adjustRightInd w:val="0"/>
        <w:snapToGrid w:val="0"/>
        <w:spacing w:before="120" w:after="120"/>
        <w:rPr>
          <w:rFonts w:hint="eastAsia"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3D2EC5EC">
      <w:pPr>
        <w:pStyle w:val="15"/>
        <w:adjustRightInd w:val="0"/>
        <w:snapToGrid w:val="0"/>
        <w:spacing w:line="360" w:lineRule="auto"/>
        <w:jc w:val="center"/>
        <w:rPr>
          <w:rFonts w:hint="eastAsia" w:hAnsi="宋体" w:eastAsia="宋体" w:cs="宋体"/>
          <w:b/>
          <w:bCs/>
          <w:sz w:val="32"/>
          <w:szCs w:val="32"/>
        </w:rPr>
      </w:pPr>
      <w:r>
        <w:rPr>
          <w:rFonts w:hint="eastAsia" w:hAnsi="宋体" w:eastAsia="宋体" w:cs="宋体"/>
          <w:b/>
          <w:bCs/>
          <w:sz w:val="32"/>
          <w:szCs w:val="32"/>
          <w:lang w:val="zh-CN"/>
        </w:rPr>
        <w:t>无重大违法记录声明书</w:t>
      </w:r>
    </w:p>
    <w:p w14:paraId="466BD17D">
      <w:pPr>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台州市黄岩中学</w:t>
      </w:r>
      <w:r>
        <w:rPr>
          <w:rFonts w:hint="eastAsia" w:ascii="宋体" w:hAnsi="宋体" w:eastAsia="宋体" w:cs="宋体"/>
          <w:sz w:val="21"/>
          <w:szCs w:val="21"/>
        </w:rPr>
        <w:t>：</w:t>
      </w:r>
    </w:p>
    <w:p w14:paraId="315091B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7AF1C847">
      <w:pPr>
        <w:spacing w:line="360" w:lineRule="auto"/>
        <w:ind w:firstLine="420" w:firstLineChars="200"/>
        <w:jc w:val="left"/>
        <w:rPr>
          <w:rFonts w:hint="eastAsia" w:ascii="宋体" w:hAnsi="宋体" w:eastAsia="宋体" w:cs="宋体"/>
          <w:spacing w:val="6"/>
          <w:sz w:val="21"/>
          <w:szCs w:val="21"/>
        </w:rPr>
      </w:pPr>
      <w:r>
        <w:rPr>
          <w:rFonts w:hint="eastAsia" w:ascii="宋体" w:hAnsi="宋体" w:eastAsia="宋体" w:cs="宋体"/>
          <w:sz w:val="21"/>
          <w:szCs w:val="21"/>
        </w:rPr>
        <w:t>特此声明。</w:t>
      </w:r>
    </w:p>
    <w:p w14:paraId="289D469A">
      <w:pPr>
        <w:pStyle w:val="15"/>
        <w:spacing w:line="360" w:lineRule="auto"/>
        <w:ind w:firstLine="420" w:firstLineChars="200"/>
        <w:jc w:val="center"/>
        <w:rPr>
          <w:rFonts w:hint="eastAsia" w:hAnsi="宋体" w:eastAsia="宋体" w:cs="宋体"/>
          <w:szCs w:val="21"/>
        </w:rPr>
      </w:pPr>
    </w:p>
    <w:p w14:paraId="34AA50B2">
      <w:pPr>
        <w:wordWrap w:val="0"/>
        <w:spacing w:line="360" w:lineRule="auto"/>
        <w:jc w:val="right"/>
        <w:rPr>
          <w:rFonts w:hint="eastAsia" w:ascii="宋体" w:hAnsi="宋体" w:eastAsia="宋体" w:cs="宋体"/>
          <w:sz w:val="21"/>
          <w:szCs w:val="21"/>
        </w:rPr>
      </w:pPr>
    </w:p>
    <w:p w14:paraId="04E692D6">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磋商人（盖单位章）：</w:t>
      </w:r>
    </w:p>
    <w:p w14:paraId="1C9BCAE0">
      <w:pPr>
        <w:pStyle w:val="15"/>
        <w:adjustRightInd w:val="0"/>
        <w:snapToGrid w:val="0"/>
        <w:spacing w:line="360" w:lineRule="auto"/>
        <w:jc w:val="right"/>
        <w:rPr>
          <w:rFonts w:hint="eastAsia" w:hAnsi="宋体" w:eastAsia="宋体" w:cs="宋体"/>
          <w:szCs w:val="21"/>
        </w:rPr>
      </w:pPr>
    </w:p>
    <w:p w14:paraId="1FC2B085">
      <w:pPr>
        <w:pStyle w:val="15"/>
        <w:adjustRightInd w:val="0"/>
        <w:snapToGrid w:val="0"/>
        <w:spacing w:line="360" w:lineRule="auto"/>
        <w:jc w:val="right"/>
        <w:rPr>
          <w:rFonts w:hint="eastAsia" w:hAnsi="宋体" w:eastAsia="宋体" w:cs="宋体"/>
          <w:szCs w:val="21"/>
        </w:rPr>
      </w:pPr>
      <w:r>
        <w:rPr>
          <w:rFonts w:hint="eastAsia" w:hAnsi="宋体" w:eastAsia="宋体" w:cs="宋体"/>
          <w:szCs w:val="21"/>
        </w:rPr>
        <w:t>日　期：年月日</w:t>
      </w:r>
    </w:p>
    <w:p w14:paraId="0AFA9A30">
      <w:pPr>
        <w:pStyle w:val="15"/>
        <w:spacing w:line="360" w:lineRule="auto"/>
        <w:outlineLvl w:val="1"/>
        <w:rPr>
          <w:rFonts w:hint="eastAsia" w:hAnsi="宋体" w:eastAsia="宋体" w:cs="宋体"/>
          <w:b/>
          <w:sz w:val="24"/>
          <w:szCs w:val="24"/>
        </w:rPr>
      </w:pPr>
    </w:p>
    <w:p w14:paraId="4AF9DBEF">
      <w:pPr>
        <w:pStyle w:val="15"/>
        <w:spacing w:line="360" w:lineRule="auto"/>
        <w:outlineLvl w:val="1"/>
        <w:rPr>
          <w:rFonts w:hint="eastAsia" w:hAnsi="宋体" w:eastAsia="宋体" w:cs="宋体"/>
          <w:b/>
          <w:szCs w:val="21"/>
        </w:rPr>
      </w:pPr>
    </w:p>
    <w:p w14:paraId="6E773803">
      <w:pPr>
        <w:pStyle w:val="15"/>
        <w:spacing w:line="360" w:lineRule="auto"/>
        <w:outlineLvl w:val="1"/>
        <w:rPr>
          <w:rFonts w:hint="eastAsia" w:hAnsi="宋体" w:eastAsia="宋体" w:cs="宋体"/>
          <w:b/>
          <w:szCs w:val="21"/>
        </w:rPr>
      </w:pPr>
    </w:p>
    <w:p w14:paraId="6EACC346">
      <w:pPr>
        <w:pStyle w:val="15"/>
        <w:spacing w:line="360" w:lineRule="auto"/>
        <w:outlineLvl w:val="1"/>
        <w:rPr>
          <w:rFonts w:hint="eastAsia" w:hAnsi="宋体" w:eastAsia="宋体" w:cs="宋体"/>
          <w:b/>
          <w:szCs w:val="21"/>
        </w:rPr>
      </w:pPr>
    </w:p>
    <w:p w14:paraId="74CC3BC1">
      <w:pPr>
        <w:pStyle w:val="15"/>
        <w:spacing w:line="360" w:lineRule="auto"/>
        <w:outlineLvl w:val="1"/>
        <w:rPr>
          <w:rFonts w:hint="eastAsia" w:hAnsi="宋体" w:eastAsia="宋体" w:cs="宋体"/>
          <w:b/>
          <w:szCs w:val="21"/>
        </w:rPr>
      </w:pPr>
    </w:p>
    <w:p w14:paraId="5A1D4789">
      <w:pPr>
        <w:pStyle w:val="15"/>
        <w:spacing w:line="360" w:lineRule="auto"/>
        <w:outlineLvl w:val="1"/>
        <w:rPr>
          <w:rFonts w:hint="eastAsia" w:hAnsi="宋体" w:eastAsia="宋体" w:cs="宋体"/>
          <w:b/>
          <w:szCs w:val="21"/>
        </w:rPr>
      </w:pPr>
    </w:p>
    <w:p w14:paraId="304E2651">
      <w:pPr>
        <w:pStyle w:val="16"/>
        <w:ind w:left="9000"/>
        <w:rPr>
          <w:rFonts w:hint="eastAsia" w:ascii="宋体" w:hAnsi="宋体" w:eastAsia="宋体" w:cs="宋体"/>
          <w:b/>
          <w:sz w:val="21"/>
          <w:szCs w:val="21"/>
        </w:rPr>
      </w:pPr>
    </w:p>
    <w:p w14:paraId="4120B935">
      <w:pPr>
        <w:rPr>
          <w:rFonts w:hint="eastAsia" w:ascii="宋体" w:hAnsi="宋体" w:eastAsia="宋体" w:cs="宋体"/>
        </w:rPr>
      </w:pPr>
    </w:p>
    <w:p w14:paraId="1F6E008B">
      <w:pPr>
        <w:pStyle w:val="15"/>
        <w:spacing w:line="360" w:lineRule="auto"/>
        <w:outlineLvl w:val="1"/>
        <w:rPr>
          <w:rFonts w:hint="eastAsia" w:hAnsi="宋体" w:eastAsia="宋体" w:cs="宋体"/>
          <w:b/>
          <w:szCs w:val="21"/>
        </w:rPr>
      </w:pPr>
    </w:p>
    <w:p w14:paraId="5A17A99D">
      <w:pPr>
        <w:pStyle w:val="15"/>
        <w:spacing w:line="360" w:lineRule="auto"/>
        <w:outlineLvl w:val="1"/>
        <w:rPr>
          <w:rFonts w:hint="eastAsia" w:hAnsi="宋体" w:eastAsia="宋体" w:cs="宋体"/>
          <w:b/>
          <w:szCs w:val="21"/>
        </w:rPr>
      </w:pPr>
    </w:p>
    <w:p w14:paraId="58D2D30F">
      <w:pPr>
        <w:pStyle w:val="15"/>
        <w:spacing w:line="360" w:lineRule="auto"/>
        <w:outlineLvl w:val="1"/>
        <w:rPr>
          <w:rFonts w:hint="eastAsia" w:hAnsi="宋体" w:eastAsia="宋体" w:cs="宋体"/>
          <w:b/>
          <w:szCs w:val="21"/>
        </w:rPr>
      </w:pPr>
    </w:p>
    <w:p w14:paraId="2AF7DD49">
      <w:pPr>
        <w:pStyle w:val="15"/>
        <w:spacing w:line="360" w:lineRule="auto"/>
        <w:outlineLvl w:val="1"/>
        <w:rPr>
          <w:rFonts w:hint="eastAsia" w:hAnsi="宋体" w:eastAsia="宋体" w:cs="宋体"/>
          <w:b/>
          <w:szCs w:val="21"/>
        </w:rPr>
      </w:pPr>
    </w:p>
    <w:p w14:paraId="01F11682">
      <w:pPr>
        <w:pStyle w:val="15"/>
        <w:spacing w:line="360" w:lineRule="auto"/>
        <w:outlineLvl w:val="1"/>
        <w:rPr>
          <w:rFonts w:hint="eastAsia" w:hAnsi="宋体" w:eastAsia="宋体" w:cs="宋体"/>
          <w:b/>
          <w:szCs w:val="21"/>
        </w:rPr>
      </w:pPr>
    </w:p>
    <w:p w14:paraId="18F93CAA">
      <w:pPr>
        <w:pStyle w:val="15"/>
        <w:spacing w:line="360" w:lineRule="auto"/>
        <w:outlineLvl w:val="1"/>
        <w:rPr>
          <w:rFonts w:hint="eastAsia" w:hAnsi="宋体" w:eastAsia="宋体" w:cs="宋体"/>
          <w:b/>
          <w:szCs w:val="21"/>
        </w:rPr>
      </w:pPr>
    </w:p>
    <w:p w14:paraId="2C990B85">
      <w:pPr>
        <w:pStyle w:val="15"/>
        <w:spacing w:line="360" w:lineRule="auto"/>
        <w:outlineLvl w:val="1"/>
        <w:rPr>
          <w:rFonts w:hint="eastAsia" w:hAnsi="宋体" w:eastAsia="宋体" w:cs="宋体"/>
          <w:b/>
          <w:szCs w:val="21"/>
        </w:rPr>
      </w:pPr>
    </w:p>
    <w:p w14:paraId="065BBBEC">
      <w:pPr>
        <w:pStyle w:val="15"/>
        <w:spacing w:line="360" w:lineRule="auto"/>
        <w:outlineLvl w:val="1"/>
        <w:rPr>
          <w:rFonts w:hint="eastAsia" w:hAnsi="宋体" w:eastAsia="宋体" w:cs="宋体"/>
          <w:b/>
          <w:szCs w:val="21"/>
        </w:rPr>
      </w:pPr>
    </w:p>
    <w:p w14:paraId="0844EE9B">
      <w:pPr>
        <w:pStyle w:val="15"/>
        <w:adjustRightInd w:val="0"/>
        <w:snapToGrid w:val="0"/>
        <w:spacing w:before="120" w:after="120"/>
        <w:rPr>
          <w:rFonts w:hint="eastAsia" w:hAnsi="宋体" w:eastAsia="宋体" w:cs="宋体"/>
          <w:b/>
          <w:bCs/>
          <w:szCs w:val="21"/>
        </w:rPr>
      </w:pPr>
    </w:p>
    <w:p w14:paraId="578267AE">
      <w:pPr>
        <w:pStyle w:val="15"/>
        <w:adjustRightInd w:val="0"/>
        <w:snapToGrid w:val="0"/>
        <w:spacing w:before="120" w:after="120"/>
        <w:rPr>
          <w:rFonts w:hint="eastAsia" w:hAnsi="宋体" w:eastAsia="宋体" w:cs="宋体"/>
          <w:b/>
          <w:bCs/>
          <w:szCs w:val="21"/>
        </w:rPr>
      </w:pPr>
    </w:p>
    <w:p w14:paraId="40D060F7">
      <w:pPr>
        <w:pStyle w:val="3"/>
        <w:spacing w:line="360" w:lineRule="auto"/>
        <w:jc w:val="center"/>
        <w:rPr>
          <w:rFonts w:hint="eastAsia"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1524CD02">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3FD98112">
      <w:pPr>
        <w:pStyle w:val="6"/>
        <w:spacing w:line="360" w:lineRule="auto"/>
        <w:ind w:firstLine="0"/>
        <w:jc w:val="center"/>
        <w:rPr>
          <w:rFonts w:hint="eastAsia"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163963FC">
      <w:pPr>
        <w:spacing w:line="360" w:lineRule="auto"/>
        <w:ind w:firstLine="5760" w:firstLineChars="2400"/>
        <w:jc w:val="left"/>
        <w:rPr>
          <w:rFonts w:hint="eastAsia" w:ascii="宋体" w:hAnsi="宋体" w:eastAsia="宋体" w:cs="宋体"/>
          <w:sz w:val="24"/>
        </w:rPr>
      </w:pPr>
    </w:p>
    <w:p w14:paraId="32BD8939">
      <w:pPr>
        <w:pStyle w:val="15"/>
        <w:adjustRightInd w:val="0"/>
        <w:snapToGrid w:val="0"/>
        <w:spacing w:before="120" w:after="120"/>
        <w:rPr>
          <w:rFonts w:hint="eastAsia" w:hAnsi="宋体" w:eastAsia="宋体" w:cs="宋体"/>
          <w:b/>
          <w:bCs/>
          <w:sz w:val="24"/>
          <w:szCs w:val="24"/>
        </w:rPr>
      </w:pPr>
    </w:p>
    <w:p w14:paraId="2C461EE8">
      <w:pPr>
        <w:pStyle w:val="15"/>
        <w:adjustRightInd w:val="0"/>
        <w:snapToGrid w:val="0"/>
        <w:spacing w:before="120" w:after="120"/>
        <w:jc w:val="center"/>
        <w:rPr>
          <w:rFonts w:hint="eastAsia" w:hAnsi="宋体" w:eastAsia="宋体" w:cs="宋体"/>
          <w:b/>
          <w:bCs/>
          <w:sz w:val="24"/>
          <w:szCs w:val="24"/>
        </w:rPr>
      </w:pPr>
    </w:p>
    <w:p w14:paraId="191C83E6">
      <w:pPr>
        <w:pStyle w:val="15"/>
        <w:adjustRightInd w:val="0"/>
        <w:snapToGrid w:val="0"/>
        <w:spacing w:before="120" w:after="120"/>
        <w:jc w:val="center"/>
        <w:rPr>
          <w:rFonts w:hint="eastAsia" w:hAnsi="宋体" w:eastAsia="宋体" w:cs="宋体"/>
          <w:b/>
          <w:bCs/>
          <w:sz w:val="24"/>
          <w:szCs w:val="24"/>
        </w:rPr>
      </w:pPr>
    </w:p>
    <w:p w14:paraId="75FCCB52">
      <w:pPr>
        <w:pStyle w:val="15"/>
        <w:adjustRightInd w:val="0"/>
        <w:snapToGrid w:val="0"/>
        <w:spacing w:before="120" w:after="120"/>
        <w:jc w:val="center"/>
        <w:rPr>
          <w:rFonts w:hint="eastAsia" w:hAnsi="宋体" w:eastAsia="宋体" w:cs="宋体"/>
          <w:b/>
          <w:bCs/>
          <w:sz w:val="24"/>
          <w:szCs w:val="24"/>
        </w:rPr>
      </w:pPr>
    </w:p>
    <w:p w14:paraId="7E10EE8A">
      <w:pPr>
        <w:pStyle w:val="15"/>
        <w:adjustRightInd w:val="0"/>
        <w:snapToGrid w:val="0"/>
        <w:spacing w:before="120" w:after="120"/>
        <w:jc w:val="center"/>
        <w:rPr>
          <w:rFonts w:hint="eastAsia" w:hAnsi="宋体" w:eastAsia="宋体" w:cs="宋体"/>
          <w:b/>
          <w:bCs/>
          <w:sz w:val="24"/>
          <w:szCs w:val="24"/>
        </w:rPr>
      </w:pPr>
    </w:p>
    <w:p w14:paraId="6A9C17BF">
      <w:pPr>
        <w:pStyle w:val="15"/>
        <w:adjustRightInd w:val="0"/>
        <w:snapToGrid w:val="0"/>
        <w:spacing w:before="120" w:after="120"/>
        <w:jc w:val="center"/>
        <w:rPr>
          <w:rFonts w:hint="eastAsia" w:hAnsi="宋体" w:eastAsia="宋体" w:cs="宋体"/>
          <w:b/>
          <w:bCs/>
          <w:sz w:val="24"/>
          <w:szCs w:val="24"/>
        </w:rPr>
      </w:pPr>
    </w:p>
    <w:p w14:paraId="0147DEB8">
      <w:pPr>
        <w:pStyle w:val="15"/>
        <w:adjustRightInd w:val="0"/>
        <w:snapToGrid w:val="0"/>
        <w:spacing w:before="120" w:after="120"/>
        <w:jc w:val="center"/>
        <w:rPr>
          <w:rFonts w:hint="eastAsia" w:hAnsi="宋体" w:eastAsia="宋体" w:cs="宋体"/>
          <w:b/>
          <w:bCs/>
          <w:sz w:val="24"/>
          <w:szCs w:val="24"/>
        </w:rPr>
      </w:pPr>
    </w:p>
    <w:p w14:paraId="3D37F4A3">
      <w:pPr>
        <w:pStyle w:val="15"/>
        <w:adjustRightInd w:val="0"/>
        <w:snapToGrid w:val="0"/>
        <w:spacing w:before="120" w:after="120"/>
        <w:jc w:val="center"/>
        <w:rPr>
          <w:rFonts w:hint="eastAsia" w:hAnsi="宋体" w:eastAsia="宋体" w:cs="宋体"/>
          <w:b/>
          <w:bCs/>
          <w:sz w:val="24"/>
          <w:szCs w:val="24"/>
        </w:rPr>
      </w:pPr>
    </w:p>
    <w:p w14:paraId="26B0E91C">
      <w:pPr>
        <w:pStyle w:val="15"/>
        <w:adjustRightInd w:val="0"/>
        <w:snapToGrid w:val="0"/>
        <w:spacing w:before="120" w:after="120"/>
        <w:jc w:val="center"/>
        <w:rPr>
          <w:rFonts w:hint="eastAsia" w:hAnsi="宋体" w:eastAsia="宋体" w:cs="宋体"/>
          <w:b/>
          <w:bCs/>
          <w:sz w:val="24"/>
          <w:szCs w:val="24"/>
        </w:rPr>
      </w:pPr>
    </w:p>
    <w:p w14:paraId="6BEB9895">
      <w:pPr>
        <w:pStyle w:val="15"/>
        <w:adjustRightInd w:val="0"/>
        <w:snapToGrid w:val="0"/>
        <w:spacing w:before="120" w:after="120"/>
        <w:jc w:val="center"/>
        <w:rPr>
          <w:rFonts w:hint="eastAsia" w:hAnsi="宋体" w:eastAsia="宋体" w:cs="宋体"/>
          <w:b/>
          <w:bCs/>
          <w:sz w:val="24"/>
          <w:szCs w:val="24"/>
        </w:rPr>
      </w:pPr>
    </w:p>
    <w:p w14:paraId="48497BEC">
      <w:pPr>
        <w:pStyle w:val="15"/>
        <w:adjustRightInd w:val="0"/>
        <w:snapToGrid w:val="0"/>
        <w:spacing w:before="120" w:after="120"/>
        <w:jc w:val="center"/>
        <w:rPr>
          <w:rFonts w:hint="eastAsia" w:hAnsi="宋体" w:eastAsia="宋体" w:cs="宋体"/>
          <w:b/>
          <w:bCs/>
          <w:sz w:val="24"/>
          <w:szCs w:val="24"/>
        </w:rPr>
      </w:pPr>
    </w:p>
    <w:p w14:paraId="4623E6E0">
      <w:pPr>
        <w:pStyle w:val="15"/>
        <w:adjustRightInd w:val="0"/>
        <w:snapToGrid w:val="0"/>
        <w:spacing w:before="120" w:after="120"/>
        <w:jc w:val="center"/>
        <w:rPr>
          <w:rFonts w:hint="eastAsia" w:hAnsi="宋体" w:eastAsia="宋体" w:cs="宋体"/>
          <w:b/>
          <w:bCs/>
          <w:sz w:val="24"/>
          <w:szCs w:val="24"/>
        </w:rPr>
      </w:pPr>
    </w:p>
    <w:p w14:paraId="6A5CE68E">
      <w:pPr>
        <w:pStyle w:val="15"/>
        <w:adjustRightInd w:val="0"/>
        <w:snapToGrid w:val="0"/>
        <w:spacing w:before="120" w:after="120"/>
        <w:jc w:val="center"/>
        <w:rPr>
          <w:rFonts w:hint="eastAsia" w:hAnsi="宋体" w:eastAsia="宋体" w:cs="宋体"/>
          <w:b/>
          <w:bCs/>
          <w:sz w:val="24"/>
          <w:szCs w:val="24"/>
        </w:rPr>
      </w:pPr>
    </w:p>
    <w:p w14:paraId="0905C4DC">
      <w:pPr>
        <w:pStyle w:val="15"/>
        <w:adjustRightInd w:val="0"/>
        <w:snapToGrid w:val="0"/>
        <w:spacing w:before="120" w:after="120"/>
        <w:jc w:val="center"/>
        <w:rPr>
          <w:rFonts w:hint="eastAsia" w:hAnsi="宋体" w:eastAsia="宋体" w:cs="宋体"/>
          <w:b/>
          <w:bCs/>
          <w:sz w:val="24"/>
          <w:szCs w:val="24"/>
        </w:rPr>
      </w:pPr>
    </w:p>
    <w:p w14:paraId="3D5DD548">
      <w:pPr>
        <w:pStyle w:val="15"/>
        <w:adjustRightInd w:val="0"/>
        <w:snapToGrid w:val="0"/>
        <w:spacing w:before="120" w:after="120"/>
        <w:jc w:val="center"/>
        <w:rPr>
          <w:rFonts w:hint="eastAsia" w:hAnsi="宋体" w:eastAsia="宋体" w:cs="宋体"/>
          <w:b/>
          <w:bCs/>
          <w:sz w:val="24"/>
          <w:szCs w:val="24"/>
        </w:rPr>
      </w:pPr>
    </w:p>
    <w:p w14:paraId="53CC0F2F">
      <w:pPr>
        <w:pStyle w:val="15"/>
        <w:adjustRightInd w:val="0"/>
        <w:snapToGrid w:val="0"/>
        <w:spacing w:before="120" w:after="120"/>
        <w:jc w:val="center"/>
        <w:rPr>
          <w:rFonts w:hint="eastAsia" w:hAnsi="宋体" w:eastAsia="宋体" w:cs="宋体"/>
          <w:b/>
          <w:bCs/>
          <w:sz w:val="24"/>
          <w:szCs w:val="24"/>
        </w:rPr>
      </w:pPr>
    </w:p>
    <w:p w14:paraId="566F6AB8">
      <w:pPr>
        <w:pStyle w:val="15"/>
        <w:adjustRightInd w:val="0"/>
        <w:snapToGrid w:val="0"/>
        <w:spacing w:before="120" w:after="120"/>
        <w:jc w:val="left"/>
        <w:rPr>
          <w:rFonts w:hint="eastAsia" w:hAnsi="宋体" w:eastAsia="宋体" w:cs="宋体"/>
          <w:b/>
          <w:bCs/>
          <w:sz w:val="24"/>
          <w:szCs w:val="24"/>
        </w:rPr>
      </w:pPr>
    </w:p>
    <w:p w14:paraId="0B5DFD39">
      <w:pPr>
        <w:snapToGrid w:val="0"/>
        <w:jc w:val="left"/>
        <w:rPr>
          <w:rFonts w:hint="eastAsia" w:ascii="宋体" w:hAnsi="宋体" w:eastAsia="宋体" w:cs="宋体"/>
          <w:sz w:val="24"/>
        </w:rPr>
      </w:pPr>
    </w:p>
    <w:p w14:paraId="2FC82828">
      <w:pPr>
        <w:pStyle w:val="16"/>
        <w:ind w:left="0" w:leftChars="0"/>
        <w:rPr>
          <w:rFonts w:hint="eastAsia" w:ascii="宋体" w:hAnsi="宋体" w:eastAsia="宋体" w:cs="宋体"/>
        </w:rPr>
      </w:pPr>
    </w:p>
    <w:p w14:paraId="2CB96611">
      <w:pPr>
        <w:rPr>
          <w:rFonts w:hint="eastAsia" w:ascii="宋体" w:hAnsi="宋体" w:eastAsia="宋体" w:cs="宋体"/>
          <w:b/>
          <w:bCs/>
          <w:sz w:val="24"/>
        </w:rPr>
      </w:pPr>
    </w:p>
    <w:p w14:paraId="5F8D645A">
      <w:pPr>
        <w:pStyle w:val="10"/>
        <w:rPr>
          <w:rFonts w:hint="eastAsia" w:ascii="宋体" w:hAnsi="宋体" w:eastAsia="宋体" w:cs="宋体"/>
        </w:rPr>
      </w:pPr>
    </w:p>
    <w:p w14:paraId="4E4FCA27">
      <w:pPr>
        <w:rPr>
          <w:rFonts w:hint="eastAsia" w:ascii="宋体" w:hAnsi="宋体" w:eastAsia="宋体" w:cs="宋体"/>
          <w:b/>
          <w:bCs/>
          <w:sz w:val="24"/>
        </w:rPr>
      </w:pPr>
      <w:r>
        <w:rPr>
          <w:rFonts w:hint="eastAsia" w:ascii="宋体" w:hAnsi="宋体" w:eastAsia="宋体" w:cs="宋体"/>
          <w:b/>
          <w:bCs/>
          <w:sz w:val="24"/>
        </w:rPr>
        <w:br w:type="page"/>
      </w:r>
    </w:p>
    <w:p w14:paraId="660B24DD">
      <w:pPr>
        <w:widowControl/>
        <w:spacing w:line="340" w:lineRule="exact"/>
        <w:rPr>
          <w:rFonts w:hint="eastAsia" w:ascii="宋体" w:hAnsi="宋体" w:eastAsia="宋体" w:cs="宋体"/>
          <w:b/>
          <w:bCs/>
          <w:kern w:val="0"/>
          <w:sz w:val="44"/>
          <w:szCs w:val="44"/>
        </w:rPr>
      </w:pPr>
      <w:r>
        <w:rPr>
          <w:rFonts w:hint="eastAsia" w:ascii="宋体" w:hAnsi="宋体" w:eastAsia="宋体" w:cs="宋体"/>
          <w:b/>
          <w:bCs/>
          <w:sz w:val="24"/>
        </w:rPr>
        <w:t>附件六：</w:t>
      </w:r>
    </w:p>
    <w:p w14:paraId="5492254D">
      <w:pPr>
        <w:widowControl/>
        <w:adjustRightInd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05ADCDD9">
      <w:pPr>
        <w:widowControl/>
        <w:adjustRightInd w:val="0"/>
        <w:rPr>
          <w:rFonts w:hint="eastAsia"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358BC0CE">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7BEAD42">
            <w:pPr>
              <w:adjustRightInd w:val="0"/>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909BC5A">
            <w:pPr>
              <w:adjustRightInd w:val="0"/>
              <w:jc w:val="center"/>
              <w:rPr>
                <w:rFonts w:hint="eastAsia" w:ascii="宋体" w:hAnsi="宋体" w:eastAsia="宋体" w:cs="宋体"/>
                <w:sz w:val="21"/>
                <w:szCs w:val="21"/>
              </w:rPr>
            </w:pPr>
          </w:p>
        </w:tc>
      </w:tr>
      <w:tr w14:paraId="7E7DA00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D707F31">
            <w:pPr>
              <w:adjustRightInd w:val="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6FCC6B44">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103C0232">
            <w:pPr>
              <w:adjustRightInd w:val="0"/>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692D009E">
            <w:pPr>
              <w:adjustRightInd w:val="0"/>
              <w:jc w:val="center"/>
              <w:rPr>
                <w:rFonts w:hint="eastAsia" w:ascii="宋体" w:hAnsi="宋体" w:eastAsia="宋体" w:cs="宋体"/>
                <w:sz w:val="21"/>
                <w:szCs w:val="21"/>
              </w:rPr>
            </w:pPr>
          </w:p>
        </w:tc>
      </w:tr>
      <w:tr w14:paraId="0D1FF792">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34717607">
            <w:pPr>
              <w:adjustRightInd w:val="0"/>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7FC9AEA6">
            <w:pPr>
              <w:adjustRightInd w:val="0"/>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773E1AC6">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24962387">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EDDC6CA">
            <w:pPr>
              <w:adjustRightInd w:val="0"/>
              <w:jc w:val="center"/>
              <w:rPr>
                <w:rFonts w:hint="eastAsia" w:ascii="宋体" w:hAnsi="宋体" w:eastAsia="宋体" w:cs="宋体"/>
                <w:sz w:val="21"/>
                <w:szCs w:val="21"/>
              </w:rPr>
            </w:pPr>
          </w:p>
        </w:tc>
      </w:tr>
      <w:tr w14:paraId="56E875EA">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1E695AC2">
            <w:pPr>
              <w:adjustRightInd w:val="0"/>
              <w:jc w:val="center"/>
              <w:rPr>
                <w:rFonts w:hint="eastAsia"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4ACB793A">
            <w:pPr>
              <w:adjustRightInd w:val="0"/>
              <w:jc w:val="center"/>
              <w:rPr>
                <w:rFonts w:hint="eastAsia"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7AF67B1C">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CDDE798">
            <w:pPr>
              <w:adjustRightInd w:val="0"/>
              <w:jc w:val="center"/>
              <w:rPr>
                <w:rFonts w:hint="eastAsia"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80A86F6">
            <w:pPr>
              <w:adjustRightInd w:val="0"/>
              <w:jc w:val="center"/>
              <w:rPr>
                <w:rFonts w:hint="eastAsia" w:ascii="宋体" w:hAnsi="宋体" w:eastAsia="宋体" w:cs="宋体"/>
                <w:sz w:val="21"/>
                <w:szCs w:val="21"/>
              </w:rPr>
            </w:pPr>
          </w:p>
        </w:tc>
      </w:tr>
      <w:tr w14:paraId="7EF04FA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F007716">
            <w:pPr>
              <w:adjustRightIn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3FE5621B">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5DF17ADA">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1402DD42">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4CEEDB35">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25C5CDF">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2C63779B">
            <w:pPr>
              <w:adjustRightInd w:val="0"/>
              <w:jc w:val="center"/>
              <w:rPr>
                <w:rFonts w:hint="eastAsia" w:ascii="宋体" w:hAnsi="宋体" w:eastAsia="宋体" w:cs="宋体"/>
                <w:sz w:val="21"/>
                <w:szCs w:val="21"/>
              </w:rPr>
            </w:pPr>
          </w:p>
        </w:tc>
      </w:tr>
      <w:tr w14:paraId="5281434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42D6C93">
            <w:pPr>
              <w:adjustRightInd w:val="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3DAB1D3E">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688DA531">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1D07488E">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3B773DD0">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88B2050">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3C638F67">
            <w:pPr>
              <w:adjustRightInd w:val="0"/>
              <w:jc w:val="center"/>
              <w:rPr>
                <w:rFonts w:hint="eastAsia" w:ascii="宋体" w:hAnsi="宋体" w:eastAsia="宋体" w:cs="宋体"/>
                <w:sz w:val="21"/>
                <w:szCs w:val="21"/>
              </w:rPr>
            </w:pPr>
          </w:p>
        </w:tc>
      </w:tr>
      <w:tr w14:paraId="73A9C74F">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3FFB57E">
            <w:pPr>
              <w:adjustRightInd w:val="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3E2786B">
            <w:pPr>
              <w:adjustRightInd w:val="0"/>
              <w:jc w:val="center"/>
              <w:rPr>
                <w:rFonts w:hint="eastAsia"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62326BF3">
            <w:pPr>
              <w:adjustRightInd w:val="0"/>
              <w:jc w:val="center"/>
              <w:rPr>
                <w:rFonts w:hint="eastAsia"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3642344">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41BD821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3501936">
            <w:pPr>
              <w:adjustRightInd w:val="0"/>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2E3FBAB">
            <w:pPr>
              <w:adjustRightInd w:val="0"/>
              <w:jc w:val="center"/>
              <w:rPr>
                <w:rFonts w:hint="eastAsia"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3F3A9ACD">
            <w:pPr>
              <w:adjustRightInd w:val="0"/>
              <w:jc w:val="center"/>
              <w:rPr>
                <w:rFonts w:hint="eastAsia"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6516F7B">
            <w:pPr>
              <w:adjustRightInd w:val="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D2EA6B0">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29E3CED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E3438CC">
            <w:pPr>
              <w:adjustRightInd w:val="0"/>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5473A36E">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73518B13">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1A51491F">
            <w:pPr>
              <w:adjustRightInd w:val="0"/>
              <w:jc w:val="center"/>
              <w:rPr>
                <w:rFonts w:hint="eastAsia"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B6EEF6C">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46691AC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381CD78">
            <w:pPr>
              <w:adjustRightInd w:val="0"/>
              <w:jc w:val="center"/>
              <w:rPr>
                <w:rFonts w:hint="eastAsia"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5B42825">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2B74EC15">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F91B6E6">
            <w:pPr>
              <w:adjustRightInd w:val="0"/>
              <w:jc w:val="center"/>
              <w:rPr>
                <w:rFonts w:hint="eastAsia"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4226427">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33BA931E">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9348893">
            <w:pPr>
              <w:adjustRightInd w:val="0"/>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F685227">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6024B1CE">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7AC60D9D">
            <w:pPr>
              <w:adjustRightInd w:val="0"/>
              <w:jc w:val="center"/>
              <w:rPr>
                <w:rFonts w:hint="eastAsia"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B0541D0">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3BFA74C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7AAB57A">
            <w:pPr>
              <w:adjustRightInd w:val="0"/>
              <w:jc w:val="center"/>
              <w:rPr>
                <w:rFonts w:hint="eastAsia"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B00B90E">
            <w:pPr>
              <w:adjustRightInd w:val="0"/>
              <w:jc w:val="center"/>
              <w:rPr>
                <w:rFonts w:hint="eastAsia"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35C7F640">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33EB683">
            <w:pPr>
              <w:adjustRightInd w:val="0"/>
              <w:jc w:val="center"/>
              <w:rPr>
                <w:rFonts w:hint="eastAsia"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7ECA173">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6432D7FC">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25F7C8C">
            <w:pPr>
              <w:adjustRightInd w:val="0"/>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7439B071">
            <w:pPr>
              <w:adjustRightInd w:val="0"/>
              <w:jc w:val="center"/>
              <w:rPr>
                <w:rFonts w:hint="eastAsia" w:ascii="宋体" w:hAnsi="宋体" w:eastAsia="宋体" w:cs="宋体"/>
                <w:sz w:val="21"/>
                <w:szCs w:val="21"/>
              </w:rPr>
            </w:pPr>
          </w:p>
        </w:tc>
      </w:tr>
      <w:tr w14:paraId="34CBCFFC">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D94BEFC">
            <w:pPr>
              <w:adjustRightInd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1E6F7442">
            <w:pPr>
              <w:adjustRightInd w:val="0"/>
              <w:jc w:val="center"/>
              <w:rPr>
                <w:rFonts w:hint="eastAsia" w:ascii="宋体" w:hAnsi="宋体" w:eastAsia="宋体" w:cs="宋体"/>
                <w:sz w:val="21"/>
                <w:szCs w:val="21"/>
              </w:rPr>
            </w:pPr>
          </w:p>
        </w:tc>
      </w:tr>
    </w:tbl>
    <w:p w14:paraId="09F6BF61">
      <w:pPr>
        <w:pStyle w:val="15"/>
        <w:spacing w:before="60" w:after="60" w:line="500" w:lineRule="exact"/>
        <w:ind w:firstLine="4320" w:firstLineChars="1800"/>
        <w:rPr>
          <w:rFonts w:hint="eastAsia" w:hAnsi="宋体" w:eastAsia="宋体" w:cs="宋体"/>
          <w:sz w:val="24"/>
        </w:rPr>
      </w:pPr>
      <w:r>
        <w:rPr>
          <w:rFonts w:hint="eastAsia" w:hAnsi="宋体" w:eastAsia="宋体" w:cs="宋体"/>
          <w:sz w:val="24"/>
        </w:rPr>
        <w:t>法定代表人(或全权代表)签字或盖章：</w:t>
      </w:r>
    </w:p>
    <w:p w14:paraId="5A18B4FE">
      <w:pPr>
        <w:pStyle w:val="15"/>
        <w:jc w:val="center"/>
        <w:rPr>
          <w:rFonts w:hint="eastAsia" w:hAnsi="宋体" w:eastAsia="宋体" w:cs="宋体"/>
          <w:sz w:val="24"/>
          <w:szCs w:val="24"/>
        </w:rPr>
      </w:pPr>
    </w:p>
    <w:p w14:paraId="00E45C6E">
      <w:pPr>
        <w:spacing w:line="360" w:lineRule="auto"/>
        <w:jc w:val="left"/>
        <w:rPr>
          <w:rFonts w:hint="eastAsia" w:ascii="宋体" w:hAnsi="宋体" w:eastAsia="宋体" w:cs="宋体"/>
          <w:sz w:val="24"/>
        </w:rPr>
      </w:pPr>
      <w:r>
        <w:rPr>
          <w:rFonts w:hint="eastAsia" w:ascii="宋体" w:hAnsi="宋体" w:eastAsia="宋体" w:cs="宋体"/>
          <w:sz w:val="24"/>
        </w:rPr>
        <w:t>                                    磋商人 (盖单位章)：</w:t>
      </w:r>
    </w:p>
    <w:p w14:paraId="3FBD59B3">
      <w:pPr>
        <w:pStyle w:val="15"/>
        <w:adjustRightInd w:val="0"/>
        <w:snapToGrid w:val="0"/>
        <w:spacing w:before="120" w:after="120" w:line="360" w:lineRule="auto"/>
        <w:ind w:firstLine="4320" w:firstLineChars="1800"/>
        <w:jc w:val="left"/>
        <w:rPr>
          <w:rFonts w:hint="eastAsia" w:hAnsi="宋体" w:eastAsia="宋体" w:cs="宋体"/>
        </w:rPr>
        <w:sectPr>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35ED4BC3">
      <w:pPr>
        <w:pStyle w:val="15"/>
        <w:adjustRightInd w:val="0"/>
        <w:snapToGrid w:val="0"/>
        <w:spacing w:before="156" w:after="156"/>
        <w:rPr>
          <w:rFonts w:hint="eastAsia" w:hAnsi="宋体" w:eastAsia="宋体" w:cs="宋体"/>
          <w:b/>
          <w:sz w:val="24"/>
          <w:szCs w:val="24"/>
        </w:rPr>
      </w:pPr>
      <w:r>
        <w:rPr>
          <w:rFonts w:hint="eastAsia" w:hAnsi="宋体" w:eastAsia="宋体" w:cs="宋体"/>
          <w:b/>
          <w:bCs/>
          <w:sz w:val="24"/>
          <w:szCs w:val="24"/>
        </w:rPr>
        <w:t>附件七：</w:t>
      </w:r>
    </w:p>
    <w:p w14:paraId="6B804C5B">
      <w:pPr>
        <w:pStyle w:val="2"/>
        <w:spacing w:line="360" w:lineRule="auto"/>
        <w:jc w:val="center"/>
        <w:rPr>
          <w:rFonts w:hint="eastAsia"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68FD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3FE3B11">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3B2CC654">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3FC16579">
            <w:pPr>
              <w:jc w:val="center"/>
              <w:rPr>
                <w:rFonts w:hint="eastAsia"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795EAE71">
            <w:pPr>
              <w:jc w:val="center"/>
              <w:rPr>
                <w:rFonts w:hint="eastAsia"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40571CF0">
            <w:pPr>
              <w:jc w:val="center"/>
              <w:rPr>
                <w:rFonts w:hint="eastAsia" w:ascii="宋体" w:hAnsi="宋体" w:eastAsia="宋体" w:cs="宋体"/>
                <w:sz w:val="21"/>
                <w:szCs w:val="21"/>
              </w:rPr>
            </w:pPr>
            <w:r>
              <w:rPr>
                <w:rFonts w:hint="eastAsia" w:ascii="宋体" w:hAnsi="宋体" w:eastAsia="宋体" w:cs="宋体"/>
                <w:sz w:val="21"/>
                <w:szCs w:val="21"/>
              </w:rPr>
              <w:t>是否响应</w:t>
            </w:r>
          </w:p>
        </w:tc>
      </w:tr>
      <w:tr w14:paraId="74DC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0B8E00B">
            <w:pPr>
              <w:jc w:val="center"/>
              <w:rPr>
                <w:rFonts w:hint="eastAsia"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7F77F75C">
            <w:pPr>
              <w:jc w:val="center"/>
              <w:rPr>
                <w:rFonts w:hint="eastAsia"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38597DE2">
            <w:pPr>
              <w:rPr>
                <w:rFonts w:hint="eastAsia" w:ascii="宋体" w:hAnsi="宋体" w:eastAsia="宋体" w:cs="宋体"/>
                <w:sz w:val="21"/>
                <w:szCs w:val="21"/>
              </w:rPr>
            </w:pPr>
            <w:r>
              <w:rPr>
                <w:rFonts w:hint="eastAsia" w:ascii="宋体" w:hAnsi="宋体" w:eastAsia="宋体" w:cs="宋体"/>
                <w:kern w:val="0"/>
                <w:sz w:val="21"/>
                <w:szCs w:val="21"/>
              </w:rPr>
              <w:t>合同签订后</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0日历天内完工并移交整个工程。</w:t>
            </w:r>
          </w:p>
        </w:tc>
        <w:tc>
          <w:tcPr>
            <w:tcW w:w="2339" w:type="dxa"/>
            <w:noWrap/>
            <w:vAlign w:val="center"/>
          </w:tcPr>
          <w:p w14:paraId="5C3F0B82">
            <w:pPr>
              <w:jc w:val="center"/>
              <w:rPr>
                <w:rFonts w:hint="eastAsia" w:ascii="宋体" w:hAnsi="宋体" w:eastAsia="宋体" w:cs="宋体"/>
                <w:sz w:val="21"/>
                <w:szCs w:val="21"/>
              </w:rPr>
            </w:pPr>
          </w:p>
        </w:tc>
        <w:tc>
          <w:tcPr>
            <w:tcW w:w="1308" w:type="dxa"/>
            <w:noWrap/>
            <w:vAlign w:val="center"/>
          </w:tcPr>
          <w:p w14:paraId="79A97435">
            <w:pPr>
              <w:jc w:val="center"/>
              <w:rPr>
                <w:rFonts w:hint="eastAsia" w:ascii="宋体" w:hAnsi="宋体" w:eastAsia="宋体" w:cs="宋体"/>
                <w:sz w:val="21"/>
                <w:szCs w:val="21"/>
              </w:rPr>
            </w:pPr>
          </w:p>
        </w:tc>
      </w:tr>
      <w:tr w14:paraId="6F91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38868E64">
            <w:pPr>
              <w:jc w:val="center"/>
              <w:rPr>
                <w:rFonts w:hint="eastAsia"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1D116EDE">
            <w:pPr>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40D6FAA3">
            <w:pPr>
              <w:rPr>
                <w:rFonts w:hint="eastAsia"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125A1DB4">
            <w:pPr>
              <w:jc w:val="center"/>
              <w:rPr>
                <w:rFonts w:hint="eastAsia" w:ascii="宋体" w:hAnsi="宋体" w:eastAsia="宋体" w:cs="宋体"/>
                <w:sz w:val="21"/>
                <w:szCs w:val="21"/>
              </w:rPr>
            </w:pPr>
          </w:p>
        </w:tc>
        <w:tc>
          <w:tcPr>
            <w:tcW w:w="1308" w:type="dxa"/>
            <w:noWrap/>
            <w:vAlign w:val="center"/>
          </w:tcPr>
          <w:p w14:paraId="263237BE">
            <w:pPr>
              <w:jc w:val="center"/>
              <w:rPr>
                <w:rFonts w:hint="eastAsia" w:ascii="宋体" w:hAnsi="宋体" w:eastAsia="宋体" w:cs="宋体"/>
                <w:sz w:val="21"/>
                <w:szCs w:val="21"/>
              </w:rPr>
            </w:pPr>
          </w:p>
        </w:tc>
      </w:tr>
      <w:tr w14:paraId="3604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0881572">
            <w:pPr>
              <w:jc w:val="center"/>
              <w:rPr>
                <w:rFonts w:hint="eastAsia"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6FAB8E27">
            <w:pPr>
              <w:jc w:val="center"/>
              <w:rPr>
                <w:rFonts w:hint="eastAsia"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237962E9">
            <w:pPr>
              <w:rPr>
                <w:rFonts w:hint="eastAsia"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02D43820">
            <w:pPr>
              <w:jc w:val="center"/>
              <w:rPr>
                <w:rFonts w:hint="eastAsia" w:ascii="宋体" w:hAnsi="宋体" w:eastAsia="宋体" w:cs="宋体"/>
                <w:sz w:val="21"/>
                <w:szCs w:val="21"/>
              </w:rPr>
            </w:pPr>
          </w:p>
        </w:tc>
        <w:tc>
          <w:tcPr>
            <w:tcW w:w="1308" w:type="dxa"/>
            <w:noWrap/>
            <w:vAlign w:val="center"/>
          </w:tcPr>
          <w:p w14:paraId="2279CEF0">
            <w:pPr>
              <w:jc w:val="center"/>
              <w:rPr>
                <w:rFonts w:hint="eastAsia" w:ascii="宋体" w:hAnsi="宋体" w:eastAsia="宋体" w:cs="宋体"/>
                <w:sz w:val="21"/>
                <w:szCs w:val="21"/>
              </w:rPr>
            </w:pPr>
          </w:p>
        </w:tc>
      </w:tr>
      <w:tr w14:paraId="5B45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65B7A335">
            <w:pPr>
              <w:jc w:val="center"/>
              <w:rPr>
                <w:rFonts w:hint="eastAsia"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50FD114D">
            <w:pPr>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178DAA24">
            <w:pPr>
              <w:rPr>
                <w:rFonts w:hint="eastAsia" w:ascii="宋体" w:hAnsi="宋体" w:eastAsia="宋体" w:cs="宋体"/>
                <w:sz w:val="21"/>
                <w:szCs w:val="21"/>
              </w:rPr>
            </w:pPr>
            <w:r>
              <w:rPr>
                <w:rFonts w:hint="eastAsia" w:ascii="宋体" w:hAnsi="宋体" w:eastAsia="宋体" w:cs="宋体"/>
                <w:color w:val="auto"/>
                <w:sz w:val="21"/>
                <w:szCs w:val="21"/>
              </w:rPr>
              <w:t>本项目支付一次预付款，金额为签约合同价的</w:t>
            </w:r>
            <w:r>
              <w:rPr>
                <w:rFonts w:hint="eastAsia" w:hAnsi="仿宋"/>
                <w:color w:val="auto"/>
                <w:sz w:val="21"/>
                <w:szCs w:val="21"/>
              </w:rPr>
              <w:t>10%</w:t>
            </w:r>
            <w:r>
              <w:rPr>
                <w:rFonts w:hint="eastAsia" w:ascii="宋体" w:hAnsi="宋体" w:eastAsia="宋体" w:cs="宋体"/>
                <w:color w:val="auto"/>
                <w:sz w:val="21"/>
                <w:szCs w:val="21"/>
              </w:rPr>
              <w:t>，后续款项待完工并验收通过后，一次性支付结算审定金额的100%；</w:t>
            </w:r>
            <w:r>
              <w:rPr>
                <w:rFonts w:hint="eastAsia" w:ascii="宋体" w:hAnsi="宋体" w:eastAsia="宋体" w:cs="宋体"/>
                <w:b/>
                <w:bCs/>
                <w:color w:val="auto"/>
                <w:sz w:val="21"/>
                <w:szCs w:val="21"/>
              </w:rPr>
              <w:t>结算审定金额不得超过签约合同价，若超过签约合同价的，以签约合同价作为最高结算价。</w:t>
            </w:r>
          </w:p>
        </w:tc>
        <w:tc>
          <w:tcPr>
            <w:tcW w:w="2339" w:type="dxa"/>
            <w:noWrap/>
            <w:vAlign w:val="center"/>
          </w:tcPr>
          <w:p w14:paraId="30C4E186">
            <w:pPr>
              <w:jc w:val="center"/>
              <w:rPr>
                <w:rFonts w:hint="eastAsia" w:ascii="宋体" w:hAnsi="宋体" w:eastAsia="宋体" w:cs="宋体"/>
                <w:sz w:val="21"/>
                <w:szCs w:val="21"/>
              </w:rPr>
            </w:pPr>
          </w:p>
        </w:tc>
        <w:tc>
          <w:tcPr>
            <w:tcW w:w="1308" w:type="dxa"/>
            <w:noWrap/>
            <w:vAlign w:val="center"/>
          </w:tcPr>
          <w:p w14:paraId="0C0C9F3C">
            <w:pPr>
              <w:jc w:val="center"/>
              <w:rPr>
                <w:rFonts w:hint="eastAsia" w:ascii="宋体" w:hAnsi="宋体" w:eastAsia="宋体" w:cs="宋体"/>
                <w:sz w:val="21"/>
                <w:szCs w:val="21"/>
              </w:rPr>
            </w:pPr>
          </w:p>
        </w:tc>
      </w:tr>
    </w:tbl>
    <w:p w14:paraId="1287933C">
      <w:pPr>
        <w:rPr>
          <w:rFonts w:hint="eastAsia"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76281BF1">
      <w:pPr>
        <w:pStyle w:val="15"/>
        <w:spacing w:line="560" w:lineRule="exact"/>
        <w:ind w:firstLine="5040" w:firstLineChars="2400"/>
        <w:rPr>
          <w:rFonts w:hint="eastAsia" w:hAnsi="宋体" w:eastAsia="宋体" w:cs="宋体"/>
          <w:szCs w:val="21"/>
        </w:rPr>
      </w:pPr>
    </w:p>
    <w:p w14:paraId="7BC4E0C3">
      <w:pPr>
        <w:pStyle w:val="15"/>
        <w:spacing w:line="560" w:lineRule="exact"/>
        <w:ind w:firstLine="5040" w:firstLineChars="2400"/>
        <w:rPr>
          <w:rFonts w:hint="eastAsia" w:hAnsi="宋体" w:eastAsia="宋体" w:cs="宋体"/>
          <w:szCs w:val="21"/>
        </w:rPr>
      </w:pPr>
      <w:r>
        <w:rPr>
          <w:rFonts w:hint="eastAsia" w:hAnsi="宋体" w:eastAsia="宋体" w:cs="宋体"/>
          <w:szCs w:val="21"/>
        </w:rPr>
        <w:t>法定代表人(或全权代表)签字或盖章：</w:t>
      </w:r>
    </w:p>
    <w:p w14:paraId="4AEF8E8D">
      <w:pPr>
        <w:pStyle w:val="15"/>
        <w:spacing w:line="560" w:lineRule="exact"/>
        <w:ind w:firstLine="5040" w:firstLineChars="2400"/>
        <w:rPr>
          <w:rFonts w:hint="eastAsia"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633C9ED9">
      <w:pPr>
        <w:spacing w:line="450" w:lineRule="atLeast"/>
        <w:ind w:firstLine="5040" w:firstLineChars="2400"/>
        <w:rPr>
          <w:rFonts w:hint="eastAsia" w:ascii="宋体" w:hAnsi="宋体" w:eastAsia="宋体" w:cs="宋体"/>
          <w:b/>
          <w:sz w:val="28"/>
          <w:szCs w:val="28"/>
        </w:rPr>
      </w:pPr>
      <w:r>
        <w:rPr>
          <w:rFonts w:hint="eastAsia" w:ascii="宋体" w:hAnsi="宋体" w:eastAsia="宋体" w:cs="宋体"/>
          <w:sz w:val="21"/>
          <w:szCs w:val="21"/>
          <w:lang w:val="zh-CN"/>
        </w:rPr>
        <w:t>日期：</w:t>
      </w:r>
    </w:p>
    <w:p w14:paraId="27A6CCB1">
      <w:pPr>
        <w:pStyle w:val="55"/>
        <w:spacing w:line="360" w:lineRule="auto"/>
        <w:rPr>
          <w:rFonts w:hint="eastAsia" w:ascii="宋体" w:hAnsi="宋体" w:cs="宋体"/>
          <w:b/>
          <w:bCs/>
          <w:sz w:val="24"/>
        </w:rPr>
      </w:pPr>
    </w:p>
    <w:p w14:paraId="45075E52">
      <w:pPr>
        <w:pStyle w:val="55"/>
        <w:spacing w:line="360" w:lineRule="auto"/>
        <w:jc w:val="center"/>
        <w:rPr>
          <w:rFonts w:hint="eastAsia" w:ascii="宋体" w:hAnsi="宋体" w:cs="宋体"/>
          <w:b/>
          <w:sz w:val="28"/>
          <w:szCs w:val="28"/>
        </w:rPr>
      </w:pPr>
    </w:p>
    <w:p w14:paraId="46BA3639">
      <w:pPr>
        <w:rPr>
          <w:rFonts w:hint="eastAsia" w:ascii="宋体" w:hAnsi="宋体" w:eastAsia="宋体" w:cs="宋体"/>
          <w:b/>
          <w:bCs/>
          <w:sz w:val="24"/>
        </w:rPr>
      </w:pPr>
      <w:r>
        <w:rPr>
          <w:rFonts w:hint="eastAsia" w:ascii="宋体" w:hAnsi="宋体" w:eastAsia="宋体" w:cs="宋体"/>
          <w:b/>
          <w:bCs/>
          <w:sz w:val="24"/>
        </w:rPr>
        <w:br w:type="page"/>
      </w:r>
    </w:p>
    <w:p w14:paraId="70BEF8A7">
      <w:pPr>
        <w:pStyle w:val="55"/>
        <w:spacing w:line="360" w:lineRule="auto"/>
        <w:rPr>
          <w:rFonts w:hint="eastAsia" w:ascii="宋体" w:hAnsi="宋体" w:cs="宋体"/>
          <w:b/>
          <w:sz w:val="24"/>
        </w:rPr>
      </w:pPr>
      <w:r>
        <w:rPr>
          <w:rFonts w:hint="eastAsia" w:ascii="宋体" w:hAnsi="宋体" w:cs="宋体"/>
          <w:b/>
          <w:bCs/>
          <w:sz w:val="24"/>
        </w:rPr>
        <w:t>附件八：</w:t>
      </w:r>
    </w:p>
    <w:p w14:paraId="6956179A">
      <w:pPr>
        <w:pStyle w:val="55"/>
        <w:spacing w:line="360" w:lineRule="auto"/>
        <w:jc w:val="center"/>
        <w:rPr>
          <w:rFonts w:hint="eastAsia"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5CFA0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26D44F61">
            <w:pPr>
              <w:pStyle w:val="55"/>
              <w:jc w:val="center"/>
              <w:rPr>
                <w:rFonts w:hint="eastAsia"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39F60D50">
            <w:pPr>
              <w:pStyle w:val="55"/>
              <w:jc w:val="center"/>
              <w:rPr>
                <w:rFonts w:hint="eastAsia"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2F697E12">
            <w:pPr>
              <w:pStyle w:val="55"/>
              <w:jc w:val="center"/>
              <w:rPr>
                <w:rFonts w:hint="eastAsia"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7D16415E">
            <w:pPr>
              <w:pStyle w:val="55"/>
              <w:jc w:val="center"/>
              <w:rPr>
                <w:rFonts w:hint="eastAsia"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59D6A244">
            <w:pPr>
              <w:pStyle w:val="55"/>
              <w:jc w:val="center"/>
              <w:rPr>
                <w:rFonts w:hint="eastAsia"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1A1BF2EE">
            <w:pPr>
              <w:pStyle w:val="55"/>
              <w:jc w:val="center"/>
              <w:rPr>
                <w:rFonts w:hint="eastAsia"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3D436156">
            <w:pPr>
              <w:pStyle w:val="55"/>
              <w:jc w:val="center"/>
              <w:rPr>
                <w:rFonts w:hint="eastAsia" w:ascii="宋体" w:hAnsi="宋体" w:cs="宋体"/>
                <w:b/>
                <w:bCs/>
                <w:szCs w:val="21"/>
              </w:rPr>
            </w:pPr>
            <w:r>
              <w:rPr>
                <w:rFonts w:hint="eastAsia" w:ascii="宋体" w:hAnsi="宋体" w:cs="宋体"/>
                <w:b/>
                <w:bCs/>
                <w:szCs w:val="21"/>
              </w:rPr>
              <w:t>项目单位名称及其联系人电话</w:t>
            </w:r>
          </w:p>
        </w:tc>
      </w:tr>
      <w:tr w14:paraId="465D3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F12713E">
            <w:pPr>
              <w:pStyle w:val="55"/>
              <w:jc w:val="center"/>
              <w:rPr>
                <w:rFonts w:hint="eastAsia"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018F5808">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7330CBCC">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2074759">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5C48F879">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6711D4F">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6C7E5A5B">
            <w:pPr>
              <w:pStyle w:val="55"/>
              <w:jc w:val="center"/>
              <w:rPr>
                <w:rFonts w:hint="eastAsia" w:ascii="宋体" w:hAnsi="宋体" w:cs="宋体"/>
                <w:szCs w:val="21"/>
              </w:rPr>
            </w:pPr>
          </w:p>
        </w:tc>
      </w:tr>
      <w:tr w14:paraId="144C7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01DCA849">
            <w:pPr>
              <w:pStyle w:val="55"/>
              <w:jc w:val="center"/>
              <w:rPr>
                <w:rFonts w:hint="eastAsia"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0930ADDF">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2B8B0414">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F28495A">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1792C0FA">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401E649">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07EC6E34">
            <w:pPr>
              <w:pStyle w:val="55"/>
              <w:jc w:val="center"/>
              <w:rPr>
                <w:rFonts w:hint="eastAsia" w:ascii="宋体" w:hAnsi="宋体" w:cs="宋体"/>
                <w:szCs w:val="21"/>
              </w:rPr>
            </w:pPr>
          </w:p>
        </w:tc>
      </w:tr>
      <w:tr w14:paraId="34847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577BC0B">
            <w:pPr>
              <w:pStyle w:val="55"/>
              <w:jc w:val="center"/>
              <w:rPr>
                <w:rFonts w:hint="eastAsia"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6D75C756">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5A6D2A2C">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28F7C49C">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443E5A5B">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271D2C0D">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52FC425">
            <w:pPr>
              <w:pStyle w:val="55"/>
              <w:jc w:val="center"/>
              <w:rPr>
                <w:rFonts w:hint="eastAsia" w:ascii="宋体" w:hAnsi="宋体" w:cs="宋体"/>
                <w:szCs w:val="21"/>
              </w:rPr>
            </w:pPr>
          </w:p>
        </w:tc>
      </w:tr>
      <w:tr w14:paraId="0C10A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8A0EE63">
            <w:pPr>
              <w:pStyle w:val="55"/>
              <w:jc w:val="center"/>
              <w:rPr>
                <w:rFonts w:hint="eastAsia"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30E62A73">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08F7597E">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1430F6D7">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57A5532">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312336C2">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EF870EB">
            <w:pPr>
              <w:pStyle w:val="55"/>
              <w:jc w:val="center"/>
              <w:rPr>
                <w:rFonts w:hint="eastAsia" w:ascii="宋体" w:hAnsi="宋体" w:cs="宋体"/>
                <w:szCs w:val="21"/>
              </w:rPr>
            </w:pPr>
          </w:p>
        </w:tc>
      </w:tr>
    </w:tbl>
    <w:p w14:paraId="7547BA89">
      <w:pPr>
        <w:spacing w:line="120" w:lineRule="exact"/>
        <w:rPr>
          <w:rFonts w:hint="eastAsia" w:ascii="宋体" w:hAnsi="宋体" w:eastAsia="宋体" w:cs="宋体"/>
          <w:bCs/>
          <w:kern w:val="0"/>
          <w:sz w:val="21"/>
          <w:szCs w:val="21"/>
        </w:rPr>
      </w:pPr>
    </w:p>
    <w:p w14:paraId="5BCC0271">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3C869FD0">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13ADC495">
      <w:pPr>
        <w:spacing w:line="360" w:lineRule="auto"/>
        <w:rPr>
          <w:rFonts w:hint="eastAsia" w:ascii="宋体" w:hAnsi="宋体" w:eastAsia="宋体" w:cs="宋体"/>
          <w:sz w:val="21"/>
          <w:szCs w:val="21"/>
        </w:rPr>
      </w:pPr>
    </w:p>
    <w:p w14:paraId="0C5B4FB0">
      <w:pPr>
        <w:spacing w:line="360" w:lineRule="auto"/>
        <w:rPr>
          <w:rFonts w:hint="eastAsia" w:ascii="宋体" w:hAnsi="宋体" w:eastAsia="宋体" w:cs="宋体"/>
          <w:sz w:val="21"/>
          <w:szCs w:val="21"/>
        </w:rPr>
      </w:pPr>
    </w:p>
    <w:p w14:paraId="260CD853">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5D3A345">
      <w:pPr>
        <w:spacing w:line="360" w:lineRule="auto"/>
        <w:jc w:val="right"/>
        <w:rPr>
          <w:rFonts w:hint="eastAsia" w:ascii="宋体" w:hAnsi="宋体" w:eastAsia="宋体" w:cs="宋体"/>
          <w:sz w:val="21"/>
          <w:szCs w:val="21"/>
          <w:lang w:val="zh-CN"/>
        </w:rPr>
      </w:pPr>
    </w:p>
    <w:p w14:paraId="332B73F8">
      <w:pPr>
        <w:spacing w:line="360" w:lineRule="auto"/>
        <w:jc w:val="right"/>
        <w:rPr>
          <w:rFonts w:hint="eastAsia"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250CCC22">
      <w:pPr>
        <w:rPr>
          <w:rFonts w:hint="eastAsia" w:ascii="宋体" w:hAnsi="宋体" w:eastAsia="宋体" w:cs="宋体"/>
          <w:b/>
          <w:sz w:val="24"/>
        </w:rPr>
      </w:pPr>
    </w:p>
    <w:p w14:paraId="7700026C">
      <w:pP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5669F3C7">
      <w:pPr>
        <w:pStyle w:val="15"/>
        <w:adjustRightInd w:val="0"/>
        <w:snapToGrid w:val="0"/>
        <w:spacing w:before="156" w:after="156"/>
        <w:jc w:val="center"/>
        <w:rPr>
          <w:rFonts w:hint="eastAsia" w:hAnsi="宋体" w:eastAsia="宋体" w:cs="宋体"/>
          <w:b/>
          <w:bCs/>
          <w:sz w:val="28"/>
          <w:szCs w:val="28"/>
        </w:rPr>
      </w:pPr>
      <w:bookmarkStart w:id="523" w:name="_Toc18370_WPSOffice_Level2"/>
      <w:bookmarkStart w:id="524" w:name="_Toc2242_WPSOffice_Level2"/>
      <w:bookmarkStart w:id="525" w:name="_Toc28183_WPSOffice_Level2"/>
      <w:bookmarkStart w:id="526" w:name="_Toc11913"/>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3B18EFC5">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9ED97">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CDC7A9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2157F0AA">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45B85C42">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4CB83A26">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529BAC6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3931DB23">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48B0A0E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C9610B9">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32119">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61098F53">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46CC5BC9">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28EA18CB">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37C5F75E">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40AF9FE6">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15A3419">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5EB4">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3999DC88">
            <w:pPr>
              <w:widowControl/>
              <w:ind w:left="-205" w:leftChars="-137" w:hanging="288" w:hangingChars="120"/>
              <w:jc w:val="left"/>
              <w:rPr>
                <w:rFonts w:hint="eastAsia"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5EAE2FA3">
            <w:pPr>
              <w:widowControl/>
              <w:jc w:val="center"/>
              <w:rPr>
                <w:rFonts w:hint="eastAsia"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B665F13">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2E539B04">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D4E89">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540AEB7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41F7DF77">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5D44AAA6">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42ABFE9D">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586EB3D4">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29F5C1E1">
            <w:pPr>
              <w:widowControl/>
              <w:jc w:val="center"/>
              <w:rPr>
                <w:rFonts w:hint="eastAsia" w:ascii="宋体" w:hAnsi="宋体" w:eastAsia="宋体" w:cs="宋体"/>
                <w:kern w:val="0"/>
                <w:sz w:val="24"/>
              </w:rPr>
            </w:pPr>
          </w:p>
          <w:p w14:paraId="541BA3DD">
            <w:pPr>
              <w:widowControl/>
              <w:jc w:val="center"/>
              <w:rPr>
                <w:rFonts w:hint="eastAsia" w:ascii="宋体" w:hAnsi="宋体" w:eastAsia="宋体" w:cs="宋体"/>
                <w:kern w:val="0"/>
                <w:sz w:val="24"/>
              </w:rPr>
            </w:pPr>
          </w:p>
          <w:p w14:paraId="436A27EE">
            <w:pPr>
              <w:widowControl/>
              <w:jc w:val="center"/>
              <w:rPr>
                <w:rFonts w:hint="eastAsia" w:ascii="宋体" w:hAnsi="宋体" w:eastAsia="宋体" w:cs="宋体"/>
                <w:kern w:val="0"/>
                <w:sz w:val="24"/>
              </w:rPr>
            </w:pPr>
          </w:p>
          <w:p w14:paraId="5A8ABCB6">
            <w:pPr>
              <w:widowControl/>
              <w:jc w:val="center"/>
              <w:rPr>
                <w:rFonts w:hint="eastAsia" w:ascii="宋体" w:hAnsi="宋体" w:eastAsia="宋体" w:cs="宋体"/>
                <w:kern w:val="0"/>
                <w:sz w:val="24"/>
              </w:rPr>
            </w:pPr>
          </w:p>
          <w:p w14:paraId="1776777F">
            <w:pPr>
              <w:widowControl/>
              <w:jc w:val="center"/>
              <w:rPr>
                <w:rFonts w:hint="eastAsia" w:ascii="宋体" w:hAnsi="宋体" w:eastAsia="宋体" w:cs="宋体"/>
                <w:kern w:val="0"/>
                <w:sz w:val="24"/>
              </w:rPr>
            </w:pPr>
          </w:p>
          <w:p w14:paraId="36D313C3">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5AA9E466">
            <w:pPr>
              <w:widowControl/>
              <w:jc w:val="left"/>
              <w:rPr>
                <w:rFonts w:hint="eastAsia" w:ascii="宋体" w:hAnsi="宋体" w:eastAsia="宋体" w:cs="宋体"/>
                <w:kern w:val="0"/>
                <w:sz w:val="24"/>
              </w:rPr>
            </w:pPr>
          </w:p>
        </w:tc>
      </w:tr>
      <w:tr w14:paraId="0ADF3AF6">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5B53938B">
            <w:pPr>
              <w:widowControl/>
              <w:jc w:val="left"/>
              <w:rPr>
                <w:rFonts w:hint="eastAsia"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3050126A">
            <w:pPr>
              <w:widowControl/>
              <w:jc w:val="left"/>
              <w:rPr>
                <w:rFonts w:hint="eastAsia" w:ascii="宋体" w:hAnsi="宋体" w:eastAsia="宋体" w:cs="宋体"/>
                <w:kern w:val="0"/>
                <w:sz w:val="22"/>
                <w:szCs w:val="22"/>
              </w:rPr>
            </w:pPr>
          </w:p>
        </w:tc>
      </w:tr>
    </w:tbl>
    <w:p w14:paraId="30E5A9AA">
      <w:pPr>
        <w:spacing w:line="360" w:lineRule="auto"/>
        <w:rPr>
          <w:rFonts w:hint="eastAsia"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75AA9E5E">
      <w:pPr>
        <w:pStyle w:val="15"/>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2D8A8485">
      <w:pPr>
        <w:pStyle w:val="50"/>
        <w:ind w:firstLine="420" w:firstLineChars="200"/>
        <w:rPr>
          <w:rFonts w:hint="eastAsia" w:ascii="宋体" w:hAnsi="宋体" w:cs="宋体"/>
          <w:bCs/>
          <w:kern w:val="0"/>
          <w:szCs w:val="21"/>
        </w:rPr>
      </w:pPr>
    </w:p>
    <w:p w14:paraId="360AAC46">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27FB79F">
      <w:pPr>
        <w:spacing w:line="450" w:lineRule="atLeast"/>
        <w:jc w:val="center"/>
        <w:rPr>
          <w:rFonts w:hint="eastAsia" w:ascii="宋体" w:hAnsi="宋体" w:eastAsia="宋体" w:cs="宋体"/>
          <w:b/>
          <w:sz w:val="24"/>
        </w:rPr>
      </w:pPr>
      <w:r>
        <w:rPr>
          <w:rFonts w:hint="eastAsia" w:ascii="宋体" w:hAnsi="宋体" w:eastAsia="宋体" w:cs="宋体"/>
          <w:sz w:val="21"/>
          <w:szCs w:val="21"/>
          <w:lang w:val="zh-CN"/>
        </w:rPr>
        <w:t>日期：</w:t>
      </w:r>
    </w:p>
    <w:p w14:paraId="08B41F77">
      <w:pPr>
        <w:tabs>
          <w:tab w:val="left" w:pos="720"/>
        </w:tabs>
        <w:spacing w:line="360" w:lineRule="auto"/>
        <w:outlineLvl w:val="0"/>
        <w:rPr>
          <w:rFonts w:hint="eastAsia" w:ascii="宋体" w:hAnsi="宋体" w:eastAsia="宋体" w:cs="宋体"/>
          <w:b/>
          <w:sz w:val="24"/>
        </w:rPr>
      </w:pPr>
    </w:p>
    <w:p w14:paraId="0127BD66">
      <w:pPr>
        <w:rPr>
          <w:rFonts w:hint="eastAsia" w:ascii="宋体" w:hAnsi="宋体" w:eastAsia="宋体" w:cs="宋体"/>
          <w:b/>
          <w:bCs/>
          <w:sz w:val="24"/>
        </w:rPr>
      </w:pPr>
      <w:r>
        <w:rPr>
          <w:rFonts w:hint="eastAsia" w:ascii="宋体" w:hAnsi="宋体" w:eastAsia="宋体" w:cs="宋体"/>
          <w:b/>
          <w:bCs/>
          <w:sz w:val="24"/>
        </w:rPr>
        <w:t>附件十：</w:t>
      </w:r>
    </w:p>
    <w:p w14:paraId="6C99A920">
      <w:pPr>
        <w:pStyle w:val="15"/>
        <w:adjustRightInd w:val="0"/>
        <w:snapToGrid w:val="0"/>
        <w:spacing w:before="156" w:after="156"/>
        <w:jc w:val="center"/>
        <w:rPr>
          <w:rFonts w:hint="eastAsia"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618A1C6D">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A1DDF">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5F58D2F2">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6DA16D12">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64E23F9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56AEDEB8">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0DA328A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475ACF5A">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01D19D3F">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0912CB1">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177B1">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3E096F9B">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0B0B70E4">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50F69DA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200B5D80">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6F0EA9B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554EEF8D">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C5518">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63096EE8">
            <w:pPr>
              <w:widowControl/>
              <w:ind w:left="-205" w:leftChars="-137" w:hanging="288" w:hangingChars="120"/>
              <w:jc w:val="left"/>
              <w:rPr>
                <w:rFonts w:hint="eastAsia"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7BF0976A">
            <w:pPr>
              <w:widowControl/>
              <w:jc w:val="center"/>
              <w:rPr>
                <w:rFonts w:hint="eastAsia"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7EDB53E">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40602361">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8E0DE">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16E78D0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4C19F9FE">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1B9864CF">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7E14133">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433A1355">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26048E94">
            <w:pPr>
              <w:widowControl/>
              <w:jc w:val="center"/>
              <w:rPr>
                <w:rFonts w:hint="eastAsia" w:ascii="宋体" w:hAnsi="宋体" w:eastAsia="宋体" w:cs="宋体"/>
                <w:kern w:val="0"/>
                <w:sz w:val="24"/>
              </w:rPr>
            </w:pPr>
          </w:p>
          <w:p w14:paraId="17DE906C">
            <w:pPr>
              <w:widowControl/>
              <w:jc w:val="center"/>
              <w:rPr>
                <w:rFonts w:hint="eastAsia" w:ascii="宋体" w:hAnsi="宋体" w:eastAsia="宋体" w:cs="宋体"/>
                <w:kern w:val="0"/>
                <w:sz w:val="24"/>
              </w:rPr>
            </w:pPr>
          </w:p>
          <w:p w14:paraId="50572BBE">
            <w:pPr>
              <w:widowControl/>
              <w:jc w:val="center"/>
              <w:rPr>
                <w:rFonts w:hint="eastAsia" w:ascii="宋体" w:hAnsi="宋体" w:eastAsia="宋体" w:cs="宋体"/>
                <w:kern w:val="0"/>
                <w:sz w:val="24"/>
              </w:rPr>
            </w:pPr>
          </w:p>
          <w:p w14:paraId="3B35EDD1">
            <w:pPr>
              <w:widowControl/>
              <w:jc w:val="center"/>
              <w:rPr>
                <w:rFonts w:hint="eastAsia" w:ascii="宋体" w:hAnsi="宋体" w:eastAsia="宋体" w:cs="宋体"/>
                <w:kern w:val="0"/>
                <w:sz w:val="24"/>
              </w:rPr>
            </w:pPr>
          </w:p>
          <w:p w14:paraId="1EF143F1">
            <w:pPr>
              <w:widowControl/>
              <w:jc w:val="center"/>
              <w:rPr>
                <w:rFonts w:hint="eastAsia" w:ascii="宋体" w:hAnsi="宋体" w:eastAsia="宋体" w:cs="宋体"/>
                <w:kern w:val="0"/>
                <w:sz w:val="24"/>
              </w:rPr>
            </w:pPr>
          </w:p>
          <w:p w14:paraId="28C8464D">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263DB1F8">
            <w:pPr>
              <w:widowControl/>
              <w:jc w:val="left"/>
              <w:rPr>
                <w:rFonts w:hint="eastAsia" w:ascii="宋体" w:hAnsi="宋体" w:eastAsia="宋体" w:cs="宋体"/>
                <w:kern w:val="0"/>
                <w:sz w:val="24"/>
              </w:rPr>
            </w:pPr>
          </w:p>
        </w:tc>
      </w:tr>
      <w:tr w14:paraId="5931BDB0">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078F0DA9">
            <w:pPr>
              <w:widowControl/>
              <w:jc w:val="left"/>
              <w:rPr>
                <w:rFonts w:hint="eastAsia"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160BAE7D">
            <w:pPr>
              <w:widowControl/>
              <w:jc w:val="left"/>
              <w:rPr>
                <w:rFonts w:hint="eastAsia" w:ascii="宋体" w:hAnsi="宋体" w:eastAsia="宋体" w:cs="宋体"/>
                <w:kern w:val="0"/>
                <w:sz w:val="22"/>
                <w:szCs w:val="22"/>
              </w:rPr>
            </w:pPr>
          </w:p>
        </w:tc>
      </w:tr>
    </w:tbl>
    <w:p w14:paraId="6446DF54">
      <w:pPr>
        <w:spacing w:line="360" w:lineRule="auto"/>
        <w:rPr>
          <w:rFonts w:hint="eastAsia"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0DF283EB">
      <w:pPr>
        <w:pStyle w:val="15"/>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2BBB7F27">
      <w:pPr>
        <w:pStyle w:val="50"/>
        <w:ind w:firstLine="420" w:firstLineChars="200"/>
        <w:rPr>
          <w:rFonts w:hint="eastAsia" w:ascii="宋体" w:hAnsi="宋体" w:cs="宋体"/>
          <w:bCs/>
          <w:kern w:val="0"/>
          <w:szCs w:val="21"/>
        </w:rPr>
      </w:pPr>
    </w:p>
    <w:p w14:paraId="5309B829">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6EAD131">
      <w:pPr>
        <w:ind w:firstLine="5040" w:firstLineChars="2400"/>
        <w:rPr>
          <w:rFonts w:hint="eastAsia" w:ascii="宋体" w:hAnsi="宋体" w:eastAsia="宋体" w:cs="宋体"/>
          <w:sz w:val="21"/>
          <w:szCs w:val="21"/>
          <w:lang w:val="zh-CN"/>
        </w:rPr>
      </w:pPr>
      <w:r>
        <w:rPr>
          <w:rFonts w:hint="eastAsia" w:ascii="宋体" w:hAnsi="宋体" w:eastAsia="宋体" w:cs="宋体"/>
          <w:sz w:val="21"/>
          <w:szCs w:val="21"/>
          <w:lang w:val="zh-CN"/>
        </w:rPr>
        <w:t>日期：</w:t>
      </w:r>
    </w:p>
    <w:p w14:paraId="69680589">
      <w:pPr>
        <w:rPr>
          <w:rFonts w:hint="eastAsia" w:ascii="宋体" w:hAnsi="宋体" w:eastAsia="宋体" w:cs="宋体"/>
          <w:b/>
          <w:sz w:val="24"/>
        </w:rPr>
      </w:pPr>
    </w:p>
    <w:p w14:paraId="56A95693">
      <w:pPr>
        <w:rPr>
          <w:rFonts w:hint="eastAsia" w:ascii="宋体" w:hAnsi="宋体" w:eastAsia="宋体" w:cs="宋体"/>
          <w:b/>
          <w:sz w:val="24"/>
        </w:rPr>
      </w:pPr>
      <w:r>
        <w:rPr>
          <w:rFonts w:hint="eastAsia" w:ascii="宋体" w:hAnsi="宋体" w:eastAsia="宋体" w:cs="宋体"/>
          <w:b/>
          <w:sz w:val="24"/>
        </w:rPr>
        <w:br w:type="page"/>
      </w:r>
    </w:p>
    <w:p w14:paraId="396B1E45">
      <w:pPr>
        <w:rPr>
          <w:rFonts w:hint="eastAsia" w:ascii="宋体" w:hAnsi="宋体" w:eastAsia="宋体" w:cs="宋体"/>
          <w:b/>
          <w:sz w:val="24"/>
        </w:rPr>
      </w:pPr>
      <w:r>
        <w:rPr>
          <w:rFonts w:hint="eastAsia" w:ascii="宋体" w:hAnsi="宋体" w:eastAsia="宋体" w:cs="宋体"/>
          <w:b/>
          <w:sz w:val="24"/>
        </w:rPr>
        <w:t>附表十一：</w:t>
      </w:r>
      <w:bookmarkEnd w:id="523"/>
      <w:bookmarkEnd w:id="524"/>
      <w:bookmarkEnd w:id="525"/>
      <w:bookmarkEnd w:id="526"/>
    </w:p>
    <w:p w14:paraId="5D7500E0">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2B1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6CAF79F9">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22E7352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设备</w:t>
            </w:r>
          </w:p>
          <w:p w14:paraId="1AEFD298">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7D6EE37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型号</w:t>
            </w:r>
          </w:p>
          <w:p w14:paraId="221A1D2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5EDE67C4">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153FC64A">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国别</w:t>
            </w:r>
          </w:p>
          <w:p w14:paraId="4AA6B091">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77D0808A">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制造</w:t>
            </w:r>
          </w:p>
          <w:p w14:paraId="14E0347B">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784A2062">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4EC9374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生产</w:t>
            </w:r>
          </w:p>
          <w:p w14:paraId="185B6DC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0690095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5EC44851">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4CC3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35BAA84F">
            <w:pPr>
              <w:spacing w:line="440" w:lineRule="exact"/>
              <w:jc w:val="center"/>
              <w:rPr>
                <w:rFonts w:hint="eastAsia" w:ascii="宋体" w:hAnsi="宋体" w:eastAsia="宋体" w:cs="宋体"/>
                <w:sz w:val="21"/>
                <w:szCs w:val="21"/>
              </w:rPr>
            </w:pPr>
          </w:p>
        </w:tc>
        <w:tc>
          <w:tcPr>
            <w:tcW w:w="938" w:type="dxa"/>
            <w:noWrap/>
            <w:vAlign w:val="center"/>
          </w:tcPr>
          <w:p w14:paraId="54D7C0DB">
            <w:pPr>
              <w:spacing w:line="440" w:lineRule="exact"/>
              <w:jc w:val="center"/>
              <w:rPr>
                <w:rFonts w:hint="eastAsia" w:ascii="宋体" w:hAnsi="宋体" w:eastAsia="宋体" w:cs="宋体"/>
                <w:sz w:val="21"/>
                <w:szCs w:val="21"/>
              </w:rPr>
            </w:pPr>
          </w:p>
        </w:tc>
        <w:tc>
          <w:tcPr>
            <w:tcW w:w="940" w:type="dxa"/>
            <w:noWrap/>
            <w:vAlign w:val="center"/>
          </w:tcPr>
          <w:p w14:paraId="740E6972">
            <w:pPr>
              <w:spacing w:line="440" w:lineRule="exact"/>
              <w:jc w:val="center"/>
              <w:rPr>
                <w:rFonts w:hint="eastAsia" w:ascii="宋体" w:hAnsi="宋体" w:eastAsia="宋体" w:cs="宋体"/>
                <w:sz w:val="21"/>
                <w:szCs w:val="21"/>
              </w:rPr>
            </w:pPr>
          </w:p>
        </w:tc>
        <w:tc>
          <w:tcPr>
            <w:tcW w:w="939" w:type="dxa"/>
            <w:noWrap/>
            <w:vAlign w:val="center"/>
          </w:tcPr>
          <w:p w14:paraId="67F03D16">
            <w:pPr>
              <w:spacing w:line="440" w:lineRule="exact"/>
              <w:jc w:val="center"/>
              <w:rPr>
                <w:rFonts w:hint="eastAsia" w:ascii="宋体" w:hAnsi="宋体" w:eastAsia="宋体" w:cs="宋体"/>
                <w:sz w:val="21"/>
                <w:szCs w:val="21"/>
              </w:rPr>
            </w:pPr>
          </w:p>
        </w:tc>
        <w:tc>
          <w:tcPr>
            <w:tcW w:w="940" w:type="dxa"/>
            <w:noWrap/>
            <w:vAlign w:val="center"/>
          </w:tcPr>
          <w:p w14:paraId="06646CCE">
            <w:pPr>
              <w:spacing w:line="440" w:lineRule="exact"/>
              <w:jc w:val="center"/>
              <w:rPr>
                <w:rFonts w:hint="eastAsia" w:ascii="宋体" w:hAnsi="宋体" w:eastAsia="宋体" w:cs="宋体"/>
                <w:sz w:val="21"/>
                <w:szCs w:val="21"/>
              </w:rPr>
            </w:pPr>
          </w:p>
        </w:tc>
        <w:tc>
          <w:tcPr>
            <w:tcW w:w="942" w:type="dxa"/>
            <w:noWrap/>
            <w:vAlign w:val="center"/>
          </w:tcPr>
          <w:p w14:paraId="55AEDF52">
            <w:pPr>
              <w:spacing w:line="440" w:lineRule="exact"/>
              <w:jc w:val="center"/>
              <w:rPr>
                <w:rFonts w:hint="eastAsia" w:ascii="宋体" w:hAnsi="宋体" w:eastAsia="宋体" w:cs="宋体"/>
                <w:sz w:val="21"/>
                <w:szCs w:val="21"/>
              </w:rPr>
            </w:pPr>
          </w:p>
        </w:tc>
        <w:tc>
          <w:tcPr>
            <w:tcW w:w="960" w:type="dxa"/>
            <w:noWrap/>
            <w:vAlign w:val="center"/>
          </w:tcPr>
          <w:p w14:paraId="30BA2761">
            <w:pPr>
              <w:spacing w:line="440" w:lineRule="exact"/>
              <w:jc w:val="center"/>
              <w:rPr>
                <w:rFonts w:hint="eastAsia" w:ascii="宋体" w:hAnsi="宋体" w:eastAsia="宋体" w:cs="宋体"/>
                <w:sz w:val="21"/>
                <w:szCs w:val="21"/>
              </w:rPr>
            </w:pPr>
          </w:p>
        </w:tc>
        <w:tc>
          <w:tcPr>
            <w:tcW w:w="942" w:type="dxa"/>
            <w:noWrap/>
            <w:vAlign w:val="center"/>
          </w:tcPr>
          <w:p w14:paraId="70857EDD">
            <w:pPr>
              <w:spacing w:line="440" w:lineRule="exact"/>
              <w:jc w:val="center"/>
              <w:rPr>
                <w:rFonts w:hint="eastAsia" w:ascii="宋体" w:hAnsi="宋体" w:eastAsia="宋体" w:cs="宋体"/>
                <w:sz w:val="21"/>
                <w:szCs w:val="21"/>
              </w:rPr>
            </w:pPr>
          </w:p>
        </w:tc>
        <w:tc>
          <w:tcPr>
            <w:tcW w:w="1303" w:type="dxa"/>
            <w:noWrap/>
            <w:vAlign w:val="center"/>
          </w:tcPr>
          <w:p w14:paraId="4C60E131">
            <w:pPr>
              <w:spacing w:line="440" w:lineRule="exact"/>
              <w:jc w:val="center"/>
              <w:rPr>
                <w:rFonts w:hint="eastAsia" w:ascii="宋体" w:hAnsi="宋体" w:eastAsia="宋体" w:cs="宋体"/>
                <w:sz w:val="21"/>
                <w:szCs w:val="21"/>
              </w:rPr>
            </w:pPr>
          </w:p>
        </w:tc>
        <w:tc>
          <w:tcPr>
            <w:tcW w:w="943" w:type="dxa"/>
            <w:noWrap/>
            <w:vAlign w:val="center"/>
          </w:tcPr>
          <w:p w14:paraId="3BABE6D9">
            <w:pPr>
              <w:spacing w:line="440" w:lineRule="exact"/>
              <w:jc w:val="center"/>
              <w:rPr>
                <w:rFonts w:hint="eastAsia" w:ascii="宋体" w:hAnsi="宋体" w:eastAsia="宋体" w:cs="宋体"/>
                <w:sz w:val="21"/>
                <w:szCs w:val="21"/>
              </w:rPr>
            </w:pPr>
          </w:p>
        </w:tc>
      </w:tr>
      <w:tr w14:paraId="1DD7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2C2FB03">
            <w:pPr>
              <w:spacing w:line="440" w:lineRule="exact"/>
              <w:jc w:val="center"/>
              <w:rPr>
                <w:rFonts w:hint="eastAsia" w:ascii="宋体" w:hAnsi="宋体" w:eastAsia="宋体" w:cs="宋体"/>
                <w:sz w:val="21"/>
                <w:szCs w:val="21"/>
              </w:rPr>
            </w:pPr>
          </w:p>
        </w:tc>
        <w:tc>
          <w:tcPr>
            <w:tcW w:w="938" w:type="dxa"/>
            <w:noWrap/>
            <w:vAlign w:val="center"/>
          </w:tcPr>
          <w:p w14:paraId="5D246FB7">
            <w:pPr>
              <w:spacing w:line="440" w:lineRule="exact"/>
              <w:jc w:val="center"/>
              <w:rPr>
                <w:rFonts w:hint="eastAsia" w:ascii="宋体" w:hAnsi="宋体" w:eastAsia="宋体" w:cs="宋体"/>
                <w:sz w:val="21"/>
                <w:szCs w:val="21"/>
              </w:rPr>
            </w:pPr>
          </w:p>
        </w:tc>
        <w:tc>
          <w:tcPr>
            <w:tcW w:w="940" w:type="dxa"/>
            <w:noWrap/>
            <w:vAlign w:val="center"/>
          </w:tcPr>
          <w:p w14:paraId="59DEA036">
            <w:pPr>
              <w:spacing w:line="440" w:lineRule="exact"/>
              <w:jc w:val="center"/>
              <w:rPr>
                <w:rFonts w:hint="eastAsia" w:ascii="宋体" w:hAnsi="宋体" w:eastAsia="宋体" w:cs="宋体"/>
                <w:sz w:val="21"/>
                <w:szCs w:val="21"/>
              </w:rPr>
            </w:pPr>
          </w:p>
        </w:tc>
        <w:tc>
          <w:tcPr>
            <w:tcW w:w="939" w:type="dxa"/>
            <w:noWrap/>
            <w:vAlign w:val="center"/>
          </w:tcPr>
          <w:p w14:paraId="4CB52490">
            <w:pPr>
              <w:spacing w:line="440" w:lineRule="exact"/>
              <w:jc w:val="center"/>
              <w:rPr>
                <w:rFonts w:hint="eastAsia" w:ascii="宋体" w:hAnsi="宋体" w:eastAsia="宋体" w:cs="宋体"/>
                <w:sz w:val="21"/>
                <w:szCs w:val="21"/>
              </w:rPr>
            </w:pPr>
          </w:p>
        </w:tc>
        <w:tc>
          <w:tcPr>
            <w:tcW w:w="940" w:type="dxa"/>
            <w:noWrap/>
            <w:vAlign w:val="center"/>
          </w:tcPr>
          <w:p w14:paraId="5C488632">
            <w:pPr>
              <w:spacing w:line="440" w:lineRule="exact"/>
              <w:jc w:val="center"/>
              <w:rPr>
                <w:rFonts w:hint="eastAsia" w:ascii="宋体" w:hAnsi="宋体" w:eastAsia="宋体" w:cs="宋体"/>
                <w:sz w:val="21"/>
                <w:szCs w:val="21"/>
              </w:rPr>
            </w:pPr>
          </w:p>
        </w:tc>
        <w:tc>
          <w:tcPr>
            <w:tcW w:w="942" w:type="dxa"/>
            <w:noWrap/>
            <w:vAlign w:val="center"/>
          </w:tcPr>
          <w:p w14:paraId="65511CDB">
            <w:pPr>
              <w:spacing w:line="440" w:lineRule="exact"/>
              <w:jc w:val="center"/>
              <w:rPr>
                <w:rFonts w:hint="eastAsia" w:ascii="宋体" w:hAnsi="宋体" w:eastAsia="宋体" w:cs="宋体"/>
                <w:sz w:val="21"/>
                <w:szCs w:val="21"/>
              </w:rPr>
            </w:pPr>
          </w:p>
        </w:tc>
        <w:tc>
          <w:tcPr>
            <w:tcW w:w="960" w:type="dxa"/>
            <w:noWrap/>
            <w:vAlign w:val="center"/>
          </w:tcPr>
          <w:p w14:paraId="73CCDE97">
            <w:pPr>
              <w:spacing w:line="440" w:lineRule="exact"/>
              <w:jc w:val="center"/>
              <w:rPr>
                <w:rFonts w:hint="eastAsia" w:ascii="宋体" w:hAnsi="宋体" w:eastAsia="宋体" w:cs="宋体"/>
                <w:sz w:val="21"/>
                <w:szCs w:val="21"/>
              </w:rPr>
            </w:pPr>
          </w:p>
        </w:tc>
        <w:tc>
          <w:tcPr>
            <w:tcW w:w="942" w:type="dxa"/>
            <w:noWrap/>
            <w:vAlign w:val="center"/>
          </w:tcPr>
          <w:p w14:paraId="15842950">
            <w:pPr>
              <w:spacing w:line="440" w:lineRule="exact"/>
              <w:jc w:val="center"/>
              <w:rPr>
                <w:rFonts w:hint="eastAsia" w:ascii="宋体" w:hAnsi="宋体" w:eastAsia="宋体" w:cs="宋体"/>
                <w:sz w:val="21"/>
                <w:szCs w:val="21"/>
              </w:rPr>
            </w:pPr>
          </w:p>
        </w:tc>
        <w:tc>
          <w:tcPr>
            <w:tcW w:w="1303" w:type="dxa"/>
            <w:noWrap/>
            <w:vAlign w:val="center"/>
          </w:tcPr>
          <w:p w14:paraId="0A31AF9E">
            <w:pPr>
              <w:spacing w:line="440" w:lineRule="exact"/>
              <w:jc w:val="center"/>
              <w:rPr>
                <w:rFonts w:hint="eastAsia" w:ascii="宋体" w:hAnsi="宋体" w:eastAsia="宋体" w:cs="宋体"/>
                <w:sz w:val="21"/>
                <w:szCs w:val="21"/>
              </w:rPr>
            </w:pPr>
          </w:p>
        </w:tc>
        <w:tc>
          <w:tcPr>
            <w:tcW w:w="943" w:type="dxa"/>
            <w:noWrap/>
            <w:vAlign w:val="center"/>
          </w:tcPr>
          <w:p w14:paraId="2F2AF3CD">
            <w:pPr>
              <w:spacing w:line="440" w:lineRule="exact"/>
              <w:jc w:val="center"/>
              <w:rPr>
                <w:rFonts w:hint="eastAsia" w:ascii="宋体" w:hAnsi="宋体" w:eastAsia="宋体" w:cs="宋体"/>
                <w:sz w:val="21"/>
                <w:szCs w:val="21"/>
              </w:rPr>
            </w:pPr>
          </w:p>
        </w:tc>
      </w:tr>
      <w:tr w14:paraId="2938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7A73FDDB">
            <w:pPr>
              <w:spacing w:line="440" w:lineRule="exact"/>
              <w:jc w:val="center"/>
              <w:rPr>
                <w:rFonts w:hint="eastAsia" w:ascii="宋体" w:hAnsi="宋体" w:eastAsia="宋体" w:cs="宋体"/>
                <w:sz w:val="21"/>
                <w:szCs w:val="21"/>
              </w:rPr>
            </w:pPr>
          </w:p>
        </w:tc>
        <w:tc>
          <w:tcPr>
            <w:tcW w:w="938" w:type="dxa"/>
            <w:noWrap/>
            <w:vAlign w:val="center"/>
          </w:tcPr>
          <w:p w14:paraId="4EDEAEC6">
            <w:pPr>
              <w:spacing w:line="440" w:lineRule="exact"/>
              <w:jc w:val="center"/>
              <w:rPr>
                <w:rFonts w:hint="eastAsia" w:ascii="宋体" w:hAnsi="宋体" w:eastAsia="宋体" w:cs="宋体"/>
                <w:sz w:val="21"/>
                <w:szCs w:val="21"/>
              </w:rPr>
            </w:pPr>
          </w:p>
        </w:tc>
        <w:tc>
          <w:tcPr>
            <w:tcW w:w="940" w:type="dxa"/>
            <w:noWrap/>
            <w:vAlign w:val="center"/>
          </w:tcPr>
          <w:p w14:paraId="4FE3B147">
            <w:pPr>
              <w:spacing w:line="440" w:lineRule="exact"/>
              <w:jc w:val="center"/>
              <w:rPr>
                <w:rFonts w:hint="eastAsia" w:ascii="宋体" w:hAnsi="宋体" w:eastAsia="宋体" w:cs="宋体"/>
                <w:sz w:val="21"/>
                <w:szCs w:val="21"/>
              </w:rPr>
            </w:pPr>
          </w:p>
        </w:tc>
        <w:tc>
          <w:tcPr>
            <w:tcW w:w="939" w:type="dxa"/>
            <w:noWrap/>
            <w:vAlign w:val="center"/>
          </w:tcPr>
          <w:p w14:paraId="6D14D857">
            <w:pPr>
              <w:spacing w:line="440" w:lineRule="exact"/>
              <w:jc w:val="center"/>
              <w:rPr>
                <w:rFonts w:hint="eastAsia" w:ascii="宋体" w:hAnsi="宋体" w:eastAsia="宋体" w:cs="宋体"/>
                <w:sz w:val="21"/>
                <w:szCs w:val="21"/>
              </w:rPr>
            </w:pPr>
          </w:p>
        </w:tc>
        <w:tc>
          <w:tcPr>
            <w:tcW w:w="940" w:type="dxa"/>
            <w:noWrap/>
            <w:vAlign w:val="center"/>
          </w:tcPr>
          <w:p w14:paraId="53BC82DB">
            <w:pPr>
              <w:spacing w:line="440" w:lineRule="exact"/>
              <w:jc w:val="center"/>
              <w:rPr>
                <w:rFonts w:hint="eastAsia" w:ascii="宋体" w:hAnsi="宋体" w:eastAsia="宋体" w:cs="宋体"/>
                <w:sz w:val="21"/>
                <w:szCs w:val="21"/>
              </w:rPr>
            </w:pPr>
          </w:p>
        </w:tc>
        <w:tc>
          <w:tcPr>
            <w:tcW w:w="942" w:type="dxa"/>
            <w:noWrap/>
            <w:vAlign w:val="center"/>
          </w:tcPr>
          <w:p w14:paraId="01F4F224">
            <w:pPr>
              <w:spacing w:line="440" w:lineRule="exact"/>
              <w:jc w:val="center"/>
              <w:rPr>
                <w:rFonts w:hint="eastAsia" w:ascii="宋体" w:hAnsi="宋体" w:eastAsia="宋体" w:cs="宋体"/>
                <w:sz w:val="21"/>
                <w:szCs w:val="21"/>
              </w:rPr>
            </w:pPr>
          </w:p>
        </w:tc>
        <w:tc>
          <w:tcPr>
            <w:tcW w:w="960" w:type="dxa"/>
            <w:noWrap/>
            <w:vAlign w:val="center"/>
          </w:tcPr>
          <w:p w14:paraId="2CF9F5BE">
            <w:pPr>
              <w:spacing w:line="440" w:lineRule="exact"/>
              <w:jc w:val="center"/>
              <w:rPr>
                <w:rFonts w:hint="eastAsia" w:ascii="宋体" w:hAnsi="宋体" w:eastAsia="宋体" w:cs="宋体"/>
                <w:sz w:val="21"/>
                <w:szCs w:val="21"/>
              </w:rPr>
            </w:pPr>
          </w:p>
        </w:tc>
        <w:tc>
          <w:tcPr>
            <w:tcW w:w="942" w:type="dxa"/>
            <w:noWrap/>
            <w:vAlign w:val="center"/>
          </w:tcPr>
          <w:p w14:paraId="0C554961">
            <w:pPr>
              <w:spacing w:line="440" w:lineRule="exact"/>
              <w:jc w:val="center"/>
              <w:rPr>
                <w:rFonts w:hint="eastAsia" w:ascii="宋体" w:hAnsi="宋体" w:eastAsia="宋体" w:cs="宋体"/>
                <w:sz w:val="21"/>
                <w:szCs w:val="21"/>
              </w:rPr>
            </w:pPr>
          </w:p>
        </w:tc>
        <w:tc>
          <w:tcPr>
            <w:tcW w:w="1303" w:type="dxa"/>
            <w:noWrap/>
            <w:vAlign w:val="center"/>
          </w:tcPr>
          <w:p w14:paraId="3EECC011">
            <w:pPr>
              <w:spacing w:line="440" w:lineRule="exact"/>
              <w:jc w:val="center"/>
              <w:rPr>
                <w:rFonts w:hint="eastAsia" w:ascii="宋体" w:hAnsi="宋体" w:eastAsia="宋体" w:cs="宋体"/>
                <w:sz w:val="21"/>
                <w:szCs w:val="21"/>
              </w:rPr>
            </w:pPr>
          </w:p>
        </w:tc>
        <w:tc>
          <w:tcPr>
            <w:tcW w:w="943" w:type="dxa"/>
            <w:noWrap/>
            <w:vAlign w:val="center"/>
          </w:tcPr>
          <w:p w14:paraId="1B911E00">
            <w:pPr>
              <w:spacing w:line="440" w:lineRule="exact"/>
              <w:jc w:val="center"/>
              <w:rPr>
                <w:rFonts w:hint="eastAsia" w:ascii="宋体" w:hAnsi="宋体" w:eastAsia="宋体" w:cs="宋体"/>
                <w:sz w:val="21"/>
                <w:szCs w:val="21"/>
              </w:rPr>
            </w:pPr>
          </w:p>
        </w:tc>
      </w:tr>
      <w:tr w14:paraId="5570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7D6A17B6">
            <w:pPr>
              <w:spacing w:line="440" w:lineRule="exact"/>
              <w:jc w:val="center"/>
              <w:rPr>
                <w:rFonts w:hint="eastAsia" w:ascii="宋体" w:hAnsi="宋体" w:eastAsia="宋体" w:cs="宋体"/>
                <w:sz w:val="21"/>
                <w:szCs w:val="21"/>
              </w:rPr>
            </w:pPr>
          </w:p>
        </w:tc>
        <w:tc>
          <w:tcPr>
            <w:tcW w:w="938" w:type="dxa"/>
            <w:noWrap/>
            <w:vAlign w:val="center"/>
          </w:tcPr>
          <w:p w14:paraId="6A1C93FB">
            <w:pPr>
              <w:spacing w:line="440" w:lineRule="exact"/>
              <w:jc w:val="center"/>
              <w:rPr>
                <w:rFonts w:hint="eastAsia" w:ascii="宋体" w:hAnsi="宋体" w:eastAsia="宋体" w:cs="宋体"/>
                <w:sz w:val="21"/>
                <w:szCs w:val="21"/>
              </w:rPr>
            </w:pPr>
          </w:p>
        </w:tc>
        <w:tc>
          <w:tcPr>
            <w:tcW w:w="940" w:type="dxa"/>
            <w:noWrap/>
            <w:vAlign w:val="center"/>
          </w:tcPr>
          <w:p w14:paraId="6565EF8E">
            <w:pPr>
              <w:spacing w:line="440" w:lineRule="exact"/>
              <w:jc w:val="center"/>
              <w:rPr>
                <w:rFonts w:hint="eastAsia" w:ascii="宋体" w:hAnsi="宋体" w:eastAsia="宋体" w:cs="宋体"/>
                <w:sz w:val="21"/>
                <w:szCs w:val="21"/>
              </w:rPr>
            </w:pPr>
          </w:p>
        </w:tc>
        <w:tc>
          <w:tcPr>
            <w:tcW w:w="939" w:type="dxa"/>
            <w:noWrap/>
            <w:vAlign w:val="center"/>
          </w:tcPr>
          <w:p w14:paraId="12A3FF98">
            <w:pPr>
              <w:spacing w:line="440" w:lineRule="exact"/>
              <w:jc w:val="center"/>
              <w:rPr>
                <w:rFonts w:hint="eastAsia" w:ascii="宋体" w:hAnsi="宋体" w:eastAsia="宋体" w:cs="宋体"/>
                <w:sz w:val="21"/>
                <w:szCs w:val="21"/>
              </w:rPr>
            </w:pPr>
          </w:p>
        </w:tc>
        <w:tc>
          <w:tcPr>
            <w:tcW w:w="940" w:type="dxa"/>
            <w:noWrap/>
            <w:vAlign w:val="center"/>
          </w:tcPr>
          <w:p w14:paraId="38911800">
            <w:pPr>
              <w:spacing w:line="440" w:lineRule="exact"/>
              <w:jc w:val="center"/>
              <w:rPr>
                <w:rFonts w:hint="eastAsia" w:ascii="宋体" w:hAnsi="宋体" w:eastAsia="宋体" w:cs="宋体"/>
                <w:sz w:val="21"/>
                <w:szCs w:val="21"/>
              </w:rPr>
            </w:pPr>
          </w:p>
        </w:tc>
        <w:tc>
          <w:tcPr>
            <w:tcW w:w="942" w:type="dxa"/>
            <w:noWrap/>
            <w:vAlign w:val="center"/>
          </w:tcPr>
          <w:p w14:paraId="3152912A">
            <w:pPr>
              <w:spacing w:line="440" w:lineRule="exact"/>
              <w:jc w:val="center"/>
              <w:rPr>
                <w:rFonts w:hint="eastAsia" w:ascii="宋体" w:hAnsi="宋体" w:eastAsia="宋体" w:cs="宋体"/>
                <w:sz w:val="21"/>
                <w:szCs w:val="21"/>
              </w:rPr>
            </w:pPr>
          </w:p>
        </w:tc>
        <w:tc>
          <w:tcPr>
            <w:tcW w:w="960" w:type="dxa"/>
            <w:noWrap/>
            <w:vAlign w:val="center"/>
          </w:tcPr>
          <w:p w14:paraId="4797D7F1">
            <w:pPr>
              <w:spacing w:line="440" w:lineRule="exact"/>
              <w:jc w:val="center"/>
              <w:rPr>
                <w:rFonts w:hint="eastAsia" w:ascii="宋体" w:hAnsi="宋体" w:eastAsia="宋体" w:cs="宋体"/>
                <w:sz w:val="21"/>
                <w:szCs w:val="21"/>
              </w:rPr>
            </w:pPr>
          </w:p>
        </w:tc>
        <w:tc>
          <w:tcPr>
            <w:tcW w:w="942" w:type="dxa"/>
            <w:noWrap/>
            <w:vAlign w:val="center"/>
          </w:tcPr>
          <w:p w14:paraId="274410AB">
            <w:pPr>
              <w:spacing w:line="440" w:lineRule="exact"/>
              <w:jc w:val="center"/>
              <w:rPr>
                <w:rFonts w:hint="eastAsia" w:ascii="宋体" w:hAnsi="宋体" w:eastAsia="宋体" w:cs="宋体"/>
                <w:sz w:val="21"/>
                <w:szCs w:val="21"/>
              </w:rPr>
            </w:pPr>
          </w:p>
        </w:tc>
        <w:tc>
          <w:tcPr>
            <w:tcW w:w="1303" w:type="dxa"/>
            <w:noWrap/>
            <w:vAlign w:val="center"/>
          </w:tcPr>
          <w:p w14:paraId="79403AF9">
            <w:pPr>
              <w:spacing w:line="440" w:lineRule="exact"/>
              <w:jc w:val="center"/>
              <w:rPr>
                <w:rFonts w:hint="eastAsia" w:ascii="宋体" w:hAnsi="宋体" w:eastAsia="宋体" w:cs="宋体"/>
                <w:sz w:val="21"/>
                <w:szCs w:val="21"/>
              </w:rPr>
            </w:pPr>
          </w:p>
        </w:tc>
        <w:tc>
          <w:tcPr>
            <w:tcW w:w="943" w:type="dxa"/>
            <w:noWrap/>
            <w:vAlign w:val="center"/>
          </w:tcPr>
          <w:p w14:paraId="30234DE8">
            <w:pPr>
              <w:spacing w:line="440" w:lineRule="exact"/>
              <w:jc w:val="center"/>
              <w:rPr>
                <w:rFonts w:hint="eastAsia" w:ascii="宋体" w:hAnsi="宋体" w:eastAsia="宋体" w:cs="宋体"/>
                <w:sz w:val="21"/>
                <w:szCs w:val="21"/>
              </w:rPr>
            </w:pPr>
          </w:p>
        </w:tc>
      </w:tr>
      <w:tr w14:paraId="66C3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585FF497">
            <w:pPr>
              <w:spacing w:line="440" w:lineRule="exact"/>
              <w:jc w:val="center"/>
              <w:rPr>
                <w:rFonts w:hint="eastAsia" w:ascii="宋体" w:hAnsi="宋体" w:eastAsia="宋体" w:cs="宋体"/>
                <w:sz w:val="21"/>
                <w:szCs w:val="21"/>
              </w:rPr>
            </w:pPr>
          </w:p>
        </w:tc>
        <w:tc>
          <w:tcPr>
            <w:tcW w:w="938" w:type="dxa"/>
            <w:noWrap/>
            <w:vAlign w:val="center"/>
          </w:tcPr>
          <w:p w14:paraId="74373C83">
            <w:pPr>
              <w:spacing w:line="440" w:lineRule="exact"/>
              <w:jc w:val="center"/>
              <w:rPr>
                <w:rFonts w:hint="eastAsia" w:ascii="宋体" w:hAnsi="宋体" w:eastAsia="宋体" w:cs="宋体"/>
                <w:sz w:val="21"/>
                <w:szCs w:val="21"/>
              </w:rPr>
            </w:pPr>
          </w:p>
        </w:tc>
        <w:tc>
          <w:tcPr>
            <w:tcW w:w="940" w:type="dxa"/>
            <w:noWrap/>
            <w:vAlign w:val="center"/>
          </w:tcPr>
          <w:p w14:paraId="061970DE">
            <w:pPr>
              <w:spacing w:line="440" w:lineRule="exact"/>
              <w:jc w:val="center"/>
              <w:rPr>
                <w:rFonts w:hint="eastAsia" w:ascii="宋体" w:hAnsi="宋体" w:eastAsia="宋体" w:cs="宋体"/>
                <w:sz w:val="21"/>
                <w:szCs w:val="21"/>
              </w:rPr>
            </w:pPr>
          </w:p>
        </w:tc>
        <w:tc>
          <w:tcPr>
            <w:tcW w:w="939" w:type="dxa"/>
            <w:noWrap/>
            <w:vAlign w:val="center"/>
          </w:tcPr>
          <w:p w14:paraId="190BB11E">
            <w:pPr>
              <w:spacing w:line="440" w:lineRule="exact"/>
              <w:jc w:val="center"/>
              <w:rPr>
                <w:rFonts w:hint="eastAsia" w:ascii="宋体" w:hAnsi="宋体" w:eastAsia="宋体" w:cs="宋体"/>
                <w:sz w:val="21"/>
                <w:szCs w:val="21"/>
              </w:rPr>
            </w:pPr>
          </w:p>
        </w:tc>
        <w:tc>
          <w:tcPr>
            <w:tcW w:w="940" w:type="dxa"/>
            <w:noWrap/>
            <w:vAlign w:val="center"/>
          </w:tcPr>
          <w:p w14:paraId="709695C6">
            <w:pPr>
              <w:spacing w:line="440" w:lineRule="exact"/>
              <w:jc w:val="center"/>
              <w:rPr>
                <w:rFonts w:hint="eastAsia" w:ascii="宋体" w:hAnsi="宋体" w:eastAsia="宋体" w:cs="宋体"/>
                <w:sz w:val="21"/>
                <w:szCs w:val="21"/>
              </w:rPr>
            </w:pPr>
          </w:p>
        </w:tc>
        <w:tc>
          <w:tcPr>
            <w:tcW w:w="942" w:type="dxa"/>
            <w:noWrap/>
            <w:vAlign w:val="center"/>
          </w:tcPr>
          <w:p w14:paraId="5BFCD0E1">
            <w:pPr>
              <w:spacing w:line="440" w:lineRule="exact"/>
              <w:jc w:val="center"/>
              <w:rPr>
                <w:rFonts w:hint="eastAsia" w:ascii="宋体" w:hAnsi="宋体" w:eastAsia="宋体" w:cs="宋体"/>
                <w:sz w:val="21"/>
                <w:szCs w:val="21"/>
              </w:rPr>
            </w:pPr>
          </w:p>
        </w:tc>
        <w:tc>
          <w:tcPr>
            <w:tcW w:w="960" w:type="dxa"/>
            <w:noWrap/>
            <w:vAlign w:val="center"/>
          </w:tcPr>
          <w:p w14:paraId="0CE61CA3">
            <w:pPr>
              <w:spacing w:line="440" w:lineRule="exact"/>
              <w:jc w:val="center"/>
              <w:rPr>
                <w:rFonts w:hint="eastAsia" w:ascii="宋体" w:hAnsi="宋体" w:eastAsia="宋体" w:cs="宋体"/>
                <w:sz w:val="21"/>
                <w:szCs w:val="21"/>
              </w:rPr>
            </w:pPr>
          </w:p>
        </w:tc>
        <w:tc>
          <w:tcPr>
            <w:tcW w:w="942" w:type="dxa"/>
            <w:noWrap/>
            <w:vAlign w:val="center"/>
          </w:tcPr>
          <w:p w14:paraId="72E544F8">
            <w:pPr>
              <w:spacing w:line="440" w:lineRule="exact"/>
              <w:jc w:val="center"/>
              <w:rPr>
                <w:rFonts w:hint="eastAsia" w:ascii="宋体" w:hAnsi="宋体" w:eastAsia="宋体" w:cs="宋体"/>
                <w:sz w:val="21"/>
                <w:szCs w:val="21"/>
              </w:rPr>
            </w:pPr>
          </w:p>
        </w:tc>
        <w:tc>
          <w:tcPr>
            <w:tcW w:w="1303" w:type="dxa"/>
            <w:noWrap/>
            <w:vAlign w:val="center"/>
          </w:tcPr>
          <w:p w14:paraId="6093E14B">
            <w:pPr>
              <w:spacing w:line="440" w:lineRule="exact"/>
              <w:jc w:val="center"/>
              <w:rPr>
                <w:rFonts w:hint="eastAsia" w:ascii="宋体" w:hAnsi="宋体" w:eastAsia="宋体" w:cs="宋体"/>
                <w:sz w:val="21"/>
                <w:szCs w:val="21"/>
              </w:rPr>
            </w:pPr>
          </w:p>
        </w:tc>
        <w:tc>
          <w:tcPr>
            <w:tcW w:w="943" w:type="dxa"/>
            <w:noWrap/>
            <w:vAlign w:val="center"/>
          </w:tcPr>
          <w:p w14:paraId="2436D62F">
            <w:pPr>
              <w:spacing w:line="440" w:lineRule="exact"/>
              <w:jc w:val="center"/>
              <w:rPr>
                <w:rFonts w:hint="eastAsia" w:ascii="宋体" w:hAnsi="宋体" w:eastAsia="宋体" w:cs="宋体"/>
                <w:sz w:val="21"/>
                <w:szCs w:val="21"/>
              </w:rPr>
            </w:pPr>
          </w:p>
        </w:tc>
      </w:tr>
    </w:tbl>
    <w:p w14:paraId="7992E515">
      <w:pPr>
        <w:spacing w:line="360" w:lineRule="auto"/>
        <w:rPr>
          <w:rFonts w:hint="eastAsia" w:ascii="宋体" w:hAnsi="宋体" w:eastAsia="宋体" w:cs="宋体"/>
          <w:sz w:val="21"/>
          <w:szCs w:val="21"/>
        </w:rPr>
      </w:pPr>
    </w:p>
    <w:p w14:paraId="136B55B6">
      <w:pPr>
        <w:pStyle w:val="15"/>
        <w:spacing w:before="60" w:after="60" w:line="500" w:lineRule="exact"/>
        <w:ind w:firstLine="5250" w:firstLineChars="2500"/>
        <w:rPr>
          <w:rFonts w:hint="eastAsia" w:hAnsi="宋体" w:eastAsia="宋体" w:cs="宋体"/>
          <w:szCs w:val="21"/>
        </w:rPr>
      </w:pPr>
      <w:r>
        <w:rPr>
          <w:rFonts w:hint="eastAsia" w:hAnsi="宋体" w:eastAsia="宋体" w:cs="宋体"/>
          <w:szCs w:val="21"/>
        </w:rPr>
        <w:t>法定代表人(或全权代表)签字或盖章：</w:t>
      </w:r>
    </w:p>
    <w:p w14:paraId="17C3DCFE">
      <w:pPr>
        <w:spacing w:line="360" w:lineRule="auto"/>
        <w:rPr>
          <w:rFonts w:hint="eastAsia" w:ascii="宋体" w:hAnsi="宋体" w:eastAsia="宋体" w:cs="宋体"/>
          <w:sz w:val="21"/>
          <w:szCs w:val="21"/>
        </w:rPr>
      </w:pPr>
    </w:p>
    <w:p w14:paraId="5001C6C0">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6F32A2B7">
      <w:pPr>
        <w:spacing w:line="360" w:lineRule="auto"/>
        <w:jc w:val="right"/>
        <w:rPr>
          <w:rFonts w:hint="eastAsia" w:ascii="宋体" w:hAnsi="宋体" w:eastAsia="宋体" w:cs="宋体"/>
          <w:sz w:val="21"/>
          <w:szCs w:val="21"/>
          <w:lang w:val="zh-CN"/>
        </w:rPr>
      </w:pPr>
    </w:p>
    <w:p w14:paraId="04994710">
      <w:pPr>
        <w:jc w:val="right"/>
        <w:rPr>
          <w:rFonts w:hint="eastAsia"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0747D89A">
      <w:pPr>
        <w:tabs>
          <w:tab w:val="left" w:pos="720"/>
        </w:tabs>
        <w:spacing w:line="360" w:lineRule="auto"/>
        <w:outlineLvl w:val="0"/>
        <w:rPr>
          <w:rFonts w:hint="eastAsia" w:ascii="宋体" w:hAnsi="宋体" w:eastAsia="宋体" w:cs="宋体"/>
          <w:b/>
          <w:sz w:val="24"/>
        </w:rPr>
      </w:pPr>
      <w:r>
        <w:rPr>
          <w:rFonts w:hint="eastAsia" w:ascii="宋体" w:hAnsi="宋体" w:eastAsia="宋体" w:cs="宋体"/>
          <w:b/>
          <w:sz w:val="24"/>
        </w:rPr>
        <w:t>附表十二：</w:t>
      </w:r>
    </w:p>
    <w:p w14:paraId="6A4D50BA">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25FD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331EE60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436BA16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131C378D">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3C8BE01C">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5D215B6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已承担</w:t>
            </w:r>
          </w:p>
          <w:p w14:paraId="63BB5D7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在建工程情况</w:t>
            </w:r>
          </w:p>
        </w:tc>
      </w:tr>
      <w:tr w14:paraId="237C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128222A6">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2577EE3B">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04FB228E">
            <w:pPr>
              <w:spacing w:before="120" w:beforeLines="50" w:line="360" w:lineRule="auto"/>
              <w:jc w:val="center"/>
              <w:rPr>
                <w:rFonts w:hint="eastAsia" w:ascii="宋体" w:hAnsi="宋体" w:eastAsia="宋体" w:cs="宋体"/>
                <w:b/>
                <w:bCs/>
                <w:sz w:val="21"/>
                <w:szCs w:val="21"/>
              </w:rPr>
            </w:pPr>
          </w:p>
        </w:tc>
        <w:tc>
          <w:tcPr>
            <w:tcW w:w="942" w:type="dxa"/>
            <w:noWrap/>
            <w:vAlign w:val="center"/>
          </w:tcPr>
          <w:p w14:paraId="3169624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w:t>
            </w:r>
          </w:p>
          <w:p w14:paraId="32EB01B9">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7CADF331">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3857889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112041B5">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1D85745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23CD71FF">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1B9AFA3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主要项目名称</w:t>
            </w:r>
          </w:p>
        </w:tc>
      </w:tr>
      <w:tr w14:paraId="25DE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03DAF12A">
            <w:pPr>
              <w:spacing w:before="120" w:beforeLines="50" w:line="360" w:lineRule="auto"/>
              <w:jc w:val="center"/>
              <w:rPr>
                <w:rFonts w:hint="eastAsia" w:ascii="宋体" w:hAnsi="宋体" w:eastAsia="宋体" w:cs="宋体"/>
                <w:sz w:val="21"/>
                <w:szCs w:val="21"/>
              </w:rPr>
            </w:pPr>
          </w:p>
        </w:tc>
        <w:tc>
          <w:tcPr>
            <w:tcW w:w="703" w:type="dxa"/>
            <w:noWrap/>
            <w:vAlign w:val="center"/>
          </w:tcPr>
          <w:p w14:paraId="01628F7C">
            <w:pPr>
              <w:spacing w:before="120" w:beforeLines="50" w:line="360" w:lineRule="auto"/>
              <w:jc w:val="center"/>
              <w:rPr>
                <w:rFonts w:hint="eastAsia" w:ascii="宋体" w:hAnsi="宋体" w:eastAsia="宋体" w:cs="宋体"/>
                <w:sz w:val="21"/>
                <w:szCs w:val="21"/>
              </w:rPr>
            </w:pPr>
          </w:p>
        </w:tc>
        <w:tc>
          <w:tcPr>
            <w:tcW w:w="703" w:type="dxa"/>
            <w:noWrap/>
            <w:vAlign w:val="center"/>
          </w:tcPr>
          <w:p w14:paraId="3D273681">
            <w:pPr>
              <w:spacing w:before="120" w:beforeLines="50" w:line="360" w:lineRule="auto"/>
              <w:jc w:val="center"/>
              <w:rPr>
                <w:rFonts w:hint="eastAsia" w:ascii="宋体" w:hAnsi="宋体" w:eastAsia="宋体" w:cs="宋体"/>
                <w:sz w:val="21"/>
                <w:szCs w:val="21"/>
              </w:rPr>
            </w:pPr>
          </w:p>
        </w:tc>
        <w:tc>
          <w:tcPr>
            <w:tcW w:w="942" w:type="dxa"/>
            <w:noWrap/>
            <w:vAlign w:val="center"/>
          </w:tcPr>
          <w:p w14:paraId="2462BE05">
            <w:pPr>
              <w:spacing w:before="120" w:beforeLines="50" w:line="360" w:lineRule="auto"/>
              <w:jc w:val="center"/>
              <w:rPr>
                <w:rFonts w:hint="eastAsia" w:ascii="宋体" w:hAnsi="宋体" w:eastAsia="宋体" w:cs="宋体"/>
                <w:sz w:val="21"/>
                <w:szCs w:val="21"/>
              </w:rPr>
            </w:pPr>
          </w:p>
        </w:tc>
        <w:tc>
          <w:tcPr>
            <w:tcW w:w="943" w:type="dxa"/>
            <w:noWrap/>
            <w:vAlign w:val="center"/>
          </w:tcPr>
          <w:p w14:paraId="7B208BDF">
            <w:pPr>
              <w:spacing w:before="120" w:beforeLines="50" w:line="360" w:lineRule="auto"/>
              <w:jc w:val="center"/>
              <w:rPr>
                <w:rFonts w:hint="eastAsia" w:ascii="宋体" w:hAnsi="宋体" w:eastAsia="宋体" w:cs="宋体"/>
                <w:sz w:val="21"/>
                <w:szCs w:val="21"/>
              </w:rPr>
            </w:pPr>
          </w:p>
        </w:tc>
        <w:tc>
          <w:tcPr>
            <w:tcW w:w="942" w:type="dxa"/>
            <w:noWrap/>
            <w:vAlign w:val="center"/>
          </w:tcPr>
          <w:p w14:paraId="2AA2E3D9">
            <w:pPr>
              <w:spacing w:before="120" w:beforeLines="50" w:line="360" w:lineRule="auto"/>
              <w:jc w:val="center"/>
              <w:rPr>
                <w:rFonts w:hint="eastAsia" w:ascii="宋体" w:hAnsi="宋体" w:eastAsia="宋体" w:cs="宋体"/>
                <w:sz w:val="21"/>
                <w:szCs w:val="21"/>
              </w:rPr>
            </w:pPr>
          </w:p>
        </w:tc>
        <w:tc>
          <w:tcPr>
            <w:tcW w:w="944" w:type="dxa"/>
            <w:noWrap/>
            <w:vAlign w:val="center"/>
          </w:tcPr>
          <w:p w14:paraId="460BBCCB">
            <w:pPr>
              <w:spacing w:before="120" w:beforeLines="50" w:line="360" w:lineRule="auto"/>
              <w:jc w:val="center"/>
              <w:rPr>
                <w:rFonts w:hint="eastAsia" w:ascii="宋体" w:hAnsi="宋体" w:eastAsia="宋体" w:cs="宋体"/>
                <w:sz w:val="21"/>
                <w:szCs w:val="21"/>
              </w:rPr>
            </w:pPr>
          </w:p>
        </w:tc>
        <w:tc>
          <w:tcPr>
            <w:tcW w:w="1579" w:type="dxa"/>
            <w:noWrap/>
            <w:vAlign w:val="center"/>
          </w:tcPr>
          <w:p w14:paraId="4B56A418">
            <w:pPr>
              <w:spacing w:before="120" w:beforeLines="50" w:line="360" w:lineRule="auto"/>
              <w:jc w:val="center"/>
              <w:rPr>
                <w:rFonts w:hint="eastAsia" w:ascii="宋体" w:hAnsi="宋体" w:eastAsia="宋体" w:cs="宋体"/>
                <w:sz w:val="21"/>
                <w:szCs w:val="21"/>
              </w:rPr>
            </w:pPr>
          </w:p>
        </w:tc>
        <w:tc>
          <w:tcPr>
            <w:tcW w:w="944" w:type="dxa"/>
            <w:noWrap/>
            <w:vAlign w:val="center"/>
          </w:tcPr>
          <w:p w14:paraId="55E1F938">
            <w:pPr>
              <w:spacing w:before="120" w:beforeLines="50" w:line="360" w:lineRule="auto"/>
              <w:jc w:val="center"/>
              <w:rPr>
                <w:rFonts w:hint="eastAsia" w:ascii="宋体" w:hAnsi="宋体" w:eastAsia="宋体" w:cs="宋体"/>
                <w:sz w:val="21"/>
                <w:szCs w:val="21"/>
              </w:rPr>
            </w:pPr>
          </w:p>
        </w:tc>
        <w:tc>
          <w:tcPr>
            <w:tcW w:w="1235" w:type="dxa"/>
            <w:noWrap/>
            <w:vAlign w:val="center"/>
          </w:tcPr>
          <w:p w14:paraId="5922C4A4">
            <w:pPr>
              <w:spacing w:before="120" w:beforeLines="50" w:line="360" w:lineRule="auto"/>
              <w:jc w:val="center"/>
              <w:rPr>
                <w:rFonts w:hint="eastAsia" w:ascii="宋体" w:hAnsi="宋体" w:eastAsia="宋体" w:cs="宋体"/>
                <w:sz w:val="21"/>
                <w:szCs w:val="21"/>
              </w:rPr>
            </w:pPr>
          </w:p>
        </w:tc>
      </w:tr>
      <w:tr w14:paraId="427D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6984504C">
            <w:pPr>
              <w:spacing w:before="120" w:beforeLines="50" w:line="360" w:lineRule="auto"/>
              <w:jc w:val="center"/>
              <w:rPr>
                <w:rFonts w:hint="eastAsia" w:ascii="宋体" w:hAnsi="宋体" w:eastAsia="宋体" w:cs="宋体"/>
                <w:sz w:val="21"/>
                <w:szCs w:val="21"/>
              </w:rPr>
            </w:pPr>
          </w:p>
        </w:tc>
        <w:tc>
          <w:tcPr>
            <w:tcW w:w="703" w:type="dxa"/>
            <w:noWrap/>
            <w:vAlign w:val="center"/>
          </w:tcPr>
          <w:p w14:paraId="140972C4">
            <w:pPr>
              <w:spacing w:before="120" w:beforeLines="50" w:line="360" w:lineRule="auto"/>
              <w:jc w:val="center"/>
              <w:rPr>
                <w:rFonts w:hint="eastAsia" w:ascii="宋体" w:hAnsi="宋体" w:eastAsia="宋体" w:cs="宋体"/>
                <w:sz w:val="21"/>
                <w:szCs w:val="21"/>
              </w:rPr>
            </w:pPr>
          </w:p>
        </w:tc>
        <w:tc>
          <w:tcPr>
            <w:tcW w:w="703" w:type="dxa"/>
            <w:noWrap/>
            <w:vAlign w:val="center"/>
          </w:tcPr>
          <w:p w14:paraId="4984860B">
            <w:pPr>
              <w:spacing w:before="120" w:beforeLines="50" w:line="360" w:lineRule="auto"/>
              <w:jc w:val="center"/>
              <w:rPr>
                <w:rFonts w:hint="eastAsia" w:ascii="宋体" w:hAnsi="宋体" w:eastAsia="宋体" w:cs="宋体"/>
                <w:sz w:val="21"/>
                <w:szCs w:val="21"/>
              </w:rPr>
            </w:pPr>
          </w:p>
        </w:tc>
        <w:tc>
          <w:tcPr>
            <w:tcW w:w="942" w:type="dxa"/>
            <w:noWrap/>
            <w:vAlign w:val="center"/>
          </w:tcPr>
          <w:p w14:paraId="7C1740B7">
            <w:pPr>
              <w:spacing w:before="120" w:beforeLines="50" w:line="360" w:lineRule="auto"/>
              <w:jc w:val="center"/>
              <w:rPr>
                <w:rFonts w:hint="eastAsia" w:ascii="宋体" w:hAnsi="宋体" w:eastAsia="宋体" w:cs="宋体"/>
                <w:sz w:val="21"/>
                <w:szCs w:val="21"/>
              </w:rPr>
            </w:pPr>
          </w:p>
        </w:tc>
        <w:tc>
          <w:tcPr>
            <w:tcW w:w="943" w:type="dxa"/>
            <w:noWrap/>
            <w:vAlign w:val="center"/>
          </w:tcPr>
          <w:p w14:paraId="231A9BD3">
            <w:pPr>
              <w:spacing w:before="120" w:beforeLines="50" w:line="360" w:lineRule="auto"/>
              <w:jc w:val="center"/>
              <w:rPr>
                <w:rFonts w:hint="eastAsia" w:ascii="宋体" w:hAnsi="宋体" w:eastAsia="宋体" w:cs="宋体"/>
                <w:sz w:val="21"/>
                <w:szCs w:val="21"/>
              </w:rPr>
            </w:pPr>
          </w:p>
        </w:tc>
        <w:tc>
          <w:tcPr>
            <w:tcW w:w="942" w:type="dxa"/>
            <w:noWrap/>
            <w:vAlign w:val="center"/>
          </w:tcPr>
          <w:p w14:paraId="4ED8C47E">
            <w:pPr>
              <w:spacing w:before="120" w:beforeLines="50" w:line="360" w:lineRule="auto"/>
              <w:jc w:val="center"/>
              <w:rPr>
                <w:rFonts w:hint="eastAsia" w:ascii="宋体" w:hAnsi="宋体" w:eastAsia="宋体" w:cs="宋体"/>
                <w:sz w:val="21"/>
                <w:szCs w:val="21"/>
              </w:rPr>
            </w:pPr>
          </w:p>
        </w:tc>
        <w:tc>
          <w:tcPr>
            <w:tcW w:w="944" w:type="dxa"/>
            <w:noWrap/>
            <w:vAlign w:val="center"/>
          </w:tcPr>
          <w:p w14:paraId="6CF7039E">
            <w:pPr>
              <w:spacing w:before="120" w:beforeLines="50" w:line="360" w:lineRule="auto"/>
              <w:jc w:val="center"/>
              <w:rPr>
                <w:rFonts w:hint="eastAsia" w:ascii="宋体" w:hAnsi="宋体" w:eastAsia="宋体" w:cs="宋体"/>
                <w:sz w:val="21"/>
                <w:szCs w:val="21"/>
              </w:rPr>
            </w:pPr>
          </w:p>
        </w:tc>
        <w:tc>
          <w:tcPr>
            <w:tcW w:w="1579" w:type="dxa"/>
            <w:noWrap/>
            <w:vAlign w:val="center"/>
          </w:tcPr>
          <w:p w14:paraId="5B52A92D">
            <w:pPr>
              <w:spacing w:before="120" w:beforeLines="50" w:line="360" w:lineRule="auto"/>
              <w:jc w:val="center"/>
              <w:rPr>
                <w:rFonts w:hint="eastAsia" w:ascii="宋体" w:hAnsi="宋体" w:eastAsia="宋体" w:cs="宋体"/>
                <w:sz w:val="21"/>
                <w:szCs w:val="21"/>
              </w:rPr>
            </w:pPr>
          </w:p>
        </w:tc>
        <w:tc>
          <w:tcPr>
            <w:tcW w:w="944" w:type="dxa"/>
            <w:noWrap/>
            <w:vAlign w:val="center"/>
          </w:tcPr>
          <w:p w14:paraId="0D310907">
            <w:pPr>
              <w:spacing w:before="120" w:beforeLines="50" w:line="360" w:lineRule="auto"/>
              <w:jc w:val="center"/>
              <w:rPr>
                <w:rFonts w:hint="eastAsia" w:ascii="宋体" w:hAnsi="宋体" w:eastAsia="宋体" w:cs="宋体"/>
                <w:sz w:val="21"/>
                <w:szCs w:val="21"/>
              </w:rPr>
            </w:pPr>
          </w:p>
        </w:tc>
        <w:tc>
          <w:tcPr>
            <w:tcW w:w="1235" w:type="dxa"/>
            <w:noWrap/>
            <w:vAlign w:val="center"/>
          </w:tcPr>
          <w:p w14:paraId="2D3417AD">
            <w:pPr>
              <w:spacing w:before="120" w:beforeLines="50" w:line="360" w:lineRule="auto"/>
              <w:jc w:val="center"/>
              <w:rPr>
                <w:rFonts w:hint="eastAsia" w:ascii="宋体" w:hAnsi="宋体" w:eastAsia="宋体" w:cs="宋体"/>
                <w:sz w:val="21"/>
                <w:szCs w:val="21"/>
              </w:rPr>
            </w:pPr>
          </w:p>
        </w:tc>
      </w:tr>
      <w:tr w14:paraId="0642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55992D93">
            <w:pPr>
              <w:spacing w:before="120" w:beforeLines="50" w:line="360" w:lineRule="auto"/>
              <w:jc w:val="center"/>
              <w:rPr>
                <w:rFonts w:hint="eastAsia" w:ascii="宋体" w:hAnsi="宋体" w:eastAsia="宋体" w:cs="宋体"/>
                <w:sz w:val="21"/>
                <w:szCs w:val="21"/>
              </w:rPr>
            </w:pPr>
          </w:p>
        </w:tc>
        <w:tc>
          <w:tcPr>
            <w:tcW w:w="703" w:type="dxa"/>
            <w:noWrap/>
            <w:vAlign w:val="center"/>
          </w:tcPr>
          <w:p w14:paraId="70763F2F">
            <w:pPr>
              <w:spacing w:before="120" w:beforeLines="50" w:line="360" w:lineRule="auto"/>
              <w:jc w:val="center"/>
              <w:rPr>
                <w:rFonts w:hint="eastAsia" w:ascii="宋体" w:hAnsi="宋体" w:eastAsia="宋体" w:cs="宋体"/>
                <w:sz w:val="21"/>
                <w:szCs w:val="21"/>
              </w:rPr>
            </w:pPr>
          </w:p>
        </w:tc>
        <w:tc>
          <w:tcPr>
            <w:tcW w:w="703" w:type="dxa"/>
            <w:noWrap/>
            <w:vAlign w:val="center"/>
          </w:tcPr>
          <w:p w14:paraId="0362E5AA">
            <w:pPr>
              <w:spacing w:before="120" w:beforeLines="50" w:line="360" w:lineRule="auto"/>
              <w:jc w:val="center"/>
              <w:rPr>
                <w:rFonts w:hint="eastAsia" w:ascii="宋体" w:hAnsi="宋体" w:eastAsia="宋体" w:cs="宋体"/>
                <w:sz w:val="21"/>
                <w:szCs w:val="21"/>
              </w:rPr>
            </w:pPr>
          </w:p>
        </w:tc>
        <w:tc>
          <w:tcPr>
            <w:tcW w:w="942" w:type="dxa"/>
            <w:noWrap/>
            <w:vAlign w:val="center"/>
          </w:tcPr>
          <w:p w14:paraId="04115A57">
            <w:pPr>
              <w:spacing w:before="120" w:beforeLines="50" w:line="360" w:lineRule="auto"/>
              <w:jc w:val="center"/>
              <w:rPr>
                <w:rFonts w:hint="eastAsia" w:ascii="宋体" w:hAnsi="宋体" w:eastAsia="宋体" w:cs="宋体"/>
                <w:sz w:val="21"/>
                <w:szCs w:val="21"/>
              </w:rPr>
            </w:pPr>
          </w:p>
        </w:tc>
        <w:tc>
          <w:tcPr>
            <w:tcW w:w="943" w:type="dxa"/>
            <w:noWrap/>
            <w:vAlign w:val="center"/>
          </w:tcPr>
          <w:p w14:paraId="28C37C32">
            <w:pPr>
              <w:spacing w:before="120" w:beforeLines="50" w:line="360" w:lineRule="auto"/>
              <w:jc w:val="center"/>
              <w:rPr>
                <w:rFonts w:hint="eastAsia" w:ascii="宋体" w:hAnsi="宋体" w:eastAsia="宋体" w:cs="宋体"/>
                <w:sz w:val="21"/>
                <w:szCs w:val="21"/>
              </w:rPr>
            </w:pPr>
          </w:p>
        </w:tc>
        <w:tc>
          <w:tcPr>
            <w:tcW w:w="942" w:type="dxa"/>
            <w:noWrap/>
            <w:vAlign w:val="center"/>
          </w:tcPr>
          <w:p w14:paraId="6E8053AB">
            <w:pPr>
              <w:spacing w:before="120" w:beforeLines="50" w:line="360" w:lineRule="auto"/>
              <w:jc w:val="center"/>
              <w:rPr>
                <w:rFonts w:hint="eastAsia" w:ascii="宋体" w:hAnsi="宋体" w:eastAsia="宋体" w:cs="宋体"/>
                <w:sz w:val="21"/>
                <w:szCs w:val="21"/>
              </w:rPr>
            </w:pPr>
          </w:p>
        </w:tc>
        <w:tc>
          <w:tcPr>
            <w:tcW w:w="944" w:type="dxa"/>
            <w:noWrap/>
            <w:vAlign w:val="center"/>
          </w:tcPr>
          <w:p w14:paraId="4C16A83A">
            <w:pPr>
              <w:spacing w:before="120" w:beforeLines="50" w:line="360" w:lineRule="auto"/>
              <w:jc w:val="center"/>
              <w:rPr>
                <w:rFonts w:hint="eastAsia" w:ascii="宋体" w:hAnsi="宋体" w:eastAsia="宋体" w:cs="宋体"/>
                <w:sz w:val="21"/>
                <w:szCs w:val="21"/>
              </w:rPr>
            </w:pPr>
          </w:p>
        </w:tc>
        <w:tc>
          <w:tcPr>
            <w:tcW w:w="1579" w:type="dxa"/>
            <w:noWrap/>
            <w:vAlign w:val="center"/>
          </w:tcPr>
          <w:p w14:paraId="1C40A27F">
            <w:pPr>
              <w:spacing w:before="120" w:beforeLines="50" w:line="360" w:lineRule="auto"/>
              <w:jc w:val="center"/>
              <w:rPr>
                <w:rFonts w:hint="eastAsia" w:ascii="宋体" w:hAnsi="宋体" w:eastAsia="宋体" w:cs="宋体"/>
                <w:sz w:val="21"/>
                <w:szCs w:val="21"/>
              </w:rPr>
            </w:pPr>
          </w:p>
        </w:tc>
        <w:tc>
          <w:tcPr>
            <w:tcW w:w="944" w:type="dxa"/>
            <w:noWrap/>
            <w:vAlign w:val="center"/>
          </w:tcPr>
          <w:p w14:paraId="76A6AB6A">
            <w:pPr>
              <w:spacing w:before="120" w:beforeLines="50" w:line="360" w:lineRule="auto"/>
              <w:jc w:val="center"/>
              <w:rPr>
                <w:rFonts w:hint="eastAsia" w:ascii="宋体" w:hAnsi="宋体" w:eastAsia="宋体" w:cs="宋体"/>
                <w:sz w:val="21"/>
                <w:szCs w:val="21"/>
              </w:rPr>
            </w:pPr>
          </w:p>
        </w:tc>
        <w:tc>
          <w:tcPr>
            <w:tcW w:w="1235" w:type="dxa"/>
            <w:noWrap/>
            <w:vAlign w:val="center"/>
          </w:tcPr>
          <w:p w14:paraId="730AF412">
            <w:pPr>
              <w:spacing w:before="120" w:beforeLines="50" w:line="360" w:lineRule="auto"/>
              <w:jc w:val="center"/>
              <w:rPr>
                <w:rFonts w:hint="eastAsia" w:ascii="宋体" w:hAnsi="宋体" w:eastAsia="宋体" w:cs="宋体"/>
                <w:sz w:val="21"/>
                <w:szCs w:val="21"/>
              </w:rPr>
            </w:pPr>
          </w:p>
        </w:tc>
      </w:tr>
      <w:tr w14:paraId="49F4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879DA9E">
            <w:pPr>
              <w:spacing w:before="120" w:beforeLines="50" w:line="360" w:lineRule="auto"/>
              <w:jc w:val="center"/>
              <w:rPr>
                <w:rFonts w:hint="eastAsia" w:ascii="宋体" w:hAnsi="宋体" w:eastAsia="宋体" w:cs="宋体"/>
                <w:sz w:val="21"/>
                <w:szCs w:val="21"/>
              </w:rPr>
            </w:pPr>
          </w:p>
        </w:tc>
        <w:tc>
          <w:tcPr>
            <w:tcW w:w="703" w:type="dxa"/>
            <w:noWrap/>
            <w:vAlign w:val="center"/>
          </w:tcPr>
          <w:p w14:paraId="35C4B903">
            <w:pPr>
              <w:spacing w:before="120" w:beforeLines="50" w:line="360" w:lineRule="auto"/>
              <w:jc w:val="center"/>
              <w:rPr>
                <w:rFonts w:hint="eastAsia" w:ascii="宋体" w:hAnsi="宋体" w:eastAsia="宋体" w:cs="宋体"/>
                <w:sz w:val="21"/>
                <w:szCs w:val="21"/>
              </w:rPr>
            </w:pPr>
          </w:p>
        </w:tc>
        <w:tc>
          <w:tcPr>
            <w:tcW w:w="703" w:type="dxa"/>
            <w:noWrap/>
            <w:vAlign w:val="center"/>
          </w:tcPr>
          <w:p w14:paraId="56FA8B38">
            <w:pPr>
              <w:spacing w:before="120" w:beforeLines="50" w:line="360" w:lineRule="auto"/>
              <w:jc w:val="center"/>
              <w:rPr>
                <w:rFonts w:hint="eastAsia" w:ascii="宋体" w:hAnsi="宋体" w:eastAsia="宋体" w:cs="宋体"/>
                <w:sz w:val="21"/>
                <w:szCs w:val="21"/>
              </w:rPr>
            </w:pPr>
          </w:p>
        </w:tc>
        <w:tc>
          <w:tcPr>
            <w:tcW w:w="942" w:type="dxa"/>
            <w:noWrap/>
            <w:vAlign w:val="center"/>
          </w:tcPr>
          <w:p w14:paraId="64BBC918">
            <w:pPr>
              <w:spacing w:before="120" w:beforeLines="50" w:line="360" w:lineRule="auto"/>
              <w:jc w:val="center"/>
              <w:rPr>
                <w:rFonts w:hint="eastAsia" w:ascii="宋体" w:hAnsi="宋体" w:eastAsia="宋体" w:cs="宋体"/>
                <w:sz w:val="21"/>
                <w:szCs w:val="21"/>
              </w:rPr>
            </w:pPr>
          </w:p>
        </w:tc>
        <w:tc>
          <w:tcPr>
            <w:tcW w:w="943" w:type="dxa"/>
            <w:noWrap/>
            <w:vAlign w:val="center"/>
          </w:tcPr>
          <w:p w14:paraId="131E9130">
            <w:pPr>
              <w:spacing w:before="120" w:beforeLines="50" w:line="360" w:lineRule="auto"/>
              <w:jc w:val="center"/>
              <w:rPr>
                <w:rFonts w:hint="eastAsia" w:ascii="宋体" w:hAnsi="宋体" w:eastAsia="宋体" w:cs="宋体"/>
                <w:sz w:val="21"/>
                <w:szCs w:val="21"/>
              </w:rPr>
            </w:pPr>
          </w:p>
        </w:tc>
        <w:tc>
          <w:tcPr>
            <w:tcW w:w="942" w:type="dxa"/>
            <w:noWrap/>
            <w:vAlign w:val="center"/>
          </w:tcPr>
          <w:p w14:paraId="16B48E65">
            <w:pPr>
              <w:spacing w:before="120" w:beforeLines="50" w:line="360" w:lineRule="auto"/>
              <w:jc w:val="center"/>
              <w:rPr>
                <w:rFonts w:hint="eastAsia" w:ascii="宋体" w:hAnsi="宋体" w:eastAsia="宋体" w:cs="宋体"/>
                <w:sz w:val="21"/>
                <w:szCs w:val="21"/>
              </w:rPr>
            </w:pPr>
          </w:p>
        </w:tc>
        <w:tc>
          <w:tcPr>
            <w:tcW w:w="944" w:type="dxa"/>
            <w:noWrap/>
            <w:vAlign w:val="center"/>
          </w:tcPr>
          <w:p w14:paraId="27C775C3">
            <w:pPr>
              <w:spacing w:before="120" w:beforeLines="50" w:line="360" w:lineRule="auto"/>
              <w:jc w:val="center"/>
              <w:rPr>
                <w:rFonts w:hint="eastAsia" w:ascii="宋体" w:hAnsi="宋体" w:eastAsia="宋体" w:cs="宋体"/>
                <w:sz w:val="21"/>
                <w:szCs w:val="21"/>
              </w:rPr>
            </w:pPr>
          </w:p>
        </w:tc>
        <w:tc>
          <w:tcPr>
            <w:tcW w:w="1579" w:type="dxa"/>
            <w:noWrap/>
            <w:vAlign w:val="center"/>
          </w:tcPr>
          <w:p w14:paraId="29FD6EBE">
            <w:pPr>
              <w:spacing w:before="120" w:beforeLines="50" w:line="360" w:lineRule="auto"/>
              <w:jc w:val="center"/>
              <w:rPr>
                <w:rFonts w:hint="eastAsia" w:ascii="宋体" w:hAnsi="宋体" w:eastAsia="宋体" w:cs="宋体"/>
                <w:sz w:val="21"/>
                <w:szCs w:val="21"/>
              </w:rPr>
            </w:pPr>
          </w:p>
        </w:tc>
        <w:tc>
          <w:tcPr>
            <w:tcW w:w="944" w:type="dxa"/>
            <w:noWrap/>
            <w:vAlign w:val="center"/>
          </w:tcPr>
          <w:p w14:paraId="7A8E2BA3">
            <w:pPr>
              <w:spacing w:before="120" w:beforeLines="50" w:line="360" w:lineRule="auto"/>
              <w:jc w:val="center"/>
              <w:rPr>
                <w:rFonts w:hint="eastAsia" w:ascii="宋体" w:hAnsi="宋体" w:eastAsia="宋体" w:cs="宋体"/>
                <w:sz w:val="21"/>
                <w:szCs w:val="21"/>
              </w:rPr>
            </w:pPr>
          </w:p>
        </w:tc>
        <w:tc>
          <w:tcPr>
            <w:tcW w:w="1235" w:type="dxa"/>
            <w:noWrap/>
            <w:vAlign w:val="center"/>
          </w:tcPr>
          <w:p w14:paraId="3B2D0A65">
            <w:pPr>
              <w:spacing w:before="120" w:beforeLines="50" w:line="360" w:lineRule="auto"/>
              <w:jc w:val="center"/>
              <w:rPr>
                <w:rFonts w:hint="eastAsia" w:ascii="宋体" w:hAnsi="宋体" w:eastAsia="宋体" w:cs="宋体"/>
                <w:sz w:val="21"/>
                <w:szCs w:val="21"/>
              </w:rPr>
            </w:pPr>
          </w:p>
        </w:tc>
      </w:tr>
      <w:tr w14:paraId="2803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47C620D6">
            <w:pPr>
              <w:numPr>
                <w:ilvl w:val="0"/>
                <w:numId w:val="6"/>
              </w:numPr>
              <w:spacing w:before="120"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16E69C38">
            <w:pPr>
              <w:pStyle w:val="27"/>
              <w:ind w:firstLine="420" w:firstLineChars="200"/>
              <w:jc w:val="left"/>
              <w:rPr>
                <w:rFonts w:hint="eastAsia"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341FF997">
      <w:pPr>
        <w:spacing w:line="360" w:lineRule="auto"/>
        <w:rPr>
          <w:rFonts w:hint="eastAsia" w:ascii="宋体" w:hAnsi="宋体" w:eastAsia="宋体" w:cs="宋体"/>
          <w:sz w:val="21"/>
          <w:szCs w:val="21"/>
        </w:rPr>
      </w:pPr>
    </w:p>
    <w:p w14:paraId="49B6EA86">
      <w:pPr>
        <w:pStyle w:val="15"/>
        <w:spacing w:before="60" w:after="60" w:line="500" w:lineRule="exact"/>
        <w:rPr>
          <w:rFonts w:hint="eastAsia" w:hAnsi="宋体" w:eastAsia="宋体" w:cs="宋体"/>
          <w:szCs w:val="21"/>
        </w:rPr>
      </w:pPr>
      <w:r>
        <w:rPr>
          <w:rFonts w:hint="eastAsia" w:hAnsi="宋体" w:eastAsia="宋体" w:cs="宋体"/>
          <w:szCs w:val="21"/>
        </w:rPr>
        <w:t>法定代表人(或全权代表)签字或盖章：</w:t>
      </w:r>
    </w:p>
    <w:p w14:paraId="094FFA43">
      <w:pPr>
        <w:pStyle w:val="15"/>
        <w:spacing w:before="60" w:after="60" w:line="500" w:lineRule="exact"/>
        <w:rPr>
          <w:rFonts w:hint="eastAsia"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5C409F2D">
      <w:pPr>
        <w:pStyle w:val="3"/>
        <w:spacing w:line="360" w:lineRule="auto"/>
        <w:ind w:left="5670"/>
        <w:rPr>
          <w:rFonts w:hint="eastAsia"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36275C16">
      <w:pPr>
        <w:rPr>
          <w:rFonts w:hint="eastAsia" w:ascii="宋体" w:hAnsi="宋体" w:eastAsia="宋体" w:cs="宋体"/>
          <w:lang w:val="zh-CN"/>
        </w:rPr>
      </w:pPr>
    </w:p>
    <w:p w14:paraId="1F04908F">
      <w:pPr>
        <w:rPr>
          <w:rFonts w:hint="eastAsia" w:ascii="宋体" w:hAnsi="宋体" w:eastAsia="宋体" w:cs="宋体"/>
          <w:lang w:val="zh-CN"/>
        </w:rPr>
      </w:pPr>
      <w:r>
        <w:rPr>
          <w:rFonts w:hint="eastAsia" w:ascii="宋体" w:hAnsi="宋体" w:eastAsia="宋体" w:cs="宋体"/>
          <w:lang w:val="zh-CN"/>
        </w:rPr>
        <w:br w:type="page"/>
      </w:r>
    </w:p>
    <w:p w14:paraId="0D2A8C41">
      <w:pPr>
        <w:pStyle w:val="3"/>
        <w:spacing w:line="360" w:lineRule="auto"/>
        <w:jc w:val="center"/>
        <w:rPr>
          <w:rFonts w:hint="eastAsia" w:ascii="宋体" w:hAnsi="宋体" w:eastAsia="宋体" w:cs="宋体"/>
          <w:bCs w:val="0"/>
          <w:lang w:val="zh-CN"/>
        </w:rPr>
      </w:pPr>
      <w:r>
        <w:rPr>
          <w:rFonts w:hint="eastAsia" w:ascii="宋体" w:hAnsi="宋体" w:eastAsia="宋体" w:cs="宋体"/>
          <w:bCs w:val="0"/>
          <w:lang w:val="zh-CN"/>
        </w:rPr>
        <w:t>3、报价文件格式</w:t>
      </w:r>
    </w:p>
    <w:p w14:paraId="345345F9">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79B0294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762DC351">
      <w:pPr>
        <w:snapToGrid w:val="0"/>
        <w:spacing w:before="50" w:after="50"/>
        <w:jc w:val="center"/>
        <w:rPr>
          <w:rFonts w:hint="eastAsia" w:ascii="宋体" w:hAnsi="宋体" w:eastAsia="宋体" w:cs="宋体"/>
          <w:b/>
          <w:sz w:val="24"/>
        </w:rPr>
      </w:pPr>
    </w:p>
    <w:p w14:paraId="54AAF1EF">
      <w:pPr>
        <w:snapToGrid w:val="0"/>
        <w:spacing w:before="120" w:beforeLines="50" w:after="50" w:line="360" w:lineRule="auto"/>
        <w:rPr>
          <w:rFonts w:hint="eastAsia" w:ascii="宋体" w:hAnsi="宋体" w:eastAsia="宋体" w:cs="宋体"/>
          <w:b/>
          <w:sz w:val="28"/>
        </w:rPr>
      </w:pPr>
    </w:p>
    <w:p w14:paraId="3D10533D">
      <w:pPr>
        <w:pStyle w:val="11"/>
        <w:ind w:firstLine="241"/>
        <w:rPr>
          <w:rFonts w:hint="eastAsia" w:ascii="宋体" w:hAnsi="宋体" w:eastAsia="宋体" w:cs="宋体"/>
          <w:b/>
          <w:sz w:val="24"/>
          <w:szCs w:val="24"/>
        </w:rPr>
      </w:pPr>
    </w:p>
    <w:p w14:paraId="365616D7">
      <w:pPr>
        <w:pStyle w:val="11"/>
        <w:ind w:firstLine="241"/>
        <w:rPr>
          <w:rFonts w:hint="eastAsia" w:ascii="宋体" w:hAnsi="宋体" w:eastAsia="宋体" w:cs="宋体"/>
          <w:b/>
          <w:sz w:val="24"/>
          <w:szCs w:val="24"/>
        </w:rPr>
      </w:pPr>
    </w:p>
    <w:p w14:paraId="1FB6FB1E">
      <w:pPr>
        <w:pStyle w:val="11"/>
        <w:ind w:firstLine="241"/>
        <w:rPr>
          <w:rFonts w:hint="eastAsia" w:ascii="宋体" w:hAnsi="宋体" w:eastAsia="宋体" w:cs="宋体"/>
          <w:b/>
          <w:sz w:val="24"/>
          <w:szCs w:val="24"/>
        </w:rPr>
      </w:pPr>
    </w:p>
    <w:p w14:paraId="49CC6C8A">
      <w:pPr>
        <w:pStyle w:val="11"/>
        <w:ind w:firstLine="241"/>
        <w:rPr>
          <w:rFonts w:hint="eastAsia" w:ascii="宋体" w:hAnsi="宋体" w:eastAsia="宋体" w:cs="宋体"/>
          <w:b/>
          <w:sz w:val="24"/>
          <w:szCs w:val="24"/>
        </w:rPr>
      </w:pPr>
    </w:p>
    <w:p w14:paraId="426CBE47">
      <w:pPr>
        <w:pStyle w:val="11"/>
        <w:ind w:firstLine="241"/>
        <w:rPr>
          <w:rFonts w:hint="eastAsia" w:ascii="宋体" w:hAnsi="宋体" w:eastAsia="宋体" w:cs="宋体"/>
          <w:b/>
          <w:sz w:val="24"/>
          <w:szCs w:val="24"/>
        </w:rPr>
      </w:pPr>
    </w:p>
    <w:p w14:paraId="60CC82F5">
      <w:pPr>
        <w:pStyle w:val="11"/>
        <w:ind w:firstLine="241"/>
        <w:rPr>
          <w:rFonts w:hint="eastAsia" w:ascii="宋体" w:hAnsi="宋体" w:eastAsia="宋体" w:cs="宋体"/>
          <w:b/>
          <w:sz w:val="24"/>
          <w:szCs w:val="24"/>
        </w:rPr>
      </w:pPr>
    </w:p>
    <w:p w14:paraId="20C8D0B1">
      <w:pPr>
        <w:pStyle w:val="11"/>
        <w:ind w:firstLine="241"/>
        <w:rPr>
          <w:rFonts w:hint="eastAsia" w:ascii="宋体" w:hAnsi="宋体" w:eastAsia="宋体" w:cs="宋体"/>
          <w:b/>
          <w:sz w:val="24"/>
          <w:szCs w:val="24"/>
        </w:rPr>
      </w:pPr>
    </w:p>
    <w:p w14:paraId="52FAC80D">
      <w:pPr>
        <w:pStyle w:val="11"/>
        <w:ind w:firstLine="241"/>
        <w:rPr>
          <w:rFonts w:hint="eastAsia" w:ascii="宋体" w:hAnsi="宋体" w:eastAsia="宋体" w:cs="宋体"/>
          <w:b/>
          <w:sz w:val="24"/>
          <w:szCs w:val="24"/>
        </w:rPr>
      </w:pPr>
    </w:p>
    <w:p w14:paraId="79D98BF0">
      <w:pPr>
        <w:pStyle w:val="11"/>
        <w:ind w:firstLine="241"/>
        <w:rPr>
          <w:rFonts w:hint="eastAsia" w:ascii="宋体" w:hAnsi="宋体" w:eastAsia="宋体" w:cs="宋体"/>
          <w:b/>
          <w:sz w:val="24"/>
          <w:szCs w:val="24"/>
        </w:rPr>
      </w:pPr>
    </w:p>
    <w:p w14:paraId="29DA61A3">
      <w:pPr>
        <w:pStyle w:val="11"/>
        <w:ind w:firstLine="241"/>
        <w:rPr>
          <w:rFonts w:hint="eastAsia" w:ascii="宋体" w:hAnsi="宋体" w:eastAsia="宋体" w:cs="宋体"/>
          <w:b/>
          <w:sz w:val="24"/>
          <w:szCs w:val="24"/>
        </w:rPr>
      </w:pPr>
    </w:p>
    <w:p w14:paraId="39E06FF9">
      <w:pPr>
        <w:pStyle w:val="11"/>
        <w:ind w:firstLine="241"/>
        <w:rPr>
          <w:rFonts w:hint="eastAsia" w:ascii="宋体" w:hAnsi="宋体" w:eastAsia="宋体" w:cs="宋体"/>
          <w:b/>
          <w:sz w:val="24"/>
          <w:szCs w:val="24"/>
        </w:rPr>
      </w:pPr>
    </w:p>
    <w:p w14:paraId="7234816A">
      <w:pPr>
        <w:pStyle w:val="11"/>
        <w:ind w:firstLine="241"/>
        <w:rPr>
          <w:rFonts w:hint="eastAsia" w:ascii="宋体" w:hAnsi="宋体" w:eastAsia="宋体" w:cs="宋体"/>
          <w:b/>
          <w:sz w:val="24"/>
          <w:szCs w:val="24"/>
        </w:rPr>
      </w:pPr>
    </w:p>
    <w:p w14:paraId="6355B72B">
      <w:pPr>
        <w:pStyle w:val="11"/>
        <w:ind w:firstLine="241"/>
        <w:rPr>
          <w:rFonts w:hint="eastAsia" w:ascii="宋体" w:hAnsi="宋体" w:eastAsia="宋体" w:cs="宋体"/>
          <w:b/>
          <w:sz w:val="24"/>
          <w:szCs w:val="24"/>
        </w:rPr>
      </w:pPr>
    </w:p>
    <w:p w14:paraId="6A60C99B">
      <w:pPr>
        <w:pStyle w:val="11"/>
        <w:ind w:firstLine="241"/>
        <w:rPr>
          <w:rFonts w:hint="eastAsia" w:ascii="宋体" w:hAnsi="宋体" w:eastAsia="宋体" w:cs="宋体"/>
          <w:b/>
          <w:sz w:val="24"/>
          <w:szCs w:val="24"/>
        </w:rPr>
      </w:pPr>
    </w:p>
    <w:p w14:paraId="1E23291C">
      <w:pPr>
        <w:pStyle w:val="11"/>
        <w:ind w:firstLine="241"/>
        <w:rPr>
          <w:rFonts w:hint="eastAsia" w:ascii="宋体" w:hAnsi="宋体" w:eastAsia="宋体" w:cs="宋体"/>
          <w:b/>
          <w:sz w:val="24"/>
          <w:szCs w:val="24"/>
        </w:rPr>
      </w:pPr>
    </w:p>
    <w:p w14:paraId="45ECDCEE">
      <w:pPr>
        <w:pStyle w:val="11"/>
        <w:ind w:firstLine="241"/>
        <w:rPr>
          <w:rFonts w:hint="eastAsia" w:ascii="宋体" w:hAnsi="宋体" w:eastAsia="宋体" w:cs="宋体"/>
          <w:b/>
          <w:sz w:val="24"/>
          <w:szCs w:val="24"/>
        </w:rPr>
      </w:pPr>
    </w:p>
    <w:p w14:paraId="2AE4746C">
      <w:pPr>
        <w:pStyle w:val="11"/>
        <w:ind w:firstLine="241"/>
        <w:rPr>
          <w:rFonts w:hint="eastAsia" w:ascii="宋体" w:hAnsi="宋体" w:eastAsia="宋体" w:cs="宋体"/>
          <w:b/>
          <w:sz w:val="24"/>
          <w:szCs w:val="24"/>
        </w:rPr>
      </w:pPr>
    </w:p>
    <w:p w14:paraId="19532489">
      <w:pPr>
        <w:pStyle w:val="11"/>
        <w:ind w:firstLine="241"/>
        <w:rPr>
          <w:rFonts w:hint="eastAsia" w:ascii="宋体" w:hAnsi="宋体" w:eastAsia="宋体" w:cs="宋体"/>
          <w:b/>
          <w:sz w:val="24"/>
          <w:szCs w:val="24"/>
        </w:rPr>
      </w:pPr>
    </w:p>
    <w:p w14:paraId="25AD5252">
      <w:pPr>
        <w:pStyle w:val="11"/>
        <w:ind w:firstLine="241"/>
        <w:rPr>
          <w:rFonts w:hint="eastAsia" w:ascii="宋体" w:hAnsi="宋体" w:eastAsia="宋体" w:cs="宋体"/>
          <w:b/>
          <w:sz w:val="24"/>
          <w:szCs w:val="24"/>
        </w:rPr>
      </w:pPr>
    </w:p>
    <w:p w14:paraId="053BD043">
      <w:pPr>
        <w:pStyle w:val="11"/>
        <w:ind w:firstLine="241"/>
        <w:rPr>
          <w:rFonts w:hint="eastAsia" w:ascii="宋体" w:hAnsi="宋体" w:eastAsia="宋体" w:cs="宋体"/>
          <w:b/>
          <w:sz w:val="24"/>
          <w:szCs w:val="24"/>
        </w:rPr>
      </w:pPr>
    </w:p>
    <w:p w14:paraId="62B13DDB">
      <w:pPr>
        <w:pStyle w:val="11"/>
        <w:ind w:firstLine="241"/>
        <w:rPr>
          <w:rFonts w:hint="eastAsia" w:ascii="宋体" w:hAnsi="宋体" w:eastAsia="宋体" w:cs="宋体"/>
          <w:b/>
          <w:sz w:val="24"/>
          <w:szCs w:val="24"/>
        </w:rPr>
      </w:pPr>
    </w:p>
    <w:p w14:paraId="449ED825">
      <w:pPr>
        <w:pStyle w:val="11"/>
        <w:ind w:firstLine="241"/>
        <w:rPr>
          <w:rFonts w:hint="eastAsia" w:ascii="宋体" w:hAnsi="宋体" w:eastAsia="宋体" w:cs="宋体"/>
          <w:b/>
          <w:sz w:val="24"/>
          <w:szCs w:val="24"/>
        </w:rPr>
      </w:pPr>
    </w:p>
    <w:p w14:paraId="1CD6D843">
      <w:pPr>
        <w:widowControl/>
        <w:jc w:val="left"/>
        <w:rPr>
          <w:rFonts w:hint="eastAsia" w:ascii="宋体" w:hAnsi="宋体" w:eastAsia="宋体" w:cs="宋体"/>
          <w:b/>
          <w:sz w:val="24"/>
        </w:rPr>
      </w:pPr>
      <w:r>
        <w:rPr>
          <w:rFonts w:ascii="宋体" w:hAnsi="宋体" w:eastAsia="宋体" w:cs="宋体"/>
          <w:b/>
          <w:sz w:val="24"/>
        </w:rPr>
        <w:br w:type="page"/>
      </w:r>
    </w:p>
    <w:p w14:paraId="79334D7D">
      <w:pPr>
        <w:rPr>
          <w:rFonts w:hint="eastAsia" w:ascii="宋体" w:hAnsi="宋体" w:eastAsia="宋体" w:cs="宋体"/>
          <w:b/>
          <w:sz w:val="24"/>
        </w:rPr>
      </w:pPr>
      <w:r>
        <w:rPr>
          <w:rFonts w:hint="eastAsia" w:ascii="宋体" w:hAnsi="宋体" w:eastAsia="宋体" w:cs="宋体"/>
          <w:b/>
          <w:sz w:val="24"/>
        </w:rPr>
        <w:t>附件十三：</w:t>
      </w:r>
    </w:p>
    <w:p w14:paraId="4030BBBB">
      <w:pPr>
        <w:snapToGrid w:val="0"/>
        <w:spacing w:line="360" w:lineRule="auto"/>
        <w:jc w:val="center"/>
        <w:rPr>
          <w:rFonts w:hint="eastAsia"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289ED093">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台州市黄岩中学学生宿舍公共浴室改造工程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1A03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6FB4507F">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738101B5">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372B7A69">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w:t>
            </w:r>
          </w:p>
        </w:tc>
      </w:tr>
      <w:tr w14:paraId="6CF4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20AE59D4">
            <w:pPr>
              <w:snapToGrid w:val="0"/>
              <w:jc w:val="center"/>
              <w:rPr>
                <w:rFonts w:hint="eastAsia" w:ascii="宋体" w:hAnsi="宋体" w:eastAsia="宋体" w:cs="宋体"/>
                <w:b/>
                <w:bCs/>
                <w:sz w:val="21"/>
                <w:szCs w:val="21"/>
              </w:rPr>
            </w:pPr>
          </w:p>
        </w:tc>
        <w:tc>
          <w:tcPr>
            <w:tcW w:w="1085" w:type="dxa"/>
            <w:noWrap/>
            <w:vAlign w:val="center"/>
          </w:tcPr>
          <w:p w14:paraId="5BB8D761">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5D2B9B5F">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人民币：</w:t>
            </w:r>
          </w:p>
        </w:tc>
      </w:tr>
    </w:tbl>
    <w:p w14:paraId="7B8709D3">
      <w:pPr>
        <w:snapToGrid w:val="0"/>
        <w:spacing w:line="120" w:lineRule="exact"/>
        <w:jc w:val="left"/>
        <w:rPr>
          <w:rFonts w:hint="eastAsia" w:ascii="宋体" w:hAnsi="宋体" w:eastAsia="宋体" w:cs="宋体"/>
          <w:sz w:val="21"/>
          <w:szCs w:val="21"/>
        </w:rPr>
      </w:pPr>
    </w:p>
    <w:p w14:paraId="0690D147">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7CB93A60">
      <w:pPr>
        <w:snapToGrid w:val="0"/>
        <w:spacing w:before="50" w:after="50" w:line="360" w:lineRule="auto"/>
        <w:jc w:val="left"/>
        <w:rPr>
          <w:rFonts w:hint="eastAsia" w:ascii="宋体" w:hAnsi="宋体" w:eastAsia="宋体" w:cs="宋体"/>
          <w:sz w:val="21"/>
          <w:szCs w:val="21"/>
        </w:rPr>
      </w:pPr>
    </w:p>
    <w:p w14:paraId="69016DCF">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76DE7EA1">
      <w:pPr>
        <w:snapToGrid w:val="0"/>
        <w:spacing w:line="360" w:lineRule="auto"/>
        <w:ind w:firstLine="420" w:firstLineChars="200"/>
        <w:jc w:val="left"/>
        <w:rPr>
          <w:rFonts w:hint="eastAsia" w:ascii="宋体" w:hAnsi="宋体" w:eastAsia="宋体" w:cs="宋体"/>
          <w:sz w:val="21"/>
          <w:szCs w:val="21"/>
        </w:rPr>
      </w:pPr>
    </w:p>
    <w:p w14:paraId="50ACDDEC">
      <w:pPr>
        <w:snapToGrid w:val="0"/>
        <w:spacing w:line="360" w:lineRule="auto"/>
        <w:jc w:val="right"/>
        <w:rPr>
          <w:rFonts w:hint="eastAsia" w:ascii="宋体" w:hAnsi="宋体" w:eastAsia="宋体" w:cs="宋体"/>
          <w:sz w:val="21"/>
          <w:szCs w:val="21"/>
        </w:rPr>
      </w:pPr>
    </w:p>
    <w:p w14:paraId="12CA9542">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法定代表人(或全权代表)签字或盖章：</w:t>
      </w:r>
    </w:p>
    <w:p w14:paraId="00CCB562">
      <w:pPr>
        <w:pStyle w:val="11"/>
        <w:ind w:firstLine="210"/>
      </w:pPr>
    </w:p>
    <w:p w14:paraId="4857311D">
      <w:pPr>
        <w:pStyle w:val="15"/>
        <w:wordWrap w:val="0"/>
        <w:spacing w:line="360" w:lineRule="auto"/>
        <w:jc w:val="right"/>
        <w:rPr>
          <w:rFonts w:hint="eastAsia"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54040E6F">
      <w:pPr>
        <w:snapToGrid w:val="0"/>
        <w:spacing w:line="360" w:lineRule="auto"/>
        <w:jc w:val="right"/>
        <w:rPr>
          <w:rFonts w:hint="eastAsia" w:ascii="宋体" w:hAnsi="宋体" w:eastAsia="宋体" w:cs="宋体"/>
          <w:sz w:val="21"/>
          <w:szCs w:val="21"/>
        </w:rPr>
      </w:pPr>
    </w:p>
    <w:p w14:paraId="3AAAA904">
      <w:pPr>
        <w:wordWrap w:val="0"/>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日期：年月日</w:t>
      </w:r>
    </w:p>
    <w:p w14:paraId="4022DF7C">
      <w:pPr>
        <w:snapToGrid w:val="0"/>
        <w:spacing w:before="120" w:beforeLines="50"/>
        <w:rPr>
          <w:rFonts w:hint="eastAsia" w:ascii="宋体" w:hAnsi="宋体" w:eastAsia="宋体" w:cs="宋体"/>
          <w:sz w:val="21"/>
          <w:szCs w:val="21"/>
        </w:rPr>
      </w:pPr>
    </w:p>
    <w:p w14:paraId="14E47A81">
      <w:pPr>
        <w:snapToGrid w:val="0"/>
        <w:spacing w:before="50" w:after="50"/>
        <w:rPr>
          <w:rFonts w:hint="eastAsia" w:ascii="宋体" w:hAnsi="宋体" w:eastAsia="宋体" w:cs="宋体"/>
          <w:b/>
          <w:sz w:val="21"/>
          <w:szCs w:val="21"/>
        </w:rPr>
      </w:pPr>
    </w:p>
    <w:p w14:paraId="1C3C7444">
      <w:pPr>
        <w:pStyle w:val="11"/>
        <w:ind w:firstLine="210"/>
        <w:rPr>
          <w:rFonts w:eastAsiaTheme="minorEastAsia"/>
        </w:rPr>
      </w:pPr>
    </w:p>
    <w:p w14:paraId="56452088">
      <w:pPr>
        <w:pStyle w:val="12"/>
        <w:rPr>
          <w:rFonts w:eastAsiaTheme="minorEastAsia"/>
        </w:rPr>
      </w:pPr>
    </w:p>
    <w:p w14:paraId="34FDD45A">
      <w:pPr>
        <w:rPr>
          <w:rFonts w:eastAsiaTheme="minorEastAsia"/>
        </w:rPr>
      </w:pPr>
    </w:p>
    <w:p w14:paraId="08C85D76">
      <w:pPr>
        <w:pStyle w:val="11"/>
        <w:ind w:firstLine="210"/>
        <w:rPr>
          <w:rFonts w:eastAsiaTheme="minorEastAsia"/>
        </w:rPr>
      </w:pPr>
    </w:p>
    <w:p w14:paraId="09B62667">
      <w:pPr>
        <w:pStyle w:val="12"/>
        <w:rPr>
          <w:rFonts w:eastAsiaTheme="minorEastAsia"/>
        </w:rPr>
      </w:pPr>
    </w:p>
    <w:p w14:paraId="2BEBE92D">
      <w:pPr>
        <w:rPr>
          <w:rFonts w:eastAsiaTheme="minorEastAsia"/>
        </w:rPr>
      </w:pPr>
    </w:p>
    <w:bookmarkEnd w:id="520"/>
    <w:p w14:paraId="145D4030">
      <w:pPr>
        <w:widowControl/>
        <w:jc w:val="left"/>
        <w:rPr>
          <w:rFonts w:hint="eastAsia" w:ascii="宋体" w:hAnsi="宋体" w:eastAsia="宋体" w:cs="宋体"/>
          <w:b/>
          <w:sz w:val="28"/>
        </w:rPr>
      </w:pPr>
      <w:r>
        <w:rPr>
          <w:rFonts w:hint="eastAsia" w:ascii="宋体" w:hAnsi="宋体" w:eastAsia="宋体" w:cs="宋体"/>
          <w:b/>
          <w:sz w:val="28"/>
        </w:rPr>
        <w:t>附件十四：</w:t>
      </w:r>
    </w:p>
    <w:p w14:paraId="587426EF">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7B06932F">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464975A6">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0B3339A6">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47374EB3">
      <w:pPr>
        <w:spacing w:line="360" w:lineRule="auto"/>
        <w:ind w:firstLine="480" w:firstLineChars="200"/>
        <w:jc w:val="left"/>
        <w:rPr>
          <w:rFonts w:ascii="宋体" w:hAnsi="宋体"/>
          <w:bCs/>
          <w:sz w:val="24"/>
        </w:rPr>
      </w:pPr>
      <w:r>
        <w:rPr>
          <w:rFonts w:hint="eastAsia" w:ascii="宋体" w:hAnsi="宋体"/>
          <w:bCs/>
          <w:sz w:val="24"/>
        </w:rPr>
        <w:t>……</w:t>
      </w:r>
    </w:p>
    <w:p w14:paraId="2FD3081D">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4DEB0744">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4C82A786">
      <w:pPr>
        <w:spacing w:line="360" w:lineRule="auto"/>
        <w:jc w:val="left"/>
        <w:rPr>
          <w:rFonts w:ascii="宋体" w:hAnsi="宋体"/>
          <w:bCs/>
          <w:sz w:val="24"/>
        </w:rPr>
      </w:pPr>
    </w:p>
    <w:p w14:paraId="4B61A821">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7C7BDBC4">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36AAEFFB">
      <w:pPr>
        <w:spacing w:line="360" w:lineRule="auto"/>
        <w:jc w:val="left"/>
        <w:rPr>
          <w:rFonts w:ascii="宋体" w:hAnsi="宋体"/>
          <w:bCs/>
          <w:sz w:val="24"/>
        </w:rPr>
      </w:pPr>
    </w:p>
    <w:p w14:paraId="56C53ABC">
      <w:pPr>
        <w:spacing w:line="360" w:lineRule="auto"/>
        <w:jc w:val="left"/>
        <w:rPr>
          <w:rFonts w:ascii="宋体" w:hAnsi="宋体"/>
          <w:bCs/>
          <w:sz w:val="24"/>
        </w:rPr>
      </w:pPr>
    </w:p>
    <w:p w14:paraId="676B343B">
      <w:pPr>
        <w:spacing w:line="360" w:lineRule="auto"/>
        <w:jc w:val="left"/>
        <w:rPr>
          <w:rFonts w:ascii="宋体" w:hAnsi="宋体"/>
          <w:bCs/>
          <w:sz w:val="24"/>
        </w:rPr>
      </w:pPr>
    </w:p>
    <w:p w14:paraId="16BFB7E4">
      <w:pPr>
        <w:pStyle w:val="11"/>
        <w:ind w:firstLine="240"/>
        <w:rPr>
          <w:rFonts w:ascii="宋体" w:hAnsi="宋体"/>
          <w:bCs/>
          <w:sz w:val="24"/>
        </w:rPr>
      </w:pPr>
    </w:p>
    <w:p w14:paraId="53FE745A">
      <w:pPr>
        <w:pStyle w:val="12"/>
        <w:rPr>
          <w:rFonts w:ascii="宋体" w:hAnsi="宋体"/>
          <w:bCs/>
          <w:sz w:val="24"/>
        </w:rPr>
      </w:pPr>
    </w:p>
    <w:p w14:paraId="63C28852">
      <w:pPr>
        <w:rPr>
          <w:rFonts w:ascii="宋体" w:hAnsi="宋体"/>
          <w:bCs/>
          <w:sz w:val="24"/>
        </w:rPr>
      </w:pPr>
    </w:p>
    <w:p w14:paraId="38F493A5">
      <w:pPr>
        <w:pStyle w:val="11"/>
        <w:ind w:firstLine="240"/>
        <w:rPr>
          <w:rFonts w:ascii="宋体" w:hAnsi="宋体"/>
          <w:bCs/>
          <w:sz w:val="24"/>
        </w:rPr>
      </w:pPr>
    </w:p>
    <w:p w14:paraId="19D10353">
      <w:pPr>
        <w:pStyle w:val="12"/>
        <w:rPr>
          <w:rFonts w:ascii="宋体" w:hAnsi="宋体"/>
          <w:bCs/>
          <w:sz w:val="24"/>
        </w:rPr>
      </w:pPr>
    </w:p>
    <w:p w14:paraId="02794D97">
      <w:pPr>
        <w:spacing w:line="360" w:lineRule="auto"/>
        <w:jc w:val="left"/>
        <w:rPr>
          <w:rFonts w:ascii="宋体" w:hAnsi="宋体"/>
          <w:bCs/>
          <w:sz w:val="24"/>
        </w:rPr>
      </w:pPr>
    </w:p>
    <w:p w14:paraId="02A24372">
      <w:pPr>
        <w:spacing w:line="360" w:lineRule="auto"/>
        <w:jc w:val="left"/>
        <w:rPr>
          <w:rFonts w:ascii="宋体" w:hAnsi="宋体"/>
          <w:bCs/>
          <w:sz w:val="24"/>
        </w:rPr>
      </w:pPr>
    </w:p>
    <w:p w14:paraId="260218A0">
      <w:pPr>
        <w:jc w:val="center"/>
        <w:rPr>
          <w:rFonts w:hint="eastAsia" w:ascii="宋体" w:hAnsi="宋体" w:eastAsia="宋体" w:cs="宋体"/>
          <w:b/>
          <w:bCs/>
          <w:sz w:val="24"/>
        </w:rPr>
      </w:pPr>
      <w:r>
        <w:rPr>
          <w:rFonts w:hint="eastAsia" w:ascii="宋体" w:hAnsi="宋体" w:eastAsia="宋体" w:cs="宋体"/>
          <w:b/>
          <w:bCs/>
          <w:sz w:val="24"/>
        </w:rPr>
        <w:t>残疾人福利性单位声明函（如有）</w:t>
      </w:r>
    </w:p>
    <w:p w14:paraId="3977830B">
      <w:pPr>
        <w:jc w:val="center"/>
        <w:rPr>
          <w:rFonts w:hint="eastAsia" w:ascii="宋体" w:hAnsi="宋体" w:eastAsia="宋体" w:cs="宋体"/>
          <w:b/>
          <w:bCs/>
          <w:sz w:val="24"/>
        </w:rPr>
      </w:pPr>
    </w:p>
    <w:p w14:paraId="38EB15C9">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2DAFA33A">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4615AE6E">
      <w:pPr>
        <w:spacing w:line="360" w:lineRule="auto"/>
        <w:ind w:firstLine="360" w:firstLineChars="150"/>
        <w:rPr>
          <w:rFonts w:hint="eastAsia" w:ascii="宋体" w:hAnsi="宋体" w:eastAsia="宋体" w:cs="宋体"/>
          <w:sz w:val="24"/>
        </w:rPr>
      </w:pPr>
    </w:p>
    <w:p w14:paraId="48D17AF1">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磋商供应商名称（盖章）：</w:t>
      </w:r>
    </w:p>
    <w:p w14:paraId="2766463F">
      <w:pPr>
        <w:spacing w:line="360" w:lineRule="auto"/>
        <w:ind w:firstLine="4320" w:firstLineChars="1800"/>
        <w:jc w:val="left"/>
        <w:rPr>
          <w:rFonts w:hint="eastAsia" w:ascii="宋体" w:hAnsi="宋体" w:eastAsia="宋体" w:cs="宋体"/>
          <w:sz w:val="24"/>
        </w:rPr>
      </w:pPr>
      <w:r>
        <w:rPr>
          <w:rFonts w:hint="eastAsia" w:ascii="宋体" w:hAnsi="宋体" w:eastAsia="宋体" w:cs="宋体"/>
          <w:sz w:val="24"/>
        </w:rPr>
        <w:t>日期∶</w:t>
      </w:r>
    </w:p>
    <w:sectPr>
      <w:footerReference r:id="rId9"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551A">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C874">
    <w:pPr>
      <w:pStyle w:val="18"/>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2EC73B5A">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2EC73B5A">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28</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A9A38">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E387EE">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2FE387EE">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F9C1">
    <w:pPr>
      <w:pStyle w:val="18"/>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9A3B10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79A3B10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78</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09A9107">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2ADC">
    <w:pPr>
      <w:pStyle w:val="20"/>
      <w:jc w:val="right"/>
      <w:rPr>
        <w:rFonts w:hint="eastAsia" w:ascii="宋体" w:hAnsi="宋体" w:eastAsia="宋体"/>
        <w:bCs/>
        <w:lang w:eastAsia="zh-CN"/>
      </w:rPr>
    </w:pPr>
    <w:r>
      <w:rPr>
        <w:rFonts w:hint="eastAsia" w:ascii="宋体" w:hAnsi="宋体" w:eastAsia="宋体" w:cs="宋体"/>
        <w:kern w:val="0"/>
        <w:lang w:eastAsia="zh-CN"/>
      </w:rPr>
      <w:t>台州市黄岩中学学生宿舍公共浴室改造工程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2A70E">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37041"/>
    <w:multiLevelType w:val="singleLevel"/>
    <w:tmpl w:val="8C337041"/>
    <w:lvl w:ilvl="0" w:tentative="0">
      <w:start w:val="3"/>
      <w:numFmt w:val="chineseCounting"/>
      <w:suff w:val="nothing"/>
      <w:lvlText w:val="%1、"/>
      <w:lvlJc w:val="left"/>
      <w:rPr>
        <w:rFonts w:hint="eastAsia"/>
      </w:rPr>
    </w:lvl>
  </w:abstractNum>
  <w:abstractNum w:abstractNumId="1">
    <w:nsid w:val="C73BAF7F"/>
    <w:multiLevelType w:val="singleLevel"/>
    <w:tmpl w:val="C73BAF7F"/>
    <w:lvl w:ilvl="0" w:tentative="0">
      <w:start w:val="1"/>
      <w:numFmt w:val="decimal"/>
      <w:suff w:val="nothing"/>
      <w:lvlText w:val="（%1）"/>
      <w:lvlJc w:val="left"/>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footnotePr>
    <w:footnote w:id="2"/>
    <w:footnote w:id="3"/>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246BF"/>
    <w:rsid w:val="00050AB7"/>
    <w:rsid w:val="00053087"/>
    <w:rsid w:val="00067F81"/>
    <w:rsid w:val="00074B26"/>
    <w:rsid w:val="00075535"/>
    <w:rsid w:val="0007691F"/>
    <w:rsid w:val="000874E6"/>
    <w:rsid w:val="000A2A2A"/>
    <w:rsid w:val="000A5FAA"/>
    <w:rsid w:val="000B052F"/>
    <w:rsid w:val="000C0F97"/>
    <w:rsid w:val="000D1B5F"/>
    <w:rsid w:val="000D2656"/>
    <w:rsid w:val="000D439F"/>
    <w:rsid w:val="000E7551"/>
    <w:rsid w:val="000E7C88"/>
    <w:rsid w:val="00105D9E"/>
    <w:rsid w:val="00106BD3"/>
    <w:rsid w:val="001103AD"/>
    <w:rsid w:val="00114C8D"/>
    <w:rsid w:val="00143121"/>
    <w:rsid w:val="00156FA3"/>
    <w:rsid w:val="0016077D"/>
    <w:rsid w:val="001613AA"/>
    <w:rsid w:val="001650D4"/>
    <w:rsid w:val="001753E9"/>
    <w:rsid w:val="00192220"/>
    <w:rsid w:val="0019402C"/>
    <w:rsid w:val="001B3976"/>
    <w:rsid w:val="001D6933"/>
    <w:rsid w:val="001E7783"/>
    <w:rsid w:val="001F061A"/>
    <w:rsid w:val="001F5CEA"/>
    <w:rsid w:val="00206C8D"/>
    <w:rsid w:val="002070E1"/>
    <w:rsid w:val="00213556"/>
    <w:rsid w:val="00216C13"/>
    <w:rsid w:val="00216FE8"/>
    <w:rsid w:val="00224B7A"/>
    <w:rsid w:val="00244F66"/>
    <w:rsid w:val="00247275"/>
    <w:rsid w:val="00250B87"/>
    <w:rsid w:val="00252D15"/>
    <w:rsid w:val="0025459A"/>
    <w:rsid w:val="00261C5A"/>
    <w:rsid w:val="002642C2"/>
    <w:rsid w:val="0027434E"/>
    <w:rsid w:val="002B78AA"/>
    <w:rsid w:val="002C24B2"/>
    <w:rsid w:val="002C7822"/>
    <w:rsid w:val="002D1335"/>
    <w:rsid w:val="002E063D"/>
    <w:rsid w:val="002E41F6"/>
    <w:rsid w:val="00303E8A"/>
    <w:rsid w:val="003108C9"/>
    <w:rsid w:val="00311FB8"/>
    <w:rsid w:val="00322BC5"/>
    <w:rsid w:val="00324EF0"/>
    <w:rsid w:val="00325335"/>
    <w:rsid w:val="00333F1F"/>
    <w:rsid w:val="003417BE"/>
    <w:rsid w:val="00345FD9"/>
    <w:rsid w:val="00346131"/>
    <w:rsid w:val="00354581"/>
    <w:rsid w:val="0037086A"/>
    <w:rsid w:val="00374B50"/>
    <w:rsid w:val="00375E29"/>
    <w:rsid w:val="003824AD"/>
    <w:rsid w:val="0038488C"/>
    <w:rsid w:val="003854AF"/>
    <w:rsid w:val="003919CB"/>
    <w:rsid w:val="003925E2"/>
    <w:rsid w:val="00393DF4"/>
    <w:rsid w:val="003A2736"/>
    <w:rsid w:val="003A5464"/>
    <w:rsid w:val="003A6501"/>
    <w:rsid w:val="003C2EAB"/>
    <w:rsid w:val="003C6801"/>
    <w:rsid w:val="003D604B"/>
    <w:rsid w:val="003E5836"/>
    <w:rsid w:val="0040305A"/>
    <w:rsid w:val="00413E2F"/>
    <w:rsid w:val="0042584A"/>
    <w:rsid w:val="004365F4"/>
    <w:rsid w:val="00441CD9"/>
    <w:rsid w:val="00445654"/>
    <w:rsid w:val="00447A50"/>
    <w:rsid w:val="00451FFE"/>
    <w:rsid w:val="004664B7"/>
    <w:rsid w:val="00486190"/>
    <w:rsid w:val="00495AA8"/>
    <w:rsid w:val="004A244C"/>
    <w:rsid w:val="004A2820"/>
    <w:rsid w:val="004A350B"/>
    <w:rsid w:val="004A4666"/>
    <w:rsid w:val="004A5E75"/>
    <w:rsid w:val="004B2A13"/>
    <w:rsid w:val="004B7DD0"/>
    <w:rsid w:val="004D21FF"/>
    <w:rsid w:val="004E08A2"/>
    <w:rsid w:val="004E0C3C"/>
    <w:rsid w:val="004E3091"/>
    <w:rsid w:val="004F0472"/>
    <w:rsid w:val="005016A5"/>
    <w:rsid w:val="0050687C"/>
    <w:rsid w:val="00507D8F"/>
    <w:rsid w:val="00510C95"/>
    <w:rsid w:val="005121A3"/>
    <w:rsid w:val="00515D2F"/>
    <w:rsid w:val="005259BA"/>
    <w:rsid w:val="00536BA8"/>
    <w:rsid w:val="005405C9"/>
    <w:rsid w:val="00542895"/>
    <w:rsid w:val="00551BCF"/>
    <w:rsid w:val="00554C94"/>
    <w:rsid w:val="005558C2"/>
    <w:rsid w:val="00555DF8"/>
    <w:rsid w:val="00560458"/>
    <w:rsid w:val="005706EB"/>
    <w:rsid w:val="00570FBE"/>
    <w:rsid w:val="00586BD7"/>
    <w:rsid w:val="00592EC1"/>
    <w:rsid w:val="005A2D54"/>
    <w:rsid w:val="005A6FF6"/>
    <w:rsid w:val="005B0667"/>
    <w:rsid w:val="005B07D2"/>
    <w:rsid w:val="005B5185"/>
    <w:rsid w:val="005C2B44"/>
    <w:rsid w:val="005C6677"/>
    <w:rsid w:val="005D56C5"/>
    <w:rsid w:val="005D7CA3"/>
    <w:rsid w:val="005E4399"/>
    <w:rsid w:val="005E66E0"/>
    <w:rsid w:val="005F3B39"/>
    <w:rsid w:val="00602836"/>
    <w:rsid w:val="006074C2"/>
    <w:rsid w:val="006200BF"/>
    <w:rsid w:val="00621C18"/>
    <w:rsid w:val="006232D7"/>
    <w:rsid w:val="00637D96"/>
    <w:rsid w:val="006447C8"/>
    <w:rsid w:val="00644F14"/>
    <w:rsid w:val="006479F4"/>
    <w:rsid w:val="006575D7"/>
    <w:rsid w:val="006600E3"/>
    <w:rsid w:val="00662E57"/>
    <w:rsid w:val="006650BD"/>
    <w:rsid w:val="00673B03"/>
    <w:rsid w:val="006858E0"/>
    <w:rsid w:val="006A46E3"/>
    <w:rsid w:val="006B387C"/>
    <w:rsid w:val="006D1155"/>
    <w:rsid w:val="006D3E64"/>
    <w:rsid w:val="006D445C"/>
    <w:rsid w:val="006D6E10"/>
    <w:rsid w:val="006E0042"/>
    <w:rsid w:val="006E0D81"/>
    <w:rsid w:val="006E239D"/>
    <w:rsid w:val="006E472E"/>
    <w:rsid w:val="006F0AD2"/>
    <w:rsid w:val="006F223E"/>
    <w:rsid w:val="006F30C7"/>
    <w:rsid w:val="006F7B9C"/>
    <w:rsid w:val="0070488D"/>
    <w:rsid w:val="00711702"/>
    <w:rsid w:val="0071326E"/>
    <w:rsid w:val="00726240"/>
    <w:rsid w:val="007302C4"/>
    <w:rsid w:val="00730445"/>
    <w:rsid w:val="007305FF"/>
    <w:rsid w:val="00731DF1"/>
    <w:rsid w:val="00742438"/>
    <w:rsid w:val="00744217"/>
    <w:rsid w:val="00745455"/>
    <w:rsid w:val="00755922"/>
    <w:rsid w:val="00756156"/>
    <w:rsid w:val="0075698B"/>
    <w:rsid w:val="00763E89"/>
    <w:rsid w:val="00775101"/>
    <w:rsid w:val="00775AEA"/>
    <w:rsid w:val="007766A9"/>
    <w:rsid w:val="007816BB"/>
    <w:rsid w:val="00787383"/>
    <w:rsid w:val="00791B09"/>
    <w:rsid w:val="007933B1"/>
    <w:rsid w:val="007A11DA"/>
    <w:rsid w:val="007A3E56"/>
    <w:rsid w:val="007B4AA9"/>
    <w:rsid w:val="007B52FE"/>
    <w:rsid w:val="007B61EA"/>
    <w:rsid w:val="007C168D"/>
    <w:rsid w:val="007C2DB3"/>
    <w:rsid w:val="007C6F89"/>
    <w:rsid w:val="007D2E06"/>
    <w:rsid w:val="007D35CC"/>
    <w:rsid w:val="007D55BE"/>
    <w:rsid w:val="007F7542"/>
    <w:rsid w:val="00802D63"/>
    <w:rsid w:val="00805BE2"/>
    <w:rsid w:val="00812F18"/>
    <w:rsid w:val="00820569"/>
    <w:rsid w:val="00823244"/>
    <w:rsid w:val="00824A92"/>
    <w:rsid w:val="00827B3A"/>
    <w:rsid w:val="00834845"/>
    <w:rsid w:val="00836FED"/>
    <w:rsid w:val="00862A3D"/>
    <w:rsid w:val="008657F1"/>
    <w:rsid w:val="00867466"/>
    <w:rsid w:val="00867FD8"/>
    <w:rsid w:val="00875DEA"/>
    <w:rsid w:val="008830E7"/>
    <w:rsid w:val="00887F10"/>
    <w:rsid w:val="008964DC"/>
    <w:rsid w:val="008C046D"/>
    <w:rsid w:val="008C584A"/>
    <w:rsid w:val="008D696C"/>
    <w:rsid w:val="008E0D8E"/>
    <w:rsid w:val="008F69B4"/>
    <w:rsid w:val="00904993"/>
    <w:rsid w:val="00907581"/>
    <w:rsid w:val="00914332"/>
    <w:rsid w:val="009211EB"/>
    <w:rsid w:val="00943A5E"/>
    <w:rsid w:val="00946928"/>
    <w:rsid w:val="00947FCA"/>
    <w:rsid w:val="0096083F"/>
    <w:rsid w:val="00962FFB"/>
    <w:rsid w:val="00963831"/>
    <w:rsid w:val="00972E67"/>
    <w:rsid w:val="00982972"/>
    <w:rsid w:val="009A6B6C"/>
    <w:rsid w:val="009C7C93"/>
    <w:rsid w:val="009D4D95"/>
    <w:rsid w:val="009E463E"/>
    <w:rsid w:val="00A05B13"/>
    <w:rsid w:val="00A152C1"/>
    <w:rsid w:val="00A15690"/>
    <w:rsid w:val="00A17EA3"/>
    <w:rsid w:val="00A467D7"/>
    <w:rsid w:val="00A612AE"/>
    <w:rsid w:val="00A67E5E"/>
    <w:rsid w:val="00A721F4"/>
    <w:rsid w:val="00A72445"/>
    <w:rsid w:val="00A76184"/>
    <w:rsid w:val="00A95250"/>
    <w:rsid w:val="00A95399"/>
    <w:rsid w:val="00AB5720"/>
    <w:rsid w:val="00AB5721"/>
    <w:rsid w:val="00AB5894"/>
    <w:rsid w:val="00AC0FE4"/>
    <w:rsid w:val="00AC639D"/>
    <w:rsid w:val="00AD48AC"/>
    <w:rsid w:val="00AD799E"/>
    <w:rsid w:val="00AE125D"/>
    <w:rsid w:val="00AE4538"/>
    <w:rsid w:val="00AE7188"/>
    <w:rsid w:val="00AF3899"/>
    <w:rsid w:val="00B03BB2"/>
    <w:rsid w:val="00B106E5"/>
    <w:rsid w:val="00B412C6"/>
    <w:rsid w:val="00B418A1"/>
    <w:rsid w:val="00B513E9"/>
    <w:rsid w:val="00B5313B"/>
    <w:rsid w:val="00B5657D"/>
    <w:rsid w:val="00B57D26"/>
    <w:rsid w:val="00B63641"/>
    <w:rsid w:val="00B66F8E"/>
    <w:rsid w:val="00B676AE"/>
    <w:rsid w:val="00B7421C"/>
    <w:rsid w:val="00B777CB"/>
    <w:rsid w:val="00B77BE1"/>
    <w:rsid w:val="00B80E8C"/>
    <w:rsid w:val="00B82704"/>
    <w:rsid w:val="00B86833"/>
    <w:rsid w:val="00B90CBC"/>
    <w:rsid w:val="00BA5125"/>
    <w:rsid w:val="00BB16BC"/>
    <w:rsid w:val="00BB6E3B"/>
    <w:rsid w:val="00BC6AA3"/>
    <w:rsid w:val="00BD1618"/>
    <w:rsid w:val="00BD4EAF"/>
    <w:rsid w:val="00BE71A7"/>
    <w:rsid w:val="00BE7BD6"/>
    <w:rsid w:val="00BF60EC"/>
    <w:rsid w:val="00C03C90"/>
    <w:rsid w:val="00C04178"/>
    <w:rsid w:val="00C05C88"/>
    <w:rsid w:val="00C16993"/>
    <w:rsid w:val="00C256F6"/>
    <w:rsid w:val="00C269ED"/>
    <w:rsid w:val="00C34D74"/>
    <w:rsid w:val="00C42E95"/>
    <w:rsid w:val="00C54A32"/>
    <w:rsid w:val="00C55571"/>
    <w:rsid w:val="00C55776"/>
    <w:rsid w:val="00C568E7"/>
    <w:rsid w:val="00C57885"/>
    <w:rsid w:val="00C6706F"/>
    <w:rsid w:val="00C675A3"/>
    <w:rsid w:val="00C67EAC"/>
    <w:rsid w:val="00C82215"/>
    <w:rsid w:val="00C847A9"/>
    <w:rsid w:val="00CB0C08"/>
    <w:rsid w:val="00CB12DC"/>
    <w:rsid w:val="00CB3DAE"/>
    <w:rsid w:val="00CB4BFC"/>
    <w:rsid w:val="00CB6B95"/>
    <w:rsid w:val="00CC6884"/>
    <w:rsid w:val="00CD6C86"/>
    <w:rsid w:val="00CF5559"/>
    <w:rsid w:val="00CF77E2"/>
    <w:rsid w:val="00D02FB8"/>
    <w:rsid w:val="00D03F57"/>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87007"/>
    <w:rsid w:val="00D94117"/>
    <w:rsid w:val="00DA55AD"/>
    <w:rsid w:val="00DB1FA8"/>
    <w:rsid w:val="00DB2BF6"/>
    <w:rsid w:val="00DB411D"/>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7724"/>
    <w:rsid w:val="00E60AAB"/>
    <w:rsid w:val="00E60E75"/>
    <w:rsid w:val="00E61E1C"/>
    <w:rsid w:val="00E676F3"/>
    <w:rsid w:val="00E71CC4"/>
    <w:rsid w:val="00E77A56"/>
    <w:rsid w:val="00E91CE8"/>
    <w:rsid w:val="00EA7E0D"/>
    <w:rsid w:val="00EB0747"/>
    <w:rsid w:val="00EC2B77"/>
    <w:rsid w:val="00ED0BC6"/>
    <w:rsid w:val="00ED0E4D"/>
    <w:rsid w:val="00ED43D7"/>
    <w:rsid w:val="00EE66DB"/>
    <w:rsid w:val="00EF0073"/>
    <w:rsid w:val="00EF4488"/>
    <w:rsid w:val="00F0120D"/>
    <w:rsid w:val="00F064A7"/>
    <w:rsid w:val="00F206FE"/>
    <w:rsid w:val="00F36CB0"/>
    <w:rsid w:val="00F477BB"/>
    <w:rsid w:val="00F578AF"/>
    <w:rsid w:val="00F61A7E"/>
    <w:rsid w:val="00F61AE5"/>
    <w:rsid w:val="00F75A1B"/>
    <w:rsid w:val="00F75DAA"/>
    <w:rsid w:val="00F90901"/>
    <w:rsid w:val="00F97448"/>
    <w:rsid w:val="00FA0095"/>
    <w:rsid w:val="00FA4F77"/>
    <w:rsid w:val="00FB23CB"/>
    <w:rsid w:val="00FC078C"/>
    <w:rsid w:val="00FC1B0B"/>
    <w:rsid w:val="00FD4893"/>
    <w:rsid w:val="00FF3C74"/>
    <w:rsid w:val="013140C8"/>
    <w:rsid w:val="01833572"/>
    <w:rsid w:val="01B13F44"/>
    <w:rsid w:val="01FB0149"/>
    <w:rsid w:val="02071C2B"/>
    <w:rsid w:val="028670CB"/>
    <w:rsid w:val="02870BEF"/>
    <w:rsid w:val="02A24F70"/>
    <w:rsid w:val="02C37FA4"/>
    <w:rsid w:val="02E01C47"/>
    <w:rsid w:val="030B1CA0"/>
    <w:rsid w:val="031F0975"/>
    <w:rsid w:val="03442AED"/>
    <w:rsid w:val="03C27399"/>
    <w:rsid w:val="047F5600"/>
    <w:rsid w:val="054E2E40"/>
    <w:rsid w:val="05F81055"/>
    <w:rsid w:val="06047D48"/>
    <w:rsid w:val="06063FB4"/>
    <w:rsid w:val="06123490"/>
    <w:rsid w:val="062C165A"/>
    <w:rsid w:val="065F1B9C"/>
    <w:rsid w:val="06732DD2"/>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6C44F0"/>
    <w:rsid w:val="0A713B43"/>
    <w:rsid w:val="0ABC65F8"/>
    <w:rsid w:val="0AEE0402"/>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2E76AC"/>
    <w:rsid w:val="1E40440D"/>
    <w:rsid w:val="1ECC40A2"/>
    <w:rsid w:val="1F335091"/>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71485E"/>
    <w:rsid w:val="2774085F"/>
    <w:rsid w:val="28005327"/>
    <w:rsid w:val="28010E6E"/>
    <w:rsid w:val="28206C0D"/>
    <w:rsid w:val="287412F0"/>
    <w:rsid w:val="28AB4E28"/>
    <w:rsid w:val="28CE78B4"/>
    <w:rsid w:val="28F33E66"/>
    <w:rsid w:val="293A48C5"/>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C53653"/>
    <w:rsid w:val="2DED3EDA"/>
    <w:rsid w:val="2E0939B4"/>
    <w:rsid w:val="2E391BCB"/>
    <w:rsid w:val="2E4C207C"/>
    <w:rsid w:val="2EDF5C44"/>
    <w:rsid w:val="2F1E4245"/>
    <w:rsid w:val="2FBA0E3A"/>
    <w:rsid w:val="2FBC0CDA"/>
    <w:rsid w:val="2FE84025"/>
    <w:rsid w:val="2FF879CE"/>
    <w:rsid w:val="304B42F4"/>
    <w:rsid w:val="307C1BD3"/>
    <w:rsid w:val="309E3372"/>
    <w:rsid w:val="30AD2B34"/>
    <w:rsid w:val="30DE26BD"/>
    <w:rsid w:val="32354601"/>
    <w:rsid w:val="324E75E7"/>
    <w:rsid w:val="328F1747"/>
    <w:rsid w:val="32A36C20"/>
    <w:rsid w:val="32B047F1"/>
    <w:rsid w:val="33332A4E"/>
    <w:rsid w:val="334B1822"/>
    <w:rsid w:val="33793511"/>
    <w:rsid w:val="337B46BC"/>
    <w:rsid w:val="338B7ECF"/>
    <w:rsid w:val="3393705C"/>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416460"/>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37681C"/>
    <w:rsid w:val="3D8539D9"/>
    <w:rsid w:val="3D8A75F2"/>
    <w:rsid w:val="3DC2102F"/>
    <w:rsid w:val="3DD11929"/>
    <w:rsid w:val="3DE2592A"/>
    <w:rsid w:val="3DE30792"/>
    <w:rsid w:val="3E79182A"/>
    <w:rsid w:val="3E831F9A"/>
    <w:rsid w:val="3F58770E"/>
    <w:rsid w:val="3F6B653E"/>
    <w:rsid w:val="3F766840"/>
    <w:rsid w:val="3F7A7956"/>
    <w:rsid w:val="403E33CA"/>
    <w:rsid w:val="40FC1638"/>
    <w:rsid w:val="41006760"/>
    <w:rsid w:val="41514AB8"/>
    <w:rsid w:val="41905434"/>
    <w:rsid w:val="41A00A5C"/>
    <w:rsid w:val="41C74D8C"/>
    <w:rsid w:val="41E359E6"/>
    <w:rsid w:val="4234016A"/>
    <w:rsid w:val="4247284E"/>
    <w:rsid w:val="4254662F"/>
    <w:rsid w:val="42C85540"/>
    <w:rsid w:val="43087288"/>
    <w:rsid w:val="436D6865"/>
    <w:rsid w:val="437C3569"/>
    <w:rsid w:val="438065C8"/>
    <w:rsid w:val="43C04913"/>
    <w:rsid w:val="43CE64FB"/>
    <w:rsid w:val="43FD5616"/>
    <w:rsid w:val="446C773E"/>
    <w:rsid w:val="446E6091"/>
    <w:rsid w:val="44C91833"/>
    <w:rsid w:val="44D53400"/>
    <w:rsid w:val="44ED3F8B"/>
    <w:rsid w:val="45753CF7"/>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DE4A2F"/>
    <w:rsid w:val="50EB47C6"/>
    <w:rsid w:val="50F33A6E"/>
    <w:rsid w:val="5155776B"/>
    <w:rsid w:val="515809B0"/>
    <w:rsid w:val="516E2B8D"/>
    <w:rsid w:val="52605193"/>
    <w:rsid w:val="52EF3872"/>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BF75FC"/>
    <w:rsid w:val="57DE77D6"/>
    <w:rsid w:val="588C469F"/>
    <w:rsid w:val="58D33CDC"/>
    <w:rsid w:val="58E56E89"/>
    <w:rsid w:val="59D5095F"/>
    <w:rsid w:val="59EC4359"/>
    <w:rsid w:val="5A057B46"/>
    <w:rsid w:val="5A220D02"/>
    <w:rsid w:val="5A260F6B"/>
    <w:rsid w:val="5AD6188F"/>
    <w:rsid w:val="5AF3365C"/>
    <w:rsid w:val="5B1C6C17"/>
    <w:rsid w:val="5B410423"/>
    <w:rsid w:val="5B7D2D1C"/>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771D42"/>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D717D97"/>
    <w:rsid w:val="7D7307B1"/>
    <w:rsid w:val="7DD6561D"/>
    <w:rsid w:val="7E53749D"/>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6"/>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字符"/>
    <w:basedOn w:val="31"/>
    <w:link w:val="10"/>
    <w:qFormat/>
    <w:uiPriority w:val="99"/>
    <w:rPr>
      <w:rFonts w:ascii="Calibri" w:hAnsi="Calibri" w:eastAsia="Calibri"/>
      <w:kern w:val="2"/>
      <w:sz w:val="21"/>
      <w:szCs w:val="22"/>
    </w:rPr>
  </w:style>
  <w:style w:type="character" w:customStyle="1" w:styleId="38">
    <w:name w:val="正文文本首行缩进 字符"/>
    <w:basedOn w:val="37"/>
    <w:link w:val="11"/>
    <w:qFormat/>
    <w:uiPriority w:val="99"/>
    <w:rPr>
      <w:rFonts w:ascii="Calibri" w:hAnsi="Calibri" w:eastAsia="Calibri"/>
      <w:kern w:val="2"/>
      <w:sz w:val="21"/>
      <w:szCs w:val="22"/>
    </w:rPr>
  </w:style>
  <w:style w:type="character" w:customStyle="1" w:styleId="39">
    <w:name w:val="纯文本 字符"/>
    <w:basedOn w:val="31"/>
    <w:link w:val="15"/>
    <w:qFormat/>
    <w:uiPriority w:val="0"/>
    <w:rPr>
      <w:rFonts w:ascii="宋体" w:hAnsi="Courier New" w:eastAsia="Calibri"/>
      <w:kern w:val="2"/>
      <w:sz w:val="21"/>
    </w:rPr>
  </w:style>
  <w:style w:type="character" w:customStyle="1" w:styleId="40">
    <w:name w:val="页脚 字符"/>
    <w:basedOn w:val="31"/>
    <w:link w:val="18"/>
    <w:qFormat/>
    <w:uiPriority w:val="99"/>
    <w:rPr>
      <w:rFonts w:ascii="Calibri" w:hAnsi="Calibri" w:eastAsia="Calibri"/>
      <w:kern w:val="2"/>
      <w:sz w:val="18"/>
      <w:szCs w:val="18"/>
    </w:rPr>
  </w:style>
  <w:style w:type="character" w:customStyle="1" w:styleId="41">
    <w:name w:val="页眉 字符"/>
    <w:basedOn w:val="31"/>
    <w:link w:val="20"/>
    <w:qFormat/>
    <w:uiPriority w:val="99"/>
    <w:rPr>
      <w:rFonts w:ascii="Calibri" w:hAnsi="Calibri" w:eastAsia="Calibri"/>
      <w:kern w:val="2"/>
      <w:sz w:val="18"/>
      <w:szCs w:val="18"/>
    </w:rPr>
  </w:style>
  <w:style w:type="character" w:customStyle="1" w:styleId="42">
    <w:name w:val="脚注文本 字符"/>
    <w:basedOn w:val="31"/>
    <w:link w:val="23"/>
    <w:qFormat/>
    <w:uiPriority w:val="99"/>
    <w:rPr>
      <w:rFonts w:ascii="Calibri" w:hAnsi="Calibri" w:eastAsia="Calibri"/>
      <w:kern w:val="2"/>
      <w:sz w:val="18"/>
      <w:szCs w:val="24"/>
    </w:rPr>
  </w:style>
  <w:style w:type="character" w:customStyle="1" w:styleId="43">
    <w:name w:val="正文文本缩进 3 字符"/>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font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2418</Words>
  <Characters>2807</Characters>
  <Lines>1688</Lines>
  <Paragraphs>2076</Paragraphs>
  <TotalTime>9</TotalTime>
  <ScaleCrop>false</ScaleCrop>
  <LinksUpToDate>false</LinksUpToDate>
  <CharactersWithSpaces>2890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里脊肉</cp:lastModifiedBy>
  <cp:lastPrinted>2021-02-18T06:32:00Z</cp:lastPrinted>
  <dcterms:modified xsi:type="dcterms:W3CDTF">2025-06-19T09:48:10Z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F7A8CF6203F6486E8E72AA56B3C7F17E_13</vt:lpwstr>
  </property>
  <property fmtid="{D5CDD505-2E9C-101B-9397-08002B2CF9AE}" pid="4" name="KSOTemplateDocerSaveRecord">
    <vt:lpwstr>eyJoZGlkIjoiMTcwYTg5OTM3NDRiZmUwNTY3OTExMmY0N2RjNTYwNDciLCJ1c2VySWQiOiI3MDIxOTQ5ODQifQ==</vt:lpwstr>
  </property>
</Properties>
</file>