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D3C6F">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宋体" w:hAnsi="宋体" w:eastAsia="宋体" w:cs="宋体"/>
          <w:b/>
          <w:bCs/>
          <w:color w:val="auto"/>
          <w:spacing w:val="20"/>
          <w:kern w:val="0"/>
          <w:sz w:val="32"/>
          <w:szCs w:val="32"/>
          <w:highlight w:val="none"/>
          <w:lang w:val="en-US" w:eastAsia="zh-CN" w:bidi="ar"/>
        </w:rPr>
      </w:pPr>
      <w:bookmarkStart w:id="0" w:name="_Toc26098"/>
      <w:bookmarkStart w:id="1" w:name="_Toc29140"/>
      <w:r>
        <w:rPr>
          <w:rFonts w:hint="eastAsia" w:ascii="宋体" w:hAnsi="宋体" w:cs="宋体"/>
          <w:b/>
          <w:bCs/>
          <w:color w:val="auto"/>
          <w:spacing w:val="20"/>
          <w:kern w:val="0"/>
          <w:sz w:val="32"/>
          <w:szCs w:val="32"/>
          <w:highlight w:val="none"/>
          <w:lang w:val="en-US" w:eastAsia="zh-CN" w:bidi="ar"/>
        </w:rPr>
        <w:t>2025年青田二中省控空气站点位调整设备更新及技术服务项目</w:t>
      </w:r>
      <w:r>
        <w:rPr>
          <w:rFonts w:hint="eastAsia" w:ascii="宋体" w:hAnsi="宋体" w:eastAsia="宋体" w:cs="宋体"/>
          <w:b/>
          <w:bCs/>
          <w:color w:val="auto"/>
          <w:spacing w:val="20"/>
          <w:kern w:val="0"/>
          <w:sz w:val="32"/>
          <w:szCs w:val="32"/>
          <w:highlight w:val="none"/>
          <w:lang w:val="en-US" w:eastAsia="zh-CN" w:bidi="ar"/>
        </w:rPr>
        <w:t>参数</w:t>
      </w:r>
      <w:r>
        <w:rPr>
          <w:rFonts w:hint="eastAsia" w:ascii="宋体" w:hAnsi="宋体" w:cs="宋体"/>
          <w:b/>
          <w:bCs/>
          <w:color w:val="auto"/>
          <w:spacing w:val="20"/>
          <w:kern w:val="0"/>
          <w:sz w:val="32"/>
          <w:szCs w:val="32"/>
          <w:highlight w:val="none"/>
          <w:lang w:val="en-US" w:eastAsia="zh-CN" w:bidi="ar"/>
        </w:rPr>
        <w:t>及预算</w:t>
      </w:r>
      <w:r>
        <w:rPr>
          <w:rFonts w:hint="eastAsia" w:ascii="宋体" w:hAnsi="宋体" w:eastAsia="宋体" w:cs="宋体"/>
          <w:b/>
          <w:bCs/>
          <w:color w:val="auto"/>
          <w:spacing w:val="20"/>
          <w:kern w:val="0"/>
          <w:sz w:val="32"/>
          <w:szCs w:val="32"/>
          <w:highlight w:val="none"/>
          <w:lang w:val="en-US" w:eastAsia="zh-CN" w:bidi="ar"/>
        </w:rPr>
        <w:t>调查</w:t>
      </w:r>
      <w:r>
        <w:rPr>
          <w:rFonts w:hint="eastAsia" w:ascii="宋体" w:hAnsi="宋体" w:cs="宋体"/>
          <w:b/>
          <w:bCs/>
          <w:color w:val="auto"/>
          <w:spacing w:val="20"/>
          <w:kern w:val="0"/>
          <w:sz w:val="32"/>
          <w:szCs w:val="32"/>
          <w:highlight w:val="none"/>
          <w:lang w:val="en-US" w:eastAsia="zh-CN" w:bidi="ar"/>
        </w:rPr>
        <w:t>询价函</w:t>
      </w:r>
    </w:p>
    <w:p w14:paraId="4FBC0BD5">
      <w:pPr>
        <w:keepNext w:val="0"/>
        <w:keepLines w:val="0"/>
        <w:pageBreakBefore w:val="0"/>
        <w:widowControl/>
        <w:suppressLineNumbers w:val="0"/>
        <w:kinsoku/>
        <w:wordWrap/>
        <w:overflowPunct/>
        <w:topLinePunct w:val="0"/>
        <w:autoSpaceDE/>
        <w:autoSpaceDN/>
        <w:bidi w:val="0"/>
        <w:adjustRightInd/>
        <w:snapToGrid w:val="0"/>
        <w:spacing w:line="312" w:lineRule="auto"/>
        <w:ind w:firstLine="422" w:firstLineChars="200"/>
        <w:jc w:val="left"/>
        <w:textAlignment w:val="auto"/>
        <w:rPr>
          <w:rFonts w:hint="eastAsia" w:ascii="宋体" w:hAnsi="宋体" w:eastAsia="宋体" w:cs="宋体"/>
          <w:b/>
          <w:bCs/>
          <w:color w:val="auto"/>
          <w:kern w:val="0"/>
          <w:sz w:val="21"/>
          <w:szCs w:val="21"/>
          <w:highlight w:val="none"/>
          <w:u w:val="single"/>
          <w:lang w:val="en-US" w:eastAsia="zh-CN" w:bidi="ar"/>
        </w:rPr>
      </w:pPr>
    </w:p>
    <w:p w14:paraId="56688641">
      <w:pPr>
        <w:widowControl/>
        <w:ind w:firstLine="422" w:firstLineChars="200"/>
        <w:jc w:val="left"/>
        <w:rPr>
          <w:rFonts w:hint="eastAsia" w:ascii="宋体" w:hAnsi="宋体" w:eastAsia="宋体" w:cs="宋体"/>
          <w:color w:val="auto"/>
          <w:sz w:val="21"/>
          <w:szCs w:val="21"/>
          <w:highlight w:val="none"/>
        </w:rPr>
      </w:pPr>
      <w:r>
        <w:rPr>
          <w:rFonts w:hint="eastAsia" w:ascii="宋体" w:hAnsi="宋体" w:cs="宋体"/>
          <w:b/>
          <w:bCs/>
          <w:color w:val="auto"/>
          <w:kern w:val="0"/>
          <w:sz w:val="21"/>
          <w:szCs w:val="21"/>
          <w:highlight w:val="none"/>
          <w:u w:val="single"/>
          <w:lang w:val="en-US" w:eastAsia="zh-CN" w:bidi="ar"/>
        </w:rPr>
        <w:t>浙江建兴项目管理有限公司</w:t>
      </w:r>
      <w:r>
        <w:rPr>
          <w:rFonts w:hint="eastAsia" w:ascii="宋体" w:hAnsi="宋体" w:eastAsia="宋体" w:cs="宋体"/>
          <w:color w:val="auto"/>
          <w:kern w:val="0"/>
          <w:sz w:val="21"/>
          <w:szCs w:val="21"/>
          <w:highlight w:val="none"/>
          <w:lang w:val="en-US" w:eastAsia="zh-CN" w:bidi="ar"/>
        </w:rPr>
        <w:t>受</w:t>
      </w:r>
      <w:r>
        <w:rPr>
          <w:rFonts w:hint="eastAsia" w:ascii="宋体" w:hAnsi="宋体" w:eastAsia="宋体" w:cs="宋体"/>
          <w:b/>
          <w:bCs/>
          <w:color w:val="auto"/>
          <w:kern w:val="0"/>
          <w:sz w:val="21"/>
          <w:szCs w:val="21"/>
          <w:highlight w:val="none"/>
          <w:u w:val="single"/>
          <w:lang w:val="en-US" w:eastAsia="zh-CN" w:bidi="ar"/>
        </w:rPr>
        <w:t>丽水市生态环境局青田分局的</w:t>
      </w:r>
      <w:r>
        <w:rPr>
          <w:rFonts w:hint="eastAsia" w:ascii="宋体" w:hAnsi="宋体" w:eastAsia="宋体" w:cs="宋体"/>
          <w:color w:val="auto"/>
          <w:kern w:val="0"/>
          <w:sz w:val="21"/>
          <w:szCs w:val="21"/>
          <w:highlight w:val="none"/>
          <w:lang w:val="en-US" w:eastAsia="zh-CN" w:bidi="ar"/>
        </w:rPr>
        <w:t>委托，就</w:t>
      </w:r>
      <w:r>
        <w:rPr>
          <w:rFonts w:hint="eastAsia" w:ascii="宋体" w:hAnsi="宋体" w:cs="宋体"/>
          <w:b/>
          <w:bCs/>
          <w:color w:val="auto"/>
          <w:kern w:val="0"/>
          <w:sz w:val="21"/>
          <w:szCs w:val="21"/>
          <w:highlight w:val="none"/>
          <w:u w:val="single"/>
          <w:lang w:val="en-US" w:eastAsia="zh-CN" w:bidi="ar"/>
        </w:rPr>
        <w:t>2025年青田二中省控空气站点位调整设备更新及技术服务项目</w:t>
      </w:r>
      <w:r>
        <w:rPr>
          <w:rFonts w:hint="eastAsia" w:ascii="宋体" w:hAnsi="宋体" w:eastAsia="宋体" w:cs="宋体"/>
          <w:color w:val="auto"/>
          <w:kern w:val="0"/>
          <w:sz w:val="21"/>
          <w:szCs w:val="21"/>
          <w:highlight w:val="none"/>
          <w:u w:val="none"/>
          <w:lang w:val="en-US" w:eastAsia="zh-CN" w:bidi="ar"/>
        </w:rPr>
        <w:t>进行参数及预算调查</w:t>
      </w:r>
      <w:r>
        <w:rPr>
          <w:rFonts w:hint="eastAsia" w:ascii="宋体" w:hAnsi="宋体" w:eastAsia="宋体" w:cs="宋体"/>
          <w:color w:val="auto"/>
          <w:kern w:val="0"/>
          <w:sz w:val="21"/>
          <w:szCs w:val="21"/>
          <w:highlight w:val="none"/>
          <w:lang w:val="en-US" w:eastAsia="zh-CN" w:bidi="ar"/>
        </w:rPr>
        <w:t>。</w:t>
      </w:r>
    </w:p>
    <w:p w14:paraId="1EAC6DAA">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2" w:firstLineChars="200"/>
        <w:jc w:val="both"/>
        <w:textAlignment w:val="auto"/>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一、</w:t>
      </w:r>
      <w:r>
        <w:rPr>
          <w:rStyle w:val="13"/>
          <w:rFonts w:hint="eastAsia" w:ascii="宋体" w:hAnsi="宋体" w:eastAsia="宋体" w:cs="宋体"/>
          <w:color w:val="auto"/>
          <w:sz w:val="21"/>
          <w:szCs w:val="21"/>
          <w:highlight w:val="none"/>
          <w:lang w:val="en-US" w:eastAsia="zh-CN"/>
        </w:rPr>
        <w:t>各潜在供应商提供的技术参数</w:t>
      </w:r>
      <w:r>
        <w:rPr>
          <w:rStyle w:val="13"/>
          <w:rFonts w:hint="eastAsia" w:ascii="宋体" w:hAnsi="宋体" w:eastAsia="宋体" w:cs="宋体"/>
          <w:color w:val="auto"/>
          <w:sz w:val="21"/>
          <w:szCs w:val="21"/>
          <w:highlight w:val="none"/>
        </w:rPr>
        <w:t>征求意见范围：</w:t>
      </w:r>
    </w:p>
    <w:p w14:paraId="2F060C2A">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.不得</w:t>
      </w:r>
      <w:r>
        <w:rPr>
          <w:rFonts w:hint="default" w:ascii="宋体" w:hAnsi="宋体" w:eastAsia="宋体" w:cs="宋体"/>
          <w:color w:val="auto"/>
          <w:sz w:val="21"/>
          <w:szCs w:val="21"/>
          <w:highlight w:val="none"/>
        </w:rPr>
        <w:t>存在影响公平竞争和公平交易条款</w:t>
      </w:r>
      <w:r>
        <w:rPr>
          <w:rFonts w:hint="eastAsia" w:ascii="宋体" w:hAnsi="宋体" w:eastAsia="宋体" w:cs="宋体"/>
          <w:color w:val="auto"/>
          <w:sz w:val="21"/>
          <w:szCs w:val="21"/>
          <w:highlight w:val="none"/>
        </w:rPr>
        <w:t>；</w:t>
      </w:r>
    </w:p>
    <w:p w14:paraId="0BD0E8B0">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.不得</w:t>
      </w:r>
      <w:r>
        <w:rPr>
          <w:rFonts w:hint="eastAsia" w:ascii="宋体" w:hAnsi="宋体" w:eastAsia="宋体" w:cs="宋体"/>
          <w:color w:val="auto"/>
          <w:sz w:val="21"/>
          <w:szCs w:val="21"/>
          <w:highlight w:val="none"/>
        </w:rPr>
        <w:t>存在明显的倾向性意见和特定的性能指标</w:t>
      </w:r>
      <w:r>
        <w:rPr>
          <w:rFonts w:hint="default" w:ascii="宋体" w:hAnsi="宋体" w:eastAsia="宋体" w:cs="宋体"/>
          <w:color w:val="auto"/>
          <w:sz w:val="21"/>
          <w:szCs w:val="21"/>
          <w:highlight w:val="none"/>
        </w:rPr>
        <w:t>（如限制性品牌、型号）</w:t>
      </w:r>
      <w:r>
        <w:rPr>
          <w:rFonts w:hint="eastAsia" w:ascii="宋体" w:hAnsi="宋体" w:eastAsia="宋体" w:cs="宋体"/>
          <w:color w:val="auto"/>
          <w:sz w:val="21"/>
          <w:szCs w:val="21"/>
          <w:highlight w:val="none"/>
        </w:rPr>
        <w:t>；</w:t>
      </w:r>
    </w:p>
    <w:p w14:paraId="680A4B67">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.不得</w:t>
      </w:r>
      <w:r>
        <w:rPr>
          <w:rFonts w:hint="eastAsia" w:ascii="宋体" w:hAnsi="宋体" w:eastAsia="宋体" w:cs="宋体"/>
          <w:color w:val="auto"/>
          <w:sz w:val="21"/>
          <w:szCs w:val="21"/>
          <w:highlight w:val="none"/>
        </w:rPr>
        <w:t>影响采购“公开、公平、公正”原则的其他情况；</w:t>
      </w:r>
    </w:p>
    <w:p w14:paraId="38AFE10C">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Style w:val="13"/>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其他好的意见和建议。</w:t>
      </w:r>
    </w:p>
    <w:p w14:paraId="700A6653">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2" w:firstLineChars="200"/>
        <w:jc w:val="both"/>
        <w:textAlignment w:val="auto"/>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lang w:eastAsia="zh-CN"/>
        </w:rPr>
        <w:t>二</w:t>
      </w:r>
      <w:r>
        <w:rPr>
          <w:rStyle w:val="13"/>
          <w:rFonts w:hint="eastAsia" w:ascii="宋体" w:hAnsi="宋体" w:eastAsia="宋体" w:cs="宋体"/>
          <w:color w:val="auto"/>
          <w:sz w:val="21"/>
          <w:szCs w:val="21"/>
          <w:highlight w:val="none"/>
        </w:rPr>
        <w:t>、</w:t>
      </w:r>
      <w:r>
        <w:rPr>
          <w:rStyle w:val="13"/>
          <w:rFonts w:hint="eastAsia" w:ascii="宋体" w:hAnsi="宋体" w:eastAsia="宋体" w:cs="宋体"/>
          <w:color w:val="auto"/>
          <w:sz w:val="21"/>
          <w:szCs w:val="21"/>
          <w:highlight w:val="none"/>
          <w:lang w:eastAsia="zh-CN"/>
        </w:rPr>
        <w:t>调查</w:t>
      </w:r>
      <w:r>
        <w:rPr>
          <w:rStyle w:val="13"/>
          <w:rFonts w:hint="eastAsia" w:ascii="宋体" w:hAnsi="宋体" w:eastAsia="宋体" w:cs="宋体"/>
          <w:color w:val="auto"/>
          <w:sz w:val="21"/>
          <w:szCs w:val="21"/>
          <w:highlight w:val="none"/>
        </w:rPr>
        <w:t>征求意见回复</w:t>
      </w:r>
    </w:p>
    <w:p w14:paraId="68FFD71C">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递交时间：</w:t>
      </w:r>
      <w:r>
        <w:rPr>
          <w:rFonts w:hint="eastAsia" w:ascii="宋体" w:hAnsi="宋体" w:cs="宋体"/>
          <w:color w:val="auto"/>
          <w:sz w:val="21"/>
          <w:szCs w:val="21"/>
          <w:highlight w:val="none"/>
          <w:lang w:eastAsia="zh-CN"/>
        </w:rPr>
        <w:t>2025年0</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rPr>
        <w:t>下午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：00前</w:t>
      </w:r>
      <w:r>
        <w:rPr>
          <w:rFonts w:hint="eastAsia" w:ascii="宋体" w:hAnsi="宋体" w:eastAsia="宋体" w:cs="宋体"/>
          <w:color w:val="auto"/>
          <w:sz w:val="21"/>
          <w:szCs w:val="21"/>
          <w:highlight w:val="none"/>
          <w:lang w:eastAsia="zh-CN"/>
        </w:rPr>
        <w:t>；</w:t>
      </w:r>
    </w:p>
    <w:p w14:paraId="3469B7CD">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递交方式：各供应商提出的修改意见和建议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eastAsia="zh-CN"/>
        </w:rPr>
        <w:t>发送电子邮箱</w:t>
      </w:r>
      <w:r>
        <w:rPr>
          <w:rFonts w:hint="eastAsia" w:ascii="宋体" w:hAnsi="宋体" w:eastAsia="宋体" w:cs="宋体"/>
          <w:color w:val="auto"/>
          <w:sz w:val="21"/>
          <w:szCs w:val="21"/>
          <w:highlight w:val="none"/>
          <w:lang w:val="en-US" w:eastAsia="zh-CN"/>
        </w:rPr>
        <w:t>形式</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"mailto:576646218@qq.com" </w:instrText>
      </w:r>
      <w:r>
        <w:rPr>
          <w:rFonts w:hint="eastAsia" w:ascii="宋体" w:hAnsi="宋体" w:eastAsia="宋体" w:cs="宋体"/>
          <w:color w:val="auto"/>
          <w:sz w:val="21"/>
          <w:szCs w:val="21"/>
          <w:highlight w:val="none"/>
        </w:rPr>
        <w:fldChar w:fldCharType="separate"/>
      </w:r>
      <w:r>
        <w:rPr>
          <w:rStyle w:val="14"/>
          <w:rFonts w:hint="eastAsia" w:ascii="宋体" w:hAnsi="宋体" w:cs="宋体"/>
          <w:color w:val="auto"/>
          <w:sz w:val="21"/>
          <w:szCs w:val="21"/>
          <w:highlight w:val="none"/>
          <w:u w:val="single"/>
          <w:lang w:val="en-US" w:eastAsia="zh-CN"/>
        </w:rPr>
        <w:t>1091844807@qq.com</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w:t>
      </w:r>
    </w:p>
    <w:p w14:paraId="40C8E3BE">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接收代理</w:t>
      </w:r>
      <w:r>
        <w:rPr>
          <w:rFonts w:hint="eastAsia" w:ascii="宋体" w:hAnsi="宋体" w:eastAsia="宋体" w:cs="宋体"/>
          <w:color w:val="auto"/>
          <w:sz w:val="21"/>
          <w:szCs w:val="21"/>
          <w:highlight w:val="none"/>
        </w:rPr>
        <w:t>机构：</w:t>
      </w:r>
      <w:r>
        <w:rPr>
          <w:rFonts w:hint="eastAsia" w:ascii="宋体" w:hAnsi="宋体" w:cs="宋体"/>
          <w:color w:val="auto"/>
          <w:sz w:val="21"/>
          <w:szCs w:val="21"/>
          <w:highlight w:val="none"/>
          <w:lang w:val="en-US" w:eastAsia="zh-CN"/>
        </w:rPr>
        <w:t>浙江建兴项目管理有限公司</w:t>
      </w:r>
      <w:r>
        <w:rPr>
          <w:rFonts w:hint="eastAsia" w:ascii="宋体" w:hAnsi="宋体" w:eastAsia="宋体" w:cs="宋体"/>
          <w:color w:val="auto"/>
          <w:sz w:val="21"/>
          <w:szCs w:val="21"/>
          <w:highlight w:val="none"/>
          <w:lang w:val="en-US" w:eastAsia="zh-CN"/>
        </w:rPr>
        <w:t>；</w:t>
      </w:r>
    </w:p>
    <w:p w14:paraId="6026F914">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章顺慧</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val="en-US" w:eastAsia="zh-CN"/>
        </w:rPr>
        <w:t>15869208865</w:t>
      </w:r>
      <w:r>
        <w:rPr>
          <w:rFonts w:hint="eastAsia" w:ascii="宋体" w:hAnsi="宋体" w:eastAsia="宋体" w:cs="宋体"/>
          <w:color w:val="auto"/>
          <w:sz w:val="21"/>
          <w:szCs w:val="21"/>
          <w:highlight w:val="none"/>
          <w:lang w:val="en-US" w:eastAsia="zh-CN"/>
        </w:rPr>
        <w:t>。</w:t>
      </w:r>
    </w:p>
    <w:p w14:paraId="27AF5701">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2" w:firstLineChars="200"/>
        <w:jc w:val="both"/>
        <w:textAlignment w:val="auto"/>
        <w:rPr>
          <w:rFonts w:hint="eastAsia" w:ascii="宋体" w:hAnsi="宋体" w:eastAsia="宋体" w:cs="宋体"/>
          <w:color w:val="auto"/>
          <w:sz w:val="21"/>
          <w:szCs w:val="21"/>
          <w:highlight w:val="none"/>
          <w:lang w:eastAsia="zh-CN"/>
        </w:rPr>
      </w:pPr>
      <w:r>
        <w:rPr>
          <w:rStyle w:val="13"/>
          <w:rFonts w:hint="eastAsia" w:ascii="宋体" w:hAnsi="宋体" w:eastAsia="宋体" w:cs="宋体"/>
          <w:color w:val="auto"/>
          <w:sz w:val="21"/>
          <w:szCs w:val="21"/>
          <w:highlight w:val="none"/>
        </w:rPr>
        <w:t>逾期送达的或个人提供的</w:t>
      </w:r>
      <w:r>
        <w:rPr>
          <w:rStyle w:val="13"/>
          <w:rFonts w:hint="eastAsia" w:ascii="宋体" w:hAnsi="宋体" w:eastAsia="宋体" w:cs="宋体"/>
          <w:color w:val="auto"/>
          <w:sz w:val="21"/>
          <w:szCs w:val="21"/>
          <w:highlight w:val="none"/>
          <w:lang w:val="en-US" w:eastAsia="zh-CN"/>
        </w:rPr>
        <w:t>预算调查</w:t>
      </w:r>
      <w:r>
        <w:rPr>
          <w:rStyle w:val="13"/>
          <w:rFonts w:hint="eastAsia" w:ascii="宋体" w:hAnsi="宋体" w:eastAsia="宋体" w:cs="宋体"/>
          <w:color w:val="auto"/>
          <w:sz w:val="21"/>
          <w:szCs w:val="21"/>
          <w:highlight w:val="none"/>
        </w:rPr>
        <w:t>一般不予受理</w:t>
      </w:r>
      <w:r>
        <w:rPr>
          <w:rFonts w:hint="eastAsia" w:ascii="宋体" w:hAnsi="宋体" w:eastAsia="宋体" w:cs="宋体"/>
          <w:color w:val="auto"/>
          <w:sz w:val="21"/>
          <w:szCs w:val="21"/>
          <w:highlight w:val="none"/>
        </w:rPr>
        <w:t>。</w:t>
      </w:r>
    </w:p>
    <w:p w14:paraId="55D638FD">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2" w:firstLineChars="200"/>
        <w:jc w:val="both"/>
        <w:textAlignment w:val="auto"/>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lang w:eastAsia="zh-CN"/>
        </w:rPr>
        <w:t>三</w:t>
      </w:r>
      <w:r>
        <w:rPr>
          <w:rStyle w:val="13"/>
          <w:rFonts w:hint="eastAsia" w:ascii="宋体" w:hAnsi="宋体" w:eastAsia="宋体" w:cs="宋体"/>
          <w:color w:val="auto"/>
          <w:sz w:val="21"/>
          <w:szCs w:val="21"/>
          <w:highlight w:val="none"/>
        </w:rPr>
        <w:t>、合格的修改意见和建议书要求</w:t>
      </w:r>
    </w:p>
    <w:p w14:paraId="478FF00D">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项目采购预算调查表需</w:t>
      </w:r>
      <w:r>
        <w:rPr>
          <w:rFonts w:hint="eastAsia" w:ascii="宋体" w:hAnsi="宋体" w:eastAsia="宋体" w:cs="宋体"/>
          <w:color w:val="auto"/>
          <w:sz w:val="21"/>
          <w:szCs w:val="21"/>
          <w:highlight w:val="none"/>
        </w:rPr>
        <w:t>加盖单位公章和法人代表签字</w:t>
      </w:r>
      <w:r>
        <w:rPr>
          <w:rFonts w:hint="eastAsia" w:ascii="宋体" w:hAnsi="宋体" w:eastAsia="宋体" w:cs="宋体"/>
          <w:color w:val="auto"/>
          <w:sz w:val="21"/>
          <w:szCs w:val="21"/>
          <w:highlight w:val="none"/>
          <w:lang w:eastAsia="zh-CN"/>
        </w:rPr>
        <w:t>，还需</w:t>
      </w:r>
      <w:r>
        <w:rPr>
          <w:rFonts w:hint="eastAsia" w:ascii="宋体" w:hAnsi="宋体" w:eastAsia="宋体" w:cs="宋体"/>
          <w:color w:val="auto"/>
          <w:sz w:val="21"/>
          <w:szCs w:val="21"/>
          <w:highlight w:val="none"/>
        </w:rPr>
        <w:t>提供</w:t>
      </w:r>
      <w:r>
        <w:rPr>
          <w:rFonts w:hint="eastAsia" w:ascii="宋体" w:hAnsi="宋体" w:cs="宋体"/>
          <w:color w:val="000000"/>
          <w:sz w:val="21"/>
          <w:szCs w:val="21"/>
          <w:highlight w:val="none"/>
          <w:lang w:val="en-US" w:eastAsia="zh-CN"/>
        </w:rPr>
        <w:t>PDF盖章版、</w:t>
      </w:r>
      <w:r>
        <w:rPr>
          <w:rFonts w:hint="eastAsia" w:ascii="宋体" w:hAnsi="宋体" w:eastAsia="宋体" w:cs="宋体"/>
          <w:color w:val="auto"/>
          <w:sz w:val="21"/>
          <w:szCs w:val="21"/>
          <w:highlight w:val="none"/>
        </w:rPr>
        <w:t>WORD版电子稿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是授权代理人签字的，必须</w:t>
      </w:r>
      <w:r>
        <w:rPr>
          <w:rFonts w:hint="eastAsia" w:ascii="宋体" w:hAnsi="宋体" w:eastAsia="宋体" w:cs="宋体"/>
          <w:color w:val="auto"/>
          <w:sz w:val="21"/>
          <w:szCs w:val="21"/>
          <w:highlight w:val="none"/>
          <w:lang w:eastAsia="zh-CN"/>
        </w:rPr>
        <w:t>出具</w:t>
      </w:r>
      <w:r>
        <w:rPr>
          <w:rFonts w:hint="eastAsia" w:ascii="宋体" w:hAnsi="宋体" w:eastAsia="宋体" w:cs="宋体"/>
          <w:color w:val="auto"/>
          <w:sz w:val="21"/>
          <w:szCs w:val="21"/>
          <w:highlight w:val="none"/>
        </w:rPr>
        <w:t>争对该项目的法人代表授权书及联系电话。</w:t>
      </w:r>
    </w:p>
    <w:p w14:paraId="75BB5C28">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各供应商提出修改意见和建议内容必须是真实的，</w:t>
      </w:r>
      <w:r>
        <w:rPr>
          <w:rFonts w:hint="eastAsia" w:ascii="宋体" w:hAnsi="宋体" w:eastAsia="宋体" w:cs="宋体"/>
          <w:color w:val="auto"/>
          <w:sz w:val="21"/>
          <w:szCs w:val="21"/>
          <w:highlight w:val="none"/>
          <w:lang w:eastAsia="zh-CN"/>
        </w:rPr>
        <w:t>可</w:t>
      </w:r>
      <w:r>
        <w:rPr>
          <w:rFonts w:hint="eastAsia" w:ascii="宋体" w:hAnsi="宋体" w:eastAsia="宋体" w:cs="宋体"/>
          <w:color w:val="auto"/>
          <w:sz w:val="21"/>
          <w:szCs w:val="21"/>
          <w:highlight w:val="none"/>
        </w:rPr>
        <w:t>附相关依据，如发现存在提供虚假材料或恶意扰乱采购正常秩序的，一经查实将提请有关采购管理机构，列入不良行为记录。</w:t>
      </w:r>
    </w:p>
    <w:p w14:paraId="498D16A8">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2" w:firstLineChars="200"/>
        <w:jc w:val="both"/>
        <w:textAlignment w:val="auto"/>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lang w:eastAsia="zh-CN"/>
        </w:rPr>
        <w:t>四</w:t>
      </w:r>
      <w:r>
        <w:rPr>
          <w:rStyle w:val="13"/>
          <w:rFonts w:hint="eastAsia" w:ascii="宋体" w:hAnsi="宋体" w:eastAsia="宋体" w:cs="宋体"/>
          <w:color w:val="auto"/>
          <w:sz w:val="21"/>
          <w:szCs w:val="21"/>
          <w:highlight w:val="none"/>
        </w:rPr>
        <w:t>、注意事项</w:t>
      </w:r>
    </w:p>
    <w:p w14:paraId="3F3F8AD6">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12"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针对本项目的意见建议仅供采购人完善采购需求参考所用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代理机构不对</w:t>
      </w:r>
      <w:r>
        <w:rPr>
          <w:rFonts w:hint="eastAsia" w:ascii="宋体" w:hAnsi="宋体" w:eastAsia="宋体" w:cs="宋体"/>
          <w:color w:val="auto"/>
          <w:sz w:val="21"/>
          <w:szCs w:val="21"/>
          <w:highlight w:val="none"/>
          <w:lang w:eastAsia="zh-CN"/>
        </w:rPr>
        <w:t>供应商提出的</w:t>
      </w:r>
      <w:r>
        <w:rPr>
          <w:rFonts w:hint="eastAsia" w:ascii="宋体" w:hAnsi="宋体" w:eastAsia="宋体" w:cs="宋体"/>
          <w:color w:val="auto"/>
          <w:sz w:val="21"/>
          <w:szCs w:val="21"/>
          <w:highlight w:val="none"/>
        </w:rPr>
        <w:t>意见</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建议</w:t>
      </w:r>
      <w:r>
        <w:rPr>
          <w:rFonts w:hint="eastAsia" w:ascii="宋体" w:hAnsi="宋体" w:eastAsia="宋体" w:cs="宋体"/>
          <w:color w:val="auto"/>
          <w:sz w:val="21"/>
          <w:szCs w:val="21"/>
          <w:highlight w:val="none"/>
          <w:lang w:eastAsia="zh-CN"/>
        </w:rPr>
        <w:t>进行</w:t>
      </w:r>
      <w:r>
        <w:rPr>
          <w:rFonts w:hint="eastAsia" w:ascii="宋体" w:hAnsi="宋体" w:eastAsia="宋体" w:cs="宋体"/>
          <w:color w:val="auto"/>
          <w:sz w:val="21"/>
          <w:szCs w:val="21"/>
          <w:highlight w:val="none"/>
        </w:rPr>
        <w:t>书面回复，采购需求以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正式</w:t>
      </w:r>
      <w:r>
        <w:rPr>
          <w:rFonts w:hint="eastAsia" w:ascii="宋体" w:hAnsi="宋体" w:eastAsia="宋体" w:cs="宋体"/>
          <w:color w:val="auto"/>
          <w:sz w:val="21"/>
          <w:szCs w:val="21"/>
          <w:highlight w:val="none"/>
          <w:lang w:eastAsia="zh-CN"/>
        </w:rPr>
        <w:t>发布</w:t>
      </w:r>
      <w:r>
        <w:rPr>
          <w:rFonts w:hint="eastAsia" w:ascii="宋体" w:hAnsi="宋体" w:eastAsia="宋体" w:cs="宋体"/>
          <w:color w:val="auto"/>
          <w:sz w:val="21"/>
          <w:szCs w:val="21"/>
          <w:highlight w:val="none"/>
        </w:rPr>
        <w:t>的采购文件为准。</w:t>
      </w:r>
    </w:p>
    <w:p w14:paraId="7094E5E4">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697C6756">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7F2727BD">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4068B392">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217FB42E">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27581612">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46F3F7B9">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p>
    <w:p w14:paraId="58E04E89">
      <w:pPr>
        <w:pStyle w:val="5"/>
        <w:rPr>
          <w:rFonts w:hint="eastAsia"/>
          <w:lang w:val="en-US" w:eastAsia="zh-CN"/>
        </w:rPr>
      </w:pPr>
    </w:p>
    <w:p w14:paraId="26C80F96">
      <w:pPr>
        <w:keepNext w:val="0"/>
        <w:keepLines w:val="0"/>
        <w:pageBreakBefore w:val="0"/>
        <w:kinsoku/>
        <w:wordWrap/>
        <w:overflowPunct/>
        <w:topLinePunct w:val="0"/>
        <w:autoSpaceDE/>
        <w:autoSpaceDN/>
        <w:bidi w:val="0"/>
        <w:adjustRightInd/>
        <w:snapToGrid w:val="0"/>
        <w:spacing w:line="312" w:lineRule="auto"/>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附件一：</w:t>
      </w:r>
    </w:p>
    <w:p w14:paraId="19900FF5">
      <w:pPr>
        <w:jc w:val="center"/>
        <w:rPr>
          <w:rFonts w:hint="eastAsia" w:ascii="宋体" w:hAnsi="宋体" w:eastAsia="宋体" w:cs="宋体"/>
          <w:b/>
          <w:bCs/>
          <w:color w:val="auto"/>
          <w:sz w:val="32"/>
          <w:highlight w:val="none"/>
        </w:rPr>
      </w:pPr>
      <w:r>
        <w:rPr>
          <w:rFonts w:hint="eastAsia" w:ascii="宋体" w:hAnsi="宋体" w:eastAsia="宋体" w:cs="宋体"/>
          <w:b/>
          <w:color w:val="auto"/>
          <w:sz w:val="36"/>
          <w:szCs w:val="36"/>
          <w:highlight w:val="none"/>
          <w:lang w:val="en-US" w:eastAsia="zh-CN"/>
        </w:rPr>
        <w:t>项目</w:t>
      </w:r>
      <w:r>
        <w:rPr>
          <w:rFonts w:hint="eastAsia" w:ascii="宋体" w:hAnsi="宋体" w:eastAsia="宋体" w:cs="宋体"/>
          <w:b/>
          <w:color w:val="auto"/>
          <w:sz w:val="36"/>
          <w:szCs w:val="36"/>
          <w:highlight w:val="none"/>
        </w:rPr>
        <w:t>采购需求调查</w:t>
      </w:r>
      <w:r>
        <w:rPr>
          <w:rFonts w:hint="eastAsia" w:ascii="宋体" w:hAnsi="宋体" w:eastAsia="宋体" w:cs="宋体"/>
          <w:b/>
          <w:bCs/>
          <w:color w:val="auto"/>
          <w:sz w:val="36"/>
          <w:szCs w:val="36"/>
          <w:highlight w:val="none"/>
        </w:rPr>
        <w:t>表</w:t>
      </w:r>
    </w:p>
    <w:tbl>
      <w:tblPr>
        <w:tblStyle w:val="11"/>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985"/>
        <w:gridCol w:w="1916"/>
        <w:gridCol w:w="3045"/>
      </w:tblGrid>
      <w:tr w14:paraId="425B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2" w:type="dxa"/>
            <w:noWrap w:val="0"/>
            <w:vAlign w:val="center"/>
          </w:tcPr>
          <w:p w14:paraId="3FCF1221">
            <w:pPr>
              <w:jc w:val="center"/>
              <w:rPr>
                <w:rFonts w:hint="eastAsia" w:ascii="宋体" w:hAnsi="宋体" w:eastAsia="宋体" w:cs="宋体"/>
                <w:b/>
                <w:color w:val="auto"/>
                <w:spacing w:val="58"/>
                <w:kern w:val="0"/>
                <w:sz w:val="24"/>
                <w:highlight w:val="none"/>
              </w:rPr>
            </w:pPr>
            <w:r>
              <w:rPr>
                <w:rFonts w:hint="eastAsia" w:ascii="宋体" w:hAnsi="宋体" w:eastAsia="宋体" w:cs="宋体"/>
                <w:b/>
                <w:color w:val="auto"/>
                <w:spacing w:val="30"/>
                <w:w w:val="99"/>
                <w:kern w:val="0"/>
                <w:sz w:val="24"/>
                <w:highlight w:val="none"/>
              </w:rPr>
              <w:t>采购项目名称</w:t>
            </w:r>
          </w:p>
        </w:tc>
        <w:tc>
          <w:tcPr>
            <w:tcW w:w="6946" w:type="dxa"/>
            <w:gridSpan w:val="3"/>
            <w:noWrap w:val="0"/>
            <w:vAlign w:val="center"/>
          </w:tcPr>
          <w:p w14:paraId="413BF40D">
            <w:pPr>
              <w:jc w:val="center"/>
              <w:rPr>
                <w:rFonts w:hint="eastAsia" w:ascii="宋体" w:hAnsi="宋体" w:eastAsia="宋体" w:cs="宋体"/>
                <w:b/>
                <w:color w:val="auto"/>
                <w:sz w:val="24"/>
                <w:highlight w:val="none"/>
              </w:rPr>
            </w:pPr>
            <w:r>
              <w:rPr>
                <w:rFonts w:hint="eastAsia" w:ascii="宋体" w:hAnsi="宋体" w:cs="宋体"/>
                <w:b/>
                <w:bCs/>
                <w:color w:val="auto"/>
                <w:kern w:val="0"/>
                <w:sz w:val="21"/>
                <w:szCs w:val="21"/>
                <w:highlight w:val="none"/>
                <w:u w:val="none"/>
                <w:lang w:val="en-US" w:eastAsia="zh-CN" w:bidi="ar"/>
              </w:rPr>
              <w:t>2025年青田二中省控空气站点位调整设备更新及技术服务项目</w:t>
            </w:r>
          </w:p>
        </w:tc>
      </w:tr>
      <w:tr w14:paraId="5718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2" w:type="dxa"/>
            <w:tcBorders>
              <w:bottom w:val="single" w:color="auto" w:sz="4" w:space="0"/>
            </w:tcBorders>
            <w:noWrap w:val="0"/>
            <w:vAlign w:val="center"/>
          </w:tcPr>
          <w:p w14:paraId="6FC15335">
            <w:pPr>
              <w:jc w:val="center"/>
              <w:rPr>
                <w:rFonts w:hint="eastAsia" w:ascii="宋体" w:hAnsi="宋体" w:eastAsia="宋体" w:cs="宋体"/>
                <w:b/>
                <w:color w:val="auto"/>
                <w:sz w:val="24"/>
                <w:highlight w:val="none"/>
              </w:rPr>
            </w:pPr>
            <w:r>
              <w:rPr>
                <w:rFonts w:hint="eastAsia" w:ascii="宋体" w:hAnsi="宋体" w:eastAsia="宋体" w:cs="宋体"/>
                <w:b/>
                <w:color w:val="auto"/>
                <w:spacing w:val="30"/>
                <w:w w:val="99"/>
                <w:kern w:val="0"/>
                <w:sz w:val="24"/>
                <w:highlight w:val="none"/>
              </w:rPr>
              <w:t>预算</w:t>
            </w:r>
            <w:r>
              <w:rPr>
                <w:rFonts w:hint="eastAsia" w:ascii="宋体" w:hAnsi="宋体" w:cs="宋体"/>
                <w:b/>
                <w:color w:val="auto"/>
                <w:spacing w:val="30"/>
                <w:w w:val="99"/>
                <w:kern w:val="0"/>
                <w:sz w:val="24"/>
                <w:highlight w:val="none"/>
                <w:lang w:eastAsia="zh-CN"/>
              </w:rPr>
              <w:t>询价</w:t>
            </w:r>
            <w:r>
              <w:rPr>
                <w:rFonts w:hint="eastAsia" w:ascii="宋体" w:hAnsi="宋体" w:eastAsia="宋体" w:cs="宋体"/>
                <w:b/>
                <w:color w:val="auto"/>
                <w:spacing w:val="30"/>
                <w:w w:val="99"/>
                <w:kern w:val="0"/>
                <w:sz w:val="24"/>
                <w:highlight w:val="none"/>
              </w:rPr>
              <w:t>金额</w:t>
            </w:r>
          </w:p>
        </w:tc>
        <w:tc>
          <w:tcPr>
            <w:tcW w:w="6946" w:type="dxa"/>
            <w:gridSpan w:val="3"/>
            <w:tcBorders>
              <w:bottom w:val="single" w:color="auto" w:sz="4" w:space="0"/>
            </w:tcBorders>
            <w:noWrap w:val="0"/>
            <w:vAlign w:val="center"/>
          </w:tcPr>
          <w:p w14:paraId="6EA994F6">
            <w:pPr>
              <w:jc w:val="center"/>
              <w:rPr>
                <w:rFonts w:hint="eastAsia" w:ascii="宋体" w:hAnsi="宋体" w:eastAsia="宋体" w:cs="宋体"/>
                <w:b/>
                <w:color w:val="auto"/>
                <w:sz w:val="24"/>
                <w:highlight w:val="none"/>
              </w:rPr>
            </w:pPr>
          </w:p>
        </w:tc>
      </w:tr>
      <w:tr w14:paraId="4F7B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2" w:type="dxa"/>
            <w:tcBorders>
              <w:bottom w:val="single" w:color="auto" w:sz="4" w:space="0"/>
            </w:tcBorders>
            <w:noWrap w:val="0"/>
            <w:vAlign w:val="center"/>
          </w:tcPr>
          <w:p w14:paraId="6C30AF6B">
            <w:pPr>
              <w:jc w:val="center"/>
              <w:rPr>
                <w:rFonts w:hint="eastAsia" w:ascii="宋体" w:hAnsi="宋体" w:eastAsia="宋体" w:cs="宋体"/>
                <w:b/>
                <w:color w:val="auto"/>
                <w:spacing w:val="30"/>
                <w:w w:val="99"/>
                <w:kern w:val="0"/>
                <w:sz w:val="24"/>
                <w:highlight w:val="none"/>
              </w:rPr>
            </w:pPr>
            <w:r>
              <w:rPr>
                <w:rFonts w:hint="eastAsia" w:ascii="宋体" w:hAnsi="宋体" w:eastAsia="宋体" w:cs="宋体"/>
                <w:b/>
                <w:color w:val="auto"/>
                <w:spacing w:val="30"/>
                <w:w w:val="99"/>
                <w:kern w:val="0"/>
                <w:sz w:val="24"/>
                <w:highlight w:val="none"/>
              </w:rPr>
              <w:t>需求调查时间</w:t>
            </w:r>
          </w:p>
        </w:tc>
        <w:tc>
          <w:tcPr>
            <w:tcW w:w="6946" w:type="dxa"/>
            <w:gridSpan w:val="3"/>
            <w:tcBorders>
              <w:bottom w:val="single" w:color="auto" w:sz="4" w:space="0"/>
            </w:tcBorders>
            <w:noWrap w:val="0"/>
            <w:vAlign w:val="center"/>
          </w:tcPr>
          <w:p w14:paraId="3C67DA76">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年   月    日 </w:t>
            </w:r>
            <w:r>
              <w:rPr>
                <w:rFonts w:hint="eastAsia" w:ascii="宋体" w:hAnsi="宋体" w:cs="宋体"/>
                <w:b/>
                <w:color w:val="auto"/>
                <w:sz w:val="24"/>
                <w:highlight w:val="none"/>
                <w:lang w:val="en-US" w:eastAsia="zh-CN"/>
              </w:rPr>
              <w:t xml:space="preserve"> </w:t>
            </w:r>
          </w:p>
        </w:tc>
      </w:tr>
      <w:tr w14:paraId="74D3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2" w:type="dxa"/>
            <w:tcBorders>
              <w:bottom w:val="single" w:color="auto" w:sz="4" w:space="0"/>
            </w:tcBorders>
            <w:noWrap w:val="0"/>
            <w:vAlign w:val="center"/>
          </w:tcPr>
          <w:p w14:paraId="77C7BC42">
            <w:pPr>
              <w:jc w:val="center"/>
              <w:rPr>
                <w:rFonts w:hint="eastAsia" w:ascii="宋体" w:hAnsi="宋体" w:eastAsia="宋体" w:cs="宋体"/>
                <w:b/>
                <w:color w:val="auto"/>
                <w:spacing w:val="30"/>
                <w:w w:val="99"/>
                <w:kern w:val="0"/>
                <w:sz w:val="24"/>
                <w:highlight w:val="none"/>
              </w:rPr>
            </w:pPr>
            <w:r>
              <w:rPr>
                <w:rFonts w:hint="eastAsia" w:ascii="宋体" w:hAnsi="宋体" w:eastAsia="宋体" w:cs="宋体"/>
                <w:b/>
                <w:color w:val="auto"/>
                <w:spacing w:val="30"/>
                <w:w w:val="99"/>
                <w:kern w:val="0"/>
                <w:sz w:val="24"/>
                <w:highlight w:val="none"/>
              </w:rPr>
              <w:t>调查对象名称</w:t>
            </w:r>
          </w:p>
        </w:tc>
        <w:tc>
          <w:tcPr>
            <w:tcW w:w="6946" w:type="dxa"/>
            <w:gridSpan w:val="3"/>
            <w:tcBorders>
              <w:bottom w:val="single" w:color="auto" w:sz="4" w:space="0"/>
            </w:tcBorders>
            <w:noWrap w:val="0"/>
            <w:vAlign w:val="center"/>
          </w:tcPr>
          <w:p w14:paraId="418F8884">
            <w:pPr>
              <w:jc w:val="center"/>
              <w:rPr>
                <w:rFonts w:hint="eastAsia" w:ascii="宋体" w:hAnsi="宋体" w:eastAsia="宋体" w:cs="宋体"/>
                <w:b/>
                <w:color w:val="auto"/>
                <w:sz w:val="24"/>
                <w:highlight w:val="none"/>
              </w:rPr>
            </w:pPr>
          </w:p>
        </w:tc>
      </w:tr>
      <w:tr w14:paraId="6DBF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2" w:type="dxa"/>
            <w:tcBorders>
              <w:bottom w:val="single" w:color="auto" w:sz="4" w:space="0"/>
            </w:tcBorders>
            <w:noWrap w:val="0"/>
            <w:vAlign w:val="center"/>
          </w:tcPr>
          <w:p w14:paraId="3410B98C">
            <w:pPr>
              <w:jc w:val="center"/>
              <w:rPr>
                <w:rFonts w:hint="eastAsia" w:ascii="宋体" w:hAnsi="宋体" w:eastAsia="宋体" w:cs="宋体"/>
                <w:b/>
                <w:color w:val="auto"/>
                <w:spacing w:val="30"/>
                <w:w w:val="99"/>
                <w:kern w:val="0"/>
                <w:sz w:val="24"/>
                <w:highlight w:val="none"/>
              </w:rPr>
            </w:pPr>
            <w:r>
              <w:rPr>
                <w:rFonts w:hint="eastAsia" w:ascii="宋体" w:hAnsi="宋体" w:eastAsia="宋体" w:cs="宋体"/>
                <w:b/>
                <w:color w:val="auto"/>
                <w:spacing w:val="30"/>
                <w:w w:val="99"/>
                <w:kern w:val="0"/>
                <w:sz w:val="24"/>
                <w:highlight w:val="none"/>
              </w:rPr>
              <w:t>联系人</w:t>
            </w:r>
          </w:p>
        </w:tc>
        <w:tc>
          <w:tcPr>
            <w:tcW w:w="1985" w:type="dxa"/>
            <w:tcBorders>
              <w:bottom w:val="single" w:color="auto" w:sz="4" w:space="0"/>
            </w:tcBorders>
            <w:noWrap w:val="0"/>
            <w:vAlign w:val="center"/>
          </w:tcPr>
          <w:p w14:paraId="6E56C30F">
            <w:pPr>
              <w:jc w:val="center"/>
              <w:rPr>
                <w:rFonts w:hint="eastAsia" w:ascii="宋体" w:hAnsi="宋体" w:eastAsia="宋体" w:cs="宋体"/>
                <w:b/>
                <w:color w:val="auto"/>
                <w:sz w:val="24"/>
                <w:highlight w:val="none"/>
              </w:rPr>
            </w:pPr>
          </w:p>
        </w:tc>
        <w:tc>
          <w:tcPr>
            <w:tcW w:w="1916" w:type="dxa"/>
            <w:tcBorders>
              <w:bottom w:val="single" w:color="auto" w:sz="4" w:space="0"/>
            </w:tcBorders>
            <w:noWrap w:val="0"/>
            <w:vAlign w:val="center"/>
          </w:tcPr>
          <w:p w14:paraId="4F03D0F6">
            <w:pPr>
              <w:jc w:val="center"/>
              <w:rPr>
                <w:rFonts w:hint="eastAsia" w:ascii="宋体" w:hAnsi="宋体" w:eastAsia="宋体" w:cs="宋体"/>
                <w:b/>
                <w:color w:val="auto"/>
                <w:spacing w:val="30"/>
                <w:w w:val="99"/>
                <w:kern w:val="0"/>
                <w:sz w:val="24"/>
                <w:highlight w:val="none"/>
              </w:rPr>
            </w:pPr>
            <w:r>
              <w:rPr>
                <w:rFonts w:hint="eastAsia" w:ascii="宋体" w:hAnsi="宋体" w:eastAsia="宋体" w:cs="宋体"/>
                <w:b/>
                <w:color w:val="auto"/>
                <w:spacing w:val="30"/>
                <w:w w:val="99"/>
                <w:kern w:val="0"/>
                <w:sz w:val="24"/>
                <w:highlight w:val="none"/>
              </w:rPr>
              <w:t>联系电话</w:t>
            </w:r>
          </w:p>
        </w:tc>
        <w:tc>
          <w:tcPr>
            <w:tcW w:w="3045" w:type="dxa"/>
            <w:tcBorders>
              <w:bottom w:val="single" w:color="auto" w:sz="4" w:space="0"/>
            </w:tcBorders>
            <w:noWrap w:val="0"/>
            <w:vAlign w:val="center"/>
          </w:tcPr>
          <w:p w14:paraId="449F52C8">
            <w:pPr>
              <w:jc w:val="center"/>
              <w:rPr>
                <w:rFonts w:hint="eastAsia" w:ascii="宋体" w:hAnsi="宋体" w:eastAsia="宋体" w:cs="宋体"/>
                <w:b/>
                <w:color w:val="auto"/>
                <w:sz w:val="24"/>
                <w:highlight w:val="none"/>
              </w:rPr>
            </w:pPr>
          </w:p>
        </w:tc>
      </w:tr>
      <w:tr w14:paraId="6B64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52" w:type="dxa"/>
            <w:tcBorders>
              <w:bottom w:val="single" w:color="auto" w:sz="4" w:space="0"/>
            </w:tcBorders>
            <w:noWrap w:val="0"/>
            <w:vAlign w:val="center"/>
          </w:tcPr>
          <w:p w14:paraId="4BBA0763">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相关</w:t>
            </w:r>
            <w:r>
              <w:rPr>
                <w:rFonts w:hint="eastAsia" w:ascii="宋体" w:hAnsi="宋体" w:eastAsia="宋体" w:cs="宋体"/>
                <w:b/>
                <w:color w:val="auto"/>
                <w:sz w:val="24"/>
                <w:highlight w:val="none"/>
                <w:lang w:eastAsia="zh-CN"/>
              </w:rPr>
              <w:t>采购需求清单</w:t>
            </w:r>
            <w:r>
              <w:rPr>
                <w:rFonts w:hint="eastAsia" w:ascii="宋体" w:hAnsi="宋体" w:eastAsia="宋体" w:cs="宋体"/>
                <w:b/>
                <w:bCs/>
                <w:color w:val="auto"/>
                <w:sz w:val="24"/>
                <w:szCs w:val="16"/>
                <w:highlight w:val="none"/>
                <w:lang w:eastAsia="zh-CN"/>
              </w:rPr>
              <w:t>内容是否能满足要求</w:t>
            </w:r>
          </w:p>
        </w:tc>
        <w:tc>
          <w:tcPr>
            <w:tcW w:w="6946" w:type="dxa"/>
            <w:gridSpan w:val="3"/>
            <w:tcBorders>
              <w:bottom w:val="single" w:color="auto" w:sz="4" w:space="0"/>
            </w:tcBorders>
            <w:noWrap w:val="0"/>
            <w:vAlign w:val="top"/>
          </w:tcPr>
          <w:p w14:paraId="586758AA">
            <w:pPr>
              <w:jc w:val="left"/>
              <w:rPr>
                <w:rFonts w:hint="eastAsia" w:ascii="宋体" w:hAnsi="宋体" w:eastAsia="宋体" w:cs="宋体"/>
                <w:b/>
                <w:color w:val="auto"/>
                <w:sz w:val="24"/>
                <w:highlight w:val="none"/>
                <w:lang w:eastAsia="zh-CN"/>
              </w:rPr>
            </w:pPr>
            <w:r>
              <w:rPr>
                <w:rFonts w:hint="eastAsia" w:ascii="宋体" w:hAnsi="宋体" w:eastAsia="宋体" w:cs="宋体"/>
                <w:color w:val="auto"/>
                <w:highlight w:val="none"/>
              </w:rPr>
              <w:sym w:font="Wingdings 2" w:char="00A3"/>
            </w:r>
            <w:r>
              <w:rPr>
                <w:rFonts w:hint="eastAsia" w:ascii="宋体" w:hAnsi="宋体" w:cs="宋体"/>
                <w:b/>
                <w:color w:val="auto"/>
                <w:sz w:val="24"/>
                <w:highlight w:val="none"/>
                <w:lang w:eastAsia="zh-CN"/>
              </w:rPr>
              <w:t>满足</w:t>
            </w:r>
            <w:r>
              <w:rPr>
                <w:rFonts w:hint="eastAsia" w:ascii="宋体" w:hAnsi="宋体" w:cs="宋体"/>
                <w:b/>
                <w:color w:val="auto"/>
                <w:sz w:val="24"/>
                <w:highlight w:val="none"/>
                <w:lang w:val="en-US" w:eastAsia="zh-CN"/>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lang w:eastAsia="zh-CN"/>
              </w:rPr>
              <w:t>不</w:t>
            </w:r>
            <w:r>
              <w:rPr>
                <w:rFonts w:hint="eastAsia" w:ascii="宋体" w:hAnsi="宋体" w:cs="宋体"/>
                <w:b/>
                <w:color w:val="auto"/>
                <w:sz w:val="24"/>
                <w:highlight w:val="none"/>
                <w:lang w:eastAsia="zh-CN"/>
              </w:rPr>
              <w:t>满足</w:t>
            </w:r>
            <w:r>
              <w:rPr>
                <w:rFonts w:hint="eastAsia" w:ascii="宋体" w:hAnsi="宋体" w:cs="宋体"/>
                <w:b/>
                <w:color w:val="auto"/>
                <w:sz w:val="24"/>
                <w:highlight w:val="none"/>
                <w:lang w:val="en-US" w:eastAsia="zh-CN"/>
              </w:rPr>
              <w:t xml:space="preserve"> </w:t>
            </w:r>
          </w:p>
          <w:p w14:paraId="5113CD45">
            <w:pPr>
              <w:jc w:val="left"/>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如有不满足请逐条予以罗列：</w:t>
            </w:r>
          </w:p>
          <w:p w14:paraId="1CD9D2E8">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p w14:paraId="7CA3BA4F">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p w14:paraId="0F163B50">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r>
      <w:tr w14:paraId="201D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52" w:type="dxa"/>
            <w:tcBorders>
              <w:bottom w:val="single" w:color="auto" w:sz="4" w:space="0"/>
            </w:tcBorders>
            <w:noWrap w:val="0"/>
            <w:vAlign w:val="center"/>
          </w:tcPr>
          <w:p w14:paraId="5FB38B1C">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是否出现歧视性条款</w:t>
            </w:r>
          </w:p>
        </w:tc>
        <w:tc>
          <w:tcPr>
            <w:tcW w:w="6946" w:type="dxa"/>
            <w:gridSpan w:val="3"/>
            <w:tcBorders>
              <w:bottom w:val="single" w:color="auto" w:sz="4" w:space="0"/>
            </w:tcBorders>
            <w:noWrap w:val="0"/>
            <w:vAlign w:val="top"/>
          </w:tcPr>
          <w:p w14:paraId="52AB0DED">
            <w:pPr>
              <w:jc w:val="left"/>
              <w:rPr>
                <w:rFonts w:hint="eastAsia" w:ascii="宋体" w:hAnsi="宋体" w:eastAsia="宋体" w:cs="宋体"/>
                <w:b/>
                <w:color w:val="auto"/>
                <w:sz w:val="24"/>
                <w:highlight w:val="none"/>
                <w:lang w:eastAsia="zh-CN"/>
              </w:rPr>
            </w:pPr>
            <w:r>
              <w:rPr>
                <w:rFonts w:hint="eastAsia" w:ascii="宋体" w:hAnsi="宋体" w:eastAsia="宋体" w:cs="宋体"/>
                <w:color w:val="auto"/>
                <w:highlight w:val="none"/>
              </w:rPr>
              <w:sym w:font="Wingdings 2" w:char="00A3"/>
            </w:r>
            <w:r>
              <w:rPr>
                <w:rFonts w:hint="eastAsia" w:ascii="宋体" w:hAnsi="宋体" w:cs="宋体"/>
                <w:b/>
                <w:color w:val="auto"/>
                <w:sz w:val="24"/>
                <w:highlight w:val="none"/>
                <w:lang w:eastAsia="zh-CN"/>
              </w:rPr>
              <w:t>满足</w:t>
            </w:r>
            <w:r>
              <w:rPr>
                <w:rFonts w:hint="eastAsia" w:ascii="宋体" w:hAnsi="宋体" w:cs="宋体"/>
                <w:b/>
                <w:color w:val="auto"/>
                <w:sz w:val="24"/>
                <w:highlight w:val="none"/>
                <w:lang w:val="en-US" w:eastAsia="zh-CN"/>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lang w:eastAsia="zh-CN"/>
              </w:rPr>
              <w:t>不</w:t>
            </w:r>
            <w:r>
              <w:rPr>
                <w:rFonts w:hint="eastAsia" w:ascii="宋体" w:hAnsi="宋体" w:cs="宋体"/>
                <w:b/>
                <w:color w:val="auto"/>
                <w:sz w:val="24"/>
                <w:highlight w:val="none"/>
                <w:lang w:eastAsia="zh-CN"/>
              </w:rPr>
              <w:t>满足</w:t>
            </w:r>
            <w:r>
              <w:rPr>
                <w:rFonts w:hint="eastAsia" w:ascii="宋体" w:hAnsi="宋体" w:cs="宋体"/>
                <w:b/>
                <w:color w:val="auto"/>
                <w:sz w:val="24"/>
                <w:highlight w:val="none"/>
                <w:lang w:val="en-US" w:eastAsia="zh-CN"/>
              </w:rPr>
              <w:t xml:space="preserve"> </w:t>
            </w:r>
          </w:p>
          <w:p w14:paraId="72B2A4E3">
            <w:pPr>
              <w:jc w:val="left"/>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如有不满足请逐条予以罗列：</w:t>
            </w:r>
          </w:p>
          <w:p w14:paraId="0F24E969">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p w14:paraId="1D609288">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p w14:paraId="328A1384">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r>
      <w:tr w14:paraId="357E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52" w:type="dxa"/>
            <w:tcBorders>
              <w:bottom w:val="single" w:color="auto" w:sz="4" w:space="0"/>
            </w:tcBorders>
            <w:noWrap w:val="0"/>
            <w:vAlign w:val="center"/>
          </w:tcPr>
          <w:p w14:paraId="1098491A">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是否存在明显的倾向性意见和特定的性能指标</w:t>
            </w:r>
          </w:p>
        </w:tc>
        <w:tc>
          <w:tcPr>
            <w:tcW w:w="6946" w:type="dxa"/>
            <w:gridSpan w:val="3"/>
            <w:tcBorders>
              <w:bottom w:val="single" w:color="auto" w:sz="4" w:space="0"/>
            </w:tcBorders>
            <w:noWrap w:val="0"/>
            <w:vAlign w:val="top"/>
          </w:tcPr>
          <w:p w14:paraId="4B8B4EBC">
            <w:pPr>
              <w:jc w:val="left"/>
              <w:rPr>
                <w:rFonts w:hint="eastAsia" w:ascii="宋体" w:hAnsi="宋体" w:eastAsia="宋体" w:cs="宋体"/>
                <w:b/>
                <w:color w:val="auto"/>
                <w:sz w:val="24"/>
                <w:highlight w:val="none"/>
                <w:lang w:eastAsia="zh-CN"/>
              </w:rPr>
            </w:pPr>
            <w:r>
              <w:rPr>
                <w:rFonts w:hint="eastAsia" w:ascii="宋体" w:hAnsi="宋体" w:eastAsia="宋体" w:cs="宋体"/>
                <w:color w:val="auto"/>
                <w:highlight w:val="none"/>
              </w:rPr>
              <w:sym w:font="Wingdings 2" w:char="00A3"/>
            </w:r>
            <w:r>
              <w:rPr>
                <w:rFonts w:hint="eastAsia" w:ascii="宋体" w:hAnsi="宋体" w:cs="宋体"/>
                <w:b/>
                <w:color w:val="auto"/>
                <w:sz w:val="24"/>
                <w:highlight w:val="none"/>
                <w:lang w:eastAsia="zh-CN"/>
              </w:rPr>
              <w:t>满足</w:t>
            </w:r>
            <w:r>
              <w:rPr>
                <w:rFonts w:hint="eastAsia" w:ascii="宋体" w:hAnsi="宋体" w:cs="宋体"/>
                <w:b/>
                <w:color w:val="auto"/>
                <w:sz w:val="24"/>
                <w:highlight w:val="none"/>
                <w:lang w:val="en-US" w:eastAsia="zh-CN"/>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lang w:eastAsia="zh-CN"/>
              </w:rPr>
              <w:t>不</w:t>
            </w:r>
            <w:r>
              <w:rPr>
                <w:rFonts w:hint="eastAsia" w:ascii="宋体" w:hAnsi="宋体" w:cs="宋体"/>
                <w:b/>
                <w:color w:val="auto"/>
                <w:sz w:val="24"/>
                <w:highlight w:val="none"/>
                <w:lang w:eastAsia="zh-CN"/>
              </w:rPr>
              <w:t>满足</w:t>
            </w:r>
            <w:r>
              <w:rPr>
                <w:rFonts w:hint="eastAsia" w:ascii="宋体" w:hAnsi="宋体" w:cs="宋体"/>
                <w:b/>
                <w:color w:val="auto"/>
                <w:sz w:val="24"/>
                <w:highlight w:val="none"/>
                <w:lang w:val="en-US" w:eastAsia="zh-CN"/>
              </w:rPr>
              <w:t xml:space="preserve"> </w:t>
            </w:r>
          </w:p>
          <w:p w14:paraId="0CD21769">
            <w:pPr>
              <w:jc w:val="left"/>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如有不满足请逐条予以罗列：</w:t>
            </w:r>
          </w:p>
          <w:p w14:paraId="623E8B21">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p w14:paraId="7737B976">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p w14:paraId="4DACF8C3">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r>
      <w:tr w14:paraId="0FE0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552" w:type="dxa"/>
            <w:tcBorders>
              <w:bottom w:val="single" w:color="auto" w:sz="4" w:space="0"/>
            </w:tcBorders>
            <w:noWrap w:val="0"/>
            <w:vAlign w:val="center"/>
          </w:tcPr>
          <w:p w14:paraId="57BC2ADB">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其他相关情况</w:t>
            </w:r>
            <w:r>
              <w:rPr>
                <w:rFonts w:hint="eastAsia" w:ascii="宋体" w:hAnsi="宋体" w:cs="宋体"/>
                <w:b/>
                <w:color w:val="auto"/>
                <w:sz w:val="24"/>
                <w:highlight w:val="none"/>
                <w:lang w:eastAsia="zh-CN"/>
              </w:rPr>
              <w:t>建议</w:t>
            </w:r>
          </w:p>
        </w:tc>
        <w:tc>
          <w:tcPr>
            <w:tcW w:w="6946" w:type="dxa"/>
            <w:gridSpan w:val="3"/>
            <w:tcBorders>
              <w:bottom w:val="single" w:color="auto" w:sz="4" w:space="0"/>
            </w:tcBorders>
            <w:noWrap w:val="0"/>
            <w:vAlign w:val="top"/>
          </w:tcPr>
          <w:p w14:paraId="04C3AA4B">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 </w:t>
            </w:r>
          </w:p>
          <w:p w14:paraId="02A3E117">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2. </w:t>
            </w:r>
          </w:p>
          <w:p w14:paraId="6B906E55">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p w14:paraId="40D9A623">
            <w:pPr>
              <w:jc w:val="left"/>
              <w:rPr>
                <w:rFonts w:hint="eastAsia" w:ascii="宋体" w:hAnsi="宋体" w:eastAsia="宋体" w:cs="宋体"/>
                <w:b/>
                <w:color w:val="auto"/>
                <w:sz w:val="24"/>
                <w:highlight w:val="none"/>
              </w:rPr>
            </w:pPr>
          </w:p>
        </w:tc>
      </w:tr>
      <w:tr w14:paraId="64B0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552" w:type="dxa"/>
            <w:noWrap w:val="0"/>
            <w:vAlign w:val="center"/>
          </w:tcPr>
          <w:p w14:paraId="6A104D1B">
            <w:pPr>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单位及其</w:t>
            </w:r>
            <w:r>
              <w:rPr>
                <w:rFonts w:hint="eastAsia" w:ascii="宋体" w:hAnsi="宋体" w:eastAsia="宋体" w:cs="宋体"/>
                <w:b/>
                <w:color w:val="auto"/>
                <w:sz w:val="24"/>
                <w:highlight w:val="none"/>
              </w:rPr>
              <w:t>负责人</w:t>
            </w:r>
          </w:p>
          <w:p w14:paraId="75D2CC18">
            <w:pP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签字盖章</w:t>
            </w:r>
          </w:p>
        </w:tc>
        <w:tc>
          <w:tcPr>
            <w:tcW w:w="6946" w:type="dxa"/>
            <w:gridSpan w:val="3"/>
            <w:noWrap w:val="0"/>
            <w:vAlign w:val="top"/>
          </w:tcPr>
          <w:p w14:paraId="7DA38807">
            <w:pPr>
              <w:rPr>
                <w:rFonts w:hint="eastAsia" w:ascii="宋体" w:hAnsi="宋体" w:eastAsia="宋体" w:cs="宋体"/>
                <w:b/>
                <w:color w:val="auto"/>
                <w:szCs w:val="21"/>
                <w:highlight w:val="none"/>
              </w:rPr>
            </w:pPr>
          </w:p>
          <w:p w14:paraId="4C43560A">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签字：</w:t>
            </w:r>
          </w:p>
          <w:p w14:paraId="178E6C6A">
            <w:pP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公章:</w:t>
            </w:r>
          </w:p>
          <w:p w14:paraId="7BF01CEE">
            <w:pPr>
              <w:jc w:val="left"/>
              <w:rPr>
                <w:rFonts w:hint="eastAsia" w:ascii="宋体" w:hAnsi="宋体" w:eastAsia="宋体" w:cs="宋体"/>
                <w:b/>
                <w:color w:val="auto"/>
                <w:sz w:val="24"/>
                <w:highlight w:val="none"/>
              </w:rPr>
            </w:pPr>
          </w:p>
          <w:p w14:paraId="0E5ED4EA">
            <w:pPr>
              <w:jc w:val="righ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年     月     日</w:t>
            </w:r>
          </w:p>
        </w:tc>
      </w:tr>
    </w:tbl>
    <w:p w14:paraId="0CB7ABD8">
      <w:pP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后附相关说明。</w:t>
      </w:r>
    </w:p>
    <w:p w14:paraId="2152C02E">
      <w:pPr>
        <w:pStyle w:val="2"/>
        <w:rPr>
          <w:rStyle w:val="16"/>
          <w:rFonts w:hint="eastAsia" w:ascii="宋体" w:hAnsi="宋体" w:cs="宋体"/>
          <w:b/>
          <w:bCs/>
          <w:color w:val="auto"/>
          <w:szCs w:val="22"/>
          <w:highlight w:val="none"/>
        </w:rPr>
      </w:pPr>
      <w:r>
        <w:rPr>
          <w:rFonts w:hint="eastAsia" w:ascii="宋体" w:hAnsi="宋体" w:eastAsia="宋体" w:cs="宋体"/>
          <w:color w:val="auto"/>
          <w:highlight w:val="none"/>
        </w:rPr>
        <w:br w:type="page"/>
      </w:r>
    </w:p>
    <w:p w14:paraId="078F1C2C">
      <w:pPr>
        <w:pStyle w:val="2"/>
        <w:rPr>
          <w:rStyle w:val="16"/>
          <w:rFonts w:hint="eastAsia" w:ascii="宋体" w:hAnsi="宋体" w:cs="宋体"/>
          <w:b/>
          <w:bCs/>
          <w:color w:val="auto"/>
          <w:szCs w:val="22"/>
          <w:highlight w:val="none"/>
        </w:rPr>
      </w:pPr>
      <w:r>
        <w:rPr>
          <w:rStyle w:val="16"/>
          <w:rFonts w:hint="eastAsia" w:ascii="宋体" w:hAnsi="宋体" w:cs="宋体"/>
          <w:b/>
          <w:bCs/>
          <w:color w:val="auto"/>
          <w:szCs w:val="22"/>
          <w:highlight w:val="none"/>
        </w:rPr>
        <w:t>采购需求</w:t>
      </w:r>
      <w:bookmarkEnd w:id="0"/>
      <w:bookmarkEnd w:id="1"/>
    </w:p>
    <w:p w14:paraId="1A3077CE">
      <w:pPr>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一、</w:t>
      </w:r>
      <w:r>
        <w:rPr>
          <w:rFonts w:hint="eastAsia" w:ascii="宋体" w:hAnsi="宋体" w:eastAsia="宋体" w:cs="宋体"/>
          <w:b/>
          <w:bCs/>
          <w:sz w:val="21"/>
          <w:szCs w:val="21"/>
          <w:lang w:val="en-US" w:eastAsia="zh-CN"/>
        </w:rPr>
        <w:t>项目背景及内容</w:t>
      </w:r>
    </w:p>
    <w:p w14:paraId="23F4974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为了优化主城区省控空气站的空间布局，进一步提升我县环境空气质量评价城市点监测数据的准确性和代表性，推动全县大气污染防治工作的实施，计划撤销省控青田二中空气站点位，在油竹街道青田中学校园内新设省控空气站。</w:t>
      </w:r>
    </w:p>
    <w:p w14:paraId="4B5A90EE">
      <w:pPr>
        <w:keepNext w:val="0"/>
        <w:keepLines w:val="0"/>
        <w:widowControl/>
        <w:suppressLineNumbers w:val="0"/>
        <w:spacing w:line="360" w:lineRule="auto"/>
        <w:ind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按照《浙江省生态环境厅关于印发&lt;浙江省“十五五”省控城市环境空气质量监测点位设置工作方案&gt;的通知》(浙环函〔2025〕163号)等文件要求，需对青田二中空气站、青田中学新点位开展常规六因子有效数据天数不小于15天的比对监测，并编制省控城市点位调整技术报告，经上级环保部门批准同意后，将青田二中空气站设备搬迁至新点位，并按要求更新部分监测设备，经调试后投入正常运行。同时为了监控周边秸秆焚烧等情况，配置全天候视频监控系统。</w:t>
      </w:r>
      <w:bookmarkStart w:id="2" w:name="_Toc143715686"/>
    </w:p>
    <w:p w14:paraId="0D2618FE">
      <w:pPr>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二、采购内容及清单</w:t>
      </w:r>
      <w:bookmarkEnd w:id="2"/>
    </w:p>
    <w:tbl>
      <w:tblPr>
        <w:tblStyle w:val="11"/>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242"/>
        <w:gridCol w:w="4106"/>
        <w:gridCol w:w="1845"/>
        <w:gridCol w:w="1041"/>
        <w:gridCol w:w="998"/>
      </w:tblGrid>
      <w:tr w14:paraId="224A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noWrap w:val="0"/>
            <w:tcMar>
              <w:left w:w="0" w:type="dxa"/>
              <w:right w:w="0" w:type="dxa"/>
            </w:tcMar>
            <w:vAlign w:val="center"/>
          </w:tcPr>
          <w:p w14:paraId="29869C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lang w:val="en-US" w:eastAsia="zh-CN"/>
              </w:rPr>
            </w:pPr>
            <w:bookmarkStart w:id="3" w:name="_Toc24424"/>
            <w:r>
              <w:rPr>
                <w:rFonts w:hint="eastAsia" w:ascii="宋体" w:hAnsi="宋体" w:eastAsia="宋体" w:cs="宋体"/>
                <w:b/>
                <w:bCs/>
                <w:kern w:val="0"/>
                <w:sz w:val="21"/>
                <w:szCs w:val="21"/>
                <w:lang w:val="en-US" w:eastAsia="zh-CN"/>
              </w:rPr>
              <w:t>序号</w:t>
            </w:r>
          </w:p>
        </w:tc>
        <w:tc>
          <w:tcPr>
            <w:tcW w:w="2242" w:type="dxa"/>
            <w:noWrap w:val="0"/>
            <w:tcMar>
              <w:left w:w="0" w:type="dxa"/>
              <w:right w:w="0" w:type="dxa"/>
            </w:tcMar>
            <w:vAlign w:val="center"/>
          </w:tcPr>
          <w:p w14:paraId="13C643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申购服务或供应品名称</w:t>
            </w:r>
          </w:p>
        </w:tc>
        <w:tc>
          <w:tcPr>
            <w:tcW w:w="4106" w:type="dxa"/>
            <w:noWrap w:val="0"/>
            <w:vAlign w:val="center"/>
          </w:tcPr>
          <w:p w14:paraId="6EA186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建议内容及技术描述</w:t>
            </w:r>
          </w:p>
        </w:tc>
        <w:tc>
          <w:tcPr>
            <w:tcW w:w="1845" w:type="dxa"/>
            <w:noWrap w:val="0"/>
            <w:vAlign w:val="center"/>
          </w:tcPr>
          <w:p w14:paraId="47E99D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1041" w:type="dxa"/>
            <w:noWrap w:val="0"/>
            <w:vAlign w:val="center"/>
          </w:tcPr>
          <w:p w14:paraId="60EAD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单价（元）</w:t>
            </w:r>
          </w:p>
        </w:tc>
        <w:tc>
          <w:tcPr>
            <w:tcW w:w="998" w:type="dxa"/>
            <w:noWrap w:val="0"/>
            <w:vAlign w:val="center"/>
          </w:tcPr>
          <w:p w14:paraId="02B92F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小计（元）</w:t>
            </w:r>
          </w:p>
        </w:tc>
      </w:tr>
      <w:tr w14:paraId="0F85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2" w:type="dxa"/>
            <w:gridSpan w:val="6"/>
            <w:noWrap w:val="0"/>
            <w:tcMar>
              <w:left w:w="0" w:type="dxa"/>
              <w:right w:w="0" w:type="dxa"/>
            </w:tcMar>
            <w:vAlign w:val="center"/>
          </w:tcPr>
          <w:p w14:paraId="185B74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color w:val="auto"/>
                <w:sz w:val="21"/>
                <w:szCs w:val="21"/>
                <w:lang w:val="en-US" w:eastAsia="zh-CN"/>
              </w:rPr>
              <w:t>2025年青田二中省控空气站点位调整设备更新及技术服务项目</w:t>
            </w:r>
          </w:p>
        </w:tc>
      </w:tr>
      <w:tr w14:paraId="6588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restart"/>
            <w:shd w:val="clear" w:color="auto" w:fill="auto"/>
            <w:noWrap w:val="0"/>
            <w:tcMar>
              <w:left w:w="0" w:type="dxa"/>
              <w:right w:w="0" w:type="dxa"/>
            </w:tcMar>
            <w:vAlign w:val="center"/>
          </w:tcPr>
          <w:p w14:paraId="20B627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w:t>
            </w:r>
          </w:p>
        </w:tc>
        <w:tc>
          <w:tcPr>
            <w:tcW w:w="2242" w:type="dxa"/>
            <w:vMerge w:val="restart"/>
            <w:shd w:val="clear" w:color="auto" w:fill="auto"/>
            <w:noWrap w:val="0"/>
            <w:tcMar>
              <w:left w:w="0" w:type="dxa"/>
              <w:right w:w="0" w:type="dxa"/>
            </w:tcMar>
            <w:vAlign w:val="center"/>
          </w:tcPr>
          <w:p w14:paraId="297390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Fonts w:hint="eastAsia" w:ascii="宋体" w:hAnsi="宋体" w:eastAsia="宋体" w:cs="宋体"/>
                <w:b w:val="0"/>
                <w:i w:val="0"/>
                <w:iCs w:val="0"/>
                <w:color w:val="000000"/>
                <w:kern w:val="0"/>
                <w:sz w:val="21"/>
                <w:szCs w:val="21"/>
                <w:u w:val="none"/>
                <w:lang w:val="en-US" w:eastAsia="zh-CN" w:bidi="ar"/>
              </w:rPr>
              <w:t>六参数监测比对</w:t>
            </w:r>
          </w:p>
        </w:tc>
        <w:tc>
          <w:tcPr>
            <w:tcW w:w="4106" w:type="dxa"/>
            <w:shd w:val="clear" w:color="auto" w:fill="auto"/>
            <w:noWrap w:val="0"/>
            <w:vAlign w:val="center"/>
          </w:tcPr>
          <w:p w14:paraId="3CF0DF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lang w:val="en-US"/>
              </w:rPr>
            </w:pPr>
            <w:r>
              <w:rPr>
                <w:rFonts w:hint="eastAsia" w:ascii="宋体" w:hAnsi="宋体" w:eastAsia="宋体" w:cs="宋体"/>
                <w:b w:val="0"/>
                <w:i w:val="0"/>
                <w:iCs w:val="0"/>
                <w:color w:val="000000"/>
                <w:kern w:val="0"/>
                <w:sz w:val="21"/>
                <w:szCs w:val="21"/>
                <w:u w:val="none"/>
                <w:lang w:val="en-US" w:eastAsia="zh-CN" w:bidi="ar"/>
              </w:rPr>
              <w:t>室外机柜、空调、数据采集器、采样总管等辅助配套设施等租用</w:t>
            </w:r>
          </w:p>
        </w:tc>
        <w:tc>
          <w:tcPr>
            <w:tcW w:w="1845" w:type="dxa"/>
            <w:shd w:val="clear" w:color="auto" w:fill="auto"/>
            <w:noWrap w:val="0"/>
            <w:vAlign w:val="center"/>
          </w:tcPr>
          <w:p w14:paraId="143C92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Fonts w:hint="eastAsia" w:ascii="宋体" w:hAnsi="宋体" w:eastAsia="宋体" w:cs="宋体"/>
                <w:b w:val="0"/>
                <w:i w:val="0"/>
                <w:iCs w:val="0"/>
                <w:color w:val="000000"/>
                <w:kern w:val="0"/>
                <w:sz w:val="21"/>
                <w:szCs w:val="21"/>
                <w:u w:val="none"/>
                <w:lang w:val="en-US" w:eastAsia="zh-CN" w:bidi="ar"/>
              </w:rPr>
              <w:t>2</w:t>
            </w:r>
            <w:r>
              <w:rPr>
                <w:rStyle w:val="17"/>
                <w:rFonts w:hint="eastAsia" w:ascii="宋体" w:hAnsi="宋体" w:eastAsia="宋体" w:cs="宋体"/>
                <w:b w:val="0"/>
                <w:i w:val="0"/>
                <w:color w:val="000000"/>
                <w:sz w:val="21"/>
                <w:szCs w:val="21"/>
                <w:lang w:val="en-US" w:eastAsia="zh-CN" w:bidi="ar"/>
              </w:rPr>
              <w:t>套（</w:t>
            </w:r>
            <w:r>
              <w:rPr>
                <w:rFonts w:hint="eastAsia" w:ascii="宋体" w:hAnsi="宋体" w:eastAsia="宋体" w:cs="宋体"/>
                <w:b w:val="0"/>
                <w:i w:val="0"/>
                <w:iCs w:val="0"/>
                <w:color w:val="000000"/>
                <w:kern w:val="0"/>
                <w:sz w:val="21"/>
                <w:szCs w:val="21"/>
                <w:u w:val="none"/>
                <w:lang w:val="en-US" w:eastAsia="zh-CN" w:bidi="ar"/>
              </w:rPr>
              <w:t>15</w:t>
            </w:r>
            <w:r>
              <w:rPr>
                <w:rStyle w:val="17"/>
                <w:rFonts w:hint="eastAsia" w:ascii="宋体" w:hAnsi="宋体" w:eastAsia="宋体" w:cs="宋体"/>
                <w:b w:val="0"/>
                <w:i w:val="0"/>
                <w:color w:val="000000"/>
                <w:sz w:val="21"/>
                <w:szCs w:val="21"/>
                <w:lang w:val="en-US" w:eastAsia="zh-CN" w:bidi="ar"/>
              </w:rPr>
              <w:t>天</w:t>
            </w:r>
            <w:r>
              <w:rPr>
                <w:rFonts w:hint="eastAsia" w:ascii="宋体" w:hAnsi="宋体" w:eastAsia="宋体" w:cs="宋体"/>
                <w:b w:val="0"/>
                <w:i w:val="0"/>
                <w:iCs w:val="0"/>
                <w:color w:val="000000"/>
                <w:kern w:val="0"/>
                <w:sz w:val="21"/>
                <w:szCs w:val="21"/>
                <w:u w:val="none"/>
                <w:lang w:val="en-US" w:eastAsia="zh-CN" w:bidi="ar"/>
              </w:rPr>
              <w:t>*</w:t>
            </w:r>
            <w:r>
              <w:rPr>
                <w:rStyle w:val="17"/>
                <w:rFonts w:hint="eastAsia" w:ascii="宋体" w:hAnsi="宋体" w:eastAsia="宋体" w:cs="宋体"/>
                <w:b w:val="0"/>
                <w:i w:val="0"/>
                <w:color w:val="000000"/>
                <w:sz w:val="21"/>
                <w:szCs w:val="21"/>
                <w:lang w:val="en-US" w:eastAsia="zh-CN" w:bidi="ar"/>
              </w:rPr>
              <w:t>套）</w:t>
            </w:r>
          </w:p>
        </w:tc>
        <w:tc>
          <w:tcPr>
            <w:tcW w:w="1041" w:type="dxa"/>
            <w:shd w:val="clear" w:color="auto" w:fill="FFFFFF"/>
            <w:noWrap w:val="0"/>
            <w:vAlign w:val="center"/>
          </w:tcPr>
          <w:p w14:paraId="15A73983">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p>
        </w:tc>
        <w:tc>
          <w:tcPr>
            <w:tcW w:w="998" w:type="dxa"/>
            <w:shd w:val="clear" w:color="auto" w:fill="FFFFFF"/>
            <w:noWrap w:val="0"/>
            <w:vAlign w:val="center"/>
          </w:tcPr>
          <w:p w14:paraId="541D2A38">
            <w:pPr>
              <w:keepNext w:val="0"/>
              <w:keepLines w:val="0"/>
              <w:widowControl/>
              <w:suppressLineNumbers w:val="0"/>
              <w:jc w:val="center"/>
              <w:textAlignment w:val="center"/>
              <w:rPr>
                <w:rFonts w:hint="eastAsia" w:ascii="宋体" w:hAnsi="宋体" w:eastAsia="宋体" w:cs="宋体"/>
                <w:b w:val="0"/>
                <w:i w:val="0"/>
                <w:iCs w:val="0"/>
                <w:color w:val="000000"/>
                <w:kern w:val="2"/>
                <w:sz w:val="21"/>
                <w:szCs w:val="21"/>
                <w:u w:val="none"/>
                <w:lang w:val="en-US" w:eastAsia="zh-CN" w:bidi="ar-SA"/>
              </w:rPr>
            </w:pPr>
          </w:p>
        </w:tc>
      </w:tr>
      <w:tr w14:paraId="06B2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shd w:val="clear" w:color="auto" w:fill="auto"/>
            <w:noWrap w:val="0"/>
            <w:tcMar>
              <w:left w:w="0" w:type="dxa"/>
              <w:right w:w="0" w:type="dxa"/>
            </w:tcMar>
            <w:vAlign w:val="center"/>
          </w:tcPr>
          <w:p w14:paraId="4F16B1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0"/>
                <w:sz w:val="21"/>
                <w:szCs w:val="21"/>
              </w:rPr>
            </w:pPr>
          </w:p>
        </w:tc>
        <w:tc>
          <w:tcPr>
            <w:tcW w:w="2242" w:type="dxa"/>
            <w:vMerge w:val="continue"/>
            <w:shd w:val="clear" w:color="auto" w:fill="auto"/>
            <w:noWrap w:val="0"/>
            <w:tcMar>
              <w:left w:w="0" w:type="dxa"/>
              <w:right w:w="0" w:type="dxa"/>
            </w:tcMar>
            <w:vAlign w:val="center"/>
          </w:tcPr>
          <w:p w14:paraId="3E40EB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p>
        </w:tc>
        <w:tc>
          <w:tcPr>
            <w:tcW w:w="4106" w:type="dxa"/>
            <w:shd w:val="clear" w:color="auto" w:fill="auto"/>
            <w:noWrap w:val="0"/>
            <w:vAlign w:val="center"/>
          </w:tcPr>
          <w:p w14:paraId="305A28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Fonts w:hint="eastAsia" w:ascii="宋体" w:hAnsi="宋体" w:eastAsia="宋体" w:cs="宋体"/>
                <w:b w:val="0"/>
                <w:i w:val="0"/>
                <w:iCs w:val="0"/>
                <w:color w:val="000000"/>
                <w:kern w:val="0"/>
                <w:sz w:val="21"/>
                <w:szCs w:val="21"/>
                <w:u w:val="none"/>
                <w:lang w:val="en-US" w:eastAsia="zh-CN" w:bidi="ar"/>
              </w:rPr>
              <w:t>6</w:t>
            </w:r>
            <w:r>
              <w:rPr>
                <w:rStyle w:val="17"/>
                <w:rFonts w:hint="eastAsia" w:ascii="宋体" w:hAnsi="宋体" w:eastAsia="宋体" w:cs="宋体"/>
                <w:b w:val="0"/>
                <w:i w:val="0"/>
                <w:color w:val="000000"/>
                <w:sz w:val="21"/>
                <w:szCs w:val="21"/>
                <w:lang w:val="en-US" w:eastAsia="zh-CN" w:bidi="ar"/>
              </w:rPr>
              <w:t>参数监测设备（国标设备）</w:t>
            </w:r>
            <w:r>
              <w:rPr>
                <w:rFonts w:hint="eastAsia" w:ascii="宋体" w:hAnsi="宋体" w:eastAsia="宋体" w:cs="宋体"/>
                <w:b w:val="0"/>
                <w:i w:val="0"/>
                <w:iCs w:val="0"/>
                <w:color w:val="000000"/>
                <w:kern w:val="0"/>
                <w:sz w:val="21"/>
                <w:szCs w:val="21"/>
                <w:u w:val="none"/>
                <w:lang w:val="en-US" w:eastAsia="zh-CN" w:bidi="ar"/>
              </w:rPr>
              <w:t>租用</w:t>
            </w:r>
          </w:p>
        </w:tc>
        <w:tc>
          <w:tcPr>
            <w:tcW w:w="1845" w:type="dxa"/>
            <w:shd w:val="clear" w:color="auto" w:fill="auto"/>
            <w:noWrap w:val="0"/>
            <w:vAlign w:val="center"/>
          </w:tcPr>
          <w:p w14:paraId="560647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val="0"/>
                <w:i w:val="0"/>
                <w:iCs w:val="0"/>
                <w:color w:val="000000"/>
                <w:kern w:val="0"/>
                <w:sz w:val="21"/>
                <w:szCs w:val="21"/>
                <w:u w:val="none"/>
                <w:lang w:val="en-US" w:eastAsia="zh-CN" w:bidi="ar"/>
              </w:rPr>
              <w:t>2</w:t>
            </w:r>
            <w:r>
              <w:rPr>
                <w:rStyle w:val="17"/>
                <w:rFonts w:hint="eastAsia" w:ascii="宋体" w:hAnsi="宋体" w:eastAsia="宋体" w:cs="宋体"/>
                <w:b w:val="0"/>
                <w:i w:val="0"/>
                <w:color w:val="000000"/>
                <w:sz w:val="21"/>
                <w:szCs w:val="21"/>
                <w:lang w:val="en-US" w:eastAsia="zh-CN" w:bidi="ar"/>
              </w:rPr>
              <w:t>套（</w:t>
            </w:r>
            <w:r>
              <w:rPr>
                <w:rFonts w:hint="eastAsia" w:ascii="宋体" w:hAnsi="宋体" w:eastAsia="宋体" w:cs="宋体"/>
                <w:b w:val="0"/>
                <w:i w:val="0"/>
                <w:iCs w:val="0"/>
                <w:color w:val="000000"/>
                <w:kern w:val="0"/>
                <w:sz w:val="21"/>
                <w:szCs w:val="21"/>
                <w:u w:val="none"/>
                <w:lang w:val="en-US" w:eastAsia="zh-CN" w:bidi="ar"/>
              </w:rPr>
              <w:t>15</w:t>
            </w:r>
            <w:r>
              <w:rPr>
                <w:rStyle w:val="17"/>
                <w:rFonts w:hint="eastAsia" w:ascii="宋体" w:hAnsi="宋体" w:eastAsia="宋体" w:cs="宋体"/>
                <w:b w:val="0"/>
                <w:i w:val="0"/>
                <w:color w:val="000000"/>
                <w:sz w:val="21"/>
                <w:szCs w:val="21"/>
                <w:lang w:val="en-US" w:eastAsia="zh-CN" w:bidi="ar"/>
              </w:rPr>
              <w:t>天</w:t>
            </w:r>
            <w:r>
              <w:rPr>
                <w:rFonts w:hint="eastAsia" w:ascii="宋体" w:hAnsi="宋体" w:eastAsia="宋体" w:cs="宋体"/>
                <w:b w:val="0"/>
                <w:i w:val="0"/>
                <w:iCs w:val="0"/>
                <w:color w:val="000000"/>
                <w:kern w:val="0"/>
                <w:sz w:val="21"/>
                <w:szCs w:val="21"/>
                <w:u w:val="none"/>
                <w:lang w:val="en-US" w:eastAsia="zh-CN" w:bidi="ar"/>
              </w:rPr>
              <w:t>*</w:t>
            </w:r>
            <w:r>
              <w:rPr>
                <w:rStyle w:val="17"/>
                <w:rFonts w:hint="eastAsia" w:ascii="宋体" w:hAnsi="宋体" w:eastAsia="宋体" w:cs="宋体"/>
                <w:b w:val="0"/>
                <w:i w:val="0"/>
                <w:color w:val="000000"/>
                <w:sz w:val="21"/>
                <w:szCs w:val="21"/>
                <w:lang w:val="en-US" w:eastAsia="zh-CN" w:bidi="ar"/>
              </w:rPr>
              <w:t>套）</w:t>
            </w:r>
          </w:p>
        </w:tc>
        <w:tc>
          <w:tcPr>
            <w:tcW w:w="1041" w:type="dxa"/>
            <w:shd w:val="clear" w:color="auto" w:fill="FFFFFF"/>
            <w:noWrap w:val="0"/>
            <w:vAlign w:val="center"/>
          </w:tcPr>
          <w:p w14:paraId="09C2791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998" w:type="dxa"/>
            <w:shd w:val="clear" w:color="auto" w:fill="FFFFFF"/>
            <w:noWrap w:val="0"/>
            <w:vAlign w:val="center"/>
          </w:tcPr>
          <w:p w14:paraId="1F1B8FF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r>
      <w:tr w14:paraId="7800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shd w:val="clear" w:color="auto" w:fill="auto"/>
            <w:noWrap w:val="0"/>
            <w:tcMar>
              <w:left w:w="0" w:type="dxa"/>
              <w:right w:w="0" w:type="dxa"/>
            </w:tcMar>
            <w:vAlign w:val="center"/>
          </w:tcPr>
          <w:p w14:paraId="017908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0"/>
                <w:sz w:val="21"/>
                <w:szCs w:val="21"/>
              </w:rPr>
            </w:pPr>
          </w:p>
        </w:tc>
        <w:tc>
          <w:tcPr>
            <w:tcW w:w="2242" w:type="dxa"/>
            <w:vMerge w:val="continue"/>
            <w:shd w:val="clear" w:color="auto" w:fill="auto"/>
            <w:noWrap w:val="0"/>
            <w:tcMar>
              <w:left w:w="0" w:type="dxa"/>
              <w:right w:w="0" w:type="dxa"/>
            </w:tcMar>
            <w:vAlign w:val="center"/>
          </w:tcPr>
          <w:p w14:paraId="207095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p>
        </w:tc>
        <w:tc>
          <w:tcPr>
            <w:tcW w:w="4106" w:type="dxa"/>
            <w:shd w:val="clear" w:color="auto" w:fill="auto"/>
            <w:noWrap w:val="0"/>
            <w:vAlign w:val="center"/>
          </w:tcPr>
          <w:p w14:paraId="79E316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lang w:val="en-US"/>
              </w:rPr>
            </w:pPr>
            <w:r>
              <w:rPr>
                <w:rStyle w:val="17"/>
                <w:rFonts w:hint="eastAsia" w:ascii="宋体" w:hAnsi="宋体" w:eastAsia="宋体" w:cs="宋体"/>
                <w:b w:val="0"/>
                <w:i w:val="0"/>
                <w:color w:val="000000"/>
                <w:sz w:val="21"/>
                <w:szCs w:val="21"/>
                <w:lang w:val="en-US" w:eastAsia="zh-CN" w:bidi="ar"/>
              </w:rPr>
              <w:t>监测设备、</w:t>
            </w:r>
            <w:r>
              <w:rPr>
                <w:rFonts w:hint="eastAsia" w:ascii="宋体" w:hAnsi="宋体" w:eastAsia="宋体" w:cs="宋体"/>
                <w:b w:val="0"/>
                <w:i w:val="0"/>
                <w:iCs w:val="0"/>
                <w:color w:val="000000"/>
                <w:kern w:val="0"/>
                <w:sz w:val="21"/>
                <w:szCs w:val="21"/>
                <w:u w:val="none"/>
                <w:lang w:val="en-US" w:eastAsia="zh-CN" w:bidi="ar"/>
              </w:rPr>
              <w:t>辅助配套设施的运输和安装</w:t>
            </w:r>
          </w:p>
        </w:tc>
        <w:tc>
          <w:tcPr>
            <w:tcW w:w="1845" w:type="dxa"/>
            <w:shd w:val="clear" w:color="auto" w:fill="auto"/>
            <w:noWrap w:val="0"/>
            <w:vAlign w:val="center"/>
          </w:tcPr>
          <w:p w14:paraId="2AD8CC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Style w:val="17"/>
                <w:rFonts w:hint="eastAsia" w:ascii="宋体" w:hAnsi="宋体" w:eastAsia="宋体" w:cs="宋体"/>
                <w:b w:val="0"/>
                <w:i w:val="0"/>
                <w:color w:val="000000"/>
                <w:sz w:val="21"/>
                <w:szCs w:val="21"/>
                <w:lang w:val="en-US" w:eastAsia="zh-CN" w:bidi="ar"/>
              </w:rPr>
              <w:t>2次</w:t>
            </w:r>
            <w:r>
              <w:rPr>
                <w:rFonts w:hint="eastAsia" w:ascii="宋体" w:hAnsi="宋体" w:eastAsia="宋体" w:cs="宋体"/>
                <w:b w:val="0"/>
                <w:i w:val="0"/>
                <w:iCs w:val="0"/>
                <w:color w:val="000000"/>
                <w:kern w:val="0"/>
                <w:sz w:val="21"/>
                <w:szCs w:val="21"/>
                <w:u w:val="none"/>
                <w:lang w:val="en-US" w:eastAsia="zh-CN" w:bidi="ar"/>
              </w:rPr>
              <w:t>*</w:t>
            </w:r>
            <w:r>
              <w:rPr>
                <w:rStyle w:val="17"/>
                <w:rFonts w:hint="eastAsia" w:ascii="宋体" w:hAnsi="宋体" w:eastAsia="宋体" w:cs="宋体"/>
                <w:b w:val="0"/>
                <w:i w:val="0"/>
                <w:color w:val="000000"/>
                <w:sz w:val="21"/>
                <w:szCs w:val="21"/>
                <w:lang w:val="en-US" w:eastAsia="zh-CN" w:bidi="ar"/>
              </w:rPr>
              <w:t>套</w:t>
            </w:r>
          </w:p>
        </w:tc>
        <w:tc>
          <w:tcPr>
            <w:tcW w:w="1041" w:type="dxa"/>
            <w:shd w:val="clear" w:color="auto" w:fill="FFFFFF"/>
            <w:noWrap w:val="0"/>
            <w:vAlign w:val="center"/>
          </w:tcPr>
          <w:p w14:paraId="72A9948A">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998" w:type="dxa"/>
            <w:shd w:val="clear" w:color="auto" w:fill="FFFFFF"/>
            <w:noWrap w:val="0"/>
            <w:vAlign w:val="center"/>
          </w:tcPr>
          <w:p w14:paraId="3948B4D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r>
      <w:tr w14:paraId="038D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shd w:val="clear" w:color="auto" w:fill="auto"/>
            <w:noWrap w:val="0"/>
            <w:tcMar>
              <w:left w:w="0" w:type="dxa"/>
              <w:right w:w="0" w:type="dxa"/>
            </w:tcMar>
            <w:vAlign w:val="center"/>
          </w:tcPr>
          <w:p w14:paraId="028109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0"/>
                <w:sz w:val="21"/>
                <w:szCs w:val="21"/>
              </w:rPr>
            </w:pPr>
          </w:p>
        </w:tc>
        <w:tc>
          <w:tcPr>
            <w:tcW w:w="2242" w:type="dxa"/>
            <w:vMerge w:val="continue"/>
            <w:shd w:val="clear" w:color="auto" w:fill="auto"/>
            <w:noWrap w:val="0"/>
            <w:tcMar>
              <w:left w:w="0" w:type="dxa"/>
              <w:right w:w="0" w:type="dxa"/>
            </w:tcMar>
            <w:vAlign w:val="center"/>
          </w:tcPr>
          <w:p w14:paraId="6E2B44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p>
        </w:tc>
        <w:tc>
          <w:tcPr>
            <w:tcW w:w="4106" w:type="dxa"/>
            <w:shd w:val="clear" w:color="auto" w:fill="auto"/>
            <w:noWrap w:val="0"/>
            <w:vAlign w:val="center"/>
          </w:tcPr>
          <w:p w14:paraId="608561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Fonts w:hint="eastAsia" w:ascii="宋体" w:hAnsi="宋体" w:eastAsia="宋体" w:cs="宋体"/>
                <w:b w:val="0"/>
                <w:i w:val="0"/>
                <w:iCs w:val="0"/>
                <w:color w:val="000000"/>
                <w:kern w:val="0"/>
                <w:sz w:val="21"/>
                <w:szCs w:val="21"/>
                <w:u w:val="none"/>
                <w:lang w:val="en-US" w:eastAsia="zh-CN" w:bidi="ar"/>
              </w:rPr>
              <w:t>对设备、系统开展运维</w:t>
            </w:r>
          </w:p>
        </w:tc>
        <w:tc>
          <w:tcPr>
            <w:tcW w:w="1845" w:type="dxa"/>
            <w:shd w:val="clear" w:color="auto" w:fill="auto"/>
            <w:noWrap w:val="0"/>
            <w:vAlign w:val="center"/>
          </w:tcPr>
          <w:p w14:paraId="400189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Fonts w:hint="eastAsia" w:ascii="宋体" w:hAnsi="宋体" w:eastAsia="宋体" w:cs="宋体"/>
                <w:b w:val="0"/>
                <w:i w:val="0"/>
                <w:iCs w:val="0"/>
                <w:color w:val="000000"/>
                <w:kern w:val="0"/>
                <w:sz w:val="21"/>
                <w:szCs w:val="21"/>
                <w:u w:val="none"/>
                <w:lang w:val="en-US" w:eastAsia="zh-CN" w:bidi="ar"/>
              </w:rPr>
              <w:t>2</w:t>
            </w:r>
            <w:r>
              <w:rPr>
                <w:rStyle w:val="17"/>
                <w:rFonts w:hint="eastAsia" w:ascii="宋体" w:hAnsi="宋体" w:eastAsia="宋体" w:cs="宋体"/>
                <w:b w:val="0"/>
                <w:i w:val="0"/>
                <w:color w:val="000000"/>
                <w:sz w:val="21"/>
                <w:szCs w:val="21"/>
                <w:lang w:val="en-US" w:eastAsia="zh-CN" w:bidi="ar"/>
              </w:rPr>
              <w:t>套（</w:t>
            </w:r>
            <w:r>
              <w:rPr>
                <w:rFonts w:hint="eastAsia" w:ascii="宋体" w:hAnsi="宋体" w:eastAsia="宋体" w:cs="宋体"/>
                <w:b w:val="0"/>
                <w:i w:val="0"/>
                <w:iCs w:val="0"/>
                <w:color w:val="000000"/>
                <w:kern w:val="0"/>
                <w:sz w:val="21"/>
                <w:szCs w:val="21"/>
                <w:u w:val="none"/>
                <w:lang w:val="en-US" w:eastAsia="zh-CN" w:bidi="ar"/>
              </w:rPr>
              <w:t>15</w:t>
            </w:r>
            <w:r>
              <w:rPr>
                <w:rStyle w:val="17"/>
                <w:rFonts w:hint="eastAsia" w:ascii="宋体" w:hAnsi="宋体" w:eastAsia="宋体" w:cs="宋体"/>
                <w:b w:val="0"/>
                <w:i w:val="0"/>
                <w:color w:val="000000"/>
                <w:sz w:val="21"/>
                <w:szCs w:val="21"/>
                <w:lang w:val="en-US" w:eastAsia="zh-CN" w:bidi="ar"/>
              </w:rPr>
              <w:t>天</w:t>
            </w:r>
            <w:r>
              <w:rPr>
                <w:rFonts w:hint="eastAsia" w:ascii="宋体" w:hAnsi="宋体" w:eastAsia="宋体" w:cs="宋体"/>
                <w:b w:val="0"/>
                <w:i w:val="0"/>
                <w:iCs w:val="0"/>
                <w:color w:val="000000"/>
                <w:kern w:val="0"/>
                <w:sz w:val="21"/>
                <w:szCs w:val="21"/>
                <w:u w:val="none"/>
                <w:lang w:val="en-US" w:eastAsia="zh-CN" w:bidi="ar"/>
              </w:rPr>
              <w:t>*</w:t>
            </w:r>
            <w:r>
              <w:rPr>
                <w:rStyle w:val="17"/>
                <w:rFonts w:hint="eastAsia" w:ascii="宋体" w:hAnsi="宋体" w:eastAsia="宋体" w:cs="宋体"/>
                <w:b w:val="0"/>
                <w:i w:val="0"/>
                <w:color w:val="000000"/>
                <w:sz w:val="21"/>
                <w:szCs w:val="21"/>
                <w:lang w:val="en-US" w:eastAsia="zh-CN" w:bidi="ar"/>
              </w:rPr>
              <w:t>套）</w:t>
            </w:r>
          </w:p>
        </w:tc>
        <w:tc>
          <w:tcPr>
            <w:tcW w:w="1041" w:type="dxa"/>
            <w:shd w:val="clear" w:color="auto" w:fill="FFFFFF"/>
            <w:noWrap w:val="0"/>
            <w:vAlign w:val="center"/>
          </w:tcPr>
          <w:p w14:paraId="594F88A0">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998" w:type="dxa"/>
            <w:shd w:val="clear" w:color="auto" w:fill="FFFFFF"/>
            <w:noWrap w:val="0"/>
            <w:vAlign w:val="center"/>
          </w:tcPr>
          <w:p w14:paraId="13F48C7D">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r>
      <w:tr w14:paraId="4EBA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shd w:val="clear" w:color="auto" w:fill="auto"/>
            <w:noWrap w:val="0"/>
            <w:tcMar>
              <w:left w:w="0" w:type="dxa"/>
              <w:right w:w="0" w:type="dxa"/>
            </w:tcMar>
            <w:vAlign w:val="center"/>
          </w:tcPr>
          <w:p w14:paraId="6532F3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w:t>
            </w:r>
          </w:p>
        </w:tc>
        <w:tc>
          <w:tcPr>
            <w:tcW w:w="2242" w:type="dxa"/>
            <w:shd w:val="clear" w:color="auto" w:fill="auto"/>
            <w:noWrap w:val="0"/>
            <w:tcMar>
              <w:left w:w="0" w:type="dxa"/>
              <w:right w:w="0" w:type="dxa"/>
            </w:tcMar>
            <w:vAlign w:val="center"/>
          </w:tcPr>
          <w:p w14:paraId="791212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Fonts w:hint="eastAsia" w:ascii="宋体" w:hAnsi="宋体" w:eastAsia="宋体" w:cs="宋体"/>
                <w:b w:val="0"/>
                <w:i w:val="0"/>
                <w:iCs w:val="0"/>
                <w:color w:val="000000"/>
                <w:sz w:val="21"/>
                <w:szCs w:val="21"/>
                <w:u w:val="none"/>
                <w:lang w:val="en-US" w:eastAsia="zh-CN"/>
              </w:rPr>
              <w:t>技术报告</w:t>
            </w:r>
          </w:p>
        </w:tc>
        <w:tc>
          <w:tcPr>
            <w:tcW w:w="4106" w:type="dxa"/>
            <w:shd w:val="clear" w:color="auto" w:fill="auto"/>
            <w:noWrap w:val="0"/>
            <w:vAlign w:val="center"/>
          </w:tcPr>
          <w:p w14:paraId="06394517">
            <w:pPr>
              <w:keepNext w:val="0"/>
              <w:keepLines w:val="0"/>
              <w:widowControl/>
              <w:suppressLineNumbers w:val="0"/>
              <w:jc w:val="center"/>
              <w:textAlignment w:val="center"/>
              <w:rPr>
                <w:rFonts w:hint="eastAsia" w:ascii="宋体" w:hAnsi="宋体" w:eastAsia="宋体" w:cs="宋体"/>
                <w:b/>
                <w:bCs/>
                <w:kern w:val="0"/>
                <w:sz w:val="21"/>
                <w:szCs w:val="21"/>
              </w:rPr>
            </w:pPr>
            <w:r>
              <w:rPr>
                <w:rFonts w:hint="eastAsia" w:ascii="宋体" w:hAnsi="宋体" w:eastAsia="宋体" w:cs="宋体"/>
                <w:b w:val="0"/>
                <w:i w:val="0"/>
                <w:iCs w:val="0"/>
                <w:color w:val="000000"/>
                <w:kern w:val="0"/>
                <w:sz w:val="21"/>
                <w:szCs w:val="21"/>
                <w:u w:val="none"/>
                <w:lang w:val="en-US" w:eastAsia="zh-CN" w:bidi="ar"/>
              </w:rPr>
              <w:t>按照要求完成数据分析和点位调整技术报告的编写</w:t>
            </w:r>
          </w:p>
        </w:tc>
        <w:tc>
          <w:tcPr>
            <w:tcW w:w="1845" w:type="dxa"/>
            <w:shd w:val="clear" w:color="auto" w:fill="FFFFFF"/>
            <w:noWrap w:val="0"/>
            <w:vAlign w:val="center"/>
          </w:tcPr>
          <w:p w14:paraId="3771899C">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1份</w:t>
            </w:r>
          </w:p>
        </w:tc>
        <w:tc>
          <w:tcPr>
            <w:tcW w:w="1041" w:type="dxa"/>
            <w:shd w:val="clear" w:color="auto" w:fill="FFFFFF"/>
            <w:noWrap w:val="0"/>
            <w:vAlign w:val="center"/>
          </w:tcPr>
          <w:p w14:paraId="530E2116">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998" w:type="dxa"/>
            <w:shd w:val="clear" w:color="auto" w:fill="FFFFFF"/>
            <w:noWrap w:val="0"/>
            <w:vAlign w:val="center"/>
          </w:tcPr>
          <w:p w14:paraId="029770CD">
            <w:pPr>
              <w:jc w:val="center"/>
              <w:rPr>
                <w:rFonts w:hint="eastAsia" w:ascii="宋体" w:hAnsi="宋体" w:eastAsia="宋体" w:cs="宋体"/>
                <w:b w:val="0"/>
                <w:i w:val="0"/>
                <w:iCs w:val="0"/>
                <w:color w:val="000000"/>
                <w:kern w:val="2"/>
                <w:sz w:val="21"/>
                <w:szCs w:val="21"/>
                <w:u w:val="none"/>
                <w:lang w:val="en-US" w:eastAsia="zh-CN" w:bidi="ar-SA"/>
              </w:rPr>
            </w:pPr>
          </w:p>
        </w:tc>
      </w:tr>
      <w:tr w14:paraId="0E64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restart"/>
            <w:noWrap w:val="0"/>
            <w:tcMar>
              <w:left w:w="0" w:type="dxa"/>
              <w:right w:w="0" w:type="dxa"/>
            </w:tcMar>
            <w:vAlign w:val="center"/>
          </w:tcPr>
          <w:p w14:paraId="05321E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w:t>
            </w:r>
          </w:p>
        </w:tc>
        <w:tc>
          <w:tcPr>
            <w:tcW w:w="2242" w:type="dxa"/>
            <w:vMerge w:val="restart"/>
            <w:noWrap w:val="0"/>
            <w:tcMar>
              <w:left w:w="0" w:type="dxa"/>
              <w:right w:w="0" w:type="dxa"/>
            </w:tcMar>
            <w:vAlign w:val="center"/>
          </w:tcPr>
          <w:p w14:paraId="22A6AE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r>
              <w:rPr>
                <w:rFonts w:hint="eastAsia" w:ascii="宋体" w:hAnsi="宋体" w:eastAsia="宋体" w:cs="宋体"/>
                <w:b w:val="0"/>
                <w:i w:val="0"/>
                <w:iCs w:val="0"/>
                <w:color w:val="000000"/>
                <w:sz w:val="21"/>
                <w:szCs w:val="21"/>
                <w:u w:val="none"/>
                <w:lang w:val="en-US" w:eastAsia="zh-CN"/>
              </w:rPr>
              <w:t>设备更新</w:t>
            </w:r>
          </w:p>
        </w:tc>
        <w:tc>
          <w:tcPr>
            <w:tcW w:w="4106" w:type="dxa"/>
            <w:noWrap w:val="0"/>
            <w:vAlign w:val="center"/>
          </w:tcPr>
          <w:p w14:paraId="05B8E7ED">
            <w:pPr>
              <w:keepNext w:val="0"/>
              <w:keepLines w:val="0"/>
              <w:widowControl/>
              <w:suppressLineNumbers w:val="0"/>
              <w:tabs>
                <w:tab w:val="left" w:pos="2520"/>
              </w:tabs>
              <w:jc w:val="center"/>
              <w:textAlignment w:val="center"/>
              <w:rPr>
                <w:rFonts w:hint="eastAsia" w:ascii="宋体" w:hAnsi="宋体" w:eastAsia="宋体" w:cs="宋体"/>
                <w:b/>
                <w:bCs/>
                <w:kern w:val="0"/>
                <w:sz w:val="21"/>
                <w:szCs w:val="21"/>
              </w:rPr>
            </w:pPr>
            <w:r>
              <w:rPr>
                <w:rFonts w:hint="eastAsia" w:ascii="宋体" w:hAnsi="宋体" w:eastAsia="宋体" w:cs="宋体"/>
                <w:b w:val="0"/>
                <w:i w:val="0"/>
                <w:iCs w:val="0"/>
                <w:color w:val="000000"/>
                <w:sz w:val="21"/>
                <w:szCs w:val="21"/>
                <w:u w:val="none"/>
                <w:lang w:val="en-US" w:eastAsia="zh-CN"/>
              </w:rPr>
              <w:t>SO</w:t>
            </w:r>
            <w:r>
              <w:rPr>
                <w:rFonts w:hint="eastAsia" w:ascii="宋体" w:hAnsi="宋体" w:eastAsia="宋体" w:cs="宋体"/>
                <w:b w:val="0"/>
                <w:i w:val="0"/>
                <w:iCs w:val="0"/>
                <w:color w:val="000000"/>
                <w:sz w:val="21"/>
                <w:szCs w:val="21"/>
                <w:u w:val="none"/>
                <w:vertAlign w:val="subscript"/>
                <w:lang w:val="en-US" w:eastAsia="zh-CN"/>
              </w:rPr>
              <w:t>2</w:t>
            </w:r>
            <w:r>
              <w:rPr>
                <w:rFonts w:hint="eastAsia" w:ascii="宋体" w:hAnsi="宋体" w:eastAsia="宋体" w:cs="宋体"/>
                <w:b w:val="0"/>
                <w:i w:val="0"/>
                <w:iCs w:val="0"/>
                <w:color w:val="000000"/>
                <w:kern w:val="0"/>
                <w:sz w:val="21"/>
                <w:szCs w:val="21"/>
                <w:u w:val="none"/>
                <w:lang w:val="en-US" w:eastAsia="zh-CN" w:bidi="ar"/>
              </w:rPr>
              <w:t>分析仪</w:t>
            </w:r>
          </w:p>
        </w:tc>
        <w:tc>
          <w:tcPr>
            <w:tcW w:w="1845" w:type="dxa"/>
            <w:noWrap w:val="0"/>
            <w:vAlign w:val="center"/>
          </w:tcPr>
          <w:p w14:paraId="7E8FAAC3">
            <w:pPr>
              <w:keepNext w:val="0"/>
              <w:keepLines w:val="0"/>
              <w:widowControl/>
              <w:suppressLineNumbers w:val="0"/>
              <w:jc w:val="center"/>
              <w:textAlignment w:val="center"/>
              <w:rPr>
                <w:rFonts w:hint="eastAsia" w:ascii="宋体" w:hAnsi="宋体" w:eastAsia="宋体" w:cs="宋体"/>
                <w:b/>
                <w:bCs/>
                <w:kern w:val="0"/>
                <w:sz w:val="21"/>
                <w:szCs w:val="21"/>
                <w:lang w:val="en-US"/>
              </w:rPr>
            </w:pPr>
            <w:r>
              <w:rPr>
                <w:rFonts w:hint="eastAsia" w:ascii="宋体" w:hAnsi="宋体" w:eastAsia="宋体" w:cs="宋体"/>
                <w:b w:val="0"/>
                <w:i w:val="0"/>
                <w:iCs w:val="0"/>
                <w:color w:val="000000"/>
                <w:kern w:val="0"/>
                <w:sz w:val="21"/>
                <w:szCs w:val="21"/>
                <w:u w:val="none"/>
                <w:lang w:val="en-US" w:eastAsia="zh-CN" w:bidi="ar"/>
              </w:rPr>
              <w:t>1套</w:t>
            </w:r>
          </w:p>
        </w:tc>
        <w:tc>
          <w:tcPr>
            <w:tcW w:w="1041" w:type="dxa"/>
            <w:noWrap w:val="0"/>
            <w:vAlign w:val="center"/>
          </w:tcPr>
          <w:p w14:paraId="70D62E20">
            <w:pPr>
              <w:keepNext w:val="0"/>
              <w:keepLines w:val="0"/>
              <w:widowControl/>
              <w:suppressLineNumbers w:val="0"/>
              <w:jc w:val="center"/>
              <w:textAlignment w:val="center"/>
              <w:rPr>
                <w:rFonts w:hint="eastAsia" w:ascii="宋体" w:hAnsi="宋体" w:eastAsia="宋体" w:cs="宋体"/>
                <w:b/>
                <w:bCs/>
                <w:kern w:val="0"/>
                <w:sz w:val="21"/>
                <w:szCs w:val="21"/>
              </w:rPr>
            </w:pPr>
          </w:p>
        </w:tc>
        <w:tc>
          <w:tcPr>
            <w:tcW w:w="998" w:type="dxa"/>
            <w:noWrap w:val="0"/>
            <w:vAlign w:val="center"/>
          </w:tcPr>
          <w:p w14:paraId="5D369CFB">
            <w:pPr>
              <w:jc w:val="center"/>
              <w:rPr>
                <w:rFonts w:hint="eastAsia" w:ascii="宋体" w:hAnsi="宋体" w:eastAsia="宋体" w:cs="宋体"/>
                <w:b/>
                <w:bCs/>
                <w:kern w:val="0"/>
                <w:sz w:val="21"/>
                <w:szCs w:val="21"/>
              </w:rPr>
            </w:pPr>
          </w:p>
        </w:tc>
      </w:tr>
      <w:tr w14:paraId="44A6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noWrap w:val="0"/>
            <w:tcMar>
              <w:left w:w="0" w:type="dxa"/>
              <w:right w:w="0" w:type="dxa"/>
            </w:tcMar>
            <w:vAlign w:val="center"/>
          </w:tcPr>
          <w:p w14:paraId="17BBE9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0"/>
                <w:sz w:val="21"/>
                <w:szCs w:val="21"/>
              </w:rPr>
            </w:pPr>
          </w:p>
        </w:tc>
        <w:tc>
          <w:tcPr>
            <w:tcW w:w="2242" w:type="dxa"/>
            <w:vMerge w:val="continue"/>
            <w:noWrap w:val="0"/>
            <w:tcMar>
              <w:left w:w="0" w:type="dxa"/>
              <w:right w:w="0" w:type="dxa"/>
            </w:tcMar>
            <w:vAlign w:val="center"/>
          </w:tcPr>
          <w:p w14:paraId="1F8159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p>
        </w:tc>
        <w:tc>
          <w:tcPr>
            <w:tcW w:w="4106" w:type="dxa"/>
            <w:noWrap w:val="0"/>
            <w:vAlign w:val="center"/>
          </w:tcPr>
          <w:p w14:paraId="336A642C">
            <w:pPr>
              <w:keepNext w:val="0"/>
              <w:keepLines w:val="0"/>
              <w:widowControl/>
              <w:suppressLineNumbers w:val="0"/>
              <w:jc w:val="center"/>
              <w:textAlignment w:val="center"/>
              <w:rPr>
                <w:rFonts w:hint="eastAsia" w:ascii="宋体" w:hAnsi="宋体" w:eastAsia="宋体" w:cs="宋体"/>
                <w:b/>
                <w:bCs/>
                <w:kern w:val="0"/>
                <w:sz w:val="21"/>
                <w:szCs w:val="21"/>
              </w:rPr>
            </w:pPr>
            <w:r>
              <w:rPr>
                <w:rFonts w:hint="eastAsia" w:ascii="宋体" w:hAnsi="宋体" w:eastAsia="宋体" w:cs="宋体"/>
                <w:b w:val="0"/>
                <w:i w:val="0"/>
                <w:iCs w:val="0"/>
                <w:color w:val="000000"/>
                <w:kern w:val="0"/>
                <w:sz w:val="21"/>
                <w:szCs w:val="21"/>
                <w:u w:val="none"/>
                <w:lang w:val="en-US" w:eastAsia="zh-CN" w:bidi="ar"/>
              </w:rPr>
              <w:t>NO</w:t>
            </w:r>
            <w:r>
              <w:rPr>
                <w:rFonts w:hint="eastAsia" w:ascii="宋体" w:hAnsi="宋体" w:eastAsia="宋体" w:cs="宋体"/>
                <w:b w:val="0"/>
                <w:i w:val="0"/>
                <w:iCs w:val="0"/>
                <w:color w:val="000000"/>
                <w:kern w:val="0"/>
                <w:sz w:val="21"/>
                <w:szCs w:val="21"/>
                <w:u w:val="none"/>
                <w:vertAlign w:val="subscript"/>
                <w:lang w:val="en-US" w:eastAsia="zh-CN" w:bidi="ar"/>
              </w:rPr>
              <w:t>X</w:t>
            </w:r>
            <w:r>
              <w:rPr>
                <w:rFonts w:hint="eastAsia" w:ascii="宋体" w:hAnsi="宋体" w:eastAsia="宋体" w:cs="宋体"/>
                <w:b w:val="0"/>
                <w:i w:val="0"/>
                <w:iCs w:val="0"/>
                <w:color w:val="000000"/>
                <w:kern w:val="0"/>
                <w:sz w:val="21"/>
                <w:szCs w:val="21"/>
                <w:u w:val="none"/>
                <w:lang w:val="en-US" w:eastAsia="zh-CN" w:bidi="ar"/>
              </w:rPr>
              <w:t>分析仪</w:t>
            </w:r>
          </w:p>
        </w:tc>
        <w:tc>
          <w:tcPr>
            <w:tcW w:w="1845" w:type="dxa"/>
            <w:noWrap w:val="0"/>
            <w:vAlign w:val="center"/>
          </w:tcPr>
          <w:p w14:paraId="6F05A365">
            <w:pPr>
              <w:keepNext w:val="0"/>
              <w:keepLines w:val="0"/>
              <w:widowControl/>
              <w:suppressLineNumbers w:val="0"/>
              <w:jc w:val="center"/>
              <w:textAlignment w:val="center"/>
              <w:rPr>
                <w:rFonts w:hint="eastAsia" w:ascii="宋体" w:hAnsi="宋体" w:eastAsia="宋体" w:cs="宋体"/>
                <w:b/>
                <w:bCs/>
                <w:kern w:val="0"/>
                <w:sz w:val="21"/>
                <w:szCs w:val="21"/>
              </w:rPr>
            </w:pPr>
            <w:r>
              <w:rPr>
                <w:rFonts w:hint="eastAsia" w:ascii="宋体" w:hAnsi="宋体" w:eastAsia="宋体" w:cs="宋体"/>
                <w:b w:val="0"/>
                <w:i w:val="0"/>
                <w:iCs w:val="0"/>
                <w:color w:val="000000"/>
                <w:kern w:val="0"/>
                <w:sz w:val="21"/>
                <w:szCs w:val="21"/>
                <w:u w:val="none"/>
                <w:lang w:val="en-US" w:eastAsia="zh-CN" w:bidi="ar"/>
              </w:rPr>
              <w:t>1套</w:t>
            </w:r>
          </w:p>
        </w:tc>
        <w:tc>
          <w:tcPr>
            <w:tcW w:w="1041" w:type="dxa"/>
            <w:noWrap w:val="0"/>
            <w:vAlign w:val="center"/>
          </w:tcPr>
          <w:p w14:paraId="55F069B0">
            <w:pPr>
              <w:keepNext w:val="0"/>
              <w:keepLines w:val="0"/>
              <w:widowControl/>
              <w:suppressLineNumbers w:val="0"/>
              <w:jc w:val="center"/>
              <w:textAlignment w:val="center"/>
              <w:rPr>
                <w:rFonts w:hint="eastAsia" w:ascii="宋体" w:hAnsi="宋体" w:eastAsia="宋体" w:cs="宋体"/>
                <w:b/>
                <w:bCs/>
                <w:kern w:val="0"/>
                <w:sz w:val="21"/>
                <w:szCs w:val="21"/>
              </w:rPr>
            </w:pPr>
          </w:p>
        </w:tc>
        <w:tc>
          <w:tcPr>
            <w:tcW w:w="998" w:type="dxa"/>
            <w:noWrap w:val="0"/>
            <w:vAlign w:val="center"/>
          </w:tcPr>
          <w:p w14:paraId="7225AF3B">
            <w:pPr>
              <w:jc w:val="center"/>
              <w:rPr>
                <w:rFonts w:hint="eastAsia" w:ascii="宋体" w:hAnsi="宋体" w:eastAsia="宋体" w:cs="宋体"/>
                <w:b/>
                <w:bCs/>
                <w:kern w:val="0"/>
                <w:sz w:val="21"/>
                <w:szCs w:val="21"/>
              </w:rPr>
            </w:pPr>
          </w:p>
        </w:tc>
      </w:tr>
      <w:tr w14:paraId="6C77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noWrap w:val="0"/>
            <w:tcMar>
              <w:left w:w="0" w:type="dxa"/>
              <w:right w:w="0" w:type="dxa"/>
            </w:tcMar>
            <w:vAlign w:val="center"/>
          </w:tcPr>
          <w:p w14:paraId="1546EC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0"/>
                <w:sz w:val="21"/>
                <w:szCs w:val="21"/>
              </w:rPr>
            </w:pPr>
          </w:p>
        </w:tc>
        <w:tc>
          <w:tcPr>
            <w:tcW w:w="2242" w:type="dxa"/>
            <w:vMerge w:val="continue"/>
            <w:noWrap w:val="0"/>
            <w:tcMar>
              <w:left w:w="0" w:type="dxa"/>
              <w:right w:w="0" w:type="dxa"/>
            </w:tcMar>
            <w:vAlign w:val="center"/>
          </w:tcPr>
          <w:p w14:paraId="6376BA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p>
        </w:tc>
        <w:tc>
          <w:tcPr>
            <w:tcW w:w="4106" w:type="dxa"/>
            <w:noWrap w:val="0"/>
            <w:vAlign w:val="center"/>
          </w:tcPr>
          <w:p w14:paraId="4D0BB48B">
            <w:pPr>
              <w:keepNext w:val="0"/>
              <w:keepLines w:val="0"/>
              <w:widowControl/>
              <w:suppressLineNumbers w:val="0"/>
              <w:jc w:val="center"/>
              <w:textAlignment w:val="center"/>
              <w:rPr>
                <w:rFonts w:hint="eastAsia" w:ascii="宋体" w:hAnsi="宋体" w:eastAsia="宋体" w:cs="宋体"/>
                <w:b/>
                <w:bCs/>
                <w:kern w:val="0"/>
                <w:sz w:val="21"/>
                <w:szCs w:val="21"/>
              </w:rPr>
            </w:pPr>
            <w:r>
              <w:rPr>
                <w:rFonts w:hint="eastAsia" w:ascii="宋体" w:hAnsi="宋体" w:eastAsia="宋体" w:cs="宋体"/>
                <w:b w:val="0"/>
                <w:i w:val="0"/>
                <w:iCs w:val="0"/>
                <w:color w:val="000000"/>
                <w:kern w:val="0"/>
                <w:sz w:val="21"/>
                <w:szCs w:val="21"/>
                <w:u w:val="none"/>
                <w:lang w:val="en-US" w:eastAsia="zh-CN" w:bidi="ar"/>
              </w:rPr>
              <w:t>O</w:t>
            </w:r>
            <w:r>
              <w:rPr>
                <w:rFonts w:hint="eastAsia" w:ascii="宋体" w:hAnsi="宋体" w:eastAsia="宋体" w:cs="宋体"/>
                <w:b w:val="0"/>
                <w:i w:val="0"/>
                <w:iCs w:val="0"/>
                <w:color w:val="000000"/>
                <w:kern w:val="0"/>
                <w:sz w:val="21"/>
                <w:szCs w:val="21"/>
                <w:u w:val="none"/>
                <w:vertAlign w:val="subscript"/>
                <w:lang w:val="en-US" w:eastAsia="zh-CN" w:bidi="ar"/>
              </w:rPr>
              <w:t>3</w:t>
            </w:r>
            <w:r>
              <w:rPr>
                <w:rFonts w:hint="eastAsia" w:ascii="宋体" w:hAnsi="宋体" w:eastAsia="宋体" w:cs="宋体"/>
                <w:b w:val="0"/>
                <w:i w:val="0"/>
                <w:iCs w:val="0"/>
                <w:color w:val="000000"/>
                <w:kern w:val="0"/>
                <w:sz w:val="21"/>
                <w:szCs w:val="21"/>
                <w:u w:val="none"/>
                <w:lang w:val="en-US" w:eastAsia="zh-CN" w:bidi="ar"/>
              </w:rPr>
              <w:t>分析仪</w:t>
            </w:r>
          </w:p>
        </w:tc>
        <w:tc>
          <w:tcPr>
            <w:tcW w:w="1845" w:type="dxa"/>
            <w:noWrap w:val="0"/>
            <w:vAlign w:val="center"/>
          </w:tcPr>
          <w:p w14:paraId="38BC41BB">
            <w:pPr>
              <w:keepNext w:val="0"/>
              <w:keepLines w:val="0"/>
              <w:widowControl/>
              <w:suppressLineNumbers w:val="0"/>
              <w:jc w:val="center"/>
              <w:textAlignment w:val="center"/>
              <w:rPr>
                <w:rFonts w:hint="eastAsia" w:ascii="宋体" w:hAnsi="宋体" w:eastAsia="宋体" w:cs="宋体"/>
                <w:b/>
                <w:bCs/>
                <w:kern w:val="0"/>
                <w:sz w:val="21"/>
                <w:szCs w:val="21"/>
              </w:rPr>
            </w:pPr>
            <w:r>
              <w:rPr>
                <w:rFonts w:hint="eastAsia" w:ascii="宋体" w:hAnsi="宋体" w:eastAsia="宋体" w:cs="宋体"/>
                <w:b w:val="0"/>
                <w:i w:val="0"/>
                <w:iCs w:val="0"/>
                <w:color w:val="000000"/>
                <w:kern w:val="0"/>
                <w:sz w:val="21"/>
                <w:szCs w:val="21"/>
                <w:u w:val="none"/>
                <w:lang w:val="en-US" w:eastAsia="zh-CN" w:bidi="ar"/>
              </w:rPr>
              <w:t>1套</w:t>
            </w:r>
          </w:p>
        </w:tc>
        <w:tc>
          <w:tcPr>
            <w:tcW w:w="1041" w:type="dxa"/>
            <w:noWrap w:val="0"/>
            <w:vAlign w:val="center"/>
          </w:tcPr>
          <w:p w14:paraId="72340101">
            <w:pPr>
              <w:keepNext w:val="0"/>
              <w:keepLines w:val="0"/>
              <w:widowControl/>
              <w:suppressLineNumbers w:val="0"/>
              <w:jc w:val="center"/>
              <w:textAlignment w:val="center"/>
              <w:rPr>
                <w:rFonts w:hint="eastAsia" w:ascii="宋体" w:hAnsi="宋体" w:eastAsia="宋体" w:cs="宋体"/>
                <w:b/>
                <w:bCs/>
                <w:kern w:val="0"/>
                <w:sz w:val="21"/>
                <w:szCs w:val="21"/>
              </w:rPr>
            </w:pPr>
          </w:p>
        </w:tc>
        <w:tc>
          <w:tcPr>
            <w:tcW w:w="998" w:type="dxa"/>
            <w:noWrap w:val="0"/>
            <w:vAlign w:val="center"/>
          </w:tcPr>
          <w:p w14:paraId="2F08C9A8">
            <w:pPr>
              <w:jc w:val="center"/>
              <w:rPr>
                <w:rFonts w:hint="eastAsia" w:ascii="宋体" w:hAnsi="宋体" w:eastAsia="宋体" w:cs="宋体"/>
                <w:b/>
                <w:bCs/>
                <w:kern w:val="0"/>
                <w:sz w:val="21"/>
                <w:szCs w:val="21"/>
              </w:rPr>
            </w:pPr>
          </w:p>
        </w:tc>
      </w:tr>
      <w:tr w14:paraId="6017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noWrap w:val="0"/>
            <w:tcMar>
              <w:left w:w="0" w:type="dxa"/>
              <w:right w:w="0" w:type="dxa"/>
            </w:tcMar>
            <w:vAlign w:val="center"/>
          </w:tcPr>
          <w:p w14:paraId="370B06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0"/>
                <w:sz w:val="21"/>
                <w:szCs w:val="21"/>
              </w:rPr>
            </w:pPr>
          </w:p>
        </w:tc>
        <w:tc>
          <w:tcPr>
            <w:tcW w:w="2242" w:type="dxa"/>
            <w:vMerge w:val="continue"/>
            <w:noWrap w:val="0"/>
            <w:tcMar>
              <w:left w:w="0" w:type="dxa"/>
              <w:right w:w="0" w:type="dxa"/>
            </w:tcMar>
            <w:vAlign w:val="center"/>
          </w:tcPr>
          <w:p w14:paraId="0CD9F4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p>
        </w:tc>
        <w:tc>
          <w:tcPr>
            <w:tcW w:w="4106" w:type="dxa"/>
            <w:noWrap w:val="0"/>
            <w:vAlign w:val="center"/>
          </w:tcPr>
          <w:p w14:paraId="74E4EE42">
            <w:pPr>
              <w:keepNext w:val="0"/>
              <w:keepLines w:val="0"/>
              <w:widowControl/>
              <w:suppressLineNumbers w:val="0"/>
              <w:jc w:val="center"/>
              <w:textAlignment w:val="center"/>
              <w:rPr>
                <w:rFonts w:hint="eastAsia" w:ascii="宋体" w:hAnsi="宋体" w:eastAsia="宋体" w:cs="宋体"/>
                <w:b/>
                <w:bCs/>
                <w:kern w:val="0"/>
                <w:sz w:val="21"/>
                <w:szCs w:val="21"/>
                <w:highlight w:val="none"/>
              </w:rPr>
            </w:pPr>
            <w:r>
              <w:rPr>
                <w:rFonts w:hint="eastAsia" w:ascii="宋体" w:hAnsi="宋体" w:eastAsia="宋体" w:cs="宋体"/>
                <w:b w:val="0"/>
                <w:i w:val="0"/>
                <w:iCs w:val="0"/>
                <w:color w:val="000000"/>
                <w:kern w:val="0"/>
                <w:sz w:val="21"/>
                <w:szCs w:val="21"/>
                <w:highlight w:val="none"/>
                <w:u w:val="none"/>
                <w:lang w:val="en-US" w:eastAsia="zh-CN" w:bidi="ar"/>
              </w:rPr>
              <w:t>动态校准仪（含臭氧发生器模块）</w:t>
            </w:r>
          </w:p>
        </w:tc>
        <w:tc>
          <w:tcPr>
            <w:tcW w:w="1845" w:type="dxa"/>
            <w:noWrap w:val="0"/>
            <w:vAlign w:val="center"/>
          </w:tcPr>
          <w:p w14:paraId="08FB275B">
            <w:pPr>
              <w:keepNext w:val="0"/>
              <w:keepLines w:val="0"/>
              <w:widowControl/>
              <w:suppressLineNumbers w:val="0"/>
              <w:jc w:val="center"/>
              <w:textAlignment w:val="center"/>
              <w:rPr>
                <w:rFonts w:hint="eastAsia" w:ascii="宋体" w:hAnsi="宋体" w:eastAsia="宋体" w:cs="宋体"/>
                <w:b/>
                <w:bCs/>
                <w:kern w:val="0"/>
                <w:sz w:val="21"/>
                <w:szCs w:val="21"/>
              </w:rPr>
            </w:pPr>
            <w:r>
              <w:rPr>
                <w:rFonts w:hint="eastAsia" w:ascii="宋体" w:hAnsi="宋体" w:eastAsia="宋体" w:cs="宋体"/>
                <w:b w:val="0"/>
                <w:i w:val="0"/>
                <w:iCs w:val="0"/>
                <w:color w:val="000000"/>
                <w:kern w:val="0"/>
                <w:sz w:val="21"/>
                <w:szCs w:val="21"/>
                <w:u w:val="none"/>
                <w:lang w:val="en-US" w:eastAsia="zh-CN" w:bidi="ar"/>
              </w:rPr>
              <w:t>1套</w:t>
            </w:r>
          </w:p>
        </w:tc>
        <w:tc>
          <w:tcPr>
            <w:tcW w:w="1041" w:type="dxa"/>
            <w:noWrap w:val="0"/>
            <w:vAlign w:val="center"/>
          </w:tcPr>
          <w:p w14:paraId="46F31CB0">
            <w:pPr>
              <w:keepNext w:val="0"/>
              <w:keepLines w:val="0"/>
              <w:widowControl/>
              <w:suppressLineNumbers w:val="0"/>
              <w:jc w:val="center"/>
              <w:textAlignment w:val="center"/>
              <w:rPr>
                <w:rFonts w:hint="eastAsia" w:ascii="宋体" w:hAnsi="宋体" w:eastAsia="宋体" w:cs="宋体"/>
                <w:b/>
                <w:bCs/>
                <w:kern w:val="0"/>
                <w:sz w:val="21"/>
                <w:szCs w:val="21"/>
              </w:rPr>
            </w:pPr>
          </w:p>
        </w:tc>
        <w:tc>
          <w:tcPr>
            <w:tcW w:w="998" w:type="dxa"/>
            <w:noWrap w:val="0"/>
            <w:vAlign w:val="center"/>
          </w:tcPr>
          <w:p w14:paraId="46EC22D4">
            <w:pPr>
              <w:jc w:val="center"/>
              <w:rPr>
                <w:rFonts w:hint="eastAsia" w:ascii="宋体" w:hAnsi="宋体" w:eastAsia="宋体" w:cs="宋体"/>
                <w:b/>
                <w:bCs/>
                <w:kern w:val="0"/>
                <w:sz w:val="21"/>
                <w:szCs w:val="21"/>
              </w:rPr>
            </w:pPr>
          </w:p>
        </w:tc>
      </w:tr>
      <w:tr w14:paraId="223F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noWrap w:val="0"/>
            <w:tcMar>
              <w:left w:w="0" w:type="dxa"/>
              <w:right w:w="0" w:type="dxa"/>
            </w:tcMar>
            <w:vAlign w:val="center"/>
          </w:tcPr>
          <w:p w14:paraId="3FABEE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0"/>
                <w:sz w:val="21"/>
                <w:szCs w:val="21"/>
              </w:rPr>
            </w:pPr>
          </w:p>
        </w:tc>
        <w:tc>
          <w:tcPr>
            <w:tcW w:w="2242" w:type="dxa"/>
            <w:vMerge w:val="continue"/>
            <w:noWrap w:val="0"/>
            <w:tcMar>
              <w:left w:w="0" w:type="dxa"/>
              <w:right w:w="0" w:type="dxa"/>
            </w:tcMar>
            <w:vAlign w:val="center"/>
          </w:tcPr>
          <w:p w14:paraId="05360C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kern w:val="0"/>
                <w:sz w:val="21"/>
                <w:szCs w:val="21"/>
              </w:rPr>
            </w:pPr>
          </w:p>
        </w:tc>
        <w:tc>
          <w:tcPr>
            <w:tcW w:w="4106" w:type="dxa"/>
            <w:noWrap w:val="0"/>
            <w:vAlign w:val="center"/>
          </w:tcPr>
          <w:p w14:paraId="45C7F3BD">
            <w:pPr>
              <w:keepNext w:val="0"/>
              <w:keepLines w:val="0"/>
              <w:widowControl/>
              <w:suppressLineNumbers w:val="0"/>
              <w:jc w:val="center"/>
              <w:textAlignment w:val="center"/>
              <w:rPr>
                <w:rFonts w:hint="eastAsia" w:ascii="宋体" w:hAnsi="宋体" w:eastAsia="宋体" w:cs="宋体"/>
                <w:b/>
                <w:bCs/>
                <w:kern w:val="0"/>
                <w:sz w:val="21"/>
                <w:szCs w:val="21"/>
              </w:rPr>
            </w:pPr>
            <w:r>
              <w:rPr>
                <w:rFonts w:hint="eastAsia" w:ascii="宋体" w:hAnsi="宋体" w:eastAsia="宋体" w:cs="宋体"/>
                <w:b w:val="0"/>
                <w:i w:val="0"/>
                <w:iCs w:val="0"/>
                <w:color w:val="000000"/>
                <w:kern w:val="0"/>
                <w:sz w:val="21"/>
                <w:szCs w:val="21"/>
                <w:u w:val="none"/>
                <w:lang w:val="en-US" w:eastAsia="zh-CN" w:bidi="ar"/>
              </w:rPr>
              <w:t>零气发生器</w:t>
            </w:r>
          </w:p>
        </w:tc>
        <w:tc>
          <w:tcPr>
            <w:tcW w:w="1845" w:type="dxa"/>
            <w:noWrap w:val="0"/>
            <w:vAlign w:val="center"/>
          </w:tcPr>
          <w:p w14:paraId="4205141E">
            <w:pPr>
              <w:keepNext w:val="0"/>
              <w:keepLines w:val="0"/>
              <w:widowControl/>
              <w:suppressLineNumbers w:val="0"/>
              <w:jc w:val="center"/>
              <w:textAlignment w:val="center"/>
              <w:rPr>
                <w:rFonts w:hint="eastAsia" w:ascii="宋体" w:hAnsi="宋体" w:eastAsia="宋体" w:cs="宋体"/>
                <w:b/>
                <w:bCs/>
                <w:kern w:val="0"/>
                <w:sz w:val="21"/>
                <w:szCs w:val="21"/>
              </w:rPr>
            </w:pPr>
            <w:r>
              <w:rPr>
                <w:rFonts w:hint="eastAsia" w:ascii="宋体" w:hAnsi="宋体" w:eastAsia="宋体" w:cs="宋体"/>
                <w:b w:val="0"/>
                <w:i w:val="0"/>
                <w:iCs w:val="0"/>
                <w:color w:val="000000"/>
                <w:kern w:val="0"/>
                <w:sz w:val="21"/>
                <w:szCs w:val="21"/>
                <w:u w:val="none"/>
                <w:lang w:val="en-US" w:eastAsia="zh-CN" w:bidi="ar"/>
              </w:rPr>
              <w:t>1套</w:t>
            </w:r>
          </w:p>
        </w:tc>
        <w:tc>
          <w:tcPr>
            <w:tcW w:w="1041" w:type="dxa"/>
            <w:noWrap w:val="0"/>
            <w:vAlign w:val="center"/>
          </w:tcPr>
          <w:p w14:paraId="3CDA25C6">
            <w:pPr>
              <w:keepNext w:val="0"/>
              <w:keepLines w:val="0"/>
              <w:widowControl/>
              <w:suppressLineNumbers w:val="0"/>
              <w:jc w:val="center"/>
              <w:textAlignment w:val="center"/>
              <w:rPr>
                <w:rFonts w:hint="eastAsia" w:ascii="宋体" w:hAnsi="宋体" w:eastAsia="宋体" w:cs="宋体"/>
                <w:b/>
                <w:bCs/>
                <w:kern w:val="0"/>
                <w:sz w:val="21"/>
                <w:szCs w:val="21"/>
              </w:rPr>
            </w:pPr>
          </w:p>
        </w:tc>
        <w:tc>
          <w:tcPr>
            <w:tcW w:w="998" w:type="dxa"/>
            <w:noWrap w:val="0"/>
            <w:vAlign w:val="center"/>
          </w:tcPr>
          <w:p w14:paraId="1325C9F9">
            <w:pPr>
              <w:jc w:val="center"/>
              <w:rPr>
                <w:rFonts w:hint="eastAsia" w:ascii="宋体" w:hAnsi="宋体" w:eastAsia="宋体" w:cs="宋体"/>
                <w:b/>
                <w:bCs/>
                <w:kern w:val="0"/>
                <w:sz w:val="21"/>
                <w:szCs w:val="21"/>
              </w:rPr>
            </w:pPr>
          </w:p>
        </w:tc>
      </w:tr>
      <w:tr w14:paraId="002E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shd w:val="clear" w:color="auto" w:fill="auto"/>
            <w:noWrap w:val="0"/>
            <w:tcMar>
              <w:left w:w="0" w:type="dxa"/>
              <w:right w:w="0" w:type="dxa"/>
            </w:tcMar>
            <w:vAlign w:val="center"/>
          </w:tcPr>
          <w:p w14:paraId="3214A4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4</w:t>
            </w:r>
          </w:p>
        </w:tc>
        <w:tc>
          <w:tcPr>
            <w:tcW w:w="2242" w:type="dxa"/>
            <w:shd w:val="clear" w:color="auto" w:fill="FFFFFF"/>
            <w:noWrap w:val="0"/>
            <w:tcMar>
              <w:left w:w="0" w:type="dxa"/>
              <w:right w:w="0" w:type="dxa"/>
            </w:tcMar>
            <w:vAlign w:val="center"/>
          </w:tcPr>
          <w:p w14:paraId="2343B437">
            <w:pPr>
              <w:jc w:val="center"/>
              <w:rPr>
                <w:rFonts w:hint="eastAsia" w:ascii="宋体" w:hAnsi="宋体" w:eastAsia="宋体" w:cs="宋体"/>
                <w:b w:val="0"/>
                <w:i w:val="0"/>
                <w:iCs w:val="0"/>
                <w:color w:val="auto"/>
                <w:kern w:val="2"/>
                <w:sz w:val="21"/>
                <w:szCs w:val="21"/>
                <w:u w:val="none"/>
                <w:lang w:val="en-US" w:eastAsia="zh-CN" w:bidi="ar-SA"/>
              </w:rPr>
            </w:pPr>
            <w:r>
              <w:rPr>
                <w:rFonts w:hint="eastAsia" w:ascii="宋体" w:hAnsi="宋体" w:eastAsia="宋体" w:cs="宋体"/>
                <w:b w:val="0"/>
                <w:i w:val="0"/>
                <w:iCs w:val="0"/>
                <w:color w:val="auto"/>
                <w:sz w:val="21"/>
                <w:szCs w:val="21"/>
                <w:u w:val="none"/>
                <w:lang w:val="en-US" w:eastAsia="zh-CN"/>
              </w:rPr>
              <w:t>新点位站房建设</w:t>
            </w:r>
          </w:p>
        </w:tc>
        <w:tc>
          <w:tcPr>
            <w:tcW w:w="4106" w:type="dxa"/>
            <w:shd w:val="clear" w:color="auto" w:fill="FFFFFF"/>
            <w:noWrap w:val="0"/>
            <w:vAlign w:val="center"/>
          </w:tcPr>
          <w:p w14:paraId="55824A8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ind w:left="0" w:leftChars="0" w:firstLine="0" w:firstLineChars="0"/>
              <w:jc w:val="left"/>
              <w:textAlignment w:val="center"/>
              <w:rPr>
                <w:rFonts w:hint="eastAsia" w:ascii="宋体" w:hAnsi="宋体" w:eastAsia="宋体" w:cs="宋体"/>
                <w:b w:val="0"/>
                <w:i w:val="0"/>
                <w:iCs w:val="0"/>
                <w:color w:val="0000FF"/>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根据国控气站建设技术规定及要求，建设站房：1、外部设置安全围栏、防盗门、标识牌和警示牌，内部做隔断设置缓冲间。2、配置动环检测设备：温湿度传感器、电流电压检测传感器、钢瓶气压力检测传感器、电源自动控制装置。</w:t>
            </w:r>
          </w:p>
        </w:tc>
        <w:tc>
          <w:tcPr>
            <w:tcW w:w="1845" w:type="dxa"/>
            <w:shd w:val="clear" w:color="auto" w:fill="auto"/>
            <w:noWrap w:val="0"/>
            <w:vAlign w:val="center"/>
          </w:tcPr>
          <w:p w14:paraId="3314F66F">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定制</w:t>
            </w:r>
          </w:p>
        </w:tc>
        <w:tc>
          <w:tcPr>
            <w:tcW w:w="1041" w:type="dxa"/>
            <w:shd w:val="clear" w:color="auto" w:fill="FFFFFF"/>
            <w:noWrap w:val="0"/>
            <w:vAlign w:val="center"/>
          </w:tcPr>
          <w:p w14:paraId="1F43CA54">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u w:val="none"/>
                <w:lang w:val="en-US" w:eastAsia="zh-CN" w:bidi="ar"/>
              </w:rPr>
            </w:pPr>
          </w:p>
        </w:tc>
        <w:tc>
          <w:tcPr>
            <w:tcW w:w="998" w:type="dxa"/>
            <w:shd w:val="clear" w:color="auto" w:fill="FFFFFF"/>
            <w:noWrap w:val="0"/>
            <w:vAlign w:val="center"/>
          </w:tcPr>
          <w:p w14:paraId="165430A6">
            <w:pPr>
              <w:jc w:val="center"/>
              <w:rPr>
                <w:rFonts w:hint="eastAsia" w:ascii="宋体" w:hAnsi="宋体" w:eastAsia="宋体" w:cs="宋体"/>
                <w:b w:val="0"/>
                <w:i w:val="0"/>
                <w:iCs w:val="0"/>
                <w:color w:val="auto"/>
                <w:kern w:val="0"/>
                <w:sz w:val="21"/>
                <w:szCs w:val="21"/>
                <w:u w:val="none"/>
                <w:lang w:val="en-US" w:eastAsia="zh-CN" w:bidi="ar"/>
              </w:rPr>
            </w:pPr>
          </w:p>
        </w:tc>
      </w:tr>
      <w:tr w14:paraId="47EE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shd w:val="clear" w:color="auto" w:fill="auto"/>
            <w:noWrap w:val="0"/>
            <w:tcMar>
              <w:left w:w="0" w:type="dxa"/>
              <w:right w:w="0" w:type="dxa"/>
            </w:tcMar>
            <w:vAlign w:val="center"/>
          </w:tcPr>
          <w:p w14:paraId="37ED20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w:t>
            </w:r>
          </w:p>
        </w:tc>
        <w:tc>
          <w:tcPr>
            <w:tcW w:w="2242" w:type="dxa"/>
            <w:shd w:val="clear" w:color="auto" w:fill="FFFFFF"/>
            <w:noWrap w:val="0"/>
            <w:tcMar>
              <w:left w:w="0" w:type="dxa"/>
              <w:right w:w="0" w:type="dxa"/>
            </w:tcMar>
            <w:vAlign w:val="center"/>
          </w:tcPr>
          <w:p w14:paraId="718B1AB7">
            <w:pPr>
              <w:jc w:val="center"/>
              <w:rPr>
                <w:rFonts w:hint="eastAsia" w:ascii="宋体" w:hAnsi="宋体" w:eastAsia="宋体" w:cs="宋体"/>
                <w:b w:val="0"/>
                <w:i w:val="0"/>
                <w:iCs w:val="0"/>
                <w:color w:val="auto"/>
                <w:kern w:val="2"/>
                <w:sz w:val="21"/>
                <w:szCs w:val="21"/>
                <w:u w:val="none"/>
                <w:lang w:val="en-US" w:eastAsia="zh-CN" w:bidi="ar-SA"/>
              </w:rPr>
            </w:pPr>
            <w:r>
              <w:rPr>
                <w:rFonts w:hint="eastAsia" w:ascii="宋体" w:hAnsi="宋体" w:eastAsia="宋体" w:cs="宋体"/>
                <w:b w:val="0"/>
                <w:i w:val="0"/>
                <w:iCs w:val="0"/>
                <w:color w:val="auto"/>
                <w:sz w:val="21"/>
                <w:szCs w:val="21"/>
                <w:u w:val="none"/>
                <w:lang w:val="en-US" w:eastAsia="zh-CN"/>
              </w:rPr>
              <w:t>系统集成</w:t>
            </w:r>
          </w:p>
        </w:tc>
        <w:tc>
          <w:tcPr>
            <w:tcW w:w="4106" w:type="dxa"/>
            <w:shd w:val="clear" w:color="auto" w:fill="FFFFFF"/>
            <w:noWrap w:val="0"/>
            <w:vAlign w:val="center"/>
          </w:tcPr>
          <w:p w14:paraId="5A66D4F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tLeast"/>
              <w:ind w:left="0" w:leftChars="0" w:firstLine="0" w:firstLineChars="0"/>
              <w:jc w:val="left"/>
              <w:textAlignment w:val="center"/>
              <w:rPr>
                <w:rFonts w:hint="eastAsia" w:ascii="宋体" w:hAnsi="宋体" w:eastAsia="宋体" w:cs="宋体"/>
                <w:b w:val="0"/>
                <w:i w:val="0"/>
                <w:iCs w:val="0"/>
                <w:color w:val="0000FF"/>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更新集成系统，包含空调、采样总管、法兰、稳压电源等。</w:t>
            </w:r>
          </w:p>
        </w:tc>
        <w:tc>
          <w:tcPr>
            <w:tcW w:w="1845" w:type="dxa"/>
            <w:noWrap w:val="0"/>
            <w:vAlign w:val="center"/>
          </w:tcPr>
          <w:p w14:paraId="7F0E3EB1">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定制</w:t>
            </w:r>
          </w:p>
        </w:tc>
        <w:tc>
          <w:tcPr>
            <w:tcW w:w="1041" w:type="dxa"/>
            <w:noWrap w:val="0"/>
            <w:vAlign w:val="center"/>
          </w:tcPr>
          <w:p w14:paraId="058276FF">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u w:val="none"/>
                <w:lang w:val="en-US" w:eastAsia="zh-CN" w:bidi="ar"/>
              </w:rPr>
            </w:pPr>
          </w:p>
        </w:tc>
        <w:tc>
          <w:tcPr>
            <w:tcW w:w="998" w:type="dxa"/>
            <w:noWrap w:val="0"/>
            <w:vAlign w:val="center"/>
          </w:tcPr>
          <w:p w14:paraId="61CDB294">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u w:val="none"/>
                <w:lang w:val="en-US" w:eastAsia="zh-CN" w:bidi="ar"/>
              </w:rPr>
            </w:pPr>
          </w:p>
        </w:tc>
      </w:tr>
      <w:tr w14:paraId="2473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shd w:val="clear" w:color="auto" w:fill="auto"/>
            <w:noWrap w:val="0"/>
            <w:tcMar>
              <w:left w:w="0" w:type="dxa"/>
              <w:right w:w="0" w:type="dxa"/>
            </w:tcMar>
            <w:vAlign w:val="center"/>
          </w:tcPr>
          <w:p w14:paraId="1E7CA7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w:t>
            </w:r>
          </w:p>
        </w:tc>
        <w:tc>
          <w:tcPr>
            <w:tcW w:w="2242" w:type="dxa"/>
            <w:shd w:val="clear" w:color="auto" w:fill="FFFFFF"/>
            <w:noWrap w:val="0"/>
            <w:tcMar>
              <w:left w:w="0" w:type="dxa"/>
              <w:right w:w="0" w:type="dxa"/>
            </w:tcMar>
            <w:vAlign w:val="center"/>
          </w:tcPr>
          <w:p w14:paraId="69D495EC">
            <w:pPr>
              <w:jc w:val="center"/>
              <w:rPr>
                <w:rFonts w:hint="eastAsia" w:ascii="宋体" w:hAnsi="宋体" w:eastAsia="宋体" w:cs="宋体"/>
                <w:b w:val="0"/>
                <w:i w:val="0"/>
                <w:iCs w:val="0"/>
                <w:color w:val="auto"/>
                <w:kern w:val="2"/>
                <w:sz w:val="21"/>
                <w:szCs w:val="21"/>
                <w:u w:val="none"/>
                <w:lang w:val="en-US" w:eastAsia="zh-CN" w:bidi="ar-SA"/>
              </w:rPr>
            </w:pPr>
            <w:r>
              <w:rPr>
                <w:rFonts w:hint="eastAsia" w:ascii="宋体" w:hAnsi="宋体" w:eastAsia="宋体" w:cs="宋体"/>
                <w:b w:val="0"/>
                <w:i w:val="0"/>
                <w:iCs w:val="0"/>
                <w:color w:val="auto"/>
                <w:sz w:val="21"/>
                <w:szCs w:val="21"/>
                <w:u w:val="none"/>
                <w:lang w:val="en-US" w:eastAsia="zh-CN"/>
              </w:rPr>
              <w:t>搬站</w:t>
            </w:r>
          </w:p>
        </w:tc>
        <w:tc>
          <w:tcPr>
            <w:tcW w:w="4106" w:type="dxa"/>
            <w:shd w:val="clear" w:color="auto" w:fill="FFFFFF"/>
            <w:noWrap w:val="0"/>
            <w:vAlign w:val="center"/>
          </w:tcPr>
          <w:p w14:paraId="3C739153">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设备搬迁及安装调试、单机测试等工作</w:t>
            </w:r>
          </w:p>
        </w:tc>
        <w:tc>
          <w:tcPr>
            <w:tcW w:w="1845" w:type="dxa"/>
            <w:noWrap w:val="0"/>
            <w:vAlign w:val="center"/>
          </w:tcPr>
          <w:p w14:paraId="05D8FFEA">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u w:val="none"/>
                <w:lang w:val="en-US" w:eastAsia="zh-CN" w:bidi="ar"/>
              </w:rPr>
            </w:pPr>
            <w:r>
              <w:rPr>
                <w:rFonts w:hint="eastAsia" w:ascii="宋体" w:hAnsi="宋体" w:eastAsia="宋体" w:cs="宋体"/>
                <w:b w:val="0"/>
                <w:i w:val="0"/>
                <w:iCs w:val="0"/>
                <w:color w:val="auto"/>
                <w:kern w:val="0"/>
                <w:sz w:val="21"/>
                <w:szCs w:val="21"/>
                <w:u w:val="none"/>
                <w:lang w:val="en-US" w:eastAsia="zh-CN" w:bidi="ar"/>
              </w:rPr>
              <w:t>定制</w:t>
            </w:r>
          </w:p>
        </w:tc>
        <w:tc>
          <w:tcPr>
            <w:tcW w:w="1041" w:type="dxa"/>
            <w:noWrap w:val="0"/>
            <w:vAlign w:val="center"/>
          </w:tcPr>
          <w:p w14:paraId="59FA29DE">
            <w:pPr>
              <w:keepNext w:val="0"/>
              <w:keepLines w:val="0"/>
              <w:widowControl/>
              <w:suppressLineNumbers w:val="0"/>
              <w:jc w:val="center"/>
              <w:textAlignment w:val="center"/>
              <w:rPr>
                <w:rFonts w:hint="eastAsia" w:ascii="宋体" w:hAnsi="宋体" w:eastAsia="宋体" w:cs="宋体"/>
                <w:b w:val="0"/>
                <w:i w:val="0"/>
                <w:iCs w:val="0"/>
                <w:color w:val="auto"/>
                <w:kern w:val="0"/>
                <w:sz w:val="21"/>
                <w:szCs w:val="21"/>
                <w:u w:val="none"/>
                <w:lang w:val="en-US" w:eastAsia="zh-CN" w:bidi="ar"/>
              </w:rPr>
            </w:pPr>
          </w:p>
        </w:tc>
        <w:tc>
          <w:tcPr>
            <w:tcW w:w="998" w:type="dxa"/>
            <w:noWrap w:val="0"/>
            <w:vAlign w:val="center"/>
          </w:tcPr>
          <w:p w14:paraId="454F0BC4">
            <w:pPr>
              <w:jc w:val="center"/>
              <w:rPr>
                <w:rFonts w:hint="eastAsia" w:ascii="宋体" w:hAnsi="宋体" w:eastAsia="宋体" w:cs="宋体"/>
                <w:b w:val="0"/>
                <w:i w:val="0"/>
                <w:iCs w:val="0"/>
                <w:color w:val="auto"/>
                <w:kern w:val="0"/>
                <w:sz w:val="21"/>
                <w:szCs w:val="21"/>
                <w:u w:val="none"/>
                <w:lang w:val="en-US" w:eastAsia="zh-CN" w:bidi="ar"/>
              </w:rPr>
            </w:pPr>
          </w:p>
        </w:tc>
      </w:tr>
      <w:tr w14:paraId="4E42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shd w:val="clear" w:color="auto" w:fill="auto"/>
            <w:noWrap w:val="0"/>
            <w:tcMar>
              <w:left w:w="0" w:type="dxa"/>
              <w:right w:w="0" w:type="dxa"/>
            </w:tcMar>
            <w:vAlign w:val="center"/>
          </w:tcPr>
          <w:p w14:paraId="2A3BED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w:t>
            </w:r>
          </w:p>
        </w:tc>
        <w:tc>
          <w:tcPr>
            <w:tcW w:w="2242" w:type="dxa"/>
            <w:shd w:val="clear" w:color="auto" w:fill="FFFFFF"/>
            <w:noWrap w:val="0"/>
            <w:tcMar>
              <w:left w:w="0" w:type="dxa"/>
              <w:right w:w="0" w:type="dxa"/>
            </w:tcMar>
            <w:vAlign w:val="center"/>
          </w:tcPr>
          <w:p w14:paraId="25D4CC29">
            <w:pPr>
              <w:jc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sz w:val="21"/>
                <w:szCs w:val="21"/>
                <w:u w:val="none"/>
                <w:lang w:val="en-US" w:eastAsia="zh-CN"/>
              </w:rPr>
              <w:t>全天候视频监控系统</w:t>
            </w:r>
          </w:p>
        </w:tc>
        <w:tc>
          <w:tcPr>
            <w:tcW w:w="4106" w:type="dxa"/>
            <w:shd w:val="clear" w:color="auto" w:fill="FFFFFF"/>
            <w:noWrap w:val="0"/>
            <w:vAlign w:val="center"/>
          </w:tcPr>
          <w:p w14:paraId="188EEE01">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 xml:space="preserve">具有夜间着火点、烟雾录像拍照等功能    </w:t>
            </w:r>
          </w:p>
        </w:tc>
        <w:tc>
          <w:tcPr>
            <w:tcW w:w="1845" w:type="dxa"/>
            <w:noWrap w:val="0"/>
            <w:vAlign w:val="center"/>
          </w:tcPr>
          <w:p w14:paraId="38AB1224">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2套</w:t>
            </w:r>
          </w:p>
        </w:tc>
        <w:tc>
          <w:tcPr>
            <w:tcW w:w="1041" w:type="dxa"/>
            <w:noWrap w:val="0"/>
            <w:vAlign w:val="center"/>
          </w:tcPr>
          <w:p w14:paraId="4F65AFD5">
            <w:pPr>
              <w:keepNext w:val="0"/>
              <w:keepLines w:val="0"/>
              <w:widowControl/>
              <w:suppressLineNumbers w:val="0"/>
              <w:jc w:val="center"/>
              <w:textAlignment w:val="center"/>
              <w:rPr>
                <w:rFonts w:hint="eastAsia" w:ascii="宋体" w:hAnsi="宋体" w:eastAsia="宋体" w:cs="宋体"/>
                <w:b w:val="0"/>
                <w:i w:val="0"/>
                <w:iCs w:val="0"/>
                <w:color w:val="000000"/>
                <w:kern w:val="0"/>
                <w:sz w:val="21"/>
                <w:szCs w:val="21"/>
                <w:u w:val="none"/>
                <w:lang w:val="en-US" w:eastAsia="zh-CN" w:bidi="ar"/>
              </w:rPr>
            </w:pPr>
          </w:p>
        </w:tc>
        <w:tc>
          <w:tcPr>
            <w:tcW w:w="998" w:type="dxa"/>
            <w:noWrap w:val="0"/>
            <w:vAlign w:val="center"/>
          </w:tcPr>
          <w:p w14:paraId="749B4768">
            <w:pPr>
              <w:jc w:val="center"/>
              <w:rPr>
                <w:rFonts w:hint="eastAsia" w:ascii="宋体" w:hAnsi="宋体" w:eastAsia="宋体" w:cs="宋体"/>
                <w:b w:val="0"/>
                <w:i w:val="0"/>
                <w:iCs w:val="0"/>
                <w:color w:val="000000"/>
                <w:kern w:val="0"/>
                <w:sz w:val="21"/>
                <w:szCs w:val="21"/>
                <w:u w:val="none"/>
                <w:lang w:val="en-US" w:eastAsia="zh-CN" w:bidi="ar"/>
              </w:rPr>
            </w:pPr>
          </w:p>
        </w:tc>
      </w:tr>
      <w:tr w14:paraId="3C26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88" w:type="dxa"/>
            <w:gridSpan w:val="3"/>
            <w:noWrap w:val="0"/>
            <w:tcMar>
              <w:left w:w="0" w:type="dxa"/>
              <w:right w:w="0" w:type="dxa"/>
            </w:tcMar>
            <w:vAlign w:val="center"/>
          </w:tcPr>
          <w:p w14:paraId="273FB71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21"/>
                <w:szCs w:val="21"/>
              </w:rPr>
            </w:pPr>
            <w:r>
              <w:rPr>
                <w:rFonts w:hint="eastAsia" w:ascii="宋体" w:hAnsi="宋体" w:eastAsia="宋体" w:cs="宋体"/>
                <w:sz w:val="21"/>
                <w:szCs w:val="21"/>
              </w:rPr>
              <w:t>预算总额（元）：</w:t>
            </w:r>
          </w:p>
        </w:tc>
        <w:tc>
          <w:tcPr>
            <w:tcW w:w="3884" w:type="dxa"/>
            <w:gridSpan w:val="3"/>
            <w:noWrap w:val="0"/>
            <w:tcMar>
              <w:left w:w="0" w:type="dxa"/>
              <w:right w:w="0" w:type="dxa"/>
            </w:tcMar>
            <w:vAlign w:val="center"/>
          </w:tcPr>
          <w:p w14:paraId="43F5B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2"/>
                <w:sz w:val="21"/>
                <w:szCs w:val="21"/>
                <w:u w:val="none"/>
                <w:lang w:val="en-US" w:eastAsia="zh-CN" w:bidi="ar-SA"/>
              </w:rPr>
            </w:pPr>
          </w:p>
        </w:tc>
      </w:tr>
      <w:tr w14:paraId="23B5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72" w:type="dxa"/>
            <w:gridSpan w:val="6"/>
            <w:noWrap w:val="0"/>
            <w:tcMar>
              <w:left w:w="0" w:type="dxa"/>
              <w:right w:w="0" w:type="dxa"/>
            </w:tcMar>
            <w:vAlign w:val="center"/>
          </w:tcPr>
          <w:p w14:paraId="04C2258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sz w:val="21"/>
                <w:szCs w:val="21"/>
              </w:rPr>
              <w:t>单位名称：（加盖单位公章）</w:t>
            </w:r>
          </w:p>
        </w:tc>
      </w:tr>
    </w:tbl>
    <w:p w14:paraId="7C9232B7">
      <w:pPr>
        <w:pStyle w:val="3"/>
        <w:pageBreakBefore w:val="0"/>
        <w:widowControl w:val="0"/>
        <w:kinsoku/>
        <w:wordWrap/>
        <w:overflowPunct/>
        <w:topLinePunct w:val="0"/>
        <w:autoSpaceDE/>
        <w:autoSpaceDN/>
        <w:bidi w:val="0"/>
        <w:adjustRightInd/>
        <w:snapToGrid w:val="0"/>
        <w:spacing w:line="348" w:lineRule="auto"/>
        <w:textAlignment w:val="auto"/>
        <w:rPr>
          <w:rFonts w:hint="eastAsia" w:ascii="宋体" w:hAnsi="宋体" w:eastAsia="宋体" w:cs="宋体"/>
          <w:sz w:val="21"/>
          <w:szCs w:val="21"/>
          <w:lang w:val="en-US" w:eastAsia="zh-CN"/>
        </w:rPr>
      </w:pPr>
    </w:p>
    <w:p w14:paraId="2DB5AB40">
      <w:pPr>
        <w:pStyle w:val="3"/>
        <w:pageBreakBefore w:val="0"/>
        <w:widowControl w:val="0"/>
        <w:kinsoku/>
        <w:wordWrap/>
        <w:overflowPunct/>
        <w:topLinePunct w:val="0"/>
        <w:autoSpaceDE/>
        <w:autoSpaceDN/>
        <w:bidi w:val="0"/>
        <w:adjustRightInd/>
        <w:snapToGrid w:val="0"/>
        <w:spacing w:line="348"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kern w:val="2"/>
          <w:sz w:val="21"/>
          <w:szCs w:val="21"/>
          <w:lang w:val="en-US" w:eastAsia="zh-CN" w:bidi="ar-SA"/>
        </w:rPr>
        <w:t>三、服务要求</w:t>
      </w:r>
      <w:bookmarkEnd w:id="3"/>
    </w:p>
    <w:p w14:paraId="5307088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1.技术要求：《浙江省生态环境厅关于印发&lt;浙江省“十五五”省控城市环境空气质量监测点位设置工作方案&gt;的通知》(浙环函〔2025〕163号)等文件。</w:t>
      </w:r>
    </w:p>
    <w:p w14:paraId="79A7A4A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w:t>
      </w:r>
      <w:r>
        <w:rPr>
          <w:rFonts w:hint="eastAsia" w:ascii="宋体" w:hAnsi="宋体" w:cs="宋体"/>
          <w:b w:val="0"/>
          <w:bCs w:val="0"/>
          <w:kern w:val="2"/>
          <w:sz w:val="21"/>
          <w:szCs w:val="21"/>
          <w:lang w:val="en-US" w:eastAsia="zh-CN" w:bidi="ar-SA"/>
        </w:rPr>
        <w:t>完成时限</w:t>
      </w:r>
      <w:r>
        <w:rPr>
          <w:rFonts w:hint="eastAsia" w:ascii="宋体" w:hAnsi="宋体" w:eastAsia="宋体" w:cs="宋体"/>
          <w:b w:val="0"/>
          <w:bCs w:val="0"/>
          <w:kern w:val="2"/>
          <w:sz w:val="21"/>
          <w:szCs w:val="21"/>
          <w:lang w:val="en-US" w:eastAsia="zh-CN" w:bidi="ar-SA"/>
        </w:rPr>
        <w:t>：2025 年 10 月31日前。</w:t>
      </w:r>
    </w:p>
    <w:p w14:paraId="2582826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3.质量要求：省控城市点位调整技术报告通过省级评估和审核；新增设备及整体项目通过专家验收。</w:t>
      </w:r>
    </w:p>
    <w:p w14:paraId="51034ADA">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OTFmZTA0ZWFiMTE3NTdjYTMwODliMDE4NGI3YjAifQ=="/>
    <w:docVar w:name="KSO_WPS_MARK_KEY" w:val="96c76982-262b-4b84-a4c3-97fd86545a53"/>
  </w:docVars>
  <w:rsids>
    <w:rsidRoot w:val="589375DB"/>
    <w:rsid w:val="05AA478D"/>
    <w:rsid w:val="16C54011"/>
    <w:rsid w:val="1F1F4515"/>
    <w:rsid w:val="56BA19BB"/>
    <w:rsid w:val="589375DB"/>
    <w:rsid w:val="5F920F1E"/>
    <w:rsid w:val="683C2091"/>
    <w:rsid w:val="6B916358"/>
    <w:rsid w:val="6CA75FCB"/>
    <w:rsid w:val="7EEE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adjustRightInd w:val="0"/>
      <w:spacing w:before="120" w:line="360" w:lineRule="auto"/>
      <w:jc w:val="center"/>
      <w:textAlignment w:val="baseline"/>
      <w:outlineLvl w:val="0"/>
    </w:pPr>
    <w:rPr>
      <w:b/>
      <w:bCs/>
      <w:kern w:val="44"/>
      <w:sz w:val="32"/>
      <w:szCs w:val="20"/>
    </w:rPr>
  </w:style>
  <w:style w:type="paragraph" w:styleId="3">
    <w:name w:val="heading 2"/>
    <w:basedOn w:val="1"/>
    <w:next w:val="1"/>
    <w:qFormat/>
    <w:uiPriority w:val="0"/>
    <w:pPr>
      <w:keepNext/>
      <w:keepLines/>
      <w:spacing w:line="480" w:lineRule="auto"/>
      <w:outlineLvl w:val="1"/>
    </w:pPr>
    <w:rPr>
      <w:rFonts w:ascii="Arial" w:hAnsi="Arial"/>
      <w:b/>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after="120"/>
    </w:pPr>
  </w:style>
  <w:style w:type="paragraph" w:styleId="6">
    <w:name w:val="Body Text First Indent"/>
    <w:basedOn w:val="5"/>
    <w:next w:val="7"/>
    <w:qFormat/>
    <w:uiPriority w:val="0"/>
    <w:pPr>
      <w:ind w:firstLine="420" w:firstLineChars="100"/>
    </w:pPr>
    <w:rPr>
      <w:szCs w:val="22"/>
    </w:rPr>
  </w:style>
  <w:style w:type="paragraph" w:styleId="7">
    <w:name w:val="toc 6"/>
    <w:basedOn w:val="1"/>
    <w:next w:val="1"/>
    <w:unhideWhenUsed/>
    <w:qFormat/>
    <w:uiPriority w:val="39"/>
    <w:pPr>
      <w:ind w:left="2100" w:leftChars="1000"/>
    </w:pPr>
    <w:rPr>
      <w:rFonts w:ascii="Calibri" w:hAnsi="Calibri" w:eastAsia="宋体" w:cs="Times New Roman"/>
      <w:szCs w:val="22"/>
    </w:rPr>
  </w:style>
  <w:style w:type="paragraph" w:styleId="8">
    <w:name w:val="Body Text Indent"/>
    <w:basedOn w:val="1"/>
    <w:next w:val="1"/>
    <w:qFormat/>
    <w:uiPriority w:val="0"/>
    <w:pPr>
      <w:spacing w:after="120"/>
      <w:ind w:left="420" w:leftChars="200"/>
    </w:pPr>
  </w:style>
  <w:style w:type="paragraph" w:styleId="9">
    <w:name w:val="toc 1"/>
    <w:basedOn w:val="1"/>
    <w:next w:val="1"/>
    <w:qFormat/>
    <w:uiPriority w:val="0"/>
    <w:pPr>
      <w:tabs>
        <w:tab w:val="right" w:leader="dot" w:pos="9060"/>
      </w:tabs>
      <w:spacing w:line="480" w:lineRule="auto"/>
    </w:pPr>
    <w:rPr>
      <w:rFonts w:ascii="Calibri" w:hAnsi="Calibri" w:eastAsia="宋体"/>
      <w:b/>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表格文字"/>
    <w:basedOn w:val="8"/>
    <w:next w:val="5"/>
    <w:qFormat/>
    <w:uiPriority w:val="0"/>
    <w:pPr>
      <w:adjustRightInd w:val="0"/>
      <w:spacing w:line="420" w:lineRule="atLeast"/>
      <w:jc w:val="left"/>
      <w:textAlignment w:val="baseline"/>
    </w:pPr>
    <w:rPr>
      <w:rFonts w:ascii="Times New Roman" w:hAnsi="Times New Roman"/>
      <w:szCs w:val="24"/>
    </w:rPr>
  </w:style>
  <w:style w:type="character" w:customStyle="1" w:styleId="16">
    <w:name w:val="标题 1 Char"/>
    <w:link w:val="2"/>
    <w:qFormat/>
    <w:uiPriority w:val="0"/>
    <w:rPr>
      <w:b/>
      <w:bCs/>
      <w:kern w:val="44"/>
      <w:sz w:val="32"/>
      <w:szCs w:val="20"/>
    </w:rPr>
  </w:style>
  <w:style w:type="character" w:customStyle="1" w:styleId="17">
    <w:name w:val="font41"/>
    <w:basedOn w:val="12"/>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1723</Words>
  <Characters>1819</Characters>
  <Lines>0</Lines>
  <Paragraphs>0</Paragraphs>
  <TotalTime>1</TotalTime>
  <ScaleCrop>false</ScaleCrop>
  <LinksUpToDate>false</LinksUpToDate>
  <CharactersWithSpaces>1932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2025-05-29T02:31:00Z</dcterms:created>
  <dc:creator>吴丽聪</dc:creator>
  <cp:lastModifiedBy>lala</cp:lastModifiedBy>
  <dcterms:modified xsi:type="dcterms:W3CDTF">2025-07-10T11:02:28Z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D4AD3BC7758B4A018E3139C51BD53428_11</vt:lpwstr>
  </property>
  <property fmtid="{D5CDD505-2E9C-101B-9397-08002B2CF9AE}" pid="4" name="KSOTemplateDocerSaveRecord">
    <vt:lpwstr>eyJoZGlkIjoiYjI5YTNhZDlhZDVkNWViZWU0NGMxZGFkNGY5MTI1ZTEiLCJ1c2VySWQiOiIxMDg2NDgxMzE5In0=</vt:lpwstr>
  </property>
</Properties>
</file>