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7D0B">
      <w:pPr>
        <w:ind w:firstLine="880" w:firstLineChars="200"/>
        <w:jc w:val="both"/>
        <w:rPr>
          <w:rFonts w:hint="default" w:eastAsia="方正小标宋简体"/>
          <w:sz w:val="44"/>
          <w:lang w:val="en-US" w:eastAsia="zh-CN"/>
        </w:rPr>
      </w:pPr>
      <w:r>
        <w:rPr>
          <w:rFonts w:hint="eastAsia" w:eastAsia="方正小标宋简体"/>
          <w:sz w:val="44"/>
        </w:rPr>
        <w:t>浙江</w:t>
      </w:r>
      <w:r>
        <w:rPr>
          <w:rFonts w:hint="eastAsia" w:eastAsia="方正小标宋简体"/>
          <w:sz w:val="44"/>
          <w:lang w:eastAsia="zh-CN"/>
        </w:rPr>
        <w:t>省</w:t>
      </w:r>
      <w:r>
        <w:rPr>
          <w:rFonts w:hint="eastAsia" w:eastAsia="方正小标宋简体"/>
          <w:sz w:val="44"/>
        </w:rPr>
        <w:t>监狱</w:t>
      </w:r>
      <w:r>
        <w:rPr>
          <w:rFonts w:hint="eastAsia" w:eastAsia="方正小标宋简体"/>
          <w:sz w:val="44"/>
          <w:lang w:eastAsia="zh-CN"/>
        </w:rPr>
        <w:t>管理局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9</w:t>
      </w:r>
      <w:r>
        <w:rPr>
          <w:rFonts w:hint="eastAsia" w:eastAsia="方正小标宋简体"/>
          <w:sz w:val="44"/>
          <w:lang w:val="en-US" w:eastAsia="zh-CN"/>
        </w:rPr>
        <w:t>月政府采购意向</w:t>
      </w:r>
    </w:p>
    <w:p w14:paraId="0CFFAF40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）等有关规定，现将浙江省监狱管理局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2025年9月采购意向公开如下：</w:t>
      </w:r>
    </w:p>
    <w:p w14:paraId="03690F6E">
      <w:pPr>
        <w:jc w:val="center"/>
        <w:rPr>
          <w:rFonts w:hint="eastAsia" w:eastAsia="方正小标宋简体"/>
          <w:sz w:val="44"/>
        </w:rPr>
      </w:pPr>
    </w:p>
    <w:tbl>
      <w:tblPr>
        <w:tblStyle w:val="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6517"/>
      </w:tblGrid>
      <w:tr w14:paraId="7AD3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6BA733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采购单位</w:t>
            </w:r>
          </w:p>
        </w:tc>
        <w:tc>
          <w:tcPr>
            <w:tcW w:w="6517" w:type="dxa"/>
          </w:tcPr>
          <w:p w14:paraId="2EB51C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监狱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管理局（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本级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48C1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411002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采购项目名称</w:t>
            </w:r>
          </w:p>
        </w:tc>
        <w:tc>
          <w:tcPr>
            <w:tcW w:w="6517" w:type="dxa"/>
          </w:tcPr>
          <w:p w14:paraId="54A742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全省监狱网络安全保障服务项目</w:t>
            </w:r>
          </w:p>
        </w:tc>
      </w:tr>
      <w:tr w14:paraId="241A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3EC0D4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采购品目</w:t>
            </w:r>
          </w:p>
        </w:tc>
        <w:tc>
          <w:tcPr>
            <w:tcW w:w="6517" w:type="dxa"/>
          </w:tcPr>
          <w:p w14:paraId="3CD625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C16070400安全运维服务</w:t>
            </w:r>
            <w:bookmarkStart w:id="0" w:name="_GoBack"/>
            <w:bookmarkEnd w:id="0"/>
          </w:p>
        </w:tc>
      </w:tr>
      <w:tr w14:paraId="4A0C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3674A8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采购需求</w:t>
            </w:r>
          </w:p>
        </w:tc>
        <w:tc>
          <w:tcPr>
            <w:tcW w:w="6517" w:type="dxa"/>
          </w:tcPr>
          <w:p w14:paraId="383B55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明显全省监狱系统提供网络安全咨询、识别、保障和加固服务能力，包括资产识别服务、网络安全咨询、数据安全咨询、安全保障服务等，有效保障全省监狱系统网络和数据安全。</w:t>
            </w:r>
          </w:p>
        </w:tc>
      </w:tr>
      <w:tr w14:paraId="4AC2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1A323F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质量要求</w:t>
            </w:r>
          </w:p>
        </w:tc>
        <w:tc>
          <w:tcPr>
            <w:tcW w:w="6517" w:type="dxa"/>
          </w:tcPr>
          <w:p w14:paraId="24F5A4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系统正常运行率</w:t>
            </w:r>
            <w:r>
              <w:rPr>
                <w:rFonts w:hint="eastAsia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99%以上</w:t>
            </w:r>
          </w:p>
        </w:tc>
      </w:tr>
      <w:tr w14:paraId="5C22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15AC46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安全要求</w:t>
            </w:r>
          </w:p>
        </w:tc>
        <w:tc>
          <w:tcPr>
            <w:tcW w:w="6517" w:type="dxa"/>
          </w:tcPr>
          <w:p w14:paraId="3C35A5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根据等保三级标准提供安全服务</w:t>
            </w:r>
          </w:p>
        </w:tc>
      </w:tr>
      <w:tr w14:paraId="589C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216E1F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服务要求</w:t>
            </w:r>
          </w:p>
        </w:tc>
        <w:tc>
          <w:tcPr>
            <w:tcW w:w="6517" w:type="dxa"/>
          </w:tcPr>
          <w:p w14:paraId="64917B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专业安全团队提供咨询和服务</w:t>
            </w:r>
          </w:p>
        </w:tc>
      </w:tr>
      <w:tr w14:paraId="4470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1DB69E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时限要求</w:t>
            </w:r>
          </w:p>
        </w:tc>
        <w:tc>
          <w:tcPr>
            <w:tcW w:w="6517" w:type="dxa"/>
          </w:tcPr>
          <w:p w14:paraId="0FF697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仿宋" w:eastAsia="宋体"/>
                <w:bCs/>
                <w:snapToGrid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初验通过后一年</w:t>
            </w:r>
          </w:p>
        </w:tc>
      </w:tr>
      <w:tr w14:paraId="7E24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0D0583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预算金额（元）</w:t>
            </w:r>
          </w:p>
        </w:tc>
        <w:tc>
          <w:tcPr>
            <w:tcW w:w="6517" w:type="dxa"/>
          </w:tcPr>
          <w:p w14:paraId="79D6AD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430万</w:t>
            </w:r>
          </w:p>
        </w:tc>
      </w:tr>
      <w:tr w14:paraId="6852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562689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预计采购时间</w:t>
            </w:r>
          </w:p>
        </w:tc>
        <w:tc>
          <w:tcPr>
            <w:tcW w:w="6517" w:type="dxa"/>
          </w:tcPr>
          <w:p w14:paraId="75E9CE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2025年9月</w:t>
            </w:r>
          </w:p>
        </w:tc>
      </w:tr>
      <w:tr w14:paraId="0D0E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24F046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中小企业预留情况</w:t>
            </w:r>
          </w:p>
        </w:tc>
        <w:tc>
          <w:tcPr>
            <w:tcW w:w="6517" w:type="dxa"/>
          </w:tcPr>
          <w:p w14:paraId="466EF0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不预留</w:t>
            </w:r>
          </w:p>
        </w:tc>
      </w:tr>
      <w:tr w14:paraId="211F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2EE48A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落实政府采购政策功能情况</w:t>
            </w:r>
          </w:p>
        </w:tc>
        <w:tc>
          <w:tcPr>
            <w:tcW w:w="6517" w:type="dxa"/>
          </w:tcPr>
          <w:p w14:paraId="7B7B08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BE9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08A954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6517" w:type="dxa"/>
          </w:tcPr>
          <w:p w14:paraId="35C48F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杨先生</w:t>
            </w:r>
          </w:p>
        </w:tc>
      </w:tr>
      <w:tr w14:paraId="4BF5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6D2FD9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6517" w:type="dxa"/>
          </w:tcPr>
          <w:p w14:paraId="3E89A7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0571-88256931</w:t>
            </w:r>
          </w:p>
        </w:tc>
      </w:tr>
      <w:tr w14:paraId="7871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</w:tcPr>
          <w:p w14:paraId="6CD888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517" w:type="dxa"/>
          </w:tcPr>
          <w:p w14:paraId="6E4C95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690B6A7F"/>
    <w:sectPr>
      <w:pgSz w:w="11906" w:h="16838"/>
      <w:pgMar w:top="1871" w:right="1531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084D"/>
    <w:rsid w:val="081824A2"/>
    <w:rsid w:val="0B336420"/>
    <w:rsid w:val="0FE86871"/>
    <w:rsid w:val="225F35CC"/>
    <w:rsid w:val="25CC787D"/>
    <w:rsid w:val="2B257092"/>
    <w:rsid w:val="2CBD76C7"/>
    <w:rsid w:val="2D2B1EC7"/>
    <w:rsid w:val="2FA46010"/>
    <w:rsid w:val="30704874"/>
    <w:rsid w:val="32ED3A44"/>
    <w:rsid w:val="33865643"/>
    <w:rsid w:val="38FD680E"/>
    <w:rsid w:val="3A450A19"/>
    <w:rsid w:val="3F5C12AB"/>
    <w:rsid w:val="43741DF4"/>
    <w:rsid w:val="47EE2AB1"/>
    <w:rsid w:val="4B8B3770"/>
    <w:rsid w:val="4C4B6D7E"/>
    <w:rsid w:val="4E214FB1"/>
    <w:rsid w:val="54F55170"/>
    <w:rsid w:val="55DA219E"/>
    <w:rsid w:val="56052DAF"/>
    <w:rsid w:val="5D48596D"/>
    <w:rsid w:val="600751AC"/>
    <w:rsid w:val="60DA49BF"/>
    <w:rsid w:val="6E6C49FC"/>
    <w:rsid w:val="722C4FDE"/>
    <w:rsid w:val="79727514"/>
    <w:rsid w:val="79DB3C09"/>
    <w:rsid w:val="7F8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spacing w:line="400" w:lineRule="exact"/>
      <w:ind w:firstLine="42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Body Text Indent"/>
    <w:basedOn w:val="1"/>
    <w:next w:val="3"/>
    <w:qFormat/>
    <w:uiPriority w:val="99"/>
    <w:pPr>
      <w:tabs>
        <w:tab w:val="left" w:pos="1260"/>
      </w:tabs>
      <w:spacing w:line="580" w:lineRule="exact"/>
      <w:ind w:left="630" w:leftChars="300"/>
    </w:pPr>
    <w:rPr>
      <w:rFonts w:ascii="仿宋_GB2312" w:hAnsi="Times New Roman" w:eastAsia="仿宋_GB2312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373</Characters>
  <Lines>0</Lines>
  <Paragraphs>0</Paragraphs>
  <TotalTime>3</TotalTime>
  <ScaleCrop>false</ScaleCrop>
  <LinksUpToDate>false</LinksUpToDate>
  <CharactersWithSpaces>373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2024-07-17T01:42:00Z</dcterms:created>
  <dc:creator>孙刚锋</dc:creator>
  <cp:lastModifiedBy>杨振兴</cp:lastModifiedBy>
  <cp:lastPrinted>2024-07-17T07:32:00Z</cp:lastPrinted>
  <dcterms:modified xsi:type="dcterms:W3CDTF">2025-07-07T07:12:07Z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1DB9817FFBE644EDBF9D4DA23A6F3385_13</vt:lpwstr>
  </property>
  <property fmtid="{D5CDD505-2E9C-101B-9397-08002B2CF9AE}" pid="4" name="KSOTemplateDocerSaveRecord">
    <vt:lpwstr>eyJoZGlkIjoiZDEwOTJmN2EwY2NiYzFiMTQyZDgxMzQ4NzY0MGQzZTMiLCJ1c2VySWQiOiI3MDQ2MDk2MDEifQ==</vt:lpwstr>
  </property>
</Properties>
</file>