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30" w:rsidRDefault="008B1230"/>
    <w:p w:rsidR="008B1230" w:rsidRDefault="00511B0D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浙江省之江监狱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5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年</w:t>
      </w:r>
      <w:r w:rsidR="00AD34E9">
        <w:rPr>
          <w:rFonts w:ascii="宋体" w:eastAsia="宋体" w:hAnsi="宋体" w:cs="宋体"/>
          <w:b/>
          <w:bCs/>
          <w:kern w:val="0"/>
          <w:sz w:val="36"/>
          <w:szCs w:val="36"/>
        </w:rPr>
        <w:t>7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月至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7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月政府采购意向</w:t>
      </w:r>
    </w:p>
    <w:p w:rsidR="008B1230" w:rsidRDefault="008B1230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B1230" w:rsidRDefault="00511B0D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为便于供应商及时了解政府采购信息，根据《财政部关于开展政府采购意向公开工作的通知》（财库〔</w:t>
      </w:r>
      <w:r>
        <w:rPr>
          <w:rFonts w:ascii="宋体" w:eastAsia="宋体" w:hAnsi="宋体" w:cs="宋体"/>
          <w:kern w:val="0"/>
          <w:sz w:val="24"/>
          <w:szCs w:val="24"/>
        </w:rPr>
        <w:t>2020</w:t>
      </w:r>
      <w:r>
        <w:rPr>
          <w:rFonts w:ascii="宋体" w:eastAsia="宋体" w:hAnsi="宋体" w:cs="宋体"/>
          <w:kern w:val="0"/>
          <w:sz w:val="24"/>
          <w:szCs w:val="24"/>
        </w:rPr>
        <w:t>〕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</w:rPr>
        <w:t>号）等有关规定，现将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浙江省之江监狱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2025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采购意向公开</w:t>
      </w:r>
      <w:r>
        <w:rPr>
          <w:rFonts w:ascii="宋体" w:eastAsia="宋体" w:hAnsi="宋体" w:cs="宋体"/>
          <w:kern w:val="0"/>
          <w:sz w:val="24"/>
          <w:szCs w:val="24"/>
        </w:rPr>
        <w:t>如下：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         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5173"/>
      </w:tblGrid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浙江省之江监狱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 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bookmarkStart w:id="2" w:name="OLE_LINK22"/>
            <w:bookmarkStart w:id="3" w:name="OLE_LINK23"/>
            <w:bookmarkStart w:id="4" w:name="OLE_LINK24"/>
            <w:bookmarkStart w:id="5" w:name="OLE_LINK25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浙江省之江监狱</w:t>
            </w:r>
            <w:bookmarkEnd w:id="0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安防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网络设施维保项目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(202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)</w:t>
            </w:r>
            <w:bookmarkEnd w:id="2"/>
            <w:bookmarkEnd w:id="3"/>
            <w:bookmarkEnd w:id="4"/>
            <w:bookmarkEnd w:id="5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</w:t>
            </w:r>
            <w:bookmarkEnd w:id="1"/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0000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0.00         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是否面向中小企业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不面向中小企业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      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落实政府采购政策功能情况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落实政府采购相关政策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       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08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8B1230" w:rsidRDefault="00511B0D">
            <w:pPr>
              <w:widowControl/>
              <w:wordWrap w:val="0"/>
              <w:spacing w:before="12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wordWrap w:val="0"/>
              <w:spacing w:before="120"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  </w:t>
            </w:r>
          </w:p>
          <w:p w:rsidR="008B1230" w:rsidRDefault="00511B0D"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标的名称：</w:t>
            </w:r>
            <w:bookmarkStart w:id="6" w:name="OLE_LINK28"/>
            <w:bookmarkStart w:id="7" w:name="OLE_LINK29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浙江省之江监狱安防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网络设施维保项目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(202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)</w:t>
            </w:r>
            <w:bookmarkEnd w:id="6"/>
            <w:bookmarkEnd w:id="7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数量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预算金额（元）：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0000.00 </w:t>
            </w:r>
          </w:p>
          <w:p w:rsidR="008B1230" w:rsidRDefault="00511B0D">
            <w:pPr>
              <w:widowControl/>
              <w:spacing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采购目录：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C16070400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安全运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维服务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 </w:t>
            </w:r>
          </w:p>
          <w:p w:rsidR="008B1230" w:rsidRDefault="00511B0D" w:rsidP="00AD34E9">
            <w:pPr>
              <w:widowControl/>
              <w:wordWrap w:val="0"/>
              <w:spacing w:line="360" w:lineRule="atLeas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bookmarkStart w:id="8" w:name="OLE_LINK30"/>
            <w:bookmarkStart w:id="9" w:name="OLE_LINK31"/>
            <w:bookmarkStart w:id="10" w:name="OLE_LINK32"/>
            <w:bookmarkStart w:id="11" w:name="OLE_LINK33"/>
            <w:bookmarkStart w:id="12" w:name="OLE_LINK34"/>
            <w:bookmarkStart w:id="13" w:name="OLE_LINK35"/>
            <w:bookmarkStart w:id="14" w:name="OLE_LINK36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派遣驻点人员对本项目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进行维保服务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，内容包含：①、全监信息化硬件设施系统维护，包括网络视频监控系统、各类报警系统、门禁系统、广播系统、对讲监听系统、视频会议系统、计算机网络系统、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UPS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系统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包括月度、季度巡检及报告出具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)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等系统的损坏设备、线路的更换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、维修、所需材料的供应更换，以及服务器、交换机、防火墙、云存储等网络设备的优化、配置等。根据业主需求，对少量原有设备进行移位、拆除、增加、更换等维护任务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;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②、网络及软件系统运维，建立安全、可靠、高效的系统运行机制，通过预防性、主动式的维护，最大限度地减小系统出故障的可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能性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;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当故障发生时，能最大限度地减少系统故障时间，保障系统正常有序地运作</w:t>
            </w:r>
            <w:bookmarkEnd w:id="8"/>
            <w:bookmarkEnd w:id="9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。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联系人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5" w:name="OLE_LINK26"/>
            <w:bookmarkStart w:id="16" w:name="OLE_LINK27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bookmarkEnd w:id="15"/>
            <w:bookmarkEnd w:id="16"/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             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inherit" w:eastAsia="宋体" w:hAnsi="inherit" w:cs="宋体"/>
                <w:kern w:val="0"/>
                <w:sz w:val="24"/>
                <w:szCs w:val="24"/>
              </w:rPr>
              <w:t>13456240037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              </w:t>
            </w:r>
          </w:p>
        </w:tc>
      </w:tr>
      <w:tr w:rsidR="008B1230" w:rsidTr="00AD34E9">
        <w:tc>
          <w:tcPr>
            <w:tcW w:w="36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:rsidR="008B1230" w:rsidRDefault="00511B0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           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</w:t>
            </w:r>
          </w:p>
        </w:tc>
      </w:tr>
    </w:tbl>
    <w:p w:rsidR="008B1230" w:rsidRDefault="008B1230">
      <w:pPr>
        <w:widowControl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8B1230" w:rsidRDefault="00511B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浙江省之江监狱</w:t>
      </w:r>
    </w:p>
    <w:p w:rsidR="008B1230" w:rsidRDefault="00511B0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</w:t>
      </w:r>
      <w:bookmarkStart w:id="17" w:name="_GoBack"/>
      <w:bookmarkEnd w:id="17"/>
      <w:r>
        <w:rPr>
          <w:rFonts w:ascii="微软雅黑" w:eastAsia="微软雅黑" w:hAnsi="微软雅黑" w:cs="宋体" w:hint="eastAsia"/>
          <w:kern w:val="0"/>
          <w:sz w:val="24"/>
          <w:szCs w:val="24"/>
        </w:rPr>
        <w:t>2025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AD34E9">
        <w:rPr>
          <w:rFonts w:ascii="微软雅黑" w:eastAsia="微软雅黑" w:hAnsi="微软雅黑" w:cs="宋体"/>
          <w:kern w:val="0"/>
          <w:sz w:val="24"/>
          <w:szCs w:val="24"/>
        </w:rPr>
        <w:t>07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AD34E9">
        <w:rPr>
          <w:rFonts w:ascii="微软雅黑" w:eastAsia="微软雅黑" w:hAnsi="微软雅黑" w:cs="宋体"/>
          <w:kern w:val="0"/>
          <w:sz w:val="24"/>
          <w:szCs w:val="24"/>
        </w:rPr>
        <w:t>01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p w:rsidR="008B1230" w:rsidRDefault="008B1230"/>
    <w:sectPr w:rsidR="008B1230" w:rsidSect="00AD34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0D" w:rsidRDefault="00511B0D" w:rsidP="00431997">
      <w:r>
        <w:separator/>
      </w:r>
    </w:p>
  </w:endnote>
  <w:endnote w:type="continuationSeparator" w:id="0">
    <w:p w:rsidR="00511B0D" w:rsidRDefault="00511B0D" w:rsidP="0043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0D" w:rsidRDefault="00511B0D" w:rsidP="00431997">
      <w:r>
        <w:separator/>
      </w:r>
    </w:p>
  </w:footnote>
  <w:footnote w:type="continuationSeparator" w:id="0">
    <w:p w:rsidR="00511B0D" w:rsidRDefault="00511B0D" w:rsidP="0043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3B"/>
    <w:rsid w:val="00327E3B"/>
    <w:rsid w:val="00431997"/>
    <w:rsid w:val="00511B0D"/>
    <w:rsid w:val="007735A3"/>
    <w:rsid w:val="008B1230"/>
    <w:rsid w:val="008D66B1"/>
    <w:rsid w:val="009B7F1B"/>
    <w:rsid w:val="00AD34E9"/>
    <w:rsid w:val="00CE471B"/>
    <w:rsid w:val="45EA7352"/>
    <w:rsid w:val="5E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t-indent-2">
    <w:name w:val="t-indent-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</w:style>
  <w:style w:type="paragraph" w:customStyle="1" w:styleId="text-right">
    <w:name w:val="text-righ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3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19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19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t-indent-2">
    <w:name w:val="t-indent-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</w:style>
  <w:style w:type="paragraph" w:customStyle="1" w:styleId="text-right">
    <w:name w:val="text-righ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3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19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19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2025-07-01T13:08:00Z</dcterms:created>
  <dcterms:modified xsi:type="dcterms:W3CDTF">2025-07-01T13:08:00Z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