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CB793" w14:textId="77777777" w:rsidR="00F32695" w:rsidRDefault="00000000">
      <w:pPr>
        <w:spacing w:line="360" w:lineRule="auto"/>
        <w:jc w:val="center"/>
        <w:rPr>
          <w:rFonts w:ascii="方正小标宋简体" w:eastAsia="方正小标宋简体" w:hAnsi="方正小标宋简体" w:cs="宋体" w:hint="eastAsia"/>
          <w:sz w:val="44"/>
          <w:szCs w:val="44"/>
          <w:u w:val="single"/>
        </w:rPr>
      </w:pPr>
      <w:bookmarkStart w:id="0" w:name="_Toc20384570"/>
      <w:r>
        <w:rPr>
          <w:rFonts w:ascii="黑体" w:eastAsia="黑体" w:hAnsi="黑体" w:cs="宋体" w:hint="eastAsia"/>
          <w:sz w:val="32"/>
          <w:szCs w:val="32"/>
        </w:rPr>
        <w:t xml:space="preserve"> </w:t>
      </w:r>
    </w:p>
    <w:p w14:paraId="74BB8FB7" w14:textId="77777777" w:rsidR="00F32695" w:rsidRDefault="00F32695">
      <w:pPr>
        <w:spacing w:line="360" w:lineRule="auto"/>
        <w:jc w:val="center"/>
        <w:rPr>
          <w:rFonts w:ascii="方正小标宋简体" w:eastAsia="方正小标宋简体" w:hAnsi="方正小标宋简体" w:cs="宋体" w:hint="eastAsia"/>
          <w:sz w:val="48"/>
          <w:szCs w:val="48"/>
        </w:rPr>
      </w:pPr>
    </w:p>
    <w:p w14:paraId="5A854F7F" w14:textId="77777777" w:rsidR="00F32695" w:rsidRDefault="00F32695">
      <w:pPr>
        <w:spacing w:line="360" w:lineRule="auto"/>
        <w:jc w:val="center"/>
        <w:rPr>
          <w:rFonts w:ascii="方正小标宋简体" w:eastAsia="方正小标宋简体" w:hAnsi="方正小标宋简体" w:cs="宋体" w:hint="eastAsia"/>
          <w:sz w:val="48"/>
          <w:szCs w:val="48"/>
        </w:rPr>
      </w:pPr>
    </w:p>
    <w:p w14:paraId="4747AA41" w14:textId="77777777" w:rsidR="00F32695" w:rsidRDefault="00000000">
      <w:pPr>
        <w:spacing w:line="360" w:lineRule="auto"/>
        <w:jc w:val="center"/>
        <w:rPr>
          <w:rFonts w:ascii="方正小标宋简体" w:eastAsia="方正小标宋简体" w:hAnsi="方正小标宋简体" w:cs="宋体" w:hint="eastAsia"/>
          <w:sz w:val="52"/>
          <w:szCs w:val="52"/>
        </w:rPr>
      </w:pPr>
      <w:r>
        <w:rPr>
          <w:rFonts w:ascii="方正小标宋简体" w:eastAsia="方正小标宋简体" w:hAnsi="方正小标宋简体" w:cs="宋体" w:hint="eastAsia"/>
          <w:sz w:val="52"/>
          <w:szCs w:val="52"/>
        </w:rPr>
        <w:t>杭州市政府采购项目</w:t>
      </w:r>
    </w:p>
    <w:p w14:paraId="235B67C4" w14:textId="77777777" w:rsidR="00F32695" w:rsidRDefault="00000000">
      <w:pPr>
        <w:spacing w:line="360" w:lineRule="auto"/>
        <w:jc w:val="center"/>
        <w:rPr>
          <w:rFonts w:ascii="方正小标宋简体" w:eastAsia="方正小标宋简体" w:hAnsi="方正小标宋简体" w:cs="宋体" w:hint="eastAsia"/>
          <w:sz w:val="52"/>
          <w:szCs w:val="52"/>
        </w:rPr>
      </w:pPr>
      <w:r>
        <w:rPr>
          <w:rFonts w:ascii="方正小标宋简体" w:eastAsia="方正小标宋简体" w:hAnsi="方正小标宋简体" w:cs="宋体" w:hint="eastAsia"/>
          <w:sz w:val="52"/>
          <w:szCs w:val="52"/>
        </w:rPr>
        <w:t>采购需求</w:t>
      </w:r>
    </w:p>
    <w:p w14:paraId="04A8901D" w14:textId="77777777" w:rsidR="00F32695" w:rsidRDefault="00F32695">
      <w:pPr>
        <w:spacing w:line="360" w:lineRule="auto"/>
        <w:jc w:val="center"/>
        <w:rPr>
          <w:rFonts w:ascii="仿宋_GB2312" w:eastAsia="仿宋_GB2312" w:hAnsi="仿宋_GB2312" w:cs="仿宋_GB2312" w:hint="eastAsia"/>
          <w:sz w:val="32"/>
          <w:szCs w:val="32"/>
        </w:rPr>
      </w:pPr>
    </w:p>
    <w:p w14:paraId="51AD6E11" w14:textId="77777777" w:rsidR="00F32695" w:rsidRDefault="00F32695">
      <w:pPr>
        <w:spacing w:line="360" w:lineRule="auto"/>
        <w:jc w:val="center"/>
        <w:rPr>
          <w:rFonts w:ascii="方正小标宋简体" w:eastAsia="方正小标宋简体" w:hAnsi="方正小标宋简体" w:hint="eastAsia"/>
          <w:sz w:val="44"/>
          <w:szCs w:val="44"/>
        </w:rPr>
      </w:pPr>
    </w:p>
    <w:p w14:paraId="05647199" w14:textId="77777777" w:rsidR="00F32695" w:rsidRDefault="00F32695">
      <w:pPr>
        <w:spacing w:line="360" w:lineRule="auto"/>
        <w:jc w:val="center"/>
        <w:rPr>
          <w:rFonts w:ascii="方正小标宋简体" w:eastAsia="方正小标宋简体" w:hAnsi="方正小标宋简体" w:hint="eastAsia"/>
          <w:sz w:val="44"/>
          <w:szCs w:val="44"/>
        </w:rPr>
      </w:pPr>
    </w:p>
    <w:p w14:paraId="7966B1E0" w14:textId="77777777" w:rsidR="00F32695" w:rsidRDefault="00F32695">
      <w:pPr>
        <w:spacing w:line="360" w:lineRule="auto"/>
        <w:jc w:val="center"/>
        <w:rPr>
          <w:rFonts w:ascii="方正小标宋简体" w:eastAsia="方正小标宋简体" w:hAnsi="方正小标宋简体" w:hint="eastAsia"/>
          <w:sz w:val="44"/>
          <w:szCs w:val="44"/>
        </w:rPr>
      </w:pPr>
    </w:p>
    <w:p w14:paraId="73C2E086" w14:textId="77777777" w:rsidR="00F32695" w:rsidRDefault="00000000">
      <w:pPr>
        <w:spacing w:line="360" w:lineRule="auto"/>
        <w:ind w:leftChars="200" w:left="420" w:firstLineChars="300" w:firstLine="840"/>
        <w:rPr>
          <w:rFonts w:ascii="方正小标宋简体" w:eastAsia="方正小标宋简体" w:hAnsi="方正小标宋简体" w:hint="eastAsia"/>
          <w:sz w:val="28"/>
          <w:szCs w:val="28"/>
          <w:u w:val="single"/>
        </w:rPr>
      </w:pPr>
      <w:r>
        <w:rPr>
          <w:rFonts w:ascii="方正小标宋简体" w:eastAsia="方正小标宋简体" w:hAnsi="方正小标宋简体" w:hint="eastAsia"/>
          <w:sz w:val="28"/>
          <w:szCs w:val="28"/>
        </w:rPr>
        <w:t>采购单位：</w:t>
      </w:r>
      <w:r>
        <w:rPr>
          <w:rFonts w:ascii="方正小标宋简体" w:eastAsia="方正小标宋简体" w:hAnsi="方正小标宋简体" w:hint="eastAsia"/>
          <w:sz w:val="28"/>
          <w:szCs w:val="28"/>
          <w:u w:val="single"/>
        </w:rPr>
        <w:t xml:space="preserve">  浙江省杭州生态环境监测中心              </w:t>
      </w:r>
    </w:p>
    <w:p w14:paraId="162C6227" w14:textId="77777777" w:rsidR="00F32695" w:rsidRDefault="00000000">
      <w:pPr>
        <w:spacing w:line="360" w:lineRule="auto"/>
        <w:ind w:leftChars="200" w:left="420" w:firstLineChars="300" w:firstLine="840"/>
        <w:rPr>
          <w:rFonts w:ascii="方正小标宋简体" w:eastAsia="方正小标宋简体" w:hAnsi="方正小标宋简体" w:hint="eastAsia"/>
          <w:sz w:val="24"/>
          <w:u w:val="single"/>
        </w:rPr>
      </w:pPr>
      <w:r>
        <w:rPr>
          <w:rFonts w:ascii="方正小标宋简体" w:eastAsia="方正小标宋简体" w:hAnsi="方正小标宋简体"/>
          <w:sz w:val="28"/>
          <w:szCs w:val="28"/>
        </w:rPr>
        <w:t>项目名称</w:t>
      </w:r>
      <w:r>
        <w:rPr>
          <w:rFonts w:ascii="方正小标宋简体" w:eastAsia="方正小标宋简体" w:hAnsi="方正小标宋简体" w:hint="eastAsia"/>
          <w:sz w:val="28"/>
          <w:szCs w:val="28"/>
        </w:rPr>
        <w:t>：</w:t>
      </w:r>
      <w:r>
        <w:rPr>
          <w:rFonts w:ascii="方正小标宋简体" w:eastAsia="方正小标宋简体" w:hAnsi="方正小标宋简体" w:hint="eastAsia"/>
          <w:sz w:val="24"/>
          <w:u w:val="single"/>
        </w:rPr>
        <w:t xml:space="preserve">2025年度杭州市空气自动监测系统委托运行服务 </w:t>
      </w:r>
    </w:p>
    <w:p w14:paraId="3FBE342E" w14:textId="77777777" w:rsidR="00F32695" w:rsidRDefault="00000000">
      <w:pPr>
        <w:spacing w:line="360" w:lineRule="auto"/>
        <w:ind w:leftChars="200" w:left="420" w:firstLineChars="300" w:firstLine="840"/>
        <w:rPr>
          <w:rFonts w:ascii="方正小标宋简体" w:eastAsia="方正小标宋简体" w:hAnsi="方正小标宋简体" w:hint="eastAsia"/>
          <w:sz w:val="28"/>
          <w:szCs w:val="28"/>
          <w:u w:val="single"/>
        </w:rPr>
      </w:pPr>
      <w:r>
        <w:rPr>
          <w:rFonts w:ascii="方正小标宋简体" w:eastAsia="方正小标宋简体" w:hAnsi="方正小标宋简体" w:hint="eastAsia"/>
          <w:sz w:val="28"/>
          <w:szCs w:val="28"/>
        </w:rPr>
        <w:t>编制单位：</w:t>
      </w:r>
      <w:r>
        <w:rPr>
          <w:rFonts w:ascii="方正小标宋简体" w:eastAsia="方正小标宋简体" w:hAnsi="方正小标宋简体" w:hint="eastAsia"/>
          <w:sz w:val="28"/>
          <w:szCs w:val="28"/>
          <w:u w:val="single"/>
        </w:rPr>
        <w:t xml:space="preserve">  浙江省杭州生态环境监测中心              </w:t>
      </w:r>
    </w:p>
    <w:p w14:paraId="7EE4A385" w14:textId="3B8827B4" w:rsidR="00F32695" w:rsidRDefault="00000000">
      <w:pPr>
        <w:spacing w:line="360" w:lineRule="auto"/>
        <w:ind w:leftChars="200" w:left="420" w:firstLineChars="300" w:firstLine="840"/>
        <w:rPr>
          <w:rFonts w:ascii="方正小标宋简体" w:eastAsia="方正小标宋简体" w:hAnsi="方正小标宋简体" w:hint="eastAsia"/>
          <w:sz w:val="28"/>
          <w:szCs w:val="28"/>
          <w:u w:val="single"/>
        </w:rPr>
      </w:pPr>
      <w:r>
        <w:rPr>
          <w:rFonts w:ascii="方正小标宋简体" w:eastAsia="方正小标宋简体" w:hAnsi="方正小标宋简体" w:hint="eastAsia"/>
          <w:sz w:val="28"/>
          <w:szCs w:val="28"/>
        </w:rPr>
        <w:t>编制时间：</w:t>
      </w:r>
      <w:r>
        <w:rPr>
          <w:rFonts w:ascii="方正小标宋简体" w:eastAsia="方正小标宋简体" w:hAnsi="方正小标宋简体" w:hint="eastAsia"/>
          <w:sz w:val="28"/>
          <w:szCs w:val="28"/>
          <w:u w:val="single"/>
        </w:rPr>
        <w:t xml:space="preserve">   2025年 6 月</w:t>
      </w:r>
      <w:r w:rsidR="00EE532E">
        <w:rPr>
          <w:rFonts w:ascii="方正小标宋简体" w:eastAsia="方正小标宋简体" w:hAnsi="方正小标宋简体" w:hint="eastAsia"/>
          <w:sz w:val="28"/>
          <w:szCs w:val="28"/>
          <w:u w:val="single"/>
        </w:rPr>
        <w:t>10</w:t>
      </w:r>
      <w:r>
        <w:rPr>
          <w:rFonts w:ascii="方正小标宋简体" w:eastAsia="方正小标宋简体" w:hAnsi="方正小标宋简体" w:hint="eastAsia"/>
          <w:sz w:val="28"/>
          <w:szCs w:val="28"/>
          <w:u w:val="single"/>
        </w:rPr>
        <w:t xml:space="preserve">日                      </w:t>
      </w:r>
    </w:p>
    <w:p w14:paraId="24622B37" w14:textId="77777777" w:rsidR="00F32695" w:rsidRDefault="00F32695">
      <w:pPr>
        <w:spacing w:line="360" w:lineRule="auto"/>
        <w:jc w:val="left"/>
        <w:rPr>
          <w:rFonts w:ascii="黑体" w:eastAsia="黑体" w:hAnsi="黑体" w:hint="eastAsia"/>
          <w:sz w:val="32"/>
          <w:szCs w:val="32"/>
        </w:rPr>
      </w:pPr>
    </w:p>
    <w:p w14:paraId="6520A73C" w14:textId="77777777" w:rsidR="00F32695" w:rsidRDefault="00000000">
      <w:pPr>
        <w:spacing w:line="360" w:lineRule="auto"/>
        <w:jc w:val="left"/>
        <w:rPr>
          <w:rFonts w:ascii="宋体" w:hAnsi="宋体" w:cs="宋体" w:hint="eastAsia"/>
          <w:b/>
          <w:sz w:val="28"/>
          <w:szCs w:val="28"/>
        </w:rPr>
      </w:pPr>
      <w:r>
        <w:rPr>
          <w:rFonts w:ascii="黑体" w:eastAsia="黑体" w:hAnsi="黑体"/>
          <w:sz w:val="32"/>
          <w:szCs w:val="32"/>
        </w:rPr>
        <w:br w:type="page"/>
      </w:r>
      <w:r>
        <w:rPr>
          <w:rFonts w:ascii="宋体" w:hAnsi="宋体" w:cs="宋体" w:hint="eastAsia"/>
          <w:b/>
          <w:sz w:val="28"/>
          <w:szCs w:val="28"/>
        </w:rPr>
        <w:lastRenderedPageBreak/>
        <w:t>一、需求调查情况</w:t>
      </w:r>
    </w:p>
    <w:p w14:paraId="30BC82DD" w14:textId="77777777" w:rsidR="00F32695" w:rsidRDefault="00000000">
      <w:pPr>
        <w:spacing w:line="360" w:lineRule="auto"/>
        <w:jc w:val="left"/>
        <w:rPr>
          <w:rFonts w:ascii="宋体" w:hAnsi="宋体" w:cs="宋体" w:hint="eastAsia"/>
          <w:sz w:val="24"/>
        </w:rPr>
      </w:pPr>
      <w:r>
        <w:rPr>
          <w:rFonts w:ascii="宋体" w:hAnsi="宋体" w:cs="宋体" w:hint="eastAsia"/>
          <w:sz w:val="24"/>
        </w:rPr>
        <w:t>（一）本项目是否需要开展需求调查：</w:t>
      </w:r>
      <w:r>
        <w:rPr>
          <w:rFonts w:ascii="宋体" w:hAnsi="宋体" w:cs="宋体" w:hint="eastAsia"/>
          <w:sz w:val="24"/>
        </w:rPr>
        <w:sym w:font="Wingdings 2" w:char="0052"/>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p w14:paraId="4AF51880" w14:textId="77777777" w:rsidR="00F32695" w:rsidRDefault="00000000">
      <w:pPr>
        <w:spacing w:line="360" w:lineRule="auto"/>
        <w:jc w:val="left"/>
        <w:rPr>
          <w:rFonts w:ascii="宋体" w:hAnsi="宋体" w:cs="宋体" w:hint="eastAsia"/>
          <w:sz w:val="24"/>
        </w:rPr>
      </w:pPr>
      <w:r>
        <w:rPr>
          <w:rFonts w:ascii="宋体" w:hAnsi="宋体" w:cs="宋体" w:hint="eastAsia"/>
          <w:sz w:val="24"/>
        </w:rPr>
        <w:t>（二）本项目是否属于可以不再重复开展需求调查情形：</w:t>
      </w:r>
      <w:r>
        <w:rPr>
          <w:rFonts w:ascii="宋体" w:hAnsi="宋体" w:cs="宋体" w:hint="eastAsia"/>
          <w:sz w:val="24"/>
        </w:rPr>
        <w:sym w:font="Wingdings 2" w:char="0052"/>
      </w:r>
      <w:r>
        <w:rPr>
          <w:rFonts w:ascii="宋体" w:hAnsi="宋体" w:cs="宋体" w:hint="eastAsia"/>
          <w:sz w:val="24"/>
        </w:rPr>
        <w:t xml:space="preserve">是  </w:t>
      </w:r>
      <w:r>
        <w:rPr>
          <w:rFonts w:ascii="宋体" w:hAnsi="宋体" w:cs="宋体" w:hint="eastAsia"/>
          <w:sz w:val="24"/>
        </w:rPr>
        <w:sym w:font="Wingdings 2" w:char="00A3"/>
      </w:r>
      <w:r>
        <w:rPr>
          <w:rFonts w:ascii="宋体" w:hAnsi="宋体" w:cs="宋体" w:hint="eastAsia"/>
          <w:sz w:val="24"/>
        </w:rPr>
        <w:t>否</w:t>
      </w:r>
    </w:p>
    <w:p w14:paraId="37B9B387" w14:textId="77777777" w:rsidR="00F32695" w:rsidRDefault="00000000">
      <w:pPr>
        <w:spacing w:line="360" w:lineRule="auto"/>
        <w:jc w:val="left"/>
        <w:rPr>
          <w:rFonts w:ascii="宋体" w:hAnsi="宋体" w:cs="宋体" w:hint="eastAsia"/>
          <w:sz w:val="24"/>
        </w:rPr>
      </w:pPr>
      <w:r>
        <w:rPr>
          <w:rFonts w:ascii="宋体" w:hAnsi="宋体" w:cs="宋体" w:hint="eastAsia"/>
          <w:sz w:val="24"/>
        </w:rPr>
        <w:t>（三）需求调查方式</w:t>
      </w:r>
    </w:p>
    <w:p w14:paraId="6A291164" w14:textId="77777777" w:rsidR="00F32695" w:rsidRDefault="00000000">
      <w:pPr>
        <w:spacing w:line="360" w:lineRule="auto"/>
        <w:ind w:firstLine="420"/>
        <w:jc w:val="left"/>
        <w:rPr>
          <w:rFonts w:ascii="宋体" w:hAnsi="宋体" w:cs="宋体" w:hint="eastAsia"/>
          <w:sz w:val="24"/>
        </w:rPr>
      </w:pPr>
      <w:r>
        <w:rPr>
          <w:rFonts w:ascii="宋体" w:hAnsi="宋体" w:cs="宋体" w:hint="eastAsia"/>
          <w:sz w:val="24"/>
        </w:rPr>
        <w:sym w:font="Wingdings 2" w:char="0052"/>
      </w:r>
      <w:r>
        <w:rPr>
          <w:rFonts w:ascii="宋体" w:hAnsi="宋体" w:cs="宋体" w:hint="eastAsia"/>
          <w:sz w:val="24"/>
        </w:rPr>
        <w:t xml:space="preserve">咨询 </w:t>
      </w:r>
      <w:r>
        <w:rPr>
          <w:rFonts w:ascii="宋体" w:hAnsi="宋体" w:cs="宋体" w:hint="eastAsia"/>
          <w:sz w:val="24"/>
        </w:rPr>
        <w:sym w:font="Wingdings 2" w:char="00A3"/>
      </w:r>
      <w:r>
        <w:rPr>
          <w:rFonts w:ascii="宋体" w:hAnsi="宋体" w:cs="宋体" w:hint="eastAsia"/>
          <w:sz w:val="24"/>
        </w:rPr>
        <w:t xml:space="preserve">论证 </w:t>
      </w:r>
      <w:r>
        <w:rPr>
          <w:rFonts w:ascii="宋体" w:hAnsi="宋体" w:cs="宋体" w:hint="eastAsia"/>
          <w:sz w:val="24"/>
        </w:rPr>
        <w:sym w:font="Wingdings 2" w:char="00A3"/>
      </w:r>
      <w:r>
        <w:rPr>
          <w:rFonts w:ascii="宋体" w:hAnsi="宋体" w:cs="宋体" w:hint="eastAsia"/>
          <w:sz w:val="24"/>
        </w:rPr>
        <w:t xml:space="preserve">问卷调查 </w:t>
      </w:r>
      <w:r>
        <w:rPr>
          <w:rFonts w:ascii="宋体" w:hAnsi="宋体" w:cs="宋体" w:hint="eastAsia"/>
          <w:sz w:val="24"/>
        </w:rPr>
        <w:sym w:font="Wingdings 2" w:char="00A3"/>
      </w:r>
      <w:r>
        <w:rPr>
          <w:rFonts w:ascii="宋体" w:hAnsi="宋体" w:cs="宋体" w:hint="eastAsia"/>
          <w:sz w:val="24"/>
        </w:rPr>
        <w:t>其他方式（</w:t>
      </w:r>
      <w:r>
        <w:rPr>
          <w:rFonts w:ascii="宋体" w:hAnsi="宋体" w:cs="宋体" w:hint="eastAsia"/>
          <w:sz w:val="24"/>
          <w:u w:val="single"/>
        </w:rPr>
        <w:t xml:space="preserve">            </w:t>
      </w:r>
      <w:r>
        <w:rPr>
          <w:rFonts w:ascii="宋体" w:hAnsi="宋体" w:cs="宋体" w:hint="eastAsia"/>
          <w:sz w:val="24"/>
        </w:rPr>
        <w:t>）                        （四）需求调查对象</w:t>
      </w:r>
    </w:p>
    <w:p w14:paraId="448D10E1" w14:textId="4D553398" w:rsidR="00F32695" w:rsidRDefault="00F27F3C" w:rsidP="005C30B0">
      <w:pPr>
        <w:spacing w:line="360" w:lineRule="auto"/>
        <w:ind w:firstLineChars="200" w:firstLine="480"/>
        <w:jc w:val="left"/>
        <w:rPr>
          <w:rFonts w:ascii="宋体" w:hAnsi="宋体" w:cs="宋体" w:hint="eastAsia"/>
          <w:sz w:val="24"/>
          <w:u w:val="single"/>
        </w:rPr>
      </w:pPr>
      <w:r w:rsidRPr="00F27F3C">
        <w:rPr>
          <w:rFonts w:ascii="宋体" w:hAnsi="宋体" w:cs="宋体" w:hint="eastAsia"/>
          <w:sz w:val="24"/>
          <w:u w:val="single"/>
        </w:rPr>
        <w:t>杭州谱育检测有限公司</w:t>
      </w:r>
      <w:r>
        <w:rPr>
          <w:rFonts w:ascii="宋体" w:hAnsi="宋体" w:cs="宋体" w:hint="eastAsia"/>
          <w:sz w:val="24"/>
          <w:u w:val="single"/>
        </w:rPr>
        <w:t>、</w:t>
      </w:r>
      <w:r w:rsidRPr="00F27F3C">
        <w:rPr>
          <w:rFonts w:ascii="宋体" w:hAnsi="宋体" w:cs="宋体" w:hint="eastAsia"/>
          <w:sz w:val="24"/>
          <w:u w:val="single"/>
        </w:rPr>
        <w:t>金华尚洋环境技术有限公司</w:t>
      </w:r>
      <w:r>
        <w:rPr>
          <w:rFonts w:ascii="宋体" w:hAnsi="宋体" w:cs="宋体" w:hint="eastAsia"/>
          <w:sz w:val="24"/>
          <w:u w:val="single"/>
        </w:rPr>
        <w:t>、</w:t>
      </w:r>
      <w:r w:rsidRPr="00F27F3C">
        <w:rPr>
          <w:rFonts w:ascii="宋体" w:hAnsi="宋体" w:cs="宋体" w:hint="eastAsia"/>
          <w:sz w:val="24"/>
          <w:u w:val="single"/>
        </w:rPr>
        <w:t>浙江环舟科技有限公司</w:t>
      </w:r>
      <w:r>
        <w:rPr>
          <w:rFonts w:ascii="宋体" w:hAnsi="宋体" w:cs="宋体" w:hint="eastAsia"/>
          <w:sz w:val="24"/>
          <w:u w:val="single"/>
        </w:rPr>
        <w:t>、</w:t>
      </w:r>
      <w:r w:rsidRPr="00F27F3C">
        <w:rPr>
          <w:rFonts w:ascii="宋体" w:hAnsi="宋体" w:cs="宋体" w:hint="eastAsia"/>
          <w:sz w:val="24"/>
          <w:u w:val="single"/>
        </w:rPr>
        <w:t>合肥中科环光技术有限公司</w:t>
      </w:r>
      <w:r>
        <w:rPr>
          <w:rFonts w:ascii="宋体" w:hAnsi="宋体" w:cs="宋体" w:hint="eastAsia"/>
          <w:sz w:val="24"/>
          <w:u w:val="single"/>
        </w:rPr>
        <w:t>、</w:t>
      </w:r>
      <w:r w:rsidRPr="00F27F3C">
        <w:rPr>
          <w:rFonts w:ascii="宋体" w:hAnsi="宋体" w:cs="宋体" w:hint="eastAsia"/>
          <w:sz w:val="24"/>
          <w:u w:val="single"/>
        </w:rPr>
        <w:t>南京创蓝科技有限公司</w:t>
      </w:r>
      <w:r>
        <w:rPr>
          <w:rFonts w:ascii="宋体" w:hAnsi="宋体" w:cs="宋体" w:hint="eastAsia"/>
          <w:sz w:val="24"/>
          <w:u w:val="single"/>
        </w:rPr>
        <w:t>、</w:t>
      </w:r>
      <w:r w:rsidRPr="00F27F3C">
        <w:rPr>
          <w:rFonts w:ascii="宋体" w:hAnsi="宋体" w:cs="宋体" w:hint="eastAsia"/>
          <w:sz w:val="24"/>
          <w:u w:val="single"/>
        </w:rPr>
        <w:t>北京怡孚和融科技有限公司</w:t>
      </w:r>
      <w:r w:rsidR="003431E2">
        <w:rPr>
          <w:rFonts w:ascii="宋体" w:hAnsi="宋体" w:cs="宋体" w:hint="eastAsia"/>
          <w:sz w:val="24"/>
          <w:u w:val="single"/>
        </w:rPr>
        <w:t>、</w:t>
      </w:r>
      <w:r w:rsidR="003431E2" w:rsidRPr="003431E2">
        <w:rPr>
          <w:rFonts w:ascii="宋体" w:hAnsi="宋体" w:cs="宋体" w:hint="eastAsia"/>
          <w:sz w:val="24"/>
          <w:u w:val="single"/>
        </w:rPr>
        <w:t>无锡中科光电技术有限公司</w:t>
      </w:r>
      <w:r>
        <w:rPr>
          <w:rFonts w:ascii="宋体" w:hAnsi="宋体" w:cs="宋体" w:hint="eastAsia"/>
          <w:sz w:val="24"/>
          <w:u w:val="single"/>
        </w:rPr>
        <w:t>等</w:t>
      </w:r>
      <w:r w:rsidR="001D270B">
        <w:rPr>
          <w:rFonts w:ascii="宋体" w:hAnsi="宋体" w:cs="宋体" w:hint="eastAsia"/>
          <w:sz w:val="24"/>
          <w:u w:val="single"/>
        </w:rPr>
        <w:t>。</w:t>
      </w:r>
      <w:r>
        <w:rPr>
          <w:rFonts w:ascii="宋体" w:hAnsi="宋体" w:cs="宋体" w:hint="eastAsia"/>
          <w:sz w:val="24"/>
          <w:u w:val="single"/>
        </w:rPr>
        <w:t xml:space="preserve">                                          </w:t>
      </w:r>
    </w:p>
    <w:p w14:paraId="72CD62A0" w14:textId="77777777" w:rsidR="00F32695" w:rsidRDefault="00000000">
      <w:pPr>
        <w:spacing w:line="360" w:lineRule="auto"/>
        <w:jc w:val="left"/>
        <w:rPr>
          <w:rFonts w:ascii="宋体" w:hAnsi="宋体" w:cs="宋体" w:hint="eastAsia"/>
          <w:sz w:val="24"/>
        </w:rPr>
      </w:pPr>
      <w:r>
        <w:rPr>
          <w:rFonts w:ascii="宋体" w:hAnsi="宋体" w:cs="宋体" w:hint="eastAsia"/>
          <w:sz w:val="24"/>
        </w:rPr>
        <w:t>（五）需求调查结果</w:t>
      </w:r>
    </w:p>
    <w:p w14:paraId="4C4D7AA0" w14:textId="77777777" w:rsidR="00F32695" w:rsidRDefault="00000000">
      <w:pPr>
        <w:spacing w:line="360" w:lineRule="auto"/>
        <w:ind w:firstLine="420"/>
        <w:jc w:val="left"/>
        <w:rPr>
          <w:rFonts w:ascii="宋体" w:hAnsi="宋体" w:cs="宋体" w:hint="eastAsia"/>
          <w:sz w:val="24"/>
        </w:rPr>
      </w:pPr>
      <w:r>
        <w:rPr>
          <w:rFonts w:ascii="宋体" w:hAnsi="宋体" w:cs="宋体" w:hint="eastAsia"/>
          <w:sz w:val="24"/>
        </w:rPr>
        <w:t>1.相关产业发展情况</w:t>
      </w:r>
    </w:p>
    <w:p w14:paraId="5366388C" w14:textId="77777777" w:rsidR="00F32695" w:rsidRDefault="00000000" w:rsidP="005C30B0">
      <w:pPr>
        <w:spacing w:line="360" w:lineRule="auto"/>
        <w:ind w:firstLineChars="200" w:firstLine="480"/>
        <w:rPr>
          <w:rFonts w:ascii="宋体" w:hAnsi="宋体" w:cs="宋体" w:hint="eastAsia"/>
          <w:sz w:val="24"/>
          <w:u w:val="single"/>
        </w:rPr>
      </w:pPr>
      <w:r>
        <w:rPr>
          <w:rFonts w:ascii="宋体" w:hAnsi="宋体" w:cs="宋体" w:hint="eastAsia"/>
          <w:sz w:val="24"/>
          <w:u w:val="single"/>
        </w:rPr>
        <w:t>按照生态环境部《关于加强挥发性有机物监测工作的通知》及《生态环境监测方案》等相关要求，全国各大城市积极建设了大气光化学污染监测网络，在站点布设了VOCs在线质谱分析仪、PANs分析仪、臭氧激光雷达等精密监测设备。目前大气光化学污染监测网络运维服务市场正处于快速发展期，市场需求日益增长，技术管理体系逐步搭建，有能力进行光化学污染监测网络运维管理工作的第三方社会监测机构不断增加。</w:t>
      </w:r>
    </w:p>
    <w:p w14:paraId="13942655" w14:textId="6FF090E6" w:rsidR="00F32695" w:rsidRDefault="00000000" w:rsidP="005C30B0">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原环保部在2011年提出“逐步推进环境监测服务社会化，明确社会化环境监测的重点领域与监测范围，鼓励社会监测机构提供面向政府、企业及个人的环境监测与检测服务。”产业发展迅速，技术管理体系成熟。国家总站和各地监测中心（站）大多委托第三方社会监测机构进行空气站的运行维护工作。全省各地近年来，基本都是采用公开招标委托第三方社会监测机构进行空气站的运行维护工作，如全省的复合污染监测网络功能性站点、省控环境空气自动站和一些各地自建的空气自动站。相关产业蓬勃发展，一些公司具有较强的技术实力和经验。</w:t>
      </w:r>
    </w:p>
    <w:p w14:paraId="358F4BB1" w14:textId="77777777" w:rsidR="00F32695" w:rsidRDefault="00000000" w:rsidP="00A00FDB">
      <w:pPr>
        <w:spacing w:line="360" w:lineRule="auto"/>
        <w:ind w:firstLineChars="200" w:firstLine="480"/>
        <w:rPr>
          <w:rFonts w:ascii="Calibri" w:hAnsi="Calibri"/>
          <w:sz w:val="24"/>
          <w:u w:val="single"/>
        </w:rPr>
      </w:pPr>
      <w:r>
        <w:rPr>
          <w:rFonts w:ascii="Calibri" w:hAnsi="Calibri" w:hint="eastAsia"/>
          <w:sz w:val="24"/>
          <w:u w:val="single"/>
        </w:rPr>
        <w:t>随着我国大气污染防治工作的不断深入，光化学污染治理逐渐成为环境监测和治理的重点领域。光化学走航监测车作为先进的环境监测设备，其相关产业在技术、市场需求和政策支持等方面均取得了显著发展。</w:t>
      </w:r>
    </w:p>
    <w:p w14:paraId="5557A3B6" w14:textId="77777777" w:rsidR="00F32695" w:rsidRDefault="00000000" w:rsidP="00A00FDB">
      <w:pPr>
        <w:spacing w:line="360" w:lineRule="auto"/>
        <w:ind w:firstLineChars="200" w:firstLine="480"/>
        <w:rPr>
          <w:sz w:val="24"/>
          <w:u w:val="single"/>
        </w:rPr>
      </w:pPr>
      <w:r>
        <w:rPr>
          <w:sz w:val="24"/>
          <w:u w:val="single"/>
        </w:rPr>
        <w:t>2024</w:t>
      </w:r>
      <w:r>
        <w:rPr>
          <w:sz w:val="24"/>
          <w:u w:val="single"/>
        </w:rPr>
        <w:t>年</w:t>
      </w:r>
      <w:r>
        <w:rPr>
          <w:sz w:val="24"/>
          <w:u w:val="single"/>
        </w:rPr>
        <w:t>3</w:t>
      </w:r>
      <w:r>
        <w:rPr>
          <w:sz w:val="24"/>
          <w:u w:val="single"/>
        </w:rPr>
        <w:t>月，生态环境部印发《关于加快建立现代化生态环境监测体系的实施意见》（环监测〔</w:t>
      </w:r>
      <w:r>
        <w:rPr>
          <w:sz w:val="24"/>
          <w:u w:val="single"/>
        </w:rPr>
        <w:t>2024</w:t>
      </w:r>
      <w:r>
        <w:rPr>
          <w:sz w:val="24"/>
          <w:u w:val="single"/>
        </w:rPr>
        <w:t>〕</w:t>
      </w:r>
      <w:r>
        <w:rPr>
          <w:sz w:val="24"/>
          <w:u w:val="single"/>
        </w:rPr>
        <w:t>17</w:t>
      </w:r>
      <w:r>
        <w:rPr>
          <w:sz w:val="24"/>
          <w:u w:val="single"/>
        </w:rPr>
        <w:t>号）中指出，应以监测先行、监测灵敏、监测准确为导向，以更高标准保证监测数据</w:t>
      </w:r>
      <w:r>
        <w:rPr>
          <w:sz w:val="24"/>
          <w:u w:val="single"/>
        </w:rPr>
        <w:t>“</w:t>
      </w:r>
      <w:r>
        <w:rPr>
          <w:sz w:val="24"/>
          <w:u w:val="single"/>
        </w:rPr>
        <w:t>真、准、全、快、新</w:t>
      </w:r>
      <w:r>
        <w:rPr>
          <w:sz w:val="24"/>
          <w:u w:val="single"/>
        </w:rPr>
        <w:t>”</w:t>
      </w:r>
      <w:r>
        <w:rPr>
          <w:sz w:val="24"/>
          <w:u w:val="single"/>
        </w:rPr>
        <w:t>为目标，以科学客观权威反映生态环境质</w:t>
      </w:r>
      <w:r>
        <w:rPr>
          <w:sz w:val="24"/>
          <w:u w:val="single"/>
        </w:rPr>
        <w:lastRenderedPageBreak/>
        <w:t>量状况为宗旨，健全天空地海一体化监测网络，加速监测技术数智化转型，筑牢高质量监测数据根基，强化高效能监测管理，实现高水平业务支撑，更好发挥生态环境监测对污染治理、生态保护、应对气候变化的支撑、引领和服务作用，为建设人与自然和谐共生的美丽中国贡献监测力量。</w:t>
      </w:r>
    </w:p>
    <w:p w14:paraId="1E3051DD" w14:textId="7AF3B7A5" w:rsidR="00F32695" w:rsidRDefault="00000000" w:rsidP="005C30B0">
      <w:pPr>
        <w:spacing w:line="360" w:lineRule="auto"/>
        <w:ind w:firstLineChars="200" w:firstLine="480"/>
        <w:jc w:val="left"/>
        <w:rPr>
          <w:sz w:val="24"/>
          <w:u w:val="single"/>
        </w:rPr>
      </w:pPr>
      <w:r>
        <w:rPr>
          <w:sz w:val="24"/>
          <w:u w:val="single"/>
        </w:rPr>
        <w:t>2024</w:t>
      </w:r>
      <w:r>
        <w:rPr>
          <w:sz w:val="24"/>
          <w:u w:val="single"/>
        </w:rPr>
        <w:t>年</w:t>
      </w:r>
      <w:r>
        <w:rPr>
          <w:sz w:val="24"/>
          <w:u w:val="single"/>
        </w:rPr>
        <w:t>10</w:t>
      </w:r>
      <w:r>
        <w:rPr>
          <w:sz w:val="24"/>
          <w:u w:val="single"/>
        </w:rPr>
        <w:t>月，《浙江省生态环境厅关于加快建立现代化生态环境监测体系的实施意见》（浙环发</w:t>
      </w:r>
      <w:r>
        <w:rPr>
          <w:sz w:val="24"/>
          <w:u w:val="single"/>
        </w:rPr>
        <w:t>[2024]53</w:t>
      </w:r>
      <w:r>
        <w:rPr>
          <w:sz w:val="24"/>
          <w:u w:val="single"/>
        </w:rPr>
        <w:t>号）中提出，到</w:t>
      </w:r>
      <w:r>
        <w:rPr>
          <w:sz w:val="24"/>
          <w:u w:val="single"/>
        </w:rPr>
        <w:t>2027</w:t>
      </w:r>
      <w:r>
        <w:rPr>
          <w:sz w:val="24"/>
          <w:u w:val="single"/>
        </w:rPr>
        <w:t>年，全要素一体化监测网络更加完善，数智化转型加速推进，综合应用支撑更加高效，监测基础能力全面加强，现代化监测体系建设取得明显进展。推进走航监测能力建设，</w:t>
      </w:r>
      <w:r>
        <w:rPr>
          <w:sz w:val="24"/>
          <w:u w:val="single"/>
        </w:rPr>
        <w:t>2027</w:t>
      </w:r>
      <w:r>
        <w:rPr>
          <w:sz w:val="24"/>
          <w:u w:val="single"/>
        </w:rPr>
        <w:t>年推动全省形成</w:t>
      </w:r>
      <w:r>
        <w:rPr>
          <w:sz w:val="24"/>
          <w:u w:val="single"/>
        </w:rPr>
        <w:t>100</w:t>
      </w:r>
      <w:r>
        <w:rPr>
          <w:sz w:val="24"/>
          <w:u w:val="single"/>
        </w:rPr>
        <w:t>辆以上地面走航监测能力。</w:t>
      </w:r>
    </w:p>
    <w:p w14:paraId="3EC14F78" w14:textId="1051AFC8" w:rsidR="00F32695" w:rsidRDefault="00000000" w:rsidP="005C30B0">
      <w:pPr>
        <w:spacing w:line="360" w:lineRule="auto"/>
        <w:ind w:firstLineChars="200" w:firstLine="480"/>
        <w:jc w:val="left"/>
        <w:rPr>
          <w:sz w:val="24"/>
          <w:u w:val="single"/>
        </w:rPr>
      </w:pPr>
      <w:r>
        <w:rPr>
          <w:rFonts w:hint="eastAsia"/>
          <w:sz w:val="24"/>
          <w:u w:val="single"/>
        </w:rPr>
        <w:t>激光雷达是大范围快速监测大气环境的新一代的高技术手段。它根据大气对激光的散射、吸收、消光等物理效应，通过定量分析激光大气回波，进行大气环境气溶胶粒子探测。通过向大气中主动发射具有偏振特性的激光束，获取气溶胶（含凝结核）的垂直分布信息；通过结合大气消光系数廓线分布数据，可以准确判识雾霾的空间分布；通过获取大气中云、浮尘粒子和冰晶的垂直、水平运动特征，可以准确判识浮尘天气中浮尘粒子的形态、强度以及沉降规律，可以识别云的垂直演化特征，对降水过程进行辅助观测，提高</w:t>
      </w:r>
      <w:r w:rsidR="00A00FDB">
        <w:rPr>
          <w:rFonts w:hint="eastAsia"/>
          <w:sz w:val="24"/>
          <w:u w:val="single"/>
        </w:rPr>
        <w:t>空气质量</w:t>
      </w:r>
      <w:r>
        <w:rPr>
          <w:rFonts w:hint="eastAsia"/>
          <w:sz w:val="24"/>
          <w:u w:val="single"/>
        </w:rPr>
        <w:t>预报精确度。</w:t>
      </w:r>
    </w:p>
    <w:p w14:paraId="191293AD" w14:textId="634AE4D0" w:rsidR="00F32695" w:rsidRDefault="00000000" w:rsidP="005C30B0">
      <w:pPr>
        <w:spacing w:line="360" w:lineRule="auto"/>
        <w:ind w:firstLineChars="200" w:firstLine="480"/>
        <w:jc w:val="left"/>
        <w:rPr>
          <w:sz w:val="24"/>
          <w:u w:val="single"/>
        </w:rPr>
      </w:pPr>
      <w:r>
        <w:rPr>
          <w:rFonts w:hint="eastAsia"/>
          <w:color w:val="000000"/>
          <w:sz w:val="24"/>
          <w:u w:val="single"/>
        </w:rPr>
        <w:t>细颗粒物和光化学组分监测是生态环境监测的重要构成，相关数据质控和数据分析是大气污染防控的关键抓手，重点解决以下问题：</w:t>
      </w:r>
      <w:r>
        <w:rPr>
          <w:rFonts w:hint="eastAsia"/>
          <w:color w:val="000000"/>
          <w:sz w:val="24"/>
          <w:u w:val="single"/>
        </w:rPr>
        <w:t>1</w:t>
      </w:r>
      <w:r>
        <w:rPr>
          <w:rFonts w:hint="eastAsia"/>
          <w:color w:val="000000"/>
          <w:sz w:val="24"/>
          <w:u w:val="single"/>
        </w:rPr>
        <w:t>）保障监测数据的科学性、有效性；</w:t>
      </w:r>
      <w:r>
        <w:rPr>
          <w:rFonts w:hint="eastAsia"/>
          <w:color w:val="000000"/>
          <w:sz w:val="24"/>
          <w:u w:val="single"/>
        </w:rPr>
        <w:t>2</w:t>
      </w:r>
      <w:r>
        <w:rPr>
          <w:rFonts w:hint="eastAsia"/>
          <w:color w:val="000000"/>
          <w:sz w:val="24"/>
          <w:u w:val="single"/>
        </w:rPr>
        <w:t>）阐明细颗粒物污染和臭氧污染的时空特征；</w:t>
      </w:r>
      <w:r>
        <w:rPr>
          <w:rFonts w:hint="eastAsia"/>
          <w:color w:val="000000"/>
          <w:sz w:val="24"/>
          <w:u w:val="single"/>
        </w:rPr>
        <w:t>3</w:t>
      </w:r>
      <w:r>
        <w:rPr>
          <w:rFonts w:hint="eastAsia"/>
          <w:color w:val="000000"/>
          <w:sz w:val="24"/>
          <w:u w:val="single"/>
        </w:rPr>
        <w:t>）厘清细颗粒物污染和臭氧污染的时空特征的来源和成因，重点量化行业来源和区域来源；</w:t>
      </w:r>
      <w:r>
        <w:rPr>
          <w:rFonts w:hint="eastAsia"/>
          <w:color w:val="000000"/>
          <w:sz w:val="24"/>
          <w:u w:val="single"/>
        </w:rPr>
        <w:t>4</w:t>
      </w:r>
      <w:r>
        <w:rPr>
          <w:rFonts w:hint="eastAsia"/>
          <w:color w:val="000000"/>
          <w:sz w:val="24"/>
          <w:u w:val="single"/>
        </w:rPr>
        <w:t>）为大气污染防控提供建议。</w:t>
      </w:r>
    </w:p>
    <w:p w14:paraId="78B80898" w14:textId="77777777" w:rsidR="00F32695" w:rsidRDefault="00000000">
      <w:pPr>
        <w:spacing w:line="360" w:lineRule="auto"/>
        <w:ind w:firstLine="420"/>
        <w:jc w:val="left"/>
        <w:rPr>
          <w:rFonts w:ascii="宋体" w:hAnsi="宋体" w:cs="宋体" w:hint="eastAsia"/>
          <w:sz w:val="24"/>
        </w:rPr>
      </w:pPr>
      <w:r>
        <w:rPr>
          <w:rFonts w:ascii="宋体" w:hAnsi="宋体" w:cs="宋体" w:hint="eastAsia"/>
          <w:sz w:val="24"/>
        </w:rPr>
        <w:t>2.市场供给情况</w:t>
      </w:r>
    </w:p>
    <w:p w14:paraId="472EAAA0" w14:textId="282C3205" w:rsidR="00F32695" w:rsidRDefault="00000000" w:rsidP="005C30B0">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光化学污染监测网络运行维护服务单位有大型企业，如聚光科技（杭州）股份有限公司、赛默飞世尔科技（中国）有限公司，这类企业深耕环保行业多年，团队经验较丰富；</w:t>
      </w:r>
      <w:r w:rsidR="009D305C">
        <w:rPr>
          <w:rFonts w:ascii="宋体" w:hAnsi="宋体" w:cs="宋体" w:hint="eastAsia"/>
          <w:sz w:val="24"/>
          <w:u w:val="single"/>
        </w:rPr>
        <w:t>另有</w:t>
      </w:r>
      <w:r>
        <w:rPr>
          <w:rFonts w:ascii="宋体" w:hAnsi="宋体" w:cs="宋体" w:hint="eastAsia"/>
          <w:sz w:val="24"/>
          <w:u w:val="single"/>
        </w:rPr>
        <w:t>中小企业如：北京鹏宇昌亚环保科技有限公司、浙江环信环境自动检测有限公司、杭州安贝特环境科技有限公司</w:t>
      </w:r>
      <w:r w:rsidR="00FD496E">
        <w:rPr>
          <w:rFonts w:ascii="宋体" w:hAnsi="宋体" w:cs="宋体" w:hint="eastAsia"/>
          <w:sz w:val="24"/>
          <w:u w:val="single"/>
        </w:rPr>
        <w:t>、</w:t>
      </w:r>
      <w:r w:rsidR="00FD496E" w:rsidRPr="009D305C">
        <w:rPr>
          <w:rFonts w:ascii="宋体" w:hAnsi="宋体" w:cs="宋体" w:hint="eastAsia"/>
          <w:sz w:val="24"/>
          <w:u w:val="single"/>
        </w:rPr>
        <w:t>杭州谱育检测有限公司</w:t>
      </w:r>
      <w:r>
        <w:rPr>
          <w:rFonts w:ascii="宋体" w:hAnsi="宋体" w:cs="宋体" w:hint="eastAsia"/>
          <w:sz w:val="24"/>
          <w:u w:val="single"/>
        </w:rPr>
        <w:t>等，入行较晚，但</w:t>
      </w:r>
      <w:r w:rsidR="00522755">
        <w:rPr>
          <w:rFonts w:ascii="宋体" w:hAnsi="宋体" w:cs="宋体" w:hint="eastAsia"/>
          <w:sz w:val="24"/>
          <w:u w:val="single"/>
        </w:rPr>
        <w:t>近年来</w:t>
      </w:r>
      <w:r>
        <w:rPr>
          <w:rFonts w:ascii="宋体" w:hAnsi="宋体" w:cs="宋体" w:hint="eastAsia"/>
          <w:sz w:val="24"/>
          <w:u w:val="single"/>
        </w:rPr>
        <w:t>通过技术培训等能力提升手段，</w:t>
      </w:r>
      <w:r w:rsidR="00522755">
        <w:rPr>
          <w:rFonts w:ascii="宋体" w:hAnsi="宋体" w:cs="宋体" w:hint="eastAsia"/>
          <w:sz w:val="24"/>
          <w:u w:val="single"/>
        </w:rPr>
        <w:t>已</w:t>
      </w:r>
      <w:r>
        <w:rPr>
          <w:rFonts w:ascii="宋体" w:hAnsi="宋体" w:cs="宋体" w:hint="eastAsia"/>
          <w:sz w:val="24"/>
          <w:u w:val="single"/>
        </w:rPr>
        <w:t>逐渐满足专业技术服务要求。</w:t>
      </w:r>
    </w:p>
    <w:p w14:paraId="64549C42" w14:textId="69CC3F58" w:rsidR="00F32695" w:rsidRDefault="00000000" w:rsidP="005C30B0">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环境空气质量自动监测系统运维服务单位主要以中小企业为主，如：浙江中环瑞蓝科技发展有限公司、杭州安贝特环境科技有限公司、宁波博之越环境科技有限公司、浙江环舟科技有限公司、浙江新寰科环保科技股份有限公司等。</w:t>
      </w:r>
    </w:p>
    <w:p w14:paraId="1CFB6B8B" w14:textId="4394BE0A" w:rsidR="00F32695" w:rsidRDefault="00000000" w:rsidP="005C30B0">
      <w:pPr>
        <w:spacing w:line="360" w:lineRule="auto"/>
        <w:ind w:firstLineChars="200" w:firstLine="480"/>
        <w:jc w:val="left"/>
        <w:rPr>
          <w:color w:val="000000"/>
          <w:sz w:val="24"/>
          <w:u w:val="single"/>
        </w:rPr>
      </w:pPr>
      <w:r>
        <w:rPr>
          <w:color w:val="000000"/>
          <w:sz w:val="24"/>
          <w:u w:val="single"/>
        </w:rPr>
        <w:lastRenderedPageBreak/>
        <w:t>杭州光化学走航监测车</w:t>
      </w:r>
      <w:r>
        <w:rPr>
          <w:rFonts w:hint="eastAsia"/>
          <w:color w:val="000000"/>
          <w:sz w:val="24"/>
          <w:u w:val="single"/>
        </w:rPr>
        <w:t>运维</w:t>
      </w:r>
      <w:r>
        <w:rPr>
          <w:color w:val="000000"/>
          <w:sz w:val="24"/>
          <w:u w:val="single"/>
        </w:rPr>
        <w:t>，其中</w:t>
      </w:r>
      <w:r>
        <w:rPr>
          <w:sz w:val="24"/>
          <w:u w:val="single"/>
        </w:rPr>
        <w:t>质子转移飞行时间质谱</w:t>
      </w:r>
      <w:r>
        <w:rPr>
          <w:color w:val="000000"/>
          <w:sz w:val="24"/>
          <w:u w:val="single"/>
        </w:rPr>
        <w:t>和臭氧激光雷达的精密和复杂程度均较高，运维难度较大</w:t>
      </w:r>
      <w:r w:rsidR="00FD496E">
        <w:rPr>
          <w:rFonts w:hint="eastAsia"/>
          <w:color w:val="000000"/>
          <w:sz w:val="24"/>
          <w:u w:val="single"/>
        </w:rPr>
        <w:t>。</w:t>
      </w:r>
      <w:r>
        <w:rPr>
          <w:color w:val="000000"/>
          <w:sz w:val="24"/>
          <w:u w:val="single"/>
        </w:rPr>
        <w:t>经调研，目前市场上可提供大气走航监测车运行维护服务的单位，其中技术较为成熟的有</w:t>
      </w:r>
      <w:r w:rsidR="00C61C61" w:rsidRPr="00C61C61">
        <w:rPr>
          <w:rFonts w:hint="eastAsia"/>
          <w:color w:val="000000"/>
          <w:sz w:val="24"/>
          <w:u w:val="single"/>
        </w:rPr>
        <w:t>合肥中科环光技术有限公司</w:t>
      </w:r>
      <w:r>
        <w:rPr>
          <w:color w:val="000000"/>
          <w:sz w:val="24"/>
          <w:u w:val="single"/>
        </w:rPr>
        <w:t>、杭州谱育检测有限公司</w:t>
      </w:r>
      <w:r>
        <w:rPr>
          <w:rFonts w:hint="eastAsia"/>
          <w:color w:val="000000"/>
          <w:sz w:val="24"/>
          <w:u w:val="single"/>
        </w:rPr>
        <w:t>和</w:t>
      </w:r>
      <w:r w:rsidR="005201FD" w:rsidRPr="005C30B0">
        <w:rPr>
          <w:rFonts w:hint="eastAsia"/>
          <w:sz w:val="24"/>
          <w:u w:val="single"/>
        </w:rPr>
        <w:t>无锡中科光电技术有限公司</w:t>
      </w:r>
      <w:r>
        <w:rPr>
          <w:color w:val="000000"/>
          <w:sz w:val="24"/>
          <w:u w:val="single"/>
        </w:rPr>
        <w:t>等。</w:t>
      </w:r>
    </w:p>
    <w:p w14:paraId="7459659F" w14:textId="3C4B4FAA" w:rsidR="00F32695" w:rsidRDefault="00000000" w:rsidP="005C30B0">
      <w:pPr>
        <w:spacing w:line="360" w:lineRule="auto"/>
        <w:ind w:firstLineChars="200" w:firstLine="480"/>
        <w:rPr>
          <w:sz w:val="24"/>
          <w:u w:val="single"/>
        </w:rPr>
      </w:pPr>
      <w:r>
        <w:rPr>
          <w:color w:val="000000"/>
          <w:sz w:val="24"/>
          <w:u w:val="single"/>
        </w:rPr>
        <w:t>雷达组网或遥感车运维：</w:t>
      </w:r>
      <w:r>
        <w:rPr>
          <w:rFonts w:hint="eastAsia"/>
          <w:color w:val="000000"/>
          <w:sz w:val="24"/>
          <w:u w:val="single"/>
        </w:rPr>
        <w:t>有</w:t>
      </w:r>
      <w:r w:rsidR="005201FD" w:rsidRPr="005201FD">
        <w:rPr>
          <w:rFonts w:hint="eastAsia"/>
          <w:color w:val="000000"/>
          <w:sz w:val="24"/>
          <w:u w:val="single"/>
        </w:rPr>
        <w:t>北京怡孚和融科技有限公司</w:t>
      </w:r>
      <w:r>
        <w:rPr>
          <w:rFonts w:hint="eastAsia"/>
          <w:color w:val="000000"/>
          <w:sz w:val="24"/>
          <w:u w:val="single"/>
        </w:rPr>
        <w:t>、</w:t>
      </w:r>
      <w:r>
        <w:rPr>
          <w:sz w:val="24"/>
          <w:u w:val="single"/>
        </w:rPr>
        <w:t>北京鹏宇昌亚环保科技有限公司</w:t>
      </w:r>
      <w:r>
        <w:rPr>
          <w:rFonts w:hint="eastAsia"/>
          <w:sz w:val="24"/>
          <w:u w:val="single"/>
        </w:rPr>
        <w:t>、</w:t>
      </w:r>
      <w:r>
        <w:rPr>
          <w:sz w:val="24"/>
          <w:u w:val="single"/>
        </w:rPr>
        <w:t>无锡中科光电技术有限公司</w:t>
      </w:r>
      <w:r>
        <w:rPr>
          <w:rFonts w:hint="eastAsia"/>
          <w:sz w:val="24"/>
          <w:u w:val="single"/>
        </w:rPr>
        <w:t>等企业。</w:t>
      </w:r>
    </w:p>
    <w:p w14:paraId="249C7275" w14:textId="303BF1EB" w:rsidR="00F32695" w:rsidRDefault="00C12344" w:rsidP="005C30B0">
      <w:pPr>
        <w:spacing w:line="360" w:lineRule="auto"/>
        <w:ind w:firstLineChars="200" w:firstLine="480"/>
        <w:rPr>
          <w:sz w:val="24"/>
          <w:u w:val="single"/>
        </w:rPr>
      </w:pPr>
      <w:r w:rsidRPr="00C12344">
        <w:rPr>
          <w:rFonts w:ascii="宋体" w:hAnsi="宋体" w:hint="eastAsia"/>
          <w:color w:val="000000"/>
          <w:sz w:val="24"/>
          <w:u w:val="single"/>
        </w:rPr>
        <w:t>国内开展细颗粒物和光化学组分监测数据质控和分析工作的机构为各级生态环境监测中心，提供服务的机构众多，主要为科研院所及环境科技公司，如浙江省生态环境科学设计研究院、浙江省生态环境监测中心、浙江大学、淮南科溯环境科技有限公司、杭州月圆星河科技有限公司、南京科略环境科技有限责任公司、南京创蓝科技有限公司、新禾数字科技（无锡）有限公司等。</w:t>
      </w:r>
    </w:p>
    <w:p w14:paraId="20DFC959" w14:textId="77777777" w:rsidR="00F32695" w:rsidRDefault="00000000">
      <w:pPr>
        <w:spacing w:line="360" w:lineRule="auto"/>
        <w:ind w:firstLine="420"/>
        <w:jc w:val="left"/>
        <w:rPr>
          <w:rFonts w:ascii="宋体" w:hAnsi="宋体" w:cs="宋体" w:hint="eastAsia"/>
          <w:sz w:val="24"/>
        </w:rPr>
      </w:pPr>
      <w:r>
        <w:rPr>
          <w:rFonts w:ascii="宋体" w:hAnsi="宋体" w:cs="宋体" w:hint="eastAsia"/>
          <w:sz w:val="24"/>
        </w:rPr>
        <w:t>3.同类采购项目历史成交信息情况</w:t>
      </w:r>
    </w:p>
    <w:p w14:paraId="443C22D0" w14:textId="06BC90F4" w:rsidR="00F32695" w:rsidRDefault="00000000">
      <w:pPr>
        <w:spacing w:line="360" w:lineRule="auto"/>
        <w:ind w:firstLine="480"/>
        <w:jc w:val="left"/>
        <w:rPr>
          <w:rFonts w:ascii="宋体" w:hAnsi="宋体" w:cs="宋体" w:hint="eastAsia"/>
          <w:sz w:val="24"/>
          <w:u w:val="single"/>
        </w:rPr>
      </w:pPr>
      <w:r>
        <w:rPr>
          <w:rFonts w:ascii="宋体" w:hAnsi="宋体" w:cs="宋体" w:hint="eastAsia"/>
          <w:sz w:val="24"/>
          <w:u w:val="single"/>
        </w:rPr>
        <w:t>（1）2025年嘉兴经开区环境空气挥发性有机物监测站（气象观测台）运维项目, 成交供应商：嘉兴市嘉源检测技术服务有限公司，合同金额:513000元；专门面向中小企业；</w:t>
      </w:r>
    </w:p>
    <w:p w14:paraId="52106A57" w14:textId="77777777" w:rsidR="00F32695" w:rsidRDefault="00000000">
      <w:pPr>
        <w:spacing w:line="360" w:lineRule="auto"/>
        <w:ind w:firstLine="480"/>
        <w:jc w:val="left"/>
        <w:rPr>
          <w:rFonts w:ascii="宋体" w:hAnsi="宋体" w:cs="宋体" w:hint="eastAsia"/>
          <w:sz w:val="24"/>
          <w:u w:val="single"/>
        </w:rPr>
      </w:pPr>
      <w:r>
        <w:rPr>
          <w:rFonts w:ascii="宋体" w:hAnsi="宋体" w:cs="宋体" w:hint="eastAsia"/>
          <w:sz w:val="24"/>
          <w:u w:val="single"/>
        </w:rPr>
        <w:t>（2）2024年舟山生态大楼光化学站运维及数据分析项目，标项1：2024年舟山生态大楼光化学站运维服务项目，成交供应商：杭州安贝特环境科技有限公司，合同金额：596000元，标项2：2024年舟山市大气光化学污染特征及来源分析服务项目，成交供应商：南京科略环境科技有限责任公司，合同金额：297000元；</w:t>
      </w:r>
    </w:p>
    <w:p w14:paraId="5ACC7135" w14:textId="0B11862F" w:rsidR="00F32695" w:rsidRDefault="00000000">
      <w:pPr>
        <w:numPr>
          <w:ilvl w:val="0"/>
          <w:numId w:val="1"/>
        </w:numPr>
        <w:spacing w:line="360" w:lineRule="auto"/>
        <w:ind w:firstLine="480"/>
        <w:jc w:val="left"/>
        <w:rPr>
          <w:rFonts w:ascii="宋体" w:hAnsi="宋体" w:cs="宋体" w:hint="eastAsia"/>
          <w:sz w:val="24"/>
          <w:u w:val="single"/>
        </w:rPr>
      </w:pPr>
      <w:r>
        <w:rPr>
          <w:rFonts w:ascii="宋体" w:hAnsi="宋体" w:cs="宋体" w:hint="eastAsia"/>
          <w:sz w:val="24"/>
          <w:u w:val="single"/>
        </w:rPr>
        <w:t>上海市普陀区环境监测站2024年光化学组分自动站采购招标项目，成交供应商：上海宇莱环境科技有限公司，合同金额：1983000元。</w:t>
      </w:r>
    </w:p>
    <w:p w14:paraId="701FE3C7" w14:textId="77777777" w:rsidR="00F32695" w:rsidRDefault="00000000">
      <w:pPr>
        <w:numPr>
          <w:ilvl w:val="0"/>
          <w:numId w:val="1"/>
        </w:numPr>
        <w:spacing w:line="360" w:lineRule="auto"/>
        <w:ind w:firstLine="480"/>
        <w:jc w:val="left"/>
        <w:rPr>
          <w:rFonts w:ascii="宋体" w:hAnsi="宋体" w:cs="宋体" w:hint="eastAsia"/>
          <w:sz w:val="24"/>
          <w:u w:val="single"/>
        </w:rPr>
      </w:pPr>
      <w:r>
        <w:rPr>
          <w:rFonts w:ascii="宋体" w:hAnsi="宋体" w:cs="宋体" w:hint="eastAsia"/>
          <w:sz w:val="24"/>
          <w:u w:val="single"/>
        </w:rPr>
        <w:t>2023-2025年衢州市本级环境空气质量自动监测站运维服务采购项目，成交供应商，杭州天青科技有限公司，成交金额：3980000元。</w:t>
      </w:r>
    </w:p>
    <w:p w14:paraId="12724E38" w14:textId="77777777" w:rsidR="00F32695" w:rsidRDefault="00000000">
      <w:pPr>
        <w:numPr>
          <w:ilvl w:val="0"/>
          <w:numId w:val="1"/>
        </w:numPr>
        <w:spacing w:line="360" w:lineRule="auto"/>
        <w:ind w:firstLine="480"/>
        <w:jc w:val="left"/>
        <w:rPr>
          <w:rFonts w:ascii="宋体" w:hAnsi="宋体" w:cs="宋体" w:hint="eastAsia"/>
          <w:sz w:val="24"/>
          <w:u w:val="single"/>
        </w:rPr>
      </w:pPr>
      <w:r>
        <w:rPr>
          <w:rFonts w:ascii="宋体" w:hAnsi="宋体" w:cs="宋体" w:hint="eastAsia"/>
          <w:sz w:val="24"/>
          <w:u w:val="single"/>
        </w:rPr>
        <w:t>宁波市生态环境局镇海分局2024-2025年镇海区空气质量自动监测系统运维服务项目，成交供应商:浙江中环瑞蓝科技发展有限公司，成交金额：890000元；</w:t>
      </w:r>
    </w:p>
    <w:p w14:paraId="462F76D0" w14:textId="77777777" w:rsidR="00F32695" w:rsidRDefault="00000000">
      <w:pPr>
        <w:numPr>
          <w:ilvl w:val="0"/>
          <w:numId w:val="1"/>
        </w:numPr>
        <w:spacing w:line="360" w:lineRule="auto"/>
        <w:ind w:firstLine="480"/>
        <w:jc w:val="left"/>
        <w:rPr>
          <w:rFonts w:ascii="宋体" w:hAnsi="宋体" w:cs="宋体" w:hint="eastAsia"/>
          <w:sz w:val="24"/>
          <w:u w:val="single"/>
        </w:rPr>
      </w:pPr>
      <w:r>
        <w:rPr>
          <w:rFonts w:ascii="宋体" w:hAnsi="宋体" w:cs="宋体" w:hint="eastAsia"/>
          <w:sz w:val="24"/>
          <w:u w:val="single"/>
        </w:rPr>
        <w:t>2024年度乐清市环境空气质量自动监测系统运维服务项目，成交供应商:杭州安贝特环境科技有限公司，成交金额：510000元。</w:t>
      </w:r>
    </w:p>
    <w:p w14:paraId="1E08FF45" w14:textId="1062C4CC" w:rsidR="000151F8" w:rsidRPr="000151F8" w:rsidRDefault="000151F8" w:rsidP="000151F8">
      <w:pPr>
        <w:numPr>
          <w:ilvl w:val="0"/>
          <w:numId w:val="1"/>
        </w:numPr>
        <w:spacing w:line="360" w:lineRule="auto"/>
        <w:ind w:firstLine="480"/>
        <w:jc w:val="left"/>
        <w:rPr>
          <w:rFonts w:ascii="宋体" w:hAnsi="宋体" w:cs="宋体" w:hint="eastAsia"/>
          <w:sz w:val="24"/>
          <w:u w:val="single"/>
        </w:rPr>
      </w:pPr>
      <w:r w:rsidRPr="000151F8">
        <w:rPr>
          <w:rFonts w:ascii="宋体" w:hAnsi="宋体" w:cs="宋体" w:hint="eastAsia"/>
          <w:sz w:val="24"/>
          <w:u w:val="single"/>
        </w:rPr>
        <w:t>2024年走航监测车运维服务项目，成交供应商：南京德泽环保科技有限公司，成交金额：1127800元。</w:t>
      </w:r>
    </w:p>
    <w:p w14:paraId="2FD573A3" w14:textId="77777777" w:rsidR="00F32695" w:rsidRPr="000151F8" w:rsidRDefault="00000000">
      <w:pPr>
        <w:numPr>
          <w:ilvl w:val="0"/>
          <w:numId w:val="1"/>
        </w:numPr>
        <w:spacing w:line="360" w:lineRule="auto"/>
        <w:ind w:firstLine="480"/>
        <w:jc w:val="left"/>
        <w:rPr>
          <w:rFonts w:ascii="宋体" w:hAnsi="宋体" w:cs="宋体" w:hint="eastAsia"/>
          <w:sz w:val="24"/>
          <w:u w:val="single"/>
        </w:rPr>
      </w:pPr>
      <w:r w:rsidRPr="000151F8">
        <w:rPr>
          <w:rFonts w:ascii="宋体" w:hAnsi="宋体" w:cs="宋体" w:hint="eastAsia"/>
          <w:sz w:val="24"/>
          <w:u w:val="single"/>
        </w:rPr>
        <w:t>科技治霾激光雷达和VOCs监测运维服务项目，成交供应商：</w:t>
      </w:r>
      <w:r w:rsidRPr="000151F8">
        <w:rPr>
          <w:sz w:val="24"/>
          <w:u w:val="single"/>
        </w:rPr>
        <w:t>成都智一科技</w:t>
      </w:r>
      <w:r w:rsidRPr="000151F8">
        <w:rPr>
          <w:sz w:val="24"/>
          <w:u w:val="single"/>
        </w:rPr>
        <w:lastRenderedPageBreak/>
        <w:t>有限公司</w:t>
      </w:r>
      <w:r w:rsidRPr="000151F8">
        <w:rPr>
          <w:rFonts w:ascii="宋体" w:hAnsi="宋体" w:cs="宋体" w:hint="eastAsia"/>
          <w:sz w:val="24"/>
          <w:u w:val="single"/>
        </w:rPr>
        <w:t>，成交金额：</w:t>
      </w:r>
      <w:r w:rsidRPr="000151F8">
        <w:rPr>
          <w:sz w:val="24"/>
          <w:u w:val="single"/>
        </w:rPr>
        <w:t>1045000</w:t>
      </w:r>
      <w:r w:rsidRPr="000151F8">
        <w:rPr>
          <w:sz w:val="24"/>
          <w:u w:val="single"/>
        </w:rPr>
        <w:t>元</w:t>
      </w:r>
      <w:r w:rsidRPr="000151F8">
        <w:rPr>
          <w:rFonts w:hint="eastAsia"/>
          <w:sz w:val="24"/>
          <w:u w:val="single"/>
        </w:rPr>
        <w:t>。</w:t>
      </w:r>
    </w:p>
    <w:p w14:paraId="2AC20909" w14:textId="5BC15A85" w:rsidR="00F32695" w:rsidRPr="00760E30" w:rsidRDefault="00CF55B7">
      <w:pPr>
        <w:numPr>
          <w:ilvl w:val="0"/>
          <w:numId w:val="1"/>
        </w:numPr>
        <w:spacing w:line="360" w:lineRule="auto"/>
        <w:ind w:firstLine="480"/>
        <w:jc w:val="left"/>
        <w:rPr>
          <w:rFonts w:ascii="宋体" w:hAnsi="宋体" w:cs="宋体" w:hint="eastAsia"/>
          <w:sz w:val="24"/>
          <w:u w:val="single"/>
        </w:rPr>
      </w:pPr>
      <w:r w:rsidRPr="00CF55B7">
        <w:rPr>
          <w:rFonts w:ascii="宋体" w:hAnsi="宋体" w:cs="宋体" w:hint="eastAsia"/>
          <w:sz w:val="24"/>
          <w:u w:val="single"/>
        </w:rPr>
        <w:t>大气污染防治数据分析服务</w:t>
      </w:r>
      <w:r w:rsidR="00FF0A01" w:rsidRPr="00760E30">
        <w:rPr>
          <w:rFonts w:ascii="宋体" w:hAnsi="宋体" w:cs="宋体" w:hint="eastAsia"/>
          <w:sz w:val="24"/>
          <w:u w:val="single"/>
        </w:rPr>
        <w:t>项目</w:t>
      </w:r>
      <w:r w:rsidRPr="00760E30">
        <w:rPr>
          <w:rFonts w:ascii="宋体" w:hAnsi="宋体" w:cs="宋体" w:hint="eastAsia"/>
          <w:sz w:val="24"/>
          <w:u w:val="single"/>
        </w:rPr>
        <w:t>，成交供应商：</w:t>
      </w:r>
      <w:r w:rsidRPr="00CF55B7">
        <w:rPr>
          <w:rFonts w:ascii="宋体" w:hAnsi="宋体" w:cs="宋体" w:hint="eastAsia"/>
          <w:sz w:val="24"/>
          <w:u w:val="single"/>
        </w:rPr>
        <w:t>新禾数字科技（无锡）有限公司</w:t>
      </w:r>
      <w:r w:rsidRPr="00760E30">
        <w:rPr>
          <w:rFonts w:ascii="宋体" w:hAnsi="宋体" w:cs="宋体" w:hint="eastAsia"/>
          <w:sz w:val="24"/>
          <w:u w:val="single"/>
        </w:rPr>
        <w:t>，成交金额：</w:t>
      </w:r>
      <w:r w:rsidRPr="00CF55B7">
        <w:rPr>
          <w:rFonts w:ascii="宋体" w:hAnsi="宋体" w:cs="宋体"/>
          <w:sz w:val="24"/>
          <w:u w:val="single"/>
        </w:rPr>
        <w:t>992000</w:t>
      </w:r>
      <w:r w:rsidRPr="00760E30">
        <w:rPr>
          <w:rFonts w:ascii="宋体" w:hAnsi="宋体" w:cs="宋体" w:hint="eastAsia"/>
          <w:sz w:val="24"/>
          <w:u w:val="single"/>
        </w:rPr>
        <w:t>元。</w:t>
      </w:r>
    </w:p>
    <w:p w14:paraId="70E1696C" w14:textId="18E142E2" w:rsidR="00F32695" w:rsidRPr="00760E30" w:rsidRDefault="00FF0A01">
      <w:pPr>
        <w:numPr>
          <w:ilvl w:val="0"/>
          <w:numId w:val="1"/>
        </w:numPr>
        <w:spacing w:line="360" w:lineRule="auto"/>
        <w:ind w:firstLine="480"/>
        <w:jc w:val="left"/>
        <w:rPr>
          <w:rFonts w:ascii="宋体" w:hAnsi="宋体" w:cs="宋体" w:hint="eastAsia"/>
          <w:sz w:val="24"/>
          <w:u w:val="single"/>
        </w:rPr>
      </w:pPr>
      <w:r w:rsidRPr="00760E30">
        <w:rPr>
          <w:rFonts w:ascii="宋体" w:hAnsi="宋体" w:cs="宋体" w:hint="eastAsia"/>
          <w:sz w:val="24"/>
          <w:u w:val="single"/>
        </w:rPr>
        <w:t>琼海市大气复合污染来源解析项目，成交供应商：南京创蓝科技有限公司，成交金额：</w:t>
      </w:r>
      <w:r w:rsidRPr="00760E30">
        <w:rPr>
          <w:rFonts w:ascii="宋体" w:hAnsi="宋体" w:cs="宋体"/>
          <w:sz w:val="24"/>
          <w:u w:val="single"/>
        </w:rPr>
        <w:t>2180000</w:t>
      </w:r>
      <w:r w:rsidRPr="00760E30">
        <w:rPr>
          <w:rFonts w:ascii="宋体" w:hAnsi="宋体" w:cs="宋体" w:hint="eastAsia"/>
          <w:sz w:val="24"/>
          <w:u w:val="single"/>
        </w:rPr>
        <w:t>元。</w:t>
      </w:r>
    </w:p>
    <w:p w14:paraId="12963532" w14:textId="77777777" w:rsidR="00F32695" w:rsidRDefault="00000000">
      <w:pPr>
        <w:spacing w:line="360" w:lineRule="auto"/>
        <w:ind w:firstLine="420"/>
        <w:jc w:val="left"/>
        <w:rPr>
          <w:rFonts w:ascii="宋体" w:hAnsi="宋体" w:cs="宋体" w:hint="eastAsia"/>
          <w:sz w:val="24"/>
        </w:rPr>
      </w:pPr>
      <w:r>
        <w:rPr>
          <w:rFonts w:ascii="宋体" w:hAnsi="宋体" w:cs="宋体" w:hint="eastAsia"/>
          <w:sz w:val="24"/>
        </w:rPr>
        <w:t>4.可能涉及的运行维护、升级更新、备品备件、耗材等后续采购情况</w:t>
      </w:r>
    </w:p>
    <w:p w14:paraId="27837471" w14:textId="16F420EC" w:rsidR="00F32695" w:rsidRDefault="00000000">
      <w:pPr>
        <w:spacing w:line="360" w:lineRule="auto"/>
        <w:ind w:firstLine="420"/>
        <w:jc w:val="left"/>
        <w:rPr>
          <w:rFonts w:ascii="宋体" w:hAnsi="宋体" w:cs="宋体" w:hint="eastAsia"/>
          <w:sz w:val="24"/>
          <w:u w:val="single"/>
        </w:rPr>
      </w:pPr>
      <w:r>
        <w:rPr>
          <w:rFonts w:ascii="宋体" w:hAnsi="宋体" w:cs="宋体" w:hint="eastAsia"/>
          <w:sz w:val="24"/>
          <w:u w:val="single"/>
        </w:rPr>
        <w:t xml:space="preserve">  本次委托运行维护服务正常运行所需耗材、标准气体以及设备维修、维护所需配件、备机</w:t>
      </w:r>
      <w:r w:rsidR="00935BDA">
        <w:rPr>
          <w:rFonts w:ascii="宋体" w:hAnsi="宋体" w:cs="宋体" w:hint="eastAsia"/>
          <w:sz w:val="24"/>
          <w:u w:val="single"/>
        </w:rPr>
        <w:t>、</w:t>
      </w:r>
      <w:r>
        <w:rPr>
          <w:rFonts w:ascii="宋体" w:hAnsi="宋体" w:cs="宋体" w:hint="eastAsia"/>
          <w:sz w:val="24"/>
          <w:u w:val="single"/>
        </w:rPr>
        <w:t>运维工具、</w:t>
      </w:r>
      <w:r w:rsidR="00935BDA">
        <w:rPr>
          <w:rFonts w:ascii="宋体" w:hAnsi="宋体" w:cs="宋体" w:hint="eastAsia"/>
          <w:sz w:val="24"/>
          <w:u w:val="single"/>
        </w:rPr>
        <w:t>运维</w:t>
      </w:r>
      <w:r>
        <w:rPr>
          <w:rFonts w:ascii="宋体" w:hAnsi="宋体" w:cs="宋体" w:hint="eastAsia"/>
          <w:sz w:val="24"/>
          <w:u w:val="single"/>
        </w:rPr>
        <w:t>车辆等由中标方自行负责。</w:t>
      </w:r>
    </w:p>
    <w:p w14:paraId="7916CC25" w14:textId="77777777" w:rsidR="00F32695" w:rsidRDefault="00000000">
      <w:pPr>
        <w:spacing w:line="360" w:lineRule="auto"/>
        <w:ind w:firstLine="420"/>
        <w:jc w:val="left"/>
        <w:rPr>
          <w:rFonts w:ascii="宋体" w:hAnsi="宋体" w:cs="宋体" w:hint="eastAsia"/>
          <w:sz w:val="24"/>
        </w:rPr>
      </w:pPr>
      <w:r>
        <w:rPr>
          <w:rFonts w:ascii="宋体" w:hAnsi="宋体" w:cs="宋体" w:hint="eastAsia"/>
          <w:sz w:val="24"/>
        </w:rPr>
        <w:t>5.其他相关情况</w:t>
      </w:r>
    </w:p>
    <w:p w14:paraId="7AA29103" w14:textId="77777777" w:rsidR="00F32695" w:rsidRDefault="00000000">
      <w:pPr>
        <w:spacing w:line="360" w:lineRule="auto"/>
        <w:ind w:firstLine="420"/>
        <w:jc w:val="left"/>
        <w:rPr>
          <w:rFonts w:ascii="宋体" w:hAnsi="宋体" w:cs="宋体" w:hint="eastAsia"/>
          <w:sz w:val="24"/>
          <w:u w:val="single"/>
        </w:rPr>
      </w:pPr>
      <w:r>
        <w:rPr>
          <w:rFonts w:ascii="宋体" w:hAnsi="宋体" w:cs="宋体" w:hint="eastAsia"/>
          <w:sz w:val="24"/>
          <w:u w:val="single"/>
        </w:rPr>
        <w:t xml:space="preserve">   /                                                              </w:t>
      </w:r>
    </w:p>
    <w:p w14:paraId="49A21DBF" w14:textId="77777777" w:rsidR="00F32695" w:rsidRDefault="00000000">
      <w:pPr>
        <w:spacing w:beforeLines="100" w:before="312" w:line="360" w:lineRule="auto"/>
        <w:jc w:val="left"/>
        <w:rPr>
          <w:rFonts w:ascii="宋体" w:hAnsi="宋体" w:hint="eastAsia"/>
          <w:b/>
          <w:sz w:val="28"/>
          <w:szCs w:val="28"/>
        </w:rPr>
      </w:pPr>
      <w:r>
        <w:rPr>
          <w:rFonts w:ascii="宋体" w:hAnsi="宋体" w:cs="宋体" w:hint="eastAsia"/>
          <w:b/>
          <w:sz w:val="28"/>
          <w:szCs w:val="28"/>
        </w:rPr>
        <w:br w:type="page"/>
      </w:r>
      <w:r>
        <w:rPr>
          <w:rFonts w:ascii="宋体" w:hAnsi="宋体"/>
          <w:b/>
          <w:sz w:val="28"/>
          <w:szCs w:val="28"/>
        </w:rPr>
        <w:lastRenderedPageBreak/>
        <w:t>二</w:t>
      </w:r>
      <w:r>
        <w:rPr>
          <w:rFonts w:ascii="宋体" w:hAnsi="宋体" w:hint="eastAsia"/>
          <w:b/>
          <w:sz w:val="28"/>
          <w:szCs w:val="28"/>
        </w:rPr>
        <w:t>、采购需求内容</w:t>
      </w:r>
    </w:p>
    <w:p w14:paraId="6B5BF363"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（一）项目概况</w:t>
      </w:r>
    </w:p>
    <w:p w14:paraId="41951659"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2025年度杭州市空气自动监测系统委托运行服务项目，包含大气光化学污染监测网络运维项目，环境空气自动监测系统运维服务项目、激光雷达组网和遥感监测车运维服务项目、大气污染特征分析服务项目、大气光化学走航监测车运维服务项目五部分内容；</w:t>
      </w:r>
    </w:p>
    <w:p w14:paraId="0F873811" w14:textId="77777777" w:rsidR="00F32695" w:rsidRDefault="00000000">
      <w:pPr>
        <w:numPr>
          <w:ilvl w:val="0"/>
          <w:numId w:val="2"/>
        </w:numPr>
        <w:spacing w:line="360" w:lineRule="auto"/>
        <w:ind w:firstLine="420"/>
        <w:jc w:val="left"/>
        <w:rPr>
          <w:sz w:val="24"/>
          <w:u w:val="single"/>
        </w:rPr>
      </w:pPr>
      <w:r>
        <w:rPr>
          <w:rFonts w:ascii="宋体" w:hAnsi="宋体" w:hint="eastAsia"/>
          <w:sz w:val="24"/>
          <w:u w:val="single"/>
        </w:rPr>
        <w:t>大气光化学污染监测网络运维项目</w:t>
      </w:r>
      <w:r>
        <w:rPr>
          <w:sz w:val="24"/>
          <w:u w:val="single"/>
        </w:rPr>
        <w:t>为保障杭州市大气光化学污染监测网络正常运行，更好地为环境管理服务，现采取委托第三方运行维护方式对</w:t>
      </w:r>
      <w:r>
        <w:rPr>
          <w:sz w:val="24"/>
          <w:u w:val="single"/>
        </w:rPr>
        <w:t>4</w:t>
      </w:r>
      <w:r>
        <w:rPr>
          <w:sz w:val="24"/>
          <w:u w:val="single"/>
        </w:rPr>
        <w:t>个光化学站进行运维管理。根据杭州市人民政府办公厅文件《关于政府向社会力量购买服务的指导意见》杭政办函〔</w:t>
      </w:r>
      <w:r>
        <w:rPr>
          <w:sz w:val="24"/>
          <w:u w:val="single"/>
        </w:rPr>
        <w:t>2014</w:t>
      </w:r>
      <w:r>
        <w:rPr>
          <w:sz w:val="24"/>
          <w:u w:val="single"/>
        </w:rPr>
        <w:t>〕</w:t>
      </w:r>
      <w:r>
        <w:rPr>
          <w:sz w:val="24"/>
          <w:u w:val="single"/>
        </w:rPr>
        <w:t>161</w:t>
      </w:r>
      <w:r>
        <w:rPr>
          <w:sz w:val="24"/>
          <w:u w:val="single"/>
        </w:rPr>
        <w:t>号文件精神，通过招标确定中标第三方运维机构</w:t>
      </w:r>
      <w:r>
        <w:rPr>
          <w:rFonts w:hint="eastAsia"/>
          <w:sz w:val="24"/>
          <w:u w:val="single"/>
        </w:rPr>
        <w:t>；</w:t>
      </w:r>
      <w:r>
        <w:rPr>
          <w:sz w:val="24"/>
          <w:u w:val="single"/>
        </w:rPr>
        <w:t>为对转塘小学、景芳中学、余德边界、下沙沿江等</w:t>
      </w:r>
      <w:r>
        <w:rPr>
          <w:sz w:val="24"/>
          <w:u w:val="single"/>
        </w:rPr>
        <w:t>4</w:t>
      </w:r>
      <w:r>
        <w:rPr>
          <w:sz w:val="24"/>
          <w:u w:val="single"/>
        </w:rPr>
        <w:t>个光化学站进行运维管理。</w:t>
      </w:r>
    </w:p>
    <w:p w14:paraId="517E8E96" w14:textId="18787D2E" w:rsidR="00F32695" w:rsidRDefault="00000000">
      <w:pPr>
        <w:numPr>
          <w:ilvl w:val="0"/>
          <w:numId w:val="2"/>
        </w:numPr>
        <w:spacing w:line="360" w:lineRule="auto"/>
        <w:ind w:firstLine="420"/>
        <w:jc w:val="left"/>
        <w:rPr>
          <w:rFonts w:ascii="宋体" w:hAnsi="宋体" w:hint="eastAsia"/>
          <w:sz w:val="24"/>
          <w:u w:val="single"/>
        </w:rPr>
      </w:pPr>
      <w:r>
        <w:rPr>
          <w:rFonts w:ascii="宋体" w:hAnsi="宋体" w:hint="eastAsia"/>
          <w:sz w:val="24"/>
          <w:u w:val="single"/>
        </w:rPr>
        <w:t>环境空气自动监测系统运维服务项目：</w:t>
      </w:r>
      <w:r>
        <w:rPr>
          <w:rFonts w:hint="eastAsia"/>
          <w:sz w:val="24"/>
          <w:u w:val="single"/>
        </w:rPr>
        <w:t>为保障杭州市环境空气自动监测系统正常运行，更好地为环境管理服务，委托第三方运行维护的方式对杭州市环境空气自动监测系统部分监测站点和流动监测车进行运维管理，对</w:t>
      </w:r>
      <w:r>
        <w:rPr>
          <w:rFonts w:hint="eastAsia"/>
          <w:sz w:val="24"/>
          <w:u w:val="single"/>
        </w:rPr>
        <w:t>9</w:t>
      </w:r>
      <w:r>
        <w:rPr>
          <w:rFonts w:hint="eastAsia"/>
          <w:sz w:val="24"/>
          <w:u w:val="single"/>
        </w:rPr>
        <w:t>个站点和</w:t>
      </w:r>
      <w:r>
        <w:rPr>
          <w:rFonts w:hint="eastAsia"/>
          <w:sz w:val="24"/>
          <w:u w:val="single"/>
        </w:rPr>
        <w:t>1</w:t>
      </w:r>
      <w:r>
        <w:rPr>
          <w:rFonts w:hint="eastAsia"/>
          <w:sz w:val="24"/>
          <w:u w:val="single"/>
        </w:rPr>
        <w:t>个流动监测车所有监测仪器、气象仪器、质控设备、数据采集与传输设备、辅助设备、防雷等基础设施的日常维护工作，承担环境管理、站房巡检管理、站房维修、系统运行管理、质量控制、仪器维修、备件耗材准备、数据汇总传输、数据审核等工作，并承担由此产生的耗材、备机、标气、人工、数据汇总传输、水电、网络、房租及其安全相关、站房防雷检测、设备维修维护所需配件、工具、</w:t>
      </w:r>
      <w:r w:rsidR="005A4776">
        <w:rPr>
          <w:rFonts w:hint="eastAsia"/>
          <w:sz w:val="24"/>
          <w:u w:val="single"/>
        </w:rPr>
        <w:t>运维</w:t>
      </w:r>
      <w:r>
        <w:rPr>
          <w:rFonts w:hint="eastAsia"/>
          <w:sz w:val="24"/>
          <w:u w:val="single"/>
        </w:rPr>
        <w:t>车辆及人员工资等费用</w:t>
      </w:r>
      <w:r>
        <w:rPr>
          <w:rFonts w:ascii="宋体" w:hAnsi="宋体" w:hint="eastAsia"/>
          <w:sz w:val="24"/>
          <w:u w:val="single"/>
        </w:rPr>
        <w:t>。</w:t>
      </w:r>
    </w:p>
    <w:p w14:paraId="7F30E2FC" w14:textId="77777777" w:rsidR="00F32695" w:rsidRDefault="00000000">
      <w:pPr>
        <w:numPr>
          <w:ilvl w:val="0"/>
          <w:numId w:val="2"/>
        </w:numPr>
        <w:spacing w:line="360" w:lineRule="auto"/>
        <w:ind w:firstLine="420"/>
        <w:jc w:val="left"/>
        <w:rPr>
          <w:rFonts w:ascii="宋体" w:hAnsi="宋体" w:hint="eastAsia"/>
          <w:sz w:val="24"/>
          <w:u w:val="single"/>
        </w:rPr>
      </w:pPr>
      <w:r>
        <w:rPr>
          <w:rFonts w:ascii="宋体" w:hAnsi="宋体" w:hint="eastAsia"/>
          <w:sz w:val="24"/>
          <w:u w:val="single"/>
        </w:rPr>
        <w:t>激光雷达组网和遥感监测车运维服务项目：包含（1）承担杭州市组网雷达运维和结果评价工作，主要包括：5个气溶胶垂直雷达站、１台3D气溶胶水平扫描雷达以及１台风廓线雷达的运维质控工作，以及激光雷达平扫服务。（2）承担遥感监测车走航及监测仪器的日常运维质控工作，包括车载激光雷达、DOAS分析仪、微波辐射计、质控设备、数据采集与传输设备、辅助设备等的日常运维及质控工作。同时承担走航软件维护、走航结果评价、仪器故障维修、备件耗材、走航车辆维护保养、网络安全等费用。</w:t>
      </w:r>
    </w:p>
    <w:p w14:paraId="1180DD3A" w14:textId="77777777" w:rsidR="00F32695" w:rsidRDefault="00000000">
      <w:pPr>
        <w:numPr>
          <w:ilvl w:val="0"/>
          <w:numId w:val="2"/>
        </w:numPr>
        <w:spacing w:line="360" w:lineRule="auto"/>
        <w:ind w:firstLine="420"/>
        <w:jc w:val="left"/>
        <w:rPr>
          <w:rFonts w:ascii="宋体" w:hAnsi="宋体" w:cs="仿宋_GB2312" w:hint="eastAsia"/>
          <w:sz w:val="24"/>
        </w:rPr>
      </w:pPr>
      <w:r>
        <w:rPr>
          <w:rFonts w:ascii="宋体" w:hAnsi="宋体" w:hint="eastAsia"/>
          <w:sz w:val="24"/>
          <w:u w:val="single"/>
        </w:rPr>
        <w:t>大气污染特征分析服务项目：对杭州市国控站、省控站、交通站等多类型站点数据开展系统性分析，分析范围涵盖PM</w:t>
      </w:r>
      <w:r w:rsidRPr="005C30B0">
        <w:rPr>
          <w:rFonts w:ascii="宋体" w:hAnsi="宋体" w:hint="eastAsia"/>
          <w:sz w:val="24"/>
          <w:u w:val="single"/>
          <w:vertAlign w:val="subscript"/>
        </w:rPr>
        <w:t>2.5</w:t>
      </w:r>
      <w:r>
        <w:rPr>
          <w:rFonts w:ascii="宋体" w:hAnsi="宋体" w:hint="eastAsia"/>
          <w:sz w:val="24"/>
          <w:u w:val="single"/>
        </w:rPr>
        <w:t>和PM</w:t>
      </w:r>
      <w:r w:rsidRPr="005C30B0">
        <w:rPr>
          <w:rFonts w:ascii="宋体" w:hAnsi="宋体" w:hint="eastAsia"/>
          <w:sz w:val="24"/>
          <w:u w:val="single"/>
          <w:vertAlign w:val="subscript"/>
        </w:rPr>
        <w:t>10</w:t>
      </w:r>
      <w:r>
        <w:rPr>
          <w:rFonts w:ascii="宋体" w:hAnsi="宋体" w:hint="eastAsia"/>
          <w:sz w:val="24"/>
          <w:u w:val="single"/>
        </w:rPr>
        <w:t>、NO</w:t>
      </w:r>
      <w:r w:rsidRPr="005C30B0">
        <w:rPr>
          <w:rFonts w:ascii="宋体" w:hAnsi="宋体" w:hint="eastAsia"/>
          <w:sz w:val="24"/>
          <w:u w:val="single"/>
          <w:vertAlign w:val="subscript"/>
        </w:rPr>
        <w:t>2</w:t>
      </w:r>
      <w:r>
        <w:rPr>
          <w:rFonts w:ascii="宋体" w:hAnsi="宋体" w:hint="eastAsia"/>
          <w:sz w:val="24"/>
          <w:u w:val="single"/>
        </w:rPr>
        <w:t>、O</w:t>
      </w:r>
      <w:r w:rsidRPr="005C30B0">
        <w:rPr>
          <w:rFonts w:ascii="宋体" w:hAnsi="宋体" w:hint="eastAsia"/>
          <w:sz w:val="24"/>
          <w:u w:val="single"/>
          <w:vertAlign w:val="subscript"/>
        </w:rPr>
        <w:t>3</w:t>
      </w:r>
      <w:r>
        <w:rPr>
          <w:rFonts w:ascii="宋体" w:hAnsi="宋体" w:hint="eastAsia"/>
          <w:sz w:val="24"/>
          <w:u w:val="single"/>
        </w:rPr>
        <w:t>等常规监测参数，及颗粒物组分数据、光化学组分数据等专项监测指标；并结合气象数据，借助数值模型等专业</w:t>
      </w:r>
      <w:r>
        <w:rPr>
          <w:rFonts w:ascii="宋体" w:hAnsi="宋体" w:hint="eastAsia"/>
          <w:sz w:val="24"/>
          <w:u w:val="single"/>
        </w:rPr>
        <w:lastRenderedPageBreak/>
        <w:t>技术手段，从时间、空间多维度对杭州市大气污染特征进行全面且深入的剖析，为精准治污提供坚实的数据与技术支撑。</w:t>
      </w:r>
    </w:p>
    <w:p w14:paraId="17B3C154" w14:textId="77777777" w:rsidR="00F32695" w:rsidRDefault="00000000">
      <w:pPr>
        <w:numPr>
          <w:ilvl w:val="0"/>
          <w:numId w:val="2"/>
        </w:numPr>
        <w:spacing w:line="360" w:lineRule="auto"/>
        <w:ind w:firstLine="420"/>
        <w:jc w:val="left"/>
        <w:rPr>
          <w:rFonts w:ascii="宋体" w:hAnsi="宋体" w:cs="仿宋_GB2312" w:hint="eastAsia"/>
          <w:sz w:val="24"/>
        </w:rPr>
      </w:pPr>
      <w:r>
        <w:rPr>
          <w:rFonts w:ascii="宋体" w:hAnsi="宋体" w:hint="eastAsia"/>
          <w:sz w:val="24"/>
          <w:u w:val="single"/>
        </w:rPr>
        <w:t>大气光化学走航监测车运维服务项目：承担光化学走航及监测仪器的日常运维质控工作，包括VOCs飞行时间质谱仪、臭氧激光雷达、车载监控摄像云台、无人机、车载自动气象监测站、车载移动空气监测仪、质控设备、数据采集与传输设备、辅助设备等的日常运维及质控工作。同时承担走航软件维护、走航结果评价、仪器故障维修、备件耗材、走航车辆维护保养、网络安全等。</w:t>
      </w:r>
    </w:p>
    <w:p w14:paraId="660C8363" w14:textId="2E9FCB10" w:rsidR="00F32695" w:rsidRDefault="00000000">
      <w:pPr>
        <w:spacing w:line="360" w:lineRule="auto"/>
        <w:jc w:val="left"/>
        <w:rPr>
          <w:rFonts w:ascii="宋体" w:hAnsi="宋体" w:cs="仿宋_GB2312" w:hint="eastAsia"/>
          <w:sz w:val="24"/>
        </w:rPr>
      </w:pPr>
      <w:r>
        <w:rPr>
          <w:rFonts w:ascii="宋体" w:hAnsi="宋体" w:cs="仿宋_GB2312" w:hint="eastAsia"/>
          <w:sz w:val="24"/>
        </w:rPr>
        <w:t>（二）预算金额（元）：</w:t>
      </w:r>
      <w:r>
        <w:rPr>
          <w:rFonts w:ascii="宋体" w:hAnsi="宋体" w:hint="eastAsia"/>
          <w:sz w:val="24"/>
          <w:u w:val="single"/>
        </w:rPr>
        <w:t xml:space="preserve">  </w:t>
      </w:r>
      <w:r w:rsidR="002E0847">
        <w:rPr>
          <w:rFonts w:ascii="宋体" w:hAnsi="宋体" w:hint="eastAsia"/>
          <w:sz w:val="24"/>
          <w:u w:val="single"/>
        </w:rPr>
        <w:t>1641000</w:t>
      </w:r>
      <w:r>
        <w:rPr>
          <w:rFonts w:ascii="宋体" w:hAnsi="宋体" w:hint="eastAsia"/>
          <w:sz w:val="24"/>
          <w:u w:val="single"/>
        </w:rPr>
        <w:t xml:space="preserve">.00           </w:t>
      </w:r>
    </w:p>
    <w:p w14:paraId="09195EEF"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（三）需满足的政府采购政策目标和具体支持对象</w:t>
      </w:r>
    </w:p>
    <w:p w14:paraId="2D5BB4DE" w14:textId="77777777" w:rsidR="00F32695" w:rsidRDefault="00000000">
      <w:pPr>
        <w:spacing w:line="360" w:lineRule="auto"/>
        <w:ind w:firstLine="420"/>
        <w:jc w:val="left"/>
        <w:rPr>
          <w:rFonts w:ascii="宋体" w:hAnsi="宋体" w:cs="仿宋_GB2312" w:hint="eastAsia"/>
          <w:sz w:val="24"/>
        </w:rPr>
      </w:pPr>
      <w:r>
        <w:rPr>
          <w:rFonts w:ascii="宋体" w:hAnsi="宋体" w:cs="仿宋_GB2312" w:hint="eastAsia"/>
          <w:sz w:val="24"/>
        </w:rPr>
        <w:sym w:font="Wingdings 2" w:char="0052"/>
      </w:r>
      <w:r>
        <w:rPr>
          <w:rFonts w:ascii="宋体" w:hAnsi="宋体" w:cs="仿宋_GB2312" w:hint="eastAsia"/>
          <w:sz w:val="24"/>
        </w:rPr>
        <w:t xml:space="preserve">扶持中小企业 </w:t>
      </w:r>
      <w:r>
        <w:rPr>
          <w:rFonts w:ascii="宋体" w:hAnsi="宋体" w:cs="仿宋_GB2312" w:hint="eastAsia"/>
          <w:sz w:val="24"/>
        </w:rPr>
        <w:sym w:font="Wingdings 2" w:char="00A3"/>
      </w:r>
      <w:r>
        <w:rPr>
          <w:rFonts w:ascii="宋体" w:hAnsi="宋体" w:cs="仿宋_GB2312" w:hint="eastAsia"/>
          <w:sz w:val="24"/>
        </w:rPr>
        <w:t xml:space="preserve">节能环保 </w:t>
      </w:r>
      <w:r>
        <w:rPr>
          <w:rFonts w:ascii="宋体" w:hAnsi="宋体" w:cs="仿宋_GB2312" w:hint="eastAsia"/>
          <w:sz w:val="24"/>
        </w:rPr>
        <w:sym w:font="Wingdings 2" w:char="00A3"/>
      </w:r>
      <w:r>
        <w:rPr>
          <w:rFonts w:ascii="宋体" w:hAnsi="宋体" w:cs="仿宋_GB2312" w:hint="eastAsia"/>
          <w:sz w:val="24"/>
        </w:rPr>
        <w:t>其他（</w:t>
      </w:r>
      <w:r>
        <w:rPr>
          <w:rFonts w:ascii="宋体" w:hAnsi="宋体" w:cs="仿宋_GB2312" w:hint="eastAsia"/>
          <w:sz w:val="24"/>
          <w:u w:val="single"/>
        </w:rPr>
        <w:t xml:space="preserve">    </w:t>
      </w:r>
      <w:r>
        <w:rPr>
          <w:rFonts w:ascii="宋体" w:hAnsi="宋体" w:cs="仿宋_GB2312" w:hint="eastAsia"/>
          <w:sz w:val="24"/>
        </w:rPr>
        <w:t>）</w:t>
      </w:r>
    </w:p>
    <w:p w14:paraId="32366B69"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 xml:space="preserve">（四）采购标的是否进口产品： </w:t>
      </w:r>
      <w:r>
        <w:rPr>
          <w:rFonts w:ascii="宋体" w:hAnsi="宋体" w:cs="仿宋_GB2312" w:hint="eastAsia"/>
          <w:sz w:val="24"/>
        </w:rPr>
        <w:sym w:font="Wingdings 2" w:char="00A3"/>
      </w:r>
      <w:r>
        <w:rPr>
          <w:rFonts w:ascii="宋体" w:hAnsi="宋体" w:cs="仿宋_GB2312" w:hint="eastAsia"/>
          <w:sz w:val="24"/>
        </w:rPr>
        <w:t xml:space="preserve">进口 </w:t>
      </w:r>
      <w:r>
        <w:rPr>
          <w:rFonts w:ascii="宋体" w:hAnsi="宋体" w:cs="仿宋_GB2312" w:hint="eastAsia"/>
          <w:sz w:val="24"/>
        </w:rPr>
        <w:sym w:font="Wingdings 2" w:char="0052"/>
      </w:r>
      <w:r>
        <w:rPr>
          <w:rFonts w:ascii="宋体" w:hAnsi="宋体" w:cs="仿宋_GB2312" w:hint="eastAsia"/>
          <w:sz w:val="24"/>
        </w:rPr>
        <w:t>国产</w:t>
      </w:r>
    </w:p>
    <w:p w14:paraId="6CC36EE9"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（五）拟采购标的的技术要求</w:t>
      </w:r>
    </w:p>
    <w:p w14:paraId="2082E3B2"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拟采购标的（1）</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409"/>
        <w:gridCol w:w="1360"/>
        <w:gridCol w:w="3805"/>
      </w:tblGrid>
      <w:tr w:rsidR="00F32695" w14:paraId="22DA7970" w14:textId="77777777">
        <w:trPr>
          <w:trHeight w:val="32"/>
          <w:jc w:val="center"/>
        </w:trPr>
        <w:tc>
          <w:tcPr>
            <w:tcW w:w="1458" w:type="dxa"/>
            <w:vAlign w:val="center"/>
          </w:tcPr>
          <w:p w14:paraId="5865F1A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574" w:type="dxa"/>
            <w:gridSpan w:val="3"/>
            <w:vAlign w:val="center"/>
          </w:tcPr>
          <w:p w14:paraId="59F4E3F8" w14:textId="77777777" w:rsidR="00F32695" w:rsidRDefault="00000000">
            <w:pPr>
              <w:spacing w:line="360" w:lineRule="auto"/>
              <w:rPr>
                <w:rFonts w:ascii="宋体" w:hAnsi="宋体" w:cs="仿宋_GB2312" w:hint="eastAsia"/>
                <w:sz w:val="24"/>
              </w:rPr>
            </w:pPr>
            <w:r>
              <w:rPr>
                <w:rFonts w:ascii="宋体" w:hAnsi="宋体" w:cs="宋体" w:hint="eastAsia"/>
                <w:sz w:val="24"/>
              </w:rPr>
              <w:t>大气光化学污染监测网络运维项目</w:t>
            </w:r>
          </w:p>
        </w:tc>
      </w:tr>
      <w:tr w:rsidR="00F32695" w14:paraId="295C0E37" w14:textId="77777777">
        <w:trPr>
          <w:trHeight w:val="32"/>
          <w:jc w:val="center"/>
        </w:trPr>
        <w:tc>
          <w:tcPr>
            <w:tcW w:w="1458" w:type="dxa"/>
            <w:vAlign w:val="center"/>
          </w:tcPr>
          <w:p w14:paraId="32717715"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409" w:type="dxa"/>
            <w:vAlign w:val="center"/>
          </w:tcPr>
          <w:p w14:paraId="45F23FB6"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60" w:type="dxa"/>
            <w:vAlign w:val="center"/>
          </w:tcPr>
          <w:p w14:paraId="79831636"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805" w:type="dxa"/>
            <w:vAlign w:val="center"/>
          </w:tcPr>
          <w:p w14:paraId="34F80171"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57C4213C" w14:textId="77777777">
        <w:trPr>
          <w:trHeight w:val="1405"/>
          <w:jc w:val="center"/>
        </w:trPr>
        <w:tc>
          <w:tcPr>
            <w:tcW w:w="1458" w:type="dxa"/>
          </w:tcPr>
          <w:p w14:paraId="4B9A165E"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7158EB70"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574" w:type="dxa"/>
            <w:gridSpan w:val="3"/>
          </w:tcPr>
          <w:p w14:paraId="7B4D18FA" w14:textId="393A428D" w:rsidR="00F32695" w:rsidRDefault="00000000">
            <w:pPr>
              <w:spacing w:line="360" w:lineRule="auto"/>
              <w:rPr>
                <w:rFonts w:ascii="宋体" w:hAnsi="宋体" w:cs="仿宋_GB2312" w:hint="eastAsia"/>
                <w:sz w:val="24"/>
              </w:rPr>
            </w:pPr>
            <w:r>
              <w:rPr>
                <w:rFonts w:ascii="宋体" w:hAnsi="宋体" w:cs="宋体" w:hint="eastAsia"/>
                <w:sz w:val="24"/>
              </w:rPr>
              <w:t>承担对转塘小学、景芳中学、余德边界、下沙沿江等4个光化学站所有监测仪器、气象仪器、质控设备、数据采集与传输设备、辅助设备、防雷等基础设施的日常维护工作，承担环境管理、站房巡检管理、站房维修、系统运行管理、质量控制、仪器维修、备件耗材准备、数据审核和数据分析等工作，并承担由此产生的耗材、备机、标气、人工、分析报告、水电、网络及其安全相关、站房防雷检测、设备维修维护所需配件、工具、</w:t>
            </w:r>
            <w:r w:rsidR="00111837">
              <w:rPr>
                <w:rFonts w:ascii="宋体" w:hAnsi="宋体" w:cs="宋体" w:hint="eastAsia"/>
                <w:sz w:val="24"/>
              </w:rPr>
              <w:t>运维</w:t>
            </w:r>
            <w:r>
              <w:rPr>
                <w:rFonts w:ascii="宋体" w:hAnsi="宋体" w:cs="宋体" w:hint="eastAsia"/>
                <w:sz w:val="24"/>
              </w:rPr>
              <w:t>车辆及人员工资等费用；详见需求附件。</w:t>
            </w:r>
          </w:p>
        </w:tc>
      </w:tr>
    </w:tbl>
    <w:p w14:paraId="1A3BE2BA" w14:textId="77777777" w:rsidR="00F32695" w:rsidRDefault="00F32695">
      <w:pPr>
        <w:spacing w:line="360" w:lineRule="auto"/>
        <w:jc w:val="left"/>
        <w:rPr>
          <w:rFonts w:ascii="宋体" w:hAnsi="宋体" w:cs="仿宋_GB2312" w:hint="eastAsia"/>
          <w:sz w:val="24"/>
        </w:rPr>
      </w:pPr>
    </w:p>
    <w:p w14:paraId="0675AA94"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拟采购标的（2）</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409"/>
        <w:gridCol w:w="1360"/>
        <w:gridCol w:w="3805"/>
      </w:tblGrid>
      <w:tr w:rsidR="00F32695" w14:paraId="29B8A625" w14:textId="77777777">
        <w:trPr>
          <w:trHeight w:val="32"/>
          <w:jc w:val="center"/>
        </w:trPr>
        <w:tc>
          <w:tcPr>
            <w:tcW w:w="1458" w:type="dxa"/>
            <w:vAlign w:val="center"/>
          </w:tcPr>
          <w:p w14:paraId="6B1D9B4C"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574" w:type="dxa"/>
            <w:gridSpan w:val="3"/>
            <w:vAlign w:val="center"/>
          </w:tcPr>
          <w:p w14:paraId="69DBA0E7" w14:textId="77777777" w:rsidR="00F32695" w:rsidRDefault="00000000">
            <w:pPr>
              <w:spacing w:line="360" w:lineRule="auto"/>
              <w:rPr>
                <w:rFonts w:ascii="宋体" w:hAnsi="宋体" w:cs="仿宋_GB2312" w:hint="eastAsia"/>
                <w:sz w:val="24"/>
              </w:rPr>
            </w:pPr>
            <w:r>
              <w:rPr>
                <w:rFonts w:ascii="宋体" w:hAnsi="宋体" w:cs="仿宋_GB2312" w:hint="eastAsia"/>
                <w:sz w:val="24"/>
              </w:rPr>
              <w:t xml:space="preserve"> </w:t>
            </w:r>
            <w:r>
              <w:rPr>
                <w:rFonts w:ascii="宋体" w:hAnsi="宋体" w:cs="宋体" w:hint="eastAsia"/>
                <w:sz w:val="24"/>
              </w:rPr>
              <w:t>环境空气自动监测系统运维服务项目</w:t>
            </w:r>
          </w:p>
        </w:tc>
      </w:tr>
      <w:tr w:rsidR="00F32695" w14:paraId="414119A5" w14:textId="77777777">
        <w:trPr>
          <w:trHeight w:val="32"/>
          <w:jc w:val="center"/>
        </w:trPr>
        <w:tc>
          <w:tcPr>
            <w:tcW w:w="1458" w:type="dxa"/>
            <w:vAlign w:val="center"/>
          </w:tcPr>
          <w:p w14:paraId="2BCAA652"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409" w:type="dxa"/>
            <w:vAlign w:val="center"/>
          </w:tcPr>
          <w:p w14:paraId="185B5934"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60" w:type="dxa"/>
            <w:vAlign w:val="center"/>
          </w:tcPr>
          <w:p w14:paraId="0379E953"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805" w:type="dxa"/>
            <w:vAlign w:val="center"/>
          </w:tcPr>
          <w:p w14:paraId="76F8C8ED"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1BA959E8" w14:textId="77777777">
        <w:trPr>
          <w:trHeight w:val="1274"/>
          <w:jc w:val="center"/>
        </w:trPr>
        <w:tc>
          <w:tcPr>
            <w:tcW w:w="1458" w:type="dxa"/>
          </w:tcPr>
          <w:p w14:paraId="798197FE"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7BB0EF4B"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574" w:type="dxa"/>
            <w:gridSpan w:val="3"/>
          </w:tcPr>
          <w:p w14:paraId="4DD9128C" w14:textId="2E822017" w:rsidR="00F32695" w:rsidRDefault="00000000">
            <w:pPr>
              <w:spacing w:line="360" w:lineRule="auto"/>
              <w:rPr>
                <w:rFonts w:ascii="宋体" w:hAnsi="宋体" w:cs="仿宋_GB2312" w:hint="eastAsia"/>
                <w:sz w:val="24"/>
              </w:rPr>
            </w:pPr>
            <w:r>
              <w:rPr>
                <w:rFonts w:ascii="宋体" w:hAnsi="宋体" w:cs="宋体" w:hint="eastAsia"/>
                <w:sz w:val="24"/>
              </w:rPr>
              <w:t>承担4个环境空气常规监测站点、4个清新空气站、1个物流通道站、1辆流动监测车日常运行维护服务、质控以及设备维修工作，并承担由此产生的人工、</w:t>
            </w:r>
            <w:r w:rsidR="00111837">
              <w:rPr>
                <w:rFonts w:ascii="宋体" w:hAnsi="宋体" w:cs="宋体" w:hint="eastAsia"/>
                <w:sz w:val="24"/>
              </w:rPr>
              <w:t>运维</w:t>
            </w:r>
            <w:r>
              <w:rPr>
                <w:rFonts w:ascii="宋体" w:hAnsi="宋体" w:cs="宋体" w:hint="eastAsia"/>
                <w:sz w:val="24"/>
              </w:rPr>
              <w:t>车辆、耗材、配件、标准气体、防雷检测、设备维</w:t>
            </w:r>
            <w:r>
              <w:rPr>
                <w:rFonts w:ascii="宋体" w:hAnsi="宋体" w:cs="宋体" w:hint="eastAsia"/>
                <w:sz w:val="24"/>
              </w:rPr>
              <w:lastRenderedPageBreak/>
              <w:t>修、房屋租赁、水电和网络通讯等费用；详见需求附件。</w:t>
            </w:r>
          </w:p>
        </w:tc>
      </w:tr>
    </w:tbl>
    <w:p w14:paraId="4AEAD2FA"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lastRenderedPageBreak/>
        <w:t>拟采购标的（3）</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409"/>
        <w:gridCol w:w="1360"/>
        <w:gridCol w:w="3805"/>
      </w:tblGrid>
      <w:tr w:rsidR="00F32695" w14:paraId="2A5ECC38" w14:textId="77777777">
        <w:trPr>
          <w:trHeight w:val="32"/>
          <w:jc w:val="center"/>
        </w:trPr>
        <w:tc>
          <w:tcPr>
            <w:tcW w:w="1458" w:type="dxa"/>
            <w:vAlign w:val="center"/>
          </w:tcPr>
          <w:p w14:paraId="2DAC956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574" w:type="dxa"/>
            <w:gridSpan w:val="3"/>
            <w:vAlign w:val="center"/>
          </w:tcPr>
          <w:p w14:paraId="50ECE01E" w14:textId="77777777" w:rsidR="00F32695" w:rsidRDefault="00000000">
            <w:pPr>
              <w:spacing w:line="360" w:lineRule="auto"/>
              <w:rPr>
                <w:rFonts w:ascii="宋体" w:hAnsi="宋体" w:cs="仿宋_GB2312" w:hint="eastAsia"/>
                <w:sz w:val="24"/>
              </w:rPr>
            </w:pPr>
            <w:r>
              <w:rPr>
                <w:rFonts w:ascii="宋体" w:hAnsi="宋体" w:cs="仿宋_GB2312" w:hint="eastAsia"/>
                <w:sz w:val="24"/>
              </w:rPr>
              <w:t>激光雷达组网和遥感监测车运维服务项目</w:t>
            </w:r>
          </w:p>
        </w:tc>
      </w:tr>
      <w:tr w:rsidR="00F32695" w14:paraId="3C09BBA7" w14:textId="77777777">
        <w:trPr>
          <w:trHeight w:val="32"/>
          <w:jc w:val="center"/>
        </w:trPr>
        <w:tc>
          <w:tcPr>
            <w:tcW w:w="1458" w:type="dxa"/>
            <w:vAlign w:val="center"/>
          </w:tcPr>
          <w:p w14:paraId="11CD5AB6"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409" w:type="dxa"/>
            <w:vAlign w:val="center"/>
          </w:tcPr>
          <w:p w14:paraId="0E1DADD8"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60" w:type="dxa"/>
            <w:vAlign w:val="center"/>
          </w:tcPr>
          <w:p w14:paraId="23A2F403"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805" w:type="dxa"/>
            <w:vAlign w:val="center"/>
          </w:tcPr>
          <w:p w14:paraId="3D77E7F0"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3C0DBE0C" w14:textId="77777777">
        <w:trPr>
          <w:trHeight w:val="1405"/>
          <w:jc w:val="center"/>
        </w:trPr>
        <w:tc>
          <w:tcPr>
            <w:tcW w:w="1458" w:type="dxa"/>
          </w:tcPr>
          <w:p w14:paraId="5C70CADC"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6E2347E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574" w:type="dxa"/>
            <w:gridSpan w:val="3"/>
          </w:tcPr>
          <w:p w14:paraId="5A8ACEB9" w14:textId="77777777" w:rsidR="00F32695" w:rsidRDefault="00000000">
            <w:pPr>
              <w:spacing w:line="360" w:lineRule="auto"/>
              <w:rPr>
                <w:rFonts w:ascii="宋体" w:hAnsi="宋体" w:cs="宋体" w:hint="eastAsia"/>
                <w:sz w:val="24"/>
              </w:rPr>
            </w:pPr>
            <w:r>
              <w:rPr>
                <w:rFonts w:ascii="宋体" w:hAnsi="宋体" w:cs="宋体" w:hint="eastAsia"/>
                <w:sz w:val="24"/>
              </w:rPr>
              <w:t>（1）承担杭州市组网雷达运维和结果评价工作，主要包括：5个气溶胶垂直雷达站、１台3D气溶胶水平扫描雷达以及１台风廓线雷达的运维质控工作，以及激光雷达平扫服务。</w:t>
            </w:r>
          </w:p>
          <w:p w14:paraId="1A296CA5" w14:textId="77777777" w:rsidR="00F32695" w:rsidRDefault="00000000">
            <w:pPr>
              <w:spacing w:line="360" w:lineRule="auto"/>
              <w:rPr>
                <w:rFonts w:ascii="宋体" w:hAnsi="宋体" w:cs="宋体" w:hint="eastAsia"/>
                <w:sz w:val="24"/>
              </w:rPr>
            </w:pPr>
            <w:r>
              <w:rPr>
                <w:rFonts w:ascii="宋体" w:hAnsi="宋体" w:cs="宋体" w:hint="eastAsia"/>
                <w:sz w:val="24"/>
              </w:rPr>
              <w:t>（2）承担遥感监测车走航及监测仪器的日常运维质控工作，包括车载激光雷达、DOAS分析仪、微波辐射计、质控设备、数据采集与传输设备、辅助设备等的日常运维及质控工作。同时承担走航软件维护、走航结果评价、仪器故障维修、备件耗材、走航车辆维护保养、网络安全等费用。</w:t>
            </w:r>
          </w:p>
          <w:p w14:paraId="4239BCD3" w14:textId="77777777" w:rsidR="00F32695" w:rsidRDefault="00000000">
            <w:pPr>
              <w:spacing w:line="360" w:lineRule="auto"/>
              <w:rPr>
                <w:rFonts w:ascii="宋体" w:hAnsi="宋体" w:cs="仿宋_GB2312" w:hint="eastAsia"/>
                <w:sz w:val="24"/>
              </w:rPr>
            </w:pPr>
            <w:r>
              <w:rPr>
                <w:rFonts w:ascii="宋体" w:hAnsi="宋体" w:cs="宋体" w:hint="eastAsia"/>
                <w:sz w:val="24"/>
              </w:rPr>
              <w:t>详见需求附件。</w:t>
            </w:r>
          </w:p>
        </w:tc>
      </w:tr>
    </w:tbl>
    <w:p w14:paraId="7640B290" w14:textId="77777777" w:rsidR="00F32695" w:rsidRDefault="00F32695">
      <w:pPr>
        <w:spacing w:line="360" w:lineRule="auto"/>
        <w:jc w:val="left"/>
        <w:rPr>
          <w:rFonts w:ascii="宋体" w:hAnsi="宋体" w:cs="仿宋_GB2312" w:hint="eastAsia"/>
          <w:sz w:val="24"/>
        </w:rPr>
      </w:pPr>
    </w:p>
    <w:p w14:paraId="2B0F4735"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拟采购标的（4）</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409"/>
        <w:gridCol w:w="1360"/>
        <w:gridCol w:w="3805"/>
      </w:tblGrid>
      <w:tr w:rsidR="00F32695" w14:paraId="39F75597" w14:textId="77777777">
        <w:trPr>
          <w:trHeight w:val="32"/>
          <w:jc w:val="center"/>
        </w:trPr>
        <w:tc>
          <w:tcPr>
            <w:tcW w:w="1458" w:type="dxa"/>
            <w:vAlign w:val="center"/>
          </w:tcPr>
          <w:p w14:paraId="042B90B4"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574" w:type="dxa"/>
            <w:gridSpan w:val="3"/>
            <w:vAlign w:val="center"/>
          </w:tcPr>
          <w:p w14:paraId="165AF1B4" w14:textId="77777777" w:rsidR="00F32695" w:rsidRDefault="00000000">
            <w:pPr>
              <w:spacing w:line="360" w:lineRule="auto"/>
              <w:rPr>
                <w:rFonts w:ascii="宋体" w:hAnsi="宋体" w:cs="仿宋_GB2312" w:hint="eastAsia"/>
                <w:sz w:val="24"/>
              </w:rPr>
            </w:pPr>
            <w:r>
              <w:rPr>
                <w:rFonts w:ascii="宋体" w:hAnsi="宋体" w:cs="仿宋_GB2312" w:hint="eastAsia"/>
                <w:sz w:val="24"/>
              </w:rPr>
              <w:t xml:space="preserve"> 大气污染特征分析服务项目</w:t>
            </w:r>
          </w:p>
        </w:tc>
      </w:tr>
      <w:tr w:rsidR="00F32695" w14:paraId="6C6C42FC" w14:textId="77777777">
        <w:trPr>
          <w:trHeight w:val="32"/>
          <w:jc w:val="center"/>
        </w:trPr>
        <w:tc>
          <w:tcPr>
            <w:tcW w:w="1458" w:type="dxa"/>
            <w:vAlign w:val="center"/>
          </w:tcPr>
          <w:p w14:paraId="609B5B78"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409" w:type="dxa"/>
            <w:vAlign w:val="center"/>
          </w:tcPr>
          <w:p w14:paraId="4310EDB9"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60" w:type="dxa"/>
            <w:vAlign w:val="center"/>
          </w:tcPr>
          <w:p w14:paraId="7B7CB7F5"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805" w:type="dxa"/>
            <w:vAlign w:val="center"/>
          </w:tcPr>
          <w:p w14:paraId="7AAA2577"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631C7F70" w14:textId="77777777">
        <w:trPr>
          <w:trHeight w:val="1274"/>
          <w:jc w:val="center"/>
        </w:trPr>
        <w:tc>
          <w:tcPr>
            <w:tcW w:w="1458" w:type="dxa"/>
          </w:tcPr>
          <w:p w14:paraId="1052A806"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4E04A600"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574" w:type="dxa"/>
            <w:gridSpan w:val="3"/>
          </w:tcPr>
          <w:p w14:paraId="23613434" w14:textId="77777777" w:rsidR="00F32695" w:rsidRDefault="00000000">
            <w:pPr>
              <w:spacing w:line="360" w:lineRule="auto"/>
              <w:rPr>
                <w:rFonts w:ascii="宋体" w:hAnsi="宋体" w:cs="仿宋_GB2312" w:hint="eastAsia"/>
                <w:sz w:val="24"/>
              </w:rPr>
            </w:pPr>
            <w:r>
              <w:rPr>
                <w:rFonts w:ascii="宋体" w:hAnsi="宋体" w:cs="宋体" w:hint="eastAsia"/>
                <w:sz w:val="24"/>
              </w:rPr>
              <w:t>对杭州市国控站、省控站、交通站等多类型站点数据开展系统性分析，分析范围涵盖PM</w:t>
            </w:r>
            <w:r>
              <w:rPr>
                <w:rFonts w:ascii="宋体" w:hAnsi="宋体" w:cs="宋体" w:hint="eastAsia"/>
                <w:sz w:val="24"/>
                <w:vertAlign w:val="subscript"/>
              </w:rPr>
              <w:t>2.5</w:t>
            </w:r>
            <w:r>
              <w:rPr>
                <w:rFonts w:ascii="宋体" w:hAnsi="宋体" w:cs="宋体" w:hint="eastAsia"/>
                <w:sz w:val="24"/>
              </w:rPr>
              <w:t>和PM</w:t>
            </w:r>
            <w:r>
              <w:rPr>
                <w:rFonts w:ascii="宋体" w:hAnsi="宋体" w:cs="宋体" w:hint="eastAsia"/>
                <w:sz w:val="24"/>
                <w:vertAlign w:val="subscript"/>
              </w:rPr>
              <w:t>10</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等常规监测参数，及颗粒物组分数据、光化学组分数据等专项监测指标；并结合气象数据，借助数值模型等专业技术手段，从时间、空间多维度对杭州市大气污染特征进行全面且深入的剖析，为精准治污提供坚实的数据与技术支撑；详见需求附件。</w:t>
            </w:r>
          </w:p>
        </w:tc>
      </w:tr>
    </w:tbl>
    <w:p w14:paraId="5751CFA4" w14:textId="77777777" w:rsidR="00F32695" w:rsidRDefault="00F32695">
      <w:pPr>
        <w:spacing w:line="360" w:lineRule="auto"/>
        <w:jc w:val="left"/>
        <w:rPr>
          <w:rFonts w:ascii="宋体" w:hAnsi="宋体" w:cs="仿宋_GB2312" w:hint="eastAsia"/>
          <w:sz w:val="24"/>
        </w:rPr>
      </w:pPr>
    </w:p>
    <w:p w14:paraId="7897AC41"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拟采购标的（5）</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409"/>
        <w:gridCol w:w="1360"/>
        <w:gridCol w:w="3805"/>
      </w:tblGrid>
      <w:tr w:rsidR="00F32695" w14:paraId="6BC175CD" w14:textId="77777777">
        <w:trPr>
          <w:trHeight w:val="32"/>
          <w:jc w:val="center"/>
        </w:trPr>
        <w:tc>
          <w:tcPr>
            <w:tcW w:w="1458" w:type="dxa"/>
            <w:vAlign w:val="center"/>
          </w:tcPr>
          <w:p w14:paraId="6DB8261B"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574" w:type="dxa"/>
            <w:gridSpan w:val="3"/>
            <w:vAlign w:val="center"/>
          </w:tcPr>
          <w:p w14:paraId="4C9ADA9C" w14:textId="77777777" w:rsidR="00F32695" w:rsidRDefault="00000000">
            <w:pPr>
              <w:spacing w:line="360" w:lineRule="auto"/>
              <w:rPr>
                <w:rFonts w:ascii="宋体" w:hAnsi="宋体" w:cs="仿宋_GB2312" w:hint="eastAsia"/>
                <w:sz w:val="24"/>
              </w:rPr>
            </w:pPr>
            <w:r>
              <w:rPr>
                <w:rFonts w:ascii="宋体" w:hAnsi="宋体" w:cs="仿宋_GB2312" w:hint="eastAsia"/>
                <w:sz w:val="24"/>
              </w:rPr>
              <w:t xml:space="preserve"> 大气光化学走航监测车运维服务项目</w:t>
            </w:r>
          </w:p>
        </w:tc>
      </w:tr>
      <w:tr w:rsidR="00F32695" w14:paraId="358F10FA" w14:textId="77777777">
        <w:trPr>
          <w:trHeight w:val="32"/>
          <w:jc w:val="center"/>
        </w:trPr>
        <w:tc>
          <w:tcPr>
            <w:tcW w:w="1458" w:type="dxa"/>
            <w:vAlign w:val="center"/>
          </w:tcPr>
          <w:p w14:paraId="77D11F39"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409" w:type="dxa"/>
            <w:vAlign w:val="center"/>
          </w:tcPr>
          <w:p w14:paraId="2CA7C153"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60" w:type="dxa"/>
            <w:vAlign w:val="center"/>
          </w:tcPr>
          <w:p w14:paraId="3AB04B1E"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805" w:type="dxa"/>
            <w:vAlign w:val="center"/>
          </w:tcPr>
          <w:p w14:paraId="183EA00F"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4A8A3D98" w14:textId="77777777">
        <w:trPr>
          <w:trHeight w:val="1274"/>
          <w:jc w:val="center"/>
        </w:trPr>
        <w:tc>
          <w:tcPr>
            <w:tcW w:w="1458" w:type="dxa"/>
          </w:tcPr>
          <w:p w14:paraId="4C8B2322"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10CFA0CD"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574" w:type="dxa"/>
            <w:gridSpan w:val="3"/>
          </w:tcPr>
          <w:p w14:paraId="08589CF6" w14:textId="77777777" w:rsidR="00F32695" w:rsidRDefault="00000000">
            <w:pPr>
              <w:spacing w:line="360" w:lineRule="auto"/>
              <w:rPr>
                <w:rFonts w:ascii="宋体" w:hAnsi="宋体" w:cs="仿宋_GB2312" w:hint="eastAsia"/>
                <w:sz w:val="24"/>
              </w:rPr>
            </w:pPr>
            <w:r>
              <w:rPr>
                <w:rFonts w:ascii="宋体" w:hAnsi="宋体" w:cs="宋体" w:hint="eastAsia"/>
                <w:sz w:val="24"/>
              </w:rPr>
              <w:t>为浙江省杭州生态环境监测中心光化学走航车走航及监测仪器的运行维护服务。具体内容包括VOCs飞行时间质谱仪、臭氧激光雷达、车载</w:t>
            </w:r>
            <w:r>
              <w:rPr>
                <w:rFonts w:ascii="宋体" w:hAnsi="宋体" w:cs="宋体" w:hint="eastAsia"/>
                <w:sz w:val="24"/>
              </w:rPr>
              <w:lastRenderedPageBreak/>
              <w:t>监控摄像云台、无人机、车载自动气象监测站、车载移动空气监测仪、质控设备、数据采集与传输设备、辅助设备等的日常运维及质控工作。同时承担走航软件维护、走航结果评价、仪器故障维修、备件耗材、走航车辆维护保养、网络安全等；详见需求附件。</w:t>
            </w:r>
          </w:p>
        </w:tc>
      </w:tr>
    </w:tbl>
    <w:p w14:paraId="3469BAD9"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lastRenderedPageBreak/>
        <w:t>（六）拟采购标的的商务要求</w:t>
      </w:r>
    </w:p>
    <w:p w14:paraId="5731ED60" w14:textId="225B5BEF" w:rsidR="00F32695" w:rsidRDefault="00000000">
      <w:pPr>
        <w:spacing w:line="360" w:lineRule="auto"/>
        <w:ind w:leftChars="100" w:left="210"/>
        <w:jc w:val="left"/>
        <w:rPr>
          <w:rFonts w:ascii="宋体" w:hAnsi="宋体" w:cs="仿宋_GB2312" w:hint="eastAsia"/>
          <w:sz w:val="24"/>
        </w:rPr>
      </w:pPr>
      <w:r>
        <w:rPr>
          <w:rFonts w:ascii="宋体" w:hAnsi="宋体" w:cs="仿宋_GB2312" w:hint="eastAsia"/>
          <w:sz w:val="24"/>
        </w:rPr>
        <w:t>1.交付（实施）的时间（期限）：</w:t>
      </w:r>
      <w:r>
        <w:rPr>
          <w:rFonts w:ascii="宋体" w:hAnsi="宋体" w:hint="eastAsia"/>
          <w:sz w:val="24"/>
          <w:u w:val="single"/>
        </w:rPr>
        <w:t xml:space="preserve">   </w:t>
      </w:r>
      <w:r w:rsidR="00BB4C38">
        <w:rPr>
          <w:rFonts w:hint="eastAsia"/>
          <w:sz w:val="24"/>
          <w:u w:val="single"/>
        </w:rPr>
        <w:t>合同签订之日起至</w:t>
      </w:r>
      <w:r>
        <w:rPr>
          <w:sz w:val="24"/>
          <w:u w:val="single"/>
        </w:rPr>
        <w:t>2025</w:t>
      </w:r>
      <w:r>
        <w:rPr>
          <w:sz w:val="24"/>
          <w:u w:val="single"/>
        </w:rPr>
        <w:t>年</w:t>
      </w:r>
      <w:r>
        <w:rPr>
          <w:rFonts w:hint="eastAsia"/>
          <w:sz w:val="24"/>
          <w:u w:val="single"/>
        </w:rPr>
        <w:t>11</w:t>
      </w:r>
      <w:r>
        <w:rPr>
          <w:sz w:val="24"/>
          <w:u w:val="single"/>
        </w:rPr>
        <w:t>月</w:t>
      </w:r>
      <w:r>
        <w:rPr>
          <w:sz w:val="24"/>
          <w:u w:val="single"/>
        </w:rPr>
        <w:t>30</w:t>
      </w:r>
      <w:r>
        <w:rPr>
          <w:sz w:val="24"/>
          <w:u w:val="single"/>
        </w:rPr>
        <w:t>日</w:t>
      </w:r>
      <w:r>
        <w:rPr>
          <w:rFonts w:ascii="宋体" w:hAnsi="宋体" w:hint="eastAsia"/>
          <w:sz w:val="24"/>
          <w:u w:val="single"/>
        </w:rPr>
        <w:t xml:space="preserve">     </w:t>
      </w:r>
    </w:p>
    <w:p w14:paraId="316C4DD9" w14:textId="77777777" w:rsidR="00F32695" w:rsidRDefault="00000000">
      <w:pPr>
        <w:spacing w:line="360" w:lineRule="auto"/>
        <w:ind w:leftChars="100" w:left="210"/>
        <w:jc w:val="left"/>
        <w:rPr>
          <w:rFonts w:ascii="宋体" w:hAnsi="宋体" w:cs="仿宋_GB2312" w:hint="eastAsia"/>
          <w:sz w:val="24"/>
        </w:rPr>
      </w:pPr>
      <w:r>
        <w:rPr>
          <w:rFonts w:ascii="宋体" w:hAnsi="宋体" w:cs="仿宋_GB2312" w:hint="eastAsia"/>
          <w:sz w:val="24"/>
        </w:rPr>
        <w:t>2.交付（实施）的地点（范围）：</w:t>
      </w:r>
      <w:r>
        <w:rPr>
          <w:rFonts w:ascii="宋体" w:hAnsi="宋体" w:hint="eastAsia"/>
          <w:sz w:val="24"/>
          <w:u w:val="single"/>
        </w:rPr>
        <w:t xml:space="preserve">   杭州市，采购人指定地点                </w:t>
      </w:r>
    </w:p>
    <w:p w14:paraId="22F34CBC" w14:textId="77777777" w:rsidR="00F32695" w:rsidRDefault="00000000">
      <w:pPr>
        <w:spacing w:line="360" w:lineRule="auto"/>
        <w:ind w:leftChars="100" w:left="210"/>
        <w:jc w:val="left"/>
        <w:rPr>
          <w:rFonts w:ascii="宋体" w:hAnsi="宋体" w:cs="仿宋_GB2312" w:hint="eastAsia"/>
          <w:sz w:val="24"/>
        </w:rPr>
      </w:pPr>
      <w:r>
        <w:rPr>
          <w:rFonts w:ascii="宋体" w:hAnsi="宋体" w:cs="仿宋_GB2312" w:hint="eastAsia"/>
          <w:sz w:val="24"/>
        </w:rPr>
        <w:t>3.付款条件（进度和方式）</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74"/>
        <w:gridCol w:w="2128"/>
        <w:gridCol w:w="5640"/>
      </w:tblGrid>
      <w:tr w:rsidR="00F32695" w14:paraId="350D221E" w14:textId="77777777">
        <w:trPr>
          <w:trHeight w:val="569"/>
        </w:trPr>
        <w:tc>
          <w:tcPr>
            <w:tcW w:w="1174" w:type="dxa"/>
            <w:vAlign w:val="center"/>
          </w:tcPr>
          <w:p w14:paraId="6AD38609" w14:textId="77777777" w:rsidR="00F32695" w:rsidRDefault="00000000">
            <w:pPr>
              <w:spacing w:line="360" w:lineRule="auto"/>
              <w:jc w:val="center"/>
              <w:rPr>
                <w:rFonts w:ascii="宋体" w:hAnsi="宋体" w:hint="eastAsia"/>
                <w:sz w:val="24"/>
              </w:rPr>
            </w:pPr>
            <w:r>
              <w:rPr>
                <w:rFonts w:ascii="宋体" w:hAnsi="宋体" w:hint="eastAsia"/>
                <w:sz w:val="24"/>
              </w:rPr>
              <w:t>序号</w:t>
            </w:r>
          </w:p>
        </w:tc>
        <w:tc>
          <w:tcPr>
            <w:tcW w:w="2128" w:type="dxa"/>
            <w:vAlign w:val="center"/>
          </w:tcPr>
          <w:p w14:paraId="4FC9FAE2" w14:textId="77777777" w:rsidR="00F32695" w:rsidRDefault="00000000">
            <w:pPr>
              <w:spacing w:line="360" w:lineRule="auto"/>
              <w:jc w:val="center"/>
              <w:rPr>
                <w:rFonts w:ascii="宋体" w:hAnsi="宋体" w:hint="eastAsia"/>
                <w:sz w:val="24"/>
              </w:rPr>
            </w:pPr>
            <w:r>
              <w:rPr>
                <w:rFonts w:ascii="宋体" w:hAnsi="宋体" w:hint="eastAsia"/>
                <w:sz w:val="24"/>
              </w:rPr>
              <w:t>付款比例（%）</w:t>
            </w:r>
          </w:p>
        </w:tc>
        <w:tc>
          <w:tcPr>
            <w:tcW w:w="5640" w:type="dxa"/>
            <w:vAlign w:val="center"/>
          </w:tcPr>
          <w:p w14:paraId="12AA946F" w14:textId="77777777" w:rsidR="00F32695" w:rsidRDefault="00000000">
            <w:pPr>
              <w:spacing w:line="360" w:lineRule="auto"/>
              <w:jc w:val="center"/>
              <w:rPr>
                <w:rFonts w:ascii="宋体" w:hAnsi="宋体" w:hint="eastAsia"/>
                <w:sz w:val="24"/>
              </w:rPr>
            </w:pPr>
            <w:r>
              <w:rPr>
                <w:rFonts w:ascii="宋体" w:hAnsi="宋体" w:hint="eastAsia"/>
                <w:sz w:val="24"/>
              </w:rPr>
              <w:t>付款方式</w:t>
            </w:r>
          </w:p>
        </w:tc>
      </w:tr>
      <w:tr w:rsidR="00F32695" w14:paraId="6D453C04" w14:textId="77777777">
        <w:tc>
          <w:tcPr>
            <w:tcW w:w="1174" w:type="dxa"/>
          </w:tcPr>
          <w:p w14:paraId="53E2B0CA" w14:textId="77777777" w:rsidR="00F32695" w:rsidRDefault="00000000">
            <w:pPr>
              <w:spacing w:line="360" w:lineRule="auto"/>
              <w:jc w:val="center"/>
              <w:rPr>
                <w:rFonts w:ascii="宋体" w:hAnsi="宋体" w:hint="eastAsia"/>
                <w:sz w:val="24"/>
              </w:rPr>
            </w:pPr>
            <w:r>
              <w:rPr>
                <w:rFonts w:ascii="宋体" w:hAnsi="宋体" w:hint="eastAsia"/>
                <w:sz w:val="24"/>
              </w:rPr>
              <w:t>1</w:t>
            </w:r>
          </w:p>
        </w:tc>
        <w:tc>
          <w:tcPr>
            <w:tcW w:w="2128" w:type="dxa"/>
          </w:tcPr>
          <w:p w14:paraId="3AA511B2" w14:textId="25E298FF" w:rsidR="00F32695" w:rsidRDefault="002E0847">
            <w:pPr>
              <w:spacing w:line="360" w:lineRule="auto"/>
              <w:jc w:val="center"/>
              <w:rPr>
                <w:rFonts w:ascii="宋体" w:hAnsi="宋体" w:hint="eastAsia"/>
                <w:color w:val="0000FF"/>
                <w:sz w:val="24"/>
              </w:rPr>
            </w:pPr>
            <w:r>
              <w:rPr>
                <w:rFonts w:ascii="宋体" w:hAnsi="宋体" w:cs="仿宋_GB2312" w:hint="eastAsia"/>
                <w:color w:val="0000FF"/>
                <w:sz w:val="24"/>
              </w:rPr>
              <w:t>50%</w:t>
            </w:r>
          </w:p>
        </w:tc>
        <w:tc>
          <w:tcPr>
            <w:tcW w:w="5640" w:type="dxa"/>
          </w:tcPr>
          <w:p w14:paraId="69A4AB1C" w14:textId="011438D2" w:rsidR="00F32695" w:rsidRDefault="00000000">
            <w:pPr>
              <w:spacing w:line="360" w:lineRule="auto"/>
              <w:jc w:val="center"/>
              <w:rPr>
                <w:rFonts w:ascii="宋体" w:hAnsi="宋体" w:hint="eastAsia"/>
                <w:sz w:val="24"/>
              </w:rPr>
            </w:pPr>
            <w:r>
              <w:rPr>
                <w:rFonts w:ascii="宋体" w:hAnsi="宋体" w:cs="仿宋_GB2312" w:hint="eastAsia"/>
                <w:sz w:val="24"/>
              </w:rPr>
              <w:t>签订合同后具备支付条件5个工作日内支付合同款项的</w:t>
            </w:r>
            <w:r w:rsidR="002E0847">
              <w:rPr>
                <w:rFonts w:ascii="宋体" w:hAnsi="宋体" w:cs="仿宋_GB2312" w:hint="eastAsia"/>
                <w:sz w:val="24"/>
              </w:rPr>
              <w:t>50</w:t>
            </w:r>
            <w:r>
              <w:rPr>
                <w:rFonts w:ascii="宋体" w:hAnsi="宋体" w:cs="仿宋_GB2312" w:hint="eastAsia"/>
                <w:sz w:val="24"/>
              </w:rPr>
              <w:t>%</w:t>
            </w:r>
          </w:p>
        </w:tc>
      </w:tr>
      <w:tr w:rsidR="00F32695" w14:paraId="22E003CD" w14:textId="77777777">
        <w:tc>
          <w:tcPr>
            <w:tcW w:w="1174" w:type="dxa"/>
          </w:tcPr>
          <w:p w14:paraId="141C6668" w14:textId="77777777" w:rsidR="00F32695" w:rsidRDefault="00000000">
            <w:pPr>
              <w:spacing w:line="360" w:lineRule="auto"/>
              <w:jc w:val="center"/>
              <w:rPr>
                <w:rFonts w:ascii="宋体" w:hAnsi="宋体" w:hint="eastAsia"/>
                <w:sz w:val="24"/>
              </w:rPr>
            </w:pPr>
            <w:r>
              <w:rPr>
                <w:rFonts w:ascii="宋体" w:hAnsi="宋体" w:hint="eastAsia"/>
                <w:sz w:val="24"/>
              </w:rPr>
              <w:t>2</w:t>
            </w:r>
          </w:p>
        </w:tc>
        <w:tc>
          <w:tcPr>
            <w:tcW w:w="2128" w:type="dxa"/>
          </w:tcPr>
          <w:p w14:paraId="20916E7D" w14:textId="15CD1385" w:rsidR="00F32695" w:rsidRDefault="002E0847">
            <w:pPr>
              <w:spacing w:line="360" w:lineRule="auto"/>
              <w:jc w:val="center"/>
              <w:rPr>
                <w:rFonts w:ascii="宋体" w:hAnsi="宋体" w:hint="eastAsia"/>
                <w:color w:val="0000FF"/>
                <w:sz w:val="24"/>
              </w:rPr>
            </w:pPr>
            <w:r>
              <w:rPr>
                <w:rFonts w:ascii="宋体" w:hAnsi="宋体" w:cs="仿宋_GB2312" w:hint="eastAsia"/>
                <w:color w:val="0000FF"/>
                <w:sz w:val="24"/>
              </w:rPr>
              <w:t>50%</w:t>
            </w:r>
          </w:p>
        </w:tc>
        <w:tc>
          <w:tcPr>
            <w:tcW w:w="5640" w:type="dxa"/>
            <w:vAlign w:val="center"/>
          </w:tcPr>
          <w:p w14:paraId="06486890" w14:textId="77728724" w:rsidR="00F32695" w:rsidRDefault="00000000">
            <w:pPr>
              <w:spacing w:line="360" w:lineRule="auto"/>
              <w:rPr>
                <w:rFonts w:ascii="宋体" w:hAnsi="宋体" w:hint="eastAsia"/>
                <w:sz w:val="24"/>
              </w:rPr>
            </w:pPr>
            <w:r>
              <w:rPr>
                <w:rFonts w:hint="eastAsia"/>
                <w:sz w:val="24"/>
              </w:rPr>
              <w:t>项目完成经考核合格</w:t>
            </w:r>
            <w:r>
              <w:rPr>
                <w:sz w:val="24"/>
              </w:rPr>
              <w:t>后支付合同价款的</w:t>
            </w:r>
            <w:r w:rsidR="002E0847">
              <w:rPr>
                <w:rFonts w:hint="eastAsia"/>
                <w:sz w:val="24"/>
              </w:rPr>
              <w:t>50</w:t>
            </w:r>
            <w:r>
              <w:rPr>
                <w:sz w:val="24"/>
              </w:rPr>
              <w:t>%</w:t>
            </w:r>
          </w:p>
        </w:tc>
      </w:tr>
    </w:tbl>
    <w:p w14:paraId="06FE9EC0" w14:textId="77777777" w:rsidR="00F32695" w:rsidRDefault="00000000">
      <w:pPr>
        <w:spacing w:line="360" w:lineRule="auto"/>
        <w:ind w:leftChars="100" w:left="210"/>
        <w:jc w:val="left"/>
        <w:rPr>
          <w:rFonts w:ascii="宋体" w:hAnsi="宋体" w:cs="仿宋_GB2312" w:hint="eastAsia"/>
          <w:sz w:val="24"/>
        </w:rPr>
      </w:pPr>
      <w:r>
        <w:rPr>
          <w:rFonts w:ascii="宋体" w:hAnsi="宋体" w:cs="仿宋_GB2312" w:hint="eastAsia"/>
          <w:sz w:val="24"/>
        </w:rPr>
        <w:t>4.售后服务要求</w:t>
      </w:r>
    </w:p>
    <w:p w14:paraId="711CE5F7"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详见对应需求                                                           </w:t>
      </w:r>
    </w:p>
    <w:p w14:paraId="7CAF3A19" w14:textId="77777777" w:rsidR="00F32695" w:rsidRDefault="00000000">
      <w:pPr>
        <w:spacing w:line="360" w:lineRule="auto"/>
        <w:jc w:val="left"/>
        <w:rPr>
          <w:rFonts w:ascii="宋体" w:hAnsi="宋体" w:hint="eastAsia"/>
          <w:sz w:val="24"/>
          <w:u w:val="single"/>
        </w:rPr>
      </w:pPr>
      <w:r>
        <w:rPr>
          <w:rFonts w:ascii="宋体" w:hAnsi="宋体" w:hint="eastAsia"/>
          <w:sz w:val="24"/>
          <w:u w:val="single"/>
        </w:rPr>
        <w:t xml:space="preserve">                                                                     </w:t>
      </w:r>
    </w:p>
    <w:p w14:paraId="6954DD92" w14:textId="77777777" w:rsidR="00F32695" w:rsidRDefault="00000000">
      <w:pPr>
        <w:spacing w:line="360" w:lineRule="auto"/>
        <w:ind w:leftChars="100" w:left="210"/>
        <w:jc w:val="left"/>
        <w:rPr>
          <w:rFonts w:ascii="宋体" w:hAnsi="宋体" w:cs="仿宋_GB2312" w:hint="eastAsia"/>
          <w:sz w:val="24"/>
        </w:rPr>
      </w:pPr>
      <w:r>
        <w:rPr>
          <w:rFonts w:ascii="宋体" w:hAnsi="宋体" w:cs="仿宋_GB2312" w:hint="eastAsia"/>
          <w:sz w:val="24"/>
        </w:rPr>
        <w:t>5.其他商务要求（包装和运输、保险等）</w:t>
      </w:r>
    </w:p>
    <w:p w14:paraId="77C51A0E" w14:textId="77777777" w:rsidR="00F32695" w:rsidRDefault="00000000">
      <w:pPr>
        <w:spacing w:line="360" w:lineRule="auto"/>
        <w:jc w:val="left"/>
        <w:rPr>
          <w:rFonts w:ascii="宋体" w:hAnsi="宋体" w:hint="eastAsia"/>
          <w:sz w:val="24"/>
          <w:u w:val="single"/>
        </w:rPr>
      </w:pPr>
      <w:r>
        <w:rPr>
          <w:rFonts w:ascii="宋体" w:hAnsi="宋体" w:hint="eastAsia"/>
          <w:sz w:val="24"/>
          <w:u w:val="single"/>
        </w:rPr>
        <w:t xml:space="preserve">         无                                                       </w:t>
      </w:r>
    </w:p>
    <w:p w14:paraId="5F857A21"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（七）采购项目的其他要求</w:t>
      </w:r>
    </w:p>
    <w:p w14:paraId="1EAB2553"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无                                                           </w:t>
      </w:r>
    </w:p>
    <w:bookmarkEnd w:id="0"/>
    <w:p w14:paraId="26C392C2" w14:textId="77777777" w:rsidR="00F32695" w:rsidRDefault="00000000">
      <w:pPr>
        <w:spacing w:beforeLines="100" w:before="312" w:line="360" w:lineRule="auto"/>
        <w:jc w:val="left"/>
        <w:rPr>
          <w:rFonts w:ascii="宋体" w:hAnsi="宋体" w:hint="eastAsia"/>
          <w:b/>
          <w:sz w:val="28"/>
          <w:szCs w:val="28"/>
        </w:rPr>
      </w:pPr>
      <w:r>
        <w:rPr>
          <w:rFonts w:ascii="宋体" w:hAnsi="宋体" w:hint="eastAsia"/>
          <w:b/>
          <w:sz w:val="28"/>
          <w:szCs w:val="28"/>
        </w:rPr>
        <w:t>三、合同订立安排</w:t>
      </w:r>
    </w:p>
    <w:p w14:paraId="37E1D965" w14:textId="13A8364B" w:rsidR="00F32695" w:rsidRDefault="00000000">
      <w:pPr>
        <w:spacing w:line="360" w:lineRule="auto"/>
        <w:jc w:val="left"/>
        <w:rPr>
          <w:rFonts w:ascii="宋体" w:hAnsi="宋体" w:cs="仿宋_GB2312" w:hint="eastAsia"/>
          <w:sz w:val="24"/>
        </w:rPr>
      </w:pPr>
      <w:r>
        <w:rPr>
          <w:rFonts w:ascii="宋体" w:hAnsi="宋体" w:cs="仿宋_GB2312" w:hint="eastAsia"/>
          <w:sz w:val="24"/>
        </w:rPr>
        <w:t>（一）采购项目预（概）算（元）：</w:t>
      </w:r>
      <w:r>
        <w:rPr>
          <w:rFonts w:ascii="宋体" w:hAnsi="宋体" w:cs="仿宋_GB2312" w:hint="eastAsia"/>
          <w:sz w:val="24"/>
          <w:u w:val="single"/>
        </w:rPr>
        <w:t xml:space="preserve"> </w:t>
      </w:r>
      <w:r w:rsidR="00A34853">
        <w:rPr>
          <w:rFonts w:ascii="宋体" w:hAnsi="宋体" w:cs="仿宋_GB2312" w:hint="eastAsia"/>
          <w:sz w:val="24"/>
          <w:u w:val="single"/>
        </w:rPr>
        <w:t>1641000</w:t>
      </w:r>
      <w:r>
        <w:rPr>
          <w:rFonts w:ascii="宋体" w:hAnsi="宋体" w:cs="仿宋_GB2312" w:hint="eastAsia"/>
          <w:sz w:val="24"/>
          <w:u w:val="single"/>
        </w:rPr>
        <w:t xml:space="preserve">.00  </w:t>
      </w:r>
      <w:r>
        <w:rPr>
          <w:rFonts w:ascii="宋体" w:hAnsi="宋体" w:cs="仿宋_GB2312" w:hint="eastAsia"/>
          <w:sz w:val="24"/>
        </w:rPr>
        <w:t>，最高限价（元）：</w:t>
      </w:r>
      <w:r>
        <w:rPr>
          <w:rFonts w:ascii="宋体" w:hAnsi="宋体" w:cs="仿宋_GB2312" w:hint="eastAsia"/>
          <w:sz w:val="24"/>
          <w:u w:val="single"/>
        </w:rPr>
        <w:t xml:space="preserve">  标项1:</w:t>
      </w:r>
      <w:r w:rsidR="00A34853" w:rsidRPr="00A34853">
        <w:t xml:space="preserve"> </w:t>
      </w:r>
      <w:r w:rsidR="00A34853" w:rsidRPr="00A34853">
        <w:rPr>
          <w:rFonts w:ascii="宋体" w:hAnsi="宋体" w:cs="仿宋_GB2312"/>
          <w:sz w:val="24"/>
          <w:u w:val="single"/>
        </w:rPr>
        <w:t>702000</w:t>
      </w:r>
      <w:r>
        <w:rPr>
          <w:rFonts w:ascii="宋体" w:hAnsi="宋体" w:cs="仿宋_GB2312" w:hint="eastAsia"/>
          <w:sz w:val="24"/>
          <w:u w:val="single"/>
        </w:rPr>
        <w:t>.00；标项2:</w:t>
      </w:r>
      <w:r w:rsidR="00A34853" w:rsidRPr="00A34853">
        <w:t xml:space="preserve"> </w:t>
      </w:r>
      <w:r w:rsidR="00A34853" w:rsidRPr="00A34853">
        <w:rPr>
          <w:rFonts w:ascii="宋体" w:hAnsi="宋体" w:cs="仿宋_GB2312"/>
          <w:sz w:val="24"/>
          <w:u w:val="single"/>
        </w:rPr>
        <w:t>361000</w:t>
      </w:r>
      <w:r>
        <w:rPr>
          <w:rFonts w:ascii="宋体" w:hAnsi="宋体" w:cs="仿宋_GB2312" w:hint="eastAsia"/>
          <w:sz w:val="24"/>
          <w:u w:val="single"/>
        </w:rPr>
        <w:t>.00； 标项3:</w:t>
      </w:r>
      <w:r w:rsidR="00A34853" w:rsidRPr="00A34853">
        <w:t xml:space="preserve"> </w:t>
      </w:r>
      <w:r w:rsidR="00A34853" w:rsidRPr="00A34853">
        <w:rPr>
          <w:rFonts w:ascii="宋体" w:hAnsi="宋体" w:cs="仿宋_GB2312"/>
          <w:sz w:val="24"/>
          <w:u w:val="single"/>
        </w:rPr>
        <w:t>158000</w:t>
      </w:r>
      <w:r>
        <w:rPr>
          <w:rFonts w:ascii="宋体" w:hAnsi="宋体" w:cs="仿宋_GB2312" w:hint="eastAsia"/>
          <w:sz w:val="24"/>
          <w:u w:val="single"/>
        </w:rPr>
        <w:t>.00；标项4:</w:t>
      </w:r>
      <w:r w:rsidR="00A34853" w:rsidRPr="00A34853">
        <w:t xml:space="preserve"> </w:t>
      </w:r>
      <w:r w:rsidR="00A34853" w:rsidRPr="00A34853">
        <w:rPr>
          <w:rFonts w:ascii="宋体" w:hAnsi="宋体" w:cs="仿宋_GB2312"/>
          <w:sz w:val="24"/>
          <w:u w:val="single"/>
        </w:rPr>
        <w:t>154000</w:t>
      </w:r>
      <w:r>
        <w:rPr>
          <w:rFonts w:ascii="宋体" w:hAnsi="宋体" w:cs="仿宋_GB2312" w:hint="eastAsia"/>
          <w:sz w:val="24"/>
          <w:u w:val="single"/>
        </w:rPr>
        <w:t>.00 ；标项5：</w:t>
      </w:r>
      <w:r w:rsidR="00A34853" w:rsidRPr="00A34853">
        <w:rPr>
          <w:rFonts w:ascii="宋体" w:hAnsi="宋体" w:cs="仿宋_GB2312"/>
          <w:sz w:val="24"/>
          <w:u w:val="single"/>
        </w:rPr>
        <w:t>266000</w:t>
      </w:r>
      <w:r>
        <w:rPr>
          <w:rFonts w:ascii="宋体" w:hAnsi="宋体" w:cs="仿宋_GB2312" w:hint="eastAsia"/>
          <w:sz w:val="24"/>
          <w:u w:val="single"/>
        </w:rPr>
        <w:t xml:space="preserve">.00。   </w:t>
      </w:r>
    </w:p>
    <w:p w14:paraId="6E5DC504"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（二）开展采购活动的时间安排：</w:t>
      </w:r>
      <w:r>
        <w:rPr>
          <w:rFonts w:ascii="宋体" w:hAnsi="宋体" w:cs="仿宋_GB2312" w:hint="eastAsia"/>
          <w:sz w:val="24"/>
          <w:u w:val="single"/>
        </w:rPr>
        <w:t xml:space="preserve">  2025年6月                 </w:t>
      </w:r>
    </w:p>
    <w:p w14:paraId="1E5C15AE"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（三）采购组织形式：</w:t>
      </w:r>
      <w:r>
        <w:rPr>
          <w:rFonts w:ascii="宋体" w:hAnsi="宋体" w:cs="仿宋_GB2312" w:hint="eastAsia"/>
          <w:sz w:val="24"/>
        </w:rPr>
        <w:tab/>
      </w:r>
      <w:r>
        <w:rPr>
          <w:rFonts w:ascii="宋体" w:hAnsi="宋体" w:cs="仿宋_GB2312" w:hint="eastAsia"/>
          <w:sz w:val="24"/>
        </w:rPr>
        <w:sym w:font="Wingdings 2" w:char="00A3"/>
      </w:r>
      <w:r>
        <w:rPr>
          <w:rFonts w:ascii="宋体" w:hAnsi="宋体" w:cs="仿宋_GB2312" w:hint="eastAsia"/>
          <w:sz w:val="24"/>
        </w:rPr>
        <w:t>集中采购</w:t>
      </w:r>
      <w:r>
        <w:rPr>
          <w:rFonts w:ascii="宋体" w:hAnsi="宋体" w:cs="仿宋_GB2312" w:hint="eastAsia"/>
          <w:sz w:val="24"/>
        </w:rPr>
        <w:tab/>
      </w:r>
      <w:r>
        <w:rPr>
          <w:rFonts w:ascii="宋体" w:hAnsi="宋体" w:cs="仿宋_GB2312" w:hint="eastAsia"/>
          <w:sz w:val="24"/>
        </w:rPr>
        <w:tab/>
      </w:r>
      <w:r>
        <w:rPr>
          <w:rFonts w:ascii="宋体" w:hAnsi="宋体" w:cs="仿宋_GB2312" w:hint="eastAsia"/>
          <w:sz w:val="24"/>
        </w:rPr>
        <w:sym w:font="Wingdings 2" w:char="0052"/>
      </w:r>
      <w:r>
        <w:rPr>
          <w:rFonts w:ascii="宋体" w:hAnsi="宋体" w:cs="仿宋_GB2312" w:hint="eastAsia"/>
          <w:sz w:val="24"/>
        </w:rPr>
        <w:t xml:space="preserve">分散采购 </w:t>
      </w:r>
    </w:p>
    <w:p w14:paraId="4DB864FD"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（四）委托代理安排</w:t>
      </w:r>
    </w:p>
    <w:p w14:paraId="36072144" w14:textId="77777777" w:rsidR="00F32695" w:rsidRDefault="00000000">
      <w:pPr>
        <w:spacing w:line="360" w:lineRule="auto"/>
        <w:ind w:firstLine="420"/>
        <w:jc w:val="left"/>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集中采购机构</w:t>
      </w:r>
      <w:r>
        <w:rPr>
          <w:rFonts w:ascii="宋体" w:hAnsi="宋体" w:cs="仿宋_GB2312" w:hint="eastAsia"/>
          <w:sz w:val="24"/>
        </w:rPr>
        <w:tab/>
      </w:r>
      <w:r>
        <w:rPr>
          <w:rFonts w:ascii="宋体" w:hAnsi="宋体" w:cs="仿宋_GB2312" w:hint="eastAsia"/>
          <w:sz w:val="24"/>
        </w:rPr>
        <w:tab/>
      </w:r>
      <w:r>
        <w:rPr>
          <w:rFonts w:ascii="宋体" w:hAnsi="宋体" w:cs="仿宋_GB2312" w:hint="eastAsia"/>
          <w:sz w:val="24"/>
        </w:rPr>
        <w:sym w:font="Wingdings 2" w:char="00A3"/>
      </w:r>
      <w:r>
        <w:rPr>
          <w:rFonts w:ascii="宋体" w:hAnsi="宋体" w:cs="仿宋_GB2312" w:hint="eastAsia"/>
          <w:sz w:val="24"/>
        </w:rPr>
        <w:t>部门集中采购机构</w:t>
      </w:r>
    </w:p>
    <w:p w14:paraId="4A9401FF" w14:textId="77777777" w:rsidR="00F32695" w:rsidRDefault="00000000">
      <w:pPr>
        <w:spacing w:line="360" w:lineRule="auto"/>
        <w:ind w:firstLine="420"/>
        <w:jc w:val="left"/>
        <w:rPr>
          <w:rFonts w:ascii="宋体" w:hAnsi="宋体" w:cs="仿宋_GB2312" w:hint="eastAsia"/>
          <w:sz w:val="24"/>
        </w:rPr>
      </w:pPr>
      <w:r>
        <w:rPr>
          <w:rFonts w:ascii="宋体" w:hAnsi="宋体" w:cs="仿宋_GB2312" w:hint="eastAsia"/>
          <w:sz w:val="24"/>
        </w:rPr>
        <w:sym w:font="Wingdings 2" w:char="0052"/>
      </w:r>
      <w:r>
        <w:rPr>
          <w:rFonts w:ascii="宋体" w:hAnsi="宋体" w:cs="仿宋_GB2312" w:hint="eastAsia"/>
          <w:sz w:val="24"/>
        </w:rPr>
        <w:t>采购代理机构</w:t>
      </w:r>
      <w:r>
        <w:rPr>
          <w:rFonts w:ascii="宋体" w:hAnsi="宋体" w:cs="仿宋_GB2312" w:hint="eastAsia"/>
          <w:sz w:val="24"/>
        </w:rPr>
        <w:tab/>
      </w:r>
      <w:r>
        <w:rPr>
          <w:rFonts w:ascii="宋体" w:hAnsi="宋体" w:cs="仿宋_GB2312" w:hint="eastAsia"/>
          <w:sz w:val="24"/>
        </w:rPr>
        <w:tab/>
      </w:r>
      <w:r>
        <w:rPr>
          <w:rFonts w:ascii="宋体" w:hAnsi="宋体" w:cs="仿宋_GB2312" w:hint="eastAsia"/>
          <w:sz w:val="24"/>
        </w:rPr>
        <w:sym w:font="Wingdings 2" w:char="00A3"/>
      </w:r>
      <w:r>
        <w:rPr>
          <w:rFonts w:ascii="宋体" w:hAnsi="宋体" w:cs="仿宋_GB2312" w:hint="eastAsia"/>
          <w:sz w:val="24"/>
        </w:rPr>
        <w:t>自行采购（含电子卖场）</w:t>
      </w:r>
    </w:p>
    <w:p w14:paraId="2B1D7ABD"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lastRenderedPageBreak/>
        <w:t>（五）采购包划分：</w:t>
      </w:r>
      <w:r>
        <w:rPr>
          <w:rFonts w:ascii="宋体" w:hAnsi="宋体" w:cs="仿宋_GB2312" w:hint="eastAsia"/>
          <w:sz w:val="24"/>
        </w:rPr>
        <w:tab/>
      </w:r>
      <w:r>
        <w:rPr>
          <w:rFonts w:ascii="宋体" w:hAnsi="宋体" w:cs="仿宋_GB2312" w:hint="eastAsia"/>
          <w:sz w:val="24"/>
        </w:rPr>
        <w:sym w:font="Wingdings 2" w:char="0052"/>
      </w:r>
      <w:r>
        <w:rPr>
          <w:rFonts w:ascii="宋体" w:hAnsi="宋体" w:cs="仿宋_GB2312" w:hint="eastAsia"/>
          <w:sz w:val="24"/>
        </w:rPr>
        <w:t>分标项</w:t>
      </w:r>
      <w:r>
        <w:rPr>
          <w:rFonts w:ascii="宋体" w:hAnsi="宋体" w:cs="仿宋_GB2312" w:hint="eastAsia"/>
          <w:sz w:val="24"/>
        </w:rPr>
        <w:tab/>
      </w:r>
      <w:r>
        <w:rPr>
          <w:rFonts w:ascii="宋体" w:hAnsi="宋体" w:cs="仿宋_GB2312" w:hint="eastAsia"/>
          <w:sz w:val="24"/>
        </w:rPr>
        <w:tab/>
      </w:r>
      <w:r>
        <w:rPr>
          <w:rFonts w:ascii="宋体" w:hAnsi="宋体" w:cs="仿宋_GB2312" w:hint="eastAsia"/>
          <w:sz w:val="24"/>
        </w:rPr>
        <w:sym w:font="Wingdings 2" w:char="00A3"/>
      </w:r>
      <w:r>
        <w:rPr>
          <w:rFonts w:ascii="宋体" w:hAnsi="宋体" w:cs="仿宋_GB2312" w:hint="eastAsia"/>
          <w:sz w:val="24"/>
        </w:rPr>
        <w:t xml:space="preserve">不分标项 </w:t>
      </w:r>
    </w:p>
    <w:p w14:paraId="24FA7C1A"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（六）合同分包：</w:t>
      </w:r>
      <w:r>
        <w:rPr>
          <w:rFonts w:ascii="宋体" w:hAnsi="宋体" w:cs="仿宋_GB2312" w:hint="eastAsia"/>
          <w:sz w:val="24"/>
        </w:rPr>
        <w:tab/>
      </w:r>
      <w:r>
        <w:rPr>
          <w:rFonts w:ascii="宋体" w:hAnsi="宋体" w:cs="仿宋_GB2312" w:hint="eastAsia"/>
          <w:sz w:val="24"/>
        </w:rPr>
        <w:tab/>
      </w:r>
      <w:r>
        <w:rPr>
          <w:rFonts w:ascii="宋体" w:hAnsi="宋体" w:cs="仿宋_GB2312" w:hint="eastAsia"/>
          <w:sz w:val="24"/>
        </w:rPr>
        <w:sym w:font="Wingdings 2" w:char="0052"/>
      </w:r>
      <w:r>
        <w:rPr>
          <w:rFonts w:ascii="宋体" w:hAnsi="宋体" w:cs="仿宋_GB2312" w:hint="eastAsia"/>
          <w:sz w:val="24"/>
        </w:rPr>
        <w:t xml:space="preserve">允许分包    </w:t>
      </w:r>
      <w:r>
        <w:rPr>
          <w:rFonts w:ascii="宋体" w:hAnsi="宋体" w:cs="仿宋_GB2312" w:hint="eastAsia"/>
          <w:sz w:val="24"/>
        </w:rPr>
        <w:sym w:font="Wingdings 2" w:char="00A3"/>
      </w:r>
      <w:r>
        <w:rPr>
          <w:rFonts w:ascii="宋体" w:hAnsi="宋体" w:cs="仿宋_GB2312" w:hint="eastAsia"/>
          <w:sz w:val="24"/>
        </w:rPr>
        <w:t>不允许分包</w:t>
      </w:r>
    </w:p>
    <w:p w14:paraId="3877CA50"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（七）供应商资格条件</w:t>
      </w:r>
    </w:p>
    <w:p w14:paraId="669922DF"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1）满足《中华人民共和国政府采购法》第二十二条规定；未被“信用中国”（www.creditchina.gov.cn）、中国政府采购网（www.ccgp.gov.cn）列入失信被执行人、重大税收违法案件当事人名单、政府采购严重违法失信行为记录名单。</w:t>
      </w:r>
    </w:p>
    <w:p w14:paraId="693A32F0" w14:textId="672CA9FF" w:rsidR="00B71677" w:rsidRDefault="00B71677">
      <w:pPr>
        <w:spacing w:line="360" w:lineRule="auto"/>
        <w:ind w:firstLine="420"/>
        <w:jc w:val="left"/>
        <w:rPr>
          <w:rFonts w:ascii="宋体" w:hAnsi="宋体" w:hint="eastAsia"/>
          <w:sz w:val="24"/>
          <w:u w:val="single"/>
        </w:rPr>
      </w:pPr>
      <w:r>
        <w:rPr>
          <w:rFonts w:ascii="宋体" w:hAnsi="宋体" w:hint="eastAsia"/>
          <w:sz w:val="24"/>
          <w:u w:val="single"/>
        </w:rPr>
        <w:t>（2）</w:t>
      </w:r>
      <w:r w:rsidR="00B73EA5">
        <w:rPr>
          <w:rFonts w:ascii="宋体" w:hAnsi="宋体" w:hint="eastAsia"/>
          <w:sz w:val="24"/>
          <w:u w:val="single"/>
        </w:rPr>
        <w:t>落实政策：</w:t>
      </w:r>
      <w:r w:rsidR="00B73EA5">
        <w:rPr>
          <w:rFonts w:hint="eastAsia"/>
          <w:sz w:val="24"/>
          <w:u w:val="single"/>
        </w:rPr>
        <w:t>专门面向中小企业采购的项目，需提供中小企业声明函；</w:t>
      </w:r>
    </w:p>
    <w:p w14:paraId="1BDBAD9D" w14:textId="3DD2BB0B" w:rsidR="00F32695" w:rsidRDefault="00000000">
      <w:pPr>
        <w:spacing w:line="360" w:lineRule="auto"/>
        <w:ind w:firstLineChars="200" w:firstLine="480"/>
        <w:jc w:val="left"/>
        <w:rPr>
          <w:rFonts w:ascii="宋体" w:hAnsi="宋体" w:hint="eastAsia"/>
          <w:sz w:val="24"/>
          <w:u w:val="single"/>
        </w:rPr>
      </w:pPr>
      <w:r>
        <w:rPr>
          <w:rFonts w:ascii="宋体" w:hAnsi="宋体" w:hint="eastAsia"/>
          <w:sz w:val="24"/>
          <w:u w:val="single"/>
        </w:rPr>
        <w:t>（</w:t>
      </w:r>
      <w:r w:rsidR="00B71677">
        <w:rPr>
          <w:rFonts w:ascii="宋体" w:hAnsi="宋体" w:hint="eastAsia"/>
          <w:sz w:val="24"/>
          <w:u w:val="single"/>
        </w:rPr>
        <w:t>3</w:t>
      </w:r>
      <w:r>
        <w:rPr>
          <w:rFonts w:ascii="宋体" w:hAnsi="宋体" w:hint="eastAsia"/>
          <w:sz w:val="24"/>
          <w:u w:val="single"/>
        </w:rPr>
        <w:t>）</w:t>
      </w:r>
      <w:r w:rsidR="00B73EA5">
        <w:rPr>
          <w:rFonts w:ascii="宋体" w:hAnsi="宋体" w:hint="eastAsia"/>
          <w:sz w:val="24"/>
          <w:u w:val="single"/>
        </w:rPr>
        <w:t>本项目（允许）联合体；</w:t>
      </w:r>
    </w:p>
    <w:p w14:paraId="55A02964" w14:textId="3ADA2D63" w:rsidR="00F32695" w:rsidRDefault="00000000">
      <w:pPr>
        <w:spacing w:line="360" w:lineRule="auto"/>
        <w:ind w:firstLineChars="200" w:firstLine="480"/>
        <w:jc w:val="left"/>
        <w:rPr>
          <w:rFonts w:ascii="宋体" w:hAnsi="宋体" w:hint="eastAsia"/>
          <w:sz w:val="24"/>
          <w:u w:val="single"/>
        </w:rPr>
      </w:pPr>
      <w:r>
        <w:rPr>
          <w:rFonts w:ascii="宋体" w:hAnsi="宋体" w:hint="eastAsia"/>
          <w:sz w:val="24"/>
          <w:u w:val="single"/>
        </w:rPr>
        <w:t>（</w:t>
      </w:r>
      <w:r w:rsidR="00B71677">
        <w:rPr>
          <w:rFonts w:ascii="宋体" w:hAnsi="宋体" w:hint="eastAsia"/>
          <w:sz w:val="24"/>
          <w:u w:val="single"/>
        </w:rPr>
        <w:t>4</w:t>
      </w:r>
      <w:r>
        <w:rPr>
          <w:rFonts w:ascii="宋体" w:hAnsi="宋体" w:hint="eastAsia"/>
          <w:sz w:val="24"/>
          <w:u w:val="single"/>
        </w:rPr>
        <w:t>）</w:t>
      </w:r>
      <w:r w:rsidR="00B73EA5">
        <w:rPr>
          <w:sz w:val="24"/>
          <w:u w:val="singl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sidR="00B73EA5">
        <w:rPr>
          <w:rFonts w:hint="eastAsia"/>
          <w:sz w:val="24"/>
          <w:u w:val="single"/>
        </w:rPr>
        <w:t>；</w:t>
      </w:r>
    </w:p>
    <w:p w14:paraId="7C60B47F" w14:textId="6BB7B8A2" w:rsidR="00F32695" w:rsidRDefault="00000000">
      <w:pPr>
        <w:spacing w:line="360" w:lineRule="auto"/>
        <w:ind w:firstLineChars="200" w:firstLine="480"/>
        <w:jc w:val="left"/>
        <w:rPr>
          <w:rFonts w:ascii="宋体" w:hAnsi="宋体" w:hint="eastAsia"/>
          <w:sz w:val="24"/>
          <w:u w:val="single"/>
        </w:rPr>
      </w:pPr>
      <w:r>
        <w:rPr>
          <w:rFonts w:ascii="宋体" w:hAnsi="宋体" w:hint="eastAsia"/>
          <w:sz w:val="24"/>
          <w:u w:val="single"/>
        </w:rPr>
        <w:t>（</w:t>
      </w:r>
      <w:r w:rsidR="00B71677">
        <w:rPr>
          <w:rFonts w:ascii="宋体" w:hAnsi="宋体" w:hint="eastAsia"/>
          <w:sz w:val="24"/>
          <w:u w:val="single"/>
        </w:rPr>
        <w:t>5</w:t>
      </w:r>
      <w:r>
        <w:rPr>
          <w:rFonts w:ascii="宋体" w:hAnsi="宋体" w:hint="eastAsia"/>
          <w:sz w:val="24"/>
          <w:u w:val="single"/>
        </w:rPr>
        <w:t>）</w:t>
      </w:r>
      <w:r w:rsidR="00B73EA5" w:rsidRPr="00B73EA5">
        <w:rPr>
          <w:rFonts w:hint="eastAsia"/>
          <w:sz w:val="24"/>
          <w:u w:val="single"/>
        </w:rPr>
        <w:t>本项目特定资格要求：</w:t>
      </w:r>
      <w:r w:rsidR="00F5747E" w:rsidRPr="00F5747E">
        <w:rPr>
          <w:rFonts w:hint="eastAsia"/>
          <w:sz w:val="24"/>
          <w:u w:val="single"/>
        </w:rPr>
        <w:t>截至投标日三年内未受到生态环境</w:t>
      </w:r>
      <w:r w:rsidR="00EE238D">
        <w:rPr>
          <w:rFonts w:hint="eastAsia"/>
          <w:sz w:val="24"/>
          <w:u w:val="single"/>
        </w:rPr>
        <w:t>主管部门</w:t>
      </w:r>
      <w:r w:rsidR="00F5747E" w:rsidRPr="00F5747E">
        <w:rPr>
          <w:rFonts w:hint="eastAsia"/>
          <w:sz w:val="24"/>
          <w:u w:val="single"/>
        </w:rPr>
        <w:t>作出的行政处罚，由投标人提供承诺函。该特定条件的法律法规依据：《浙江省生态环境保护条例》第六十五条第二款规定：“依照前款规定对生态环境服务机构作出行政处罚的，自作出行政处罚决定之日起三年内禁止该机构参与政府采购的生态环境服务项目。”</w:t>
      </w:r>
    </w:p>
    <w:p w14:paraId="24F95DCE" w14:textId="77777777" w:rsidR="00F32695" w:rsidRDefault="00000000">
      <w:pPr>
        <w:spacing w:line="360" w:lineRule="auto"/>
        <w:jc w:val="left"/>
        <w:rPr>
          <w:rFonts w:ascii="宋体" w:hAnsi="宋体" w:cs="仿宋_GB2312" w:hint="eastAsia"/>
          <w:sz w:val="24"/>
        </w:rPr>
      </w:pPr>
      <w:r>
        <w:rPr>
          <w:rFonts w:ascii="宋体" w:hAnsi="宋体" w:cs="仿宋_GB2312" w:hint="eastAsia"/>
          <w:sz w:val="24"/>
        </w:rPr>
        <w:t>（八）采购方式</w:t>
      </w:r>
    </w:p>
    <w:p w14:paraId="0D907072" w14:textId="77777777" w:rsidR="00F32695" w:rsidRDefault="00000000">
      <w:pPr>
        <w:spacing w:line="360" w:lineRule="auto"/>
        <w:ind w:firstLine="480"/>
        <w:jc w:val="left"/>
        <w:rPr>
          <w:rFonts w:ascii="宋体" w:hAnsi="宋体" w:hint="eastAsia"/>
          <w:sz w:val="24"/>
        </w:rPr>
      </w:pPr>
      <w:r>
        <w:rPr>
          <w:rFonts w:ascii="宋体" w:hAnsi="宋体" w:cs="仿宋_GB2312" w:hint="eastAsia"/>
          <w:sz w:val="24"/>
        </w:rPr>
        <w:sym w:font="Wingdings 2" w:char="0052"/>
      </w:r>
      <w:r>
        <w:rPr>
          <w:rFonts w:ascii="宋体" w:hAnsi="宋体" w:hint="eastAsia"/>
          <w:sz w:val="24"/>
        </w:rPr>
        <w:t>公开招标</w:t>
      </w:r>
      <w:r>
        <w:rPr>
          <w:rFonts w:ascii="宋体" w:hAnsi="宋体" w:hint="eastAsia"/>
          <w:sz w:val="24"/>
        </w:rPr>
        <w:tab/>
      </w:r>
      <w:r>
        <w:rPr>
          <w:rFonts w:ascii="宋体" w:hAnsi="宋体" w:hint="eastAsia"/>
          <w:sz w:val="24"/>
        </w:rPr>
        <w:tab/>
      </w:r>
      <w:r>
        <w:rPr>
          <w:rFonts w:ascii="宋体" w:hAnsi="宋体" w:hint="eastAsia"/>
          <w:sz w:val="24"/>
        </w:rPr>
        <w:tab/>
        <w:t>□邀请招标</w:t>
      </w:r>
      <w:r>
        <w:rPr>
          <w:rFonts w:ascii="宋体" w:hAnsi="宋体" w:hint="eastAsia"/>
          <w:sz w:val="24"/>
        </w:rPr>
        <w:tab/>
      </w:r>
      <w:r>
        <w:rPr>
          <w:rFonts w:ascii="宋体" w:hAnsi="宋体" w:hint="eastAsia"/>
          <w:sz w:val="24"/>
        </w:rPr>
        <w:tab/>
      </w:r>
      <w:r>
        <w:rPr>
          <w:rFonts w:ascii="宋体" w:hAnsi="宋体" w:hint="eastAsia"/>
          <w:sz w:val="24"/>
        </w:rPr>
        <w:tab/>
        <w:t>□竞争性谈判</w:t>
      </w:r>
    </w:p>
    <w:p w14:paraId="79367943" w14:textId="77777777" w:rsidR="00F32695" w:rsidRDefault="00000000">
      <w:pPr>
        <w:spacing w:line="360" w:lineRule="auto"/>
        <w:ind w:firstLine="480"/>
        <w:jc w:val="left"/>
        <w:rPr>
          <w:rFonts w:ascii="宋体" w:hAnsi="宋体" w:hint="eastAsia"/>
          <w:sz w:val="24"/>
        </w:rPr>
      </w:pPr>
      <w:r>
        <w:rPr>
          <w:rFonts w:ascii="宋体" w:hAnsi="宋体" w:hint="eastAsia"/>
          <w:sz w:val="24"/>
        </w:rPr>
        <w:sym w:font="Wingdings 2" w:char="00A3"/>
      </w:r>
      <w:r>
        <w:rPr>
          <w:rFonts w:ascii="宋体" w:hAnsi="宋体" w:hint="eastAsia"/>
          <w:sz w:val="24"/>
        </w:rPr>
        <w:t>竞争性磋商</w:t>
      </w:r>
      <w:r>
        <w:rPr>
          <w:rFonts w:ascii="宋体" w:hAnsi="宋体" w:hint="eastAsia"/>
          <w:sz w:val="24"/>
        </w:rPr>
        <w:tab/>
      </w:r>
      <w:r>
        <w:rPr>
          <w:rFonts w:ascii="宋体" w:hAnsi="宋体" w:hint="eastAsia"/>
          <w:sz w:val="24"/>
        </w:rPr>
        <w:tab/>
      </w:r>
      <w:r>
        <w:rPr>
          <w:rFonts w:ascii="宋体" w:hAnsi="宋体" w:hint="eastAsia"/>
          <w:sz w:val="24"/>
        </w:rPr>
        <w:sym w:font="Wingdings 2" w:char="00A3"/>
      </w:r>
      <w:r>
        <w:rPr>
          <w:rFonts w:ascii="宋体" w:hAnsi="宋体" w:hint="eastAsia"/>
          <w:sz w:val="24"/>
        </w:rPr>
        <w:t>询价</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□单一来源采购</w:t>
      </w:r>
    </w:p>
    <w:p w14:paraId="39D6F3DB" w14:textId="77777777" w:rsidR="00F32695" w:rsidRDefault="00000000">
      <w:pPr>
        <w:spacing w:line="360" w:lineRule="auto"/>
        <w:ind w:firstLine="480"/>
        <w:jc w:val="left"/>
        <w:rPr>
          <w:rFonts w:ascii="宋体" w:hAnsi="宋体" w:hint="eastAsia"/>
          <w:sz w:val="24"/>
        </w:rPr>
      </w:pPr>
      <w:r>
        <w:rPr>
          <w:rFonts w:ascii="宋体" w:hAnsi="宋体" w:hint="eastAsia"/>
          <w:sz w:val="24"/>
        </w:rPr>
        <w:t>□电子卖场</w:t>
      </w:r>
      <w:r>
        <w:rPr>
          <w:rFonts w:ascii="宋体" w:hAnsi="宋体" w:hint="eastAsia"/>
          <w:sz w:val="24"/>
        </w:rPr>
        <w:tab/>
      </w:r>
      <w:r>
        <w:rPr>
          <w:rFonts w:ascii="宋体" w:hAnsi="宋体" w:hint="eastAsia"/>
          <w:sz w:val="24"/>
        </w:rPr>
        <w:tab/>
        <w:t>□其他采购方式 （</w:t>
      </w:r>
      <w:r>
        <w:rPr>
          <w:rFonts w:ascii="宋体" w:hAnsi="宋体" w:hint="eastAsia"/>
          <w:sz w:val="24"/>
          <w:u w:val="single"/>
        </w:rPr>
        <w:t xml:space="preserve">                 </w:t>
      </w:r>
      <w:r>
        <w:rPr>
          <w:rFonts w:ascii="宋体" w:hAnsi="宋体" w:hint="eastAsia"/>
          <w:sz w:val="24"/>
        </w:rPr>
        <w:t>）</w:t>
      </w:r>
    </w:p>
    <w:p w14:paraId="0655DD6C" w14:textId="77777777" w:rsidR="00F32695" w:rsidRDefault="00000000">
      <w:pPr>
        <w:spacing w:line="360" w:lineRule="auto"/>
        <w:jc w:val="left"/>
        <w:rPr>
          <w:rFonts w:ascii="宋体" w:hAnsi="宋体" w:hint="eastAsia"/>
          <w:sz w:val="24"/>
        </w:rPr>
      </w:pPr>
      <w:r>
        <w:rPr>
          <w:rFonts w:ascii="宋体" w:hAnsi="宋体" w:cs="仿宋_GB2312" w:hint="eastAsia"/>
          <w:sz w:val="24"/>
        </w:rPr>
        <w:t>（九）</w:t>
      </w:r>
      <w:r>
        <w:rPr>
          <w:rFonts w:ascii="宋体" w:hAnsi="宋体" w:hint="eastAsia"/>
          <w:sz w:val="24"/>
        </w:rPr>
        <w:t>选择采购方式的理由</w:t>
      </w:r>
    </w:p>
    <w:p w14:paraId="271C28F1"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公开招标应作为政府采购的主要招标方式；                                                    </w:t>
      </w:r>
    </w:p>
    <w:p w14:paraId="7E5B5B92" w14:textId="77777777" w:rsidR="00F32695" w:rsidRDefault="00000000">
      <w:pPr>
        <w:spacing w:line="360" w:lineRule="auto"/>
        <w:jc w:val="left"/>
        <w:rPr>
          <w:rFonts w:ascii="宋体" w:hAnsi="宋体" w:hint="eastAsia"/>
          <w:sz w:val="24"/>
        </w:rPr>
      </w:pPr>
      <w:r>
        <w:rPr>
          <w:rFonts w:ascii="宋体" w:hAnsi="宋体" w:hint="eastAsia"/>
          <w:sz w:val="24"/>
        </w:rPr>
        <w:t>（十）竞争范围：</w:t>
      </w:r>
      <w:r>
        <w:rPr>
          <w:rFonts w:ascii="宋体" w:hAnsi="宋体" w:hint="eastAsia"/>
          <w:sz w:val="24"/>
        </w:rPr>
        <w:tab/>
      </w:r>
      <w:r>
        <w:rPr>
          <w:rFonts w:ascii="宋体" w:hAnsi="宋体" w:cs="仿宋_GB2312" w:hint="eastAsia"/>
          <w:sz w:val="24"/>
        </w:rPr>
        <w:sym w:font="Wingdings 2" w:char="0052"/>
      </w:r>
      <w:r>
        <w:rPr>
          <w:rFonts w:ascii="宋体" w:hAnsi="宋体" w:hint="eastAsia"/>
          <w:sz w:val="24"/>
        </w:rPr>
        <w:t>公开发布</w:t>
      </w:r>
      <w:r>
        <w:rPr>
          <w:rFonts w:ascii="宋体" w:hAnsi="宋体" w:hint="eastAsia"/>
          <w:sz w:val="24"/>
        </w:rPr>
        <w:tab/>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电子卖场</w:t>
      </w:r>
    </w:p>
    <w:p w14:paraId="11D4EED2" w14:textId="77777777" w:rsidR="00F32695" w:rsidRDefault="00000000">
      <w:pPr>
        <w:spacing w:line="360" w:lineRule="auto"/>
        <w:jc w:val="left"/>
        <w:rPr>
          <w:rFonts w:ascii="宋体" w:hAnsi="宋体" w:hint="eastAsia"/>
          <w:sz w:val="24"/>
        </w:rPr>
      </w:pPr>
      <w:r>
        <w:rPr>
          <w:rFonts w:ascii="宋体" w:hAnsi="宋体" w:hint="eastAsia"/>
          <w:sz w:val="24"/>
        </w:rPr>
        <w:t xml:space="preserve">（十一）评审规则： </w:t>
      </w:r>
      <w:r>
        <w:rPr>
          <w:rFonts w:ascii="宋体" w:hAnsi="宋体" w:cs="仿宋_GB2312" w:hint="eastAsia"/>
          <w:sz w:val="24"/>
        </w:rPr>
        <w:sym w:font="Wingdings 2" w:char="0052"/>
      </w:r>
      <w:r>
        <w:rPr>
          <w:rFonts w:ascii="宋体" w:hAnsi="宋体" w:hint="eastAsia"/>
          <w:sz w:val="24"/>
        </w:rPr>
        <w:t>综合评分</w:t>
      </w:r>
      <w:r>
        <w:rPr>
          <w:rFonts w:ascii="宋体" w:hAnsi="宋体" w:hint="eastAsia"/>
          <w:sz w:val="24"/>
        </w:rPr>
        <w:tab/>
        <w:t xml:space="preserve"> </w:t>
      </w:r>
      <w:r>
        <w:rPr>
          <w:rFonts w:ascii="宋体" w:hAnsi="宋体" w:cs="仿宋_GB2312" w:hint="eastAsia"/>
          <w:sz w:val="24"/>
        </w:rPr>
        <w:sym w:font="Wingdings 2" w:char="00A3"/>
      </w:r>
      <w:r>
        <w:rPr>
          <w:rFonts w:ascii="宋体" w:hAnsi="宋体" w:hint="eastAsia"/>
          <w:sz w:val="24"/>
        </w:rPr>
        <w:t>最低价中标</w:t>
      </w:r>
      <w:r>
        <w:rPr>
          <w:rFonts w:ascii="宋体" w:hAnsi="宋体" w:hint="eastAsia"/>
          <w:sz w:val="24"/>
        </w:rPr>
        <w:tab/>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其他（</w:t>
      </w:r>
      <w:r>
        <w:rPr>
          <w:rFonts w:ascii="宋体" w:hAnsi="宋体" w:hint="eastAsia"/>
          <w:sz w:val="24"/>
          <w:u w:val="single"/>
        </w:rPr>
        <w:t xml:space="preserve">             </w:t>
      </w:r>
      <w:r>
        <w:rPr>
          <w:rFonts w:ascii="宋体" w:hAnsi="宋体" w:hint="eastAsia"/>
          <w:sz w:val="24"/>
        </w:rPr>
        <w:t xml:space="preserve">） </w:t>
      </w:r>
    </w:p>
    <w:p w14:paraId="30DAAEA7" w14:textId="77777777" w:rsidR="00F32695" w:rsidRDefault="00000000">
      <w:pPr>
        <w:spacing w:beforeLines="100" w:before="312" w:line="360" w:lineRule="auto"/>
        <w:jc w:val="left"/>
        <w:rPr>
          <w:rFonts w:ascii="宋体" w:hAnsi="宋体" w:hint="eastAsia"/>
          <w:b/>
          <w:sz w:val="28"/>
          <w:szCs w:val="28"/>
        </w:rPr>
      </w:pPr>
      <w:r>
        <w:rPr>
          <w:rFonts w:ascii="宋体" w:hAnsi="宋体" w:hint="eastAsia"/>
          <w:b/>
          <w:sz w:val="28"/>
          <w:szCs w:val="28"/>
        </w:rPr>
        <w:t>四、合同管理安排</w:t>
      </w:r>
    </w:p>
    <w:p w14:paraId="506B17A1" w14:textId="77777777" w:rsidR="00F32695" w:rsidRDefault="00000000">
      <w:pPr>
        <w:spacing w:line="360" w:lineRule="auto"/>
        <w:jc w:val="left"/>
        <w:rPr>
          <w:rFonts w:ascii="宋体" w:hAnsi="宋体" w:hint="eastAsia"/>
          <w:sz w:val="24"/>
        </w:rPr>
      </w:pPr>
      <w:r>
        <w:rPr>
          <w:rFonts w:ascii="宋体" w:hAnsi="宋体" w:hint="eastAsia"/>
          <w:sz w:val="24"/>
        </w:rPr>
        <w:t>（一）合同类型</w:t>
      </w:r>
    </w:p>
    <w:p w14:paraId="377668F6" w14:textId="77777777" w:rsidR="00F32695" w:rsidRDefault="00000000">
      <w:pPr>
        <w:spacing w:line="360" w:lineRule="auto"/>
        <w:ind w:firstLineChars="200" w:firstLine="480"/>
        <w:jc w:val="left"/>
        <w:rPr>
          <w:rFonts w:ascii="宋体" w:hAnsi="宋体" w:hint="eastAsia"/>
          <w:sz w:val="24"/>
        </w:rPr>
      </w:pPr>
      <w:r>
        <w:rPr>
          <w:rFonts w:ascii="宋体" w:hAnsi="宋体" w:hint="eastAsia"/>
          <w:sz w:val="24"/>
        </w:rPr>
        <w:sym w:font="Wingdings 2" w:char="00A3"/>
      </w:r>
      <w:r>
        <w:rPr>
          <w:rFonts w:ascii="宋体" w:hAnsi="宋体" w:hint="eastAsia"/>
          <w:sz w:val="24"/>
        </w:rPr>
        <w:t xml:space="preserve">货物合同  </w:t>
      </w:r>
      <w:r>
        <w:rPr>
          <w:rFonts w:ascii="宋体" w:hAnsi="宋体" w:hint="eastAsia"/>
          <w:sz w:val="24"/>
        </w:rPr>
        <w:tab/>
      </w:r>
      <w:r>
        <w:rPr>
          <w:rFonts w:ascii="宋体" w:hAnsi="宋体" w:hint="eastAsia"/>
          <w:sz w:val="24"/>
        </w:rPr>
        <w:tab/>
      </w:r>
      <w:r>
        <w:rPr>
          <w:rFonts w:ascii="宋体" w:hAnsi="宋体" w:cs="仿宋_GB2312" w:hint="eastAsia"/>
          <w:sz w:val="24"/>
        </w:rPr>
        <w:sym w:font="Wingdings 2" w:char="0052"/>
      </w:r>
      <w:r>
        <w:rPr>
          <w:rFonts w:ascii="宋体" w:hAnsi="宋体" w:hint="eastAsia"/>
          <w:sz w:val="24"/>
        </w:rPr>
        <w:t>服务合同</w:t>
      </w:r>
    </w:p>
    <w:p w14:paraId="54A5674E" w14:textId="77777777" w:rsidR="00F32695" w:rsidRDefault="00000000">
      <w:pPr>
        <w:spacing w:line="360" w:lineRule="auto"/>
        <w:ind w:firstLineChars="200" w:firstLine="480"/>
        <w:jc w:val="left"/>
        <w:rPr>
          <w:rFonts w:ascii="宋体" w:hAnsi="宋体" w:hint="eastAsia"/>
          <w:sz w:val="24"/>
        </w:rPr>
      </w:pPr>
      <w:r>
        <w:rPr>
          <w:rFonts w:ascii="宋体" w:hAnsi="宋体" w:hint="eastAsia"/>
          <w:sz w:val="24"/>
        </w:rPr>
        <w:sym w:font="Wingdings 2" w:char="00A3"/>
      </w:r>
      <w:r>
        <w:rPr>
          <w:rFonts w:ascii="宋体" w:hAnsi="宋体" w:hint="eastAsia"/>
          <w:sz w:val="24"/>
        </w:rPr>
        <w:t>建设工程合同</w:t>
      </w:r>
      <w:r>
        <w:rPr>
          <w:rFonts w:ascii="宋体" w:hAnsi="宋体" w:hint="eastAsia"/>
          <w:sz w:val="24"/>
        </w:rPr>
        <w:tab/>
        <w:t>□其他 （</w:t>
      </w:r>
      <w:r>
        <w:rPr>
          <w:rFonts w:ascii="宋体" w:hAnsi="宋体" w:hint="eastAsia"/>
          <w:sz w:val="24"/>
          <w:u w:val="single"/>
        </w:rPr>
        <w:t xml:space="preserve">                 </w:t>
      </w:r>
      <w:r>
        <w:rPr>
          <w:rFonts w:ascii="宋体" w:hAnsi="宋体" w:hint="eastAsia"/>
          <w:sz w:val="24"/>
        </w:rPr>
        <w:t>）</w:t>
      </w:r>
    </w:p>
    <w:p w14:paraId="6878EF2E" w14:textId="77777777" w:rsidR="00F32695" w:rsidRDefault="00000000">
      <w:pPr>
        <w:spacing w:line="360" w:lineRule="auto"/>
        <w:jc w:val="left"/>
        <w:rPr>
          <w:rFonts w:ascii="宋体" w:hAnsi="宋体" w:hint="eastAsia"/>
          <w:sz w:val="24"/>
        </w:rPr>
      </w:pPr>
      <w:r>
        <w:rPr>
          <w:rFonts w:ascii="宋体" w:hAnsi="宋体" w:hint="eastAsia"/>
          <w:sz w:val="24"/>
        </w:rPr>
        <w:t>（二）定价方式</w:t>
      </w:r>
    </w:p>
    <w:p w14:paraId="027C9B5F" w14:textId="77777777" w:rsidR="00F32695" w:rsidRDefault="00000000">
      <w:pPr>
        <w:spacing w:line="360" w:lineRule="auto"/>
        <w:ind w:firstLine="420"/>
        <w:jc w:val="left"/>
        <w:rPr>
          <w:rFonts w:ascii="宋体" w:hAnsi="宋体" w:hint="eastAsia"/>
          <w:sz w:val="24"/>
        </w:rPr>
      </w:pPr>
      <w:r>
        <w:rPr>
          <w:rFonts w:ascii="宋体" w:hAnsi="宋体" w:cs="仿宋_GB2312" w:hint="eastAsia"/>
          <w:sz w:val="24"/>
        </w:rPr>
        <w:lastRenderedPageBreak/>
        <w:sym w:font="Wingdings 2" w:char="0052"/>
      </w:r>
      <w:r>
        <w:rPr>
          <w:rFonts w:ascii="宋体" w:hAnsi="宋体" w:hint="eastAsia"/>
          <w:sz w:val="24"/>
        </w:rPr>
        <w:t>固定总价</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sym w:font="Wingdings 2" w:char="00A3"/>
      </w:r>
      <w:r>
        <w:rPr>
          <w:rFonts w:ascii="宋体" w:hAnsi="宋体" w:hint="eastAsia"/>
          <w:sz w:val="24"/>
        </w:rPr>
        <w:t>固定单价</w:t>
      </w:r>
    </w:p>
    <w:p w14:paraId="01612EF5" w14:textId="77777777" w:rsidR="00F32695" w:rsidRDefault="00000000">
      <w:pPr>
        <w:spacing w:line="360" w:lineRule="auto"/>
        <w:ind w:firstLine="420"/>
        <w:jc w:val="left"/>
        <w:rPr>
          <w:rFonts w:ascii="宋体" w:hAnsi="宋体" w:hint="eastAsia"/>
          <w:sz w:val="24"/>
        </w:rPr>
      </w:pPr>
      <w:r>
        <w:rPr>
          <w:rFonts w:ascii="宋体" w:hAnsi="宋体" w:hint="eastAsia"/>
          <w:sz w:val="24"/>
        </w:rPr>
        <w:sym w:font="Wingdings 2" w:char="00A3"/>
      </w:r>
      <w:r>
        <w:rPr>
          <w:rFonts w:ascii="宋体" w:hAnsi="宋体" w:hint="eastAsia"/>
          <w:sz w:val="24"/>
        </w:rPr>
        <w:t>成本补偿</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sym w:font="Wingdings 2" w:char="00A3"/>
      </w:r>
      <w:r>
        <w:rPr>
          <w:rFonts w:ascii="宋体" w:hAnsi="宋体" w:hint="eastAsia"/>
          <w:sz w:val="24"/>
        </w:rPr>
        <w:t>绩效激励</w:t>
      </w:r>
    </w:p>
    <w:p w14:paraId="08531D44" w14:textId="77777777" w:rsidR="00F32695" w:rsidRDefault="00000000">
      <w:pPr>
        <w:spacing w:line="360" w:lineRule="auto"/>
        <w:jc w:val="left"/>
        <w:rPr>
          <w:rFonts w:ascii="宋体" w:hAnsi="宋体" w:hint="eastAsia"/>
          <w:sz w:val="24"/>
        </w:rPr>
      </w:pPr>
      <w:r>
        <w:rPr>
          <w:rFonts w:ascii="宋体" w:hAnsi="宋体" w:hint="eastAsia"/>
          <w:sz w:val="24"/>
        </w:rPr>
        <w:t>（三）合同文本的主要条款</w:t>
      </w:r>
    </w:p>
    <w:p w14:paraId="77965CE9" w14:textId="77777777" w:rsidR="00F32695" w:rsidRDefault="00000000">
      <w:pPr>
        <w:spacing w:line="360" w:lineRule="auto"/>
        <w:ind w:firstLine="420"/>
        <w:jc w:val="left"/>
        <w:rPr>
          <w:rFonts w:ascii="宋体" w:hAnsi="宋体" w:hint="eastAsia"/>
          <w:sz w:val="24"/>
        </w:rPr>
      </w:pPr>
      <w:r>
        <w:rPr>
          <w:rFonts w:ascii="宋体" w:hAnsi="宋体" w:hint="eastAsia"/>
          <w:sz w:val="24"/>
        </w:rPr>
        <w:t>1.合同主要标的（1）</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385"/>
        <w:gridCol w:w="1346"/>
        <w:gridCol w:w="3768"/>
      </w:tblGrid>
      <w:tr w:rsidR="00F32695" w14:paraId="0A1E0CBB" w14:textId="77777777">
        <w:trPr>
          <w:trHeight w:val="32"/>
        </w:trPr>
        <w:tc>
          <w:tcPr>
            <w:tcW w:w="1458" w:type="dxa"/>
            <w:vAlign w:val="center"/>
          </w:tcPr>
          <w:p w14:paraId="5E7751F5"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499" w:type="dxa"/>
            <w:gridSpan w:val="3"/>
            <w:vAlign w:val="center"/>
          </w:tcPr>
          <w:p w14:paraId="2290050A" w14:textId="77777777" w:rsidR="00F32695" w:rsidRDefault="00000000">
            <w:pPr>
              <w:spacing w:line="360" w:lineRule="auto"/>
              <w:rPr>
                <w:rFonts w:ascii="宋体" w:hAnsi="宋体" w:cs="仿宋_GB2312" w:hint="eastAsia"/>
                <w:sz w:val="24"/>
              </w:rPr>
            </w:pPr>
            <w:r>
              <w:rPr>
                <w:rFonts w:ascii="宋体" w:hAnsi="宋体" w:cs="宋体" w:hint="eastAsia"/>
                <w:sz w:val="24"/>
              </w:rPr>
              <w:t>大气光化学污染监测网络运维项目</w:t>
            </w:r>
          </w:p>
        </w:tc>
      </w:tr>
      <w:tr w:rsidR="00F32695" w14:paraId="3322612B" w14:textId="77777777">
        <w:trPr>
          <w:trHeight w:val="32"/>
        </w:trPr>
        <w:tc>
          <w:tcPr>
            <w:tcW w:w="1458" w:type="dxa"/>
            <w:vAlign w:val="center"/>
          </w:tcPr>
          <w:p w14:paraId="3DDB08F9"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385" w:type="dxa"/>
            <w:vAlign w:val="center"/>
          </w:tcPr>
          <w:p w14:paraId="16F4044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46" w:type="dxa"/>
            <w:vAlign w:val="center"/>
          </w:tcPr>
          <w:p w14:paraId="2A553778"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768" w:type="dxa"/>
            <w:vAlign w:val="center"/>
          </w:tcPr>
          <w:p w14:paraId="223DACFE"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0B27D106" w14:textId="77777777">
        <w:tc>
          <w:tcPr>
            <w:tcW w:w="1458" w:type="dxa"/>
          </w:tcPr>
          <w:p w14:paraId="48F680BE"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33B5D5DC"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499" w:type="dxa"/>
            <w:gridSpan w:val="3"/>
          </w:tcPr>
          <w:p w14:paraId="61DA34C8" w14:textId="032A800E" w:rsidR="00F32695" w:rsidRDefault="00000000">
            <w:pPr>
              <w:spacing w:line="360" w:lineRule="auto"/>
              <w:rPr>
                <w:rFonts w:ascii="宋体" w:hAnsi="宋体" w:cs="仿宋_GB2312" w:hint="eastAsia"/>
                <w:sz w:val="24"/>
              </w:rPr>
            </w:pPr>
            <w:r>
              <w:rPr>
                <w:rFonts w:ascii="宋体" w:hAnsi="宋体" w:cs="宋体" w:hint="eastAsia"/>
                <w:sz w:val="24"/>
              </w:rPr>
              <w:t>承担对转塘小学、景芳中学、余德边界、下沙沿江等4个光化学站所有监测仪器、气象仪器、质控设备、数据采集与传输设备、辅助设备、防雷等基础设施的日常维护工作，承担环境管理、站房巡检管理、站房维修、系统运行管理、质量控制、仪器维修、备件耗材准备、数据审核和数据分析等工作，并承担由此产生的耗材、备机、标气、人工、分析报告、水电、网络及其安全相关、站房防雷检测、设备维修维护所需配件、工具、</w:t>
            </w:r>
            <w:r w:rsidR="00111837">
              <w:rPr>
                <w:rFonts w:ascii="宋体" w:hAnsi="宋体" w:cs="宋体" w:hint="eastAsia"/>
                <w:sz w:val="24"/>
              </w:rPr>
              <w:t>运维</w:t>
            </w:r>
            <w:r>
              <w:rPr>
                <w:rFonts w:ascii="宋体" w:hAnsi="宋体" w:cs="宋体" w:hint="eastAsia"/>
                <w:sz w:val="24"/>
              </w:rPr>
              <w:t>车辆及人员工资等费用；详见需求附件。</w:t>
            </w:r>
          </w:p>
        </w:tc>
      </w:tr>
    </w:tbl>
    <w:p w14:paraId="118A8A08" w14:textId="77777777" w:rsidR="00F32695" w:rsidRDefault="00000000">
      <w:pPr>
        <w:spacing w:line="360" w:lineRule="auto"/>
        <w:ind w:firstLine="420"/>
        <w:jc w:val="left"/>
        <w:rPr>
          <w:rFonts w:ascii="宋体" w:hAnsi="宋体" w:hint="eastAsia"/>
          <w:sz w:val="24"/>
        </w:rPr>
      </w:pPr>
      <w:r>
        <w:rPr>
          <w:rFonts w:ascii="宋体" w:hAnsi="宋体" w:hint="eastAsia"/>
          <w:sz w:val="24"/>
        </w:rPr>
        <w:t>合同主要标的（2）</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385"/>
        <w:gridCol w:w="1346"/>
        <w:gridCol w:w="3768"/>
      </w:tblGrid>
      <w:tr w:rsidR="00F32695" w14:paraId="57F73601" w14:textId="77777777">
        <w:trPr>
          <w:trHeight w:val="32"/>
        </w:trPr>
        <w:tc>
          <w:tcPr>
            <w:tcW w:w="1458" w:type="dxa"/>
            <w:vAlign w:val="center"/>
          </w:tcPr>
          <w:p w14:paraId="0ADE06E3"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499" w:type="dxa"/>
            <w:gridSpan w:val="3"/>
            <w:vAlign w:val="center"/>
          </w:tcPr>
          <w:p w14:paraId="02BAEBDD" w14:textId="77777777" w:rsidR="00F32695" w:rsidRDefault="00000000">
            <w:pPr>
              <w:spacing w:line="360" w:lineRule="auto"/>
              <w:rPr>
                <w:rFonts w:ascii="宋体" w:hAnsi="宋体" w:cs="仿宋_GB2312" w:hint="eastAsia"/>
                <w:sz w:val="24"/>
              </w:rPr>
            </w:pPr>
            <w:r>
              <w:rPr>
                <w:rFonts w:ascii="宋体" w:hAnsi="宋体" w:cs="仿宋_GB2312" w:hint="eastAsia"/>
                <w:sz w:val="24"/>
              </w:rPr>
              <w:t xml:space="preserve"> </w:t>
            </w:r>
            <w:r>
              <w:rPr>
                <w:rFonts w:ascii="宋体" w:hAnsi="宋体" w:cs="宋体" w:hint="eastAsia"/>
                <w:sz w:val="24"/>
              </w:rPr>
              <w:t>环境空气自动监测系统运维服务项目</w:t>
            </w:r>
          </w:p>
        </w:tc>
      </w:tr>
      <w:tr w:rsidR="00F32695" w14:paraId="3D07C73C" w14:textId="77777777">
        <w:trPr>
          <w:trHeight w:val="32"/>
        </w:trPr>
        <w:tc>
          <w:tcPr>
            <w:tcW w:w="1458" w:type="dxa"/>
            <w:vAlign w:val="center"/>
          </w:tcPr>
          <w:p w14:paraId="41DFB176"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385" w:type="dxa"/>
            <w:vAlign w:val="center"/>
          </w:tcPr>
          <w:p w14:paraId="3DA7D854"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46" w:type="dxa"/>
            <w:vAlign w:val="center"/>
          </w:tcPr>
          <w:p w14:paraId="6B22EDE6"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768" w:type="dxa"/>
            <w:vAlign w:val="center"/>
          </w:tcPr>
          <w:p w14:paraId="360D7329"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4E4F146F" w14:textId="77777777">
        <w:tc>
          <w:tcPr>
            <w:tcW w:w="1458" w:type="dxa"/>
          </w:tcPr>
          <w:p w14:paraId="6E730C61"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4EAEDF4C"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499" w:type="dxa"/>
            <w:gridSpan w:val="3"/>
          </w:tcPr>
          <w:p w14:paraId="25B93C67" w14:textId="7E0C8DAA" w:rsidR="00F32695" w:rsidRDefault="00000000">
            <w:pPr>
              <w:spacing w:line="360" w:lineRule="auto"/>
              <w:rPr>
                <w:rFonts w:ascii="宋体" w:hAnsi="宋体" w:cs="仿宋_GB2312" w:hint="eastAsia"/>
                <w:sz w:val="24"/>
              </w:rPr>
            </w:pPr>
            <w:r>
              <w:rPr>
                <w:rFonts w:ascii="宋体" w:hAnsi="宋体" w:cs="宋体" w:hint="eastAsia"/>
                <w:sz w:val="24"/>
              </w:rPr>
              <w:t>承担4个环境空气常规监测站点、4个清新空气站、1个物流通道站、1辆流动监测车日常运行维护服务、质控以及设备维修工作，并承担由此产生的人工、</w:t>
            </w:r>
            <w:r w:rsidR="00111837">
              <w:rPr>
                <w:rFonts w:ascii="宋体" w:hAnsi="宋体" w:cs="宋体" w:hint="eastAsia"/>
                <w:sz w:val="24"/>
              </w:rPr>
              <w:t>运维</w:t>
            </w:r>
            <w:r>
              <w:rPr>
                <w:rFonts w:ascii="宋体" w:hAnsi="宋体" w:cs="宋体" w:hint="eastAsia"/>
                <w:sz w:val="24"/>
              </w:rPr>
              <w:t>车辆、耗材、配件、标准气体、防雷检测、设备维修、房屋租赁、水电和网络通讯等费用；详见需求附件。</w:t>
            </w:r>
          </w:p>
        </w:tc>
      </w:tr>
    </w:tbl>
    <w:p w14:paraId="4ACFB812" w14:textId="77777777" w:rsidR="00F32695" w:rsidRDefault="00000000">
      <w:pPr>
        <w:spacing w:line="360" w:lineRule="auto"/>
        <w:ind w:firstLine="420"/>
        <w:jc w:val="left"/>
        <w:rPr>
          <w:rFonts w:ascii="宋体" w:hAnsi="宋体" w:hint="eastAsia"/>
          <w:sz w:val="24"/>
        </w:rPr>
      </w:pPr>
      <w:r>
        <w:rPr>
          <w:rFonts w:ascii="宋体" w:hAnsi="宋体" w:hint="eastAsia"/>
          <w:sz w:val="24"/>
        </w:rPr>
        <w:t>1.合同主要标的（3）</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385"/>
        <w:gridCol w:w="1346"/>
        <w:gridCol w:w="3768"/>
      </w:tblGrid>
      <w:tr w:rsidR="00F32695" w14:paraId="10C8F686" w14:textId="77777777">
        <w:trPr>
          <w:trHeight w:val="32"/>
        </w:trPr>
        <w:tc>
          <w:tcPr>
            <w:tcW w:w="1458" w:type="dxa"/>
            <w:vAlign w:val="center"/>
          </w:tcPr>
          <w:p w14:paraId="1DD56AE6"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499" w:type="dxa"/>
            <w:gridSpan w:val="3"/>
            <w:vAlign w:val="center"/>
          </w:tcPr>
          <w:p w14:paraId="1F72C3A9" w14:textId="77777777" w:rsidR="00F32695" w:rsidRDefault="00000000">
            <w:pPr>
              <w:spacing w:line="360" w:lineRule="auto"/>
              <w:rPr>
                <w:rFonts w:ascii="宋体" w:hAnsi="宋体" w:cs="仿宋_GB2312" w:hint="eastAsia"/>
                <w:sz w:val="24"/>
              </w:rPr>
            </w:pPr>
            <w:r>
              <w:rPr>
                <w:rFonts w:ascii="宋体" w:hAnsi="宋体" w:cs="仿宋_GB2312" w:hint="eastAsia"/>
                <w:sz w:val="24"/>
              </w:rPr>
              <w:t>激光雷达组网和遥感监测车运维服务项目</w:t>
            </w:r>
          </w:p>
        </w:tc>
      </w:tr>
      <w:tr w:rsidR="00F32695" w14:paraId="6241FC8B" w14:textId="77777777">
        <w:trPr>
          <w:trHeight w:val="32"/>
        </w:trPr>
        <w:tc>
          <w:tcPr>
            <w:tcW w:w="1458" w:type="dxa"/>
            <w:vAlign w:val="center"/>
          </w:tcPr>
          <w:p w14:paraId="08A63B24"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385" w:type="dxa"/>
            <w:vAlign w:val="center"/>
          </w:tcPr>
          <w:p w14:paraId="6C3779FD"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46" w:type="dxa"/>
            <w:vAlign w:val="center"/>
          </w:tcPr>
          <w:p w14:paraId="274FDBAB"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768" w:type="dxa"/>
            <w:vAlign w:val="center"/>
          </w:tcPr>
          <w:p w14:paraId="3DAAF33B"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09F9EFE4" w14:textId="77777777">
        <w:tc>
          <w:tcPr>
            <w:tcW w:w="1458" w:type="dxa"/>
          </w:tcPr>
          <w:p w14:paraId="18823FBC"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57D3BD9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499" w:type="dxa"/>
            <w:gridSpan w:val="3"/>
          </w:tcPr>
          <w:p w14:paraId="711DA086" w14:textId="77777777" w:rsidR="00F32695" w:rsidRDefault="00000000">
            <w:pPr>
              <w:spacing w:line="360" w:lineRule="auto"/>
              <w:rPr>
                <w:rFonts w:ascii="宋体" w:hAnsi="宋体" w:cs="宋体" w:hint="eastAsia"/>
                <w:sz w:val="24"/>
              </w:rPr>
            </w:pPr>
            <w:r>
              <w:rPr>
                <w:rFonts w:ascii="宋体" w:hAnsi="宋体" w:cs="宋体" w:hint="eastAsia"/>
                <w:sz w:val="24"/>
              </w:rPr>
              <w:t>（1）承担杭州市组网雷达运维和结果评价工作，主要包括：5个气溶胶垂直雷达站、１台3D气溶胶水平扫描雷达以及１台风廓线雷达的运维质控工作，以及激光雷达平扫服务。</w:t>
            </w:r>
          </w:p>
          <w:p w14:paraId="18A41DE2" w14:textId="77777777" w:rsidR="00F32695" w:rsidRDefault="00000000">
            <w:pPr>
              <w:spacing w:line="360" w:lineRule="auto"/>
              <w:rPr>
                <w:rFonts w:ascii="宋体" w:hAnsi="宋体" w:cs="宋体" w:hint="eastAsia"/>
                <w:sz w:val="24"/>
              </w:rPr>
            </w:pPr>
            <w:r>
              <w:rPr>
                <w:rFonts w:ascii="宋体" w:hAnsi="宋体" w:cs="宋体" w:hint="eastAsia"/>
                <w:sz w:val="24"/>
              </w:rPr>
              <w:t>（2）承担遥感监测车走航及监测仪器的日常运维质控工作，包括车载激光雷达、DOAS分析仪、微波辐射计、质控设备、数据采集与传输设备、辅助设备等的日常运维及质控工作。同时承担走航软件维护、走航</w:t>
            </w:r>
            <w:r>
              <w:rPr>
                <w:rFonts w:ascii="宋体" w:hAnsi="宋体" w:cs="宋体" w:hint="eastAsia"/>
                <w:sz w:val="24"/>
              </w:rPr>
              <w:lastRenderedPageBreak/>
              <w:t>结果评价、仪器故障维修、备件耗材、走航车辆维护保养、网络安全等费用。</w:t>
            </w:r>
          </w:p>
          <w:p w14:paraId="6B1B1B79" w14:textId="77777777" w:rsidR="00F32695" w:rsidRDefault="00000000">
            <w:pPr>
              <w:spacing w:line="360" w:lineRule="auto"/>
              <w:rPr>
                <w:rFonts w:ascii="宋体" w:hAnsi="宋体" w:cs="仿宋_GB2312" w:hint="eastAsia"/>
                <w:sz w:val="24"/>
              </w:rPr>
            </w:pPr>
            <w:r>
              <w:rPr>
                <w:rFonts w:ascii="宋体" w:hAnsi="宋体" w:cs="宋体" w:hint="eastAsia"/>
                <w:sz w:val="24"/>
              </w:rPr>
              <w:t>详见需求附件。</w:t>
            </w:r>
          </w:p>
        </w:tc>
      </w:tr>
    </w:tbl>
    <w:p w14:paraId="5474A5EA" w14:textId="77777777" w:rsidR="00F32695" w:rsidRDefault="00000000">
      <w:pPr>
        <w:spacing w:line="360" w:lineRule="auto"/>
        <w:ind w:firstLine="420"/>
        <w:jc w:val="left"/>
        <w:rPr>
          <w:rFonts w:ascii="宋体" w:hAnsi="宋体" w:hint="eastAsia"/>
          <w:sz w:val="24"/>
        </w:rPr>
      </w:pPr>
      <w:r>
        <w:rPr>
          <w:rFonts w:ascii="宋体" w:hAnsi="宋体" w:hint="eastAsia"/>
          <w:sz w:val="24"/>
        </w:rPr>
        <w:lastRenderedPageBreak/>
        <w:t>合同主要标的（4）</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385"/>
        <w:gridCol w:w="1346"/>
        <w:gridCol w:w="3768"/>
      </w:tblGrid>
      <w:tr w:rsidR="00F32695" w14:paraId="7CF4034D" w14:textId="77777777">
        <w:trPr>
          <w:trHeight w:val="32"/>
        </w:trPr>
        <w:tc>
          <w:tcPr>
            <w:tcW w:w="1458" w:type="dxa"/>
            <w:vAlign w:val="center"/>
          </w:tcPr>
          <w:p w14:paraId="1A0DE2AB"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499" w:type="dxa"/>
            <w:gridSpan w:val="3"/>
            <w:vAlign w:val="center"/>
          </w:tcPr>
          <w:p w14:paraId="21BD79BD" w14:textId="77777777" w:rsidR="00F32695" w:rsidRDefault="00000000">
            <w:pPr>
              <w:spacing w:line="360" w:lineRule="auto"/>
              <w:rPr>
                <w:rFonts w:ascii="宋体" w:hAnsi="宋体" w:cs="仿宋_GB2312" w:hint="eastAsia"/>
                <w:sz w:val="24"/>
              </w:rPr>
            </w:pPr>
            <w:r>
              <w:rPr>
                <w:rFonts w:ascii="宋体" w:hAnsi="宋体" w:cs="仿宋_GB2312" w:hint="eastAsia"/>
                <w:sz w:val="24"/>
              </w:rPr>
              <w:t xml:space="preserve"> 大气污染特征分析服务项目</w:t>
            </w:r>
          </w:p>
        </w:tc>
      </w:tr>
      <w:tr w:rsidR="00F32695" w14:paraId="2349F57D" w14:textId="77777777">
        <w:trPr>
          <w:trHeight w:val="32"/>
        </w:trPr>
        <w:tc>
          <w:tcPr>
            <w:tcW w:w="1458" w:type="dxa"/>
            <w:vAlign w:val="center"/>
          </w:tcPr>
          <w:p w14:paraId="382F914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385" w:type="dxa"/>
            <w:vAlign w:val="center"/>
          </w:tcPr>
          <w:p w14:paraId="13E5A884"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46" w:type="dxa"/>
            <w:vAlign w:val="center"/>
          </w:tcPr>
          <w:p w14:paraId="6C7E8141"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768" w:type="dxa"/>
            <w:vAlign w:val="center"/>
          </w:tcPr>
          <w:p w14:paraId="4C318862"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146450E1" w14:textId="77777777">
        <w:tc>
          <w:tcPr>
            <w:tcW w:w="1458" w:type="dxa"/>
          </w:tcPr>
          <w:p w14:paraId="675B86BD"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3D4CE1B1"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499" w:type="dxa"/>
            <w:gridSpan w:val="3"/>
          </w:tcPr>
          <w:p w14:paraId="497B25C2" w14:textId="77777777" w:rsidR="00F32695" w:rsidRDefault="00000000">
            <w:pPr>
              <w:spacing w:line="360" w:lineRule="auto"/>
              <w:rPr>
                <w:rFonts w:ascii="宋体" w:hAnsi="宋体" w:cs="仿宋_GB2312" w:hint="eastAsia"/>
                <w:sz w:val="24"/>
              </w:rPr>
            </w:pPr>
            <w:r>
              <w:rPr>
                <w:rFonts w:ascii="宋体" w:hAnsi="宋体" w:cs="宋体" w:hint="eastAsia"/>
                <w:sz w:val="24"/>
              </w:rPr>
              <w:t>对杭州市国控站、省控站、交通站等多类型站点数据开展系统性分析，分析范围涵盖PM</w:t>
            </w:r>
            <w:r>
              <w:rPr>
                <w:rFonts w:ascii="宋体" w:hAnsi="宋体" w:cs="宋体" w:hint="eastAsia"/>
                <w:sz w:val="24"/>
                <w:vertAlign w:val="subscript"/>
              </w:rPr>
              <w:t>2.5</w:t>
            </w:r>
            <w:r>
              <w:rPr>
                <w:rFonts w:ascii="宋体" w:hAnsi="宋体" w:cs="宋体" w:hint="eastAsia"/>
                <w:sz w:val="24"/>
              </w:rPr>
              <w:t>和PM</w:t>
            </w:r>
            <w:r>
              <w:rPr>
                <w:rFonts w:ascii="宋体" w:hAnsi="宋体" w:cs="宋体" w:hint="eastAsia"/>
                <w:sz w:val="24"/>
                <w:vertAlign w:val="subscript"/>
              </w:rPr>
              <w:t>10</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等常规监测参数，及颗粒物组分数据、光化学组分数据等专项监测指标；并结合气象数据，借助数值模型等专业技术手段，从时间、空间多维度对杭州市大气污染特征进行全面且深入的剖析，为精准治污提供坚实的数据与技术支撑；详见需求附件。</w:t>
            </w:r>
          </w:p>
        </w:tc>
      </w:tr>
    </w:tbl>
    <w:p w14:paraId="677F9390" w14:textId="77777777" w:rsidR="00F32695" w:rsidRDefault="00000000">
      <w:pPr>
        <w:spacing w:line="360" w:lineRule="auto"/>
        <w:ind w:firstLine="420"/>
        <w:jc w:val="left"/>
        <w:rPr>
          <w:rFonts w:ascii="宋体" w:hAnsi="宋体" w:hint="eastAsia"/>
          <w:sz w:val="24"/>
        </w:rPr>
      </w:pPr>
      <w:r>
        <w:rPr>
          <w:rFonts w:ascii="宋体" w:hAnsi="宋体" w:hint="eastAsia"/>
          <w:sz w:val="24"/>
        </w:rPr>
        <w:t>合同主要标的（5）</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385"/>
        <w:gridCol w:w="1346"/>
        <w:gridCol w:w="3768"/>
      </w:tblGrid>
      <w:tr w:rsidR="00F32695" w14:paraId="46246D93" w14:textId="77777777">
        <w:trPr>
          <w:trHeight w:val="32"/>
        </w:trPr>
        <w:tc>
          <w:tcPr>
            <w:tcW w:w="1458" w:type="dxa"/>
            <w:vAlign w:val="center"/>
          </w:tcPr>
          <w:p w14:paraId="244CF4A0"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标的内容</w:t>
            </w:r>
          </w:p>
        </w:tc>
        <w:tc>
          <w:tcPr>
            <w:tcW w:w="7499" w:type="dxa"/>
            <w:gridSpan w:val="3"/>
            <w:vAlign w:val="center"/>
          </w:tcPr>
          <w:p w14:paraId="37515486" w14:textId="77777777" w:rsidR="00F32695" w:rsidRDefault="00000000">
            <w:pPr>
              <w:spacing w:line="360" w:lineRule="auto"/>
              <w:rPr>
                <w:rFonts w:ascii="宋体" w:hAnsi="宋体" w:cs="仿宋_GB2312" w:hint="eastAsia"/>
                <w:sz w:val="24"/>
              </w:rPr>
            </w:pPr>
            <w:r>
              <w:rPr>
                <w:rFonts w:ascii="宋体" w:hAnsi="宋体" w:cs="仿宋_GB2312" w:hint="eastAsia"/>
                <w:sz w:val="24"/>
              </w:rPr>
              <w:t xml:space="preserve"> 大气光化学走航监测车运维服务项目</w:t>
            </w:r>
          </w:p>
        </w:tc>
      </w:tr>
      <w:tr w:rsidR="00F32695" w14:paraId="7085B024" w14:textId="77777777">
        <w:trPr>
          <w:trHeight w:val="32"/>
        </w:trPr>
        <w:tc>
          <w:tcPr>
            <w:tcW w:w="1458" w:type="dxa"/>
            <w:vAlign w:val="center"/>
          </w:tcPr>
          <w:p w14:paraId="7E8C7285"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数量</w:t>
            </w:r>
          </w:p>
        </w:tc>
        <w:tc>
          <w:tcPr>
            <w:tcW w:w="2385" w:type="dxa"/>
            <w:vAlign w:val="center"/>
          </w:tcPr>
          <w:p w14:paraId="6D125B83"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346" w:type="dxa"/>
            <w:vAlign w:val="center"/>
          </w:tcPr>
          <w:p w14:paraId="744DB2E3"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单位</w:t>
            </w:r>
          </w:p>
        </w:tc>
        <w:tc>
          <w:tcPr>
            <w:tcW w:w="3768" w:type="dxa"/>
            <w:vAlign w:val="center"/>
          </w:tcPr>
          <w:p w14:paraId="63D4A9DF"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项</w:t>
            </w:r>
          </w:p>
        </w:tc>
      </w:tr>
      <w:tr w:rsidR="00F32695" w14:paraId="665E2E73" w14:textId="77777777">
        <w:tc>
          <w:tcPr>
            <w:tcW w:w="1458" w:type="dxa"/>
          </w:tcPr>
          <w:p w14:paraId="53C35701"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功能和质量</w:t>
            </w:r>
          </w:p>
          <w:p w14:paraId="07ED9A02"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要求</w:t>
            </w:r>
          </w:p>
        </w:tc>
        <w:tc>
          <w:tcPr>
            <w:tcW w:w="7499" w:type="dxa"/>
            <w:gridSpan w:val="3"/>
          </w:tcPr>
          <w:p w14:paraId="4139EDA2" w14:textId="77777777" w:rsidR="00F32695" w:rsidRDefault="00000000">
            <w:pPr>
              <w:spacing w:line="360" w:lineRule="auto"/>
              <w:rPr>
                <w:rFonts w:ascii="宋体" w:hAnsi="宋体" w:cs="仿宋_GB2312" w:hint="eastAsia"/>
                <w:sz w:val="24"/>
              </w:rPr>
            </w:pPr>
            <w:r>
              <w:rPr>
                <w:rFonts w:ascii="宋体" w:hAnsi="宋体" w:cs="宋体" w:hint="eastAsia"/>
                <w:sz w:val="24"/>
              </w:rPr>
              <w:t>为浙江省杭州生态环境监测中心光化学走航车走航及监测仪器的运行维护服务。具体内容包括VOCs飞行时间质谱仪、臭氧激光雷达、车载监控摄像云台、无人机、车载自动气象监测站、车载移动空气监测仪、质控设备、数据采集与传输设备、辅助设备等的日常运维及质控工作。同时承担走航软件维护、走航结果评价、仪器故障维修、备件耗材、走航车辆维护保养、网络安全等；详见需求附件。</w:t>
            </w:r>
          </w:p>
        </w:tc>
      </w:tr>
    </w:tbl>
    <w:p w14:paraId="4628E05F" w14:textId="6DE9F3AF" w:rsidR="00F32695" w:rsidRDefault="00000000">
      <w:pPr>
        <w:spacing w:line="360" w:lineRule="auto"/>
        <w:ind w:firstLineChars="200" w:firstLine="480"/>
        <w:jc w:val="left"/>
        <w:rPr>
          <w:rFonts w:ascii="宋体" w:hAnsi="宋体" w:hint="eastAsia"/>
          <w:iCs/>
          <w:sz w:val="24"/>
          <w:u w:val="single"/>
        </w:rPr>
      </w:pPr>
      <w:r>
        <w:rPr>
          <w:rFonts w:ascii="宋体" w:hAnsi="宋体" w:hint="eastAsia"/>
          <w:iCs/>
          <w:sz w:val="24"/>
        </w:rPr>
        <w:t>2.履行时间（期限）：</w:t>
      </w:r>
      <w:r>
        <w:rPr>
          <w:rFonts w:ascii="宋体" w:hAnsi="宋体" w:hint="eastAsia"/>
          <w:iCs/>
          <w:sz w:val="24"/>
          <w:u w:val="single"/>
        </w:rPr>
        <w:t xml:space="preserve">  </w:t>
      </w:r>
      <w:bookmarkStart w:id="1" w:name="_Hlk121159774"/>
      <w:r w:rsidR="00B63BF5">
        <w:rPr>
          <w:rFonts w:hint="eastAsia"/>
          <w:sz w:val="24"/>
          <w:u w:val="single"/>
        </w:rPr>
        <w:t>合同签订之日起至</w:t>
      </w:r>
      <w:r>
        <w:rPr>
          <w:sz w:val="24"/>
          <w:u w:val="single"/>
        </w:rPr>
        <w:t>2025</w:t>
      </w:r>
      <w:r>
        <w:rPr>
          <w:sz w:val="24"/>
          <w:u w:val="single"/>
        </w:rPr>
        <w:t>年</w:t>
      </w:r>
      <w:r>
        <w:rPr>
          <w:rFonts w:hint="eastAsia"/>
          <w:sz w:val="24"/>
          <w:u w:val="single"/>
        </w:rPr>
        <w:t>11</w:t>
      </w:r>
      <w:r>
        <w:rPr>
          <w:sz w:val="24"/>
          <w:u w:val="single"/>
        </w:rPr>
        <w:t>月</w:t>
      </w:r>
      <w:r>
        <w:rPr>
          <w:sz w:val="24"/>
          <w:u w:val="single"/>
        </w:rPr>
        <w:t>30</w:t>
      </w:r>
      <w:r>
        <w:rPr>
          <w:sz w:val="24"/>
          <w:u w:val="single"/>
        </w:rPr>
        <w:t>日</w:t>
      </w:r>
      <w:bookmarkEnd w:id="1"/>
      <w:r>
        <w:rPr>
          <w:rFonts w:ascii="宋体" w:hAnsi="宋体" w:hint="eastAsia"/>
          <w:iCs/>
          <w:sz w:val="24"/>
          <w:u w:val="single"/>
        </w:rPr>
        <w:t xml:space="preserve"> </w:t>
      </w:r>
    </w:p>
    <w:p w14:paraId="29347A40" w14:textId="77777777" w:rsidR="00F32695" w:rsidRDefault="00000000">
      <w:pPr>
        <w:spacing w:line="360" w:lineRule="auto"/>
        <w:ind w:firstLineChars="200" w:firstLine="480"/>
        <w:jc w:val="left"/>
        <w:rPr>
          <w:rFonts w:ascii="宋体" w:hAnsi="宋体" w:hint="eastAsia"/>
          <w:iCs/>
          <w:sz w:val="24"/>
          <w:u w:val="single"/>
        </w:rPr>
      </w:pPr>
      <w:r>
        <w:rPr>
          <w:rFonts w:ascii="宋体" w:hAnsi="宋体" w:hint="eastAsia"/>
          <w:iCs/>
          <w:sz w:val="24"/>
        </w:rPr>
        <w:t>3.履约地点和方式：</w:t>
      </w:r>
      <w:r>
        <w:rPr>
          <w:rFonts w:ascii="宋体" w:hAnsi="宋体" w:hint="eastAsia"/>
          <w:iCs/>
          <w:sz w:val="24"/>
          <w:u w:val="single"/>
        </w:rPr>
        <w:t xml:space="preserve">   杭州市，采购人指定地点     </w:t>
      </w:r>
    </w:p>
    <w:p w14:paraId="5D42A5A4" w14:textId="77777777" w:rsidR="00F32695" w:rsidRDefault="00000000">
      <w:pPr>
        <w:spacing w:line="360" w:lineRule="auto"/>
        <w:ind w:firstLineChars="200" w:firstLine="480"/>
        <w:jc w:val="left"/>
        <w:rPr>
          <w:rFonts w:ascii="宋体" w:hAnsi="宋体" w:hint="eastAsia"/>
          <w:iCs/>
          <w:sz w:val="24"/>
          <w:u w:val="single"/>
        </w:rPr>
      </w:pPr>
      <w:r>
        <w:rPr>
          <w:rFonts w:ascii="宋体" w:hAnsi="宋体" w:hint="eastAsia"/>
          <w:iCs/>
          <w:sz w:val="24"/>
        </w:rPr>
        <w:t>4.价款或者报酬：</w:t>
      </w:r>
      <w:r>
        <w:rPr>
          <w:rFonts w:ascii="宋体" w:hAnsi="宋体" w:hint="eastAsia"/>
          <w:iCs/>
          <w:sz w:val="24"/>
          <w:u w:val="single"/>
        </w:rPr>
        <w:t xml:space="preserve">    按中标价格     </w:t>
      </w:r>
    </w:p>
    <w:p w14:paraId="60D96DDA" w14:textId="77777777" w:rsidR="00F32695" w:rsidRDefault="00000000">
      <w:pPr>
        <w:spacing w:line="360" w:lineRule="auto"/>
        <w:ind w:firstLineChars="200" w:firstLine="480"/>
        <w:jc w:val="left"/>
        <w:rPr>
          <w:rFonts w:ascii="宋体" w:hAnsi="宋体" w:hint="eastAsia"/>
          <w:iCs/>
          <w:sz w:val="24"/>
          <w:u w:val="single"/>
        </w:rPr>
      </w:pPr>
      <w:r>
        <w:rPr>
          <w:rFonts w:ascii="宋体" w:hAnsi="宋体" w:hint="eastAsia"/>
          <w:iCs/>
          <w:sz w:val="24"/>
        </w:rPr>
        <w:t>5.考核要求和付款进度安排</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7"/>
        <w:gridCol w:w="1809"/>
        <w:gridCol w:w="6083"/>
      </w:tblGrid>
      <w:tr w:rsidR="00F32695" w14:paraId="0714BF12" w14:textId="77777777">
        <w:trPr>
          <w:trHeight w:val="546"/>
        </w:trPr>
        <w:tc>
          <w:tcPr>
            <w:tcW w:w="947" w:type="dxa"/>
            <w:vAlign w:val="center"/>
          </w:tcPr>
          <w:p w14:paraId="105825E8"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序号</w:t>
            </w:r>
          </w:p>
        </w:tc>
        <w:tc>
          <w:tcPr>
            <w:tcW w:w="1809" w:type="dxa"/>
            <w:vAlign w:val="center"/>
          </w:tcPr>
          <w:p w14:paraId="20B2E35D"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付款比例（%）</w:t>
            </w:r>
          </w:p>
        </w:tc>
        <w:tc>
          <w:tcPr>
            <w:tcW w:w="6083" w:type="dxa"/>
            <w:vAlign w:val="center"/>
          </w:tcPr>
          <w:p w14:paraId="09C93577"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考核要求</w:t>
            </w:r>
          </w:p>
        </w:tc>
      </w:tr>
      <w:tr w:rsidR="00F32695" w14:paraId="215D5812" w14:textId="77777777">
        <w:trPr>
          <w:trHeight w:val="892"/>
        </w:trPr>
        <w:tc>
          <w:tcPr>
            <w:tcW w:w="947" w:type="dxa"/>
          </w:tcPr>
          <w:p w14:paraId="41F2C8C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1</w:t>
            </w:r>
          </w:p>
        </w:tc>
        <w:tc>
          <w:tcPr>
            <w:tcW w:w="1809" w:type="dxa"/>
          </w:tcPr>
          <w:p w14:paraId="1A0DD084" w14:textId="2ABB7B12" w:rsidR="00F32695" w:rsidRDefault="00A34853">
            <w:pPr>
              <w:spacing w:line="360" w:lineRule="auto"/>
              <w:jc w:val="center"/>
              <w:rPr>
                <w:rFonts w:ascii="宋体" w:hAnsi="宋体" w:cs="仿宋_GB2312" w:hint="eastAsia"/>
                <w:color w:val="0000FF"/>
                <w:sz w:val="24"/>
              </w:rPr>
            </w:pPr>
            <w:r>
              <w:rPr>
                <w:rFonts w:ascii="宋体" w:hAnsi="宋体" w:cs="仿宋_GB2312" w:hint="eastAsia"/>
                <w:color w:val="0000FF"/>
                <w:sz w:val="24"/>
              </w:rPr>
              <w:t>50%</w:t>
            </w:r>
          </w:p>
        </w:tc>
        <w:tc>
          <w:tcPr>
            <w:tcW w:w="6083" w:type="dxa"/>
          </w:tcPr>
          <w:p w14:paraId="1F051758" w14:textId="756D2665" w:rsidR="00F32695" w:rsidRDefault="00000000">
            <w:pPr>
              <w:spacing w:line="360" w:lineRule="auto"/>
              <w:jc w:val="center"/>
              <w:rPr>
                <w:rFonts w:ascii="宋体" w:hAnsi="宋体" w:cs="仿宋_GB2312" w:hint="eastAsia"/>
                <w:sz w:val="24"/>
              </w:rPr>
            </w:pPr>
            <w:r>
              <w:rPr>
                <w:rFonts w:ascii="宋体" w:hAnsi="宋体" w:cs="仿宋_GB2312" w:hint="eastAsia"/>
                <w:sz w:val="24"/>
              </w:rPr>
              <w:t>签订合同后具备支付条件5个工作日内支付合同款项的</w:t>
            </w:r>
            <w:r w:rsidR="00A34853">
              <w:rPr>
                <w:rFonts w:ascii="宋体" w:hAnsi="宋体" w:cs="仿宋_GB2312" w:hint="eastAsia"/>
                <w:sz w:val="24"/>
              </w:rPr>
              <w:t>50</w:t>
            </w:r>
            <w:r>
              <w:rPr>
                <w:rFonts w:ascii="宋体" w:hAnsi="宋体" w:cs="仿宋_GB2312" w:hint="eastAsia"/>
                <w:sz w:val="24"/>
              </w:rPr>
              <w:t>%</w:t>
            </w:r>
          </w:p>
        </w:tc>
      </w:tr>
      <w:tr w:rsidR="00F32695" w14:paraId="73B3DFF7" w14:textId="77777777">
        <w:trPr>
          <w:trHeight w:val="460"/>
        </w:trPr>
        <w:tc>
          <w:tcPr>
            <w:tcW w:w="947" w:type="dxa"/>
          </w:tcPr>
          <w:p w14:paraId="150880DC"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t>2</w:t>
            </w:r>
          </w:p>
        </w:tc>
        <w:tc>
          <w:tcPr>
            <w:tcW w:w="1809" w:type="dxa"/>
          </w:tcPr>
          <w:p w14:paraId="024434FE" w14:textId="42C9F7CC" w:rsidR="00F32695" w:rsidRDefault="00A34853">
            <w:pPr>
              <w:spacing w:line="360" w:lineRule="auto"/>
              <w:jc w:val="center"/>
              <w:rPr>
                <w:rFonts w:ascii="宋体" w:hAnsi="宋体" w:cs="仿宋_GB2312" w:hint="eastAsia"/>
                <w:color w:val="0000FF"/>
                <w:sz w:val="24"/>
              </w:rPr>
            </w:pPr>
            <w:r>
              <w:rPr>
                <w:rFonts w:ascii="宋体" w:hAnsi="宋体" w:cs="仿宋_GB2312" w:hint="eastAsia"/>
                <w:color w:val="0000FF"/>
                <w:sz w:val="24"/>
              </w:rPr>
              <w:t>50%</w:t>
            </w:r>
          </w:p>
        </w:tc>
        <w:tc>
          <w:tcPr>
            <w:tcW w:w="6083" w:type="dxa"/>
            <w:vAlign w:val="center"/>
          </w:tcPr>
          <w:p w14:paraId="0DB1A92D" w14:textId="59343389" w:rsidR="00F32695" w:rsidRDefault="00000000">
            <w:pPr>
              <w:spacing w:line="360" w:lineRule="auto"/>
              <w:rPr>
                <w:rFonts w:ascii="宋体" w:hAnsi="宋体" w:cs="仿宋_GB2312" w:hint="eastAsia"/>
                <w:sz w:val="24"/>
              </w:rPr>
            </w:pPr>
            <w:r>
              <w:rPr>
                <w:rFonts w:hint="eastAsia"/>
                <w:sz w:val="24"/>
              </w:rPr>
              <w:t>项目完成经考核合格</w:t>
            </w:r>
            <w:r>
              <w:rPr>
                <w:sz w:val="24"/>
              </w:rPr>
              <w:t>后支付合同价款的</w:t>
            </w:r>
            <w:r w:rsidR="00A34853">
              <w:rPr>
                <w:rFonts w:hint="eastAsia"/>
                <w:sz w:val="24"/>
              </w:rPr>
              <w:t>50</w:t>
            </w:r>
            <w:r>
              <w:rPr>
                <w:sz w:val="24"/>
              </w:rPr>
              <w:t>%</w:t>
            </w:r>
          </w:p>
        </w:tc>
      </w:tr>
    </w:tbl>
    <w:p w14:paraId="56A3F58C" w14:textId="77777777" w:rsidR="00F32695" w:rsidRDefault="00000000">
      <w:pPr>
        <w:spacing w:line="360" w:lineRule="auto"/>
        <w:ind w:firstLineChars="200" w:firstLine="480"/>
        <w:jc w:val="left"/>
        <w:rPr>
          <w:rFonts w:ascii="宋体" w:hAnsi="宋体" w:hint="eastAsia"/>
          <w:iCs/>
          <w:sz w:val="24"/>
          <w:u w:val="single"/>
        </w:rPr>
      </w:pPr>
      <w:r>
        <w:rPr>
          <w:rFonts w:ascii="宋体" w:hAnsi="宋体" w:hint="eastAsia"/>
          <w:iCs/>
          <w:sz w:val="24"/>
        </w:rPr>
        <w:lastRenderedPageBreak/>
        <w:t>6.资金支付方式：</w:t>
      </w:r>
      <w:r>
        <w:rPr>
          <w:rFonts w:ascii="宋体" w:hAnsi="宋体" w:hint="eastAsia"/>
          <w:iCs/>
          <w:sz w:val="24"/>
          <w:u w:val="single"/>
        </w:rPr>
        <w:t xml:space="preserve">    电汇                        </w:t>
      </w:r>
    </w:p>
    <w:p w14:paraId="6B0FEE93" w14:textId="77777777" w:rsidR="00F32695" w:rsidRDefault="00000000">
      <w:pPr>
        <w:spacing w:line="360" w:lineRule="auto"/>
        <w:ind w:firstLineChars="200" w:firstLine="480"/>
        <w:jc w:val="left"/>
        <w:rPr>
          <w:rFonts w:ascii="宋体" w:hAnsi="宋体" w:hint="eastAsia"/>
          <w:iCs/>
          <w:sz w:val="24"/>
        </w:rPr>
      </w:pPr>
      <w:r>
        <w:rPr>
          <w:rFonts w:ascii="宋体" w:hAnsi="宋体" w:hint="eastAsia"/>
          <w:iCs/>
          <w:sz w:val="24"/>
        </w:rPr>
        <w:t>7.验收、交付标准和方法</w:t>
      </w:r>
    </w:p>
    <w:p w14:paraId="5D405AC3"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w:t>
      </w:r>
      <w:r>
        <w:rPr>
          <w:sz w:val="24"/>
          <w:u w:val="single"/>
        </w:rPr>
        <w:t>采购人</w:t>
      </w:r>
      <w:r>
        <w:rPr>
          <w:rFonts w:hint="eastAsia"/>
          <w:sz w:val="24"/>
          <w:u w:val="single"/>
        </w:rPr>
        <w:t>在项目期满后</w:t>
      </w:r>
      <w:r>
        <w:rPr>
          <w:sz w:val="24"/>
          <w:u w:val="single"/>
        </w:rPr>
        <w:t>对中标方开展一次运维及服务工作考核，考核采取百分制、单站考核的方式，主要包括单个站点有效数据获取率和运维工作完成情况。单站点考核得分大于等于</w:t>
      </w:r>
      <w:r>
        <w:rPr>
          <w:sz w:val="24"/>
          <w:u w:val="single"/>
        </w:rPr>
        <w:t>80</w:t>
      </w:r>
      <w:r>
        <w:rPr>
          <w:sz w:val="24"/>
          <w:u w:val="single"/>
        </w:rPr>
        <w:t>分为合格，低于</w:t>
      </w:r>
      <w:r>
        <w:rPr>
          <w:sz w:val="24"/>
          <w:u w:val="single"/>
        </w:rPr>
        <w:t>80</w:t>
      </w:r>
      <w:r>
        <w:rPr>
          <w:sz w:val="24"/>
          <w:u w:val="single"/>
        </w:rPr>
        <w:t>分为不合格。由采购人组织有关人员进行评审。考核合格后按照合同要求支付运维费。</w:t>
      </w:r>
      <w:r>
        <w:rPr>
          <w:rFonts w:ascii="宋体" w:hAnsi="宋体" w:hint="eastAsia"/>
          <w:sz w:val="24"/>
          <w:u w:val="single"/>
        </w:rPr>
        <w:t xml:space="preserve">                          </w:t>
      </w:r>
    </w:p>
    <w:p w14:paraId="08E6D145" w14:textId="77777777" w:rsidR="00F32695" w:rsidRDefault="00000000">
      <w:pPr>
        <w:spacing w:line="360" w:lineRule="auto"/>
        <w:ind w:firstLineChars="200" w:firstLine="480"/>
        <w:jc w:val="left"/>
        <w:rPr>
          <w:rFonts w:ascii="宋体" w:hAnsi="宋体" w:hint="eastAsia"/>
          <w:sz w:val="24"/>
          <w:u w:val="single"/>
        </w:rPr>
      </w:pPr>
      <w:r>
        <w:rPr>
          <w:rFonts w:ascii="宋体" w:hAnsi="宋体" w:hint="eastAsia"/>
          <w:iCs/>
          <w:sz w:val="24"/>
        </w:rPr>
        <w:t>8.质量保修范围和保修期：</w:t>
      </w:r>
      <w:r>
        <w:rPr>
          <w:rFonts w:ascii="宋体" w:hAnsi="宋体" w:hint="eastAsia"/>
          <w:sz w:val="24"/>
          <w:u w:val="single"/>
        </w:rPr>
        <w:t xml:space="preserve">    /     </w:t>
      </w:r>
    </w:p>
    <w:p w14:paraId="19F70329" w14:textId="77777777" w:rsidR="00F32695" w:rsidRDefault="00000000">
      <w:pPr>
        <w:spacing w:line="360" w:lineRule="auto"/>
        <w:ind w:firstLineChars="200" w:firstLine="480"/>
        <w:jc w:val="left"/>
        <w:rPr>
          <w:rFonts w:ascii="宋体" w:hAnsi="宋体" w:hint="eastAsia"/>
          <w:iCs/>
          <w:sz w:val="24"/>
          <w:u w:val="single"/>
        </w:rPr>
      </w:pPr>
      <w:r>
        <w:rPr>
          <w:rFonts w:ascii="宋体" w:hAnsi="宋体" w:hint="eastAsia"/>
          <w:iCs/>
          <w:sz w:val="24"/>
        </w:rPr>
        <w:t>9.知识产权归属、处理方式：</w:t>
      </w:r>
      <w:r>
        <w:rPr>
          <w:rFonts w:ascii="宋体" w:hAnsi="宋体" w:hint="eastAsia"/>
          <w:iCs/>
          <w:sz w:val="24"/>
          <w:u w:val="single"/>
        </w:rPr>
        <w:t xml:space="preserve">  </w:t>
      </w:r>
      <w:r>
        <w:rPr>
          <w:rFonts w:ascii="宋体" w:hAnsi="宋体" w:hint="eastAsia"/>
          <w:sz w:val="24"/>
          <w:u w:val="single"/>
        </w:rPr>
        <w:t>交付完成归属者所有。</w:t>
      </w:r>
      <w:r>
        <w:rPr>
          <w:rFonts w:ascii="宋体" w:hAnsi="宋体" w:hint="eastAsia"/>
          <w:iCs/>
          <w:sz w:val="24"/>
          <w:u w:val="single"/>
        </w:rPr>
        <w:t xml:space="preserve">                  </w:t>
      </w:r>
    </w:p>
    <w:p w14:paraId="3440ED20" w14:textId="77777777" w:rsidR="00F32695" w:rsidRDefault="00000000">
      <w:pPr>
        <w:spacing w:line="360" w:lineRule="auto"/>
        <w:ind w:firstLineChars="200" w:firstLine="480"/>
        <w:jc w:val="left"/>
        <w:rPr>
          <w:rFonts w:ascii="宋体" w:hAnsi="宋体" w:hint="eastAsia"/>
          <w:iCs/>
          <w:sz w:val="24"/>
        </w:rPr>
      </w:pPr>
      <w:r>
        <w:rPr>
          <w:rFonts w:ascii="宋体" w:hAnsi="宋体" w:hint="eastAsia"/>
          <w:iCs/>
          <w:sz w:val="24"/>
        </w:rPr>
        <w:t>10.成本补偿、风险分担约定</w:t>
      </w:r>
    </w:p>
    <w:p w14:paraId="39D5A510"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严格按照国家法律法规执行。                                                               </w:t>
      </w:r>
    </w:p>
    <w:p w14:paraId="542A38BE" w14:textId="77777777" w:rsidR="00F32695" w:rsidRDefault="00000000">
      <w:pPr>
        <w:spacing w:line="360" w:lineRule="auto"/>
        <w:ind w:firstLineChars="200" w:firstLine="480"/>
        <w:jc w:val="left"/>
        <w:rPr>
          <w:rFonts w:ascii="宋体" w:hAnsi="宋体" w:hint="eastAsia"/>
          <w:iCs/>
          <w:sz w:val="24"/>
          <w:u w:val="single"/>
        </w:rPr>
      </w:pPr>
      <w:r>
        <w:rPr>
          <w:rFonts w:ascii="宋体" w:hAnsi="宋体" w:hint="eastAsia"/>
          <w:iCs/>
          <w:sz w:val="24"/>
        </w:rPr>
        <w:t>11.违约责任与解决争议的方法：</w:t>
      </w:r>
      <w:r>
        <w:rPr>
          <w:rFonts w:ascii="宋体" w:hAnsi="宋体" w:hint="eastAsia"/>
          <w:iCs/>
          <w:sz w:val="24"/>
          <w:u w:val="single"/>
        </w:rPr>
        <w:t xml:space="preserve">  </w:t>
      </w:r>
      <w:r>
        <w:rPr>
          <w:rFonts w:ascii="宋体" w:hAnsi="宋体" w:hint="eastAsia"/>
          <w:sz w:val="24"/>
          <w:u w:val="single"/>
        </w:rPr>
        <w:t>严格按照国家法律法规执行。</w:t>
      </w:r>
      <w:r>
        <w:rPr>
          <w:rFonts w:ascii="宋体" w:hAnsi="宋体" w:hint="eastAsia"/>
          <w:iCs/>
          <w:sz w:val="24"/>
          <w:u w:val="single"/>
        </w:rPr>
        <w:t xml:space="preserve">                                  </w:t>
      </w:r>
    </w:p>
    <w:p w14:paraId="72CFBA5F" w14:textId="77777777" w:rsidR="00F32695" w:rsidRDefault="00000000">
      <w:pPr>
        <w:spacing w:line="360" w:lineRule="auto"/>
        <w:ind w:firstLineChars="200" w:firstLine="480"/>
        <w:jc w:val="left"/>
        <w:rPr>
          <w:rFonts w:ascii="宋体" w:hAnsi="宋体" w:hint="eastAsia"/>
          <w:iCs/>
          <w:sz w:val="24"/>
        </w:rPr>
      </w:pPr>
      <w:r>
        <w:rPr>
          <w:rFonts w:ascii="宋体" w:hAnsi="宋体" w:hint="eastAsia"/>
          <w:iCs/>
          <w:sz w:val="24"/>
        </w:rPr>
        <w:t>12.其他条款</w:t>
      </w:r>
    </w:p>
    <w:p w14:paraId="262DB730"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无                                                             </w:t>
      </w:r>
    </w:p>
    <w:p w14:paraId="42D97CD6" w14:textId="77777777" w:rsidR="00F32695" w:rsidRDefault="00000000">
      <w:pPr>
        <w:spacing w:beforeLines="50" w:before="156"/>
        <w:jc w:val="left"/>
        <w:rPr>
          <w:rFonts w:ascii="宋体" w:hAnsi="宋体" w:hint="eastAsia"/>
          <w:b/>
          <w:sz w:val="28"/>
          <w:szCs w:val="28"/>
        </w:rPr>
      </w:pPr>
      <w:r>
        <w:rPr>
          <w:rFonts w:ascii="宋体" w:hAnsi="宋体" w:hint="eastAsia"/>
          <w:b/>
          <w:sz w:val="28"/>
          <w:szCs w:val="28"/>
        </w:rPr>
        <w:t>五、履约验收方案</w:t>
      </w:r>
    </w:p>
    <w:p w14:paraId="2C96F3C3" w14:textId="77777777" w:rsidR="00F32695" w:rsidRDefault="00000000">
      <w:pPr>
        <w:spacing w:line="360" w:lineRule="auto"/>
        <w:jc w:val="left"/>
        <w:rPr>
          <w:rFonts w:ascii="宋体" w:hAnsi="宋体" w:hint="eastAsia"/>
          <w:sz w:val="24"/>
        </w:rPr>
      </w:pPr>
      <w:r>
        <w:rPr>
          <w:rFonts w:ascii="宋体" w:hAnsi="宋体" w:hint="eastAsia"/>
          <w:sz w:val="24"/>
        </w:rPr>
        <w:t>（一）履约验收主体</w:t>
      </w:r>
    </w:p>
    <w:p w14:paraId="36124766" w14:textId="77777777" w:rsidR="00F32695" w:rsidRDefault="00000000">
      <w:pPr>
        <w:spacing w:line="360" w:lineRule="auto"/>
        <w:ind w:leftChars="200" w:left="420"/>
        <w:jc w:val="left"/>
        <w:rPr>
          <w:rFonts w:ascii="宋体" w:hAnsi="宋体" w:hint="eastAsia"/>
          <w:sz w:val="24"/>
          <w:u w:val="single"/>
        </w:rPr>
      </w:pPr>
      <w:r>
        <w:rPr>
          <w:rFonts w:ascii="宋体" w:hAnsi="宋体" w:hint="eastAsia"/>
          <w:sz w:val="24"/>
        </w:rPr>
        <w:t>1.采购单位：</w:t>
      </w:r>
      <w:r>
        <w:rPr>
          <w:rFonts w:ascii="宋体" w:hAnsi="宋体" w:hint="eastAsia"/>
          <w:sz w:val="24"/>
          <w:u w:val="single"/>
        </w:rPr>
        <w:t xml:space="preserve">    浙江省杭州生态环境监测中心     </w:t>
      </w:r>
    </w:p>
    <w:p w14:paraId="7649D96F" w14:textId="77777777" w:rsidR="00F32695" w:rsidRDefault="00000000">
      <w:pPr>
        <w:spacing w:line="360" w:lineRule="auto"/>
        <w:ind w:leftChars="200" w:left="420"/>
        <w:jc w:val="left"/>
        <w:rPr>
          <w:rFonts w:ascii="宋体" w:hAnsi="宋体" w:hint="eastAsia"/>
          <w:sz w:val="24"/>
          <w:u w:val="single"/>
        </w:rPr>
      </w:pPr>
      <w:r>
        <w:rPr>
          <w:rFonts w:ascii="宋体" w:hAnsi="宋体" w:hint="eastAsia"/>
          <w:sz w:val="24"/>
        </w:rPr>
        <w:t>2.是否选择代理机构：</w:t>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是</w:t>
      </w:r>
      <w:r>
        <w:rPr>
          <w:rFonts w:ascii="宋体" w:hAnsi="宋体" w:hint="eastAsia"/>
          <w:sz w:val="24"/>
        </w:rPr>
        <w:tab/>
      </w:r>
      <w:r>
        <w:rPr>
          <w:rFonts w:ascii="宋体" w:hAnsi="宋体" w:cs="仿宋_GB2312" w:hint="eastAsia"/>
          <w:sz w:val="24"/>
        </w:rPr>
        <w:sym w:font="Wingdings 2" w:char="0052"/>
      </w:r>
      <w:r>
        <w:rPr>
          <w:rFonts w:ascii="宋体" w:hAnsi="宋体" w:hint="eastAsia"/>
          <w:sz w:val="24"/>
        </w:rPr>
        <w:t>否</w:t>
      </w:r>
    </w:p>
    <w:p w14:paraId="0A277F2C" w14:textId="77777777" w:rsidR="00F32695" w:rsidRDefault="00000000">
      <w:pPr>
        <w:spacing w:line="360" w:lineRule="auto"/>
        <w:ind w:leftChars="200" w:left="420"/>
        <w:jc w:val="left"/>
        <w:rPr>
          <w:rFonts w:ascii="宋体" w:hAnsi="宋体" w:hint="eastAsia"/>
          <w:sz w:val="24"/>
          <w:u w:val="single"/>
        </w:rPr>
      </w:pPr>
      <w:r>
        <w:rPr>
          <w:rFonts w:ascii="宋体" w:hAnsi="宋体" w:hint="eastAsia"/>
          <w:sz w:val="24"/>
        </w:rPr>
        <w:t>3.是否邀请本项目的其他供应商：</w:t>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是</w:t>
      </w:r>
      <w:r>
        <w:rPr>
          <w:rFonts w:ascii="宋体" w:hAnsi="宋体" w:hint="eastAsia"/>
          <w:sz w:val="24"/>
        </w:rPr>
        <w:tab/>
      </w:r>
      <w:r>
        <w:rPr>
          <w:rFonts w:ascii="宋体" w:hAnsi="宋体" w:cs="仿宋_GB2312" w:hint="eastAsia"/>
          <w:sz w:val="24"/>
        </w:rPr>
        <w:sym w:font="Wingdings 2" w:char="0052"/>
      </w:r>
      <w:r>
        <w:rPr>
          <w:rFonts w:ascii="宋体" w:hAnsi="宋体" w:hint="eastAsia"/>
          <w:sz w:val="24"/>
        </w:rPr>
        <w:t>否</w:t>
      </w:r>
    </w:p>
    <w:p w14:paraId="28467A9A" w14:textId="77777777" w:rsidR="00F32695" w:rsidRDefault="00000000">
      <w:pPr>
        <w:spacing w:line="360" w:lineRule="auto"/>
        <w:ind w:leftChars="200" w:left="420"/>
        <w:jc w:val="left"/>
        <w:rPr>
          <w:rFonts w:ascii="宋体" w:hAnsi="宋体" w:hint="eastAsia"/>
          <w:sz w:val="24"/>
        </w:rPr>
      </w:pPr>
      <w:r>
        <w:rPr>
          <w:rFonts w:ascii="宋体" w:hAnsi="宋体" w:hint="eastAsia"/>
          <w:sz w:val="24"/>
        </w:rPr>
        <w:t>4.是否邀请专家：</w:t>
      </w:r>
      <w:r>
        <w:rPr>
          <w:rFonts w:ascii="宋体" w:hAnsi="宋体" w:hint="eastAsia"/>
          <w:sz w:val="24"/>
        </w:rPr>
        <w:tab/>
      </w:r>
      <w:r>
        <w:rPr>
          <w:rFonts w:ascii="宋体" w:hAnsi="宋体" w:cs="仿宋_GB2312" w:hint="eastAsia"/>
          <w:sz w:val="24"/>
        </w:rPr>
        <w:sym w:font="Wingdings 2" w:char="0052"/>
      </w:r>
      <w:r>
        <w:rPr>
          <w:rFonts w:ascii="宋体" w:hAnsi="宋体" w:hint="eastAsia"/>
          <w:sz w:val="24"/>
        </w:rPr>
        <w:t>是</w:t>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否</w:t>
      </w:r>
    </w:p>
    <w:p w14:paraId="32DA2197" w14:textId="77777777" w:rsidR="00F32695" w:rsidRDefault="00000000">
      <w:pPr>
        <w:spacing w:line="360" w:lineRule="auto"/>
        <w:ind w:leftChars="200" w:left="420"/>
        <w:jc w:val="left"/>
        <w:rPr>
          <w:rFonts w:ascii="宋体" w:hAnsi="宋体" w:hint="eastAsia"/>
          <w:sz w:val="24"/>
        </w:rPr>
      </w:pPr>
      <w:r>
        <w:rPr>
          <w:rFonts w:ascii="宋体" w:hAnsi="宋体" w:hint="eastAsia"/>
          <w:sz w:val="24"/>
        </w:rPr>
        <w:t>5.是否邀请服务对象：</w:t>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是</w:t>
      </w:r>
      <w:r>
        <w:rPr>
          <w:rFonts w:ascii="宋体" w:hAnsi="宋体" w:hint="eastAsia"/>
          <w:sz w:val="24"/>
        </w:rPr>
        <w:tab/>
      </w:r>
      <w:r>
        <w:rPr>
          <w:rFonts w:ascii="宋体" w:hAnsi="宋体" w:cs="仿宋_GB2312" w:hint="eastAsia"/>
          <w:sz w:val="24"/>
        </w:rPr>
        <w:sym w:font="Wingdings 2" w:char="0052"/>
      </w:r>
      <w:r>
        <w:rPr>
          <w:rFonts w:ascii="宋体" w:hAnsi="宋体" w:hint="eastAsia"/>
          <w:sz w:val="24"/>
        </w:rPr>
        <w:t>否</w:t>
      </w:r>
    </w:p>
    <w:p w14:paraId="754767CF" w14:textId="77777777" w:rsidR="00F32695" w:rsidRDefault="00000000">
      <w:pPr>
        <w:spacing w:line="360" w:lineRule="auto"/>
        <w:ind w:firstLine="420"/>
        <w:jc w:val="left"/>
        <w:rPr>
          <w:rFonts w:ascii="宋体" w:hAnsi="宋体" w:hint="eastAsia"/>
          <w:sz w:val="24"/>
        </w:rPr>
      </w:pPr>
      <w:r>
        <w:rPr>
          <w:rFonts w:ascii="宋体" w:hAnsi="宋体" w:hint="eastAsia"/>
          <w:sz w:val="24"/>
        </w:rPr>
        <w:t>6.其他</w:t>
      </w:r>
    </w:p>
    <w:p w14:paraId="4F6654C1"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w:t>
      </w:r>
    </w:p>
    <w:p w14:paraId="23CE40F7" w14:textId="77777777" w:rsidR="00F32695" w:rsidRDefault="00000000">
      <w:pPr>
        <w:spacing w:line="360" w:lineRule="auto"/>
        <w:jc w:val="left"/>
        <w:rPr>
          <w:rFonts w:ascii="宋体" w:hAnsi="宋体" w:hint="eastAsia"/>
          <w:sz w:val="24"/>
          <w:u w:val="single"/>
        </w:rPr>
      </w:pPr>
      <w:r>
        <w:rPr>
          <w:rFonts w:ascii="宋体" w:hAnsi="宋体" w:hint="eastAsia"/>
          <w:sz w:val="24"/>
        </w:rPr>
        <w:t>（二）履约验收时间：</w:t>
      </w:r>
      <w:r>
        <w:rPr>
          <w:rFonts w:ascii="宋体" w:hAnsi="宋体" w:hint="eastAsia"/>
          <w:sz w:val="24"/>
          <w:u w:val="single"/>
        </w:rPr>
        <w:t xml:space="preserve">  2025年1</w:t>
      </w:r>
      <w:r>
        <w:rPr>
          <w:rFonts w:ascii="宋体" w:hAnsi="宋体"/>
          <w:sz w:val="24"/>
          <w:u w:val="single"/>
        </w:rPr>
        <w:t>2</w:t>
      </w:r>
      <w:r>
        <w:rPr>
          <w:rFonts w:ascii="宋体" w:hAnsi="宋体" w:hint="eastAsia"/>
          <w:sz w:val="24"/>
          <w:u w:val="single"/>
        </w:rPr>
        <w:t xml:space="preserve">月                      </w:t>
      </w:r>
    </w:p>
    <w:p w14:paraId="3A9EF6D5" w14:textId="77777777" w:rsidR="00F32695" w:rsidRDefault="00000000">
      <w:pPr>
        <w:spacing w:line="360" w:lineRule="auto"/>
        <w:jc w:val="left"/>
        <w:rPr>
          <w:rFonts w:ascii="宋体" w:hAnsi="宋体" w:hint="eastAsia"/>
          <w:sz w:val="24"/>
        </w:rPr>
      </w:pPr>
      <w:r>
        <w:rPr>
          <w:rFonts w:ascii="宋体" w:hAnsi="宋体" w:hint="eastAsia"/>
          <w:sz w:val="24"/>
        </w:rPr>
        <w:t>（三）履约验收方式：</w:t>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简易程序</w:t>
      </w:r>
      <w:r>
        <w:rPr>
          <w:rFonts w:ascii="宋体" w:hAnsi="宋体" w:hint="eastAsia"/>
          <w:sz w:val="24"/>
        </w:rPr>
        <w:tab/>
      </w:r>
      <w:r>
        <w:rPr>
          <w:rFonts w:ascii="宋体" w:hAnsi="宋体" w:hint="eastAsia"/>
          <w:sz w:val="24"/>
        </w:rPr>
        <w:tab/>
      </w:r>
      <w:r>
        <w:rPr>
          <w:rFonts w:ascii="宋体" w:hAnsi="宋体" w:cs="仿宋_GB2312" w:hint="eastAsia"/>
          <w:sz w:val="24"/>
        </w:rPr>
        <w:sym w:font="Wingdings 2" w:char="0052"/>
      </w:r>
      <w:r>
        <w:rPr>
          <w:rFonts w:ascii="宋体" w:hAnsi="宋体" w:hint="eastAsia"/>
          <w:sz w:val="24"/>
        </w:rPr>
        <w:t>一般程序</w:t>
      </w:r>
    </w:p>
    <w:p w14:paraId="7F701E92" w14:textId="77777777" w:rsidR="00F32695" w:rsidRDefault="00000000">
      <w:pPr>
        <w:spacing w:line="360" w:lineRule="auto"/>
        <w:jc w:val="left"/>
        <w:rPr>
          <w:rFonts w:ascii="宋体" w:hAnsi="宋体" w:hint="eastAsia"/>
          <w:sz w:val="24"/>
        </w:rPr>
      </w:pPr>
      <w:r>
        <w:rPr>
          <w:rFonts w:ascii="宋体" w:hAnsi="宋体" w:hint="eastAsia"/>
          <w:sz w:val="24"/>
        </w:rPr>
        <w:t>（四）履约验收程序：</w:t>
      </w:r>
      <w:r>
        <w:rPr>
          <w:rFonts w:ascii="宋体" w:hAnsi="宋体" w:hint="eastAsia"/>
          <w:sz w:val="24"/>
        </w:rPr>
        <w:tab/>
      </w:r>
      <w:r>
        <w:rPr>
          <w:rFonts w:ascii="宋体" w:hAnsi="宋体" w:cs="仿宋_GB2312" w:hint="eastAsia"/>
          <w:sz w:val="24"/>
        </w:rPr>
        <w:sym w:font="Wingdings 2" w:char="0052"/>
      </w:r>
      <w:r>
        <w:rPr>
          <w:rFonts w:ascii="宋体" w:hAnsi="宋体" w:hint="eastAsia"/>
          <w:sz w:val="24"/>
        </w:rPr>
        <w:t>一次性验收</w:t>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分段验收</w:t>
      </w:r>
      <w:r>
        <w:rPr>
          <w:rFonts w:ascii="宋体" w:hAnsi="宋体" w:hint="eastAsia"/>
          <w:sz w:val="24"/>
        </w:rPr>
        <w:tab/>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分期验收</w:t>
      </w:r>
    </w:p>
    <w:p w14:paraId="0B51B50A" w14:textId="77777777" w:rsidR="00F32695" w:rsidRDefault="00000000">
      <w:pPr>
        <w:spacing w:line="360" w:lineRule="auto"/>
        <w:jc w:val="left"/>
        <w:rPr>
          <w:rFonts w:ascii="宋体" w:hAnsi="宋体" w:hint="eastAsia"/>
          <w:sz w:val="24"/>
        </w:rPr>
      </w:pPr>
      <w:r>
        <w:rPr>
          <w:rFonts w:ascii="宋体" w:hAnsi="宋体" w:hint="eastAsia"/>
          <w:sz w:val="24"/>
        </w:rPr>
        <w:t>（五）履约验收内容</w:t>
      </w:r>
    </w:p>
    <w:p w14:paraId="589AE69F" w14:textId="77777777" w:rsidR="00F32695" w:rsidRDefault="00000000">
      <w:pPr>
        <w:spacing w:line="360" w:lineRule="auto"/>
        <w:ind w:firstLine="420"/>
        <w:jc w:val="left"/>
        <w:rPr>
          <w:rFonts w:ascii="宋体" w:hAnsi="宋体" w:hint="eastAsia"/>
          <w:iCs/>
          <w:sz w:val="24"/>
        </w:rPr>
      </w:pPr>
      <w:r>
        <w:rPr>
          <w:rFonts w:ascii="宋体" w:hAnsi="宋体" w:hint="eastAsia"/>
          <w:iCs/>
          <w:sz w:val="24"/>
        </w:rPr>
        <w:t>1.技术履约内容</w:t>
      </w:r>
    </w:p>
    <w:p w14:paraId="498E3F1F"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每个运维周期结束后组织开展一次运维管理和质控考核，考核采取百分制的方式，对运行维护情况进行综合评分。考核得分大于80分（含）为合格，低于80分为不合</w:t>
      </w:r>
      <w:r>
        <w:rPr>
          <w:rFonts w:ascii="宋体" w:hAnsi="宋体" w:hint="eastAsia"/>
          <w:sz w:val="24"/>
          <w:u w:val="single"/>
        </w:rPr>
        <w:lastRenderedPageBreak/>
        <w:t xml:space="preserve">格。         </w:t>
      </w:r>
    </w:p>
    <w:p w14:paraId="71186E89" w14:textId="77777777" w:rsidR="00F32695" w:rsidRDefault="00000000">
      <w:pPr>
        <w:spacing w:line="360" w:lineRule="auto"/>
        <w:ind w:firstLine="420"/>
        <w:jc w:val="left"/>
        <w:rPr>
          <w:rFonts w:ascii="宋体" w:hAnsi="宋体" w:hint="eastAsia"/>
          <w:iCs/>
          <w:sz w:val="24"/>
        </w:rPr>
      </w:pPr>
      <w:r>
        <w:rPr>
          <w:rFonts w:ascii="宋体" w:hAnsi="宋体" w:hint="eastAsia"/>
          <w:iCs/>
          <w:sz w:val="24"/>
        </w:rPr>
        <w:t>2.商务履约内容</w:t>
      </w:r>
    </w:p>
    <w:p w14:paraId="51557BA6"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严格按照招标文件要求履行                                                              </w:t>
      </w:r>
    </w:p>
    <w:p w14:paraId="57756F23" w14:textId="77777777" w:rsidR="00F32695" w:rsidRDefault="00000000">
      <w:pPr>
        <w:spacing w:line="360" w:lineRule="auto"/>
        <w:jc w:val="left"/>
        <w:rPr>
          <w:rFonts w:ascii="宋体" w:hAnsi="宋体" w:hint="eastAsia"/>
          <w:sz w:val="24"/>
        </w:rPr>
      </w:pPr>
      <w:r>
        <w:rPr>
          <w:rFonts w:ascii="宋体" w:hAnsi="宋体" w:hint="eastAsia"/>
          <w:sz w:val="24"/>
        </w:rPr>
        <w:t>（六）履约验收标准</w:t>
      </w:r>
    </w:p>
    <w:p w14:paraId="4F3577C4" w14:textId="77777777" w:rsidR="00F32695" w:rsidRDefault="00000000">
      <w:pPr>
        <w:spacing w:line="360" w:lineRule="auto"/>
        <w:ind w:firstLine="420"/>
        <w:jc w:val="left"/>
        <w:rPr>
          <w:rFonts w:ascii="宋体" w:hAnsi="宋体" w:hint="eastAsia"/>
          <w:sz w:val="24"/>
          <w:u w:val="single"/>
        </w:rPr>
      </w:pPr>
      <w:r>
        <w:rPr>
          <w:rFonts w:ascii="宋体" w:hAnsi="宋体"/>
          <w:sz w:val="24"/>
          <w:u w:val="single"/>
        </w:rPr>
        <w:t>1.</w:t>
      </w:r>
      <w:r>
        <w:rPr>
          <w:rFonts w:ascii="宋体" w:hAnsi="宋体" w:hint="eastAsia"/>
          <w:sz w:val="24"/>
          <w:u w:val="single"/>
        </w:rPr>
        <w:t xml:space="preserve">国家和地方相关技术规范 </w:t>
      </w:r>
    </w:p>
    <w:p w14:paraId="5140832D" w14:textId="77777777" w:rsidR="00F32695" w:rsidRDefault="00000000">
      <w:pPr>
        <w:spacing w:line="360" w:lineRule="auto"/>
        <w:ind w:firstLine="420"/>
        <w:jc w:val="left"/>
        <w:rPr>
          <w:rFonts w:ascii="宋体" w:hAnsi="宋体" w:hint="eastAsia"/>
          <w:sz w:val="24"/>
          <w:u w:val="single"/>
        </w:rPr>
      </w:pPr>
      <w:r>
        <w:rPr>
          <w:rFonts w:ascii="宋体" w:hAnsi="宋体"/>
          <w:sz w:val="24"/>
          <w:u w:val="single"/>
        </w:rPr>
        <w:t>2</w:t>
      </w:r>
      <w:r>
        <w:rPr>
          <w:rFonts w:ascii="宋体" w:hAnsi="宋体" w:hint="eastAsia"/>
          <w:sz w:val="24"/>
          <w:u w:val="single"/>
        </w:rPr>
        <w:t xml:space="preserve">.招投标文件、合同                                                        </w:t>
      </w:r>
    </w:p>
    <w:p w14:paraId="32F5418C" w14:textId="77777777" w:rsidR="00F32695" w:rsidRDefault="00000000">
      <w:pPr>
        <w:spacing w:line="360" w:lineRule="auto"/>
        <w:jc w:val="left"/>
        <w:rPr>
          <w:rFonts w:ascii="宋体" w:hAnsi="宋体" w:hint="eastAsia"/>
          <w:sz w:val="24"/>
        </w:rPr>
      </w:pPr>
      <w:r>
        <w:rPr>
          <w:rFonts w:ascii="宋体" w:hAnsi="宋体" w:hint="eastAsia"/>
          <w:sz w:val="24"/>
        </w:rPr>
        <w:t>（七）履约验收其他事项</w:t>
      </w:r>
    </w:p>
    <w:p w14:paraId="05E0566E"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无                                                             </w:t>
      </w:r>
    </w:p>
    <w:p w14:paraId="0A6060C7" w14:textId="77777777" w:rsidR="00F32695" w:rsidRDefault="00000000">
      <w:pPr>
        <w:spacing w:beforeLines="100" w:before="312" w:line="360" w:lineRule="auto"/>
        <w:jc w:val="left"/>
        <w:rPr>
          <w:rFonts w:ascii="宋体" w:hAnsi="宋体" w:hint="eastAsia"/>
          <w:b/>
          <w:sz w:val="28"/>
          <w:szCs w:val="28"/>
        </w:rPr>
      </w:pPr>
      <w:r>
        <w:rPr>
          <w:rFonts w:ascii="宋体" w:hAnsi="宋体" w:hint="eastAsia"/>
          <w:b/>
          <w:sz w:val="28"/>
          <w:szCs w:val="28"/>
        </w:rPr>
        <w:t>六、风险控制措施和替代方案</w:t>
      </w:r>
    </w:p>
    <w:p w14:paraId="2E6D6938" w14:textId="77777777" w:rsidR="00F32695" w:rsidRDefault="00000000">
      <w:pPr>
        <w:spacing w:line="360" w:lineRule="auto"/>
        <w:ind w:firstLine="420"/>
        <w:jc w:val="left"/>
        <w:rPr>
          <w:rFonts w:ascii="宋体" w:hAnsi="宋体" w:hint="eastAsia"/>
          <w:sz w:val="24"/>
        </w:rPr>
      </w:pPr>
      <w:r>
        <w:rPr>
          <w:rFonts w:ascii="宋体" w:hAnsi="宋体" w:hint="eastAsia"/>
          <w:sz w:val="24"/>
        </w:rPr>
        <w:t>该采购项目按照《政府采购需求管理办法》第二十五条规定，是否需要组织风险判断、提出处置措施和替代方案：</w:t>
      </w:r>
      <w:r>
        <w:rPr>
          <w:rFonts w:ascii="宋体" w:hAnsi="宋体" w:hint="eastAsia"/>
          <w:sz w:val="24"/>
        </w:rPr>
        <w:tab/>
      </w:r>
      <w:r>
        <w:rPr>
          <w:rFonts w:ascii="宋体" w:hAnsi="宋体" w:cs="仿宋_GB2312" w:hint="eastAsia"/>
          <w:sz w:val="24"/>
        </w:rPr>
        <w:sym w:font="Wingdings 2" w:char="0052"/>
      </w:r>
      <w:r>
        <w:rPr>
          <w:rFonts w:ascii="宋体" w:hAnsi="宋体" w:hint="eastAsia"/>
          <w:sz w:val="24"/>
        </w:rPr>
        <w:t>是</w:t>
      </w:r>
      <w:r>
        <w:rPr>
          <w:rFonts w:ascii="宋体" w:hAnsi="宋体" w:hint="eastAsia"/>
          <w:sz w:val="24"/>
        </w:rPr>
        <w:tab/>
      </w:r>
      <w:r>
        <w:rPr>
          <w:rFonts w:ascii="宋体" w:hAnsi="宋体" w:cs="仿宋_GB2312" w:hint="eastAsia"/>
          <w:sz w:val="24"/>
        </w:rPr>
        <w:sym w:font="Wingdings 2" w:char="00A3"/>
      </w:r>
      <w:r>
        <w:rPr>
          <w:rFonts w:ascii="宋体" w:hAnsi="宋体" w:hint="eastAsia"/>
          <w:sz w:val="24"/>
        </w:rPr>
        <w:t>否</w:t>
      </w:r>
    </w:p>
    <w:p w14:paraId="366A424A" w14:textId="77777777" w:rsidR="00F32695" w:rsidRDefault="00000000">
      <w:pPr>
        <w:spacing w:line="360" w:lineRule="auto"/>
        <w:jc w:val="left"/>
        <w:rPr>
          <w:rFonts w:ascii="宋体" w:hAnsi="宋体" w:hint="eastAsia"/>
          <w:sz w:val="24"/>
        </w:rPr>
      </w:pPr>
      <w:r>
        <w:rPr>
          <w:rFonts w:ascii="宋体" w:hAnsi="宋体" w:hint="eastAsia"/>
          <w:sz w:val="24"/>
        </w:rPr>
        <w:t>（一）国家政策变化应对措施</w:t>
      </w:r>
    </w:p>
    <w:p w14:paraId="257DEC86"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该项目严格按照《民法典》中合同法执行，不受国家政策变化而改变。                                                              </w:t>
      </w:r>
    </w:p>
    <w:p w14:paraId="6AE789C6" w14:textId="77777777" w:rsidR="00F32695" w:rsidRDefault="00000000">
      <w:pPr>
        <w:spacing w:line="360" w:lineRule="auto"/>
        <w:jc w:val="left"/>
        <w:rPr>
          <w:rFonts w:ascii="宋体" w:hAnsi="宋体" w:hint="eastAsia"/>
          <w:sz w:val="24"/>
        </w:rPr>
      </w:pPr>
      <w:r>
        <w:rPr>
          <w:rFonts w:ascii="宋体" w:hAnsi="宋体" w:hint="eastAsia"/>
          <w:sz w:val="24"/>
        </w:rPr>
        <w:t>（二）实施环境变化应对措施</w:t>
      </w:r>
    </w:p>
    <w:p w14:paraId="4F9D5A81"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方案的实施已充分考虑环境的变化（不可抗拒因素除外：如地震、台风、洪水等），不受影响，顺利完成该项目的所有工作。                                                               </w:t>
      </w:r>
    </w:p>
    <w:p w14:paraId="62A5DE27" w14:textId="77777777" w:rsidR="00F32695" w:rsidRDefault="00000000">
      <w:pPr>
        <w:spacing w:line="360" w:lineRule="auto"/>
        <w:jc w:val="left"/>
        <w:rPr>
          <w:rFonts w:ascii="宋体" w:hAnsi="宋体" w:hint="eastAsia"/>
          <w:sz w:val="24"/>
        </w:rPr>
      </w:pPr>
      <w:r>
        <w:rPr>
          <w:rFonts w:ascii="宋体" w:hAnsi="宋体" w:hint="eastAsia"/>
          <w:sz w:val="24"/>
        </w:rPr>
        <w:t>（三）重大技术变化应对措施</w:t>
      </w:r>
    </w:p>
    <w:p w14:paraId="10486F76"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严格按照国家法律法规执行。                                                                </w:t>
      </w:r>
    </w:p>
    <w:p w14:paraId="45E8CDEB" w14:textId="77777777" w:rsidR="00F32695" w:rsidRDefault="00000000">
      <w:pPr>
        <w:spacing w:line="360" w:lineRule="auto"/>
        <w:jc w:val="left"/>
        <w:rPr>
          <w:rFonts w:ascii="宋体" w:hAnsi="宋体" w:hint="eastAsia"/>
          <w:sz w:val="24"/>
        </w:rPr>
      </w:pPr>
      <w:r>
        <w:rPr>
          <w:rFonts w:ascii="宋体" w:hAnsi="宋体" w:hint="eastAsia"/>
          <w:sz w:val="24"/>
        </w:rPr>
        <w:t>（四）预算项目调整应对措施</w:t>
      </w:r>
    </w:p>
    <w:p w14:paraId="0F30983A"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w:t>
      </w:r>
      <w:r>
        <w:rPr>
          <w:rFonts w:ascii="宋体" w:hAnsi="宋体" w:cs="宋体"/>
          <w:sz w:val="24"/>
          <w:u w:val="single"/>
        </w:rPr>
        <w:t>根据调整后的项目预算更新采购需求。</w:t>
      </w:r>
      <w:r>
        <w:rPr>
          <w:rFonts w:ascii="宋体" w:hAnsi="宋体" w:hint="eastAsia"/>
          <w:sz w:val="24"/>
          <w:u w:val="single"/>
        </w:rPr>
        <w:t xml:space="preserve">                                                                </w:t>
      </w:r>
    </w:p>
    <w:p w14:paraId="564C931B" w14:textId="77777777" w:rsidR="00F32695" w:rsidRDefault="00000000">
      <w:pPr>
        <w:spacing w:line="360" w:lineRule="auto"/>
        <w:jc w:val="left"/>
        <w:rPr>
          <w:rFonts w:ascii="宋体" w:hAnsi="宋体" w:hint="eastAsia"/>
          <w:sz w:val="24"/>
        </w:rPr>
      </w:pPr>
      <w:r>
        <w:rPr>
          <w:rFonts w:ascii="宋体" w:hAnsi="宋体" w:hint="eastAsia"/>
          <w:sz w:val="24"/>
        </w:rPr>
        <w:t>（五）因质疑投诉影响采购进度应对措施</w:t>
      </w:r>
    </w:p>
    <w:p w14:paraId="52B448D3"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已经考虑质疑投诉影响，留足足够的时间不影响采购进度 </w:t>
      </w:r>
      <w:r>
        <w:rPr>
          <w:rFonts w:ascii="宋体" w:hAnsi="宋体" w:cs="宋体" w:hint="eastAsia"/>
          <w:sz w:val="24"/>
          <w:u w:val="single"/>
        </w:rPr>
        <w:t>。</w:t>
      </w:r>
      <w:r>
        <w:rPr>
          <w:rFonts w:ascii="宋体" w:hAnsi="宋体" w:hint="eastAsia"/>
          <w:sz w:val="24"/>
          <w:u w:val="single"/>
        </w:rPr>
        <w:t xml:space="preserve">                                                                </w:t>
      </w:r>
    </w:p>
    <w:p w14:paraId="695AB492" w14:textId="77777777" w:rsidR="00F32695" w:rsidRDefault="00000000">
      <w:pPr>
        <w:spacing w:line="360" w:lineRule="auto"/>
        <w:jc w:val="left"/>
        <w:rPr>
          <w:rFonts w:ascii="宋体" w:hAnsi="宋体" w:hint="eastAsia"/>
          <w:sz w:val="24"/>
        </w:rPr>
      </w:pPr>
      <w:r>
        <w:rPr>
          <w:rFonts w:ascii="宋体" w:hAnsi="宋体" w:hint="eastAsia"/>
          <w:sz w:val="24"/>
        </w:rPr>
        <w:t>（六）采购失败应对措施</w:t>
      </w:r>
    </w:p>
    <w:p w14:paraId="57CE30C9"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进行二次招标 （预留充分时间）。                                                                </w:t>
      </w:r>
    </w:p>
    <w:p w14:paraId="1C327081" w14:textId="77777777" w:rsidR="00F32695" w:rsidRDefault="00000000">
      <w:pPr>
        <w:spacing w:line="360" w:lineRule="auto"/>
        <w:jc w:val="left"/>
        <w:rPr>
          <w:rFonts w:ascii="宋体" w:hAnsi="宋体" w:hint="eastAsia"/>
          <w:sz w:val="24"/>
        </w:rPr>
      </w:pPr>
      <w:r>
        <w:rPr>
          <w:rFonts w:ascii="宋体" w:hAnsi="宋体" w:hint="eastAsia"/>
          <w:sz w:val="24"/>
        </w:rPr>
        <w:t>（七）不按规定签订或者履行合同应对措施</w:t>
      </w:r>
    </w:p>
    <w:p w14:paraId="5612C467"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要求中标单位严格按照招标法合同法履行，如第一候选人无法按照规定签订合同的情况下选择第二候选人签订合同继续履行合同，如违反相应法律法规寻求司法部门解决。</w:t>
      </w:r>
      <w:r>
        <w:rPr>
          <w:rFonts w:ascii="宋体" w:hAnsi="宋体" w:cs="宋体" w:hint="eastAsia"/>
          <w:sz w:val="24"/>
          <w:u w:val="single"/>
        </w:rPr>
        <w:t xml:space="preserve"> </w:t>
      </w:r>
      <w:r>
        <w:rPr>
          <w:rFonts w:ascii="宋体" w:hAnsi="宋体" w:hint="eastAsia"/>
          <w:sz w:val="24"/>
          <w:u w:val="single"/>
        </w:rPr>
        <w:t xml:space="preserve">                                                                </w:t>
      </w:r>
    </w:p>
    <w:p w14:paraId="29057E75" w14:textId="77777777" w:rsidR="00F32695" w:rsidRDefault="00000000">
      <w:pPr>
        <w:spacing w:line="360" w:lineRule="auto"/>
        <w:jc w:val="left"/>
        <w:rPr>
          <w:rFonts w:ascii="宋体" w:hAnsi="宋体" w:hint="eastAsia"/>
          <w:sz w:val="24"/>
        </w:rPr>
      </w:pPr>
      <w:r>
        <w:rPr>
          <w:rFonts w:ascii="宋体" w:hAnsi="宋体" w:hint="eastAsia"/>
          <w:sz w:val="24"/>
        </w:rPr>
        <w:t>（八）出现损害国家利益和社会公共利益情形应对措施</w:t>
      </w:r>
    </w:p>
    <w:p w14:paraId="52D11C94"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lastRenderedPageBreak/>
        <w:t xml:space="preserve">   取消中标单位资格，坚决维护国家利益和社会公共利益情形。                                                                 </w:t>
      </w:r>
    </w:p>
    <w:p w14:paraId="3B423DF2" w14:textId="77777777" w:rsidR="00F32695" w:rsidRDefault="00000000">
      <w:pPr>
        <w:spacing w:line="360" w:lineRule="auto"/>
        <w:jc w:val="left"/>
        <w:rPr>
          <w:rFonts w:ascii="宋体" w:hAnsi="宋体" w:hint="eastAsia"/>
          <w:sz w:val="24"/>
        </w:rPr>
      </w:pPr>
      <w:r>
        <w:rPr>
          <w:rFonts w:ascii="宋体" w:hAnsi="宋体" w:hint="eastAsia"/>
          <w:sz w:val="24"/>
        </w:rPr>
        <w:t>（九）其他采购和合同履行过程的风险及应对措施</w:t>
      </w:r>
    </w:p>
    <w:p w14:paraId="774F4121" w14:textId="77777777" w:rsidR="00F32695" w:rsidRDefault="00000000">
      <w:pPr>
        <w:spacing w:line="360" w:lineRule="auto"/>
        <w:ind w:firstLine="420"/>
        <w:jc w:val="left"/>
        <w:rPr>
          <w:rFonts w:ascii="宋体" w:hAnsi="宋体" w:hint="eastAsia"/>
          <w:sz w:val="24"/>
          <w:u w:val="single"/>
        </w:rPr>
      </w:pPr>
      <w:r>
        <w:rPr>
          <w:rFonts w:ascii="宋体" w:hAnsi="宋体" w:hint="eastAsia"/>
          <w:sz w:val="24"/>
          <w:u w:val="single"/>
        </w:rPr>
        <w:t xml:space="preserve">      无                                                            </w:t>
      </w:r>
    </w:p>
    <w:p w14:paraId="3682957C" w14:textId="77777777" w:rsidR="00F32695" w:rsidRDefault="00000000">
      <w:pPr>
        <w:pStyle w:val="ac"/>
        <w:spacing w:before="0" w:beforeAutospacing="0" w:after="0" w:afterAutospacing="0" w:line="360" w:lineRule="auto"/>
        <w:rPr>
          <w:rFonts w:cs="宋体" w:hint="eastAsia"/>
          <w:b/>
          <w:bCs/>
        </w:rPr>
      </w:pPr>
      <w:r>
        <w:br w:type="page"/>
      </w:r>
      <w:r>
        <w:rPr>
          <w:rFonts w:hint="eastAsia"/>
          <w:b/>
          <w:bCs/>
          <w:sz w:val="28"/>
          <w:szCs w:val="28"/>
        </w:rPr>
        <w:lastRenderedPageBreak/>
        <w:t>附件：采购需求</w:t>
      </w:r>
    </w:p>
    <w:p w14:paraId="4AAD91AF" w14:textId="77777777" w:rsidR="00F32695" w:rsidRDefault="00000000">
      <w:pPr>
        <w:spacing w:line="360" w:lineRule="auto"/>
        <w:jc w:val="left"/>
        <w:rPr>
          <w:rFonts w:ascii="宋体" w:hAnsi="宋体" w:cs="宋体" w:hint="eastAsia"/>
          <w:b/>
          <w:bCs/>
          <w:snapToGrid w:val="0"/>
          <w:sz w:val="24"/>
        </w:rPr>
      </w:pPr>
      <w:r>
        <w:rPr>
          <w:rFonts w:ascii="宋体" w:hAnsi="宋体" w:cs="宋体" w:hint="eastAsia"/>
          <w:b/>
          <w:bCs/>
          <w:snapToGrid w:val="0"/>
          <w:sz w:val="24"/>
        </w:rPr>
        <w:t>各标项通用商务条款</w:t>
      </w:r>
    </w:p>
    <w:p w14:paraId="7FBAC608" w14:textId="1CD27C5A" w:rsidR="00F32695" w:rsidRDefault="00000000">
      <w:pPr>
        <w:numPr>
          <w:ilvl w:val="0"/>
          <w:numId w:val="3"/>
        </w:numPr>
        <w:spacing w:line="360" w:lineRule="auto"/>
        <w:jc w:val="left"/>
        <w:rPr>
          <w:rFonts w:ascii="宋体" w:hAnsi="宋体" w:cs="宋体" w:hint="eastAsia"/>
          <w:b/>
          <w:bCs/>
          <w:snapToGrid w:val="0"/>
          <w:sz w:val="24"/>
        </w:rPr>
      </w:pPr>
      <w:r>
        <w:rPr>
          <w:rFonts w:ascii="宋体" w:hAnsi="宋体" w:cs="宋体" w:hint="eastAsia"/>
          <w:b/>
          <w:bCs/>
          <w:snapToGrid w:val="0"/>
          <w:sz w:val="24"/>
        </w:rPr>
        <w:t>服务期：</w:t>
      </w:r>
      <w:r w:rsidR="000D06A4" w:rsidDel="000D06A4">
        <w:rPr>
          <w:rFonts w:ascii="宋体" w:hAnsi="宋体" w:cs="宋体" w:hint="eastAsia"/>
          <w:b/>
          <w:bCs/>
          <w:snapToGrid w:val="0"/>
          <w:sz w:val="24"/>
        </w:rPr>
        <w:t xml:space="preserve"> </w:t>
      </w:r>
      <w:r w:rsidR="000D06A4">
        <w:rPr>
          <w:rFonts w:ascii="宋体" w:hAnsi="宋体" w:cs="宋体" w:hint="eastAsia"/>
          <w:b/>
          <w:bCs/>
          <w:snapToGrid w:val="0"/>
          <w:sz w:val="24"/>
        </w:rPr>
        <w:t>合同签订之日起至2025年</w:t>
      </w:r>
      <w:r>
        <w:rPr>
          <w:rFonts w:ascii="宋体" w:hAnsi="宋体" w:cs="宋体" w:hint="eastAsia"/>
          <w:b/>
          <w:bCs/>
          <w:snapToGrid w:val="0"/>
          <w:sz w:val="24"/>
        </w:rPr>
        <w:t>11月30日</w:t>
      </w:r>
    </w:p>
    <w:p w14:paraId="6F3AE7F9" w14:textId="77777777" w:rsidR="00F32695" w:rsidRDefault="00000000">
      <w:pPr>
        <w:numPr>
          <w:ilvl w:val="0"/>
          <w:numId w:val="3"/>
        </w:numPr>
        <w:spacing w:line="360" w:lineRule="auto"/>
        <w:jc w:val="left"/>
        <w:rPr>
          <w:rFonts w:ascii="宋体" w:hAnsi="宋体" w:cs="宋体" w:hint="eastAsia"/>
          <w:b/>
          <w:bCs/>
          <w:snapToGrid w:val="0"/>
          <w:sz w:val="24"/>
        </w:rPr>
      </w:pPr>
      <w:r>
        <w:rPr>
          <w:rFonts w:ascii="宋体" w:hAnsi="宋体" w:cs="宋体" w:hint="eastAsia"/>
          <w:b/>
          <w:bCs/>
          <w:snapToGrid w:val="0"/>
          <w:sz w:val="24"/>
        </w:rPr>
        <w:t>合同支付：总价包干，分期支付；</w:t>
      </w:r>
    </w:p>
    <w:p w14:paraId="41E22CC0" w14:textId="7932198F" w:rsidR="00F32695" w:rsidRDefault="00000000">
      <w:pPr>
        <w:spacing w:line="360" w:lineRule="auto"/>
        <w:ind w:firstLineChars="175" w:firstLine="422"/>
        <w:jc w:val="left"/>
        <w:rPr>
          <w:rFonts w:ascii="宋体" w:hAnsi="宋体" w:cs="宋体" w:hint="eastAsia"/>
          <w:b/>
          <w:bCs/>
          <w:snapToGrid w:val="0"/>
          <w:sz w:val="24"/>
        </w:rPr>
      </w:pPr>
      <w:r>
        <w:rPr>
          <w:rFonts w:ascii="宋体" w:hAnsi="宋体" w:cs="宋体" w:hint="eastAsia"/>
          <w:b/>
          <w:bCs/>
          <w:snapToGrid w:val="0"/>
          <w:sz w:val="24"/>
        </w:rPr>
        <w:t xml:space="preserve"> 1.合同生效以及具备实施条件后5个工作日内，甲方向乙方支付合同总价的</w:t>
      </w:r>
      <w:r w:rsidR="00A34853">
        <w:rPr>
          <w:rFonts w:ascii="宋体" w:hAnsi="宋体" w:cs="宋体" w:hint="eastAsia"/>
          <w:b/>
          <w:bCs/>
          <w:snapToGrid w:val="0"/>
          <w:sz w:val="24"/>
        </w:rPr>
        <w:t>50</w:t>
      </w:r>
      <w:r>
        <w:rPr>
          <w:rFonts w:ascii="宋体" w:hAnsi="宋体" w:cs="宋体" w:hint="eastAsia"/>
          <w:b/>
          <w:bCs/>
          <w:snapToGrid w:val="0"/>
          <w:sz w:val="24"/>
        </w:rPr>
        <w:t>%的预付款；</w:t>
      </w:r>
    </w:p>
    <w:p w14:paraId="1CDB8DCE" w14:textId="120B7824" w:rsidR="00F32695" w:rsidRDefault="00000000">
      <w:pPr>
        <w:spacing w:line="360" w:lineRule="auto"/>
        <w:ind w:firstLineChars="175" w:firstLine="422"/>
        <w:jc w:val="left"/>
        <w:rPr>
          <w:rFonts w:ascii="宋体" w:hAnsi="宋体" w:cs="宋体" w:hint="eastAsia"/>
          <w:b/>
          <w:bCs/>
          <w:snapToGrid w:val="0"/>
          <w:sz w:val="24"/>
        </w:rPr>
      </w:pPr>
      <w:r>
        <w:rPr>
          <w:rFonts w:ascii="宋体" w:hAnsi="宋体" w:cs="宋体" w:hint="eastAsia"/>
          <w:b/>
          <w:bCs/>
          <w:snapToGrid w:val="0"/>
          <w:sz w:val="24"/>
        </w:rPr>
        <w:t xml:space="preserve"> 2.项目完成后，甲方乙方进行考核，考核合格后支付合同总价的</w:t>
      </w:r>
      <w:r w:rsidR="00A34853">
        <w:rPr>
          <w:rFonts w:ascii="宋体" w:hAnsi="宋体" w:cs="宋体" w:hint="eastAsia"/>
          <w:b/>
          <w:bCs/>
          <w:snapToGrid w:val="0"/>
          <w:sz w:val="24"/>
        </w:rPr>
        <w:t>50</w:t>
      </w:r>
      <w:r>
        <w:rPr>
          <w:rFonts w:ascii="宋体" w:hAnsi="宋体" w:cs="宋体" w:hint="eastAsia"/>
          <w:b/>
          <w:bCs/>
          <w:snapToGrid w:val="0"/>
          <w:sz w:val="24"/>
        </w:rPr>
        <w:t>%。</w:t>
      </w:r>
    </w:p>
    <w:p w14:paraId="2DDBD953" w14:textId="77777777" w:rsidR="00F32695" w:rsidRDefault="00000000">
      <w:pPr>
        <w:numPr>
          <w:ilvl w:val="0"/>
          <w:numId w:val="3"/>
        </w:numPr>
        <w:spacing w:line="360" w:lineRule="auto"/>
        <w:jc w:val="left"/>
        <w:rPr>
          <w:rFonts w:ascii="宋体" w:hAnsi="宋体" w:cs="宋体" w:hint="eastAsia"/>
          <w:b/>
          <w:bCs/>
          <w:snapToGrid w:val="0"/>
          <w:sz w:val="24"/>
        </w:rPr>
      </w:pPr>
      <w:r>
        <w:rPr>
          <w:rFonts w:ascii="宋体" w:hAnsi="宋体" w:cs="宋体" w:hint="eastAsia"/>
          <w:b/>
          <w:bCs/>
          <w:snapToGrid w:val="0"/>
          <w:sz w:val="24"/>
        </w:rPr>
        <w:t>验收考核，根据各标项考核标准组织。</w:t>
      </w:r>
    </w:p>
    <w:p w14:paraId="662D158C" w14:textId="77777777" w:rsidR="00F32695" w:rsidRDefault="00000000">
      <w:pPr>
        <w:numPr>
          <w:ilvl w:val="0"/>
          <w:numId w:val="3"/>
        </w:numPr>
        <w:spacing w:line="360" w:lineRule="auto"/>
        <w:jc w:val="left"/>
        <w:rPr>
          <w:rFonts w:ascii="宋体" w:hAnsi="宋体" w:cs="宋体" w:hint="eastAsia"/>
          <w:b/>
          <w:bCs/>
          <w:snapToGrid w:val="0"/>
          <w:sz w:val="24"/>
        </w:rPr>
      </w:pPr>
      <w:r>
        <w:rPr>
          <w:rFonts w:ascii="宋体" w:hAnsi="宋体" w:cs="宋体" w:hint="eastAsia"/>
          <w:b/>
          <w:bCs/>
          <w:snapToGrid w:val="0"/>
          <w:sz w:val="24"/>
        </w:rPr>
        <w:t>其他：供应商可根据自身实力选择一个或多个标项投标，允许兼投兼中。</w:t>
      </w:r>
    </w:p>
    <w:p w14:paraId="6AA0983D" w14:textId="77777777" w:rsidR="00F32695" w:rsidRDefault="00F32695">
      <w:pPr>
        <w:spacing w:line="360" w:lineRule="auto"/>
        <w:jc w:val="left"/>
        <w:rPr>
          <w:rFonts w:asciiTheme="minorEastAsia" w:eastAsiaTheme="minorEastAsia" w:hAnsiTheme="minorEastAsia" w:cstheme="minorEastAsia" w:hint="eastAsia"/>
          <w:b/>
          <w:bCs/>
          <w:snapToGrid w:val="0"/>
          <w:sz w:val="24"/>
        </w:rPr>
      </w:pPr>
    </w:p>
    <w:p w14:paraId="2DFD4A15" w14:textId="77777777" w:rsidR="00F32695" w:rsidRDefault="00000000">
      <w:pPr>
        <w:spacing w:line="360" w:lineRule="auto"/>
        <w:jc w:val="left"/>
        <w:rPr>
          <w:rFonts w:asciiTheme="minorEastAsia" w:eastAsiaTheme="minorEastAsia" w:hAnsiTheme="minorEastAsia" w:cstheme="minorEastAsia" w:hint="eastAsia"/>
          <w:b/>
          <w:bCs/>
          <w:snapToGrid w:val="0"/>
          <w:sz w:val="24"/>
        </w:rPr>
      </w:pPr>
      <w:r>
        <w:rPr>
          <w:rFonts w:asciiTheme="minorEastAsia" w:eastAsiaTheme="minorEastAsia" w:hAnsiTheme="minorEastAsia" w:cstheme="minorEastAsia" w:hint="eastAsia"/>
          <w:b/>
          <w:bCs/>
          <w:snapToGrid w:val="0"/>
          <w:sz w:val="24"/>
        </w:rPr>
        <w:t>标项1：大气光化学污染监测网络运维项目</w:t>
      </w:r>
    </w:p>
    <w:p w14:paraId="690FCD03" w14:textId="77777777" w:rsidR="00F32695" w:rsidRDefault="00000000">
      <w:pPr>
        <w:spacing w:line="360" w:lineRule="auto"/>
        <w:jc w:val="left"/>
        <w:rPr>
          <w:b/>
          <w:sz w:val="24"/>
          <w:szCs w:val="28"/>
        </w:rPr>
      </w:pPr>
      <w:r>
        <w:rPr>
          <w:b/>
          <w:sz w:val="24"/>
          <w:szCs w:val="28"/>
        </w:rPr>
        <w:t>一、运维服务范围</w:t>
      </w:r>
    </w:p>
    <w:p w14:paraId="1E38CD93" w14:textId="77777777" w:rsidR="00F32695" w:rsidRDefault="00000000">
      <w:pPr>
        <w:spacing w:line="360" w:lineRule="auto"/>
        <w:ind w:firstLineChars="200" w:firstLine="482"/>
        <w:contextualSpacing/>
        <w:rPr>
          <w:b/>
          <w:bCs/>
          <w:sz w:val="24"/>
        </w:rPr>
      </w:pPr>
      <w:r>
        <w:rPr>
          <w:b/>
          <w:bCs/>
          <w:sz w:val="24"/>
        </w:rPr>
        <w:t>（一）服务范围</w:t>
      </w:r>
    </w:p>
    <w:p w14:paraId="04333FF2" w14:textId="4B5C8391" w:rsidR="00F32695" w:rsidRDefault="00000000">
      <w:pPr>
        <w:spacing w:line="360" w:lineRule="auto"/>
        <w:ind w:firstLineChars="200" w:firstLine="480"/>
        <w:contextualSpacing/>
        <w:rPr>
          <w:bCs/>
          <w:sz w:val="24"/>
        </w:rPr>
      </w:pPr>
      <w:r>
        <w:rPr>
          <w:bCs/>
          <w:sz w:val="24"/>
        </w:rPr>
        <w:t>本项目委托运维服务范围包括：承担</w:t>
      </w:r>
      <w:r>
        <w:rPr>
          <w:bCs/>
          <w:sz w:val="24"/>
        </w:rPr>
        <w:t>4</w:t>
      </w:r>
      <w:r>
        <w:rPr>
          <w:bCs/>
          <w:sz w:val="24"/>
        </w:rPr>
        <w:t>个光化学站所有监测仪器、气象仪器、质控设备、数据采集与传输设备、辅助设备、防雷等基础设施的日常维护工作，承担环境管理、站房巡检管理、站房维护维修、系统运行管理、质量控制、仪器维修、备件耗材准备、数据审核和数据质量分析等工作，并承担由此产生的耗材、备机、标气、人工、分析报告、水电、网络及其安全相关、站房防雷检测、设备维修维护所需配件、工具、</w:t>
      </w:r>
      <w:r w:rsidR="00111837">
        <w:rPr>
          <w:rFonts w:hint="eastAsia"/>
          <w:bCs/>
          <w:sz w:val="24"/>
        </w:rPr>
        <w:t>运维</w:t>
      </w:r>
      <w:r>
        <w:rPr>
          <w:bCs/>
          <w:sz w:val="24"/>
        </w:rPr>
        <w:t>车辆等费用（详见运维技术服务要求）。</w:t>
      </w:r>
    </w:p>
    <w:p w14:paraId="3D28DB97" w14:textId="77777777" w:rsidR="00F32695" w:rsidRDefault="00000000">
      <w:pPr>
        <w:spacing w:line="360" w:lineRule="auto"/>
        <w:ind w:firstLineChars="200" w:firstLine="480"/>
        <w:contextualSpacing/>
        <w:rPr>
          <w:bCs/>
          <w:sz w:val="24"/>
        </w:rPr>
      </w:pPr>
      <w:r>
        <w:rPr>
          <w:bCs/>
          <w:sz w:val="24"/>
        </w:rPr>
        <w:t>运维服务站点及运维期限如下表所示。</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1272"/>
        <w:gridCol w:w="2401"/>
        <w:gridCol w:w="2593"/>
      </w:tblGrid>
      <w:tr w:rsidR="00F32695" w14:paraId="56EBC216" w14:textId="77777777">
        <w:trPr>
          <w:trHeight w:val="403"/>
          <w:tblHeader/>
          <w:jc w:val="center"/>
        </w:trPr>
        <w:tc>
          <w:tcPr>
            <w:tcW w:w="1972" w:type="dxa"/>
            <w:tcBorders>
              <w:top w:val="single" w:sz="4" w:space="0" w:color="auto"/>
              <w:left w:val="single" w:sz="4" w:space="0" w:color="auto"/>
              <w:bottom w:val="single" w:sz="4" w:space="0" w:color="auto"/>
              <w:right w:val="single" w:sz="4" w:space="0" w:color="auto"/>
            </w:tcBorders>
            <w:vAlign w:val="center"/>
          </w:tcPr>
          <w:p w14:paraId="637CFDEE" w14:textId="77777777" w:rsidR="00F32695" w:rsidRDefault="00000000">
            <w:pPr>
              <w:tabs>
                <w:tab w:val="left" w:pos="720"/>
              </w:tabs>
              <w:spacing w:line="360" w:lineRule="auto"/>
              <w:contextualSpacing/>
              <w:jc w:val="center"/>
              <w:rPr>
                <w:b/>
                <w:sz w:val="24"/>
              </w:rPr>
            </w:pPr>
            <w:r>
              <w:rPr>
                <w:b/>
                <w:sz w:val="24"/>
              </w:rPr>
              <w:t>项目名称</w:t>
            </w:r>
          </w:p>
        </w:tc>
        <w:tc>
          <w:tcPr>
            <w:tcW w:w="1272" w:type="dxa"/>
            <w:tcBorders>
              <w:top w:val="single" w:sz="4" w:space="0" w:color="auto"/>
              <w:left w:val="single" w:sz="4" w:space="0" w:color="auto"/>
              <w:bottom w:val="single" w:sz="4" w:space="0" w:color="auto"/>
              <w:right w:val="single" w:sz="4" w:space="0" w:color="auto"/>
            </w:tcBorders>
            <w:vAlign w:val="center"/>
          </w:tcPr>
          <w:p w14:paraId="4D2677A4" w14:textId="77777777" w:rsidR="00F32695" w:rsidRDefault="00000000">
            <w:pPr>
              <w:tabs>
                <w:tab w:val="left" w:pos="720"/>
              </w:tabs>
              <w:spacing w:line="360" w:lineRule="auto"/>
              <w:contextualSpacing/>
              <w:jc w:val="center"/>
              <w:rPr>
                <w:b/>
                <w:sz w:val="24"/>
              </w:rPr>
            </w:pPr>
            <w:r>
              <w:rPr>
                <w:b/>
                <w:sz w:val="24"/>
              </w:rPr>
              <w:t>站点数量</w:t>
            </w:r>
          </w:p>
        </w:tc>
        <w:tc>
          <w:tcPr>
            <w:tcW w:w="2401" w:type="dxa"/>
            <w:tcBorders>
              <w:top w:val="single" w:sz="4" w:space="0" w:color="auto"/>
              <w:left w:val="single" w:sz="4" w:space="0" w:color="auto"/>
              <w:bottom w:val="single" w:sz="4" w:space="0" w:color="auto"/>
              <w:right w:val="single" w:sz="4" w:space="0" w:color="auto"/>
            </w:tcBorders>
            <w:vAlign w:val="center"/>
          </w:tcPr>
          <w:p w14:paraId="57C8A2CC" w14:textId="77777777" w:rsidR="00F32695" w:rsidRDefault="00000000">
            <w:pPr>
              <w:tabs>
                <w:tab w:val="left" w:pos="720"/>
              </w:tabs>
              <w:spacing w:line="360" w:lineRule="auto"/>
              <w:contextualSpacing/>
              <w:jc w:val="center"/>
              <w:rPr>
                <w:b/>
                <w:sz w:val="24"/>
              </w:rPr>
            </w:pPr>
            <w:r>
              <w:rPr>
                <w:b/>
                <w:sz w:val="24"/>
              </w:rPr>
              <w:t>运维期限</w:t>
            </w:r>
          </w:p>
        </w:tc>
        <w:tc>
          <w:tcPr>
            <w:tcW w:w="2593" w:type="dxa"/>
            <w:tcBorders>
              <w:top w:val="single" w:sz="4" w:space="0" w:color="auto"/>
              <w:left w:val="single" w:sz="4" w:space="0" w:color="auto"/>
              <w:bottom w:val="single" w:sz="4" w:space="0" w:color="auto"/>
              <w:right w:val="single" w:sz="4" w:space="0" w:color="auto"/>
            </w:tcBorders>
            <w:vAlign w:val="center"/>
          </w:tcPr>
          <w:p w14:paraId="471A4C3E" w14:textId="77777777" w:rsidR="00F32695" w:rsidRDefault="00000000">
            <w:pPr>
              <w:tabs>
                <w:tab w:val="left" w:pos="720"/>
              </w:tabs>
              <w:spacing w:line="360" w:lineRule="auto"/>
              <w:contextualSpacing/>
              <w:jc w:val="center"/>
              <w:rPr>
                <w:b/>
                <w:sz w:val="24"/>
              </w:rPr>
            </w:pPr>
            <w:r>
              <w:rPr>
                <w:b/>
                <w:sz w:val="24"/>
              </w:rPr>
              <w:t>运维站点名称</w:t>
            </w:r>
          </w:p>
        </w:tc>
      </w:tr>
      <w:tr w:rsidR="00F32695" w14:paraId="505864B2" w14:textId="77777777">
        <w:trPr>
          <w:trHeight w:val="393"/>
          <w:jc w:val="center"/>
        </w:trPr>
        <w:tc>
          <w:tcPr>
            <w:tcW w:w="1972" w:type="dxa"/>
            <w:vMerge w:val="restart"/>
            <w:vAlign w:val="center"/>
          </w:tcPr>
          <w:p w14:paraId="2D819E7C" w14:textId="77777777" w:rsidR="00F32695" w:rsidRDefault="00000000">
            <w:pPr>
              <w:contextualSpacing/>
              <w:jc w:val="center"/>
              <w:rPr>
                <w:kern w:val="0"/>
                <w:sz w:val="24"/>
              </w:rPr>
            </w:pPr>
            <w:r>
              <w:rPr>
                <w:kern w:val="0"/>
                <w:sz w:val="24"/>
              </w:rPr>
              <w:t>大气光化学污染监测网络运维项目</w:t>
            </w:r>
          </w:p>
        </w:tc>
        <w:tc>
          <w:tcPr>
            <w:tcW w:w="1272" w:type="dxa"/>
            <w:vMerge w:val="restart"/>
            <w:vAlign w:val="center"/>
          </w:tcPr>
          <w:p w14:paraId="60A9C260" w14:textId="77777777" w:rsidR="00F32695" w:rsidRDefault="00000000">
            <w:pPr>
              <w:tabs>
                <w:tab w:val="left" w:pos="720"/>
              </w:tabs>
              <w:jc w:val="center"/>
              <w:rPr>
                <w:kern w:val="0"/>
                <w:sz w:val="24"/>
              </w:rPr>
            </w:pPr>
            <w:r>
              <w:rPr>
                <w:kern w:val="0"/>
                <w:sz w:val="24"/>
              </w:rPr>
              <w:t>4</w:t>
            </w:r>
          </w:p>
        </w:tc>
        <w:tc>
          <w:tcPr>
            <w:tcW w:w="2401" w:type="dxa"/>
            <w:vMerge w:val="restart"/>
            <w:vAlign w:val="center"/>
          </w:tcPr>
          <w:p w14:paraId="6B92DA14" w14:textId="522DF369" w:rsidR="00F32695" w:rsidRDefault="0057783B">
            <w:pPr>
              <w:jc w:val="center"/>
              <w:rPr>
                <w:bCs/>
                <w:sz w:val="24"/>
              </w:rPr>
            </w:pPr>
            <w:r>
              <w:rPr>
                <w:rFonts w:hint="eastAsia"/>
                <w:bCs/>
                <w:sz w:val="24"/>
              </w:rPr>
              <w:t>合同签订之日起</w:t>
            </w:r>
            <w:r>
              <w:rPr>
                <w:bCs/>
                <w:sz w:val="24"/>
              </w:rPr>
              <w:t>至</w:t>
            </w:r>
          </w:p>
          <w:p w14:paraId="7BC51F1B" w14:textId="77777777" w:rsidR="00F32695" w:rsidRDefault="00000000">
            <w:pPr>
              <w:jc w:val="center"/>
              <w:rPr>
                <w:sz w:val="24"/>
              </w:rPr>
            </w:pPr>
            <w:r>
              <w:rPr>
                <w:bCs/>
                <w:sz w:val="24"/>
              </w:rPr>
              <w:t>2025</w:t>
            </w:r>
            <w:r>
              <w:rPr>
                <w:bCs/>
                <w:sz w:val="24"/>
              </w:rPr>
              <w:t>年</w:t>
            </w:r>
            <w:r>
              <w:rPr>
                <w:rFonts w:hint="eastAsia"/>
                <w:bCs/>
                <w:sz w:val="24"/>
              </w:rPr>
              <w:t>11</w:t>
            </w:r>
            <w:r>
              <w:rPr>
                <w:bCs/>
                <w:sz w:val="24"/>
              </w:rPr>
              <w:t>月</w:t>
            </w:r>
            <w:r>
              <w:rPr>
                <w:bCs/>
                <w:sz w:val="24"/>
              </w:rPr>
              <w:t>30</w:t>
            </w:r>
            <w:r>
              <w:rPr>
                <w:bCs/>
                <w:sz w:val="24"/>
              </w:rPr>
              <w:t>日</w:t>
            </w:r>
          </w:p>
        </w:tc>
        <w:tc>
          <w:tcPr>
            <w:tcW w:w="2593" w:type="dxa"/>
            <w:vAlign w:val="center"/>
          </w:tcPr>
          <w:p w14:paraId="54475A19" w14:textId="77777777" w:rsidR="00F32695" w:rsidRDefault="00000000">
            <w:pPr>
              <w:contextualSpacing/>
              <w:jc w:val="center"/>
              <w:rPr>
                <w:kern w:val="0"/>
                <w:sz w:val="24"/>
              </w:rPr>
            </w:pPr>
            <w:r>
              <w:rPr>
                <w:kern w:val="0"/>
                <w:sz w:val="24"/>
              </w:rPr>
              <w:t>转塘小学站</w:t>
            </w:r>
          </w:p>
        </w:tc>
      </w:tr>
      <w:tr w:rsidR="00F32695" w14:paraId="37F0894E" w14:textId="77777777">
        <w:trPr>
          <w:trHeight w:val="393"/>
          <w:jc w:val="center"/>
        </w:trPr>
        <w:tc>
          <w:tcPr>
            <w:tcW w:w="1972" w:type="dxa"/>
            <w:vMerge/>
            <w:vAlign w:val="center"/>
          </w:tcPr>
          <w:p w14:paraId="6A1BE4EA" w14:textId="77777777" w:rsidR="00F32695" w:rsidRDefault="00F32695">
            <w:pPr>
              <w:contextualSpacing/>
              <w:jc w:val="center"/>
              <w:rPr>
                <w:kern w:val="0"/>
                <w:sz w:val="24"/>
              </w:rPr>
            </w:pPr>
          </w:p>
        </w:tc>
        <w:tc>
          <w:tcPr>
            <w:tcW w:w="1272" w:type="dxa"/>
            <w:vMerge/>
            <w:vAlign w:val="center"/>
          </w:tcPr>
          <w:p w14:paraId="4B29E68F" w14:textId="77777777" w:rsidR="00F32695" w:rsidRDefault="00F32695">
            <w:pPr>
              <w:tabs>
                <w:tab w:val="left" w:pos="720"/>
              </w:tabs>
              <w:jc w:val="center"/>
              <w:rPr>
                <w:kern w:val="0"/>
                <w:sz w:val="24"/>
              </w:rPr>
            </w:pPr>
          </w:p>
        </w:tc>
        <w:tc>
          <w:tcPr>
            <w:tcW w:w="2401" w:type="dxa"/>
            <w:vMerge/>
            <w:vAlign w:val="center"/>
          </w:tcPr>
          <w:p w14:paraId="217ED7F7" w14:textId="77777777" w:rsidR="00F32695" w:rsidRDefault="00F32695">
            <w:pPr>
              <w:jc w:val="center"/>
              <w:rPr>
                <w:sz w:val="24"/>
              </w:rPr>
            </w:pPr>
          </w:p>
        </w:tc>
        <w:tc>
          <w:tcPr>
            <w:tcW w:w="2593" w:type="dxa"/>
            <w:vAlign w:val="center"/>
          </w:tcPr>
          <w:p w14:paraId="1A2FD44F" w14:textId="77777777" w:rsidR="00F32695" w:rsidRDefault="00000000">
            <w:pPr>
              <w:contextualSpacing/>
              <w:jc w:val="center"/>
              <w:rPr>
                <w:kern w:val="0"/>
                <w:sz w:val="24"/>
              </w:rPr>
            </w:pPr>
            <w:r>
              <w:rPr>
                <w:kern w:val="0"/>
                <w:sz w:val="24"/>
              </w:rPr>
              <w:t>景芳中学站</w:t>
            </w:r>
          </w:p>
        </w:tc>
      </w:tr>
      <w:tr w:rsidR="00F32695" w14:paraId="7D17A3BE" w14:textId="77777777">
        <w:trPr>
          <w:trHeight w:val="393"/>
          <w:jc w:val="center"/>
        </w:trPr>
        <w:tc>
          <w:tcPr>
            <w:tcW w:w="1972" w:type="dxa"/>
            <w:vMerge/>
            <w:vAlign w:val="center"/>
          </w:tcPr>
          <w:p w14:paraId="21D04E6E" w14:textId="77777777" w:rsidR="00F32695" w:rsidRDefault="00F32695">
            <w:pPr>
              <w:contextualSpacing/>
              <w:jc w:val="center"/>
              <w:rPr>
                <w:kern w:val="0"/>
                <w:sz w:val="24"/>
              </w:rPr>
            </w:pPr>
          </w:p>
        </w:tc>
        <w:tc>
          <w:tcPr>
            <w:tcW w:w="1272" w:type="dxa"/>
            <w:vMerge/>
            <w:vAlign w:val="center"/>
          </w:tcPr>
          <w:p w14:paraId="4F5D8450" w14:textId="77777777" w:rsidR="00F32695" w:rsidRDefault="00F32695">
            <w:pPr>
              <w:tabs>
                <w:tab w:val="left" w:pos="720"/>
              </w:tabs>
              <w:jc w:val="center"/>
              <w:rPr>
                <w:kern w:val="0"/>
                <w:sz w:val="24"/>
              </w:rPr>
            </w:pPr>
          </w:p>
        </w:tc>
        <w:tc>
          <w:tcPr>
            <w:tcW w:w="2401" w:type="dxa"/>
            <w:vMerge/>
            <w:vAlign w:val="center"/>
          </w:tcPr>
          <w:p w14:paraId="51A9CD4C" w14:textId="77777777" w:rsidR="00F32695" w:rsidRDefault="00F32695">
            <w:pPr>
              <w:jc w:val="center"/>
              <w:rPr>
                <w:sz w:val="24"/>
              </w:rPr>
            </w:pPr>
          </w:p>
        </w:tc>
        <w:tc>
          <w:tcPr>
            <w:tcW w:w="2593" w:type="dxa"/>
            <w:vAlign w:val="center"/>
          </w:tcPr>
          <w:p w14:paraId="7A35CD73" w14:textId="77777777" w:rsidR="00F32695" w:rsidRDefault="00000000">
            <w:pPr>
              <w:contextualSpacing/>
              <w:jc w:val="center"/>
              <w:rPr>
                <w:kern w:val="0"/>
                <w:sz w:val="24"/>
              </w:rPr>
            </w:pPr>
            <w:r>
              <w:rPr>
                <w:kern w:val="0"/>
                <w:sz w:val="24"/>
              </w:rPr>
              <w:t>余德边界站</w:t>
            </w:r>
          </w:p>
        </w:tc>
      </w:tr>
      <w:tr w:rsidR="00F32695" w14:paraId="50DDE077" w14:textId="77777777">
        <w:trPr>
          <w:trHeight w:val="402"/>
          <w:jc w:val="center"/>
        </w:trPr>
        <w:tc>
          <w:tcPr>
            <w:tcW w:w="1972" w:type="dxa"/>
            <w:vMerge/>
            <w:vAlign w:val="center"/>
          </w:tcPr>
          <w:p w14:paraId="0EF1B0AE" w14:textId="77777777" w:rsidR="00F32695" w:rsidRDefault="00F32695">
            <w:pPr>
              <w:contextualSpacing/>
              <w:jc w:val="center"/>
              <w:rPr>
                <w:kern w:val="0"/>
                <w:sz w:val="24"/>
              </w:rPr>
            </w:pPr>
          </w:p>
        </w:tc>
        <w:tc>
          <w:tcPr>
            <w:tcW w:w="1272" w:type="dxa"/>
            <w:vMerge/>
            <w:vAlign w:val="center"/>
          </w:tcPr>
          <w:p w14:paraId="6913B20A" w14:textId="77777777" w:rsidR="00F32695" w:rsidRDefault="00F32695">
            <w:pPr>
              <w:tabs>
                <w:tab w:val="left" w:pos="720"/>
              </w:tabs>
              <w:jc w:val="center"/>
              <w:rPr>
                <w:kern w:val="0"/>
                <w:sz w:val="24"/>
              </w:rPr>
            </w:pPr>
          </w:p>
        </w:tc>
        <w:tc>
          <w:tcPr>
            <w:tcW w:w="2401" w:type="dxa"/>
            <w:vMerge/>
            <w:vAlign w:val="center"/>
          </w:tcPr>
          <w:p w14:paraId="33A217A1" w14:textId="77777777" w:rsidR="00F32695" w:rsidRDefault="00F32695">
            <w:pPr>
              <w:jc w:val="center"/>
              <w:rPr>
                <w:sz w:val="24"/>
              </w:rPr>
            </w:pPr>
          </w:p>
        </w:tc>
        <w:tc>
          <w:tcPr>
            <w:tcW w:w="2593" w:type="dxa"/>
            <w:vAlign w:val="center"/>
          </w:tcPr>
          <w:p w14:paraId="6C7147D6" w14:textId="77777777" w:rsidR="00F32695" w:rsidRDefault="00000000">
            <w:pPr>
              <w:contextualSpacing/>
              <w:jc w:val="center"/>
              <w:rPr>
                <w:kern w:val="0"/>
                <w:sz w:val="24"/>
              </w:rPr>
            </w:pPr>
            <w:r>
              <w:rPr>
                <w:kern w:val="0"/>
                <w:sz w:val="24"/>
              </w:rPr>
              <w:t>下沙沿江站</w:t>
            </w:r>
          </w:p>
        </w:tc>
      </w:tr>
    </w:tbl>
    <w:p w14:paraId="6AF91BA8" w14:textId="77777777" w:rsidR="00F32695" w:rsidRDefault="00F32695">
      <w:pPr>
        <w:spacing w:line="360" w:lineRule="auto"/>
        <w:jc w:val="left"/>
        <w:rPr>
          <w:kern w:val="0"/>
          <w:sz w:val="24"/>
        </w:rPr>
      </w:pPr>
    </w:p>
    <w:p w14:paraId="71A6E17B" w14:textId="77777777" w:rsidR="00F32695" w:rsidRDefault="00000000">
      <w:pPr>
        <w:spacing w:line="360" w:lineRule="auto"/>
        <w:jc w:val="left"/>
        <w:rPr>
          <w:b/>
          <w:kern w:val="0"/>
          <w:sz w:val="24"/>
        </w:rPr>
      </w:pPr>
      <w:r>
        <w:rPr>
          <w:b/>
          <w:kern w:val="0"/>
          <w:sz w:val="24"/>
        </w:rPr>
        <w:t>（二）站点仪器配置情况</w:t>
      </w:r>
    </w:p>
    <w:p w14:paraId="2A2529CA" w14:textId="77777777" w:rsidR="00F32695" w:rsidRDefault="00000000">
      <w:pPr>
        <w:spacing w:line="360" w:lineRule="auto"/>
        <w:ind w:firstLineChars="200" w:firstLine="480"/>
        <w:contextualSpacing/>
        <w:rPr>
          <w:bCs/>
          <w:sz w:val="24"/>
        </w:rPr>
      </w:pPr>
      <w:r>
        <w:rPr>
          <w:bCs/>
          <w:sz w:val="24"/>
        </w:rPr>
        <w:t>4</w:t>
      </w:r>
      <w:r>
        <w:rPr>
          <w:bCs/>
          <w:sz w:val="24"/>
        </w:rPr>
        <w:t>个光化学站各站点监测项目（仪器）主要包括挥发性有机物（</w:t>
      </w:r>
      <w:r>
        <w:rPr>
          <w:bCs/>
          <w:sz w:val="24"/>
        </w:rPr>
        <w:t>VOCs</w:t>
      </w:r>
      <w:r>
        <w:rPr>
          <w:bCs/>
          <w:sz w:val="24"/>
        </w:rPr>
        <w:t>）、氮氧化物、臭氧及气象参数等监测设备，下沙沿江站还配置了</w:t>
      </w:r>
      <w:r>
        <w:rPr>
          <w:bCs/>
          <w:sz w:val="24"/>
        </w:rPr>
        <w:t>PANs</w:t>
      </w:r>
      <w:r>
        <w:rPr>
          <w:bCs/>
          <w:sz w:val="24"/>
        </w:rPr>
        <w:t>、臭氧激光雷达、光解光谱仪</w:t>
      </w:r>
      <w:r>
        <w:rPr>
          <w:bCs/>
          <w:sz w:val="24"/>
        </w:rPr>
        <w:lastRenderedPageBreak/>
        <w:t>及非甲烷总烃等监测设备。站点仪器配置详见表</w:t>
      </w:r>
      <w:r>
        <w:rPr>
          <w:bCs/>
          <w:sz w:val="24"/>
        </w:rPr>
        <w:t>1</w:t>
      </w:r>
      <w:r>
        <w:rPr>
          <w:bCs/>
          <w:sz w:val="24"/>
        </w:rPr>
        <w:t>至表</w:t>
      </w:r>
      <w:r>
        <w:rPr>
          <w:bCs/>
          <w:sz w:val="24"/>
        </w:rPr>
        <w:t>4</w:t>
      </w:r>
      <w:r>
        <w:rPr>
          <w:bCs/>
          <w:sz w:val="24"/>
        </w:rPr>
        <w:t>。</w:t>
      </w:r>
    </w:p>
    <w:p w14:paraId="6EC0F8D5" w14:textId="77777777" w:rsidR="00F32695" w:rsidRDefault="00000000">
      <w:pPr>
        <w:spacing w:line="360" w:lineRule="auto"/>
        <w:jc w:val="center"/>
        <w:rPr>
          <w:b/>
          <w:szCs w:val="21"/>
        </w:rPr>
      </w:pPr>
      <w:r>
        <w:rPr>
          <w:b/>
          <w:szCs w:val="21"/>
        </w:rPr>
        <w:t>表</w:t>
      </w:r>
      <w:r>
        <w:rPr>
          <w:b/>
          <w:szCs w:val="21"/>
        </w:rPr>
        <w:t xml:space="preserve">1  </w:t>
      </w:r>
      <w:r>
        <w:rPr>
          <w:b/>
          <w:szCs w:val="21"/>
        </w:rPr>
        <w:t>转塘小学站点仪器配置情况一览表</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75"/>
        <w:gridCol w:w="4344"/>
      </w:tblGrid>
      <w:tr w:rsidR="00F32695" w14:paraId="7CEFF9B5" w14:textId="77777777">
        <w:trPr>
          <w:trHeight w:val="169"/>
          <w:jc w:val="center"/>
        </w:trPr>
        <w:tc>
          <w:tcPr>
            <w:tcW w:w="3855" w:type="dxa"/>
            <w:gridSpan w:val="2"/>
            <w:noWrap/>
            <w:vAlign w:val="center"/>
          </w:tcPr>
          <w:p w14:paraId="7C16E408" w14:textId="77777777" w:rsidR="00F32695" w:rsidRDefault="00000000">
            <w:pPr>
              <w:spacing w:line="360" w:lineRule="auto"/>
              <w:jc w:val="center"/>
              <w:rPr>
                <w:bCs/>
                <w:szCs w:val="21"/>
              </w:rPr>
            </w:pPr>
            <w:r>
              <w:rPr>
                <w:bCs/>
                <w:szCs w:val="21"/>
              </w:rPr>
              <w:t>站点：转塘小学</w:t>
            </w:r>
          </w:p>
        </w:tc>
        <w:tc>
          <w:tcPr>
            <w:tcW w:w="4344" w:type="dxa"/>
            <w:noWrap/>
            <w:vAlign w:val="center"/>
          </w:tcPr>
          <w:p w14:paraId="15371366" w14:textId="77777777" w:rsidR="00F32695" w:rsidRDefault="00000000">
            <w:pPr>
              <w:spacing w:line="360" w:lineRule="auto"/>
              <w:jc w:val="center"/>
              <w:rPr>
                <w:bCs/>
                <w:szCs w:val="21"/>
              </w:rPr>
            </w:pPr>
            <w:r>
              <w:rPr>
                <w:bCs/>
                <w:szCs w:val="21"/>
              </w:rPr>
              <w:t>所属区域：西湖区</w:t>
            </w:r>
          </w:p>
        </w:tc>
      </w:tr>
      <w:tr w:rsidR="00F32695" w14:paraId="203EA1E3" w14:textId="77777777">
        <w:trPr>
          <w:trHeight w:val="169"/>
          <w:jc w:val="center"/>
        </w:trPr>
        <w:tc>
          <w:tcPr>
            <w:tcW w:w="1080" w:type="dxa"/>
            <w:noWrap/>
            <w:vAlign w:val="center"/>
          </w:tcPr>
          <w:p w14:paraId="1D4B83CD" w14:textId="77777777" w:rsidR="00F32695" w:rsidRDefault="00000000">
            <w:pPr>
              <w:spacing w:line="360" w:lineRule="auto"/>
              <w:jc w:val="center"/>
              <w:rPr>
                <w:bCs/>
                <w:szCs w:val="21"/>
              </w:rPr>
            </w:pPr>
            <w:r>
              <w:rPr>
                <w:bCs/>
                <w:szCs w:val="21"/>
              </w:rPr>
              <w:t>序号</w:t>
            </w:r>
          </w:p>
        </w:tc>
        <w:tc>
          <w:tcPr>
            <w:tcW w:w="2775" w:type="dxa"/>
            <w:noWrap/>
            <w:vAlign w:val="center"/>
          </w:tcPr>
          <w:p w14:paraId="750C0A70" w14:textId="77777777" w:rsidR="00F32695" w:rsidRDefault="00000000">
            <w:pPr>
              <w:spacing w:line="360" w:lineRule="auto"/>
              <w:jc w:val="center"/>
              <w:rPr>
                <w:bCs/>
                <w:szCs w:val="21"/>
              </w:rPr>
            </w:pPr>
            <w:r>
              <w:rPr>
                <w:bCs/>
                <w:szCs w:val="21"/>
              </w:rPr>
              <w:t>仪器名称</w:t>
            </w:r>
          </w:p>
        </w:tc>
        <w:tc>
          <w:tcPr>
            <w:tcW w:w="4344" w:type="dxa"/>
            <w:noWrap/>
            <w:vAlign w:val="center"/>
          </w:tcPr>
          <w:p w14:paraId="69F96904" w14:textId="77777777" w:rsidR="00F32695" w:rsidRDefault="00000000">
            <w:pPr>
              <w:spacing w:line="360" w:lineRule="auto"/>
              <w:jc w:val="center"/>
              <w:rPr>
                <w:bCs/>
                <w:szCs w:val="21"/>
              </w:rPr>
            </w:pPr>
            <w:r>
              <w:rPr>
                <w:bCs/>
                <w:szCs w:val="21"/>
              </w:rPr>
              <w:t>仪器型号</w:t>
            </w:r>
          </w:p>
        </w:tc>
      </w:tr>
      <w:tr w:rsidR="00F32695" w14:paraId="2A008029" w14:textId="77777777">
        <w:trPr>
          <w:trHeight w:val="169"/>
          <w:jc w:val="center"/>
        </w:trPr>
        <w:tc>
          <w:tcPr>
            <w:tcW w:w="1080" w:type="dxa"/>
            <w:noWrap/>
            <w:vAlign w:val="center"/>
          </w:tcPr>
          <w:p w14:paraId="1DD5365E" w14:textId="77777777" w:rsidR="00F32695" w:rsidRDefault="00000000">
            <w:pPr>
              <w:spacing w:line="360" w:lineRule="auto"/>
              <w:jc w:val="center"/>
              <w:rPr>
                <w:bCs/>
                <w:szCs w:val="21"/>
              </w:rPr>
            </w:pPr>
            <w:r>
              <w:rPr>
                <w:bCs/>
                <w:szCs w:val="21"/>
              </w:rPr>
              <w:t>1</w:t>
            </w:r>
          </w:p>
        </w:tc>
        <w:tc>
          <w:tcPr>
            <w:tcW w:w="2775" w:type="dxa"/>
            <w:noWrap/>
            <w:vAlign w:val="center"/>
          </w:tcPr>
          <w:p w14:paraId="179370C5" w14:textId="77777777" w:rsidR="00F32695" w:rsidRDefault="00000000">
            <w:pPr>
              <w:spacing w:line="360" w:lineRule="auto"/>
              <w:jc w:val="center"/>
              <w:rPr>
                <w:bCs/>
                <w:szCs w:val="21"/>
              </w:rPr>
            </w:pPr>
            <w:r>
              <w:rPr>
                <w:bCs/>
                <w:szCs w:val="21"/>
              </w:rPr>
              <w:t>VOCs</w:t>
            </w:r>
            <w:r>
              <w:rPr>
                <w:bCs/>
                <w:szCs w:val="21"/>
              </w:rPr>
              <w:t>监测系统</w:t>
            </w:r>
          </w:p>
        </w:tc>
        <w:tc>
          <w:tcPr>
            <w:tcW w:w="4344" w:type="dxa"/>
            <w:noWrap/>
            <w:vAlign w:val="center"/>
          </w:tcPr>
          <w:p w14:paraId="0E59E706" w14:textId="77777777" w:rsidR="00F32695" w:rsidRDefault="00000000">
            <w:pPr>
              <w:spacing w:line="360" w:lineRule="auto"/>
              <w:jc w:val="center"/>
              <w:rPr>
                <w:bCs/>
                <w:szCs w:val="21"/>
              </w:rPr>
            </w:pPr>
            <w:r>
              <w:rPr>
                <w:bCs/>
                <w:szCs w:val="21"/>
              </w:rPr>
              <w:t>Super lab2020-TT-GCMS</w:t>
            </w:r>
          </w:p>
        </w:tc>
      </w:tr>
      <w:tr w:rsidR="00F32695" w14:paraId="3B709996" w14:textId="77777777">
        <w:trPr>
          <w:trHeight w:val="169"/>
          <w:jc w:val="center"/>
        </w:trPr>
        <w:tc>
          <w:tcPr>
            <w:tcW w:w="1080" w:type="dxa"/>
            <w:noWrap/>
            <w:vAlign w:val="center"/>
          </w:tcPr>
          <w:p w14:paraId="70417A76" w14:textId="77777777" w:rsidR="00F32695" w:rsidRDefault="00000000">
            <w:pPr>
              <w:spacing w:line="360" w:lineRule="auto"/>
              <w:jc w:val="center"/>
              <w:rPr>
                <w:bCs/>
                <w:szCs w:val="21"/>
              </w:rPr>
            </w:pPr>
            <w:r>
              <w:rPr>
                <w:bCs/>
                <w:szCs w:val="21"/>
              </w:rPr>
              <w:t>2</w:t>
            </w:r>
          </w:p>
        </w:tc>
        <w:tc>
          <w:tcPr>
            <w:tcW w:w="2775" w:type="dxa"/>
            <w:noWrap/>
            <w:vAlign w:val="center"/>
          </w:tcPr>
          <w:p w14:paraId="1B03EB58" w14:textId="77777777" w:rsidR="00F32695" w:rsidRDefault="00000000">
            <w:pPr>
              <w:spacing w:line="360" w:lineRule="auto"/>
              <w:jc w:val="center"/>
              <w:rPr>
                <w:bCs/>
                <w:szCs w:val="21"/>
              </w:rPr>
            </w:pPr>
            <w:r>
              <w:rPr>
                <w:bCs/>
                <w:szCs w:val="21"/>
              </w:rPr>
              <w:t>NO</w:t>
            </w:r>
            <w:r>
              <w:rPr>
                <w:bCs/>
                <w:szCs w:val="21"/>
                <w:vertAlign w:val="subscript"/>
              </w:rPr>
              <w:t>x</w:t>
            </w:r>
            <w:r>
              <w:rPr>
                <w:bCs/>
                <w:szCs w:val="21"/>
              </w:rPr>
              <w:t>分析仪</w:t>
            </w:r>
          </w:p>
        </w:tc>
        <w:tc>
          <w:tcPr>
            <w:tcW w:w="4344" w:type="dxa"/>
            <w:noWrap/>
            <w:vAlign w:val="center"/>
          </w:tcPr>
          <w:p w14:paraId="006846CB" w14:textId="77777777" w:rsidR="00F32695" w:rsidRDefault="00000000">
            <w:pPr>
              <w:spacing w:line="360" w:lineRule="auto"/>
              <w:jc w:val="center"/>
              <w:rPr>
                <w:bCs/>
                <w:szCs w:val="21"/>
              </w:rPr>
            </w:pPr>
            <w:r>
              <w:rPr>
                <w:bCs/>
                <w:szCs w:val="21"/>
              </w:rPr>
              <w:t>TE 42I</w:t>
            </w:r>
          </w:p>
        </w:tc>
      </w:tr>
      <w:tr w:rsidR="00F32695" w14:paraId="0623C421" w14:textId="77777777">
        <w:trPr>
          <w:trHeight w:val="169"/>
          <w:jc w:val="center"/>
        </w:trPr>
        <w:tc>
          <w:tcPr>
            <w:tcW w:w="1080" w:type="dxa"/>
            <w:noWrap/>
            <w:vAlign w:val="center"/>
          </w:tcPr>
          <w:p w14:paraId="69C0E00A" w14:textId="77777777" w:rsidR="00F32695" w:rsidRDefault="00000000">
            <w:pPr>
              <w:spacing w:line="360" w:lineRule="auto"/>
              <w:jc w:val="center"/>
              <w:rPr>
                <w:bCs/>
                <w:szCs w:val="21"/>
              </w:rPr>
            </w:pPr>
            <w:r>
              <w:rPr>
                <w:bCs/>
                <w:szCs w:val="21"/>
              </w:rPr>
              <w:t>3</w:t>
            </w:r>
          </w:p>
        </w:tc>
        <w:tc>
          <w:tcPr>
            <w:tcW w:w="2775" w:type="dxa"/>
            <w:noWrap/>
            <w:vAlign w:val="center"/>
          </w:tcPr>
          <w:p w14:paraId="275FD1FA" w14:textId="77777777" w:rsidR="00F32695" w:rsidRDefault="00000000">
            <w:pPr>
              <w:spacing w:line="360" w:lineRule="auto"/>
              <w:jc w:val="center"/>
              <w:rPr>
                <w:bCs/>
                <w:szCs w:val="21"/>
              </w:rPr>
            </w:pPr>
            <w:r>
              <w:rPr>
                <w:bCs/>
                <w:szCs w:val="21"/>
              </w:rPr>
              <w:t>O</w:t>
            </w:r>
            <w:r>
              <w:rPr>
                <w:bCs/>
                <w:szCs w:val="21"/>
                <w:vertAlign w:val="subscript"/>
              </w:rPr>
              <w:t>3</w:t>
            </w:r>
            <w:r>
              <w:rPr>
                <w:bCs/>
                <w:szCs w:val="21"/>
              </w:rPr>
              <w:t>分析仪</w:t>
            </w:r>
          </w:p>
        </w:tc>
        <w:tc>
          <w:tcPr>
            <w:tcW w:w="4344" w:type="dxa"/>
            <w:noWrap/>
            <w:vAlign w:val="center"/>
          </w:tcPr>
          <w:p w14:paraId="22071E57" w14:textId="77777777" w:rsidR="00F32695" w:rsidRDefault="00000000">
            <w:pPr>
              <w:spacing w:line="360" w:lineRule="auto"/>
              <w:jc w:val="center"/>
              <w:rPr>
                <w:bCs/>
                <w:szCs w:val="21"/>
              </w:rPr>
            </w:pPr>
            <w:r>
              <w:rPr>
                <w:bCs/>
                <w:szCs w:val="21"/>
              </w:rPr>
              <w:t>TE 49I</w:t>
            </w:r>
          </w:p>
        </w:tc>
      </w:tr>
      <w:tr w:rsidR="00F32695" w14:paraId="4A3CE792" w14:textId="77777777">
        <w:trPr>
          <w:trHeight w:val="169"/>
          <w:jc w:val="center"/>
        </w:trPr>
        <w:tc>
          <w:tcPr>
            <w:tcW w:w="1080" w:type="dxa"/>
            <w:noWrap/>
            <w:vAlign w:val="center"/>
          </w:tcPr>
          <w:p w14:paraId="2527D545" w14:textId="77777777" w:rsidR="00F32695" w:rsidRDefault="00000000">
            <w:pPr>
              <w:spacing w:line="360" w:lineRule="auto"/>
              <w:jc w:val="center"/>
              <w:rPr>
                <w:bCs/>
                <w:szCs w:val="21"/>
              </w:rPr>
            </w:pPr>
            <w:r>
              <w:rPr>
                <w:bCs/>
                <w:szCs w:val="21"/>
              </w:rPr>
              <w:t>4</w:t>
            </w:r>
          </w:p>
        </w:tc>
        <w:tc>
          <w:tcPr>
            <w:tcW w:w="2775" w:type="dxa"/>
            <w:noWrap/>
            <w:vAlign w:val="center"/>
          </w:tcPr>
          <w:p w14:paraId="042D8326" w14:textId="77777777" w:rsidR="00F32695" w:rsidRDefault="00000000">
            <w:pPr>
              <w:spacing w:line="360" w:lineRule="auto"/>
              <w:jc w:val="center"/>
              <w:rPr>
                <w:bCs/>
                <w:szCs w:val="21"/>
              </w:rPr>
            </w:pPr>
            <w:r>
              <w:rPr>
                <w:bCs/>
                <w:szCs w:val="21"/>
              </w:rPr>
              <w:t>O</w:t>
            </w:r>
            <w:r>
              <w:rPr>
                <w:bCs/>
                <w:szCs w:val="21"/>
                <w:vertAlign w:val="subscript"/>
              </w:rPr>
              <w:t>3</w:t>
            </w:r>
            <w:r>
              <w:rPr>
                <w:bCs/>
                <w:szCs w:val="21"/>
              </w:rPr>
              <w:t>校准仪</w:t>
            </w:r>
          </w:p>
        </w:tc>
        <w:tc>
          <w:tcPr>
            <w:tcW w:w="4344" w:type="dxa"/>
            <w:noWrap/>
            <w:vAlign w:val="center"/>
          </w:tcPr>
          <w:p w14:paraId="610CFC6E" w14:textId="77777777" w:rsidR="00F32695" w:rsidRDefault="00000000">
            <w:pPr>
              <w:spacing w:line="360" w:lineRule="auto"/>
              <w:jc w:val="center"/>
              <w:rPr>
                <w:bCs/>
                <w:szCs w:val="21"/>
              </w:rPr>
            </w:pPr>
            <w:r>
              <w:rPr>
                <w:bCs/>
                <w:szCs w:val="21"/>
              </w:rPr>
              <w:t>TE 49I-PS</w:t>
            </w:r>
          </w:p>
        </w:tc>
      </w:tr>
      <w:tr w:rsidR="00F32695" w14:paraId="1162E97A" w14:textId="77777777">
        <w:trPr>
          <w:trHeight w:val="169"/>
          <w:jc w:val="center"/>
        </w:trPr>
        <w:tc>
          <w:tcPr>
            <w:tcW w:w="1080" w:type="dxa"/>
            <w:noWrap/>
            <w:vAlign w:val="center"/>
          </w:tcPr>
          <w:p w14:paraId="1D8C9D30" w14:textId="77777777" w:rsidR="00F32695" w:rsidRDefault="00000000">
            <w:pPr>
              <w:spacing w:line="360" w:lineRule="auto"/>
              <w:jc w:val="center"/>
              <w:rPr>
                <w:bCs/>
                <w:szCs w:val="21"/>
              </w:rPr>
            </w:pPr>
            <w:r>
              <w:rPr>
                <w:bCs/>
                <w:szCs w:val="21"/>
              </w:rPr>
              <w:t>5</w:t>
            </w:r>
          </w:p>
        </w:tc>
        <w:tc>
          <w:tcPr>
            <w:tcW w:w="2775" w:type="dxa"/>
            <w:noWrap/>
            <w:vAlign w:val="center"/>
          </w:tcPr>
          <w:p w14:paraId="3677096A" w14:textId="77777777" w:rsidR="00F32695" w:rsidRDefault="00000000">
            <w:pPr>
              <w:spacing w:line="360" w:lineRule="auto"/>
              <w:jc w:val="center"/>
              <w:rPr>
                <w:bCs/>
                <w:szCs w:val="21"/>
              </w:rPr>
            </w:pPr>
            <w:r>
              <w:rPr>
                <w:bCs/>
                <w:szCs w:val="21"/>
              </w:rPr>
              <w:t>校准系统</w:t>
            </w:r>
          </w:p>
        </w:tc>
        <w:tc>
          <w:tcPr>
            <w:tcW w:w="4344" w:type="dxa"/>
            <w:noWrap/>
            <w:vAlign w:val="center"/>
          </w:tcPr>
          <w:p w14:paraId="0FB0EC38" w14:textId="77777777" w:rsidR="00F32695" w:rsidRDefault="00000000">
            <w:pPr>
              <w:spacing w:line="360" w:lineRule="auto"/>
              <w:jc w:val="center"/>
              <w:rPr>
                <w:bCs/>
                <w:szCs w:val="21"/>
              </w:rPr>
            </w:pPr>
            <w:r>
              <w:rPr>
                <w:bCs/>
                <w:szCs w:val="21"/>
              </w:rPr>
              <w:t>TE 146I</w:t>
            </w:r>
          </w:p>
        </w:tc>
      </w:tr>
      <w:tr w:rsidR="00F32695" w14:paraId="240FDCC9" w14:textId="77777777">
        <w:trPr>
          <w:trHeight w:val="169"/>
          <w:jc w:val="center"/>
        </w:trPr>
        <w:tc>
          <w:tcPr>
            <w:tcW w:w="1080" w:type="dxa"/>
            <w:noWrap/>
            <w:vAlign w:val="center"/>
          </w:tcPr>
          <w:p w14:paraId="1AA3AB97" w14:textId="77777777" w:rsidR="00F32695" w:rsidRDefault="00000000">
            <w:pPr>
              <w:spacing w:line="360" w:lineRule="auto"/>
              <w:jc w:val="center"/>
              <w:rPr>
                <w:bCs/>
                <w:szCs w:val="21"/>
              </w:rPr>
            </w:pPr>
            <w:r>
              <w:rPr>
                <w:bCs/>
                <w:szCs w:val="21"/>
              </w:rPr>
              <w:t>6</w:t>
            </w:r>
          </w:p>
        </w:tc>
        <w:tc>
          <w:tcPr>
            <w:tcW w:w="2775" w:type="dxa"/>
            <w:noWrap/>
            <w:vAlign w:val="center"/>
          </w:tcPr>
          <w:p w14:paraId="13FA7129" w14:textId="77777777" w:rsidR="00F32695" w:rsidRDefault="00000000">
            <w:pPr>
              <w:spacing w:line="360" w:lineRule="auto"/>
              <w:jc w:val="center"/>
              <w:rPr>
                <w:bCs/>
                <w:szCs w:val="21"/>
              </w:rPr>
            </w:pPr>
            <w:r>
              <w:rPr>
                <w:bCs/>
                <w:szCs w:val="21"/>
              </w:rPr>
              <w:t>零气发生器</w:t>
            </w:r>
          </w:p>
        </w:tc>
        <w:tc>
          <w:tcPr>
            <w:tcW w:w="4344" w:type="dxa"/>
            <w:noWrap/>
            <w:vAlign w:val="center"/>
          </w:tcPr>
          <w:p w14:paraId="09D3F94E" w14:textId="77777777" w:rsidR="00F32695" w:rsidRDefault="00000000">
            <w:pPr>
              <w:spacing w:line="360" w:lineRule="auto"/>
              <w:jc w:val="center"/>
              <w:rPr>
                <w:bCs/>
                <w:szCs w:val="21"/>
              </w:rPr>
            </w:pPr>
            <w:r>
              <w:rPr>
                <w:bCs/>
                <w:szCs w:val="21"/>
              </w:rPr>
              <w:t>TE 111</w:t>
            </w:r>
          </w:p>
        </w:tc>
      </w:tr>
      <w:tr w:rsidR="00F32695" w14:paraId="52CC9711" w14:textId="77777777">
        <w:trPr>
          <w:trHeight w:val="173"/>
          <w:jc w:val="center"/>
        </w:trPr>
        <w:tc>
          <w:tcPr>
            <w:tcW w:w="1080" w:type="dxa"/>
            <w:noWrap/>
            <w:vAlign w:val="center"/>
          </w:tcPr>
          <w:p w14:paraId="0F95CE62" w14:textId="77777777" w:rsidR="00F32695" w:rsidRDefault="00000000">
            <w:pPr>
              <w:spacing w:line="360" w:lineRule="auto"/>
              <w:jc w:val="center"/>
              <w:rPr>
                <w:bCs/>
                <w:szCs w:val="21"/>
              </w:rPr>
            </w:pPr>
            <w:r>
              <w:rPr>
                <w:bCs/>
                <w:szCs w:val="21"/>
              </w:rPr>
              <w:t>7</w:t>
            </w:r>
          </w:p>
        </w:tc>
        <w:tc>
          <w:tcPr>
            <w:tcW w:w="2775" w:type="dxa"/>
            <w:noWrap/>
            <w:vAlign w:val="center"/>
          </w:tcPr>
          <w:p w14:paraId="011B4465" w14:textId="77777777" w:rsidR="00F32695" w:rsidRDefault="00000000">
            <w:pPr>
              <w:spacing w:line="360" w:lineRule="auto"/>
              <w:jc w:val="center"/>
              <w:rPr>
                <w:bCs/>
                <w:szCs w:val="21"/>
              </w:rPr>
            </w:pPr>
            <w:r>
              <w:rPr>
                <w:bCs/>
                <w:szCs w:val="21"/>
              </w:rPr>
              <w:t>气象参数传感器</w:t>
            </w:r>
          </w:p>
        </w:tc>
        <w:tc>
          <w:tcPr>
            <w:tcW w:w="4344" w:type="dxa"/>
            <w:noWrap/>
            <w:vAlign w:val="center"/>
          </w:tcPr>
          <w:p w14:paraId="0E1B926A" w14:textId="77777777" w:rsidR="00F32695" w:rsidRDefault="00000000">
            <w:pPr>
              <w:spacing w:line="360" w:lineRule="auto"/>
              <w:jc w:val="center"/>
              <w:rPr>
                <w:bCs/>
                <w:szCs w:val="21"/>
              </w:rPr>
            </w:pPr>
            <w:r>
              <w:rPr>
                <w:bCs/>
                <w:szCs w:val="21"/>
              </w:rPr>
              <w:t>MULTI-6P</w:t>
            </w:r>
          </w:p>
        </w:tc>
      </w:tr>
    </w:tbl>
    <w:p w14:paraId="0DCC531D" w14:textId="77777777" w:rsidR="00F32695" w:rsidRDefault="00000000">
      <w:pPr>
        <w:spacing w:line="360" w:lineRule="auto"/>
        <w:jc w:val="center"/>
        <w:rPr>
          <w:b/>
          <w:szCs w:val="21"/>
        </w:rPr>
      </w:pPr>
      <w:r>
        <w:rPr>
          <w:b/>
          <w:szCs w:val="21"/>
        </w:rPr>
        <w:t>表</w:t>
      </w:r>
      <w:r>
        <w:rPr>
          <w:b/>
          <w:szCs w:val="21"/>
        </w:rPr>
        <w:t xml:space="preserve">2  </w:t>
      </w:r>
      <w:r>
        <w:rPr>
          <w:b/>
          <w:szCs w:val="21"/>
        </w:rPr>
        <w:t>景芳中学站点仪器配置情况一览表</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2524"/>
        <w:gridCol w:w="4381"/>
      </w:tblGrid>
      <w:tr w:rsidR="00F32695" w14:paraId="07E27EAC" w14:textId="77777777">
        <w:trPr>
          <w:trHeight w:val="497"/>
          <w:jc w:val="center"/>
        </w:trPr>
        <w:tc>
          <w:tcPr>
            <w:tcW w:w="3888" w:type="dxa"/>
            <w:gridSpan w:val="2"/>
            <w:noWrap/>
            <w:vAlign w:val="center"/>
          </w:tcPr>
          <w:p w14:paraId="729D38ED" w14:textId="77777777" w:rsidR="00F32695" w:rsidRDefault="00000000">
            <w:pPr>
              <w:spacing w:line="360" w:lineRule="auto"/>
              <w:jc w:val="center"/>
              <w:rPr>
                <w:bCs/>
                <w:szCs w:val="21"/>
              </w:rPr>
            </w:pPr>
            <w:r>
              <w:rPr>
                <w:bCs/>
                <w:szCs w:val="21"/>
              </w:rPr>
              <w:t>站点：景芳中学</w:t>
            </w:r>
          </w:p>
        </w:tc>
        <w:tc>
          <w:tcPr>
            <w:tcW w:w="4381" w:type="dxa"/>
            <w:noWrap/>
            <w:vAlign w:val="center"/>
          </w:tcPr>
          <w:p w14:paraId="149DE18C" w14:textId="77777777" w:rsidR="00F32695" w:rsidRDefault="00000000">
            <w:pPr>
              <w:spacing w:line="360" w:lineRule="auto"/>
              <w:jc w:val="center"/>
              <w:rPr>
                <w:bCs/>
                <w:szCs w:val="21"/>
              </w:rPr>
            </w:pPr>
            <w:r>
              <w:rPr>
                <w:bCs/>
                <w:szCs w:val="21"/>
              </w:rPr>
              <w:t>所属区域：上城区</w:t>
            </w:r>
          </w:p>
        </w:tc>
      </w:tr>
      <w:tr w:rsidR="00F32695" w14:paraId="7D36971B" w14:textId="77777777">
        <w:trPr>
          <w:trHeight w:val="460"/>
          <w:jc w:val="center"/>
        </w:trPr>
        <w:tc>
          <w:tcPr>
            <w:tcW w:w="1364" w:type="dxa"/>
            <w:noWrap/>
            <w:vAlign w:val="center"/>
          </w:tcPr>
          <w:p w14:paraId="1722328D" w14:textId="77777777" w:rsidR="00F32695" w:rsidRDefault="00000000">
            <w:pPr>
              <w:spacing w:line="360" w:lineRule="auto"/>
              <w:jc w:val="center"/>
              <w:rPr>
                <w:bCs/>
                <w:szCs w:val="21"/>
              </w:rPr>
            </w:pPr>
            <w:r>
              <w:rPr>
                <w:bCs/>
                <w:szCs w:val="21"/>
              </w:rPr>
              <w:t>序号</w:t>
            </w:r>
          </w:p>
        </w:tc>
        <w:tc>
          <w:tcPr>
            <w:tcW w:w="2524" w:type="dxa"/>
            <w:noWrap/>
            <w:vAlign w:val="center"/>
          </w:tcPr>
          <w:p w14:paraId="15FA0931" w14:textId="77777777" w:rsidR="00F32695" w:rsidRDefault="00000000">
            <w:pPr>
              <w:spacing w:line="360" w:lineRule="auto"/>
              <w:jc w:val="center"/>
              <w:rPr>
                <w:bCs/>
                <w:szCs w:val="21"/>
              </w:rPr>
            </w:pPr>
            <w:r>
              <w:rPr>
                <w:bCs/>
                <w:szCs w:val="21"/>
              </w:rPr>
              <w:t>设备名称</w:t>
            </w:r>
          </w:p>
        </w:tc>
        <w:tc>
          <w:tcPr>
            <w:tcW w:w="4381" w:type="dxa"/>
            <w:noWrap/>
            <w:vAlign w:val="center"/>
          </w:tcPr>
          <w:p w14:paraId="343F5898" w14:textId="77777777" w:rsidR="00F32695" w:rsidRDefault="00000000">
            <w:pPr>
              <w:spacing w:line="360" w:lineRule="auto"/>
              <w:jc w:val="center"/>
              <w:rPr>
                <w:bCs/>
                <w:szCs w:val="21"/>
              </w:rPr>
            </w:pPr>
            <w:r>
              <w:rPr>
                <w:bCs/>
                <w:szCs w:val="21"/>
              </w:rPr>
              <w:t>仪器型号</w:t>
            </w:r>
          </w:p>
        </w:tc>
      </w:tr>
      <w:tr w:rsidR="00F32695" w14:paraId="36866D5A" w14:textId="77777777">
        <w:trPr>
          <w:trHeight w:val="323"/>
          <w:jc w:val="center"/>
        </w:trPr>
        <w:tc>
          <w:tcPr>
            <w:tcW w:w="1364" w:type="dxa"/>
            <w:noWrap/>
            <w:vAlign w:val="center"/>
          </w:tcPr>
          <w:p w14:paraId="324FE97C" w14:textId="77777777" w:rsidR="00F32695" w:rsidRDefault="00000000">
            <w:pPr>
              <w:spacing w:line="360" w:lineRule="auto"/>
              <w:jc w:val="center"/>
              <w:rPr>
                <w:bCs/>
                <w:szCs w:val="21"/>
              </w:rPr>
            </w:pPr>
            <w:r>
              <w:rPr>
                <w:bCs/>
                <w:szCs w:val="21"/>
              </w:rPr>
              <w:t>1</w:t>
            </w:r>
          </w:p>
        </w:tc>
        <w:tc>
          <w:tcPr>
            <w:tcW w:w="2524" w:type="dxa"/>
            <w:noWrap/>
            <w:vAlign w:val="center"/>
          </w:tcPr>
          <w:p w14:paraId="3EBD0B7F" w14:textId="77777777" w:rsidR="00F32695" w:rsidRDefault="00000000">
            <w:pPr>
              <w:spacing w:line="360" w:lineRule="auto"/>
              <w:jc w:val="center"/>
              <w:rPr>
                <w:bCs/>
                <w:szCs w:val="21"/>
              </w:rPr>
            </w:pPr>
            <w:r>
              <w:rPr>
                <w:bCs/>
                <w:szCs w:val="21"/>
              </w:rPr>
              <w:t>VOCs</w:t>
            </w:r>
            <w:r>
              <w:rPr>
                <w:bCs/>
                <w:szCs w:val="21"/>
              </w:rPr>
              <w:t>监测系统</w:t>
            </w:r>
          </w:p>
        </w:tc>
        <w:tc>
          <w:tcPr>
            <w:tcW w:w="4381" w:type="dxa"/>
            <w:noWrap/>
            <w:vAlign w:val="center"/>
          </w:tcPr>
          <w:p w14:paraId="756ECB9E" w14:textId="77777777" w:rsidR="00F32695" w:rsidRDefault="00000000">
            <w:pPr>
              <w:spacing w:line="360" w:lineRule="auto"/>
              <w:jc w:val="center"/>
              <w:rPr>
                <w:bCs/>
                <w:szCs w:val="21"/>
              </w:rPr>
            </w:pPr>
            <w:r>
              <w:rPr>
                <w:bCs/>
                <w:szCs w:val="21"/>
              </w:rPr>
              <w:t>Super lab2020-TT-GCMS</w:t>
            </w:r>
          </w:p>
        </w:tc>
      </w:tr>
      <w:tr w:rsidR="00F32695" w14:paraId="4F99A851" w14:textId="77777777">
        <w:trPr>
          <w:trHeight w:val="323"/>
          <w:jc w:val="center"/>
        </w:trPr>
        <w:tc>
          <w:tcPr>
            <w:tcW w:w="1364" w:type="dxa"/>
            <w:noWrap/>
            <w:vAlign w:val="center"/>
          </w:tcPr>
          <w:p w14:paraId="5E1DE066" w14:textId="77777777" w:rsidR="00F32695" w:rsidRDefault="00000000">
            <w:pPr>
              <w:spacing w:line="360" w:lineRule="auto"/>
              <w:jc w:val="center"/>
              <w:rPr>
                <w:bCs/>
                <w:szCs w:val="21"/>
              </w:rPr>
            </w:pPr>
            <w:r>
              <w:rPr>
                <w:bCs/>
                <w:szCs w:val="21"/>
              </w:rPr>
              <w:t>2</w:t>
            </w:r>
          </w:p>
        </w:tc>
        <w:tc>
          <w:tcPr>
            <w:tcW w:w="2524" w:type="dxa"/>
            <w:noWrap/>
            <w:vAlign w:val="center"/>
          </w:tcPr>
          <w:p w14:paraId="3B368691" w14:textId="77777777" w:rsidR="00F32695" w:rsidRDefault="00000000">
            <w:pPr>
              <w:spacing w:line="360" w:lineRule="auto"/>
              <w:jc w:val="center"/>
              <w:rPr>
                <w:bCs/>
                <w:szCs w:val="21"/>
              </w:rPr>
            </w:pPr>
            <w:r>
              <w:rPr>
                <w:bCs/>
                <w:szCs w:val="21"/>
              </w:rPr>
              <w:t>NO</w:t>
            </w:r>
            <w:r>
              <w:rPr>
                <w:bCs/>
                <w:szCs w:val="21"/>
                <w:vertAlign w:val="subscript"/>
              </w:rPr>
              <w:t>x</w:t>
            </w:r>
            <w:r>
              <w:rPr>
                <w:bCs/>
                <w:szCs w:val="21"/>
              </w:rPr>
              <w:t>分析仪</w:t>
            </w:r>
          </w:p>
        </w:tc>
        <w:tc>
          <w:tcPr>
            <w:tcW w:w="4381" w:type="dxa"/>
            <w:noWrap/>
            <w:vAlign w:val="center"/>
          </w:tcPr>
          <w:p w14:paraId="35D53687" w14:textId="77777777" w:rsidR="00F32695" w:rsidRDefault="00000000">
            <w:pPr>
              <w:spacing w:line="360" w:lineRule="auto"/>
              <w:jc w:val="center"/>
              <w:rPr>
                <w:bCs/>
                <w:szCs w:val="21"/>
              </w:rPr>
            </w:pPr>
            <w:r>
              <w:rPr>
                <w:bCs/>
                <w:szCs w:val="21"/>
              </w:rPr>
              <w:t>TE 42I</w:t>
            </w:r>
          </w:p>
        </w:tc>
      </w:tr>
      <w:tr w:rsidR="00F32695" w14:paraId="4A71A840" w14:textId="77777777">
        <w:trPr>
          <w:trHeight w:val="323"/>
          <w:jc w:val="center"/>
        </w:trPr>
        <w:tc>
          <w:tcPr>
            <w:tcW w:w="1364" w:type="dxa"/>
            <w:noWrap/>
            <w:vAlign w:val="center"/>
          </w:tcPr>
          <w:p w14:paraId="54DB0C02" w14:textId="77777777" w:rsidR="00F32695" w:rsidRDefault="00000000">
            <w:pPr>
              <w:spacing w:line="360" w:lineRule="auto"/>
              <w:jc w:val="center"/>
              <w:rPr>
                <w:bCs/>
                <w:szCs w:val="21"/>
              </w:rPr>
            </w:pPr>
            <w:r>
              <w:rPr>
                <w:bCs/>
                <w:szCs w:val="21"/>
              </w:rPr>
              <w:t>3</w:t>
            </w:r>
          </w:p>
        </w:tc>
        <w:tc>
          <w:tcPr>
            <w:tcW w:w="2524" w:type="dxa"/>
            <w:noWrap/>
            <w:vAlign w:val="center"/>
          </w:tcPr>
          <w:p w14:paraId="726887BC" w14:textId="77777777" w:rsidR="00F32695" w:rsidRDefault="00000000">
            <w:pPr>
              <w:spacing w:line="360" w:lineRule="auto"/>
              <w:jc w:val="center"/>
              <w:rPr>
                <w:bCs/>
                <w:szCs w:val="21"/>
              </w:rPr>
            </w:pPr>
            <w:r>
              <w:rPr>
                <w:bCs/>
                <w:szCs w:val="21"/>
              </w:rPr>
              <w:t>O</w:t>
            </w:r>
            <w:r>
              <w:rPr>
                <w:bCs/>
                <w:szCs w:val="21"/>
                <w:vertAlign w:val="subscript"/>
              </w:rPr>
              <w:t>3</w:t>
            </w:r>
            <w:r>
              <w:rPr>
                <w:bCs/>
                <w:szCs w:val="21"/>
              </w:rPr>
              <w:t>分析仪</w:t>
            </w:r>
          </w:p>
        </w:tc>
        <w:tc>
          <w:tcPr>
            <w:tcW w:w="4381" w:type="dxa"/>
            <w:noWrap/>
            <w:vAlign w:val="center"/>
          </w:tcPr>
          <w:p w14:paraId="2F2C1D6D" w14:textId="77777777" w:rsidR="00F32695" w:rsidRDefault="00000000">
            <w:pPr>
              <w:spacing w:line="360" w:lineRule="auto"/>
              <w:jc w:val="center"/>
              <w:rPr>
                <w:bCs/>
                <w:szCs w:val="21"/>
              </w:rPr>
            </w:pPr>
            <w:r>
              <w:rPr>
                <w:bCs/>
                <w:szCs w:val="21"/>
              </w:rPr>
              <w:t>TE 49I</w:t>
            </w:r>
          </w:p>
        </w:tc>
      </w:tr>
      <w:tr w:rsidR="00F32695" w14:paraId="56AB3A6E" w14:textId="77777777">
        <w:trPr>
          <w:trHeight w:val="323"/>
          <w:jc w:val="center"/>
        </w:trPr>
        <w:tc>
          <w:tcPr>
            <w:tcW w:w="1364" w:type="dxa"/>
            <w:noWrap/>
            <w:vAlign w:val="center"/>
          </w:tcPr>
          <w:p w14:paraId="05508E4C" w14:textId="77777777" w:rsidR="00F32695" w:rsidRDefault="00000000">
            <w:pPr>
              <w:spacing w:line="360" w:lineRule="auto"/>
              <w:jc w:val="center"/>
              <w:rPr>
                <w:bCs/>
                <w:szCs w:val="21"/>
              </w:rPr>
            </w:pPr>
            <w:r>
              <w:rPr>
                <w:bCs/>
                <w:szCs w:val="21"/>
              </w:rPr>
              <w:t>4</w:t>
            </w:r>
          </w:p>
        </w:tc>
        <w:tc>
          <w:tcPr>
            <w:tcW w:w="2524" w:type="dxa"/>
            <w:noWrap/>
            <w:vAlign w:val="center"/>
          </w:tcPr>
          <w:p w14:paraId="7E6FB46D" w14:textId="77777777" w:rsidR="00F32695" w:rsidRDefault="00000000">
            <w:pPr>
              <w:spacing w:line="360" w:lineRule="auto"/>
              <w:jc w:val="center"/>
              <w:rPr>
                <w:bCs/>
                <w:szCs w:val="21"/>
              </w:rPr>
            </w:pPr>
            <w:r>
              <w:rPr>
                <w:bCs/>
                <w:szCs w:val="21"/>
              </w:rPr>
              <w:t>O</w:t>
            </w:r>
            <w:r>
              <w:rPr>
                <w:bCs/>
                <w:szCs w:val="21"/>
                <w:vertAlign w:val="subscript"/>
              </w:rPr>
              <w:t>3</w:t>
            </w:r>
            <w:r>
              <w:rPr>
                <w:bCs/>
                <w:szCs w:val="21"/>
              </w:rPr>
              <w:t>校准仪</w:t>
            </w:r>
          </w:p>
        </w:tc>
        <w:tc>
          <w:tcPr>
            <w:tcW w:w="4381" w:type="dxa"/>
            <w:noWrap/>
            <w:vAlign w:val="center"/>
          </w:tcPr>
          <w:p w14:paraId="1E69A9FE" w14:textId="77777777" w:rsidR="00F32695" w:rsidRDefault="00000000">
            <w:pPr>
              <w:spacing w:line="360" w:lineRule="auto"/>
              <w:jc w:val="center"/>
              <w:rPr>
                <w:bCs/>
                <w:szCs w:val="21"/>
              </w:rPr>
            </w:pPr>
            <w:r>
              <w:rPr>
                <w:bCs/>
                <w:szCs w:val="21"/>
              </w:rPr>
              <w:t>TE 49I-PS</w:t>
            </w:r>
          </w:p>
        </w:tc>
      </w:tr>
      <w:tr w:rsidR="00F32695" w14:paraId="53BC7588" w14:textId="77777777">
        <w:trPr>
          <w:trHeight w:val="323"/>
          <w:jc w:val="center"/>
        </w:trPr>
        <w:tc>
          <w:tcPr>
            <w:tcW w:w="1364" w:type="dxa"/>
            <w:noWrap/>
            <w:vAlign w:val="center"/>
          </w:tcPr>
          <w:p w14:paraId="01ED80E8" w14:textId="77777777" w:rsidR="00F32695" w:rsidRDefault="00000000">
            <w:pPr>
              <w:spacing w:line="360" w:lineRule="auto"/>
              <w:jc w:val="center"/>
              <w:rPr>
                <w:bCs/>
                <w:szCs w:val="21"/>
              </w:rPr>
            </w:pPr>
            <w:r>
              <w:rPr>
                <w:bCs/>
                <w:szCs w:val="21"/>
              </w:rPr>
              <w:t>5</w:t>
            </w:r>
          </w:p>
        </w:tc>
        <w:tc>
          <w:tcPr>
            <w:tcW w:w="2524" w:type="dxa"/>
            <w:noWrap/>
            <w:vAlign w:val="center"/>
          </w:tcPr>
          <w:p w14:paraId="0F76E9D3" w14:textId="77777777" w:rsidR="00F32695" w:rsidRDefault="00000000">
            <w:pPr>
              <w:spacing w:line="360" w:lineRule="auto"/>
              <w:jc w:val="center"/>
              <w:rPr>
                <w:bCs/>
                <w:szCs w:val="21"/>
              </w:rPr>
            </w:pPr>
            <w:r>
              <w:rPr>
                <w:bCs/>
                <w:szCs w:val="21"/>
              </w:rPr>
              <w:t>校准系统</w:t>
            </w:r>
          </w:p>
        </w:tc>
        <w:tc>
          <w:tcPr>
            <w:tcW w:w="4381" w:type="dxa"/>
            <w:noWrap/>
            <w:vAlign w:val="center"/>
          </w:tcPr>
          <w:p w14:paraId="5FF4F734" w14:textId="77777777" w:rsidR="00F32695" w:rsidRDefault="00000000">
            <w:pPr>
              <w:spacing w:line="360" w:lineRule="auto"/>
              <w:jc w:val="center"/>
              <w:rPr>
                <w:bCs/>
                <w:szCs w:val="21"/>
              </w:rPr>
            </w:pPr>
            <w:r>
              <w:rPr>
                <w:bCs/>
                <w:szCs w:val="21"/>
              </w:rPr>
              <w:t>TE 146I</w:t>
            </w:r>
          </w:p>
        </w:tc>
      </w:tr>
      <w:tr w:rsidR="00F32695" w14:paraId="2D5783BF" w14:textId="77777777">
        <w:trPr>
          <w:trHeight w:val="323"/>
          <w:jc w:val="center"/>
        </w:trPr>
        <w:tc>
          <w:tcPr>
            <w:tcW w:w="1364" w:type="dxa"/>
            <w:noWrap/>
            <w:vAlign w:val="center"/>
          </w:tcPr>
          <w:p w14:paraId="7FF5D4F8" w14:textId="77777777" w:rsidR="00F32695" w:rsidRDefault="00000000">
            <w:pPr>
              <w:spacing w:line="360" w:lineRule="auto"/>
              <w:jc w:val="center"/>
              <w:rPr>
                <w:bCs/>
                <w:szCs w:val="21"/>
              </w:rPr>
            </w:pPr>
            <w:r>
              <w:rPr>
                <w:bCs/>
                <w:szCs w:val="21"/>
              </w:rPr>
              <w:t>6</w:t>
            </w:r>
          </w:p>
        </w:tc>
        <w:tc>
          <w:tcPr>
            <w:tcW w:w="2524" w:type="dxa"/>
            <w:noWrap/>
            <w:vAlign w:val="center"/>
          </w:tcPr>
          <w:p w14:paraId="14F823E2" w14:textId="77777777" w:rsidR="00F32695" w:rsidRDefault="00000000">
            <w:pPr>
              <w:spacing w:line="360" w:lineRule="auto"/>
              <w:jc w:val="center"/>
              <w:rPr>
                <w:bCs/>
                <w:szCs w:val="21"/>
              </w:rPr>
            </w:pPr>
            <w:r>
              <w:rPr>
                <w:bCs/>
                <w:szCs w:val="21"/>
              </w:rPr>
              <w:t>零气发生器</w:t>
            </w:r>
          </w:p>
        </w:tc>
        <w:tc>
          <w:tcPr>
            <w:tcW w:w="4381" w:type="dxa"/>
            <w:noWrap/>
            <w:vAlign w:val="center"/>
          </w:tcPr>
          <w:p w14:paraId="0E855D43" w14:textId="77777777" w:rsidR="00F32695" w:rsidRDefault="00000000">
            <w:pPr>
              <w:spacing w:line="360" w:lineRule="auto"/>
              <w:jc w:val="center"/>
              <w:rPr>
                <w:bCs/>
                <w:szCs w:val="21"/>
              </w:rPr>
            </w:pPr>
            <w:r>
              <w:rPr>
                <w:bCs/>
                <w:szCs w:val="21"/>
              </w:rPr>
              <w:t>TE 111</w:t>
            </w:r>
          </w:p>
        </w:tc>
      </w:tr>
      <w:tr w:rsidR="00F32695" w14:paraId="26E4F833" w14:textId="77777777">
        <w:trPr>
          <w:trHeight w:val="323"/>
          <w:jc w:val="center"/>
        </w:trPr>
        <w:tc>
          <w:tcPr>
            <w:tcW w:w="1364" w:type="dxa"/>
            <w:noWrap/>
            <w:vAlign w:val="center"/>
          </w:tcPr>
          <w:p w14:paraId="1165F6E7" w14:textId="77777777" w:rsidR="00F32695" w:rsidRDefault="00000000">
            <w:pPr>
              <w:spacing w:line="360" w:lineRule="auto"/>
              <w:jc w:val="center"/>
              <w:rPr>
                <w:bCs/>
                <w:szCs w:val="21"/>
              </w:rPr>
            </w:pPr>
            <w:r>
              <w:rPr>
                <w:bCs/>
                <w:szCs w:val="21"/>
              </w:rPr>
              <w:t>7</w:t>
            </w:r>
          </w:p>
        </w:tc>
        <w:tc>
          <w:tcPr>
            <w:tcW w:w="2524" w:type="dxa"/>
            <w:noWrap/>
            <w:vAlign w:val="center"/>
          </w:tcPr>
          <w:p w14:paraId="0FBDBE75" w14:textId="77777777" w:rsidR="00F32695" w:rsidRDefault="00000000">
            <w:pPr>
              <w:spacing w:line="360" w:lineRule="auto"/>
              <w:jc w:val="center"/>
              <w:rPr>
                <w:bCs/>
                <w:szCs w:val="21"/>
              </w:rPr>
            </w:pPr>
            <w:r>
              <w:rPr>
                <w:bCs/>
                <w:szCs w:val="21"/>
              </w:rPr>
              <w:t>气象参数传感器</w:t>
            </w:r>
          </w:p>
        </w:tc>
        <w:tc>
          <w:tcPr>
            <w:tcW w:w="4381" w:type="dxa"/>
            <w:noWrap/>
            <w:vAlign w:val="center"/>
          </w:tcPr>
          <w:p w14:paraId="7D404D5E" w14:textId="77777777" w:rsidR="00F32695" w:rsidRDefault="00000000">
            <w:pPr>
              <w:spacing w:line="360" w:lineRule="auto"/>
              <w:jc w:val="center"/>
              <w:rPr>
                <w:bCs/>
                <w:szCs w:val="21"/>
              </w:rPr>
            </w:pPr>
            <w:r>
              <w:rPr>
                <w:bCs/>
                <w:szCs w:val="21"/>
              </w:rPr>
              <w:t>MULTI-6P</w:t>
            </w:r>
          </w:p>
        </w:tc>
      </w:tr>
    </w:tbl>
    <w:p w14:paraId="3912897B" w14:textId="77777777" w:rsidR="00F32695" w:rsidRDefault="00F32695">
      <w:pPr>
        <w:spacing w:line="360" w:lineRule="auto"/>
        <w:rPr>
          <w:bCs/>
          <w:szCs w:val="21"/>
        </w:rPr>
      </w:pPr>
    </w:p>
    <w:p w14:paraId="1730FC11" w14:textId="77777777" w:rsidR="00F32695" w:rsidRDefault="00000000">
      <w:pPr>
        <w:spacing w:line="360" w:lineRule="auto"/>
        <w:jc w:val="center"/>
        <w:rPr>
          <w:b/>
          <w:szCs w:val="21"/>
        </w:rPr>
      </w:pPr>
      <w:r>
        <w:rPr>
          <w:b/>
          <w:szCs w:val="21"/>
        </w:rPr>
        <w:t>表</w:t>
      </w:r>
      <w:r>
        <w:rPr>
          <w:b/>
          <w:szCs w:val="21"/>
        </w:rPr>
        <w:t xml:space="preserve">3  </w:t>
      </w:r>
      <w:r>
        <w:rPr>
          <w:b/>
          <w:szCs w:val="21"/>
        </w:rPr>
        <w:t>余德边界站点仪器配置情况一览表</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2524"/>
        <w:gridCol w:w="4381"/>
      </w:tblGrid>
      <w:tr w:rsidR="00F32695" w14:paraId="09B02FFA" w14:textId="77777777">
        <w:trPr>
          <w:trHeight w:val="497"/>
          <w:jc w:val="center"/>
        </w:trPr>
        <w:tc>
          <w:tcPr>
            <w:tcW w:w="3888" w:type="dxa"/>
            <w:gridSpan w:val="2"/>
            <w:noWrap/>
            <w:vAlign w:val="center"/>
          </w:tcPr>
          <w:p w14:paraId="4D42DD7C" w14:textId="77777777" w:rsidR="00F32695" w:rsidRDefault="00000000">
            <w:pPr>
              <w:spacing w:line="360" w:lineRule="auto"/>
              <w:jc w:val="center"/>
              <w:rPr>
                <w:bCs/>
                <w:szCs w:val="21"/>
              </w:rPr>
            </w:pPr>
            <w:r>
              <w:rPr>
                <w:bCs/>
                <w:szCs w:val="21"/>
              </w:rPr>
              <w:t>站点：余德边界</w:t>
            </w:r>
          </w:p>
        </w:tc>
        <w:tc>
          <w:tcPr>
            <w:tcW w:w="4381" w:type="dxa"/>
            <w:noWrap/>
            <w:vAlign w:val="center"/>
          </w:tcPr>
          <w:p w14:paraId="1937B890" w14:textId="77777777" w:rsidR="00F32695" w:rsidRDefault="00000000">
            <w:pPr>
              <w:spacing w:line="360" w:lineRule="auto"/>
              <w:jc w:val="center"/>
              <w:rPr>
                <w:bCs/>
                <w:szCs w:val="21"/>
              </w:rPr>
            </w:pPr>
            <w:r>
              <w:rPr>
                <w:bCs/>
                <w:szCs w:val="21"/>
              </w:rPr>
              <w:t>所属区域：临平区</w:t>
            </w:r>
          </w:p>
        </w:tc>
      </w:tr>
      <w:tr w:rsidR="00F32695" w14:paraId="4BDE4051" w14:textId="77777777">
        <w:trPr>
          <w:trHeight w:val="460"/>
          <w:jc w:val="center"/>
        </w:trPr>
        <w:tc>
          <w:tcPr>
            <w:tcW w:w="1364" w:type="dxa"/>
            <w:noWrap/>
            <w:vAlign w:val="center"/>
          </w:tcPr>
          <w:p w14:paraId="472D3E1F" w14:textId="77777777" w:rsidR="00F32695" w:rsidRDefault="00000000">
            <w:pPr>
              <w:spacing w:line="360" w:lineRule="auto"/>
              <w:jc w:val="center"/>
              <w:rPr>
                <w:bCs/>
                <w:szCs w:val="21"/>
              </w:rPr>
            </w:pPr>
            <w:r>
              <w:rPr>
                <w:bCs/>
                <w:szCs w:val="21"/>
              </w:rPr>
              <w:t>序号</w:t>
            </w:r>
          </w:p>
        </w:tc>
        <w:tc>
          <w:tcPr>
            <w:tcW w:w="2524" w:type="dxa"/>
            <w:noWrap/>
            <w:vAlign w:val="center"/>
          </w:tcPr>
          <w:p w14:paraId="2DB4FCDC" w14:textId="77777777" w:rsidR="00F32695" w:rsidRDefault="00000000">
            <w:pPr>
              <w:spacing w:line="360" w:lineRule="auto"/>
              <w:jc w:val="center"/>
              <w:rPr>
                <w:bCs/>
                <w:szCs w:val="21"/>
              </w:rPr>
            </w:pPr>
            <w:r>
              <w:rPr>
                <w:bCs/>
                <w:szCs w:val="21"/>
              </w:rPr>
              <w:t>设备名称</w:t>
            </w:r>
          </w:p>
        </w:tc>
        <w:tc>
          <w:tcPr>
            <w:tcW w:w="4381" w:type="dxa"/>
            <w:noWrap/>
            <w:vAlign w:val="center"/>
          </w:tcPr>
          <w:p w14:paraId="13555659" w14:textId="77777777" w:rsidR="00F32695" w:rsidRDefault="00000000">
            <w:pPr>
              <w:spacing w:line="360" w:lineRule="auto"/>
              <w:jc w:val="center"/>
              <w:rPr>
                <w:bCs/>
                <w:szCs w:val="21"/>
              </w:rPr>
            </w:pPr>
            <w:r>
              <w:rPr>
                <w:bCs/>
                <w:szCs w:val="21"/>
              </w:rPr>
              <w:t>仪器型号</w:t>
            </w:r>
          </w:p>
        </w:tc>
      </w:tr>
      <w:tr w:rsidR="00F32695" w14:paraId="323D16CC" w14:textId="77777777">
        <w:trPr>
          <w:trHeight w:val="323"/>
          <w:jc w:val="center"/>
        </w:trPr>
        <w:tc>
          <w:tcPr>
            <w:tcW w:w="1364" w:type="dxa"/>
            <w:noWrap/>
            <w:vAlign w:val="center"/>
          </w:tcPr>
          <w:p w14:paraId="28562ECE" w14:textId="77777777" w:rsidR="00F32695" w:rsidRDefault="00000000">
            <w:pPr>
              <w:spacing w:line="360" w:lineRule="auto"/>
              <w:jc w:val="center"/>
              <w:rPr>
                <w:bCs/>
                <w:szCs w:val="21"/>
              </w:rPr>
            </w:pPr>
            <w:r>
              <w:rPr>
                <w:bCs/>
                <w:szCs w:val="21"/>
              </w:rPr>
              <w:t>1</w:t>
            </w:r>
          </w:p>
        </w:tc>
        <w:tc>
          <w:tcPr>
            <w:tcW w:w="2524" w:type="dxa"/>
            <w:noWrap/>
            <w:vAlign w:val="center"/>
          </w:tcPr>
          <w:p w14:paraId="0D4E6457" w14:textId="77777777" w:rsidR="00F32695" w:rsidRDefault="00000000">
            <w:pPr>
              <w:spacing w:line="360" w:lineRule="auto"/>
              <w:jc w:val="center"/>
              <w:rPr>
                <w:bCs/>
                <w:szCs w:val="21"/>
              </w:rPr>
            </w:pPr>
            <w:r>
              <w:rPr>
                <w:bCs/>
                <w:szCs w:val="21"/>
              </w:rPr>
              <w:t>VOCs</w:t>
            </w:r>
            <w:r>
              <w:rPr>
                <w:bCs/>
                <w:szCs w:val="21"/>
              </w:rPr>
              <w:t>监测系统</w:t>
            </w:r>
          </w:p>
        </w:tc>
        <w:tc>
          <w:tcPr>
            <w:tcW w:w="4381" w:type="dxa"/>
            <w:noWrap/>
            <w:vAlign w:val="center"/>
          </w:tcPr>
          <w:p w14:paraId="136C065F" w14:textId="77777777" w:rsidR="00F32695" w:rsidRDefault="00000000">
            <w:pPr>
              <w:spacing w:line="360" w:lineRule="auto"/>
              <w:jc w:val="center"/>
              <w:rPr>
                <w:bCs/>
                <w:szCs w:val="21"/>
              </w:rPr>
            </w:pPr>
            <w:r>
              <w:rPr>
                <w:bCs/>
                <w:szCs w:val="21"/>
              </w:rPr>
              <w:t>Super lab2020-TT-GCMS</w:t>
            </w:r>
          </w:p>
        </w:tc>
      </w:tr>
      <w:tr w:rsidR="00F32695" w14:paraId="351CB1B2" w14:textId="77777777">
        <w:trPr>
          <w:trHeight w:val="323"/>
          <w:jc w:val="center"/>
        </w:trPr>
        <w:tc>
          <w:tcPr>
            <w:tcW w:w="1364" w:type="dxa"/>
            <w:noWrap/>
            <w:vAlign w:val="center"/>
          </w:tcPr>
          <w:p w14:paraId="6CA050FF" w14:textId="77777777" w:rsidR="00F32695" w:rsidRDefault="00000000">
            <w:pPr>
              <w:spacing w:line="360" w:lineRule="auto"/>
              <w:jc w:val="center"/>
              <w:rPr>
                <w:bCs/>
                <w:szCs w:val="21"/>
              </w:rPr>
            </w:pPr>
            <w:r>
              <w:rPr>
                <w:bCs/>
                <w:szCs w:val="21"/>
              </w:rPr>
              <w:t>2</w:t>
            </w:r>
          </w:p>
        </w:tc>
        <w:tc>
          <w:tcPr>
            <w:tcW w:w="2524" w:type="dxa"/>
            <w:noWrap/>
            <w:vAlign w:val="center"/>
          </w:tcPr>
          <w:p w14:paraId="5D502C03" w14:textId="77777777" w:rsidR="00F32695" w:rsidRDefault="00000000">
            <w:pPr>
              <w:spacing w:line="360" w:lineRule="auto"/>
              <w:jc w:val="center"/>
              <w:rPr>
                <w:bCs/>
                <w:szCs w:val="21"/>
              </w:rPr>
            </w:pPr>
            <w:r>
              <w:rPr>
                <w:bCs/>
                <w:szCs w:val="21"/>
              </w:rPr>
              <w:t>NO</w:t>
            </w:r>
            <w:r>
              <w:rPr>
                <w:bCs/>
                <w:szCs w:val="21"/>
                <w:vertAlign w:val="subscript"/>
              </w:rPr>
              <w:t>x</w:t>
            </w:r>
            <w:r>
              <w:rPr>
                <w:bCs/>
                <w:szCs w:val="21"/>
              </w:rPr>
              <w:t>分析仪</w:t>
            </w:r>
          </w:p>
        </w:tc>
        <w:tc>
          <w:tcPr>
            <w:tcW w:w="4381" w:type="dxa"/>
            <w:noWrap/>
            <w:vAlign w:val="center"/>
          </w:tcPr>
          <w:p w14:paraId="67B56626" w14:textId="77777777" w:rsidR="00F32695" w:rsidRDefault="00000000">
            <w:pPr>
              <w:spacing w:line="360" w:lineRule="auto"/>
              <w:jc w:val="center"/>
              <w:rPr>
                <w:bCs/>
                <w:szCs w:val="21"/>
              </w:rPr>
            </w:pPr>
            <w:r>
              <w:rPr>
                <w:bCs/>
                <w:szCs w:val="21"/>
              </w:rPr>
              <w:t>TE 42I</w:t>
            </w:r>
          </w:p>
        </w:tc>
      </w:tr>
      <w:tr w:rsidR="00F32695" w14:paraId="4D4D2EDA" w14:textId="77777777">
        <w:trPr>
          <w:trHeight w:val="323"/>
          <w:jc w:val="center"/>
        </w:trPr>
        <w:tc>
          <w:tcPr>
            <w:tcW w:w="1364" w:type="dxa"/>
            <w:noWrap/>
            <w:vAlign w:val="center"/>
          </w:tcPr>
          <w:p w14:paraId="28D9D71A" w14:textId="77777777" w:rsidR="00F32695" w:rsidRDefault="00000000">
            <w:pPr>
              <w:spacing w:line="360" w:lineRule="auto"/>
              <w:jc w:val="center"/>
              <w:rPr>
                <w:bCs/>
                <w:szCs w:val="21"/>
              </w:rPr>
            </w:pPr>
            <w:r>
              <w:rPr>
                <w:bCs/>
                <w:szCs w:val="21"/>
              </w:rPr>
              <w:t>3</w:t>
            </w:r>
          </w:p>
        </w:tc>
        <w:tc>
          <w:tcPr>
            <w:tcW w:w="2524" w:type="dxa"/>
            <w:noWrap/>
            <w:vAlign w:val="center"/>
          </w:tcPr>
          <w:p w14:paraId="481DC754" w14:textId="77777777" w:rsidR="00F32695" w:rsidRDefault="00000000">
            <w:pPr>
              <w:spacing w:line="360" w:lineRule="auto"/>
              <w:jc w:val="center"/>
              <w:rPr>
                <w:bCs/>
                <w:szCs w:val="21"/>
              </w:rPr>
            </w:pPr>
            <w:r>
              <w:rPr>
                <w:bCs/>
                <w:szCs w:val="21"/>
              </w:rPr>
              <w:t>O</w:t>
            </w:r>
            <w:r>
              <w:rPr>
                <w:bCs/>
                <w:szCs w:val="21"/>
                <w:vertAlign w:val="subscript"/>
              </w:rPr>
              <w:t>3</w:t>
            </w:r>
            <w:r>
              <w:rPr>
                <w:bCs/>
                <w:szCs w:val="21"/>
              </w:rPr>
              <w:t>分析仪</w:t>
            </w:r>
          </w:p>
        </w:tc>
        <w:tc>
          <w:tcPr>
            <w:tcW w:w="4381" w:type="dxa"/>
            <w:noWrap/>
            <w:vAlign w:val="center"/>
          </w:tcPr>
          <w:p w14:paraId="3974B4E9" w14:textId="77777777" w:rsidR="00F32695" w:rsidRDefault="00000000">
            <w:pPr>
              <w:spacing w:line="360" w:lineRule="auto"/>
              <w:jc w:val="center"/>
              <w:rPr>
                <w:bCs/>
                <w:szCs w:val="21"/>
              </w:rPr>
            </w:pPr>
            <w:r>
              <w:rPr>
                <w:bCs/>
                <w:szCs w:val="21"/>
              </w:rPr>
              <w:t>TE 49I</w:t>
            </w:r>
          </w:p>
        </w:tc>
      </w:tr>
      <w:tr w:rsidR="00F32695" w14:paraId="6883C24B" w14:textId="77777777">
        <w:trPr>
          <w:trHeight w:val="323"/>
          <w:jc w:val="center"/>
        </w:trPr>
        <w:tc>
          <w:tcPr>
            <w:tcW w:w="1364" w:type="dxa"/>
            <w:noWrap/>
            <w:vAlign w:val="center"/>
          </w:tcPr>
          <w:p w14:paraId="250B43BA" w14:textId="77777777" w:rsidR="00F32695" w:rsidRDefault="00000000">
            <w:pPr>
              <w:spacing w:line="360" w:lineRule="auto"/>
              <w:jc w:val="center"/>
              <w:rPr>
                <w:bCs/>
                <w:szCs w:val="21"/>
              </w:rPr>
            </w:pPr>
            <w:r>
              <w:rPr>
                <w:bCs/>
                <w:szCs w:val="21"/>
              </w:rPr>
              <w:t>4</w:t>
            </w:r>
          </w:p>
        </w:tc>
        <w:tc>
          <w:tcPr>
            <w:tcW w:w="2524" w:type="dxa"/>
            <w:noWrap/>
            <w:vAlign w:val="center"/>
          </w:tcPr>
          <w:p w14:paraId="3C320AF1" w14:textId="77777777" w:rsidR="00F32695" w:rsidRDefault="00000000">
            <w:pPr>
              <w:spacing w:line="360" w:lineRule="auto"/>
              <w:jc w:val="center"/>
              <w:rPr>
                <w:bCs/>
                <w:szCs w:val="21"/>
              </w:rPr>
            </w:pPr>
            <w:r>
              <w:rPr>
                <w:bCs/>
                <w:szCs w:val="21"/>
              </w:rPr>
              <w:t>O</w:t>
            </w:r>
            <w:r>
              <w:rPr>
                <w:bCs/>
                <w:szCs w:val="21"/>
                <w:vertAlign w:val="subscript"/>
              </w:rPr>
              <w:t>3</w:t>
            </w:r>
            <w:r>
              <w:rPr>
                <w:bCs/>
                <w:szCs w:val="21"/>
              </w:rPr>
              <w:t>校准仪</w:t>
            </w:r>
          </w:p>
        </w:tc>
        <w:tc>
          <w:tcPr>
            <w:tcW w:w="4381" w:type="dxa"/>
            <w:noWrap/>
            <w:vAlign w:val="center"/>
          </w:tcPr>
          <w:p w14:paraId="66DA8741" w14:textId="77777777" w:rsidR="00F32695" w:rsidRDefault="00000000">
            <w:pPr>
              <w:spacing w:line="360" w:lineRule="auto"/>
              <w:jc w:val="center"/>
              <w:rPr>
                <w:bCs/>
                <w:szCs w:val="21"/>
              </w:rPr>
            </w:pPr>
            <w:r>
              <w:rPr>
                <w:bCs/>
                <w:szCs w:val="21"/>
              </w:rPr>
              <w:t>TE 49I-PS</w:t>
            </w:r>
          </w:p>
        </w:tc>
      </w:tr>
      <w:tr w:rsidR="00F32695" w14:paraId="53AE2739" w14:textId="77777777">
        <w:trPr>
          <w:trHeight w:val="323"/>
          <w:jc w:val="center"/>
        </w:trPr>
        <w:tc>
          <w:tcPr>
            <w:tcW w:w="1364" w:type="dxa"/>
            <w:noWrap/>
            <w:vAlign w:val="center"/>
          </w:tcPr>
          <w:p w14:paraId="21C1B6DA" w14:textId="77777777" w:rsidR="00F32695" w:rsidRDefault="00000000">
            <w:pPr>
              <w:spacing w:line="360" w:lineRule="auto"/>
              <w:jc w:val="center"/>
              <w:rPr>
                <w:bCs/>
                <w:szCs w:val="21"/>
              </w:rPr>
            </w:pPr>
            <w:r>
              <w:rPr>
                <w:bCs/>
                <w:szCs w:val="21"/>
              </w:rPr>
              <w:lastRenderedPageBreak/>
              <w:t>5</w:t>
            </w:r>
          </w:p>
        </w:tc>
        <w:tc>
          <w:tcPr>
            <w:tcW w:w="2524" w:type="dxa"/>
            <w:noWrap/>
            <w:vAlign w:val="center"/>
          </w:tcPr>
          <w:p w14:paraId="1F90897C" w14:textId="77777777" w:rsidR="00F32695" w:rsidRDefault="00000000">
            <w:pPr>
              <w:spacing w:line="360" w:lineRule="auto"/>
              <w:jc w:val="center"/>
              <w:rPr>
                <w:bCs/>
                <w:szCs w:val="21"/>
              </w:rPr>
            </w:pPr>
            <w:r>
              <w:rPr>
                <w:bCs/>
                <w:szCs w:val="21"/>
              </w:rPr>
              <w:t>校准系统</w:t>
            </w:r>
          </w:p>
        </w:tc>
        <w:tc>
          <w:tcPr>
            <w:tcW w:w="4381" w:type="dxa"/>
            <w:noWrap/>
            <w:vAlign w:val="center"/>
          </w:tcPr>
          <w:p w14:paraId="06F72E0C" w14:textId="77777777" w:rsidR="00F32695" w:rsidRDefault="00000000">
            <w:pPr>
              <w:spacing w:line="360" w:lineRule="auto"/>
              <w:jc w:val="center"/>
              <w:rPr>
                <w:bCs/>
                <w:szCs w:val="21"/>
              </w:rPr>
            </w:pPr>
            <w:r>
              <w:rPr>
                <w:bCs/>
                <w:szCs w:val="21"/>
              </w:rPr>
              <w:t>TE 146I</w:t>
            </w:r>
          </w:p>
        </w:tc>
      </w:tr>
      <w:tr w:rsidR="00F32695" w14:paraId="32734F75" w14:textId="77777777">
        <w:trPr>
          <w:trHeight w:val="323"/>
          <w:jc w:val="center"/>
        </w:trPr>
        <w:tc>
          <w:tcPr>
            <w:tcW w:w="1364" w:type="dxa"/>
            <w:noWrap/>
            <w:vAlign w:val="center"/>
          </w:tcPr>
          <w:p w14:paraId="5B239DA2" w14:textId="77777777" w:rsidR="00F32695" w:rsidRDefault="00000000">
            <w:pPr>
              <w:spacing w:line="360" w:lineRule="auto"/>
              <w:jc w:val="center"/>
              <w:rPr>
                <w:bCs/>
                <w:szCs w:val="21"/>
              </w:rPr>
            </w:pPr>
            <w:r>
              <w:rPr>
                <w:bCs/>
                <w:szCs w:val="21"/>
              </w:rPr>
              <w:t>6</w:t>
            </w:r>
          </w:p>
        </w:tc>
        <w:tc>
          <w:tcPr>
            <w:tcW w:w="2524" w:type="dxa"/>
            <w:noWrap/>
            <w:vAlign w:val="center"/>
          </w:tcPr>
          <w:p w14:paraId="00632739" w14:textId="77777777" w:rsidR="00F32695" w:rsidRDefault="00000000">
            <w:pPr>
              <w:spacing w:line="360" w:lineRule="auto"/>
              <w:jc w:val="center"/>
              <w:rPr>
                <w:bCs/>
                <w:szCs w:val="21"/>
              </w:rPr>
            </w:pPr>
            <w:r>
              <w:rPr>
                <w:bCs/>
                <w:szCs w:val="21"/>
              </w:rPr>
              <w:t>零气发生器</w:t>
            </w:r>
          </w:p>
        </w:tc>
        <w:tc>
          <w:tcPr>
            <w:tcW w:w="4381" w:type="dxa"/>
            <w:noWrap/>
            <w:vAlign w:val="center"/>
          </w:tcPr>
          <w:p w14:paraId="76E4613D" w14:textId="77777777" w:rsidR="00F32695" w:rsidRDefault="00000000">
            <w:pPr>
              <w:spacing w:line="360" w:lineRule="auto"/>
              <w:jc w:val="center"/>
              <w:rPr>
                <w:bCs/>
                <w:szCs w:val="21"/>
              </w:rPr>
            </w:pPr>
            <w:r>
              <w:rPr>
                <w:bCs/>
                <w:szCs w:val="21"/>
              </w:rPr>
              <w:t>TE 111</w:t>
            </w:r>
          </w:p>
        </w:tc>
      </w:tr>
      <w:tr w:rsidR="00F32695" w14:paraId="17E64C5E" w14:textId="77777777">
        <w:trPr>
          <w:trHeight w:val="323"/>
          <w:jc w:val="center"/>
        </w:trPr>
        <w:tc>
          <w:tcPr>
            <w:tcW w:w="1364" w:type="dxa"/>
            <w:noWrap/>
            <w:vAlign w:val="center"/>
          </w:tcPr>
          <w:p w14:paraId="0CBC0BC1" w14:textId="77777777" w:rsidR="00F32695" w:rsidRDefault="00000000">
            <w:pPr>
              <w:spacing w:line="360" w:lineRule="auto"/>
              <w:jc w:val="center"/>
              <w:rPr>
                <w:bCs/>
                <w:szCs w:val="21"/>
              </w:rPr>
            </w:pPr>
            <w:r>
              <w:rPr>
                <w:bCs/>
                <w:szCs w:val="21"/>
              </w:rPr>
              <w:t>7</w:t>
            </w:r>
          </w:p>
        </w:tc>
        <w:tc>
          <w:tcPr>
            <w:tcW w:w="2524" w:type="dxa"/>
            <w:noWrap/>
            <w:vAlign w:val="center"/>
          </w:tcPr>
          <w:p w14:paraId="251BB332" w14:textId="77777777" w:rsidR="00F32695" w:rsidRDefault="00000000">
            <w:pPr>
              <w:spacing w:line="360" w:lineRule="auto"/>
              <w:jc w:val="center"/>
              <w:rPr>
                <w:bCs/>
                <w:szCs w:val="21"/>
              </w:rPr>
            </w:pPr>
            <w:r>
              <w:rPr>
                <w:bCs/>
                <w:szCs w:val="21"/>
              </w:rPr>
              <w:t>气象参数传感器</w:t>
            </w:r>
          </w:p>
        </w:tc>
        <w:tc>
          <w:tcPr>
            <w:tcW w:w="4381" w:type="dxa"/>
            <w:noWrap/>
            <w:vAlign w:val="center"/>
          </w:tcPr>
          <w:p w14:paraId="32B654F7" w14:textId="77777777" w:rsidR="00F32695" w:rsidRDefault="00000000">
            <w:pPr>
              <w:spacing w:line="360" w:lineRule="auto"/>
              <w:jc w:val="center"/>
              <w:rPr>
                <w:bCs/>
                <w:szCs w:val="21"/>
              </w:rPr>
            </w:pPr>
            <w:r>
              <w:rPr>
                <w:bCs/>
                <w:szCs w:val="21"/>
              </w:rPr>
              <w:t>MULTI-6P</w:t>
            </w:r>
          </w:p>
        </w:tc>
      </w:tr>
    </w:tbl>
    <w:p w14:paraId="790C744F" w14:textId="77777777" w:rsidR="00F32695" w:rsidRDefault="00F32695">
      <w:pPr>
        <w:spacing w:line="360" w:lineRule="auto"/>
        <w:rPr>
          <w:bCs/>
          <w:szCs w:val="21"/>
        </w:rPr>
      </w:pPr>
    </w:p>
    <w:p w14:paraId="6DD6E372" w14:textId="77777777" w:rsidR="00F32695" w:rsidRDefault="00000000">
      <w:pPr>
        <w:spacing w:line="360" w:lineRule="auto"/>
        <w:jc w:val="center"/>
        <w:rPr>
          <w:b/>
          <w:szCs w:val="21"/>
        </w:rPr>
      </w:pPr>
      <w:r>
        <w:rPr>
          <w:b/>
          <w:szCs w:val="21"/>
        </w:rPr>
        <w:t>表</w:t>
      </w:r>
      <w:r>
        <w:rPr>
          <w:b/>
          <w:szCs w:val="21"/>
        </w:rPr>
        <w:t xml:space="preserve">4  </w:t>
      </w:r>
      <w:r>
        <w:rPr>
          <w:b/>
          <w:szCs w:val="21"/>
        </w:rPr>
        <w:t>下沙沿江站点仪器配置情况一览表</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2524"/>
        <w:gridCol w:w="4381"/>
      </w:tblGrid>
      <w:tr w:rsidR="00F32695" w14:paraId="640B3E4C" w14:textId="77777777">
        <w:trPr>
          <w:trHeight w:val="497"/>
          <w:jc w:val="center"/>
        </w:trPr>
        <w:tc>
          <w:tcPr>
            <w:tcW w:w="3888" w:type="dxa"/>
            <w:gridSpan w:val="2"/>
            <w:noWrap/>
            <w:vAlign w:val="center"/>
          </w:tcPr>
          <w:p w14:paraId="67E08A37" w14:textId="77777777" w:rsidR="00F32695" w:rsidRDefault="00000000">
            <w:pPr>
              <w:spacing w:line="360" w:lineRule="auto"/>
              <w:jc w:val="center"/>
              <w:rPr>
                <w:bCs/>
                <w:szCs w:val="21"/>
              </w:rPr>
            </w:pPr>
            <w:r>
              <w:rPr>
                <w:bCs/>
                <w:szCs w:val="21"/>
              </w:rPr>
              <w:t>站点：下沙沿江</w:t>
            </w:r>
          </w:p>
        </w:tc>
        <w:tc>
          <w:tcPr>
            <w:tcW w:w="4381" w:type="dxa"/>
            <w:noWrap/>
            <w:vAlign w:val="center"/>
          </w:tcPr>
          <w:p w14:paraId="2C235F49" w14:textId="77777777" w:rsidR="00F32695" w:rsidRDefault="00000000">
            <w:pPr>
              <w:spacing w:line="360" w:lineRule="auto"/>
              <w:jc w:val="center"/>
              <w:rPr>
                <w:bCs/>
                <w:szCs w:val="21"/>
              </w:rPr>
            </w:pPr>
            <w:r>
              <w:rPr>
                <w:bCs/>
                <w:szCs w:val="21"/>
              </w:rPr>
              <w:t>所属区域：钱塘区</w:t>
            </w:r>
          </w:p>
        </w:tc>
      </w:tr>
      <w:tr w:rsidR="00F32695" w14:paraId="1EE561A4" w14:textId="77777777">
        <w:trPr>
          <w:trHeight w:val="460"/>
          <w:jc w:val="center"/>
        </w:trPr>
        <w:tc>
          <w:tcPr>
            <w:tcW w:w="1364" w:type="dxa"/>
            <w:noWrap/>
            <w:vAlign w:val="center"/>
          </w:tcPr>
          <w:p w14:paraId="1E61CE17" w14:textId="77777777" w:rsidR="00F32695" w:rsidRDefault="00000000">
            <w:pPr>
              <w:spacing w:line="360" w:lineRule="auto"/>
              <w:jc w:val="center"/>
              <w:rPr>
                <w:bCs/>
                <w:szCs w:val="21"/>
              </w:rPr>
            </w:pPr>
            <w:r>
              <w:rPr>
                <w:bCs/>
                <w:szCs w:val="21"/>
              </w:rPr>
              <w:t>序号</w:t>
            </w:r>
          </w:p>
        </w:tc>
        <w:tc>
          <w:tcPr>
            <w:tcW w:w="2524" w:type="dxa"/>
            <w:noWrap/>
            <w:vAlign w:val="center"/>
          </w:tcPr>
          <w:p w14:paraId="292C1216" w14:textId="77777777" w:rsidR="00F32695" w:rsidRDefault="00000000">
            <w:pPr>
              <w:spacing w:line="360" w:lineRule="auto"/>
              <w:jc w:val="center"/>
              <w:rPr>
                <w:bCs/>
                <w:szCs w:val="21"/>
              </w:rPr>
            </w:pPr>
            <w:r>
              <w:rPr>
                <w:bCs/>
                <w:szCs w:val="21"/>
              </w:rPr>
              <w:t>设备名称</w:t>
            </w:r>
          </w:p>
        </w:tc>
        <w:tc>
          <w:tcPr>
            <w:tcW w:w="4381" w:type="dxa"/>
            <w:noWrap/>
            <w:vAlign w:val="center"/>
          </w:tcPr>
          <w:p w14:paraId="1ABEA5A5" w14:textId="77777777" w:rsidR="00F32695" w:rsidRDefault="00000000">
            <w:pPr>
              <w:spacing w:line="360" w:lineRule="auto"/>
              <w:jc w:val="center"/>
              <w:rPr>
                <w:bCs/>
                <w:szCs w:val="21"/>
              </w:rPr>
            </w:pPr>
            <w:r>
              <w:rPr>
                <w:bCs/>
                <w:szCs w:val="21"/>
              </w:rPr>
              <w:t>仪器型号</w:t>
            </w:r>
          </w:p>
        </w:tc>
      </w:tr>
      <w:tr w:rsidR="00F32695" w14:paraId="4A779DFF" w14:textId="77777777">
        <w:trPr>
          <w:trHeight w:val="323"/>
          <w:jc w:val="center"/>
        </w:trPr>
        <w:tc>
          <w:tcPr>
            <w:tcW w:w="1364" w:type="dxa"/>
            <w:noWrap/>
            <w:vAlign w:val="center"/>
          </w:tcPr>
          <w:p w14:paraId="60DF9AFB" w14:textId="77777777" w:rsidR="00F32695" w:rsidRDefault="00000000">
            <w:pPr>
              <w:spacing w:line="360" w:lineRule="auto"/>
              <w:jc w:val="center"/>
              <w:rPr>
                <w:bCs/>
                <w:szCs w:val="21"/>
              </w:rPr>
            </w:pPr>
            <w:r>
              <w:rPr>
                <w:bCs/>
                <w:szCs w:val="21"/>
              </w:rPr>
              <w:t>1</w:t>
            </w:r>
          </w:p>
        </w:tc>
        <w:tc>
          <w:tcPr>
            <w:tcW w:w="2524" w:type="dxa"/>
            <w:noWrap/>
            <w:vAlign w:val="center"/>
          </w:tcPr>
          <w:p w14:paraId="7D49772E" w14:textId="77777777" w:rsidR="00F32695" w:rsidRDefault="00000000">
            <w:pPr>
              <w:spacing w:line="360" w:lineRule="auto"/>
              <w:jc w:val="center"/>
              <w:rPr>
                <w:bCs/>
                <w:szCs w:val="21"/>
              </w:rPr>
            </w:pPr>
            <w:r>
              <w:rPr>
                <w:bCs/>
                <w:szCs w:val="21"/>
              </w:rPr>
              <w:t>VOCs</w:t>
            </w:r>
            <w:r>
              <w:rPr>
                <w:bCs/>
                <w:szCs w:val="21"/>
              </w:rPr>
              <w:t>监测系统</w:t>
            </w:r>
          </w:p>
        </w:tc>
        <w:tc>
          <w:tcPr>
            <w:tcW w:w="4381" w:type="dxa"/>
            <w:noWrap/>
            <w:vAlign w:val="center"/>
          </w:tcPr>
          <w:p w14:paraId="066E246A" w14:textId="77777777" w:rsidR="00F32695" w:rsidRDefault="00000000">
            <w:pPr>
              <w:spacing w:line="360" w:lineRule="auto"/>
              <w:jc w:val="center"/>
              <w:rPr>
                <w:bCs/>
                <w:szCs w:val="21"/>
              </w:rPr>
            </w:pPr>
            <w:r>
              <w:rPr>
                <w:bCs/>
                <w:szCs w:val="21"/>
              </w:rPr>
              <w:t>Super lab2020-TT-GCMS</w:t>
            </w:r>
          </w:p>
        </w:tc>
      </w:tr>
      <w:tr w:rsidR="00F32695" w14:paraId="4A63DE64" w14:textId="77777777">
        <w:trPr>
          <w:trHeight w:val="323"/>
          <w:jc w:val="center"/>
        </w:trPr>
        <w:tc>
          <w:tcPr>
            <w:tcW w:w="1364" w:type="dxa"/>
            <w:noWrap/>
            <w:vAlign w:val="center"/>
          </w:tcPr>
          <w:p w14:paraId="69F50EE9" w14:textId="77777777" w:rsidR="00F32695" w:rsidRDefault="00000000">
            <w:pPr>
              <w:spacing w:line="360" w:lineRule="auto"/>
              <w:jc w:val="center"/>
              <w:rPr>
                <w:bCs/>
                <w:szCs w:val="21"/>
              </w:rPr>
            </w:pPr>
            <w:r>
              <w:rPr>
                <w:bCs/>
                <w:szCs w:val="21"/>
              </w:rPr>
              <w:t>2</w:t>
            </w:r>
          </w:p>
        </w:tc>
        <w:tc>
          <w:tcPr>
            <w:tcW w:w="2524" w:type="dxa"/>
            <w:noWrap/>
            <w:vAlign w:val="center"/>
          </w:tcPr>
          <w:p w14:paraId="7949E139" w14:textId="77777777" w:rsidR="00F32695" w:rsidRDefault="00000000">
            <w:pPr>
              <w:spacing w:line="360" w:lineRule="auto"/>
              <w:jc w:val="center"/>
              <w:rPr>
                <w:bCs/>
                <w:szCs w:val="21"/>
              </w:rPr>
            </w:pPr>
            <w:r>
              <w:rPr>
                <w:bCs/>
                <w:szCs w:val="21"/>
              </w:rPr>
              <w:t>NO</w:t>
            </w:r>
            <w:r>
              <w:rPr>
                <w:bCs/>
                <w:szCs w:val="21"/>
                <w:vertAlign w:val="subscript"/>
              </w:rPr>
              <w:t>x</w:t>
            </w:r>
            <w:r>
              <w:rPr>
                <w:bCs/>
                <w:szCs w:val="21"/>
              </w:rPr>
              <w:t>分析仪</w:t>
            </w:r>
          </w:p>
        </w:tc>
        <w:tc>
          <w:tcPr>
            <w:tcW w:w="4381" w:type="dxa"/>
            <w:noWrap/>
            <w:vAlign w:val="center"/>
          </w:tcPr>
          <w:p w14:paraId="22524D15" w14:textId="77777777" w:rsidR="00F32695" w:rsidRDefault="00000000">
            <w:pPr>
              <w:spacing w:line="360" w:lineRule="auto"/>
              <w:jc w:val="center"/>
              <w:rPr>
                <w:bCs/>
                <w:szCs w:val="21"/>
              </w:rPr>
            </w:pPr>
            <w:r>
              <w:rPr>
                <w:bCs/>
                <w:szCs w:val="21"/>
              </w:rPr>
              <w:t>TE 42I</w:t>
            </w:r>
          </w:p>
        </w:tc>
      </w:tr>
      <w:tr w:rsidR="00F32695" w14:paraId="1D488C21" w14:textId="77777777">
        <w:trPr>
          <w:trHeight w:val="323"/>
          <w:jc w:val="center"/>
        </w:trPr>
        <w:tc>
          <w:tcPr>
            <w:tcW w:w="1364" w:type="dxa"/>
            <w:noWrap/>
            <w:vAlign w:val="center"/>
          </w:tcPr>
          <w:p w14:paraId="74579245" w14:textId="77777777" w:rsidR="00F32695" w:rsidRDefault="00000000">
            <w:pPr>
              <w:spacing w:line="360" w:lineRule="auto"/>
              <w:jc w:val="center"/>
              <w:rPr>
                <w:bCs/>
                <w:szCs w:val="21"/>
              </w:rPr>
            </w:pPr>
            <w:r>
              <w:rPr>
                <w:bCs/>
                <w:szCs w:val="21"/>
              </w:rPr>
              <w:t>3</w:t>
            </w:r>
          </w:p>
        </w:tc>
        <w:tc>
          <w:tcPr>
            <w:tcW w:w="2524" w:type="dxa"/>
            <w:noWrap/>
            <w:vAlign w:val="center"/>
          </w:tcPr>
          <w:p w14:paraId="5E934924" w14:textId="77777777" w:rsidR="00F32695" w:rsidRDefault="00000000">
            <w:pPr>
              <w:spacing w:line="360" w:lineRule="auto"/>
              <w:jc w:val="center"/>
              <w:rPr>
                <w:bCs/>
                <w:szCs w:val="21"/>
              </w:rPr>
            </w:pPr>
            <w:r>
              <w:rPr>
                <w:bCs/>
                <w:szCs w:val="21"/>
              </w:rPr>
              <w:t>O</w:t>
            </w:r>
            <w:r>
              <w:rPr>
                <w:bCs/>
                <w:szCs w:val="21"/>
                <w:vertAlign w:val="subscript"/>
              </w:rPr>
              <w:t>3</w:t>
            </w:r>
            <w:r>
              <w:rPr>
                <w:bCs/>
                <w:szCs w:val="21"/>
              </w:rPr>
              <w:t>分析仪</w:t>
            </w:r>
          </w:p>
        </w:tc>
        <w:tc>
          <w:tcPr>
            <w:tcW w:w="4381" w:type="dxa"/>
            <w:noWrap/>
            <w:vAlign w:val="center"/>
          </w:tcPr>
          <w:p w14:paraId="5369CF75" w14:textId="77777777" w:rsidR="00F32695" w:rsidRDefault="00000000">
            <w:pPr>
              <w:spacing w:line="360" w:lineRule="auto"/>
              <w:jc w:val="center"/>
              <w:rPr>
                <w:bCs/>
                <w:szCs w:val="21"/>
              </w:rPr>
            </w:pPr>
            <w:r>
              <w:rPr>
                <w:bCs/>
                <w:szCs w:val="21"/>
              </w:rPr>
              <w:t>TE 49I</w:t>
            </w:r>
          </w:p>
        </w:tc>
      </w:tr>
      <w:tr w:rsidR="00F32695" w14:paraId="24654029" w14:textId="77777777">
        <w:trPr>
          <w:trHeight w:val="323"/>
          <w:jc w:val="center"/>
        </w:trPr>
        <w:tc>
          <w:tcPr>
            <w:tcW w:w="1364" w:type="dxa"/>
            <w:noWrap/>
            <w:vAlign w:val="center"/>
          </w:tcPr>
          <w:p w14:paraId="0334928D" w14:textId="77777777" w:rsidR="00F32695" w:rsidRDefault="00000000">
            <w:pPr>
              <w:spacing w:line="360" w:lineRule="auto"/>
              <w:jc w:val="center"/>
              <w:rPr>
                <w:bCs/>
                <w:szCs w:val="21"/>
              </w:rPr>
            </w:pPr>
            <w:r>
              <w:rPr>
                <w:bCs/>
                <w:szCs w:val="21"/>
              </w:rPr>
              <w:t>4</w:t>
            </w:r>
          </w:p>
        </w:tc>
        <w:tc>
          <w:tcPr>
            <w:tcW w:w="2524" w:type="dxa"/>
            <w:noWrap/>
            <w:vAlign w:val="center"/>
          </w:tcPr>
          <w:p w14:paraId="12E6E66B" w14:textId="77777777" w:rsidR="00F32695" w:rsidRDefault="00000000">
            <w:pPr>
              <w:spacing w:line="360" w:lineRule="auto"/>
              <w:jc w:val="center"/>
              <w:rPr>
                <w:bCs/>
                <w:szCs w:val="21"/>
              </w:rPr>
            </w:pPr>
            <w:r>
              <w:rPr>
                <w:bCs/>
                <w:szCs w:val="21"/>
              </w:rPr>
              <w:t>O</w:t>
            </w:r>
            <w:r>
              <w:rPr>
                <w:bCs/>
                <w:szCs w:val="21"/>
                <w:vertAlign w:val="subscript"/>
              </w:rPr>
              <w:t>3</w:t>
            </w:r>
            <w:r>
              <w:rPr>
                <w:bCs/>
                <w:szCs w:val="21"/>
              </w:rPr>
              <w:t>校准仪</w:t>
            </w:r>
          </w:p>
        </w:tc>
        <w:tc>
          <w:tcPr>
            <w:tcW w:w="4381" w:type="dxa"/>
            <w:noWrap/>
            <w:vAlign w:val="center"/>
          </w:tcPr>
          <w:p w14:paraId="3F225D62" w14:textId="77777777" w:rsidR="00F32695" w:rsidRDefault="00000000">
            <w:pPr>
              <w:spacing w:line="360" w:lineRule="auto"/>
              <w:jc w:val="center"/>
              <w:rPr>
                <w:bCs/>
                <w:szCs w:val="21"/>
              </w:rPr>
            </w:pPr>
            <w:r>
              <w:rPr>
                <w:bCs/>
                <w:szCs w:val="21"/>
              </w:rPr>
              <w:t>TE 49I-PS</w:t>
            </w:r>
          </w:p>
        </w:tc>
      </w:tr>
      <w:tr w:rsidR="00F32695" w14:paraId="688ACDEA" w14:textId="77777777">
        <w:trPr>
          <w:trHeight w:val="323"/>
          <w:jc w:val="center"/>
        </w:trPr>
        <w:tc>
          <w:tcPr>
            <w:tcW w:w="1364" w:type="dxa"/>
            <w:noWrap/>
            <w:vAlign w:val="center"/>
          </w:tcPr>
          <w:p w14:paraId="5B5B2A47" w14:textId="77777777" w:rsidR="00F32695" w:rsidRDefault="00000000">
            <w:pPr>
              <w:spacing w:line="360" w:lineRule="auto"/>
              <w:jc w:val="center"/>
              <w:rPr>
                <w:bCs/>
                <w:szCs w:val="21"/>
              </w:rPr>
            </w:pPr>
            <w:r>
              <w:rPr>
                <w:bCs/>
                <w:szCs w:val="21"/>
              </w:rPr>
              <w:t>5</w:t>
            </w:r>
          </w:p>
        </w:tc>
        <w:tc>
          <w:tcPr>
            <w:tcW w:w="2524" w:type="dxa"/>
            <w:noWrap/>
            <w:vAlign w:val="center"/>
          </w:tcPr>
          <w:p w14:paraId="5371C746" w14:textId="77777777" w:rsidR="00F32695" w:rsidRDefault="00000000">
            <w:pPr>
              <w:spacing w:line="360" w:lineRule="auto"/>
              <w:jc w:val="center"/>
              <w:rPr>
                <w:bCs/>
                <w:szCs w:val="21"/>
              </w:rPr>
            </w:pPr>
            <w:r>
              <w:rPr>
                <w:bCs/>
                <w:szCs w:val="21"/>
              </w:rPr>
              <w:t>校准系统</w:t>
            </w:r>
          </w:p>
        </w:tc>
        <w:tc>
          <w:tcPr>
            <w:tcW w:w="4381" w:type="dxa"/>
            <w:noWrap/>
            <w:vAlign w:val="center"/>
          </w:tcPr>
          <w:p w14:paraId="4EF6AE55" w14:textId="77777777" w:rsidR="00F32695" w:rsidRDefault="00000000">
            <w:pPr>
              <w:spacing w:line="360" w:lineRule="auto"/>
              <w:jc w:val="center"/>
              <w:rPr>
                <w:bCs/>
                <w:szCs w:val="21"/>
              </w:rPr>
            </w:pPr>
            <w:r>
              <w:rPr>
                <w:bCs/>
                <w:szCs w:val="21"/>
              </w:rPr>
              <w:t>TE 146I</w:t>
            </w:r>
          </w:p>
        </w:tc>
      </w:tr>
      <w:tr w:rsidR="00F32695" w14:paraId="6F10EED1" w14:textId="77777777">
        <w:trPr>
          <w:trHeight w:val="323"/>
          <w:jc w:val="center"/>
        </w:trPr>
        <w:tc>
          <w:tcPr>
            <w:tcW w:w="1364" w:type="dxa"/>
            <w:noWrap/>
            <w:vAlign w:val="center"/>
          </w:tcPr>
          <w:p w14:paraId="300A7E73" w14:textId="77777777" w:rsidR="00F32695" w:rsidRDefault="00000000">
            <w:pPr>
              <w:spacing w:line="360" w:lineRule="auto"/>
              <w:jc w:val="center"/>
              <w:rPr>
                <w:bCs/>
                <w:szCs w:val="21"/>
              </w:rPr>
            </w:pPr>
            <w:r>
              <w:rPr>
                <w:bCs/>
                <w:szCs w:val="21"/>
              </w:rPr>
              <w:t>6</w:t>
            </w:r>
          </w:p>
        </w:tc>
        <w:tc>
          <w:tcPr>
            <w:tcW w:w="2524" w:type="dxa"/>
            <w:noWrap/>
            <w:vAlign w:val="center"/>
          </w:tcPr>
          <w:p w14:paraId="1DA1BF98" w14:textId="77777777" w:rsidR="00F32695" w:rsidRDefault="00000000">
            <w:pPr>
              <w:spacing w:line="360" w:lineRule="auto"/>
              <w:jc w:val="center"/>
              <w:rPr>
                <w:bCs/>
                <w:szCs w:val="21"/>
              </w:rPr>
            </w:pPr>
            <w:r>
              <w:rPr>
                <w:bCs/>
                <w:szCs w:val="21"/>
              </w:rPr>
              <w:t>零气发生器</w:t>
            </w:r>
          </w:p>
        </w:tc>
        <w:tc>
          <w:tcPr>
            <w:tcW w:w="4381" w:type="dxa"/>
            <w:noWrap/>
            <w:vAlign w:val="center"/>
          </w:tcPr>
          <w:p w14:paraId="613FFE70" w14:textId="77777777" w:rsidR="00F32695" w:rsidRDefault="00000000">
            <w:pPr>
              <w:spacing w:line="360" w:lineRule="auto"/>
              <w:jc w:val="center"/>
              <w:rPr>
                <w:bCs/>
                <w:szCs w:val="21"/>
              </w:rPr>
            </w:pPr>
            <w:r>
              <w:rPr>
                <w:bCs/>
                <w:szCs w:val="21"/>
              </w:rPr>
              <w:t>TE 111</w:t>
            </w:r>
          </w:p>
        </w:tc>
      </w:tr>
      <w:tr w:rsidR="00F32695" w14:paraId="2066D490" w14:textId="77777777">
        <w:trPr>
          <w:trHeight w:val="323"/>
          <w:jc w:val="center"/>
        </w:trPr>
        <w:tc>
          <w:tcPr>
            <w:tcW w:w="1364" w:type="dxa"/>
            <w:noWrap/>
            <w:vAlign w:val="center"/>
          </w:tcPr>
          <w:p w14:paraId="77A6C9D9" w14:textId="77777777" w:rsidR="00F32695" w:rsidRDefault="00000000">
            <w:pPr>
              <w:spacing w:line="360" w:lineRule="auto"/>
              <w:jc w:val="center"/>
              <w:rPr>
                <w:bCs/>
                <w:szCs w:val="21"/>
              </w:rPr>
            </w:pPr>
            <w:r>
              <w:rPr>
                <w:bCs/>
                <w:szCs w:val="21"/>
              </w:rPr>
              <w:t>7</w:t>
            </w:r>
          </w:p>
        </w:tc>
        <w:tc>
          <w:tcPr>
            <w:tcW w:w="2524" w:type="dxa"/>
            <w:noWrap/>
            <w:vAlign w:val="center"/>
          </w:tcPr>
          <w:p w14:paraId="549A88D6" w14:textId="77777777" w:rsidR="00F32695" w:rsidRDefault="00000000">
            <w:pPr>
              <w:spacing w:line="360" w:lineRule="auto"/>
              <w:jc w:val="center"/>
              <w:rPr>
                <w:bCs/>
                <w:szCs w:val="21"/>
              </w:rPr>
            </w:pPr>
            <w:r>
              <w:rPr>
                <w:bCs/>
                <w:szCs w:val="21"/>
              </w:rPr>
              <w:t>气象参数传感器</w:t>
            </w:r>
          </w:p>
        </w:tc>
        <w:tc>
          <w:tcPr>
            <w:tcW w:w="4381" w:type="dxa"/>
            <w:noWrap/>
            <w:vAlign w:val="center"/>
          </w:tcPr>
          <w:p w14:paraId="47804F16" w14:textId="77777777" w:rsidR="00F32695" w:rsidRDefault="00000000">
            <w:pPr>
              <w:spacing w:line="360" w:lineRule="auto"/>
              <w:jc w:val="center"/>
              <w:rPr>
                <w:bCs/>
                <w:szCs w:val="21"/>
              </w:rPr>
            </w:pPr>
            <w:r>
              <w:rPr>
                <w:bCs/>
                <w:szCs w:val="21"/>
              </w:rPr>
              <w:t>MULTI-6P</w:t>
            </w:r>
          </w:p>
        </w:tc>
      </w:tr>
      <w:tr w:rsidR="00F32695" w14:paraId="78D9138E" w14:textId="77777777">
        <w:trPr>
          <w:trHeight w:val="323"/>
          <w:jc w:val="center"/>
        </w:trPr>
        <w:tc>
          <w:tcPr>
            <w:tcW w:w="1364" w:type="dxa"/>
            <w:noWrap/>
            <w:vAlign w:val="center"/>
          </w:tcPr>
          <w:p w14:paraId="23F55C6D" w14:textId="77777777" w:rsidR="00F32695" w:rsidRDefault="00000000">
            <w:pPr>
              <w:spacing w:line="360" w:lineRule="auto"/>
              <w:jc w:val="center"/>
              <w:rPr>
                <w:bCs/>
                <w:szCs w:val="21"/>
              </w:rPr>
            </w:pPr>
            <w:r>
              <w:rPr>
                <w:bCs/>
                <w:szCs w:val="21"/>
              </w:rPr>
              <w:t>8</w:t>
            </w:r>
          </w:p>
        </w:tc>
        <w:tc>
          <w:tcPr>
            <w:tcW w:w="2524" w:type="dxa"/>
            <w:noWrap/>
            <w:vAlign w:val="center"/>
          </w:tcPr>
          <w:p w14:paraId="16E77959" w14:textId="77777777" w:rsidR="00F32695" w:rsidRDefault="00000000">
            <w:pPr>
              <w:spacing w:line="360" w:lineRule="auto"/>
              <w:jc w:val="center"/>
              <w:rPr>
                <w:bCs/>
                <w:szCs w:val="21"/>
              </w:rPr>
            </w:pPr>
            <w:r>
              <w:rPr>
                <w:bCs/>
                <w:szCs w:val="21"/>
              </w:rPr>
              <w:t>NO</w:t>
            </w:r>
            <w:r>
              <w:rPr>
                <w:bCs/>
                <w:szCs w:val="21"/>
                <w:vertAlign w:val="subscript"/>
              </w:rPr>
              <w:t>y</w:t>
            </w:r>
            <w:r>
              <w:rPr>
                <w:bCs/>
                <w:szCs w:val="21"/>
              </w:rPr>
              <w:t>分析仪</w:t>
            </w:r>
          </w:p>
        </w:tc>
        <w:tc>
          <w:tcPr>
            <w:tcW w:w="4381" w:type="dxa"/>
            <w:noWrap/>
            <w:vAlign w:val="center"/>
          </w:tcPr>
          <w:p w14:paraId="49270434" w14:textId="77777777" w:rsidR="00F32695" w:rsidRDefault="00000000">
            <w:pPr>
              <w:spacing w:line="360" w:lineRule="auto"/>
              <w:jc w:val="center"/>
              <w:rPr>
                <w:bCs/>
                <w:szCs w:val="21"/>
              </w:rPr>
            </w:pPr>
            <w:r>
              <w:rPr>
                <w:bCs/>
                <w:szCs w:val="21"/>
              </w:rPr>
              <w:t>TE 42I-Y</w:t>
            </w:r>
          </w:p>
        </w:tc>
      </w:tr>
      <w:tr w:rsidR="00F32695" w14:paraId="445119CC" w14:textId="77777777">
        <w:trPr>
          <w:trHeight w:val="323"/>
          <w:jc w:val="center"/>
        </w:trPr>
        <w:tc>
          <w:tcPr>
            <w:tcW w:w="1364" w:type="dxa"/>
            <w:noWrap/>
            <w:vAlign w:val="center"/>
          </w:tcPr>
          <w:p w14:paraId="3AD03888" w14:textId="77777777" w:rsidR="00F32695" w:rsidRDefault="00000000">
            <w:pPr>
              <w:spacing w:line="360" w:lineRule="auto"/>
              <w:jc w:val="center"/>
              <w:rPr>
                <w:bCs/>
                <w:szCs w:val="21"/>
              </w:rPr>
            </w:pPr>
            <w:r>
              <w:rPr>
                <w:bCs/>
                <w:szCs w:val="21"/>
              </w:rPr>
              <w:t>9</w:t>
            </w:r>
          </w:p>
        </w:tc>
        <w:tc>
          <w:tcPr>
            <w:tcW w:w="2524" w:type="dxa"/>
            <w:noWrap/>
            <w:vAlign w:val="center"/>
          </w:tcPr>
          <w:p w14:paraId="61157C51" w14:textId="77777777" w:rsidR="00F32695" w:rsidRDefault="00000000">
            <w:pPr>
              <w:spacing w:line="360" w:lineRule="auto"/>
              <w:jc w:val="center"/>
              <w:rPr>
                <w:bCs/>
                <w:szCs w:val="21"/>
              </w:rPr>
            </w:pPr>
            <w:r>
              <w:rPr>
                <w:bCs/>
                <w:szCs w:val="21"/>
              </w:rPr>
              <w:t>PANs</w:t>
            </w:r>
            <w:r>
              <w:rPr>
                <w:bCs/>
                <w:szCs w:val="21"/>
              </w:rPr>
              <w:t>分析仪</w:t>
            </w:r>
          </w:p>
        </w:tc>
        <w:tc>
          <w:tcPr>
            <w:tcW w:w="4381" w:type="dxa"/>
            <w:noWrap/>
            <w:vAlign w:val="center"/>
          </w:tcPr>
          <w:p w14:paraId="104F1123" w14:textId="77777777" w:rsidR="00F32695" w:rsidRDefault="00000000">
            <w:pPr>
              <w:spacing w:line="360" w:lineRule="auto"/>
              <w:jc w:val="center"/>
              <w:rPr>
                <w:bCs/>
                <w:szCs w:val="21"/>
              </w:rPr>
            </w:pPr>
            <w:r>
              <w:rPr>
                <w:bCs/>
                <w:szCs w:val="21"/>
              </w:rPr>
              <w:t>PANs-100</w:t>
            </w:r>
          </w:p>
        </w:tc>
      </w:tr>
      <w:tr w:rsidR="00F32695" w14:paraId="4381CA01" w14:textId="77777777">
        <w:trPr>
          <w:trHeight w:val="323"/>
          <w:jc w:val="center"/>
        </w:trPr>
        <w:tc>
          <w:tcPr>
            <w:tcW w:w="1364" w:type="dxa"/>
            <w:noWrap/>
            <w:vAlign w:val="center"/>
          </w:tcPr>
          <w:p w14:paraId="765775C8" w14:textId="77777777" w:rsidR="00F32695" w:rsidRDefault="00000000">
            <w:pPr>
              <w:spacing w:line="360" w:lineRule="auto"/>
              <w:jc w:val="center"/>
              <w:rPr>
                <w:bCs/>
                <w:szCs w:val="21"/>
              </w:rPr>
            </w:pPr>
            <w:r>
              <w:rPr>
                <w:bCs/>
                <w:szCs w:val="21"/>
              </w:rPr>
              <w:t>10</w:t>
            </w:r>
          </w:p>
        </w:tc>
        <w:tc>
          <w:tcPr>
            <w:tcW w:w="2524" w:type="dxa"/>
            <w:noWrap/>
            <w:vAlign w:val="center"/>
          </w:tcPr>
          <w:p w14:paraId="144E6F39" w14:textId="77777777" w:rsidR="00F32695" w:rsidRDefault="00000000">
            <w:pPr>
              <w:spacing w:line="360" w:lineRule="auto"/>
              <w:jc w:val="center"/>
              <w:rPr>
                <w:bCs/>
                <w:szCs w:val="21"/>
              </w:rPr>
            </w:pPr>
            <w:r>
              <w:rPr>
                <w:bCs/>
                <w:szCs w:val="21"/>
              </w:rPr>
              <w:t>PANs</w:t>
            </w:r>
            <w:r>
              <w:rPr>
                <w:bCs/>
                <w:szCs w:val="21"/>
              </w:rPr>
              <w:t>校准系统</w:t>
            </w:r>
          </w:p>
        </w:tc>
        <w:tc>
          <w:tcPr>
            <w:tcW w:w="4381" w:type="dxa"/>
            <w:noWrap/>
            <w:vAlign w:val="center"/>
          </w:tcPr>
          <w:p w14:paraId="200D9109" w14:textId="77777777" w:rsidR="00F32695" w:rsidRDefault="00000000">
            <w:pPr>
              <w:spacing w:line="360" w:lineRule="auto"/>
              <w:jc w:val="center"/>
              <w:rPr>
                <w:bCs/>
                <w:szCs w:val="21"/>
              </w:rPr>
            </w:pPr>
            <w:r>
              <w:rPr>
                <w:bCs/>
                <w:szCs w:val="21"/>
              </w:rPr>
              <w:t>PANs-200</w:t>
            </w:r>
          </w:p>
        </w:tc>
      </w:tr>
      <w:tr w:rsidR="00F32695" w14:paraId="0CAF5BB5" w14:textId="77777777">
        <w:trPr>
          <w:trHeight w:val="323"/>
          <w:jc w:val="center"/>
        </w:trPr>
        <w:tc>
          <w:tcPr>
            <w:tcW w:w="1364" w:type="dxa"/>
            <w:noWrap/>
            <w:vAlign w:val="center"/>
          </w:tcPr>
          <w:p w14:paraId="652F69FE" w14:textId="77777777" w:rsidR="00F32695" w:rsidRDefault="00000000">
            <w:pPr>
              <w:spacing w:line="360" w:lineRule="auto"/>
              <w:jc w:val="center"/>
              <w:rPr>
                <w:bCs/>
                <w:szCs w:val="21"/>
              </w:rPr>
            </w:pPr>
            <w:r>
              <w:rPr>
                <w:bCs/>
                <w:szCs w:val="21"/>
              </w:rPr>
              <w:t>11</w:t>
            </w:r>
          </w:p>
        </w:tc>
        <w:tc>
          <w:tcPr>
            <w:tcW w:w="2524" w:type="dxa"/>
            <w:noWrap/>
            <w:vAlign w:val="center"/>
          </w:tcPr>
          <w:p w14:paraId="6702291C" w14:textId="77777777" w:rsidR="00F32695" w:rsidRDefault="00000000">
            <w:pPr>
              <w:spacing w:line="360" w:lineRule="auto"/>
              <w:jc w:val="center"/>
              <w:rPr>
                <w:bCs/>
                <w:szCs w:val="21"/>
              </w:rPr>
            </w:pPr>
            <w:r>
              <w:rPr>
                <w:bCs/>
                <w:szCs w:val="21"/>
              </w:rPr>
              <w:t>大气臭氧探测激光雷达</w:t>
            </w:r>
          </w:p>
        </w:tc>
        <w:tc>
          <w:tcPr>
            <w:tcW w:w="4381" w:type="dxa"/>
            <w:noWrap/>
            <w:vAlign w:val="center"/>
          </w:tcPr>
          <w:p w14:paraId="58F01054" w14:textId="77777777" w:rsidR="00F32695" w:rsidRDefault="00000000">
            <w:pPr>
              <w:spacing w:line="360" w:lineRule="auto"/>
              <w:jc w:val="center"/>
              <w:rPr>
                <w:bCs/>
                <w:szCs w:val="21"/>
              </w:rPr>
            </w:pPr>
            <w:r>
              <w:rPr>
                <w:bCs/>
                <w:szCs w:val="21"/>
              </w:rPr>
              <w:t>RayOL-GB</w:t>
            </w:r>
          </w:p>
        </w:tc>
      </w:tr>
      <w:tr w:rsidR="00F32695" w14:paraId="327F87AD" w14:textId="77777777">
        <w:trPr>
          <w:trHeight w:val="323"/>
          <w:jc w:val="center"/>
        </w:trPr>
        <w:tc>
          <w:tcPr>
            <w:tcW w:w="1364" w:type="dxa"/>
            <w:noWrap/>
            <w:vAlign w:val="center"/>
          </w:tcPr>
          <w:p w14:paraId="3E5DE587" w14:textId="77777777" w:rsidR="00F32695" w:rsidRDefault="00000000">
            <w:pPr>
              <w:spacing w:line="360" w:lineRule="auto"/>
              <w:jc w:val="center"/>
              <w:rPr>
                <w:bCs/>
                <w:szCs w:val="21"/>
              </w:rPr>
            </w:pPr>
            <w:r>
              <w:rPr>
                <w:bCs/>
                <w:szCs w:val="21"/>
              </w:rPr>
              <w:t>12</w:t>
            </w:r>
          </w:p>
        </w:tc>
        <w:tc>
          <w:tcPr>
            <w:tcW w:w="2524" w:type="dxa"/>
            <w:noWrap/>
            <w:vAlign w:val="center"/>
          </w:tcPr>
          <w:p w14:paraId="333B3D6B" w14:textId="77777777" w:rsidR="00F32695" w:rsidRDefault="00000000">
            <w:pPr>
              <w:spacing w:line="360" w:lineRule="auto"/>
              <w:jc w:val="center"/>
              <w:rPr>
                <w:bCs/>
                <w:szCs w:val="21"/>
              </w:rPr>
            </w:pPr>
            <w:r>
              <w:rPr>
                <w:bCs/>
                <w:szCs w:val="21"/>
              </w:rPr>
              <w:t>JNO</w:t>
            </w:r>
            <w:r>
              <w:rPr>
                <w:bCs/>
                <w:szCs w:val="21"/>
                <w:vertAlign w:val="subscript"/>
              </w:rPr>
              <w:t>2</w:t>
            </w:r>
            <w:r>
              <w:rPr>
                <w:bCs/>
                <w:szCs w:val="21"/>
              </w:rPr>
              <w:t>光谱光解仪</w:t>
            </w:r>
          </w:p>
        </w:tc>
        <w:tc>
          <w:tcPr>
            <w:tcW w:w="4381" w:type="dxa"/>
            <w:noWrap/>
            <w:vAlign w:val="center"/>
          </w:tcPr>
          <w:p w14:paraId="02AFEF64" w14:textId="77777777" w:rsidR="00F32695" w:rsidRDefault="00000000">
            <w:pPr>
              <w:spacing w:line="360" w:lineRule="auto"/>
              <w:jc w:val="center"/>
              <w:rPr>
                <w:bCs/>
                <w:szCs w:val="21"/>
              </w:rPr>
            </w:pPr>
            <w:r>
              <w:rPr>
                <w:bCs/>
                <w:szCs w:val="21"/>
              </w:rPr>
              <w:t>Metcon PDA-2-PI</w:t>
            </w:r>
          </w:p>
        </w:tc>
      </w:tr>
      <w:tr w:rsidR="00F32695" w14:paraId="2616A64C" w14:textId="77777777">
        <w:trPr>
          <w:trHeight w:val="323"/>
          <w:jc w:val="center"/>
        </w:trPr>
        <w:tc>
          <w:tcPr>
            <w:tcW w:w="1364" w:type="dxa"/>
            <w:noWrap/>
            <w:vAlign w:val="center"/>
          </w:tcPr>
          <w:p w14:paraId="6184C21A" w14:textId="77777777" w:rsidR="00F32695" w:rsidRDefault="00000000">
            <w:pPr>
              <w:spacing w:line="360" w:lineRule="auto"/>
              <w:jc w:val="center"/>
              <w:rPr>
                <w:bCs/>
                <w:szCs w:val="21"/>
              </w:rPr>
            </w:pPr>
            <w:r>
              <w:rPr>
                <w:bCs/>
                <w:szCs w:val="21"/>
              </w:rPr>
              <w:t>13</w:t>
            </w:r>
          </w:p>
        </w:tc>
        <w:tc>
          <w:tcPr>
            <w:tcW w:w="2524" w:type="dxa"/>
            <w:noWrap/>
            <w:vAlign w:val="center"/>
          </w:tcPr>
          <w:p w14:paraId="3D175083" w14:textId="77777777" w:rsidR="00F32695" w:rsidRDefault="00000000">
            <w:pPr>
              <w:spacing w:line="360" w:lineRule="auto"/>
              <w:jc w:val="center"/>
              <w:rPr>
                <w:bCs/>
                <w:szCs w:val="21"/>
              </w:rPr>
            </w:pPr>
            <w:r>
              <w:rPr>
                <w:bCs/>
                <w:szCs w:val="21"/>
              </w:rPr>
              <w:t>非甲烷总烃</w:t>
            </w:r>
          </w:p>
        </w:tc>
        <w:tc>
          <w:tcPr>
            <w:tcW w:w="4381" w:type="dxa"/>
            <w:noWrap/>
            <w:vAlign w:val="center"/>
          </w:tcPr>
          <w:p w14:paraId="42788F1A" w14:textId="77777777" w:rsidR="00F32695" w:rsidRDefault="00000000">
            <w:pPr>
              <w:spacing w:line="360" w:lineRule="auto"/>
              <w:jc w:val="center"/>
              <w:rPr>
                <w:bCs/>
                <w:szCs w:val="21"/>
              </w:rPr>
            </w:pPr>
            <w:r>
              <w:rPr>
                <w:bCs/>
                <w:szCs w:val="21"/>
              </w:rPr>
              <w:t>TE 5900-A</w:t>
            </w:r>
          </w:p>
        </w:tc>
      </w:tr>
    </w:tbl>
    <w:p w14:paraId="4DF680E2" w14:textId="77777777" w:rsidR="00F32695" w:rsidRDefault="00F32695">
      <w:pPr>
        <w:spacing w:line="360" w:lineRule="auto"/>
        <w:ind w:firstLineChars="200" w:firstLine="480"/>
        <w:contextualSpacing/>
        <w:rPr>
          <w:bCs/>
          <w:sz w:val="24"/>
        </w:rPr>
      </w:pPr>
    </w:p>
    <w:p w14:paraId="04BB3EB0" w14:textId="77777777" w:rsidR="00F32695" w:rsidRDefault="00000000">
      <w:pPr>
        <w:spacing w:line="360" w:lineRule="auto"/>
        <w:jc w:val="left"/>
        <w:rPr>
          <w:b/>
          <w:sz w:val="24"/>
        </w:rPr>
      </w:pPr>
      <w:r>
        <w:rPr>
          <w:b/>
          <w:sz w:val="24"/>
        </w:rPr>
        <w:t>二、运维技术服务要求</w:t>
      </w:r>
    </w:p>
    <w:p w14:paraId="1E609E96" w14:textId="77777777" w:rsidR="00F32695" w:rsidRDefault="00000000">
      <w:pPr>
        <w:spacing w:line="360" w:lineRule="auto"/>
        <w:ind w:firstLineChars="200" w:firstLine="482"/>
        <w:rPr>
          <w:b/>
          <w:bCs/>
          <w:sz w:val="24"/>
        </w:rPr>
      </w:pPr>
      <w:r>
        <w:rPr>
          <w:b/>
          <w:bCs/>
          <w:sz w:val="24"/>
        </w:rPr>
        <w:t>（一）项目实施规范</w:t>
      </w:r>
    </w:p>
    <w:p w14:paraId="7BB0A041" w14:textId="77777777" w:rsidR="00F32695" w:rsidRDefault="00000000">
      <w:pPr>
        <w:spacing w:line="360" w:lineRule="auto"/>
        <w:ind w:firstLineChars="200" w:firstLine="480"/>
        <w:rPr>
          <w:bCs/>
          <w:sz w:val="24"/>
        </w:rPr>
      </w:pPr>
      <w:r>
        <w:rPr>
          <w:bCs/>
          <w:sz w:val="24"/>
        </w:rPr>
        <w:t>按《环境空气质量监测规范》、《国家环境空气质量监测城市自动监测站运行管理暂行规定》（总站气字</w:t>
      </w:r>
      <w:r>
        <w:rPr>
          <w:bCs/>
          <w:sz w:val="24"/>
        </w:rPr>
        <w:t>[2013]41</w:t>
      </w:r>
      <w:r>
        <w:rPr>
          <w:bCs/>
          <w:sz w:val="24"/>
        </w:rPr>
        <w:t>号）、《国家环境空气质量监测网城市站运行管理实施细则（试行）》（环办监测函</w:t>
      </w:r>
      <w:r>
        <w:rPr>
          <w:bCs/>
          <w:sz w:val="24"/>
        </w:rPr>
        <w:t>[2017]290</w:t>
      </w:r>
      <w:r>
        <w:rPr>
          <w:bCs/>
          <w:sz w:val="24"/>
        </w:rPr>
        <w:t>号）、《环境空气气态污染物（</w:t>
      </w:r>
      <w:r>
        <w:rPr>
          <w:bCs/>
          <w:sz w:val="24"/>
        </w:rPr>
        <w:t>SO</w:t>
      </w:r>
      <w:r>
        <w:rPr>
          <w:bCs/>
          <w:sz w:val="24"/>
          <w:vertAlign w:val="subscript"/>
        </w:rPr>
        <w:t>2</w:t>
      </w:r>
      <w:r>
        <w:rPr>
          <w:bCs/>
          <w:sz w:val="24"/>
        </w:rPr>
        <w:t>、</w:t>
      </w:r>
      <w:r>
        <w:rPr>
          <w:bCs/>
          <w:sz w:val="24"/>
        </w:rPr>
        <w:t>NO</w:t>
      </w:r>
      <w:r>
        <w:rPr>
          <w:bCs/>
          <w:sz w:val="24"/>
          <w:vertAlign w:val="subscript"/>
        </w:rPr>
        <w:t>2</w:t>
      </w:r>
      <w:r>
        <w:rPr>
          <w:bCs/>
          <w:sz w:val="24"/>
        </w:rPr>
        <w:t>、</w:t>
      </w:r>
      <w:r>
        <w:rPr>
          <w:bCs/>
          <w:sz w:val="24"/>
        </w:rPr>
        <w:t>O</w:t>
      </w:r>
      <w:r>
        <w:rPr>
          <w:bCs/>
          <w:sz w:val="24"/>
          <w:vertAlign w:val="subscript"/>
        </w:rPr>
        <w:t>3</w:t>
      </w:r>
      <w:r>
        <w:rPr>
          <w:bCs/>
          <w:sz w:val="24"/>
        </w:rPr>
        <w:t>、</w:t>
      </w:r>
      <w:r>
        <w:rPr>
          <w:bCs/>
          <w:sz w:val="24"/>
        </w:rPr>
        <w:t>CO</w:t>
      </w:r>
      <w:r>
        <w:rPr>
          <w:bCs/>
          <w:sz w:val="24"/>
        </w:rPr>
        <w:t>）连续自动监测系统安装验收技术规范》</w:t>
      </w:r>
      <w:r>
        <w:rPr>
          <w:bCs/>
          <w:sz w:val="24"/>
        </w:rPr>
        <w:t>(HJ193-2013)</w:t>
      </w:r>
      <w:r>
        <w:rPr>
          <w:bCs/>
          <w:sz w:val="24"/>
        </w:rPr>
        <w:t>、《环境空气气态污染物（</w:t>
      </w:r>
      <w:r>
        <w:rPr>
          <w:bCs/>
          <w:sz w:val="24"/>
        </w:rPr>
        <w:t>SO</w:t>
      </w:r>
      <w:r>
        <w:rPr>
          <w:bCs/>
          <w:sz w:val="24"/>
          <w:vertAlign w:val="subscript"/>
        </w:rPr>
        <w:t>2</w:t>
      </w:r>
      <w:r>
        <w:rPr>
          <w:bCs/>
          <w:sz w:val="24"/>
        </w:rPr>
        <w:t>、</w:t>
      </w:r>
      <w:r>
        <w:rPr>
          <w:bCs/>
          <w:sz w:val="24"/>
        </w:rPr>
        <w:t>NO</w:t>
      </w:r>
      <w:r>
        <w:rPr>
          <w:bCs/>
          <w:sz w:val="24"/>
          <w:vertAlign w:val="subscript"/>
        </w:rPr>
        <w:t>2</w:t>
      </w:r>
      <w:r>
        <w:rPr>
          <w:bCs/>
          <w:sz w:val="24"/>
        </w:rPr>
        <w:t>、</w:t>
      </w:r>
      <w:r>
        <w:rPr>
          <w:bCs/>
          <w:sz w:val="24"/>
        </w:rPr>
        <w:t>O</w:t>
      </w:r>
      <w:r>
        <w:rPr>
          <w:bCs/>
          <w:sz w:val="24"/>
          <w:vertAlign w:val="subscript"/>
        </w:rPr>
        <w:t>3</w:t>
      </w:r>
      <w:r>
        <w:rPr>
          <w:bCs/>
          <w:sz w:val="24"/>
        </w:rPr>
        <w:t>、</w:t>
      </w:r>
      <w:r>
        <w:rPr>
          <w:bCs/>
          <w:sz w:val="24"/>
        </w:rPr>
        <w:t>CO</w:t>
      </w:r>
      <w:r>
        <w:rPr>
          <w:bCs/>
          <w:sz w:val="24"/>
        </w:rPr>
        <w:t>）连续自动监测系统技术要求及检测方法》（</w:t>
      </w:r>
      <w:r>
        <w:rPr>
          <w:bCs/>
          <w:sz w:val="24"/>
        </w:rPr>
        <w:t>HJ654-2013</w:t>
      </w:r>
      <w:r>
        <w:rPr>
          <w:bCs/>
          <w:sz w:val="24"/>
        </w:rPr>
        <w:t>）、《环境空气挥发性有机物气相色谱连续监测技术要求及检测方法》（</w:t>
      </w:r>
      <w:r>
        <w:rPr>
          <w:bCs/>
          <w:sz w:val="24"/>
        </w:rPr>
        <w:t>HJ1010-2018</w:t>
      </w:r>
      <w:r>
        <w:rPr>
          <w:bCs/>
          <w:sz w:val="24"/>
        </w:rPr>
        <w:t>）、《国家环境空</w:t>
      </w:r>
      <w:r>
        <w:rPr>
          <w:bCs/>
          <w:sz w:val="24"/>
        </w:rPr>
        <w:lastRenderedPageBreak/>
        <w:t>气监测网环境空气挥发性有机物连续自动监测质量控制技术规定（试行）》</w:t>
      </w:r>
      <w:r>
        <w:rPr>
          <w:bCs/>
          <w:sz w:val="24"/>
        </w:rPr>
        <w:t>(</w:t>
      </w:r>
      <w:r>
        <w:rPr>
          <w:bCs/>
          <w:sz w:val="24"/>
        </w:rPr>
        <w:t>总站气函［</w:t>
      </w:r>
      <w:r>
        <w:rPr>
          <w:bCs/>
          <w:sz w:val="24"/>
        </w:rPr>
        <w:t>2019</w:t>
      </w:r>
      <w:r>
        <w:rPr>
          <w:bCs/>
          <w:sz w:val="24"/>
        </w:rPr>
        <w:t>］</w:t>
      </w:r>
      <w:r>
        <w:rPr>
          <w:bCs/>
          <w:sz w:val="24"/>
        </w:rPr>
        <w:t>785</w:t>
      </w:r>
      <w:r>
        <w:rPr>
          <w:bCs/>
          <w:sz w:val="24"/>
        </w:rPr>
        <w:t>号</w:t>
      </w:r>
      <w:r>
        <w:rPr>
          <w:bCs/>
          <w:sz w:val="24"/>
        </w:rPr>
        <w:t>)</w:t>
      </w:r>
      <w:r>
        <w:rPr>
          <w:bCs/>
          <w:sz w:val="24"/>
        </w:rPr>
        <w:t>、《环境空气</w:t>
      </w:r>
      <w:r>
        <w:rPr>
          <w:bCs/>
          <w:sz w:val="24"/>
        </w:rPr>
        <w:t xml:space="preserve"> </w:t>
      </w:r>
      <w:r>
        <w:rPr>
          <w:bCs/>
          <w:sz w:val="24"/>
        </w:rPr>
        <w:t>挥发性有机物的测定罐采样</w:t>
      </w:r>
      <w:r>
        <w:rPr>
          <w:bCs/>
          <w:sz w:val="24"/>
        </w:rPr>
        <w:t xml:space="preserve"> </w:t>
      </w:r>
      <w:r>
        <w:rPr>
          <w:bCs/>
          <w:sz w:val="24"/>
        </w:rPr>
        <w:t>气相色谱</w:t>
      </w:r>
      <w:r>
        <w:rPr>
          <w:bCs/>
          <w:sz w:val="24"/>
        </w:rPr>
        <w:t>-</w:t>
      </w:r>
      <w:r>
        <w:rPr>
          <w:bCs/>
          <w:sz w:val="24"/>
        </w:rPr>
        <w:t>质谱法》（</w:t>
      </w:r>
      <w:r>
        <w:rPr>
          <w:bCs/>
          <w:sz w:val="24"/>
        </w:rPr>
        <w:t>HJ759-2015</w:t>
      </w:r>
      <w:r>
        <w:rPr>
          <w:bCs/>
          <w:sz w:val="24"/>
        </w:rPr>
        <w:t>）、《环境空气</w:t>
      </w:r>
      <w:r>
        <w:rPr>
          <w:bCs/>
          <w:sz w:val="24"/>
        </w:rPr>
        <w:t xml:space="preserve"> </w:t>
      </w:r>
      <w:r>
        <w:rPr>
          <w:bCs/>
          <w:sz w:val="24"/>
        </w:rPr>
        <w:t>挥发性有机物的测定</w:t>
      </w:r>
      <w:r>
        <w:rPr>
          <w:bCs/>
          <w:sz w:val="24"/>
        </w:rPr>
        <w:t xml:space="preserve"> </w:t>
      </w:r>
      <w:r>
        <w:rPr>
          <w:bCs/>
          <w:sz w:val="24"/>
        </w:rPr>
        <w:t>吸附管采样</w:t>
      </w:r>
      <w:r>
        <w:rPr>
          <w:bCs/>
          <w:sz w:val="24"/>
        </w:rPr>
        <w:t>-</w:t>
      </w:r>
      <w:r>
        <w:rPr>
          <w:bCs/>
          <w:sz w:val="24"/>
        </w:rPr>
        <w:t>热脱附</w:t>
      </w:r>
      <w:r>
        <w:rPr>
          <w:bCs/>
          <w:sz w:val="24"/>
        </w:rPr>
        <w:t xml:space="preserve"> </w:t>
      </w:r>
      <w:r>
        <w:rPr>
          <w:bCs/>
          <w:sz w:val="24"/>
        </w:rPr>
        <w:t>气相色谱</w:t>
      </w:r>
      <w:r>
        <w:rPr>
          <w:bCs/>
          <w:sz w:val="24"/>
        </w:rPr>
        <w:t>-</w:t>
      </w:r>
      <w:r>
        <w:rPr>
          <w:bCs/>
          <w:sz w:val="24"/>
        </w:rPr>
        <w:t>质谱法》（</w:t>
      </w:r>
      <w:r>
        <w:rPr>
          <w:bCs/>
          <w:sz w:val="24"/>
        </w:rPr>
        <w:t>HJ644-2013</w:t>
      </w:r>
      <w:r>
        <w:rPr>
          <w:bCs/>
          <w:sz w:val="24"/>
        </w:rPr>
        <w:t>）、《环境空气非甲烷总烃连续自动监测技术规定（试行）》、《大气超级站质控质保体系技术规范》（</w:t>
      </w:r>
      <w:r>
        <w:rPr>
          <w:bCs/>
          <w:sz w:val="24"/>
        </w:rPr>
        <w:t>DB32/T 310006-2021</w:t>
      </w:r>
      <w:r>
        <w:rPr>
          <w:bCs/>
          <w:sz w:val="24"/>
        </w:rPr>
        <w:t>）、《浙江省环境空气质量自动监测系统运行管理细则》（浙环函</w:t>
      </w:r>
      <w:r>
        <w:rPr>
          <w:bCs/>
          <w:sz w:val="24"/>
        </w:rPr>
        <w:t>[2020]127</w:t>
      </w:r>
      <w:r>
        <w:rPr>
          <w:bCs/>
          <w:sz w:val="24"/>
        </w:rPr>
        <w:t>号）、《浙江省大气复合污染立体监测网络运行维护及质量管理手册》等要求进行运行维护及管理。</w:t>
      </w:r>
    </w:p>
    <w:p w14:paraId="4200CD8E" w14:textId="77777777" w:rsidR="00F32695" w:rsidRDefault="00000000">
      <w:pPr>
        <w:spacing w:line="360" w:lineRule="auto"/>
        <w:ind w:firstLineChars="200" w:firstLine="482"/>
        <w:rPr>
          <w:b/>
          <w:bCs/>
          <w:sz w:val="24"/>
        </w:rPr>
      </w:pPr>
      <w:r>
        <w:rPr>
          <w:b/>
          <w:bCs/>
          <w:sz w:val="24"/>
        </w:rPr>
        <w:t>（二）总体要求</w:t>
      </w:r>
    </w:p>
    <w:p w14:paraId="33DAA8D0" w14:textId="77777777" w:rsidR="00F32695" w:rsidRDefault="00000000">
      <w:pPr>
        <w:spacing w:line="360" w:lineRule="auto"/>
        <w:ind w:firstLineChars="200" w:firstLine="482"/>
        <w:rPr>
          <w:b/>
          <w:bCs/>
          <w:sz w:val="24"/>
        </w:rPr>
      </w:pPr>
      <w:r>
        <w:rPr>
          <w:b/>
          <w:bCs/>
          <w:sz w:val="24"/>
        </w:rPr>
        <w:t>1</w:t>
      </w:r>
      <w:r>
        <w:rPr>
          <w:b/>
          <w:bCs/>
          <w:sz w:val="24"/>
        </w:rPr>
        <w:t>、对运维单位的要求：</w:t>
      </w:r>
    </w:p>
    <w:p w14:paraId="668B0070" w14:textId="77777777" w:rsidR="00F32695" w:rsidRDefault="00000000">
      <w:pPr>
        <w:numPr>
          <w:ilvl w:val="1"/>
          <w:numId w:val="4"/>
        </w:numPr>
        <w:spacing w:line="360" w:lineRule="auto"/>
        <w:ind w:left="207" w:firstLine="433"/>
        <w:contextualSpacing/>
        <w:rPr>
          <w:bCs/>
          <w:sz w:val="24"/>
        </w:rPr>
      </w:pPr>
      <w:r>
        <w:rPr>
          <w:bCs/>
          <w:sz w:val="24"/>
        </w:rPr>
        <w:t>运维单位要求聘用足够的专业技术人员，专业技术人员队伍应保持相对稳定，并提供聘用合同，如需变动需经采购人同意。应至少为本项目配置</w:t>
      </w:r>
      <w:r>
        <w:rPr>
          <w:bCs/>
          <w:sz w:val="24"/>
        </w:rPr>
        <w:t>10</w:t>
      </w:r>
      <w:r>
        <w:rPr>
          <w:bCs/>
          <w:sz w:val="24"/>
        </w:rPr>
        <w:t>名具有</w:t>
      </w:r>
      <w:r>
        <w:rPr>
          <w:rFonts w:hint="eastAsia"/>
          <w:bCs/>
          <w:sz w:val="24"/>
        </w:rPr>
        <w:t>1</w:t>
      </w:r>
      <w:r>
        <w:rPr>
          <w:bCs/>
          <w:sz w:val="24"/>
        </w:rPr>
        <w:t>年以上相关运维工作经验的专业技术人员（</w:t>
      </w:r>
      <w:r>
        <w:rPr>
          <w:bCs/>
          <w:sz w:val="24"/>
        </w:rPr>
        <w:t>1</w:t>
      </w:r>
      <w:r>
        <w:rPr>
          <w:bCs/>
          <w:sz w:val="24"/>
        </w:rPr>
        <w:t>名为项目负责人，</w:t>
      </w:r>
      <w:r>
        <w:rPr>
          <w:bCs/>
          <w:sz w:val="24"/>
        </w:rPr>
        <w:t>6</w:t>
      </w:r>
      <w:r>
        <w:rPr>
          <w:bCs/>
          <w:sz w:val="24"/>
        </w:rPr>
        <w:t>名为设备运维和初审人员，</w:t>
      </w:r>
      <w:r>
        <w:rPr>
          <w:bCs/>
          <w:sz w:val="24"/>
        </w:rPr>
        <w:t>3</w:t>
      </w:r>
      <w:r>
        <w:rPr>
          <w:bCs/>
          <w:sz w:val="24"/>
        </w:rPr>
        <w:t>人为专职数据复审人员）和</w:t>
      </w:r>
      <w:r>
        <w:rPr>
          <w:bCs/>
          <w:sz w:val="24"/>
        </w:rPr>
        <w:t>3</w:t>
      </w:r>
      <w:r>
        <w:rPr>
          <w:bCs/>
          <w:sz w:val="24"/>
        </w:rPr>
        <w:t>辆运维车辆，</w:t>
      </w:r>
      <w:r>
        <w:rPr>
          <w:rFonts w:hint="eastAsia"/>
          <w:bCs/>
          <w:sz w:val="24"/>
        </w:rPr>
        <w:t>重大活动或特殊情况增加保障车辆（至少</w:t>
      </w:r>
      <w:r>
        <w:rPr>
          <w:rFonts w:hint="eastAsia"/>
          <w:bCs/>
          <w:sz w:val="24"/>
        </w:rPr>
        <w:t>1</w:t>
      </w:r>
      <w:r>
        <w:rPr>
          <w:rFonts w:hint="eastAsia"/>
          <w:bCs/>
          <w:sz w:val="24"/>
        </w:rPr>
        <w:t>台）</w:t>
      </w:r>
      <w:r>
        <w:rPr>
          <w:bCs/>
          <w:sz w:val="24"/>
        </w:rPr>
        <w:t>。运维车辆和技术人员必须为项目专用。投标人不得使用同时在两个及以上自动监测运维项目从业的人员。</w:t>
      </w:r>
    </w:p>
    <w:p w14:paraId="7D9CB076" w14:textId="77777777" w:rsidR="00F32695" w:rsidRDefault="00000000">
      <w:pPr>
        <w:spacing w:line="360" w:lineRule="auto"/>
        <w:ind w:left="640"/>
        <w:contextualSpacing/>
        <w:rPr>
          <w:bCs/>
          <w:sz w:val="24"/>
        </w:rPr>
      </w:pPr>
      <w:r>
        <w:rPr>
          <w:bCs/>
          <w:sz w:val="24"/>
        </w:rPr>
        <w:t>项目团队人员要求：</w:t>
      </w:r>
    </w:p>
    <w:p w14:paraId="7F2A8EA8" w14:textId="77777777" w:rsidR="00F32695" w:rsidRDefault="00000000">
      <w:pPr>
        <w:numPr>
          <w:ilvl w:val="0"/>
          <w:numId w:val="5"/>
        </w:numPr>
        <w:spacing w:line="360" w:lineRule="auto"/>
        <w:ind w:left="640"/>
        <w:contextualSpacing/>
        <w:rPr>
          <w:sz w:val="24"/>
        </w:rPr>
      </w:pPr>
      <w:r>
        <w:rPr>
          <w:bCs/>
          <w:sz w:val="24"/>
        </w:rPr>
        <w:t>项目负责人：</w:t>
      </w:r>
      <w:r>
        <w:rPr>
          <w:sz w:val="24"/>
        </w:rPr>
        <w:t>具有</w:t>
      </w:r>
      <w:r>
        <w:rPr>
          <w:sz w:val="24"/>
        </w:rPr>
        <w:t>2</w:t>
      </w:r>
      <w:r>
        <w:rPr>
          <w:sz w:val="24"/>
        </w:rPr>
        <w:t>年以上相关项目管理经验，环保专业中级以上职称；</w:t>
      </w:r>
    </w:p>
    <w:p w14:paraId="1EAFC389" w14:textId="77777777" w:rsidR="00F32695" w:rsidRDefault="00000000">
      <w:pPr>
        <w:numPr>
          <w:ilvl w:val="0"/>
          <w:numId w:val="5"/>
        </w:numPr>
        <w:spacing w:line="360" w:lineRule="auto"/>
        <w:ind w:firstLineChars="266" w:firstLine="638"/>
        <w:contextualSpacing/>
        <w:rPr>
          <w:bCs/>
          <w:sz w:val="24"/>
        </w:rPr>
      </w:pPr>
      <w:r>
        <w:rPr>
          <w:bCs/>
          <w:sz w:val="24"/>
        </w:rPr>
        <w:t>项目成员：不少于</w:t>
      </w:r>
      <w:r>
        <w:rPr>
          <w:bCs/>
          <w:sz w:val="24"/>
        </w:rPr>
        <w:t>10</w:t>
      </w:r>
      <w:r>
        <w:rPr>
          <w:bCs/>
          <w:sz w:val="24"/>
        </w:rPr>
        <w:t>人，具有</w:t>
      </w:r>
      <w:r>
        <w:rPr>
          <w:rFonts w:hint="eastAsia"/>
          <w:bCs/>
          <w:sz w:val="24"/>
        </w:rPr>
        <w:t>1</w:t>
      </w:r>
      <w:r>
        <w:rPr>
          <w:bCs/>
          <w:sz w:val="24"/>
        </w:rPr>
        <w:t>年以上相关运维工作经验的专业技术人员，其中</w:t>
      </w:r>
      <w:r>
        <w:rPr>
          <w:bCs/>
          <w:sz w:val="24"/>
        </w:rPr>
        <w:t>VOCs</w:t>
      </w:r>
      <w:r>
        <w:rPr>
          <w:bCs/>
          <w:sz w:val="24"/>
        </w:rPr>
        <w:t>连续在线系统运维人员需具备质谱使用经验，能敏感识别仪器和数据异常情况；臭氧激光雷达运维人员能熟练查看信号和图谱；初审和复审人员具有</w:t>
      </w:r>
      <w:r>
        <w:rPr>
          <w:sz w:val="24"/>
        </w:rPr>
        <w:t>数据审核工作经验。</w:t>
      </w:r>
    </w:p>
    <w:p w14:paraId="57ED2606" w14:textId="77777777" w:rsidR="00F32695" w:rsidRDefault="00000000">
      <w:pPr>
        <w:numPr>
          <w:ilvl w:val="1"/>
          <w:numId w:val="4"/>
        </w:numPr>
        <w:spacing w:line="360" w:lineRule="auto"/>
        <w:ind w:left="207" w:firstLine="433"/>
        <w:contextualSpacing/>
        <w:rPr>
          <w:bCs/>
          <w:sz w:val="24"/>
        </w:rPr>
      </w:pPr>
      <w:r>
        <w:rPr>
          <w:bCs/>
          <w:sz w:val="24"/>
        </w:rPr>
        <w:t>运维单位应配备专用工具，包括笔记本电脑、万用表、远程数据查询系统、各种硬件接口线、接口调试软件、流量计、工具包及常用零部件等，并建立畅通维修渠道，以满足故障解决的时限要求；运维单位应为运维和数据审核人员配备专用笔记本电脑和打印机等办公设施，以满足运维和数据审核需求。</w:t>
      </w:r>
    </w:p>
    <w:p w14:paraId="3FD8AA6B" w14:textId="77777777" w:rsidR="00F32695" w:rsidRDefault="00000000">
      <w:pPr>
        <w:numPr>
          <w:ilvl w:val="1"/>
          <w:numId w:val="4"/>
        </w:numPr>
        <w:spacing w:line="360" w:lineRule="auto"/>
        <w:ind w:left="207" w:firstLine="433"/>
        <w:contextualSpacing/>
        <w:rPr>
          <w:bCs/>
          <w:sz w:val="24"/>
        </w:rPr>
      </w:pPr>
      <w:r>
        <w:rPr>
          <w:bCs/>
          <w:sz w:val="24"/>
        </w:rPr>
        <w:t>运维单位应掌握本项目所含光化学站所有仪器的运行特性，运行维护专业技术人员必须掌握本项目所含主要分析仪器的日常维护、质量控制、数据审核和常见故障诊断方法。</w:t>
      </w:r>
    </w:p>
    <w:p w14:paraId="760E9679" w14:textId="77777777" w:rsidR="00F32695" w:rsidRDefault="00000000">
      <w:pPr>
        <w:numPr>
          <w:ilvl w:val="1"/>
          <w:numId w:val="4"/>
        </w:numPr>
        <w:spacing w:line="360" w:lineRule="auto"/>
        <w:ind w:left="207" w:firstLine="433"/>
        <w:contextualSpacing/>
        <w:rPr>
          <w:bCs/>
          <w:sz w:val="24"/>
        </w:rPr>
      </w:pPr>
      <w:r>
        <w:rPr>
          <w:bCs/>
          <w:sz w:val="24"/>
        </w:rPr>
        <w:t>运维单位应提供完整的杭州市大气光化学污染监测网络各站点运维实施方案（含应急事故处理方案），提出解决问题的措施，明确维护方法、周期、内容及技</w:t>
      </w:r>
      <w:r>
        <w:rPr>
          <w:bCs/>
          <w:sz w:val="24"/>
        </w:rPr>
        <w:lastRenderedPageBreak/>
        <w:t>术保障（包含本项目所含主要分析设备的日常维护、质控和常见故障诊断方法）。</w:t>
      </w:r>
    </w:p>
    <w:p w14:paraId="28AF845D" w14:textId="77777777" w:rsidR="00F32695" w:rsidRDefault="00000000">
      <w:pPr>
        <w:numPr>
          <w:ilvl w:val="1"/>
          <w:numId w:val="4"/>
        </w:numPr>
        <w:spacing w:line="360" w:lineRule="auto"/>
        <w:ind w:left="207" w:firstLine="433"/>
        <w:contextualSpacing/>
        <w:rPr>
          <w:bCs/>
          <w:sz w:val="24"/>
        </w:rPr>
      </w:pPr>
      <w:r>
        <w:rPr>
          <w:bCs/>
          <w:sz w:val="24"/>
        </w:rPr>
        <w:t>运维单位有完善的管理制度及技术人员培训制度，指定项目负责人，并组织专职人员负责日常运营及质量管理。</w:t>
      </w:r>
    </w:p>
    <w:p w14:paraId="7075A68B" w14:textId="77777777" w:rsidR="00F32695" w:rsidRDefault="00000000">
      <w:pPr>
        <w:numPr>
          <w:ilvl w:val="1"/>
          <w:numId w:val="4"/>
        </w:numPr>
        <w:spacing w:line="360" w:lineRule="auto"/>
        <w:ind w:left="207" w:firstLine="433"/>
        <w:contextualSpacing/>
        <w:rPr>
          <w:bCs/>
          <w:sz w:val="24"/>
        </w:rPr>
      </w:pPr>
      <w:r>
        <w:rPr>
          <w:bCs/>
          <w:sz w:val="24"/>
        </w:rPr>
        <w:t>运维单位应严格按照各级环保部门和采购人制订的操作规范和规章制度，对所管理的系统及仪器设备进行规范操作和精心维护及必要维修，保证系统及仪器设备的正常运行，达到采购人提出的系统及仪器设备考核指标要求。未经采购人同意不能以任何形式外包合同规定的运行维护任务。运维单位应积极协助采购人完成生态环境部、总站和省中心等对光化学站运行检查及考核工作。</w:t>
      </w:r>
    </w:p>
    <w:p w14:paraId="6C831CA0" w14:textId="47DFF09D" w:rsidR="00F32695" w:rsidRDefault="00000000">
      <w:pPr>
        <w:numPr>
          <w:ilvl w:val="1"/>
          <w:numId w:val="4"/>
        </w:numPr>
        <w:spacing w:line="360" w:lineRule="auto"/>
        <w:ind w:left="207" w:firstLine="433"/>
        <w:contextualSpacing/>
        <w:rPr>
          <w:bCs/>
          <w:sz w:val="24"/>
        </w:rPr>
      </w:pPr>
      <w:r>
        <w:rPr>
          <w:bCs/>
          <w:sz w:val="24"/>
        </w:rPr>
        <w:t>运维单位负责整个项目的所有相关费用，包括系统运行维护的备件、耗材、标气、人工、分析报告、水电、网络及其安全相关、站房防雷检测设备、维修维护所需配件、工具、</w:t>
      </w:r>
      <w:r w:rsidR="00111837">
        <w:rPr>
          <w:rFonts w:hint="eastAsia"/>
          <w:bCs/>
          <w:sz w:val="24"/>
        </w:rPr>
        <w:t>运维</w:t>
      </w:r>
      <w:r>
        <w:rPr>
          <w:bCs/>
          <w:sz w:val="24"/>
        </w:rPr>
        <w:t>车辆和人员工资等相关费用。</w:t>
      </w:r>
    </w:p>
    <w:p w14:paraId="7CEE2952" w14:textId="77777777" w:rsidR="00F32695" w:rsidRDefault="00000000">
      <w:pPr>
        <w:numPr>
          <w:ilvl w:val="1"/>
          <w:numId w:val="4"/>
        </w:numPr>
        <w:spacing w:line="360" w:lineRule="auto"/>
        <w:ind w:left="207" w:firstLine="433"/>
        <w:contextualSpacing/>
        <w:rPr>
          <w:bCs/>
          <w:sz w:val="24"/>
        </w:rPr>
      </w:pPr>
      <w:r>
        <w:rPr>
          <w:bCs/>
          <w:sz w:val="24"/>
        </w:rPr>
        <w:t>运维单位不得以任何形式对光化学站所涉及的资产进行租用、出售、抵押、转移或处置；在委托运营维护及管理期间，运维单位有责任保证上述全部资产的完整、安全并始终处于良好状态。</w:t>
      </w:r>
    </w:p>
    <w:p w14:paraId="57B43117" w14:textId="77777777" w:rsidR="00F32695" w:rsidRDefault="00000000">
      <w:pPr>
        <w:numPr>
          <w:ilvl w:val="1"/>
          <w:numId w:val="4"/>
        </w:numPr>
        <w:spacing w:line="360" w:lineRule="auto"/>
        <w:ind w:left="207" w:firstLine="433"/>
        <w:contextualSpacing/>
        <w:rPr>
          <w:bCs/>
          <w:sz w:val="24"/>
        </w:rPr>
      </w:pPr>
      <w:r>
        <w:rPr>
          <w:bCs/>
          <w:sz w:val="24"/>
        </w:rPr>
        <w:t>运维单位应承担监测数据的保密责任，运维单位应按照采购人的要求，报告和传输监测数据，不得以任何方式和渠道向外界传递任何监测数据。</w:t>
      </w:r>
    </w:p>
    <w:p w14:paraId="36CC1466" w14:textId="77777777" w:rsidR="00F32695" w:rsidRDefault="00000000">
      <w:pPr>
        <w:numPr>
          <w:ilvl w:val="1"/>
          <w:numId w:val="4"/>
        </w:numPr>
        <w:spacing w:line="360" w:lineRule="auto"/>
        <w:ind w:left="207" w:firstLine="433"/>
        <w:contextualSpacing/>
        <w:rPr>
          <w:bCs/>
          <w:sz w:val="24"/>
        </w:rPr>
      </w:pPr>
      <w:r>
        <w:rPr>
          <w:bCs/>
          <w:sz w:val="24"/>
        </w:rPr>
        <w:t>委托运维期间，要求运维公司提供</w:t>
      </w:r>
      <w:r>
        <w:rPr>
          <w:bCs/>
          <w:sz w:val="24"/>
        </w:rPr>
        <w:t>7×24</w:t>
      </w:r>
      <w:r>
        <w:rPr>
          <w:bCs/>
          <w:sz w:val="24"/>
        </w:rPr>
        <w:t>小时全天候服务，出现监测数据异常、仪器故障或通讯故障，应在要求时限内处理故障，并将处理结果反馈至采购人。</w:t>
      </w:r>
    </w:p>
    <w:p w14:paraId="4E376D1D" w14:textId="77777777" w:rsidR="00F32695" w:rsidRDefault="00000000">
      <w:pPr>
        <w:numPr>
          <w:ilvl w:val="1"/>
          <w:numId w:val="4"/>
        </w:numPr>
        <w:spacing w:line="360" w:lineRule="auto"/>
        <w:ind w:left="207" w:firstLine="433"/>
        <w:contextualSpacing/>
        <w:rPr>
          <w:bCs/>
          <w:sz w:val="24"/>
        </w:rPr>
      </w:pPr>
      <w:r>
        <w:rPr>
          <w:bCs/>
          <w:sz w:val="24"/>
        </w:rPr>
        <w:t>运维单位在服务期间发生网络安全重大问题的，应即时向采购人口头报告，随后进行书面报告。</w:t>
      </w:r>
    </w:p>
    <w:p w14:paraId="3F61C621" w14:textId="77777777" w:rsidR="00F32695" w:rsidRDefault="00000000">
      <w:pPr>
        <w:numPr>
          <w:ilvl w:val="1"/>
          <w:numId w:val="4"/>
        </w:numPr>
        <w:spacing w:line="360" w:lineRule="auto"/>
        <w:ind w:left="207" w:firstLine="433"/>
        <w:contextualSpacing/>
        <w:rPr>
          <w:bCs/>
          <w:sz w:val="24"/>
        </w:rPr>
      </w:pPr>
      <w:r>
        <w:rPr>
          <w:bCs/>
          <w:sz w:val="24"/>
        </w:rPr>
        <w:t>运维单位不能在境外使用、处理和存储该项目所包含的数据。</w:t>
      </w:r>
    </w:p>
    <w:p w14:paraId="24FABC9A" w14:textId="77777777" w:rsidR="00F32695" w:rsidRDefault="00000000">
      <w:pPr>
        <w:numPr>
          <w:ilvl w:val="1"/>
          <w:numId w:val="4"/>
        </w:numPr>
        <w:spacing w:line="360" w:lineRule="auto"/>
        <w:ind w:left="207" w:firstLine="433"/>
        <w:contextualSpacing/>
        <w:rPr>
          <w:bCs/>
          <w:sz w:val="24"/>
        </w:rPr>
      </w:pPr>
      <w:r>
        <w:rPr>
          <w:bCs/>
          <w:sz w:val="24"/>
        </w:rPr>
        <w:t>运维单位的项目人员应与采购人签署年度网络安全、保密等协议，项目相关人员离职或调离，应该完成工作交接并留有记录，确保相关人员知晓网络安全管理规定和岗位网络安全责任。</w:t>
      </w:r>
    </w:p>
    <w:p w14:paraId="422226E7" w14:textId="77777777" w:rsidR="00F32695" w:rsidRDefault="00000000">
      <w:pPr>
        <w:numPr>
          <w:ilvl w:val="1"/>
          <w:numId w:val="4"/>
        </w:numPr>
        <w:spacing w:line="360" w:lineRule="auto"/>
        <w:ind w:left="207" w:firstLine="433"/>
        <w:contextualSpacing/>
        <w:rPr>
          <w:bCs/>
          <w:sz w:val="24"/>
        </w:rPr>
      </w:pPr>
      <w:r>
        <w:rPr>
          <w:bCs/>
          <w:sz w:val="24"/>
        </w:rPr>
        <w:t>运维单位应按照采购人的要求通过安全的方式按照指定的要求传输相关数据到采购人指定的平台，相关数据包括但是不限于以下数据：各类监测原始数据、审核反演后数据以及各类图表等。运维期内，运维单位承担网络通讯费用，未经采购人书面批准不得私自接入其他网络联通本项目网络。</w:t>
      </w:r>
    </w:p>
    <w:p w14:paraId="333B4648" w14:textId="77777777" w:rsidR="00F32695" w:rsidRDefault="00000000">
      <w:pPr>
        <w:numPr>
          <w:ilvl w:val="1"/>
          <w:numId w:val="4"/>
        </w:numPr>
        <w:spacing w:line="360" w:lineRule="auto"/>
        <w:ind w:left="207" w:firstLine="433"/>
        <w:contextualSpacing/>
        <w:rPr>
          <w:bCs/>
          <w:sz w:val="24"/>
        </w:rPr>
      </w:pPr>
      <w:r>
        <w:rPr>
          <w:bCs/>
          <w:sz w:val="24"/>
        </w:rPr>
        <w:t>运维单位应确保监测设备、数采平台、传输线路、监测数据等各个方面的网络信息安全。</w:t>
      </w:r>
    </w:p>
    <w:p w14:paraId="0404143F" w14:textId="77777777" w:rsidR="00F32695" w:rsidRDefault="00000000">
      <w:pPr>
        <w:numPr>
          <w:ilvl w:val="1"/>
          <w:numId w:val="4"/>
        </w:numPr>
        <w:spacing w:line="360" w:lineRule="auto"/>
        <w:ind w:left="207" w:firstLine="433"/>
        <w:contextualSpacing/>
        <w:rPr>
          <w:bCs/>
          <w:sz w:val="24"/>
        </w:rPr>
      </w:pPr>
      <w:r>
        <w:rPr>
          <w:bCs/>
          <w:sz w:val="24"/>
        </w:rPr>
        <w:lastRenderedPageBreak/>
        <w:t>运维单位应做好设备工控机服务器等终端设备的杀毒工作，确保病毒特征库不超期</w:t>
      </w:r>
      <w:r>
        <w:rPr>
          <w:bCs/>
          <w:sz w:val="24"/>
        </w:rPr>
        <w:t>1</w:t>
      </w:r>
      <w:r>
        <w:rPr>
          <w:bCs/>
          <w:sz w:val="24"/>
        </w:rPr>
        <w:t>个月（如果上级有规定可以不装的，以行业规定为准）。</w:t>
      </w:r>
    </w:p>
    <w:p w14:paraId="52D159CF" w14:textId="77777777" w:rsidR="00F32695" w:rsidRDefault="00000000">
      <w:pPr>
        <w:spacing w:line="360" w:lineRule="auto"/>
        <w:ind w:firstLineChars="200" w:firstLine="480"/>
        <w:rPr>
          <w:bCs/>
          <w:sz w:val="24"/>
        </w:rPr>
      </w:pPr>
      <w:r>
        <w:rPr>
          <w:bCs/>
          <w:sz w:val="24"/>
        </w:rPr>
        <w:t>2</w:t>
      </w:r>
      <w:r>
        <w:rPr>
          <w:bCs/>
          <w:sz w:val="24"/>
        </w:rPr>
        <w:t>、大气光化学污染监测网络运维工作基本要求：</w:t>
      </w:r>
    </w:p>
    <w:p w14:paraId="446F33AA" w14:textId="77777777" w:rsidR="00F32695" w:rsidRDefault="00000000">
      <w:pPr>
        <w:spacing w:line="360" w:lineRule="auto"/>
        <w:ind w:firstLineChars="200" w:firstLine="480"/>
        <w:rPr>
          <w:bCs/>
          <w:sz w:val="24"/>
        </w:rPr>
      </w:pPr>
      <w:r>
        <w:rPr>
          <w:bCs/>
          <w:sz w:val="24"/>
        </w:rPr>
        <w:t>运维单位应遵守生态环境部、总站、省中心关于光化学站运行管理的各项规定，结合仪器说明书及操作手册开展运维工作。如运维期间出台新的运行管理规定，则运维工作按最新规定执行。</w:t>
      </w:r>
    </w:p>
    <w:p w14:paraId="791DD5F3" w14:textId="77777777" w:rsidR="00F32695" w:rsidRDefault="00000000">
      <w:pPr>
        <w:spacing w:line="360" w:lineRule="auto"/>
        <w:ind w:firstLineChars="200" w:firstLine="480"/>
        <w:rPr>
          <w:bCs/>
          <w:sz w:val="24"/>
        </w:rPr>
      </w:pPr>
      <w:r>
        <w:rPr>
          <w:bCs/>
          <w:sz w:val="24"/>
        </w:rPr>
        <w:t>日常运维工作包括但不限于：</w:t>
      </w:r>
    </w:p>
    <w:p w14:paraId="08A5B947" w14:textId="77777777" w:rsidR="00F32695" w:rsidRDefault="00000000">
      <w:pPr>
        <w:spacing w:line="360" w:lineRule="auto"/>
        <w:ind w:firstLineChars="200" w:firstLine="480"/>
        <w:jc w:val="center"/>
        <w:rPr>
          <w:bCs/>
          <w:sz w:val="24"/>
        </w:rPr>
      </w:pPr>
      <w:r>
        <w:rPr>
          <w:bCs/>
          <w:sz w:val="24"/>
        </w:rPr>
        <w:t>表</w:t>
      </w:r>
      <w:r>
        <w:rPr>
          <w:bCs/>
          <w:sz w:val="24"/>
        </w:rPr>
        <w:t xml:space="preserve">5 </w:t>
      </w:r>
      <w:r>
        <w:rPr>
          <w:bCs/>
          <w:sz w:val="24"/>
        </w:rPr>
        <w:t>环境质量监测设备运维质控管理要求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350"/>
        <w:gridCol w:w="3803"/>
        <w:gridCol w:w="3589"/>
      </w:tblGrid>
      <w:tr w:rsidR="00F32695" w14:paraId="6FD0279C" w14:textId="77777777">
        <w:trPr>
          <w:tblHeader/>
        </w:trPr>
        <w:tc>
          <w:tcPr>
            <w:tcW w:w="535" w:type="dxa"/>
            <w:vAlign w:val="center"/>
          </w:tcPr>
          <w:p w14:paraId="58C17EC8" w14:textId="77777777" w:rsidR="00F32695" w:rsidRDefault="00000000">
            <w:pPr>
              <w:spacing w:line="276" w:lineRule="auto"/>
              <w:jc w:val="center"/>
              <w:rPr>
                <w:bCs/>
                <w:szCs w:val="21"/>
              </w:rPr>
            </w:pPr>
            <w:r>
              <w:rPr>
                <w:b/>
                <w:szCs w:val="21"/>
              </w:rPr>
              <w:t>序号</w:t>
            </w:r>
          </w:p>
        </w:tc>
        <w:tc>
          <w:tcPr>
            <w:tcW w:w="1350" w:type="dxa"/>
            <w:vAlign w:val="center"/>
          </w:tcPr>
          <w:p w14:paraId="12299C05" w14:textId="77777777" w:rsidR="00F32695" w:rsidRDefault="00000000">
            <w:pPr>
              <w:spacing w:line="276" w:lineRule="auto"/>
              <w:jc w:val="center"/>
              <w:rPr>
                <w:bCs/>
                <w:szCs w:val="21"/>
              </w:rPr>
            </w:pPr>
            <w:r>
              <w:rPr>
                <w:b/>
                <w:szCs w:val="21"/>
              </w:rPr>
              <w:t>仪器名称</w:t>
            </w:r>
          </w:p>
        </w:tc>
        <w:tc>
          <w:tcPr>
            <w:tcW w:w="3803" w:type="dxa"/>
            <w:vAlign w:val="center"/>
          </w:tcPr>
          <w:p w14:paraId="61532BBB" w14:textId="77777777" w:rsidR="00F32695" w:rsidRDefault="00000000">
            <w:pPr>
              <w:spacing w:line="276" w:lineRule="auto"/>
              <w:jc w:val="center"/>
              <w:rPr>
                <w:bCs/>
                <w:szCs w:val="21"/>
              </w:rPr>
            </w:pPr>
            <w:r>
              <w:rPr>
                <w:b/>
                <w:szCs w:val="21"/>
              </w:rPr>
              <w:t>运行维护</w:t>
            </w:r>
          </w:p>
        </w:tc>
        <w:tc>
          <w:tcPr>
            <w:tcW w:w="3589" w:type="dxa"/>
            <w:vAlign w:val="center"/>
          </w:tcPr>
          <w:p w14:paraId="4EC17C73" w14:textId="77777777" w:rsidR="00F32695" w:rsidRDefault="00000000">
            <w:pPr>
              <w:spacing w:line="276" w:lineRule="auto"/>
              <w:jc w:val="center"/>
              <w:rPr>
                <w:bCs/>
                <w:szCs w:val="21"/>
              </w:rPr>
            </w:pPr>
            <w:r>
              <w:rPr>
                <w:b/>
                <w:szCs w:val="21"/>
              </w:rPr>
              <w:t>质量控制</w:t>
            </w:r>
          </w:p>
        </w:tc>
      </w:tr>
      <w:tr w:rsidR="00F32695" w14:paraId="508B061F" w14:textId="77777777">
        <w:tc>
          <w:tcPr>
            <w:tcW w:w="535" w:type="dxa"/>
            <w:vAlign w:val="center"/>
          </w:tcPr>
          <w:p w14:paraId="1F8C71BA" w14:textId="77777777" w:rsidR="00F32695" w:rsidRDefault="00000000">
            <w:pPr>
              <w:spacing w:line="276" w:lineRule="auto"/>
              <w:jc w:val="center"/>
              <w:rPr>
                <w:bCs/>
                <w:szCs w:val="21"/>
              </w:rPr>
            </w:pPr>
            <w:r>
              <w:rPr>
                <w:bCs/>
                <w:szCs w:val="21"/>
              </w:rPr>
              <w:t>1</w:t>
            </w:r>
          </w:p>
        </w:tc>
        <w:tc>
          <w:tcPr>
            <w:tcW w:w="1350" w:type="dxa"/>
            <w:vAlign w:val="center"/>
          </w:tcPr>
          <w:p w14:paraId="69F3AF54" w14:textId="77777777" w:rsidR="00F32695" w:rsidRDefault="00000000">
            <w:pPr>
              <w:spacing w:line="276" w:lineRule="auto"/>
              <w:rPr>
                <w:bCs/>
                <w:szCs w:val="21"/>
              </w:rPr>
            </w:pPr>
            <w:r>
              <w:rPr>
                <w:bCs/>
                <w:szCs w:val="21"/>
              </w:rPr>
              <w:t>VOCs</w:t>
            </w:r>
            <w:r>
              <w:rPr>
                <w:bCs/>
                <w:szCs w:val="21"/>
              </w:rPr>
              <w:t>在线质谱分析仪</w:t>
            </w:r>
          </w:p>
        </w:tc>
        <w:tc>
          <w:tcPr>
            <w:tcW w:w="3803" w:type="dxa"/>
            <w:vAlign w:val="center"/>
          </w:tcPr>
          <w:p w14:paraId="449A23A6" w14:textId="77777777" w:rsidR="00F32695" w:rsidRDefault="00000000">
            <w:pPr>
              <w:spacing w:line="276" w:lineRule="auto"/>
              <w:rPr>
                <w:bCs/>
                <w:szCs w:val="21"/>
              </w:rPr>
            </w:pPr>
            <w:r>
              <w:rPr>
                <w:bCs/>
                <w:szCs w:val="21"/>
              </w:rPr>
              <w:t>（</w:t>
            </w:r>
            <w:r>
              <w:rPr>
                <w:bCs/>
                <w:szCs w:val="21"/>
              </w:rPr>
              <w:t>1</w:t>
            </w:r>
            <w:r>
              <w:rPr>
                <w:bCs/>
                <w:szCs w:val="21"/>
              </w:rPr>
              <w:t>）及时查看仪器运行是否正常，是否存在报警。</w:t>
            </w:r>
          </w:p>
          <w:p w14:paraId="685673FD" w14:textId="77777777" w:rsidR="00F32695" w:rsidRDefault="00000000">
            <w:pPr>
              <w:spacing w:line="276" w:lineRule="auto"/>
              <w:rPr>
                <w:bCs/>
                <w:szCs w:val="21"/>
              </w:rPr>
            </w:pPr>
            <w:r>
              <w:rPr>
                <w:bCs/>
                <w:szCs w:val="21"/>
              </w:rPr>
              <w:t>（</w:t>
            </w:r>
            <w:r>
              <w:rPr>
                <w:bCs/>
                <w:szCs w:val="21"/>
              </w:rPr>
              <w:t>2</w:t>
            </w:r>
            <w:r>
              <w:rPr>
                <w:bCs/>
                <w:szCs w:val="21"/>
              </w:rPr>
              <w:t>）每周检查采样管路及辅助设施（标气、辅助气、气体发生器）是否正常；检查低温富集模块是否存在异常结冰；检查仪器运行参数并做好周巡检维护记录。</w:t>
            </w:r>
          </w:p>
          <w:p w14:paraId="57ACA533" w14:textId="77777777" w:rsidR="00F32695" w:rsidRDefault="00000000">
            <w:pPr>
              <w:spacing w:line="276" w:lineRule="auto"/>
              <w:rPr>
                <w:bCs/>
                <w:szCs w:val="21"/>
              </w:rPr>
            </w:pPr>
            <w:r>
              <w:rPr>
                <w:bCs/>
                <w:szCs w:val="21"/>
              </w:rPr>
              <w:t>（</w:t>
            </w:r>
            <w:r>
              <w:rPr>
                <w:bCs/>
                <w:szCs w:val="21"/>
              </w:rPr>
              <w:t>3</w:t>
            </w:r>
            <w:r>
              <w:rPr>
                <w:bCs/>
                <w:szCs w:val="21"/>
              </w:rPr>
              <w:t>）每年对所有的仪器进行预防性维护，按说明书的要求更换备件，更换所有泵组件。</w:t>
            </w:r>
          </w:p>
          <w:p w14:paraId="154A6BC6" w14:textId="77777777" w:rsidR="00F32695" w:rsidRDefault="00000000">
            <w:pPr>
              <w:spacing w:line="276" w:lineRule="auto"/>
              <w:rPr>
                <w:bCs/>
                <w:szCs w:val="21"/>
              </w:rPr>
            </w:pPr>
            <w:r>
              <w:rPr>
                <w:bCs/>
                <w:szCs w:val="21"/>
              </w:rPr>
              <w:t>（</w:t>
            </w:r>
            <w:r>
              <w:rPr>
                <w:bCs/>
                <w:szCs w:val="21"/>
              </w:rPr>
              <w:t>4</w:t>
            </w:r>
            <w:r>
              <w:rPr>
                <w:bCs/>
                <w:szCs w:val="21"/>
              </w:rPr>
              <w:t>）按照说明书或作业指导书要求对仪器做好周期性维护，及时清洁气动阀阀芯、火焰离子化检测器、离子源等重要部件。</w:t>
            </w:r>
          </w:p>
          <w:p w14:paraId="63154107" w14:textId="77777777" w:rsidR="00F32695" w:rsidRDefault="00F32695">
            <w:pPr>
              <w:keepNext/>
              <w:keepLines/>
              <w:spacing w:line="276" w:lineRule="auto"/>
              <w:outlineLvl w:val="1"/>
              <w:rPr>
                <w:bCs/>
                <w:szCs w:val="21"/>
              </w:rPr>
            </w:pPr>
          </w:p>
        </w:tc>
        <w:tc>
          <w:tcPr>
            <w:tcW w:w="3589" w:type="dxa"/>
            <w:vAlign w:val="center"/>
          </w:tcPr>
          <w:p w14:paraId="416C88ED" w14:textId="77777777" w:rsidR="00F32695" w:rsidRDefault="00000000">
            <w:pPr>
              <w:spacing w:line="276" w:lineRule="auto"/>
              <w:rPr>
                <w:bCs/>
                <w:szCs w:val="21"/>
              </w:rPr>
            </w:pPr>
            <w:r>
              <w:rPr>
                <w:bCs/>
                <w:szCs w:val="21"/>
              </w:rPr>
              <w:t>（</w:t>
            </w:r>
            <w:r>
              <w:rPr>
                <w:bCs/>
                <w:szCs w:val="21"/>
              </w:rPr>
              <w:t>1</w:t>
            </w:r>
            <w:r>
              <w:rPr>
                <w:bCs/>
                <w:szCs w:val="21"/>
              </w:rPr>
              <w:t>）每日检查基线、保留时间和质谱检测器内标响应。</w:t>
            </w:r>
          </w:p>
          <w:p w14:paraId="7BCDCEB3" w14:textId="77777777" w:rsidR="00F32695" w:rsidRDefault="00000000">
            <w:pPr>
              <w:spacing w:line="276" w:lineRule="auto"/>
              <w:rPr>
                <w:bCs/>
                <w:szCs w:val="21"/>
              </w:rPr>
            </w:pPr>
            <w:r>
              <w:rPr>
                <w:bCs/>
                <w:szCs w:val="21"/>
              </w:rPr>
              <w:t>（</w:t>
            </w:r>
            <w:r>
              <w:rPr>
                <w:bCs/>
                <w:szCs w:val="21"/>
              </w:rPr>
              <w:t>2</w:t>
            </w:r>
            <w:r>
              <w:rPr>
                <w:bCs/>
                <w:szCs w:val="21"/>
              </w:rPr>
              <w:t>）每日查看和评估质控结果，单点质控结果中</w:t>
            </w:r>
            <w:r>
              <w:rPr>
                <w:bCs/>
                <w:szCs w:val="21"/>
              </w:rPr>
              <w:t>20%</w:t>
            </w:r>
            <w:r>
              <w:rPr>
                <w:bCs/>
                <w:szCs w:val="21"/>
              </w:rPr>
              <w:t>以上的目标物相对误差大于</w:t>
            </w:r>
            <w:r>
              <w:rPr>
                <w:bCs/>
                <w:szCs w:val="21"/>
              </w:rPr>
              <w:t>30%</w:t>
            </w:r>
            <w:r>
              <w:rPr>
                <w:bCs/>
                <w:szCs w:val="21"/>
              </w:rPr>
              <w:t>时需对仪器进行标定。</w:t>
            </w:r>
          </w:p>
          <w:p w14:paraId="217FAABB" w14:textId="77777777" w:rsidR="00F32695" w:rsidRDefault="00000000">
            <w:pPr>
              <w:spacing w:line="276" w:lineRule="auto"/>
              <w:rPr>
                <w:bCs/>
                <w:szCs w:val="21"/>
              </w:rPr>
            </w:pPr>
            <w:r>
              <w:rPr>
                <w:bCs/>
                <w:szCs w:val="21"/>
              </w:rPr>
              <w:t>（</w:t>
            </w:r>
            <w:r>
              <w:rPr>
                <w:bCs/>
                <w:szCs w:val="21"/>
              </w:rPr>
              <w:t>3</w:t>
            </w:r>
            <w:r>
              <w:rPr>
                <w:bCs/>
                <w:szCs w:val="21"/>
              </w:rPr>
              <w:t>）每周开展</w:t>
            </w:r>
            <w:r>
              <w:rPr>
                <w:bCs/>
                <w:szCs w:val="21"/>
              </w:rPr>
              <w:t>VOCs</w:t>
            </w:r>
            <w:r>
              <w:rPr>
                <w:bCs/>
                <w:szCs w:val="21"/>
              </w:rPr>
              <w:t>空白检查，每个化合物空白响应应小于</w:t>
            </w:r>
            <w:r>
              <w:rPr>
                <w:bCs/>
                <w:szCs w:val="21"/>
              </w:rPr>
              <w:t>0.2ppb</w:t>
            </w:r>
            <w:r>
              <w:rPr>
                <w:bCs/>
                <w:szCs w:val="21"/>
              </w:rPr>
              <w:t>，所有空白总响应应小于</w:t>
            </w:r>
            <w:r>
              <w:rPr>
                <w:bCs/>
                <w:szCs w:val="21"/>
              </w:rPr>
              <w:t>2ppb</w:t>
            </w:r>
            <w:r>
              <w:rPr>
                <w:bCs/>
                <w:szCs w:val="21"/>
              </w:rPr>
              <w:t>。</w:t>
            </w:r>
          </w:p>
          <w:p w14:paraId="39C58B98" w14:textId="77777777" w:rsidR="00F32695" w:rsidRDefault="00000000">
            <w:pPr>
              <w:spacing w:line="276" w:lineRule="auto"/>
              <w:rPr>
                <w:bCs/>
                <w:szCs w:val="21"/>
              </w:rPr>
            </w:pPr>
            <w:r>
              <w:rPr>
                <w:bCs/>
                <w:szCs w:val="21"/>
              </w:rPr>
              <w:t>（</w:t>
            </w:r>
            <w:r>
              <w:rPr>
                <w:bCs/>
                <w:szCs w:val="21"/>
              </w:rPr>
              <w:t>4</w:t>
            </w:r>
            <w:r>
              <w:rPr>
                <w:bCs/>
                <w:szCs w:val="21"/>
              </w:rPr>
              <w:t>）每月开展流量检查，采样流量（或体积）与设定值误差超过</w:t>
            </w:r>
            <w:r>
              <w:rPr>
                <w:bCs/>
                <w:szCs w:val="21"/>
              </w:rPr>
              <w:t>±5%</w:t>
            </w:r>
            <w:r>
              <w:rPr>
                <w:bCs/>
                <w:szCs w:val="21"/>
              </w:rPr>
              <w:t>时，要检查气路，对流量（体积）进行校准。</w:t>
            </w:r>
          </w:p>
          <w:p w14:paraId="6A8920E1" w14:textId="77777777" w:rsidR="00F32695" w:rsidRDefault="00000000">
            <w:pPr>
              <w:spacing w:line="276" w:lineRule="auto"/>
              <w:rPr>
                <w:bCs/>
                <w:szCs w:val="21"/>
              </w:rPr>
            </w:pPr>
            <w:r>
              <w:rPr>
                <w:bCs/>
                <w:szCs w:val="21"/>
              </w:rPr>
              <w:t>（</w:t>
            </w:r>
            <w:r>
              <w:rPr>
                <w:bCs/>
                <w:szCs w:val="21"/>
              </w:rPr>
              <w:t>5</w:t>
            </w:r>
            <w:r>
              <w:rPr>
                <w:bCs/>
                <w:szCs w:val="21"/>
              </w:rPr>
              <w:t>）每季度开展高浓度残留检查，通入标准曲线最高浓度点，要求满足</w:t>
            </w:r>
            <w:r>
              <w:rPr>
                <w:bCs/>
                <w:szCs w:val="21"/>
              </w:rPr>
              <w:t>90%</w:t>
            </w:r>
            <w:r>
              <w:rPr>
                <w:bCs/>
                <w:szCs w:val="21"/>
              </w:rPr>
              <w:t>组分的系统残留浓度</w:t>
            </w:r>
            <w:r>
              <w:rPr>
                <w:bCs/>
                <w:szCs w:val="21"/>
              </w:rPr>
              <w:t>≤0.1nmol/mol</w:t>
            </w:r>
            <w:r>
              <w:rPr>
                <w:bCs/>
                <w:szCs w:val="21"/>
              </w:rPr>
              <w:t>。</w:t>
            </w:r>
          </w:p>
          <w:p w14:paraId="29BF4FB3" w14:textId="77777777" w:rsidR="00F32695" w:rsidRDefault="00000000">
            <w:pPr>
              <w:spacing w:line="276" w:lineRule="auto"/>
              <w:rPr>
                <w:bCs/>
                <w:szCs w:val="21"/>
              </w:rPr>
            </w:pPr>
            <w:r>
              <w:rPr>
                <w:bCs/>
                <w:szCs w:val="21"/>
              </w:rPr>
              <w:t>（</w:t>
            </w:r>
            <w:r>
              <w:rPr>
                <w:bCs/>
                <w:szCs w:val="21"/>
              </w:rPr>
              <w:t>6</w:t>
            </w:r>
            <w:r>
              <w:rPr>
                <w:bCs/>
                <w:szCs w:val="21"/>
              </w:rPr>
              <w:t>）每个季度至少开展一次多点校准，线性要求相关系数</w:t>
            </w:r>
            <w:r>
              <w:rPr>
                <w:bCs/>
                <w:szCs w:val="21"/>
              </w:rPr>
              <w:t xml:space="preserve"> r≥0.99</w:t>
            </w:r>
            <w:r>
              <w:rPr>
                <w:bCs/>
                <w:szCs w:val="21"/>
              </w:rPr>
              <w:t>（决定系数</w:t>
            </w:r>
            <w:r>
              <w:rPr>
                <w:bCs/>
                <w:szCs w:val="21"/>
              </w:rPr>
              <w:t xml:space="preserve"> r</w:t>
            </w:r>
            <w:r>
              <w:rPr>
                <w:bCs/>
                <w:szCs w:val="21"/>
                <w:vertAlign w:val="superscript"/>
              </w:rPr>
              <w:t>2</w:t>
            </w:r>
            <w:r>
              <w:rPr>
                <w:bCs/>
                <w:szCs w:val="21"/>
              </w:rPr>
              <w:t>≥0.98</w:t>
            </w:r>
            <w:r>
              <w:rPr>
                <w:bCs/>
                <w:szCs w:val="21"/>
              </w:rPr>
              <w:t>）。</w:t>
            </w:r>
          </w:p>
          <w:p w14:paraId="2B615873" w14:textId="77777777" w:rsidR="00F32695" w:rsidRDefault="00000000">
            <w:pPr>
              <w:spacing w:line="276" w:lineRule="auto"/>
            </w:pPr>
            <w:r>
              <w:rPr>
                <w:bCs/>
                <w:szCs w:val="21"/>
              </w:rPr>
              <w:t>（</w:t>
            </w:r>
            <w:r>
              <w:rPr>
                <w:bCs/>
                <w:szCs w:val="21"/>
              </w:rPr>
              <w:t>7</w:t>
            </w:r>
            <w:r>
              <w:rPr>
                <w:bCs/>
                <w:szCs w:val="21"/>
              </w:rPr>
              <w:t>）质谱调谐：更换色谱柱、改变分析条件、更换灯丝、清洗离子源后要重新进行质谱调谐。</w:t>
            </w:r>
          </w:p>
        </w:tc>
      </w:tr>
      <w:tr w:rsidR="00F32695" w14:paraId="2AC0EDA9" w14:textId="77777777">
        <w:tc>
          <w:tcPr>
            <w:tcW w:w="535" w:type="dxa"/>
            <w:vAlign w:val="center"/>
          </w:tcPr>
          <w:p w14:paraId="0076C502" w14:textId="77777777" w:rsidR="00F32695" w:rsidRDefault="00000000">
            <w:pPr>
              <w:spacing w:line="276" w:lineRule="auto"/>
              <w:jc w:val="center"/>
              <w:rPr>
                <w:bCs/>
                <w:szCs w:val="21"/>
              </w:rPr>
            </w:pPr>
            <w:r>
              <w:rPr>
                <w:bCs/>
                <w:szCs w:val="21"/>
              </w:rPr>
              <w:t>2</w:t>
            </w:r>
          </w:p>
        </w:tc>
        <w:tc>
          <w:tcPr>
            <w:tcW w:w="1350" w:type="dxa"/>
            <w:vAlign w:val="center"/>
          </w:tcPr>
          <w:p w14:paraId="677086DC" w14:textId="77777777" w:rsidR="00F32695" w:rsidRDefault="00000000">
            <w:pPr>
              <w:spacing w:line="276" w:lineRule="auto"/>
              <w:rPr>
                <w:bCs/>
                <w:szCs w:val="21"/>
              </w:rPr>
            </w:pPr>
            <w:r>
              <w:rPr>
                <w:bCs/>
                <w:szCs w:val="21"/>
              </w:rPr>
              <w:t>NO</w:t>
            </w:r>
            <w:r>
              <w:rPr>
                <w:bCs/>
                <w:szCs w:val="21"/>
                <w:vertAlign w:val="subscript"/>
              </w:rPr>
              <w:t>x</w:t>
            </w:r>
            <w:r>
              <w:rPr>
                <w:bCs/>
                <w:szCs w:val="21"/>
              </w:rPr>
              <w:t>分析仪</w:t>
            </w:r>
          </w:p>
        </w:tc>
        <w:tc>
          <w:tcPr>
            <w:tcW w:w="3803" w:type="dxa"/>
            <w:vAlign w:val="center"/>
          </w:tcPr>
          <w:p w14:paraId="62F29B69" w14:textId="77777777" w:rsidR="00F32695" w:rsidRDefault="00000000">
            <w:pPr>
              <w:spacing w:line="276" w:lineRule="auto"/>
              <w:rPr>
                <w:bCs/>
                <w:szCs w:val="21"/>
              </w:rPr>
            </w:pPr>
            <w:r>
              <w:rPr>
                <w:bCs/>
                <w:szCs w:val="21"/>
              </w:rPr>
              <w:t>（</w:t>
            </w:r>
            <w:r>
              <w:rPr>
                <w:bCs/>
                <w:szCs w:val="21"/>
              </w:rPr>
              <w:t>1</w:t>
            </w:r>
            <w:r>
              <w:rPr>
                <w:bCs/>
                <w:szCs w:val="21"/>
              </w:rPr>
              <w:t>）每日远程查看仪器运行是否正常，是否存在报警。</w:t>
            </w:r>
          </w:p>
          <w:p w14:paraId="1040E942" w14:textId="77777777" w:rsidR="00F32695" w:rsidRDefault="00000000">
            <w:pPr>
              <w:spacing w:line="276" w:lineRule="auto"/>
              <w:rPr>
                <w:bCs/>
                <w:szCs w:val="21"/>
              </w:rPr>
            </w:pPr>
            <w:r>
              <w:rPr>
                <w:bCs/>
                <w:szCs w:val="21"/>
              </w:rPr>
              <w:t>（</w:t>
            </w:r>
            <w:r>
              <w:rPr>
                <w:bCs/>
                <w:szCs w:val="21"/>
              </w:rPr>
              <w:t>2</w:t>
            </w:r>
            <w:r>
              <w:rPr>
                <w:bCs/>
                <w:szCs w:val="21"/>
              </w:rPr>
              <w:t>）每周检查仪器运行状况和工作参数；检查标准气体使用情况；检查并更换颗粒物过滤膜，污染严重时应增加频</w:t>
            </w:r>
            <w:r>
              <w:rPr>
                <w:bCs/>
                <w:szCs w:val="21"/>
              </w:rPr>
              <w:lastRenderedPageBreak/>
              <w:t>次；检查干燥剂使用情况，及时更换。</w:t>
            </w:r>
          </w:p>
          <w:p w14:paraId="254141D9" w14:textId="77777777" w:rsidR="00F32695" w:rsidRDefault="00000000">
            <w:pPr>
              <w:spacing w:line="276" w:lineRule="auto"/>
              <w:rPr>
                <w:bCs/>
                <w:szCs w:val="21"/>
              </w:rPr>
            </w:pPr>
            <w:r>
              <w:rPr>
                <w:bCs/>
                <w:szCs w:val="21"/>
              </w:rPr>
              <w:t>（</w:t>
            </w:r>
            <w:r>
              <w:rPr>
                <w:bCs/>
                <w:szCs w:val="21"/>
              </w:rPr>
              <w:t>3</w:t>
            </w:r>
            <w:r>
              <w:rPr>
                <w:bCs/>
                <w:szCs w:val="21"/>
              </w:rPr>
              <w:t>）每季度至少清洗采样总管及采样风机一次。</w:t>
            </w:r>
          </w:p>
          <w:p w14:paraId="5387F680" w14:textId="77777777" w:rsidR="00F32695" w:rsidRDefault="00000000">
            <w:pPr>
              <w:spacing w:line="276" w:lineRule="auto"/>
            </w:pPr>
            <w:r>
              <w:rPr>
                <w:bCs/>
                <w:szCs w:val="21"/>
              </w:rPr>
              <w:t>（</w:t>
            </w:r>
            <w:r>
              <w:rPr>
                <w:bCs/>
                <w:szCs w:val="21"/>
              </w:rPr>
              <w:t>4</w:t>
            </w:r>
            <w:r>
              <w:rPr>
                <w:bCs/>
                <w:szCs w:val="21"/>
              </w:rPr>
              <w:t>）每年进行预防性维护，按说明书要求更换备件。</w:t>
            </w:r>
          </w:p>
        </w:tc>
        <w:tc>
          <w:tcPr>
            <w:tcW w:w="3589" w:type="dxa"/>
            <w:vAlign w:val="center"/>
          </w:tcPr>
          <w:p w14:paraId="22087015" w14:textId="77777777" w:rsidR="00F32695" w:rsidRDefault="00000000">
            <w:pPr>
              <w:spacing w:line="276" w:lineRule="auto"/>
              <w:rPr>
                <w:bCs/>
                <w:szCs w:val="21"/>
              </w:rPr>
            </w:pPr>
            <w:r>
              <w:rPr>
                <w:bCs/>
                <w:szCs w:val="21"/>
              </w:rPr>
              <w:lastRenderedPageBreak/>
              <w:t>（</w:t>
            </w:r>
            <w:r>
              <w:rPr>
                <w:bCs/>
                <w:szCs w:val="21"/>
              </w:rPr>
              <w:t>1</w:t>
            </w:r>
            <w:r>
              <w:rPr>
                <w:bCs/>
                <w:szCs w:val="21"/>
              </w:rPr>
              <w:t>）每周零点检查、跨度检查。</w:t>
            </w:r>
          </w:p>
          <w:p w14:paraId="38C09877" w14:textId="77777777" w:rsidR="00F32695" w:rsidRDefault="00000000">
            <w:pPr>
              <w:spacing w:line="276" w:lineRule="auto"/>
              <w:rPr>
                <w:bCs/>
                <w:szCs w:val="21"/>
              </w:rPr>
            </w:pPr>
            <w:r>
              <w:rPr>
                <w:bCs/>
                <w:szCs w:val="21"/>
              </w:rPr>
              <w:t>（</w:t>
            </w:r>
            <w:r>
              <w:rPr>
                <w:bCs/>
                <w:szCs w:val="21"/>
              </w:rPr>
              <w:t>2</w:t>
            </w:r>
            <w:r>
              <w:rPr>
                <w:bCs/>
                <w:szCs w:val="21"/>
              </w:rPr>
              <w:t>）每季度精密度检查。</w:t>
            </w:r>
          </w:p>
          <w:p w14:paraId="4FA5E7F8" w14:textId="77777777" w:rsidR="00F32695" w:rsidRDefault="00000000">
            <w:pPr>
              <w:spacing w:line="276" w:lineRule="auto"/>
            </w:pPr>
            <w:r>
              <w:rPr>
                <w:bCs/>
                <w:szCs w:val="21"/>
              </w:rPr>
              <w:t>（</w:t>
            </w:r>
            <w:r>
              <w:rPr>
                <w:bCs/>
                <w:szCs w:val="21"/>
              </w:rPr>
              <w:t>3</w:t>
            </w:r>
            <w:r>
              <w:rPr>
                <w:bCs/>
                <w:szCs w:val="21"/>
              </w:rPr>
              <w:t>）每半年进行</w:t>
            </w:r>
            <w:r>
              <w:rPr>
                <w:bCs/>
                <w:szCs w:val="21"/>
              </w:rPr>
              <w:t xml:space="preserve"> 5 </w:t>
            </w:r>
            <w:r>
              <w:rPr>
                <w:bCs/>
                <w:szCs w:val="21"/>
              </w:rPr>
              <w:t>个点以上的多点校准，检查钼炉转化率。</w:t>
            </w:r>
          </w:p>
        </w:tc>
      </w:tr>
      <w:tr w:rsidR="00F32695" w14:paraId="09F48170" w14:textId="77777777">
        <w:tc>
          <w:tcPr>
            <w:tcW w:w="535" w:type="dxa"/>
            <w:vAlign w:val="center"/>
          </w:tcPr>
          <w:p w14:paraId="466A3AB2" w14:textId="77777777" w:rsidR="00F32695" w:rsidRDefault="00000000">
            <w:pPr>
              <w:spacing w:line="276" w:lineRule="auto"/>
              <w:jc w:val="center"/>
              <w:rPr>
                <w:bCs/>
                <w:szCs w:val="21"/>
              </w:rPr>
            </w:pPr>
            <w:r>
              <w:rPr>
                <w:bCs/>
                <w:szCs w:val="21"/>
              </w:rPr>
              <w:t>3</w:t>
            </w:r>
          </w:p>
        </w:tc>
        <w:tc>
          <w:tcPr>
            <w:tcW w:w="1350" w:type="dxa"/>
            <w:vAlign w:val="center"/>
          </w:tcPr>
          <w:p w14:paraId="745A9162" w14:textId="77777777" w:rsidR="00F32695" w:rsidRDefault="00000000">
            <w:pPr>
              <w:spacing w:line="276" w:lineRule="auto"/>
              <w:rPr>
                <w:bCs/>
                <w:szCs w:val="21"/>
              </w:rPr>
            </w:pPr>
            <w:r>
              <w:rPr>
                <w:bCs/>
                <w:szCs w:val="21"/>
              </w:rPr>
              <w:t>NO</w:t>
            </w:r>
            <w:r>
              <w:rPr>
                <w:bCs/>
                <w:szCs w:val="21"/>
                <w:vertAlign w:val="subscript"/>
              </w:rPr>
              <w:t>y</w:t>
            </w:r>
            <w:r>
              <w:rPr>
                <w:bCs/>
                <w:szCs w:val="21"/>
              </w:rPr>
              <w:t>分析仪</w:t>
            </w:r>
          </w:p>
        </w:tc>
        <w:tc>
          <w:tcPr>
            <w:tcW w:w="3803" w:type="dxa"/>
            <w:vAlign w:val="center"/>
          </w:tcPr>
          <w:p w14:paraId="51884AD2" w14:textId="77777777" w:rsidR="00F32695" w:rsidRDefault="00000000">
            <w:pPr>
              <w:spacing w:line="276" w:lineRule="auto"/>
              <w:rPr>
                <w:bCs/>
                <w:szCs w:val="21"/>
              </w:rPr>
            </w:pPr>
            <w:r>
              <w:rPr>
                <w:bCs/>
                <w:szCs w:val="21"/>
              </w:rPr>
              <w:t>（</w:t>
            </w:r>
            <w:r>
              <w:rPr>
                <w:bCs/>
                <w:szCs w:val="21"/>
              </w:rPr>
              <w:t>1</w:t>
            </w:r>
            <w:r>
              <w:rPr>
                <w:bCs/>
                <w:szCs w:val="21"/>
              </w:rPr>
              <w:t>）每日远程查看仪器运行是否正常，是否存在报警。</w:t>
            </w:r>
          </w:p>
          <w:p w14:paraId="74AB3B9E" w14:textId="77777777" w:rsidR="00F32695" w:rsidRDefault="00000000">
            <w:pPr>
              <w:spacing w:line="276" w:lineRule="auto"/>
              <w:rPr>
                <w:bCs/>
                <w:szCs w:val="21"/>
              </w:rPr>
            </w:pPr>
            <w:r>
              <w:rPr>
                <w:bCs/>
                <w:szCs w:val="21"/>
              </w:rPr>
              <w:t>（</w:t>
            </w:r>
            <w:r>
              <w:rPr>
                <w:bCs/>
                <w:szCs w:val="21"/>
              </w:rPr>
              <w:t>2</w:t>
            </w:r>
            <w:r>
              <w:rPr>
                <w:bCs/>
                <w:szCs w:val="21"/>
              </w:rPr>
              <w:t>）每周检查仪器运行状况和工作参数；检查标准气体使用情况；检查并更换颗粒物过滤膜，污染严重时应增加频次；检查干燥剂使用情况，及时更换。</w:t>
            </w:r>
          </w:p>
          <w:p w14:paraId="681B1ABA" w14:textId="77777777" w:rsidR="00F32695" w:rsidRDefault="00000000">
            <w:pPr>
              <w:spacing w:line="276" w:lineRule="auto"/>
              <w:rPr>
                <w:bCs/>
                <w:szCs w:val="21"/>
              </w:rPr>
            </w:pPr>
            <w:r>
              <w:rPr>
                <w:bCs/>
                <w:szCs w:val="21"/>
              </w:rPr>
              <w:t>（</w:t>
            </w:r>
            <w:r>
              <w:rPr>
                <w:bCs/>
                <w:szCs w:val="21"/>
              </w:rPr>
              <w:t>3</w:t>
            </w:r>
            <w:r>
              <w:rPr>
                <w:bCs/>
                <w:szCs w:val="21"/>
              </w:rPr>
              <w:t>）每季度至少清洗采样总管及采样风机一次。</w:t>
            </w:r>
          </w:p>
          <w:p w14:paraId="72DD34FF" w14:textId="77777777" w:rsidR="00F32695" w:rsidRDefault="00000000">
            <w:pPr>
              <w:spacing w:line="276" w:lineRule="auto"/>
              <w:rPr>
                <w:bCs/>
                <w:szCs w:val="21"/>
              </w:rPr>
            </w:pPr>
            <w:r>
              <w:rPr>
                <w:bCs/>
                <w:szCs w:val="21"/>
              </w:rPr>
              <w:t>（</w:t>
            </w:r>
            <w:r>
              <w:rPr>
                <w:bCs/>
                <w:szCs w:val="21"/>
              </w:rPr>
              <w:t>4</w:t>
            </w:r>
            <w:r>
              <w:rPr>
                <w:bCs/>
                <w:szCs w:val="21"/>
              </w:rPr>
              <w:t>）每年进行预防性维护，按说明书要求更换备件。</w:t>
            </w:r>
          </w:p>
        </w:tc>
        <w:tc>
          <w:tcPr>
            <w:tcW w:w="3589" w:type="dxa"/>
            <w:vAlign w:val="center"/>
          </w:tcPr>
          <w:p w14:paraId="2B471C44" w14:textId="77777777" w:rsidR="00F32695" w:rsidRDefault="00000000">
            <w:pPr>
              <w:spacing w:line="276" w:lineRule="auto"/>
              <w:rPr>
                <w:bCs/>
                <w:szCs w:val="21"/>
              </w:rPr>
            </w:pPr>
            <w:r>
              <w:rPr>
                <w:bCs/>
                <w:szCs w:val="21"/>
              </w:rPr>
              <w:t>（</w:t>
            </w:r>
            <w:r>
              <w:rPr>
                <w:bCs/>
                <w:szCs w:val="21"/>
              </w:rPr>
              <w:t>1</w:t>
            </w:r>
            <w:r>
              <w:rPr>
                <w:bCs/>
                <w:szCs w:val="21"/>
              </w:rPr>
              <w:t>）每周零点检查、跨度检查。</w:t>
            </w:r>
          </w:p>
          <w:p w14:paraId="62141978" w14:textId="77777777" w:rsidR="00F32695" w:rsidRDefault="00000000">
            <w:pPr>
              <w:spacing w:line="276" w:lineRule="auto"/>
              <w:rPr>
                <w:bCs/>
                <w:szCs w:val="21"/>
              </w:rPr>
            </w:pPr>
            <w:r>
              <w:rPr>
                <w:bCs/>
                <w:szCs w:val="21"/>
              </w:rPr>
              <w:t>（</w:t>
            </w:r>
            <w:r>
              <w:rPr>
                <w:bCs/>
                <w:szCs w:val="21"/>
              </w:rPr>
              <w:t>2</w:t>
            </w:r>
            <w:r>
              <w:rPr>
                <w:bCs/>
                <w:szCs w:val="21"/>
              </w:rPr>
              <w:t>）每季度精密度检查。</w:t>
            </w:r>
          </w:p>
          <w:p w14:paraId="3821F659" w14:textId="77777777" w:rsidR="00F32695" w:rsidRDefault="00000000">
            <w:pPr>
              <w:spacing w:line="276" w:lineRule="auto"/>
              <w:rPr>
                <w:bCs/>
                <w:szCs w:val="21"/>
              </w:rPr>
            </w:pPr>
            <w:r>
              <w:rPr>
                <w:bCs/>
                <w:szCs w:val="21"/>
              </w:rPr>
              <w:t>（</w:t>
            </w:r>
            <w:r>
              <w:rPr>
                <w:bCs/>
                <w:szCs w:val="21"/>
              </w:rPr>
              <w:t>3</w:t>
            </w:r>
            <w:r>
              <w:rPr>
                <w:bCs/>
                <w:szCs w:val="21"/>
              </w:rPr>
              <w:t>）每半年进行</w:t>
            </w:r>
            <w:r>
              <w:rPr>
                <w:bCs/>
                <w:szCs w:val="21"/>
              </w:rPr>
              <w:t xml:space="preserve"> 5 </w:t>
            </w:r>
            <w:r>
              <w:rPr>
                <w:bCs/>
                <w:szCs w:val="21"/>
              </w:rPr>
              <w:t>个点以上的多点校准，检查钼炉转化率。</w:t>
            </w:r>
          </w:p>
        </w:tc>
      </w:tr>
      <w:tr w:rsidR="00F32695" w14:paraId="7339CDAA" w14:textId="77777777">
        <w:tc>
          <w:tcPr>
            <w:tcW w:w="535" w:type="dxa"/>
            <w:vAlign w:val="center"/>
          </w:tcPr>
          <w:p w14:paraId="041655A5" w14:textId="77777777" w:rsidR="00F32695" w:rsidRDefault="00000000">
            <w:pPr>
              <w:spacing w:line="276" w:lineRule="auto"/>
              <w:jc w:val="center"/>
              <w:rPr>
                <w:bCs/>
                <w:szCs w:val="21"/>
              </w:rPr>
            </w:pPr>
            <w:r>
              <w:rPr>
                <w:bCs/>
                <w:szCs w:val="21"/>
              </w:rPr>
              <w:t>4</w:t>
            </w:r>
          </w:p>
        </w:tc>
        <w:tc>
          <w:tcPr>
            <w:tcW w:w="1350" w:type="dxa"/>
            <w:vAlign w:val="center"/>
          </w:tcPr>
          <w:p w14:paraId="67E05801" w14:textId="77777777" w:rsidR="00F32695" w:rsidRDefault="00000000">
            <w:pPr>
              <w:spacing w:line="276" w:lineRule="auto"/>
              <w:rPr>
                <w:bCs/>
                <w:szCs w:val="21"/>
              </w:rPr>
            </w:pPr>
            <w:r>
              <w:rPr>
                <w:bCs/>
                <w:szCs w:val="21"/>
              </w:rPr>
              <w:t>O</w:t>
            </w:r>
            <w:r>
              <w:rPr>
                <w:bCs/>
                <w:szCs w:val="21"/>
                <w:vertAlign w:val="subscript"/>
              </w:rPr>
              <w:t>3</w:t>
            </w:r>
            <w:r>
              <w:rPr>
                <w:bCs/>
                <w:szCs w:val="21"/>
              </w:rPr>
              <w:t>分析仪</w:t>
            </w:r>
          </w:p>
        </w:tc>
        <w:tc>
          <w:tcPr>
            <w:tcW w:w="3803" w:type="dxa"/>
            <w:vAlign w:val="center"/>
          </w:tcPr>
          <w:p w14:paraId="249D1FFE" w14:textId="77777777" w:rsidR="00F32695" w:rsidRDefault="00000000">
            <w:pPr>
              <w:spacing w:line="276" w:lineRule="auto"/>
              <w:rPr>
                <w:bCs/>
                <w:szCs w:val="21"/>
              </w:rPr>
            </w:pPr>
            <w:r>
              <w:rPr>
                <w:bCs/>
                <w:szCs w:val="21"/>
              </w:rPr>
              <w:t>（</w:t>
            </w:r>
            <w:r>
              <w:rPr>
                <w:bCs/>
                <w:szCs w:val="21"/>
              </w:rPr>
              <w:t>1</w:t>
            </w:r>
            <w:r>
              <w:rPr>
                <w:bCs/>
                <w:szCs w:val="21"/>
              </w:rPr>
              <w:t>）每日远程查看仪器运行是否正常，是否存在报警。</w:t>
            </w:r>
          </w:p>
          <w:p w14:paraId="3AE10FE4" w14:textId="77777777" w:rsidR="00F32695" w:rsidRDefault="00000000">
            <w:pPr>
              <w:spacing w:line="276" w:lineRule="auto"/>
              <w:rPr>
                <w:bCs/>
                <w:szCs w:val="21"/>
              </w:rPr>
            </w:pPr>
            <w:r>
              <w:rPr>
                <w:bCs/>
                <w:szCs w:val="21"/>
              </w:rPr>
              <w:t>（</w:t>
            </w:r>
            <w:r>
              <w:rPr>
                <w:bCs/>
                <w:szCs w:val="21"/>
              </w:rPr>
              <w:t>2</w:t>
            </w:r>
            <w:r>
              <w:rPr>
                <w:bCs/>
                <w:szCs w:val="21"/>
              </w:rPr>
              <w:t>）每周检查仪器运行状况和工作参数；检查标准气体使用情况；检查并更换颗粒物过滤膜，污染严重时应增加频次；检查干燥剂使用情况，及时更换。</w:t>
            </w:r>
          </w:p>
          <w:p w14:paraId="672B75A4" w14:textId="77777777" w:rsidR="00F32695" w:rsidRDefault="00000000">
            <w:pPr>
              <w:spacing w:line="276" w:lineRule="auto"/>
              <w:rPr>
                <w:bCs/>
                <w:szCs w:val="21"/>
              </w:rPr>
            </w:pPr>
            <w:r>
              <w:rPr>
                <w:bCs/>
                <w:szCs w:val="21"/>
              </w:rPr>
              <w:t>（</w:t>
            </w:r>
            <w:r>
              <w:rPr>
                <w:bCs/>
                <w:szCs w:val="21"/>
              </w:rPr>
              <w:t>3</w:t>
            </w:r>
            <w:r>
              <w:rPr>
                <w:bCs/>
                <w:szCs w:val="21"/>
              </w:rPr>
              <w:t>）每季度至少清洗采样总管及采样风机一次。</w:t>
            </w:r>
          </w:p>
          <w:p w14:paraId="094D104A" w14:textId="77777777" w:rsidR="00F32695" w:rsidRDefault="00000000">
            <w:pPr>
              <w:spacing w:line="276" w:lineRule="auto"/>
              <w:rPr>
                <w:bCs/>
                <w:szCs w:val="21"/>
              </w:rPr>
            </w:pPr>
            <w:r>
              <w:rPr>
                <w:bCs/>
                <w:szCs w:val="21"/>
              </w:rPr>
              <w:t>（</w:t>
            </w:r>
            <w:r>
              <w:rPr>
                <w:bCs/>
                <w:szCs w:val="21"/>
              </w:rPr>
              <w:t>4</w:t>
            </w:r>
            <w:r>
              <w:rPr>
                <w:bCs/>
                <w:szCs w:val="21"/>
              </w:rPr>
              <w:t>）每年进行预防性维护，按说明书要求更换备件。</w:t>
            </w:r>
          </w:p>
        </w:tc>
        <w:tc>
          <w:tcPr>
            <w:tcW w:w="3589" w:type="dxa"/>
            <w:vAlign w:val="center"/>
          </w:tcPr>
          <w:p w14:paraId="6C769616" w14:textId="77777777" w:rsidR="00F32695" w:rsidRDefault="00000000">
            <w:pPr>
              <w:spacing w:line="276" w:lineRule="auto"/>
              <w:rPr>
                <w:bCs/>
                <w:szCs w:val="21"/>
              </w:rPr>
            </w:pPr>
            <w:r>
              <w:rPr>
                <w:bCs/>
                <w:szCs w:val="21"/>
              </w:rPr>
              <w:t>（</w:t>
            </w:r>
            <w:r>
              <w:rPr>
                <w:bCs/>
                <w:szCs w:val="21"/>
              </w:rPr>
              <w:t>1</w:t>
            </w:r>
            <w:r>
              <w:rPr>
                <w:bCs/>
                <w:szCs w:val="21"/>
              </w:rPr>
              <w:t>）每周零点检查、跨度检查。</w:t>
            </w:r>
          </w:p>
          <w:p w14:paraId="1C68B478" w14:textId="77777777" w:rsidR="00F32695" w:rsidRDefault="00000000">
            <w:pPr>
              <w:spacing w:line="276" w:lineRule="auto"/>
              <w:rPr>
                <w:bCs/>
                <w:szCs w:val="21"/>
              </w:rPr>
            </w:pPr>
            <w:r>
              <w:rPr>
                <w:bCs/>
                <w:szCs w:val="21"/>
              </w:rPr>
              <w:t>（</w:t>
            </w:r>
            <w:r>
              <w:rPr>
                <w:bCs/>
                <w:szCs w:val="21"/>
              </w:rPr>
              <w:t>2</w:t>
            </w:r>
            <w:r>
              <w:rPr>
                <w:bCs/>
                <w:szCs w:val="21"/>
              </w:rPr>
              <w:t>）每季度精密度检查。</w:t>
            </w:r>
          </w:p>
          <w:p w14:paraId="77E0176A" w14:textId="77777777" w:rsidR="00F32695" w:rsidRDefault="00000000">
            <w:pPr>
              <w:spacing w:line="276" w:lineRule="auto"/>
              <w:rPr>
                <w:bCs/>
                <w:szCs w:val="21"/>
              </w:rPr>
            </w:pPr>
            <w:r>
              <w:rPr>
                <w:bCs/>
                <w:szCs w:val="21"/>
              </w:rPr>
              <w:t>（</w:t>
            </w:r>
            <w:r>
              <w:rPr>
                <w:bCs/>
                <w:szCs w:val="21"/>
              </w:rPr>
              <w:t>3</w:t>
            </w:r>
            <w:r>
              <w:rPr>
                <w:bCs/>
                <w:szCs w:val="21"/>
              </w:rPr>
              <w:t>）每半年进行</w:t>
            </w:r>
            <w:r>
              <w:rPr>
                <w:bCs/>
                <w:szCs w:val="21"/>
              </w:rPr>
              <w:t xml:space="preserve"> 5 </w:t>
            </w:r>
            <w:r>
              <w:rPr>
                <w:bCs/>
                <w:szCs w:val="21"/>
              </w:rPr>
              <w:t>个点以上的多点校准。</w:t>
            </w:r>
          </w:p>
          <w:p w14:paraId="6AEF23B5" w14:textId="77777777" w:rsidR="00F32695" w:rsidRDefault="00000000">
            <w:pPr>
              <w:spacing w:line="276" w:lineRule="auto"/>
              <w:rPr>
                <w:bCs/>
                <w:szCs w:val="21"/>
              </w:rPr>
            </w:pPr>
            <w:r>
              <w:rPr>
                <w:bCs/>
                <w:szCs w:val="21"/>
              </w:rPr>
              <w:t>（</w:t>
            </w:r>
            <w:r>
              <w:rPr>
                <w:bCs/>
                <w:szCs w:val="21"/>
              </w:rPr>
              <w:t>4</w:t>
            </w:r>
            <w:r>
              <w:rPr>
                <w:bCs/>
                <w:szCs w:val="21"/>
              </w:rPr>
              <w:t>）每半年进行</w:t>
            </w:r>
            <w:r>
              <w:rPr>
                <w:bCs/>
                <w:szCs w:val="21"/>
              </w:rPr>
              <w:t>O</w:t>
            </w:r>
            <w:r>
              <w:rPr>
                <w:bCs/>
                <w:szCs w:val="21"/>
                <w:vertAlign w:val="subscript"/>
              </w:rPr>
              <w:t>3</w:t>
            </w:r>
            <w:r>
              <w:rPr>
                <w:bCs/>
                <w:szCs w:val="21"/>
              </w:rPr>
              <w:t>溯源与标准传递。</w:t>
            </w:r>
          </w:p>
        </w:tc>
      </w:tr>
      <w:tr w:rsidR="00F32695" w14:paraId="1E5BE11A" w14:textId="77777777">
        <w:tc>
          <w:tcPr>
            <w:tcW w:w="535" w:type="dxa"/>
            <w:vAlign w:val="center"/>
          </w:tcPr>
          <w:p w14:paraId="0B93D6CA" w14:textId="77777777" w:rsidR="00F32695" w:rsidRDefault="00000000">
            <w:pPr>
              <w:spacing w:line="276" w:lineRule="auto"/>
              <w:jc w:val="center"/>
              <w:rPr>
                <w:bCs/>
                <w:szCs w:val="21"/>
              </w:rPr>
            </w:pPr>
            <w:r>
              <w:rPr>
                <w:bCs/>
                <w:szCs w:val="21"/>
              </w:rPr>
              <w:t>5</w:t>
            </w:r>
          </w:p>
        </w:tc>
        <w:tc>
          <w:tcPr>
            <w:tcW w:w="1350" w:type="dxa"/>
            <w:vAlign w:val="center"/>
          </w:tcPr>
          <w:p w14:paraId="41A3C9BE" w14:textId="77777777" w:rsidR="00F32695" w:rsidRDefault="00000000">
            <w:pPr>
              <w:spacing w:line="276" w:lineRule="auto"/>
              <w:rPr>
                <w:bCs/>
                <w:szCs w:val="21"/>
              </w:rPr>
            </w:pPr>
            <w:r>
              <w:rPr>
                <w:bCs/>
                <w:szCs w:val="21"/>
              </w:rPr>
              <w:t>非甲烷总烃分析仪</w:t>
            </w:r>
          </w:p>
        </w:tc>
        <w:tc>
          <w:tcPr>
            <w:tcW w:w="3803" w:type="dxa"/>
            <w:vAlign w:val="center"/>
          </w:tcPr>
          <w:p w14:paraId="437F4701" w14:textId="77777777" w:rsidR="00F32695" w:rsidRDefault="00000000">
            <w:pPr>
              <w:spacing w:line="276" w:lineRule="auto"/>
              <w:rPr>
                <w:bCs/>
                <w:szCs w:val="21"/>
              </w:rPr>
            </w:pPr>
            <w:r>
              <w:rPr>
                <w:bCs/>
                <w:szCs w:val="21"/>
              </w:rPr>
              <w:t>（</w:t>
            </w:r>
            <w:r>
              <w:rPr>
                <w:bCs/>
                <w:szCs w:val="21"/>
              </w:rPr>
              <w:t>1</w:t>
            </w:r>
            <w:r>
              <w:rPr>
                <w:bCs/>
                <w:szCs w:val="21"/>
              </w:rPr>
              <w:t>）每日查看仪器运行是否正常，是否存在报警。</w:t>
            </w:r>
          </w:p>
          <w:p w14:paraId="04D3C80F" w14:textId="77777777" w:rsidR="00F32695" w:rsidRDefault="00000000">
            <w:pPr>
              <w:spacing w:line="276" w:lineRule="auto"/>
              <w:rPr>
                <w:bCs/>
                <w:szCs w:val="21"/>
              </w:rPr>
            </w:pPr>
            <w:r>
              <w:rPr>
                <w:bCs/>
                <w:szCs w:val="21"/>
              </w:rPr>
              <w:t>（</w:t>
            </w:r>
            <w:r>
              <w:rPr>
                <w:bCs/>
                <w:szCs w:val="21"/>
              </w:rPr>
              <w:t>2</w:t>
            </w:r>
            <w:r>
              <w:rPr>
                <w:bCs/>
                <w:szCs w:val="21"/>
              </w:rPr>
              <w:t>）每周检查气相色谱、检测器参数设置和运行情况；更换采样过滤器滤膜，并氮气吹扫采样气路。</w:t>
            </w:r>
          </w:p>
          <w:p w14:paraId="4BAEA0FE" w14:textId="77777777" w:rsidR="00F32695" w:rsidRDefault="00000000">
            <w:pPr>
              <w:spacing w:line="276" w:lineRule="auto"/>
              <w:rPr>
                <w:bCs/>
                <w:szCs w:val="21"/>
              </w:rPr>
            </w:pPr>
            <w:r>
              <w:rPr>
                <w:bCs/>
                <w:szCs w:val="21"/>
              </w:rPr>
              <w:t>（</w:t>
            </w:r>
            <w:r>
              <w:rPr>
                <w:bCs/>
                <w:szCs w:val="21"/>
              </w:rPr>
              <w:t>3</w:t>
            </w:r>
            <w:r>
              <w:rPr>
                <w:bCs/>
                <w:szCs w:val="21"/>
              </w:rPr>
              <w:t>）每季度对仪器风扇、电路板等部件进行除尘。</w:t>
            </w:r>
          </w:p>
          <w:p w14:paraId="05631D4C" w14:textId="77777777" w:rsidR="00F32695" w:rsidRDefault="00000000">
            <w:pPr>
              <w:spacing w:line="276" w:lineRule="auto"/>
              <w:rPr>
                <w:bCs/>
                <w:szCs w:val="21"/>
              </w:rPr>
            </w:pPr>
            <w:r>
              <w:rPr>
                <w:bCs/>
                <w:szCs w:val="21"/>
              </w:rPr>
              <w:t>（</w:t>
            </w:r>
            <w:r>
              <w:rPr>
                <w:bCs/>
                <w:szCs w:val="21"/>
              </w:rPr>
              <w:t>4</w:t>
            </w:r>
            <w:r>
              <w:rPr>
                <w:bCs/>
                <w:szCs w:val="21"/>
              </w:rPr>
              <w:t>）每半年对色谱柱进行恒温氮气吹扫过夜。</w:t>
            </w:r>
          </w:p>
          <w:p w14:paraId="4667AB19" w14:textId="77777777" w:rsidR="00F32695" w:rsidRDefault="00000000">
            <w:pPr>
              <w:spacing w:line="276" w:lineRule="auto"/>
              <w:rPr>
                <w:bCs/>
                <w:szCs w:val="21"/>
              </w:rPr>
            </w:pPr>
            <w:r>
              <w:rPr>
                <w:bCs/>
                <w:szCs w:val="21"/>
              </w:rPr>
              <w:t>（</w:t>
            </w:r>
            <w:r>
              <w:rPr>
                <w:bCs/>
                <w:szCs w:val="21"/>
              </w:rPr>
              <w:t>5</w:t>
            </w:r>
            <w:r>
              <w:rPr>
                <w:bCs/>
                <w:szCs w:val="21"/>
              </w:rPr>
              <w:t>）每年至少进行一次系统保养，清洗采样管路、进样管路和检测器，按说明</w:t>
            </w:r>
            <w:r>
              <w:rPr>
                <w:bCs/>
                <w:szCs w:val="21"/>
              </w:rPr>
              <w:lastRenderedPageBreak/>
              <w:t>书要求更换备件。</w:t>
            </w:r>
          </w:p>
        </w:tc>
        <w:tc>
          <w:tcPr>
            <w:tcW w:w="3589" w:type="dxa"/>
            <w:vAlign w:val="center"/>
          </w:tcPr>
          <w:p w14:paraId="121BCAA8" w14:textId="77777777" w:rsidR="00F32695" w:rsidRDefault="00000000">
            <w:pPr>
              <w:spacing w:line="276" w:lineRule="auto"/>
              <w:rPr>
                <w:bCs/>
                <w:szCs w:val="21"/>
              </w:rPr>
            </w:pPr>
            <w:r>
              <w:rPr>
                <w:bCs/>
                <w:szCs w:val="21"/>
              </w:rPr>
              <w:lastRenderedPageBreak/>
              <w:t>（</w:t>
            </w:r>
            <w:r>
              <w:rPr>
                <w:bCs/>
                <w:szCs w:val="21"/>
              </w:rPr>
              <w:t>1</w:t>
            </w:r>
            <w:r>
              <w:rPr>
                <w:bCs/>
                <w:szCs w:val="21"/>
              </w:rPr>
              <w:t>）每日检查图谱基线和保留时间漂移情况。</w:t>
            </w:r>
          </w:p>
          <w:p w14:paraId="4F3A4A13" w14:textId="77777777" w:rsidR="00F32695" w:rsidRDefault="00000000">
            <w:pPr>
              <w:spacing w:line="276" w:lineRule="auto"/>
              <w:rPr>
                <w:bCs/>
                <w:szCs w:val="21"/>
              </w:rPr>
            </w:pPr>
            <w:r>
              <w:rPr>
                <w:bCs/>
                <w:szCs w:val="21"/>
              </w:rPr>
              <w:t>（</w:t>
            </w:r>
            <w:r>
              <w:rPr>
                <w:bCs/>
                <w:szCs w:val="21"/>
              </w:rPr>
              <w:t>2</w:t>
            </w:r>
            <w:r>
              <w:rPr>
                <w:bCs/>
                <w:szCs w:val="21"/>
              </w:rPr>
              <w:t>）每周进行零点和单点检查。</w:t>
            </w:r>
          </w:p>
          <w:p w14:paraId="0A3899D7" w14:textId="77777777" w:rsidR="00F32695" w:rsidRDefault="00000000">
            <w:pPr>
              <w:spacing w:line="276" w:lineRule="auto"/>
              <w:rPr>
                <w:bCs/>
                <w:szCs w:val="21"/>
              </w:rPr>
            </w:pPr>
            <w:r>
              <w:rPr>
                <w:bCs/>
                <w:szCs w:val="21"/>
              </w:rPr>
              <w:t>（</w:t>
            </w:r>
            <w:r>
              <w:rPr>
                <w:bCs/>
                <w:szCs w:val="21"/>
              </w:rPr>
              <w:t>3</w:t>
            </w:r>
            <w:r>
              <w:rPr>
                <w:bCs/>
                <w:szCs w:val="21"/>
              </w:rPr>
              <w:t>）每月至少进行一次采样流量检查，当误差超过</w:t>
            </w:r>
            <w:r>
              <w:rPr>
                <w:bCs/>
                <w:szCs w:val="21"/>
              </w:rPr>
              <w:t>±10%</w:t>
            </w:r>
            <w:r>
              <w:rPr>
                <w:bCs/>
                <w:szCs w:val="21"/>
              </w:rPr>
              <w:t>，应对仪器流量进行校准。</w:t>
            </w:r>
          </w:p>
          <w:p w14:paraId="387285E7" w14:textId="77777777" w:rsidR="00F32695" w:rsidRDefault="00000000">
            <w:pPr>
              <w:spacing w:line="276" w:lineRule="auto"/>
              <w:rPr>
                <w:bCs/>
                <w:szCs w:val="21"/>
              </w:rPr>
            </w:pPr>
            <w:r>
              <w:rPr>
                <w:bCs/>
                <w:szCs w:val="21"/>
              </w:rPr>
              <w:t>（</w:t>
            </w:r>
            <w:r>
              <w:rPr>
                <w:bCs/>
                <w:szCs w:val="21"/>
              </w:rPr>
              <w:t>3</w:t>
            </w:r>
            <w:r>
              <w:rPr>
                <w:bCs/>
                <w:szCs w:val="21"/>
              </w:rPr>
              <w:t>）每季度进行多点校准，系数满足</w:t>
            </w:r>
            <w:r>
              <w:rPr>
                <w:bCs/>
                <w:szCs w:val="21"/>
              </w:rPr>
              <w:t>r</w:t>
            </w:r>
            <w:r>
              <w:rPr>
                <w:bCs/>
                <w:szCs w:val="21"/>
                <w:vertAlign w:val="superscript"/>
              </w:rPr>
              <w:t>2</w:t>
            </w:r>
            <w:r>
              <w:rPr>
                <w:bCs/>
                <w:szCs w:val="21"/>
              </w:rPr>
              <w:t>≥0.999</w:t>
            </w:r>
            <w:r>
              <w:rPr>
                <w:bCs/>
                <w:szCs w:val="21"/>
              </w:rPr>
              <w:t>。</w:t>
            </w:r>
          </w:p>
          <w:p w14:paraId="1C87BC9F" w14:textId="77777777" w:rsidR="00F32695" w:rsidRDefault="00000000">
            <w:pPr>
              <w:spacing w:line="276" w:lineRule="auto"/>
              <w:rPr>
                <w:bCs/>
                <w:szCs w:val="21"/>
              </w:rPr>
            </w:pPr>
            <w:r>
              <w:rPr>
                <w:bCs/>
                <w:szCs w:val="21"/>
              </w:rPr>
              <w:t>（</w:t>
            </w:r>
            <w:r>
              <w:rPr>
                <w:bCs/>
                <w:szCs w:val="21"/>
              </w:rPr>
              <w:t>4</w:t>
            </w:r>
            <w:r>
              <w:rPr>
                <w:bCs/>
                <w:szCs w:val="21"/>
              </w:rPr>
              <w:t>）如更换定量环、检测器和色谱柱等关键部位，重新进行校准。</w:t>
            </w:r>
          </w:p>
        </w:tc>
      </w:tr>
      <w:tr w:rsidR="00F32695" w14:paraId="127022EF" w14:textId="77777777">
        <w:tc>
          <w:tcPr>
            <w:tcW w:w="535" w:type="dxa"/>
            <w:vAlign w:val="center"/>
          </w:tcPr>
          <w:p w14:paraId="45D764E8" w14:textId="77777777" w:rsidR="00F32695" w:rsidRDefault="00000000">
            <w:pPr>
              <w:spacing w:line="276" w:lineRule="auto"/>
              <w:jc w:val="center"/>
              <w:rPr>
                <w:bCs/>
                <w:szCs w:val="21"/>
              </w:rPr>
            </w:pPr>
            <w:r>
              <w:rPr>
                <w:bCs/>
                <w:szCs w:val="21"/>
              </w:rPr>
              <w:lastRenderedPageBreak/>
              <w:t>6</w:t>
            </w:r>
          </w:p>
        </w:tc>
        <w:tc>
          <w:tcPr>
            <w:tcW w:w="1350" w:type="dxa"/>
            <w:vAlign w:val="center"/>
          </w:tcPr>
          <w:p w14:paraId="7346F68A" w14:textId="77777777" w:rsidR="00F32695" w:rsidRDefault="00000000">
            <w:pPr>
              <w:spacing w:line="276" w:lineRule="auto"/>
              <w:rPr>
                <w:bCs/>
                <w:szCs w:val="21"/>
              </w:rPr>
            </w:pPr>
            <w:r>
              <w:rPr>
                <w:bCs/>
                <w:szCs w:val="21"/>
              </w:rPr>
              <w:t>PANs</w:t>
            </w:r>
            <w:r>
              <w:rPr>
                <w:bCs/>
                <w:szCs w:val="21"/>
              </w:rPr>
              <w:t>分析仪</w:t>
            </w:r>
          </w:p>
        </w:tc>
        <w:tc>
          <w:tcPr>
            <w:tcW w:w="3803" w:type="dxa"/>
            <w:vAlign w:val="center"/>
          </w:tcPr>
          <w:p w14:paraId="046CF94F" w14:textId="77777777" w:rsidR="00F32695" w:rsidRDefault="00000000">
            <w:pPr>
              <w:spacing w:line="276" w:lineRule="auto"/>
              <w:rPr>
                <w:bCs/>
                <w:szCs w:val="21"/>
              </w:rPr>
            </w:pPr>
            <w:r>
              <w:rPr>
                <w:bCs/>
                <w:szCs w:val="21"/>
              </w:rPr>
              <w:t>（</w:t>
            </w:r>
            <w:r>
              <w:rPr>
                <w:bCs/>
                <w:szCs w:val="21"/>
              </w:rPr>
              <w:t>1</w:t>
            </w:r>
            <w:r>
              <w:rPr>
                <w:bCs/>
                <w:szCs w:val="21"/>
              </w:rPr>
              <w:t>）每日检查仪器状态是否正常，检查仪器基线和出峰情况。</w:t>
            </w:r>
          </w:p>
          <w:p w14:paraId="63A4F1D6" w14:textId="77777777" w:rsidR="00F32695" w:rsidRDefault="00000000">
            <w:pPr>
              <w:spacing w:line="276" w:lineRule="auto"/>
              <w:rPr>
                <w:bCs/>
                <w:szCs w:val="21"/>
              </w:rPr>
            </w:pPr>
            <w:r>
              <w:rPr>
                <w:bCs/>
                <w:szCs w:val="21"/>
              </w:rPr>
              <w:t>（</w:t>
            </w:r>
            <w:r>
              <w:rPr>
                <w:bCs/>
                <w:szCs w:val="21"/>
              </w:rPr>
              <w:t>2</w:t>
            </w:r>
            <w:r>
              <w:rPr>
                <w:bCs/>
                <w:szCs w:val="21"/>
              </w:rPr>
              <w:t>）每周更换采样过滤膜，污染严重时应增加频次；检查采样管路。</w:t>
            </w:r>
          </w:p>
          <w:p w14:paraId="49DE8A0A" w14:textId="77777777" w:rsidR="00F32695" w:rsidRDefault="00000000">
            <w:pPr>
              <w:spacing w:line="276" w:lineRule="auto"/>
              <w:rPr>
                <w:bCs/>
                <w:szCs w:val="21"/>
              </w:rPr>
            </w:pPr>
            <w:r>
              <w:rPr>
                <w:bCs/>
                <w:szCs w:val="21"/>
              </w:rPr>
              <w:t>（</w:t>
            </w:r>
            <w:r>
              <w:rPr>
                <w:bCs/>
                <w:szCs w:val="21"/>
              </w:rPr>
              <w:t>3</w:t>
            </w:r>
            <w:r>
              <w:rPr>
                <w:bCs/>
                <w:szCs w:val="21"/>
              </w:rPr>
              <w:t>）每两周检查干燥剂使用情况。</w:t>
            </w:r>
          </w:p>
          <w:p w14:paraId="79627FAA" w14:textId="77777777" w:rsidR="00F32695" w:rsidRDefault="00000000">
            <w:pPr>
              <w:spacing w:line="276" w:lineRule="auto"/>
              <w:rPr>
                <w:bCs/>
                <w:szCs w:val="21"/>
              </w:rPr>
            </w:pPr>
            <w:r>
              <w:rPr>
                <w:bCs/>
                <w:szCs w:val="21"/>
              </w:rPr>
              <w:t>（</w:t>
            </w:r>
            <w:r>
              <w:rPr>
                <w:bCs/>
                <w:szCs w:val="21"/>
              </w:rPr>
              <w:t>4</w:t>
            </w:r>
            <w:r>
              <w:rPr>
                <w:bCs/>
                <w:szCs w:val="21"/>
              </w:rPr>
              <w:t>）每季度检查仪器气密性。</w:t>
            </w:r>
          </w:p>
          <w:p w14:paraId="52C89B63" w14:textId="77777777" w:rsidR="00F32695" w:rsidRDefault="00000000">
            <w:pPr>
              <w:spacing w:line="276" w:lineRule="auto"/>
              <w:rPr>
                <w:bCs/>
                <w:szCs w:val="21"/>
              </w:rPr>
            </w:pPr>
            <w:r>
              <w:rPr>
                <w:bCs/>
                <w:szCs w:val="21"/>
              </w:rPr>
              <w:t>（</w:t>
            </w:r>
            <w:r>
              <w:rPr>
                <w:bCs/>
                <w:szCs w:val="21"/>
              </w:rPr>
              <w:t>5</w:t>
            </w:r>
            <w:r>
              <w:rPr>
                <w:bCs/>
                <w:szCs w:val="21"/>
              </w:rPr>
              <w:t>）每年进行预防性维护，按说明书要求更换载气过滤器等器件。</w:t>
            </w:r>
          </w:p>
        </w:tc>
        <w:tc>
          <w:tcPr>
            <w:tcW w:w="3589" w:type="dxa"/>
            <w:vAlign w:val="center"/>
          </w:tcPr>
          <w:p w14:paraId="74FDFDE7" w14:textId="77777777" w:rsidR="00F32695" w:rsidRDefault="00000000">
            <w:pPr>
              <w:spacing w:line="276" w:lineRule="auto"/>
              <w:rPr>
                <w:bCs/>
                <w:szCs w:val="21"/>
              </w:rPr>
            </w:pPr>
            <w:r>
              <w:rPr>
                <w:bCs/>
                <w:szCs w:val="21"/>
              </w:rPr>
              <w:t>（</w:t>
            </w:r>
            <w:r>
              <w:rPr>
                <w:bCs/>
                <w:szCs w:val="21"/>
              </w:rPr>
              <w:t>1</w:t>
            </w:r>
            <w:r>
              <w:rPr>
                <w:bCs/>
                <w:szCs w:val="21"/>
              </w:rPr>
              <w:t>）每周进行单点检查和积分参数。</w:t>
            </w:r>
          </w:p>
          <w:p w14:paraId="4F02780F" w14:textId="77777777" w:rsidR="00F32695" w:rsidRDefault="00000000">
            <w:pPr>
              <w:spacing w:line="276" w:lineRule="auto"/>
              <w:rPr>
                <w:bCs/>
                <w:szCs w:val="21"/>
              </w:rPr>
            </w:pPr>
            <w:r>
              <w:rPr>
                <w:bCs/>
                <w:szCs w:val="21"/>
              </w:rPr>
              <w:t>（</w:t>
            </w:r>
            <w:r>
              <w:rPr>
                <w:bCs/>
                <w:szCs w:val="21"/>
              </w:rPr>
              <w:t>2</w:t>
            </w:r>
            <w:r>
              <w:rPr>
                <w:bCs/>
                <w:szCs w:val="21"/>
              </w:rPr>
              <w:t>）每月进行多点校准。</w:t>
            </w:r>
          </w:p>
          <w:p w14:paraId="2CC4BC14" w14:textId="77777777" w:rsidR="00F32695" w:rsidRDefault="00F32695">
            <w:pPr>
              <w:spacing w:line="276" w:lineRule="auto"/>
              <w:rPr>
                <w:bCs/>
                <w:szCs w:val="21"/>
              </w:rPr>
            </w:pPr>
          </w:p>
        </w:tc>
      </w:tr>
      <w:tr w:rsidR="00F32695" w14:paraId="325878A0" w14:textId="77777777">
        <w:tc>
          <w:tcPr>
            <w:tcW w:w="535" w:type="dxa"/>
            <w:vAlign w:val="center"/>
          </w:tcPr>
          <w:p w14:paraId="72F8F23A" w14:textId="77777777" w:rsidR="00F32695" w:rsidRDefault="00000000">
            <w:pPr>
              <w:spacing w:line="276" w:lineRule="auto"/>
              <w:jc w:val="center"/>
              <w:rPr>
                <w:bCs/>
                <w:szCs w:val="21"/>
              </w:rPr>
            </w:pPr>
            <w:r>
              <w:rPr>
                <w:bCs/>
                <w:szCs w:val="21"/>
              </w:rPr>
              <w:t>7</w:t>
            </w:r>
          </w:p>
        </w:tc>
        <w:tc>
          <w:tcPr>
            <w:tcW w:w="1350" w:type="dxa"/>
            <w:vAlign w:val="center"/>
          </w:tcPr>
          <w:p w14:paraId="53719F3E" w14:textId="77777777" w:rsidR="00F32695" w:rsidRDefault="00000000">
            <w:pPr>
              <w:spacing w:line="276" w:lineRule="auto"/>
              <w:jc w:val="center"/>
              <w:rPr>
                <w:bCs/>
                <w:szCs w:val="21"/>
              </w:rPr>
            </w:pPr>
            <w:r>
              <w:rPr>
                <w:bCs/>
                <w:szCs w:val="21"/>
              </w:rPr>
              <w:t>大气臭氧探测激光雷达</w:t>
            </w:r>
          </w:p>
        </w:tc>
        <w:tc>
          <w:tcPr>
            <w:tcW w:w="3803" w:type="dxa"/>
            <w:vAlign w:val="center"/>
          </w:tcPr>
          <w:p w14:paraId="48F6F73F" w14:textId="77777777" w:rsidR="00F32695" w:rsidRDefault="00000000">
            <w:pPr>
              <w:spacing w:line="276" w:lineRule="auto"/>
              <w:rPr>
                <w:bCs/>
                <w:szCs w:val="21"/>
              </w:rPr>
            </w:pPr>
            <w:r>
              <w:rPr>
                <w:bCs/>
                <w:szCs w:val="21"/>
              </w:rPr>
              <w:t>（</w:t>
            </w:r>
            <w:r>
              <w:rPr>
                <w:bCs/>
                <w:szCs w:val="21"/>
              </w:rPr>
              <w:t>1</w:t>
            </w:r>
            <w:r>
              <w:rPr>
                <w:bCs/>
                <w:szCs w:val="21"/>
              </w:rPr>
              <w:t>）每日查看平台数据和仪器运行状态，是否正常。</w:t>
            </w:r>
          </w:p>
          <w:p w14:paraId="4578110A" w14:textId="77777777" w:rsidR="00F32695" w:rsidRDefault="00000000">
            <w:pPr>
              <w:spacing w:line="276" w:lineRule="auto"/>
              <w:rPr>
                <w:bCs/>
                <w:szCs w:val="21"/>
              </w:rPr>
            </w:pPr>
            <w:r>
              <w:rPr>
                <w:bCs/>
                <w:szCs w:val="21"/>
              </w:rPr>
              <w:t>（</w:t>
            </w:r>
            <w:r>
              <w:rPr>
                <w:bCs/>
                <w:szCs w:val="21"/>
              </w:rPr>
              <w:t>2</w:t>
            </w:r>
            <w:r>
              <w:rPr>
                <w:bCs/>
                <w:szCs w:val="21"/>
              </w:rPr>
              <w:t>）每周清洁光学天窗玻璃表面，检查玻璃密封情况；雨天、雾天、雪天及其它特殊天气及时天窗玻璃，吹扫采样口玻璃。</w:t>
            </w:r>
          </w:p>
          <w:p w14:paraId="2A328EB7" w14:textId="77777777" w:rsidR="00F32695" w:rsidRDefault="00000000">
            <w:pPr>
              <w:spacing w:line="276" w:lineRule="auto"/>
              <w:rPr>
                <w:bCs/>
                <w:szCs w:val="21"/>
              </w:rPr>
            </w:pPr>
            <w:r>
              <w:rPr>
                <w:bCs/>
                <w:szCs w:val="21"/>
              </w:rPr>
              <w:t>（</w:t>
            </w:r>
            <w:r>
              <w:rPr>
                <w:bCs/>
                <w:szCs w:val="21"/>
              </w:rPr>
              <w:t>3</w:t>
            </w:r>
            <w:r>
              <w:rPr>
                <w:bCs/>
                <w:szCs w:val="21"/>
              </w:rPr>
              <w:t>）每月检查并清洁光学镜片，如有打损现象及时更换。</w:t>
            </w:r>
          </w:p>
          <w:p w14:paraId="7099D366" w14:textId="77777777" w:rsidR="00F32695" w:rsidRDefault="00000000">
            <w:pPr>
              <w:spacing w:line="276" w:lineRule="auto"/>
              <w:rPr>
                <w:bCs/>
                <w:szCs w:val="21"/>
              </w:rPr>
            </w:pPr>
            <w:r>
              <w:rPr>
                <w:bCs/>
                <w:szCs w:val="21"/>
              </w:rPr>
              <w:t>（</w:t>
            </w:r>
            <w:r>
              <w:rPr>
                <w:bCs/>
                <w:szCs w:val="21"/>
              </w:rPr>
              <w:t>4</w:t>
            </w:r>
            <w:r>
              <w:rPr>
                <w:bCs/>
                <w:szCs w:val="21"/>
              </w:rPr>
              <w:t>）每季度进行一次能量标校。</w:t>
            </w:r>
          </w:p>
          <w:p w14:paraId="584FF6D9" w14:textId="77777777" w:rsidR="00F32695" w:rsidRDefault="00000000">
            <w:pPr>
              <w:spacing w:line="276" w:lineRule="auto"/>
              <w:rPr>
                <w:bCs/>
                <w:szCs w:val="21"/>
              </w:rPr>
            </w:pPr>
            <w:r>
              <w:rPr>
                <w:bCs/>
                <w:szCs w:val="21"/>
              </w:rPr>
              <w:t>（</w:t>
            </w:r>
            <w:r>
              <w:rPr>
                <w:bCs/>
                <w:szCs w:val="21"/>
              </w:rPr>
              <w:t>5</w:t>
            </w:r>
            <w:r>
              <w:rPr>
                <w:bCs/>
                <w:szCs w:val="21"/>
              </w:rPr>
              <w:t>）每半年进行雷达系统的光路校准和探测系统检查。</w:t>
            </w:r>
          </w:p>
          <w:p w14:paraId="0EBDDA59" w14:textId="77777777" w:rsidR="00F32695" w:rsidRDefault="00000000">
            <w:pPr>
              <w:spacing w:line="276" w:lineRule="auto"/>
            </w:pPr>
            <w:r>
              <w:rPr>
                <w:bCs/>
                <w:szCs w:val="21"/>
              </w:rPr>
              <w:t>（</w:t>
            </w:r>
            <w:r>
              <w:rPr>
                <w:bCs/>
                <w:szCs w:val="21"/>
              </w:rPr>
              <w:t>6</w:t>
            </w:r>
            <w:r>
              <w:rPr>
                <w:bCs/>
                <w:szCs w:val="21"/>
              </w:rPr>
              <w:t>）按说明书要求定期更换耗材备件</w:t>
            </w:r>
            <w:r>
              <w:rPr>
                <w:szCs w:val="21"/>
              </w:rPr>
              <w:t>。</w:t>
            </w:r>
          </w:p>
        </w:tc>
        <w:tc>
          <w:tcPr>
            <w:tcW w:w="3589" w:type="dxa"/>
            <w:vAlign w:val="center"/>
          </w:tcPr>
          <w:p w14:paraId="246E30F2" w14:textId="77777777" w:rsidR="00F32695" w:rsidRDefault="00000000">
            <w:pPr>
              <w:spacing w:line="276" w:lineRule="auto"/>
              <w:rPr>
                <w:bCs/>
                <w:szCs w:val="21"/>
              </w:rPr>
            </w:pPr>
            <w:r>
              <w:rPr>
                <w:bCs/>
                <w:szCs w:val="21"/>
              </w:rPr>
              <w:t>每周检查消光系数的范围区间、消偏比的范围区间以及观测期间数据的连续性。</w:t>
            </w:r>
          </w:p>
        </w:tc>
      </w:tr>
      <w:tr w:rsidR="00F32695" w14:paraId="692DE0EC" w14:textId="77777777">
        <w:tc>
          <w:tcPr>
            <w:tcW w:w="535" w:type="dxa"/>
            <w:vAlign w:val="center"/>
          </w:tcPr>
          <w:p w14:paraId="07185B42" w14:textId="77777777" w:rsidR="00F32695" w:rsidRDefault="00000000">
            <w:pPr>
              <w:spacing w:line="276" w:lineRule="auto"/>
              <w:jc w:val="center"/>
              <w:rPr>
                <w:bCs/>
                <w:szCs w:val="21"/>
              </w:rPr>
            </w:pPr>
            <w:r>
              <w:rPr>
                <w:bCs/>
                <w:szCs w:val="21"/>
              </w:rPr>
              <w:t>8</w:t>
            </w:r>
          </w:p>
        </w:tc>
        <w:tc>
          <w:tcPr>
            <w:tcW w:w="1350" w:type="dxa"/>
            <w:vAlign w:val="center"/>
          </w:tcPr>
          <w:p w14:paraId="4C71B13E" w14:textId="77777777" w:rsidR="00F32695" w:rsidRDefault="00000000">
            <w:pPr>
              <w:spacing w:line="276" w:lineRule="auto"/>
              <w:rPr>
                <w:bCs/>
                <w:szCs w:val="21"/>
              </w:rPr>
            </w:pPr>
            <w:r>
              <w:rPr>
                <w:bCs/>
                <w:szCs w:val="21"/>
              </w:rPr>
              <w:t>JNO</w:t>
            </w:r>
            <w:r>
              <w:rPr>
                <w:bCs/>
                <w:szCs w:val="21"/>
                <w:vertAlign w:val="subscript"/>
              </w:rPr>
              <w:t>2</w:t>
            </w:r>
            <w:r>
              <w:rPr>
                <w:bCs/>
                <w:szCs w:val="21"/>
              </w:rPr>
              <w:t>光谱光解仪</w:t>
            </w:r>
          </w:p>
        </w:tc>
        <w:tc>
          <w:tcPr>
            <w:tcW w:w="3803" w:type="dxa"/>
            <w:vAlign w:val="center"/>
          </w:tcPr>
          <w:p w14:paraId="40A96F31" w14:textId="77777777" w:rsidR="00F32695" w:rsidRDefault="00000000">
            <w:pPr>
              <w:spacing w:line="276" w:lineRule="auto"/>
              <w:rPr>
                <w:bCs/>
                <w:szCs w:val="21"/>
              </w:rPr>
            </w:pPr>
            <w:r>
              <w:rPr>
                <w:bCs/>
                <w:szCs w:val="21"/>
              </w:rPr>
              <w:t>（</w:t>
            </w:r>
            <w:r>
              <w:rPr>
                <w:bCs/>
                <w:szCs w:val="21"/>
              </w:rPr>
              <w:t>1</w:t>
            </w:r>
            <w:r>
              <w:rPr>
                <w:bCs/>
                <w:szCs w:val="21"/>
              </w:rPr>
              <w:t>）每日远程查看仪器运行是否正常，是否存在报警。</w:t>
            </w:r>
          </w:p>
          <w:p w14:paraId="3F1B7235" w14:textId="77777777" w:rsidR="00F32695" w:rsidRDefault="00000000">
            <w:pPr>
              <w:spacing w:line="276" w:lineRule="auto"/>
              <w:rPr>
                <w:bCs/>
                <w:szCs w:val="21"/>
              </w:rPr>
            </w:pPr>
            <w:r>
              <w:rPr>
                <w:bCs/>
                <w:szCs w:val="21"/>
              </w:rPr>
              <w:t>（</w:t>
            </w:r>
            <w:r>
              <w:rPr>
                <w:bCs/>
                <w:szCs w:val="21"/>
              </w:rPr>
              <w:t>2</w:t>
            </w:r>
            <w:r>
              <w:rPr>
                <w:bCs/>
                <w:szCs w:val="21"/>
              </w:rPr>
              <w:t>）每周检查光学接收头硅胶干燥管内硅胶变色情况，并及时更换。</w:t>
            </w:r>
          </w:p>
          <w:p w14:paraId="1AF93911" w14:textId="77777777" w:rsidR="00F32695" w:rsidRDefault="00000000">
            <w:pPr>
              <w:spacing w:line="276" w:lineRule="auto"/>
              <w:rPr>
                <w:bCs/>
                <w:szCs w:val="21"/>
              </w:rPr>
            </w:pPr>
            <w:r>
              <w:rPr>
                <w:bCs/>
                <w:szCs w:val="21"/>
              </w:rPr>
              <w:t>（</w:t>
            </w:r>
            <w:r>
              <w:rPr>
                <w:bCs/>
                <w:szCs w:val="21"/>
              </w:rPr>
              <w:t>3</w:t>
            </w:r>
            <w:r>
              <w:rPr>
                <w:bCs/>
                <w:szCs w:val="21"/>
              </w:rPr>
              <w:t>）每两周擦拭光学接收头。</w:t>
            </w:r>
            <w:r>
              <w:rPr>
                <w:bCs/>
                <w:szCs w:val="21"/>
              </w:rPr>
              <w:t xml:space="preserve"> </w:t>
            </w:r>
          </w:p>
        </w:tc>
        <w:tc>
          <w:tcPr>
            <w:tcW w:w="3589" w:type="dxa"/>
            <w:vAlign w:val="center"/>
          </w:tcPr>
          <w:p w14:paraId="660F0489" w14:textId="77777777" w:rsidR="00F32695" w:rsidRDefault="00000000">
            <w:pPr>
              <w:spacing w:line="276" w:lineRule="auto"/>
              <w:rPr>
                <w:bCs/>
                <w:szCs w:val="21"/>
              </w:rPr>
            </w:pPr>
            <w:r>
              <w:rPr>
                <w:bCs/>
                <w:szCs w:val="21"/>
              </w:rPr>
              <w:t>每年返厂标定。</w:t>
            </w:r>
          </w:p>
        </w:tc>
      </w:tr>
    </w:tbl>
    <w:p w14:paraId="201A9FD1" w14:textId="77777777" w:rsidR="00F32695" w:rsidRDefault="00000000">
      <w:pPr>
        <w:spacing w:line="360" w:lineRule="auto"/>
        <w:ind w:firstLineChars="200" w:firstLine="482"/>
        <w:contextualSpacing/>
        <w:textAlignment w:val="baseline"/>
        <w:rPr>
          <w:b/>
          <w:kern w:val="0"/>
          <w:sz w:val="24"/>
        </w:rPr>
      </w:pPr>
      <w:r>
        <w:rPr>
          <w:b/>
          <w:kern w:val="0"/>
          <w:sz w:val="24"/>
        </w:rPr>
        <w:t>3</w:t>
      </w:r>
      <w:r>
        <w:rPr>
          <w:b/>
          <w:kern w:val="0"/>
          <w:sz w:val="24"/>
        </w:rPr>
        <w:t>、服务保障</w:t>
      </w:r>
    </w:p>
    <w:p w14:paraId="3871E5D9" w14:textId="77777777" w:rsidR="00F32695" w:rsidRDefault="00000000">
      <w:pPr>
        <w:spacing w:line="360" w:lineRule="auto"/>
        <w:ind w:firstLineChars="200" w:firstLine="480"/>
        <w:contextualSpacing/>
        <w:textAlignment w:val="baseline"/>
        <w:rPr>
          <w:kern w:val="0"/>
          <w:sz w:val="24"/>
        </w:rPr>
      </w:pPr>
      <w:r>
        <w:rPr>
          <w:kern w:val="0"/>
          <w:sz w:val="24"/>
        </w:rPr>
        <w:t xml:space="preserve">3.1 </w:t>
      </w:r>
      <w:r>
        <w:rPr>
          <w:kern w:val="0"/>
          <w:sz w:val="24"/>
        </w:rPr>
        <w:t>运维单位应建立一套完善的服务管理体系，明确维护方法、周期、内容及技术保障等。</w:t>
      </w:r>
    </w:p>
    <w:p w14:paraId="048B9645" w14:textId="77777777" w:rsidR="00F32695" w:rsidRDefault="00000000">
      <w:pPr>
        <w:spacing w:line="360" w:lineRule="auto"/>
        <w:ind w:firstLineChars="200" w:firstLine="480"/>
        <w:contextualSpacing/>
        <w:textAlignment w:val="baseline"/>
        <w:rPr>
          <w:kern w:val="0"/>
          <w:sz w:val="24"/>
        </w:rPr>
      </w:pPr>
      <w:r>
        <w:rPr>
          <w:kern w:val="0"/>
          <w:sz w:val="24"/>
        </w:rPr>
        <w:t xml:space="preserve">3.2 </w:t>
      </w:r>
      <w:r>
        <w:rPr>
          <w:kern w:val="0"/>
          <w:sz w:val="24"/>
        </w:rPr>
        <w:t>运维技术人员每日查看仪器运行状况、工作参数、数据采集和传输情况是否正常（网络查看）。每日</w:t>
      </w:r>
      <w:r>
        <w:rPr>
          <w:kern w:val="0"/>
          <w:sz w:val="24"/>
        </w:rPr>
        <w:t>12</w:t>
      </w:r>
      <w:r>
        <w:rPr>
          <w:kern w:val="0"/>
          <w:sz w:val="24"/>
        </w:rPr>
        <w:t>点前完成数据初审，并上传相应平台。每日</w:t>
      </w:r>
      <w:r>
        <w:rPr>
          <w:kern w:val="0"/>
          <w:sz w:val="24"/>
        </w:rPr>
        <w:t>17</w:t>
      </w:r>
      <w:r>
        <w:rPr>
          <w:kern w:val="0"/>
          <w:sz w:val="24"/>
        </w:rPr>
        <w:t>点前完成前一日平台数据复审，跟踪仪器运行状况。每日</w:t>
      </w:r>
      <w:r>
        <w:rPr>
          <w:kern w:val="0"/>
          <w:sz w:val="24"/>
        </w:rPr>
        <w:t>11</w:t>
      </w:r>
      <w:r>
        <w:rPr>
          <w:kern w:val="0"/>
          <w:sz w:val="24"/>
        </w:rPr>
        <w:t>点前整理各台仪器前一日的运行情况，并形成记录表汇报结果。</w:t>
      </w:r>
    </w:p>
    <w:p w14:paraId="7A107FC6" w14:textId="751E9F55" w:rsidR="00F32695" w:rsidRDefault="00000000">
      <w:pPr>
        <w:spacing w:line="360" w:lineRule="auto"/>
        <w:ind w:firstLineChars="200" w:firstLine="480"/>
        <w:contextualSpacing/>
        <w:textAlignment w:val="baseline"/>
        <w:rPr>
          <w:kern w:val="0"/>
          <w:sz w:val="24"/>
        </w:rPr>
      </w:pPr>
      <w:r>
        <w:rPr>
          <w:kern w:val="0"/>
          <w:sz w:val="24"/>
        </w:rPr>
        <w:t>3.</w:t>
      </w:r>
      <w:r>
        <w:rPr>
          <w:rFonts w:hint="eastAsia"/>
          <w:kern w:val="0"/>
          <w:sz w:val="24"/>
        </w:rPr>
        <w:t>3</w:t>
      </w:r>
      <w:r>
        <w:rPr>
          <w:kern w:val="0"/>
          <w:sz w:val="24"/>
        </w:rPr>
        <w:t xml:space="preserve"> </w:t>
      </w:r>
      <w:r>
        <w:rPr>
          <w:kern w:val="0"/>
          <w:sz w:val="24"/>
        </w:rPr>
        <w:t>运维单位应建立备件备机制度，制定备件备机清单，在办事机构储备</w:t>
      </w:r>
      <w:r w:rsidR="0057783B">
        <w:rPr>
          <w:rFonts w:hint="eastAsia"/>
          <w:kern w:val="0"/>
          <w:sz w:val="24"/>
        </w:rPr>
        <w:t>3</w:t>
      </w:r>
      <w:r w:rsidR="0057783B">
        <w:rPr>
          <w:rFonts w:hint="eastAsia"/>
          <w:kern w:val="0"/>
          <w:sz w:val="24"/>
        </w:rPr>
        <w:t>个月</w:t>
      </w:r>
      <w:r>
        <w:rPr>
          <w:kern w:val="0"/>
          <w:sz w:val="24"/>
        </w:rPr>
        <w:t>以</w:t>
      </w:r>
      <w:r>
        <w:rPr>
          <w:kern w:val="0"/>
          <w:sz w:val="24"/>
        </w:rPr>
        <w:lastRenderedPageBreak/>
        <w:t>上监测系统运行所需耗材和监测仪器设备的关键备件配件，满足系统运行维护需要，准备</w:t>
      </w:r>
      <w:r>
        <w:rPr>
          <w:kern w:val="0"/>
          <w:sz w:val="24"/>
        </w:rPr>
        <w:t>VOCs</w:t>
      </w:r>
      <w:r>
        <w:rPr>
          <w:kern w:val="0"/>
          <w:sz w:val="24"/>
        </w:rPr>
        <w:t>在线质谱分析仪、</w:t>
      </w:r>
      <w:r>
        <w:rPr>
          <w:kern w:val="0"/>
          <w:sz w:val="24"/>
        </w:rPr>
        <w:t>NO</w:t>
      </w:r>
      <w:r>
        <w:rPr>
          <w:kern w:val="0"/>
          <w:sz w:val="24"/>
          <w:vertAlign w:val="subscript"/>
        </w:rPr>
        <w:t>x</w:t>
      </w:r>
      <w:r>
        <w:rPr>
          <w:kern w:val="0"/>
          <w:sz w:val="24"/>
        </w:rPr>
        <w:t>分析仪、</w:t>
      </w:r>
      <w:r>
        <w:rPr>
          <w:kern w:val="0"/>
          <w:sz w:val="24"/>
        </w:rPr>
        <w:t>O</w:t>
      </w:r>
      <w:r>
        <w:rPr>
          <w:kern w:val="0"/>
          <w:sz w:val="24"/>
          <w:vertAlign w:val="subscript"/>
        </w:rPr>
        <w:t>3</w:t>
      </w:r>
      <w:r>
        <w:rPr>
          <w:kern w:val="0"/>
          <w:sz w:val="24"/>
        </w:rPr>
        <w:t>分析仪</w:t>
      </w:r>
      <w:r>
        <w:rPr>
          <w:rFonts w:hint="eastAsia"/>
          <w:kern w:val="0"/>
          <w:sz w:val="24"/>
        </w:rPr>
        <w:t>、工控机</w:t>
      </w:r>
      <w:r>
        <w:rPr>
          <w:kern w:val="0"/>
          <w:sz w:val="24"/>
        </w:rPr>
        <w:t>各一台，作为备机存放于办事机构，备机性能需达到原有设备的性能要求。待中标后，由采购人依清单对耗材、备件和配件进行清点。</w:t>
      </w:r>
    </w:p>
    <w:p w14:paraId="6602BD4C" w14:textId="77777777" w:rsidR="00F32695" w:rsidRDefault="00000000">
      <w:pPr>
        <w:spacing w:line="360" w:lineRule="auto"/>
        <w:ind w:firstLineChars="200" w:firstLine="480"/>
        <w:contextualSpacing/>
        <w:textAlignment w:val="baseline"/>
        <w:rPr>
          <w:kern w:val="0"/>
          <w:sz w:val="24"/>
        </w:rPr>
      </w:pPr>
      <w:r>
        <w:rPr>
          <w:kern w:val="0"/>
          <w:sz w:val="24"/>
        </w:rPr>
        <w:t>3.</w:t>
      </w:r>
      <w:r>
        <w:rPr>
          <w:rFonts w:hint="eastAsia"/>
          <w:kern w:val="0"/>
          <w:sz w:val="24"/>
        </w:rPr>
        <w:t>4</w:t>
      </w:r>
      <w:r>
        <w:rPr>
          <w:kern w:val="0"/>
          <w:sz w:val="24"/>
        </w:rPr>
        <w:t xml:space="preserve"> </w:t>
      </w:r>
      <w:r>
        <w:rPr>
          <w:kern w:val="0"/>
          <w:sz w:val="24"/>
        </w:rPr>
        <w:t>出现监测数据异常、仪器故障或通讯故障，正常工作日应在</w:t>
      </w:r>
      <w:r>
        <w:rPr>
          <w:kern w:val="0"/>
          <w:sz w:val="24"/>
        </w:rPr>
        <w:t>4</w:t>
      </w:r>
      <w:r>
        <w:rPr>
          <w:kern w:val="0"/>
          <w:sz w:val="24"/>
        </w:rPr>
        <w:t>小时内、节假日应在</w:t>
      </w:r>
      <w:r>
        <w:rPr>
          <w:kern w:val="0"/>
          <w:sz w:val="24"/>
        </w:rPr>
        <w:t>6</w:t>
      </w:r>
      <w:r>
        <w:rPr>
          <w:kern w:val="0"/>
          <w:sz w:val="24"/>
        </w:rPr>
        <w:t>小时内（</w:t>
      </w:r>
      <w:r>
        <w:rPr>
          <w:kern w:val="0"/>
          <w:sz w:val="24"/>
        </w:rPr>
        <w:t>9:00</w:t>
      </w:r>
      <w:r>
        <w:rPr>
          <w:kern w:val="0"/>
          <w:sz w:val="24"/>
        </w:rPr>
        <w:t>算起）到达子站处理故障并将信息反馈采购人；故障严重不能及时解决时，应关闭故障仪器的数据采集通道并告知采购人。常规仪器如不能在</w:t>
      </w:r>
      <w:r>
        <w:rPr>
          <w:kern w:val="0"/>
          <w:sz w:val="24"/>
        </w:rPr>
        <w:t>24</w:t>
      </w:r>
      <w:r>
        <w:rPr>
          <w:kern w:val="0"/>
          <w:sz w:val="24"/>
        </w:rPr>
        <w:t>小时内排除故障，</w:t>
      </w:r>
      <w:r>
        <w:rPr>
          <w:kern w:val="0"/>
          <w:sz w:val="24"/>
        </w:rPr>
        <w:t>VOCs</w:t>
      </w:r>
      <w:r>
        <w:rPr>
          <w:kern w:val="0"/>
          <w:sz w:val="24"/>
        </w:rPr>
        <w:t>监测设备和臭氧激光雷达如不能在</w:t>
      </w:r>
      <w:r>
        <w:rPr>
          <w:kern w:val="0"/>
          <w:sz w:val="24"/>
        </w:rPr>
        <w:t>7</w:t>
      </w:r>
      <w:r>
        <w:rPr>
          <w:kern w:val="0"/>
          <w:sz w:val="24"/>
        </w:rPr>
        <w:t>日内排除故障，应更换备机，并负责维修仪器，故障设备应及时修复，并做好相应的仪器质控工作和维修记录。</w:t>
      </w:r>
    </w:p>
    <w:p w14:paraId="1224FBE2" w14:textId="77777777" w:rsidR="00F32695" w:rsidRDefault="00000000">
      <w:pPr>
        <w:spacing w:line="360" w:lineRule="auto"/>
        <w:ind w:firstLineChars="200" w:firstLine="480"/>
        <w:contextualSpacing/>
        <w:textAlignment w:val="baseline"/>
        <w:rPr>
          <w:kern w:val="0"/>
          <w:sz w:val="24"/>
        </w:rPr>
      </w:pPr>
      <w:r>
        <w:rPr>
          <w:kern w:val="0"/>
          <w:sz w:val="24"/>
        </w:rPr>
        <w:t>3.</w:t>
      </w:r>
      <w:r>
        <w:rPr>
          <w:rFonts w:hint="eastAsia"/>
          <w:kern w:val="0"/>
          <w:sz w:val="24"/>
        </w:rPr>
        <w:t>5</w:t>
      </w:r>
      <w:r>
        <w:rPr>
          <w:kern w:val="0"/>
          <w:sz w:val="24"/>
        </w:rPr>
        <w:t xml:space="preserve"> </w:t>
      </w:r>
      <w:r>
        <w:rPr>
          <w:kern w:val="0"/>
          <w:sz w:val="24"/>
        </w:rPr>
        <w:t>在运维期间，仪器故障由运维单位负责修复。如因自身技术能力不足无法修复仪器，需委托仪器生产厂商服务的，运维单位须负责相关维修及人工费用。在维修过程中，未经采购人同意，不能随意从其他设备拆卸零件。维修过程中发现问题应及时汇报。</w:t>
      </w:r>
    </w:p>
    <w:p w14:paraId="2FDFB677" w14:textId="77777777" w:rsidR="00F32695" w:rsidRDefault="00000000">
      <w:pPr>
        <w:spacing w:line="360" w:lineRule="auto"/>
        <w:ind w:firstLineChars="200" w:firstLine="480"/>
        <w:contextualSpacing/>
        <w:textAlignment w:val="baseline"/>
        <w:rPr>
          <w:sz w:val="24"/>
        </w:rPr>
      </w:pPr>
      <w:r>
        <w:rPr>
          <w:kern w:val="0"/>
          <w:sz w:val="24"/>
        </w:rPr>
        <w:t>3.</w:t>
      </w:r>
      <w:r>
        <w:rPr>
          <w:rFonts w:hint="eastAsia"/>
          <w:kern w:val="0"/>
          <w:sz w:val="24"/>
        </w:rPr>
        <w:t>6</w:t>
      </w:r>
      <w:r>
        <w:rPr>
          <w:kern w:val="0"/>
          <w:sz w:val="24"/>
        </w:rPr>
        <w:t xml:space="preserve"> </w:t>
      </w:r>
      <w:r>
        <w:rPr>
          <w:kern w:val="0"/>
          <w:sz w:val="24"/>
        </w:rPr>
        <w:t>故障处理措施：投标人必须提供完善的故障处理预案。</w:t>
      </w:r>
    </w:p>
    <w:p w14:paraId="3467B0E6" w14:textId="77777777" w:rsidR="00F32695" w:rsidRDefault="00000000">
      <w:pPr>
        <w:spacing w:line="360" w:lineRule="auto"/>
        <w:ind w:firstLineChars="200" w:firstLine="480"/>
        <w:contextualSpacing/>
        <w:textAlignment w:val="baseline"/>
        <w:rPr>
          <w:sz w:val="24"/>
        </w:rPr>
      </w:pPr>
      <w:r>
        <w:rPr>
          <w:sz w:val="24"/>
        </w:rPr>
        <w:t>3.</w:t>
      </w:r>
      <w:r>
        <w:rPr>
          <w:rFonts w:hint="eastAsia"/>
          <w:sz w:val="24"/>
        </w:rPr>
        <w:t>7</w:t>
      </w:r>
      <w:r>
        <w:rPr>
          <w:sz w:val="24"/>
        </w:rPr>
        <w:t xml:space="preserve"> </w:t>
      </w:r>
      <w:r>
        <w:rPr>
          <w:sz w:val="24"/>
        </w:rPr>
        <w:t>认真及时做好各类记录，包括：</w:t>
      </w:r>
    </w:p>
    <w:p w14:paraId="08FA2DD7" w14:textId="77777777" w:rsidR="00F32695" w:rsidRDefault="00000000">
      <w:pPr>
        <w:spacing w:line="360" w:lineRule="auto"/>
        <w:ind w:firstLineChars="200" w:firstLine="480"/>
        <w:contextualSpacing/>
        <w:textAlignment w:val="baseline"/>
        <w:rPr>
          <w:sz w:val="24"/>
        </w:rPr>
      </w:pPr>
      <w:r>
        <w:rPr>
          <w:rFonts w:ascii="宋体" w:hAnsi="宋体" w:cs="宋体" w:hint="eastAsia"/>
          <w:sz w:val="24"/>
        </w:rPr>
        <w:t>①</w:t>
      </w:r>
      <w:r>
        <w:rPr>
          <w:sz w:val="24"/>
        </w:rPr>
        <w:t>每周巡查结果记录表</w:t>
      </w:r>
    </w:p>
    <w:p w14:paraId="00BD531F" w14:textId="77777777" w:rsidR="00F32695" w:rsidRDefault="00000000">
      <w:pPr>
        <w:spacing w:line="360" w:lineRule="auto"/>
        <w:ind w:firstLineChars="200" w:firstLine="480"/>
        <w:contextualSpacing/>
        <w:textAlignment w:val="baseline"/>
        <w:rPr>
          <w:sz w:val="24"/>
        </w:rPr>
      </w:pPr>
      <w:r>
        <w:rPr>
          <w:rFonts w:ascii="宋体" w:hAnsi="宋体" w:cs="宋体" w:hint="eastAsia"/>
          <w:sz w:val="24"/>
        </w:rPr>
        <w:t>②</w:t>
      </w:r>
      <w:r>
        <w:rPr>
          <w:sz w:val="24"/>
        </w:rPr>
        <w:t>仪器设备维护记录表</w:t>
      </w:r>
    </w:p>
    <w:p w14:paraId="7A2A80B5" w14:textId="77777777" w:rsidR="00F32695" w:rsidRDefault="00000000">
      <w:pPr>
        <w:spacing w:line="360" w:lineRule="auto"/>
        <w:ind w:firstLineChars="200" w:firstLine="480"/>
        <w:contextualSpacing/>
        <w:textAlignment w:val="baseline"/>
        <w:rPr>
          <w:sz w:val="24"/>
        </w:rPr>
      </w:pPr>
      <w:r>
        <w:rPr>
          <w:rFonts w:ascii="宋体" w:hAnsi="宋体" w:cs="宋体" w:hint="eastAsia"/>
          <w:sz w:val="24"/>
        </w:rPr>
        <w:t>③</w:t>
      </w:r>
      <w:r>
        <w:rPr>
          <w:sz w:val="24"/>
        </w:rPr>
        <w:t>备件耗材更换记录表</w:t>
      </w:r>
    </w:p>
    <w:p w14:paraId="4B98A5A7" w14:textId="77777777" w:rsidR="00F32695" w:rsidRDefault="00000000">
      <w:pPr>
        <w:spacing w:line="360" w:lineRule="auto"/>
        <w:ind w:firstLineChars="200" w:firstLine="480"/>
        <w:contextualSpacing/>
        <w:textAlignment w:val="baseline"/>
        <w:rPr>
          <w:sz w:val="24"/>
        </w:rPr>
      </w:pPr>
      <w:r>
        <w:rPr>
          <w:rFonts w:ascii="宋体" w:hAnsi="宋体" w:cs="宋体" w:hint="eastAsia"/>
          <w:sz w:val="24"/>
        </w:rPr>
        <w:t>④</w:t>
      </w:r>
      <w:r>
        <w:rPr>
          <w:sz w:val="24"/>
        </w:rPr>
        <w:t>故障处理申报表</w:t>
      </w:r>
    </w:p>
    <w:p w14:paraId="3A17CD76" w14:textId="77777777" w:rsidR="00F32695" w:rsidRDefault="00000000">
      <w:pPr>
        <w:spacing w:line="360" w:lineRule="auto"/>
        <w:ind w:firstLineChars="200" w:firstLine="480"/>
        <w:contextualSpacing/>
        <w:textAlignment w:val="baseline"/>
        <w:rPr>
          <w:sz w:val="24"/>
        </w:rPr>
      </w:pPr>
      <w:r>
        <w:rPr>
          <w:rFonts w:ascii="宋体" w:hAnsi="宋体" w:cs="宋体" w:hint="eastAsia"/>
          <w:sz w:val="24"/>
        </w:rPr>
        <w:t>⑤</w:t>
      </w:r>
      <w:r>
        <w:rPr>
          <w:sz w:val="24"/>
        </w:rPr>
        <w:t>质控检查结果记录表</w:t>
      </w:r>
    </w:p>
    <w:p w14:paraId="3E3200E2" w14:textId="77777777" w:rsidR="00F32695" w:rsidRDefault="00000000">
      <w:pPr>
        <w:spacing w:line="360" w:lineRule="auto"/>
        <w:ind w:firstLineChars="200" w:firstLine="480"/>
        <w:contextualSpacing/>
        <w:textAlignment w:val="baseline"/>
        <w:rPr>
          <w:sz w:val="24"/>
        </w:rPr>
      </w:pPr>
      <w:r>
        <w:rPr>
          <w:rFonts w:ascii="宋体" w:hAnsi="宋体" w:cs="宋体" w:hint="eastAsia"/>
          <w:sz w:val="24"/>
        </w:rPr>
        <w:t>⑥</w:t>
      </w:r>
      <w:r>
        <w:rPr>
          <w:sz w:val="24"/>
        </w:rPr>
        <w:t>异常情况登记表</w:t>
      </w:r>
    </w:p>
    <w:p w14:paraId="285EF831" w14:textId="19F77141" w:rsidR="00F32695" w:rsidRDefault="00000000">
      <w:pPr>
        <w:spacing w:line="360" w:lineRule="auto"/>
        <w:ind w:firstLineChars="200" w:firstLine="480"/>
        <w:contextualSpacing/>
        <w:textAlignment w:val="baseline"/>
        <w:rPr>
          <w:kern w:val="0"/>
          <w:sz w:val="24"/>
        </w:rPr>
      </w:pPr>
      <w:r>
        <w:rPr>
          <w:kern w:val="0"/>
          <w:sz w:val="24"/>
        </w:rPr>
        <w:t>3.</w:t>
      </w:r>
      <w:r w:rsidR="00F8041D">
        <w:rPr>
          <w:rFonts w:hint="eastAsia"/>
          <w:kern w:val="0"/>
          <w:sz w:val="24"/>
        </w:rPr>
        <w:t>8</w:t>
      </w:r>
      <w:r>
        <w:rPr>
          <w:kern w:val="0"/>
          <w:sz w:val="24"/>
        </w:rPr>
        <w:t>每月运维结束后提交月度运维总结报告和数据质量分析报告，</w:t>
      </w:r>
      <w:r w:rsidR="0057783B">
        <w:rPr>
          <w:rFonts w:hint="eastAsia"/>
          <w:kern w:val="0"/>
          <w:sz w:val="24"/>
        </w:rPr>
        <w:t>本周期</w:t>
      </w:r>
      <w:r>
        <w:rPr>
          <w:kern w:val="0"/>
          <w:sz w:val="24"/>
        </w:rPr>
        <w:t>运维结束后提交运维总结报告和数据质量分析报告。运维总结报告至少包括点位环境管理及系统运行维护情况、运行质控工作日志、设备故障及维修情况、数据有效获取率统计及缺失情况说明、总结及改进措施。数据质量分析报告至少包括数据有效率、</w:t>
      </w:r>
      <w:r>
        <w:rPr>
          <w:kern w:val="0"/>
          <w:sz w:val="24"/>
        </w:rPr>
        <w:t>VOCs</w:t>
      </w:r>
      <w:r>
        <w:rPr>
          <w:kern w:val="0"/>
          <w:sz w:val="24"/>
        </w:rPr>
        <w:t>数据质量（异常数据、</w:t>
      </w:r>
      <w:r>
        <w:rPr>
          <w:kern w:val="0"/>
          <w:sz w:val="24"/>
        </w:rPr>
        <w:t>ODS</w:t>
      </w:r>
      <w:r>
        <w:rPr>
          <w:kern w:val="0"/>
          <w:sz w:val="24"/>
        </w:rPr>
        <w:t>组分稳定性、数据相关性和组分比值核查）、甲烷非甲烷数据质量、光解速率和</w:t>
      </w:r>
      <w:r>
        <w:rPr>
          <w:kern w:val="0"/>
          <w:sz w:val="24"/>
        </w:rPr>
        <w:t>PANs</w:t>
      </w:r>
      <w:r>
        <w:rPr>
          <w:kern w:val="0"/>
          <w:sz w:val="24"/>
        </w:rPr>
        <w:t>数据质量、臭氧及其前体物数据质量。</w:t>
      </w:r>
    </w:p>
    <w:p w14:paraId="5E6439E7" w14:textId="2A416C8B" w:rsidR="00F32695" w:rsidRDefault="00000000">
      <w:pPr>
        <w:spacing w:line="360" w:lineRule="auto"/>
        <w:ind w:firstLineChars="200" w:firstLine="480"/>
        <w:contextualSpacing/>
        <w:textAlignment w:val="baseline"/>
        <w:rPr>
          <w:kern w:val="0"/>
          <w:sz w:val="24"/>
        </w:rPr>
      </w:pPr>
      <w:r>
        <w:rPr>
          <w:kern w:val="0"/>
          <w:sz w:val="24"/>
        </w:rPr>
        <w:t>3.</w:t>
      </w:r>
      <w:r w:rsidR="00F8041D">
        <w:rPr>
          <w:rFonts w:hint="eastAsia"/>
          <w:kern w:val="0"/>
          <w:sz w:val="24"/>
        </w:rPr>
        <w:t xml:space="preserve">9 </w:t>
      </w:r>
      <w:r>
        <w:rPr>
          <w:kern w:val="0"/>
          <w:sz w:val="24"/>
        </w:rPr>
        <w:t>运维单位应提供培训方案，</w:t>
      </w:r>
      <w:r>
        <w:rPr>
          <w:rFonts w:hint="eastAsia"/>
          <w:kern w:val="0"/>
          <w:sz w:val="24"/>
        </w:rPr>
        <w:t>定期</w:t>
      </w:r>
      <w:r>
        <w:rPr>
          <w:kern w:val="0"/>
          <w:sz w:val="24"/>
        </w:rPr>
        <w:t>举办仪器设备运维和数据质量分析培训会，邀请仪器原厂工程师或专家对运维和数据审核人员进行技术培训，</w:t>
      </w:r>
      <w:r>
        <w:rPr>
          <w:rFonts w:hint="eastAsia"/>
          <w:kern w:val="0"/>
          <w:sz w:val="24"/>
        </w:rPr>
        <w:t>培训次数不少于</w:t>
      </w:r>
      <w:r>
        <w:rPr>
          <w:rFonts w:hint="eastAsia"/>
          <w:kern w:val="0"/>
          <w:sz w:val="24"/>
        </w:rPr>
        <w:t>1</w:t>
      </w:r>
      <w:r>
        <w:rPr>
          <w:rFonts w:hint="eastAsia"/>
          <w:kern w:val="0"/>
          <w:sz w:val="24"/>
        </w:rPr>
        <w:t>次，</w:t>
      </w:r>
      <w:r>
        <w:rPr>
          <w:kern w:val="0"/>
          <w:sz w:val="24"/>
        </w:rPr>
        <w:t>每次培训时长不得少于</w:t>
      </w:r>
      <w:r>
        <w:rPr>
          <w:rFonts w:hint="eastAsia"/>
          <w:kern w:val="0"/>
          <w:sz w:val="24"/>
        </w:rPr>
        <w:t>1</w:t>
      </w:r>
      <w:r>
        <w:rPr>
          <w:kern w:val="0"/>
          <w:sz w:val="24"/>
        </w:rPr>
        <w:t>天，采购人派代表参加，保证培训质量。</w:t>
      </w:r>
    </w:p>
    <w:p w14:paraId="460E4569" w14:textId="11D6509C" w:rsidR="00F32695" w:rsidRDefault="00000000">
      <w:pPr>
        <w:spacing w:line="360" w:lineRule="auto"/>
        <w:ind w:firstLineChars="200" w:firstLine="480"/>
        <w:contextualSpacing/>
        <w:textAlignment w:val="baseline"/>
        <w:rPr>
          <w:kern w:val="0"/>
          <w:sz w:val="24"/>
        </w:rPr>
      </w:pPr>
      <w:r>
        <w:rPr>
          <w:kern w:val="0"/>
          <w:sz w:val="24"/>
        </w:rPr>
        <w:t>3.</w:t>
      </w:r>
      <w:r w:rsidR="00F8041D">
        <w:rPr>
          <w:rFonts w:hint="eastAsia"/>
          <w:kern w:val="0"/>
          <w:sz w:val="24"/>
        </w:rPr>
        <w:t>10</w:t>
      </w:r>
      <w:r w:rsidR="00F8041D">
        <w:rPr>
          <w:kern w:val="0"/>
          <w:sz w:val="24"/>
        </w:rPr>
        <w:t xml:space="preserve"> </w:t>
      </w:r>
      <w:r>
        <w:rPr>
          <w:kern w:val="0"/>
          <w:sz w:val="24"/>
        </w:rPr>
        <w:t>配合杭州生态环境监测中心、浙江省生态环境监测中心、中国环境监测总站等</w:t>
      </w:r>
      <w:r>
        <w:rPr>
          <w:kern w:val="0"/>
          <w:sz w:val="24"/>
        </w:rPr>
        <w:lastRenderedPageBreak/>
        <w:t>进行气站质量保证和质量控制检查工作。随时接受浙江省杭州生态环境监测中心、浙江省生态环境监测中心、中国环境监测总站等的工作考核及质量考核。配合浙江省杭州生态环境监测中心完成其他相关工作。</w:t>
      </w:r>
    </w:p>
    <w:p w14:paraId="2C89959A" w14:textId="77777777" w:rsidR="00F32695" w:rsidRDefault="00000000">
      <w:pPr>
        <w:spacing w:line="360" w:lineRule="auto"/>
        <w:ind w:firstLineChars="200" w:firstLine="482"/>
        <w:contextualSpacing/>
        <w:textAlignment w:val="baseline"/>
        <w:rPr>
          <w:b/>
          <w:sz w:val="24"/>
        </w:rPr>
      </w:pPr>
      <w:r>
        <w:rPr>
          <w:b/>
          <w:sz w:val="24"/>
        </w:rPr>
        <w:t>4</w:t>
      </w:r>
      <w:r>
        <w:rPr>
          <w:b/>
          <w:sz w:val="24"/>
        </w:rPr>
        <w:t>、数据审核</w:t>
      </w:r>
    </w:p>
    <w:p w14:paraId="353D0139" w14:textId="77777777" w:rsidR="00F32695" w:rsidRDefault="00000000">
      <w:pPr>
        <w:spacing w:line="360" w:lineRule="auto"/>
        <w:ind w:firstLineChars="200" w:firstLine="480"/>
        <w:contextualSpacing/>
        <w:textAlignment w:val="baseline"/>
        <w:rPr>
          <w:kern w:val="0"/>
          <w:sz w:val="24"/>
        </w:rPr>
      </w:pPr>
      <w:r>
        <w:rPr>
          <w:kern w:val="0"/>
          <w:sz w:val="24"/>
        </w:rPr>
        <w:t>根据《环境空气质量自动监测技术规范》等要求每日</w:t>
      </w:r>
      <w:r>
        <w:rPr>
          <w:kern w:val="0"/>
          <w:sz w:val="24"/>
        </w:rPr>
        <w:t>12</w:t>
      </w:r>
      <w:r>
        <w:rPr>
          <w:kern w:val="0"/>
          <w:sz w:val="24"/>
        </w:rPr>
        <w:t>点前完成数据初审，并上传相应平台。每日</w:t>
      </w:r>
      <w:r>
        <w:rPr>
          <w:kern w:val="0"/>
          <w:sz w:val="24"/>
        </w:rPr>
        <w:t>17</w:t>
      </w:r>
      <w:r>
        <w:rPr>
          <w:kern w:val="0"/>
          <w:sz w:val="24"/>
        </w:rPr>
        <w:t>点前完成前一日平台数据复审，跟踪仪器运行状况。每日</w:t>
      </w:r>
      <w:r>
        <w:rPr>
          <w:kern w:val="0"/>
          <w:sz w:val="24"/>
        </w:rPr>
        <w:t>11</w:t>
      </w:r>
      <w:r>
        <w:rPr>
          <w:kern w:val="0"/>
          <w:sz w:val="24"/>
        </w:rPr>
        <w:t>点前整理各台仪器前一日的运行情况，并形成记录表汇报结果。重大活动保障期间或其他重要时段，根据上级管理部门要求保证数据审核的时效性。</w:t>
      </w:r>
    </w:p>
    <w:p w14:paraId="0064BE1B" w14:textId="77777777" w:rsidR="00F32695" w:rsidRDefault="00000000">
      <w:pPr>
        <w:spacing w:line="360" w:lineRule="auto"/>
        <w:ind w:firstLineChars="200" w:firstLine="482"/>
        <w:contextualSpacing/>
        <w:textAlignment w:val="baseline"/>
        <w:rPr>
          <w:b/>
          <w:bCs/>
          <w:sz w:val="24"/>
        </w:rPr>
      </w:pPr>
      <w:r>
        <w:rPr>
          <w:b/>
          <w:kern w:val="0"/>
          <w:sz w:val="24"/>
        </w:rPr>
        <w:t>5</w:t>
      </w:r>
      <w:r>
        <w:rPr>
          <w:b/>
          <w:kern w:val="0"/>
          <w:sz w:val="24"/>
        </w:rPr>
        <w:t>、数据要求</w:t>
      </w:r>
    </w:p>
    <w:p w14:paraId="33DDAF7B" w14:textId="77777777" w:rsidR="00F32695" w:rsidRDefault="00000000">
      <w:pPr>
        <w:spacing w:line="360" w:lineRule="auto"/>
        <w:ind w:firstLineChars="200" w:firstLine="480"/>
        <w:contextualSpacing/>
        <w:textAlignment w:val="baseline"/>
        <w:rPr>
          <w:bCs/>
          <w:sz w:val="24"/>
        </w:rPr>
      </w:pPr>
      <w:r>
        <w:rPr>
          <w:kern w:val="0"/>
          <w:sz w:val="24"/>
        </w:rPr>
        <w:t>VOCs</w:t>
      </w:r>
      <w:r>
        <w:rPr>
          <w:kern w:val="0"/>
          <w:sz w:val="24"/>
        </w:rPr>
        <w:t>在线质谱分析仪有效数据获取率应达到</w:t>
      </w:r>
      <w:r>
        <w:rPr>
          <w:kern w:val="0"/>
          <w:sz w:val="24"/>
        </w:rPr>
        <w:t>85%</w:t>
      </w:r>
      <w:r>
        <w:rPr>
          <w:kern w:val="0"/>
          <w:sz w:val="24"/>
        </w:rPr>
        <w:t>以上；光解光谱仪、</w:t>
      </w:r>
      <w:r>
        <w:rPr>
          <w:kern w:val="0"/>
          <w:sz w:val="24"/>
        </w:rPr>
        <w:t>PANs</w:t>
      </w:r>
      <w:r>
        <w:rPr>
          <w:kern w:val="0"/>
          <w:sz w:val="24"/>
        </w:rPr>
        <w:t>分析仪、臭氧雷达有效数据获取率应达到</w:t>
      </w:r>
      <w:r>
        <w:rPr>
          <w:kern w:val="0"/>
          <w:sz w:val="24"/>
        </w:rPr>
        <w:t>90%</w:t>
      </w:r>
      <w:r>
        <w:rPr>
          <w:kern w:val="0"/>
          <w:sz w:val="24"/>
        </w:rPr>
        <w:t>以上；其他在线监测仪器有效数据获取率应达到</w:t>
      </w:r>
      <w:r>
        <w:rPr>
          <w:kern w:val="0"/>
          <w:sz w:val="24"/>
        </w:rPr>
        <w:t>95%</w:t>
      </w:r>
      <w:r>
        <w:rPr>
          <w:kern w:val="0"/>
          <w:sz w:val="24"/>
        </w:rPr>
        <w:t>以上。</w:t>
      </w:r>
    </w:p>
    <w:p w14:paraId="5AA1D8D3" w14:textId="77777777" w:rsidR="00F32695" w:rsidRDefault="00000000">
      <w:pPr>
        <w:spacing w:line="360" w:lineRule="auto"/>
        <w:ind w:firstLineChars="200" w:firstLine="482"/>
        <w:contextualSpacing/>
        <w:textAlignment w:val="baseline"/>
        <w:rPr>
          <w:b/>
          <w:kern w:val="0"/>
          <w:sz w:val="24"/>
        </w:rPr>
      </w:pPr>
      <w:r>
        <w:rPr>
          <w:b/>
          <w:kern w:val="0"/>
          <w:sz w:val="24"/>
        </w:rPr>
        <w:t>6</w:t>
      </w:r>
      <w:r>
        <w:rPr>
          <w:b/>
          <w:kern w:val="0"/>
          <w:sz w:val="24"/>
        </w:rPr>
        <w:t>、汇报总结</w:t>
      </w:r>
    </w:p>
    <w:p w14:paraId="0E080866" w14:textId="77777777" w:rsidR="00F32695" w:rsidRDefault="00000000">
      <w:pPr>
        <w:spacing w:line="360" w:lineRule="auto"/>
        <w:ind w:firstLineChars="200" w:firstLine="480"/>
        <w:contextualSpacing/>
        <w:textAlignment w:val="baseline"/>
        <w:rPr>
          <w:sz w:val="24"/>
        </w:rPr>
      </w:pPr>
      <w:r>
        <w:rPr>
          <w:sz w:val="24"/>
        </w:rPr>
        <w:t xml:space="preserve">6.1 </w:t>
      </w:r>
      <w:r>
        <w:rPr>
          <w:sz w:val="24"/>
        </w:rPr>
        <w:t>每月召开运维工作交流会，交流总结子站运行情况、运维工作开展情况、故障处理情况、数据异常原因分析等内容。</w:t>
      </w:r>
    </w:p>
    <w:p w14:paraId="6536DA30" w14:textId="77777777" w:rsidR="00F32695" w:rsidRDefault="00000000">
      <w:pPr>
        <w:spacing w:line="360" w:lineRule="auto"/>
        <w:ind w:firstLineChars="200" w:firstLine="480"/>
        <w:contextualSpacing/>
        <w:textAlignment w:val="baseline"/>
        <w:rPr>
          <w:sz w:val="24"/>
        </w:rPr>
      </w:pPr>
      <w:r>
        <w:rPr>
          <w:sz w:val="24"/>
        </w:rPr>
        <w:t xml:space="preserve">6.2 </w:t>
      </w:r>
      <w:r>
        <w:rPr>
          <w:sz w:val="24"/>
        </w:rPr>
        <w:t>月度运维总结报告：每月</w:t>
      </w:r>
      <w:r>
        <w:rPr>
          <w:sz w:val="24"/>
        </w:rPr>
        <w:t>15</w:t>
      </w:r>
      <w:r>
        <w:rPr>
          <w:sz w:val="24"/>
        </w:rPr>
        <w:t>日前提供一份上月运维总结报告。</w:t>
      </w:r>
    </w:p>
    <w:p w14:paraId="045D58EE" w14:textId="77777777" w:rsidR="00F32695" w:rsidRDefault="00000000">
      <w:pPr>
        <w:spacing w:line="360" w:lineRule="auto"/>
        <w:ind w:firstLineChars="200" w:firstLine="480"/>
        <w:contextualSpacing/>
        <w:textAlignment w:val="baseline"/>
        <w:rPr>
          <w:sz w:val="24"/>
        </w:rPr>
      </w:pPr>
      <w:r>
        <w:rPr>
          <w:sz w:val="24"/>
        </w:rPr>
        <w:t xml:space="preserve">6.3 </w:t>
      </w:r>
      <w:r>
        <w:rPr>
          <w:sz w:val="24"/>
        </w:rPr>
        <w:t>月度数据质量分析报告：每月</w:t>
      </w:r>
      <w:r>
        <w:rPr>
          <w:sz w:val="24"/>
        </w:rPr>
        <w:t>15</w:t>
      </w:r>
      <w:r>
        <w:rPr>
          <w:sz w:val="24"/>
        </w:rPr>
        <w:t>日前提供一份上月数据质量分析报告。</w:t>
      </w:r>
    </w:p>
    <w:p w14:paraId="0C294EBF" w14:textId="77777777" w:rsidR="00F32695" w:rsidRDefault="00000000">
      <w:pPr>
        <w:spacing w:line="360" w:lineRule="auto"/>
        <w:contextualSpacing/>
        <w:jc w:val="left"/>
        <w:textAlignment w:val="baseline"/>
        <w:rPr>
          <w:b/>
          <w:kern w:val="0"/>
          <w:sz w:val="24"/>
        </w:rPr>
      </w:pPr>
      <w:r>
        <w:rPr>
          <w:b/>
          <w:kern w:val="0"/>
          <w:sz w:val="24"/>
        </w:rPr>
        <w:t>（三）考核要求</w:t>
      </w:r>
    </w:p>
    <w:p w14:paraId="27BEB647" w14:textId="77777777" w:rsidR="00F32695" w:rsidRDefault="00000000">
      <w:pPr>
        <w:spacing w:line="360" w:lineRule="auto"/>
        <w:ind w:firstLineChars="200" w:firstLine="480"/>
        <w:contextualSpacing/>
        <w:jc w:val="left"/>
        <w:textAlignment w:val="baseline"/>
        <w:rPr>
          <w:kern w:val="0"/>
          <w:sz w:val="24"/>
        </w:rPr>
      </w:pPr>
      <w:r>
        <w:rPr>
          <w:kern w:val="0"/>
          <w:sz w:val="24"/>
        </w:rPr>
        <w:t>采购人组织开展运维管理和质控考核，对达不到运维要求或违规操作的，扣减相应的运维费，并有权终止运维合同。</w:t>
      </w:r>
    </w:p>
    <w:p w14:paraId="5A6380CE" w14:textId="77777777" w:rsidR="00F32695" w:rsidRDefault="00000000">
      <w:pPr>
        <w:spacing w:line="360" w:lineRule="auto"/>
        <w:ind w:firstLineChars="200" w:firstLine="480"/>
        <w:contextualSpacing/>
        <w:jc w:val="left"/>
        <w:textAlignment w:val="baseline"/>
        <w:rPr>
          <w:kern w:val="0"/>
          <w:sz w:val="24"/>
        </w:rPr>
      </w:pPr>
      <w:r>
        <w:rPr>
          <w:kern w:val="0"/>
          <w:sz w:val="24"/>
        </w:rPr>
        <w:t>1</w:t>
      </w:r>
      <w:r>
        <w:rPr>
          <w:kern w:val="0"/>
          <w:sz w:val="24"/>
        </w:rPr>
        <w:t>、考核办法</w:t>
      </w:r>
    </w:p>
    <w:p w14:paraId="365155D3" w14:textId="77777777" w:rsidR="00F32695" w:rsidRDefault="00000000">
      <w:pPr>
        <w:spacing w:line="360" w:lineRule="auto"/>
        <w:ind w:firstLineChars="200" w:firstLine="480"/>
        <w:contextualSpacing/>
        <w:jc w:val="left"/>
        <w:textAlignment w:val="baseline"/>
        <w:rPr>
          <w:kern w:val="0"/>
          <w:sz w:val="24"/>
        </w:rPr>
      </w:pPr>
      <w:r>
        <w:rPr>
          <w:rFonts w:hint="eastAsia"/>
          <w:kern w:val="0"/>
          <w:sz w:val="24"/>
        </w:rPr>
        <w:t>项目期满后</w:t>
      </w:r>
      <w:r>
        <w:rPr>
          <w:kern w:val="0"/>
          <w:sz w:val="24"/>
        </w:rPr>
        <w:t>开展运维工作考核，考核采取百分制、单站考核的方式，对单个站点有效数据获取率和运行维护情况进行打分。详见表</w:t>
      </w:r>
      <w:r>
        <w:rPr>
          <w:kern w:val="0"/>
          <w:sz w:val="24"/>
        </w:rPr>
        <w:t>6</w:t>
      </w:r>
      <w:r>
        <w:rPr>
          <w:kern w:val="0"/>
          <w:sz w:val="24"/>
        </w:rPr>
        <w:t>。</w:t>
      </w:r>
    </w:p>
    <w:p w14:paraId="69564436" w14:textId="77777777" w:rsidR="00F32695" w:rsidRDefault="00000000">
      <w:pPr>
        <w:spacing w:line="360" w:lineRule="auto"/>
        <w:ind w:firstLineChars="200" w:firstLine="480"/>
        <w:contextualSpacing/>
        <w:textAlignment w:val="baseline"/>
        <w:rPr>
          <w:sz w:val="24"/>
        </w:rPr>
      </w:pPr>
      <w:r>
        <w:rPr>
          <w:sz w:val="24"/>
        </w:rPr>
        <w:t>2</w:t>
      </w:r>
      <w:r>
        <w:rPr>
          <w:sz w:val="24"/>
        </w:rPr>
        <w:t>、运维费核算方法</w:t>
      </w:r>
    </w:p>
    <w:p w14:paraId="2D83AD2D" w14:textId="77777777" w:rsidR="00F32695" w:rsidRDefault="00000000">
      <w:pPr>
        <w:spacing w:line="360" w:lineRule="auto"/>
        <w:ind w:firstLineChars="200" w:firstLine="480"/>
        <w:contextualSpacing/>
        <w:textAlignment w:val="baseline"/>
        <w:rPr>
          <w:sz w:val="24"/>
        </w:rPr>
      </w:pPr>
      <w:r>
        <w:rPr>
          <w:sz w:val="24"/>
        </w:rPr>
        <w:t>（</w:t>
      </w:r>
      <w:r>
        <w:rPr>
          <w:sz w:val="24"/>
        </w:rPr>
        <w:t>1</w:t>
      </w:r>
      <w:r>
        <w:rPr>
          <w:sz w:val="24"/>
        </w:rPr>
        <w:t>）</w:t>
      </w:r>
      <w:r>
        <w:rPr>
          <w:bCs/>
          <w:sz w:val="24"/>
        </w:rPr>
        <w:t>单站点</w:t>
      </w:r>
      <w:r>
        <w:rPr>
          <w:sz w:val="24"/>
        </w:rPr>
        <w:t>考核结果均在</w:t>
      </w:r>
      <w:r>
        <w:rPr>
          <w:sz w:val="24"/>
        </w:rPr>
        <w:t xml:space="preserve"> 80</w:t>
      </w:r>
      <w:r>
        <w:rPr>
          <w:sz w:val="24"/>
        </w:rPr>
        <w:t>分（含）以上的，支付运维费；</w:t>
      </w:r>
    </w:p>
    <w:p w14:paraId="2F975DDB" w14:textId="77777777" w:rsidR="00F32695" w:rsidRDefault="00000000">
      <w:pPr>
        <w:spacing w:line="360" w:lineRule="auto"/>
        <w:ind w:firstLineChars="200" w:firstLine="480"/>
        <w:contextualSpacing/>
        <w:rPr>
          <w:bCs/>
          <w:sz w:val="24"/>
        </w:rPr>
      </w:pPr>
      <w:r>
        <w:rPr>
          <w:bCs/>
          <w:sz w:val="24"/>
        </w:rPr>
        <w:t>（</w:t>
      </w:r>
      <w:r>
        <w:rPr>
          <w:bCs/>
          <w:sz w:val="24"/>
        </w:rPr>
        <w:t>2</w:t>
      </w:r>
      <w:r>
        <w:rPr>
          <w:bCs/>
          <w:sz w:val="24"/>
        </w:rPr>
        <w:t>）单站点考核结果在</w:t>
      </w:r>
      <w:r>
        <w:rPr>
          <w:bCs/>
          <w:sz w:val="24"/>
        </w:rPr>
        <w:t>70</w:t>
      </w:r>
      <w:r>
        <w:rPr>
          <w:bCs/>
          <w:sz w:val="24"/>
        </w:rPr>
        <w:t>分（含）以上，</w:t>
      </w:r>
      <w:r>
        <w:rPr>
          <w:bCs/>
          <w:sz w:val="24"/>
        </w:rPr>
        <w:t>80</w:t>
      </w:r>
      <w:r>
        <w:rPr>
          <w:bCs/>
          <w:sz w:val="24"/>
        </w:rPr>
        <w:t>分以下，为初级警告，扣除全部站点整体运维费的</w:t>
      </w:r>
      <w:r>
        <w:rPr>
          <w:bCs/>
          <w:sz w:val="24"/>
        </w:rPr>
        <w:t>5%</w:t>
      </w:r>
      <w:r>
        <w:rPr>
          <w:bCs/>
          <w:sz w:val="24"/>
        </w:rPr>
        <w:t>，并责令整改；</w:t>
      </w:r>
    </w:p>
    <w:p w14:paraId="5CF87179" w14:textId="77777777" w:rsidR="00F32695" w:rsidRDefault="00000000">
      <w:pPr>
        <w:spacing w:line="360" w:lineRule="auto"/>
        <w:ind w:firstLineChars="200" w:firstLine="480"/>
        <w:contextualSpacing/>
        <w:rPr>
          <w:bCs/>
          <w:sz w:val="24"/>
        </w:rPr>
      </w:pPr>
      <w:r>
        <w:rPr>
          <w:bCs/>
          <w:sz w:val="24"/>
        </w:rPr>
        <w:t>（</w:t>
      </w:r>
      <w:r>
        <w:rPr>
          <w:bCs/>
          <w:sz w:val="24"/>
        </w:rPr>
        <w:t>3</w:t>
      </w:r>
      <w:r>
        <w:rPr>
          <w:bCs/>
          <w:sz w:val="24"/>
        </w:rPr>
        <w:t>）单站点考核结果在</w:t>
      </w:r>
      <w:r>
        <w:rPr>
          <w:bCs/>
          <w:sz w:val="24"/>
        </w:rPr>
        <w:t>60</w:t>
      </w:r>
      <w:r>
        <w:rPr>
          <w:bCs/>
          <w:sz w:val="24"/>
        </w:rPr>
        <w:t>分（含）以上，</w:t>
      </w:r>
      <w:r>
        <w:rPr>
          <w:bCs/>
          <w:sz w:val="24"/>
        </w:rPr>
        <w:t>70</w:t>
      </w:r>
      <w:r>
        <w:rPr>
          <w:bCs/>
          <w:sz w:val="24"/>
        </w:rPr>
        <w:t>分以下，为二级警告，扣除全部站点整体运维费的</w:t>
      </w:r>
      <w:r>
        <w:rPr>
          <w:bCs/>
          <w:sz w:val="24"/>
        </w:rPr>
        <w:t>15%</w:t>
      </w:r>
      <w:r>
        <w:rPr>
          <w:bCs/>
          <w:sz w:val="24"/>
        </w:rPr>
        <w:t>，并责令整改；</w:t>
      </w:r>
    </w:p>
    <w:p w14:paraId="422623C5" w14:textId="77777777" w:rsidR="00F32695" w:rsidRDefault="00000000">
      <w:pPr>
        <w:spacing w:line="360" w:lineRule="auto"/>
        <w:ind w:firstLineChars="200" w:firstLine="480"/>
        <w:contextualSpacing/>
        <w:rPr>
          <w:bCs/>
          <w:sz w:val="24"/>
        </w:rPr>
      </w:pPr>
      <w:r>
        <w:rPr>
          <w:bCs/>
          <w:sz w:val="24"/>
        </w:rPr>
        <w:t>（</w:t>
      </w:r>
      <w:r>
        <w:rPr>
          <w:bCs/>
          <w:sz w:val="24"/>
        </w:rPr>
        <w:t>4</w:t>
      </w:r>
      <w:r>
        <w:rPr>
          <w:bCs/>
          <w:sz w:val="24"/>
        </w:rPr>
        <w:t>）单站点考核结果在</w:t>
      </w:r>
      <w:r>
        <w:rPr>
          <w:bCs/>
          <w:sz w:val="24"/>
        </w:rPr>
        <w:t>60</w:t>
      </w:r>
      <w:r>
        <w:rPr>
          <w:bCs/>
          <w:sz w:val="24"/>
        </w:rPr>
        <w:t>分以下，扣除全部站点整体运维费的</w:t>
      </w:r>
      <w:r>
        <w:rPr>
          <w:bCs/>
          <w:sz w:val="24"/>
        </w:rPr>
        <w:t>30%</w:t>
      </w:r>
      <w:r>
        <w:rPr>
          <w:bCs/>
          <w:sz w:val="24"/>
        </w:rPr>
        <w:t>，并责令整改；</w:t>
      </w:r>
    </w:p>
    <w:p w14:paraId="4C371D39" w14:textId="77777777" w:rsidR="00F32695" w:rsidRDefault="00000000">
      <w:pPr>
        <w:spacing w:line="360" w:lineRule="auto"/>
        <w:ind w:firstLineChars="200" w:firstLine="480"/>
        <w:contextualSpacing/>
        <w:rPr>
          <w:sz w:val="24"/>
        </w:rPr>
      </w:pPr>
      <w:r>
        <w:rPr>
          <w:bCs/>
          <w:sz w:val="24"/>
        </w:rPr>
        <w:lastRenderedPageBreak/>
        <w:t>（</w:t>
      </w:r>
      <w:r>
        <w:rPr>
          <w:bCs/>
          <w:sz w:val="24"/>
        </w:rPr>
        <w:t>5</w:t>
      </w:r>
      <w:r>
        <w:rPr>
          <w:bCs/>
          <w:sz w:val="24"/>
        </w:rPr>
        <w:t>）如有三个及以上站点考核结果在</w:t>
      </w:r>
      <w:r>
        <w:rPr>
          <w:bCs/>
          <w:sz w:val="24"/>
        </w:rPr>
        <w:t>80</w:t>
      </w:r>
      <w:r>
        <w:rPr>
          <w:bCs/>
          <w:sz w:val="24"/>
        </w:rPr>
        <w:t>分以下，扣除全部站点运维费</w:t>
      </w:r>
      <w:r>
        <w:rPr>
          <w:rFonts w:hint="eastAsia"/>
          <w:bCs/>
          <w:sz w:val="24"/>
        </w:rPr>
        <w:t>的</w:t>
      </w:r>
      <w:r>
        <w:rPr>
          <w:rFonts w:hint="eastAsia"/>
          <w:bCs/>
          <w:sz w:val="24"/>
        </w:rPr>
        <w:t>50%</w:t>
      </w:r>
      <w:r>
        <w:rPr>
          <w:bCs/>
          <w:sz w:val="24"/>
        </w:rPr>
        <w:t>，并责令整改，且采购人有权取消运维合同。</w:t>
      </w:r>
      <w:r>
        <w:rPr>
          <w:bCs/>
          <w:sz w:val="24"/>
        </w:rPr>
        <w:t xml:space="preserve"> </w:t>
      </w:r>
    </w:p>
    <w:p w14:paraId="7968F9AE" w14:textId="77777777" w:rsidR="00F32695" w:rsidRDefault="00000000">
      <w:pPr>
        <w:spacing w:line="360" w:lineRule="auto"/>
        <w:ind w:firstLineChars="200" w:firstLine="480"/>
        <w:contextualSpacing/>
        <w:textAlignment w:val="baseline"/>
        <w:rPr>
          <w:sz w:val="24"/>
        </w:rPr>
      </w:pPr>
      <w:r>
        <w:rPr>
          <w:sz w:val="24"/>
        </w:rPr>
        <w:t>3</w:t>
      </w:r>
      <w:r>
        <w:rPr>
          <w:sz w:val="24"/>
        </w:rPr>
        <w:t>、其他规定</w:t>
      </w:r>
    </w:p>
    <w:p w14:paraId="4B3F9094" w14:textId="77777777" w:rsidR="00F32695" w:rsidRDefault="00000000">
      <w:pPr>
        <w:spacing w:line="360" w:lineRule="auto"/>
        <w:ind w:firstLineChars="200" w:firstLine="480"/>
        <w:contextualSpacing/>
        <w:textAlignment w:val="baseline"/>
        <w:rPr>
          <w:sz w:val="24"/>
        </w:rPr>
      </w:pPr>
      <w:r>
        <w:rPr>
          <w:sz w:val="24"/>
        </w:rPr>
        <w:t>运维单位有下列情形之一的，扣除相应站点当季运维经费：拖延、阻碍、拒绝质量检查或飞行检查的；发现采样、分析、数据采集和传输等过程人为干扰，未按要求及时向采购人报告的；因工作疏漏，未发现采样、分析、数据采集和传输等过程人为干扰的；其他不履行规定职责的情形。若情节严重，采购人有权终止运维合同。</w:t>
      </w:r>
    </w:p>
    <w:p w14:paraId="609A6E15" w14:textId="77777777" w:rsidR="00F32695" w:rsidRDefault="00000000">
      <w:pPr>
        <w:spacing w:line="360" w:lineRule="auto"/>
        <w:ind w:firstLineChars="200" w:firstLine="560"/>
        <w:contextualSpacing/>
        <w:jc w:val="center"/>
        <w:textAlignment w:val="baseline"/>
        <w:rPr>
          <w:bCs/>
          <w:sz w:val="28"/>
          <w:szCs w:val="28"/>
        </w:rPr>
      </w:pPr>
      <w:r>
        <w:rPr>
          <w:sz w:val="28"/>
          <w:szCs w:val="28"/>
        </w:rPr>
        <w:t>表</w:t>
      </w:r>
      <w:r>
        <w:rPr>
          <w:sz w:val="28"/>
          <w:szCs w:val="28"/>
        </w:rPr>
        <w:t xml:space="preserve">6 </w:t>
      </w:r>
      <w:r>
        <w:rPr>
          <w:bCs/>
          <w:sz w:val="28"/>
          <w:szCs w:val="28"/>
        </w:rPr>
        <w:t>杭州市大气光化学污染监测网络运行管理考核表</w:t>
      </w:r>
    </w:p>
    <w:p w14:paraId="1F7E002F" w14:textId="77777777" w:rsidR="00F32695" w:rsidRDefault="00F32695">
      <w:pPr>
        <w:widowControl/>
        <w:rPr>
          <w:bCs/>
          <w:sz w:val="24"/>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967"/>
        <w:gridCol w:w="1132"/>
        <w:gridCol w:w="1277"/>
        <w:gridCol w:w="1561"/>
        <w:gridCol w:w="1470"/>
        <w:gridCol w:w="1279"/>
        <w:gridCol w:w="1228"/>
      </w:tblGrid>
      <w:tr w:rsidR="00F32695" w14:paraId="0A276632" w14:textId="77777777">
        <w:trPr>
          <w:trHeight w:val="567"/>
          <w:jc w:val="center"/>
        </w:trPr>
        <w:tc>
          <w:tcPr>
            <w:tcW w:w="1710" w:type="dxa"/>
            <w:gridSpan w:val="2"/>
            <w:tcBorders>
              <w:tl2br w:val="single" w:sz="4" w:space="0" w:color="auto"/>
            </w:tcBorders>
            <w:vAlign w:val="center"/>
          </w:tcPr>
          <w:p w14:paraId="3FD9DBC6" w14:textId="77777777" w:rsidR="00F32695" w:rsidRDefault="00000000">
            <w:pPr>
              <w:ind w:firstLineChars="400" w:firstLine="840"/>
              <w:rPr>
                <w:kern w:val="0"/>
                <w:szCs w:val="21"/>
              </w:rPr>
            </w:pPr>
            <w:r>
              <w:rPr>
                <w:kern w:val="0"/>
                <w:szCs w:val="21"/>
              </w:rPr>
              <w:t>项目</w:t>
            </w:r>
          </w:p>
          <w:p w14:paraId="23D10676" w14:textId="77777777" w:rsidR="00F32695" w:rsidRDefault="00000000">
            <w:pPr>
              <w:ind w:firstLineChars="50" w:firstLine="105"/>
              <w:rPr>
                <w:szCs w:val="21"/>
              </w:rPr>
            </w:pPr>
            <w:r>
              <w:rPr>
                <w:szCs w:val="21"/>
              </w:rPr>
              <w:t>站点</w:t>
            </w:r>
          </w:p>
        </w:tc>
        <w:tc>
          <w:tcPr>
            <w:tcW w:w="1132" w:type="dxa"/>
            <w:vAlign w:val="center"/>
          </w:tcPr>
          <w:p w14:paraId="24F193F1" w14:textId="77777777" w:rsidR="00F32695" w:rsidRDefault="00000000">
            <w:pPr>
              <w:jc w:val="center"/>
              <w:rPr>
                <w:kern w:val="0"/>
                <w:szCs w:val="21"/>
              </w:rPr>
            </w:pPr>
            <w:r>
              <w:rPr>
                <w:kern w:val="0"/>
                <w:szCs w:val="21"/>
              </w:rPr>
              <w:t>站房与环境</w:t>
            </w:r>
          </w:p>
          <w:p w14:paraId="62C54B6E" w14:textId="77777777" w:rsidR="00F32695" w:rsidRDefault="00000000">
            <w:pPr>
              <w:rPr>
                <w:kern w:val="0"/>
                <w:szCs w:val="21"/>
              </w:rPr>
            </w:pPr>
            <w:r>
              <w:rPr>
                <w:kern w:val="0"/>
                <w:szCs w:val="21"/>
              </w:rPr>
              <w:t>（</w:t>
            </w:r>
            <w:r>
              <w:rPr>
                <w:kern w:val="0"/>
                <w:szCs w:val="21"/>
              </w:rPr>
              <w:t>15</w:t>
            </w:r>
            <w:r>
              <w:rPr>
                <w:kern w:val="0"/>
                <w:szCs w:val="21"/>
              </w:rPr>
              <w:t>分）</w:t>
            </w:r>
          </w:p>
        </w:tc>
        <w:tc>
          <w:tcPr>
            <w:tcW w:w="1277" w:type="dxa"/>
            <w:vAlign w:val="center"/>
          </w:tcPr>
          <w:p w14:paraId="45EBB4B8" w14:textId="77777777" w:rsidR="00F32695" w:rsidRDefault="00000000">
            <w:pPr>
              <w:jc w:val="center"/>
              <w:rPr>
                <w:kern w:val="0"/>
                <w:szCs w:val="21"/>
              </w:rPr>
            </w:pPr>
            <w:r>
              <w:rPr>
                <w:kern w:val="0"/>
                <w:szCs w:val="21"/>
              </w:rPr>
              <w:t>仪器性能</w:t>
            </w:r>
          </w:p>
          <w:p w14:paraId="7E80D70C" w14:textId="77777777" w:rsidR="00F32695" w:rsidRDefault="00000000">
            <w:pPr>
              <w:jc w:val="center"/>
              <w:rPr>
                <w:kern w:val="0"/>
                <w:szCs w:val="21"/>
              </w:rPr>
            </w:pPr>
            <w:r>
              <w:rPr>
                <w:kern w:val="0"/>
                <w:szCs w:val="21"/>
              </w:rPr>
              <w:t>（</w:t>
            </w:r>
            <w:r>
              <w:rPr>
                <w:kern w:val="0"/>
                <w:szCs w:val="21"/>
              </w:rPr>
              <w:t>2</w:t>
            </w:r>
            <w:r>
              <w:rPr>
                <w:rFonts w:hint="eastAsia"/>
                <w:kern w:val="0"/>
                <w:szCs w:val="21"/>
              </w:rPr>
              <w:t>5</w:t>
            </w:r>
            <w:r>
              <w:rPr>
                <w:kern w:val="0"/>
                <w:szCs w:val="21"/>
              </w:rPr>
              <w:t>分）</w:t>
            </w:r>
          </w:p>
        </w:tc>
        <w:tc>
          <w:tcPr>
            <w:tcW w:w="1561" w:type="dxa"/>
            <w:vAlign w:val="center"/>
          </w:tcPr>
          <w:p w14:paraId="2FC6F041" w14:textId="77777777" w:rsidR="00F32695" w:rsidRDefault="00000000">
            <w:pPr>
              <w:jc w:val="center"/>
              <w:rPr>
                <w:kern w:val="0"/>
                <w:szCs w:val="21"/>
              </w:rPr>
            </w:pPr>
            <w:r>
              <w:rPr>
                <w:kern w:val="0"/>
                <w:szCs w:val="21"/>
              </w:rPr>
              <w:t>有效数据获取率</w:t>
            </w:r>
          </w:p>
          <w:p w14:paraId="7DFBC20E" w14:textId="77777777" w:rsidR="00F32695" w:rsidRDefault="00000000">
            <w:pPr>
              <w:jc w:val="center"/>
              <w:rPr>
                <w:kern w:val="0"/>
                <w:szCs w:val="21"/>
              </w:rPr>
            </w:pPr>
            <w:r>
              <w:rPr>
                <w:kern w:val="0"/>
                <w:szCs w:val="21"/>
              </w:rPr>
              <w:t>（</w:t>
            </w:r>
            <w:r>
              <w:rPr>
                <w:rFonts w:hint="eastAsia"/>
                <w:kern w:val="0"/>
                <w:szCs w:val="21"/>
              </w:rPr>
              <w:t>15</w:t>
            </w:r>
            <w:r>
              <w:rPr>
                <w:kern w:val="0"/>
                <w:szCs w:val="21"/>
              </w:rPr>
              <w:t>分）</w:t>
            </w:r>
          </w:p>
        </w:tc>
        <w:tc>
          <w:tcPr>
            <w:tcW w:w="1470" w:type="dxa"/>
            <w:vAlign w:val="center"/>
          </w:tcPr>
          <w:p w14:paraId="3E508820" w14:textId="77777777" w:rsidR="00F32695" w:rsidRDefault="00000000">
            <w:pPr>
              <w:jc w:val="center"/>
              <w:rPr>
                <w:kern w:val="0"/>
                <w:szCs w:val="21"/>
              </w:rPr>
            </w:pPr>
            <w:r>
              <w:rPr>
                <w:kern w:val="0"/>
                <w:szCs w:val="21"/>
              </w:rPr>
              <w:t>数据审核与分析</w:t>
            </w:r>
          </w:p>
          <w:p w14:paraId="328302FA" w14:textId="77777777" w:rsidR="00F32695" w:rsidRDefault="00000000">
            <w:pPr>
              <w:jc w:val="center"/>
              <w:rPr>
                <w:kern w:val="0"/>
                <w:szCs w:val="21"/>
              </w:rPr>
            </w:pPr>
            <w:r>
              <w:rPr>
                <w:kern w:val="0"/>
                <w:szCs w:val="21"/>
              </w:rPr>
              <w:t>（</w:t>
            </w:r>
            <w:r>
              <w:rPr>
                <w:kern w:val="0"/>
                <w:szCs w:val="21"/>
              </w:rPr>
              <w:t>25</w:t>
            </w:r>
            <w:r>
              <w:rPr>
                <w:kern w:val="0"/>
                <w:szCs w:val="21"/>
              </w:rPr>
              <w:t>分）</w:t>
            </w:r>
          </w:p>
        </w:tc>
        <w:tc>
          <w:tcPr>
            <w:tcW w:w="1279" w:type="dxa"/>
            <w:vAlign w:val="center"/>
          </w:tcPr>
          <w:p w14:paraId="6715F202" w14:textId="77777777" w:rsidR="00F32695" w:rsidRDefault="00000000">
            <w:pPr>
              <w:jc w:val="center"/>
              <w:rPr>
                <w:kern w:val="0"/>
                <w:szCs w:val="21"/>
              </w:rPr>
            </w:pPr>
            <w:r>
              <w:rPr>
                <w:kern w:val="0"/>
                <w:szCs w:val="21"/>
              </w:rPr>
              <w:t>记录文档</w:t>
            </w:r>
          </w:p>
          <w:p w14:paraId="4FF2119D" w14:textId="77777777" w:rsidR="00F32695" w:rsidRDefault="00000000">
            <w:pPr>
              <w:jc w:val="center"/>
              <w:rPr>
                <w:kern w:val="0"/>
                <w:szCs w:val="21"/>
              </w:rPr>
            </w:pPr>
            <w:r>
              <w:rPr>
                <w:kern w:val="0"/>
                <w:szCs w:val="21"/>
              </w:rPr>
              <w:t>（</w:t>
            </w:r>
            <w:r>
              <w:rPr>
                <w:kern w:val="0"/>
                <w:szCs w:val="21"/>
              </w:rPr>
              <w:t>20</w:t>
            </w:r>
            <w:r>
              <w:rPr>
                <w:kern w:val="0"/>
                <w:szCs w:val="21"/>
              </w:rPr>
              <w:t>分）</w:t>
            </w:r>
          </w:p>
        </w:tc>
        <w:tc>
          <w:tcPr>
            <w:tcW w:w="1228" w:type="dxa"/>
            <w:vAlign w:val="center"/>
          </w:tcPr>
          <w:p w14:paraId="149A9A8A" w14:textId="77777777" w:rsidR="00F32695" w:rsidRDefault="00000000">
            <w:pPr>
              <w:jc w:val="center"/>
              <w:rPr>
                <w:kern w:val="0"/>
                <w:szCs w:val="21"/>
              </w:rPr>
            </w:pPr>
            <w:r>
              <w:rPr>
                <w:kern w:val="0"/>
                <w:szCs w:val="21"/>
              </w:rPr>
              <w:t>得分</w:t>
            </w:r>
          </w:p>
        </w:tc>
      </w:tr>
      <w:tr w:rsidR="00F32695" w14:paraId="0E8C9766" w14:textId="77777777">
        <w:trPr>
          <w:trHeight w:val="567"/>
          <w:jc w:val="center"/>
        </w:trPr>
        <w:tc>
          <w:tcPr>
            <w:tcW w:w="1710" w:type="dxa"/>
            <w:gridSpan w:val="2"/>
            <w:vAlign w:val="center"/>
          </w:tcPr>
          <w:p w14:paraId="24883946" w14:textId="77777777" w:rsidR="00F32695" w:rsidRDefault="00000000">
            <w:pPr>
              <w:jc w:val="center"/>
              <w:rPr>
                <w:kern w:val="0"/>
                <w:szCs w:val="21"/>
              </w:rPr>
            </w:pPr>
            <w:r>
              <w:rPr>
                <w:kern w:val="0"/>
                <w:szCs w:val="21"/>
              </w:rPr>
              <w:t>转塘小学</w:t>
            </w:r>
          </w:p>
        </w:tc>
        <w:tc>
          <w:tcPr>
            <w:tcW w:w="1132" w:type="dxa"/>
            <w:vAlign w:val="center"/>
          </w:tcPr>
          <w:p w14:paraId="1909F33F" w14:textId="77777777" w:rsidR="00F32695" w:rsidRDefault="00F32695">
            <w:pPr>
              <w:jc w:val="center"/>
              <w:rPr>
                <w:kern w:val="0"/>
                <w:szCs w:val="21"/>
              </w:rPr>
            </w:pPr>
          </w:p>
        </w:tc>
        <w:tc>
          <w:tcPr>
            <w:tcW w:w="1277" w:type="dxa"/>
            <w:vAlign w:val="center"/>
          </w:tcPr>
          <w:p w14:paraId="2DC56FEF" w14:textId="77777777" w:rsidR="00F32695" w:rsidRDefault="00F32695">
            <w:pPr>
              <w:jc w:val="center"/>
              <w:rPr>
                <w:kern w:val="0"/>
                <w:szCs w:val="21"/>
              </w:rPr>
            </w:pPr>
          </w:p>
        </w:tc>
        <w:tc>
          <w:tcPr>
            <w:tcW w:w="1561" w:type="dxa"/>
            <w:vAlign w:val="center"/>
          </w:tcPr>
          <w:p w14:paraId="0A63F892" w14:textId="77777777" w:rsidR="00F32695" w:rsidRDefault="00F32695">
            <w:pPr>
              <w:jc w:val="center"/>
              <w:rPr>
                <w:kern w:val="0"/>
                <w:szCs w:val="21"/>
              </w:rPr>
            </w:pPr>
          </w:p>
        </w:tc>
        <w:tc>
          <w:tcPr>
            <w:tcW w:w="1470" w:type="dxa"/>
          </w:tcPr>
          <w:p w14:paraId="3843BD39" w14:textId="77777777" w:rsidR="00F32695" w:rsidRDefault="00F32695">
            <w:pPr>
              <w:jc w:val="center"/>
              <w:rPr>
                <w:kern w:val="0"/>
                <w:szCs w:val="21"/>
              </w:rPr>
            </w:pPr>
          </w:p>
        </w:tc>
        <w:tc>
          <w:tcPr>
            <w:tcW w:w="1279" w:type="dxa"/>
          </w:tcPr>
          <w:p w14:paraId="19BF18CA" w14:textId="77777777" w:rsidR="00F32695" w:rsidRDefault="00F32695">
            <w:pPr>
              <w:jc w:val="center"/>
              <w:rPr>
                <w:kern w:val="0"/>
                <w:szCs w:val="21"/>
              </w:rPr>
            </w:pPr>
          </w:p>
        </w:tc>
        <w:tc>
          <w:tcPr>
            <w:tcW w:w="1228" w:type="dxa"/>
          </w:tcPr>
          <w:p w14:paraId="5326B222" w14:textId="77777777" w:rsidR="00F32695" w:rsidRDefault="00F32695">
            <w:pPr>
              <w:jc w:val="center"/>
              <w:rPr>
                <w:kern w:val="0"/>
                <w:szCs w:val="21"/>
              </w:rPr>
            </w:pPr>
          </w:p>
        </w:tc>
      </w:tr>
      <w:tr w:rsidR="00F32695" w14:paraId="5D11E42E" w14:textId="77777777">
        <w:trPr>
          <w:trHeight w:val="567"/>
          <w:jc w:val="center"/>
        </w:trPr>
        <w:tc>
          <w:tcPr>
            <w:tcW w:w="1710" w:type="dxa"/>
            <w:gridSpan w:val="2"/>
            <w:vAlign w:val="center"/>
          </w:tcPr>
          <w:p w14:paraId="4298DDC0" w14:textId="77777777" w:rsidR="00F32695" w:rsidRDefault="00000000">
            <w:pPr>
              <w:jc w:val="center"/>
              <w:rPr>
                <w:kern w:val="0"/>
                <w:szCs w:val="21"/>
              </w:rPr>
            </w:pPr>
            <w:r>
              <w:rPr>
                <w:kern w:val="0"/>
                <w:szCs w:val="21"/>
              </w:rPr>
              <w:t>景芳中学</w:t>
            </w:r>
          </w:p>
        </w:tc>
        <w:tc>
          <w:tcPr>
            <w:tcW w:w="1132" w:type="dxa"/>
            <w:vAlign w:val="center"/>
          </w:tcPr>
          <w:p w14:paraId="7D7FE357" w14:textId="77777777" w:rsidR="00F32695" w:rsidRDefault="00F32695">
            <w:pPr>
              <w:jc w:val="center"/>
              <w:rPr>
                <w:kern w:val="0"/>
                <w:szCs w:val="21"/>
              </w:rPr>
            </w:pPr>
          </w:p>
        </w:tc>
        <w:tc>
          <w:tcPr>
            <w:tcW w:w="1277" w:type="dxa"/>
            <w:vAlign w:val="center"/>
          </w:tcPr>
          <w:p w14:paraId="2E418395" w14:textId="77777777" w:rsidR="00F32695" w:rsidRDefault="00F32695">
            <w:pPr>
              <w:jc w:val="center"/>
              <w:rPr>
                <w:kern w:val="0"/>
                <w:szCs w:val="21"/>
              </w:rPr>
            </w:pPr>
          </w:p>
        </w:tc>
        <w:tc>
          <w:tcPr>
            <w:tcW w:w="1561" w:type="dxa"/>
            <w:vAlign w:val="center"/>
          </w:tcPr>
          <w:p w14:paraId="2261B217" w14:textId="77777777" w:rsidR="00F32695" w:rsidRDefault="00F32695">
            <w:pPr>
              <w:jc w:val="center"/>
              <w:rPr>
                <w:kern w:val="0"/>
                <w:szCs w:val="21"/>
              </w:rPr>
            </w:pPr>
          </w:p>
        </w:tc>
        <w:tc>
          <w:tcPr>
            <w:tcW w:w="1470" w:type="dxa"/>
          </w:tcPr>
          <w:p w14:paraId="18F9D05C" w14:textId="77777777" w:rsidR="00F32695" w:rsidRDefault="00F32695">
            <w:pPr>
              <w:jc w:val="center"/>
              <w:rPr>
                <w:kern w:val="0"/>
                <w:szCs w:val="21"/>
              </w:rPr>
            </w:pPr>
          </w:p>
        </w:tc>
        <w:tc>
          <w:tcPr>
            <w:tcW w:w="1279" w:type="dxa"/>
          </w:tcPr>
          <w:p w14:paraId="42BB0F25" w14:textId="77777777" w:rsidR="00F32695" w:rsidRDefault="00F32695">
            <w:pPr>
              <w:jc w:val="center"/>
              <w:rPr>
                <w:kern w:val="0"/>
                <w:szCs w:val="21"/>
              </w:rPr>
            </w:pPr>
          </w:p>
        </w:tc>
        <w:tc>
          <w:tcPr>
            <w:tcW w:w="1228" w:type="dxa"/>
          </w:tcPr>
          <w:p w14:paraId="1D40E159" w14:textId="77777777" w:rsidR="00F32695" w:rsidRDefault="00F32695">
            <w:pPr>
              <w:jc w:val="center"/>
              <w:rPr>
                <w:kern w:val="0"/>
                <w:szCs w:val="21"/>
              </w:rPr>
            </w:pPr>
          </w:p>
        </w:tc>
      </w:tr>
      <w:tr w:rsidR="00F32695" w14:paraId="732E555B" w14:textId="77777777">
        <w:trPr>
          <w:trHeight w:val="567"/>
          <w:jc w:val="center"/>
        </w:trPr>
        <w:tc>
          <w:tcPr>
            <w:tcW w:w="1710" w:type="dxa"/>
            <w:gridSpan w:val="2"/>
            <w:vAlign w:val="center"/>
          </w:tcPr>
          <w:p w14:paraId="126B922E" w14:textId="77777777" w:rsidR="00F32695" w:rsidRDefault="00000000">
            <w:pPr>
              <w:jc w:val="center"/>
              <w:rPr>
                <w:kern w:val="0"/>
                <w:szCs w:val="21"/>
              </w:rPr>
            </w:pPr>
            <w:r>
              <w:rPr>
                <w:kern w:val="0"/>
                <w:szCs w:val="21"/>
              </w:rPr>
              <w:t>余德边界</w:t>
            </w:r>
          </w:p>
        </w:tc>
        <w:tc>
          <w:tcPr>
            <w:tcW w:w="1132" w:type="dxa"/>
            <w:vAlign w:val="center"/>
          </w:tcPr>
          <w:p w14:paraId="43D39D8B" w14:textId="77777777" w:rsidR="00F32695" w:rsidRDefault="00F32695">
            <w:pPr>
              <w:jc w:val="center"/>
              <w:rPr>
                <w:kern w:val="0"/>
                <w:szCs w:val="21"/>
              </w:rPr>
            </w:pPr>
          </w:p>
        </w:tc>
        <w:tc>
          <w:tcPr>
            <w:tcW w:w="1277" w:type="dxa"/>
            <w:vAlign w:val="center"/>
          </w:tcPr>
          <w:p w14:paraId="284FA521" w14:textId="77777777" w:rsidR="00F32695" w:rsidRDefault="00F32695">
            <w:pPr>
              <w:jc w:val="center"/>
              <w:rPr>
                <w:kern w:val="0"/>
                <w:szCs w:val="21"/>
              </w:rPr>
            </w:pPr>
          </w:p>
        </w:tc>
        <w:tc>
          <w:tcPr>
            <w:tcW w:w="1561" w:type="dxa"/>
            <w:vAlign w:val="center"/>
          </w:tcPr>
          <w:p w14:paraId="127EAF58" w14:textId="77777777" w:rsidR="00F32695" w:rsidRDefault="00F32695">
            <w:pPr>
              <w:jc w:val="center"/>
              <w:rPr>
                <w:kern w:val="0"/>
                <w:szCs w:val="21"/>
              </w:rPr>
            </w:pPr>
          </w:p>
        </w:tc>
        <w:tc>
          <w:tcPr>
            <w:tcW w:w="1470" w:type="dxa"/>
          </w:tcPr>
          <w:p w14:paraId="211979F8" w14:textId="77777777" w:rsidR="00F32695" w:rsidRDefault="00F32695">
            <w:pPr>
              <w:jc w:val="center"/>
              <w:rPr>
                <w:kern w:val="0"/>
                <w:szCs w:val="21"/>
              </w:rPr>
            </w:pPr>
          </w:p>
        </w:tc>
        <w:tc>
          <w:tcPr>
            <w:tcW w:w="1279" w:type="dxa"/>
          </w:tcPr>
          <w:p w14:paraId="6968DF01" w14:textId="77777777" w:rsidR="00F32695" w:rsidRDefault="00F32695">
            <w:pPr>
              <w:jc w:val="center"/>
              <w:rPr>
                <w:kern w:val="0"/>
                <w:szCs w:val="21"/>
              </w:rPr>
            </w:pPr>
          </w:p>
        </w:tc>
        <w:tc>
          <w:tcPr>
            <w:tcW w:w="1228" w:type="dxa"/>
          </w:tcPr>
          <w:p w14:paraId="7740273D" w14:textId="77777777" w:rsidR="00F32695" w:rsidRDefault="00F32695">
            <w:pPr>
              <w:jc w:val="center"/>
              <w:rPr>
                <w:kern w:val="0"/>
                <w:szCs w:val="21"/>
              </w:rPr>
            </w:pPr>
          </w:p>
        </w:tc>
      </w:tr>
      <w:tr w:rsidR="00F32695" w14:paraId="3F3061C2" w14:textId="77777777">
        <w:trPr>
          <w:trHeight w:val="567"/>
          <w:jc w:val="center"/>
        </w:trPr>
        <w:tc>
          <w:tcPr>
            <w:tcW w:w="1710" w:type="dxa"/>
            <w:gridSpan w:val="2"/>
            <w:tcBorders>
              <w:bottom w:val="single" w:sz="4" w:space="0" w:color="auto"/>
            </w:tcBorders>
            <w:vAlign w:val="center"/>
          </w:tcPr>
          <w:p w14:paraId="538D6A2F" w14:textId="77777777" w:rsidR="00F32695" w:rsidRDefault="00000000">
            <w:pPr>
              <w:jc w:val="center"/>
              <w:rPr>
                <w:kern w:val="0"/>
                <w:szCs w:val="21"/>
              </w:rPr>
            </w:pPr>
            <w:r>
              <w:rPr>
                <w:kern w:val="0"/>
                <w:szCs w:val="21"/>
              </w:rPr>
              <w:t>下沙沿江</w:t>
            </w:r>
          </w:p>
        </w:tc>
        <w:tc>
          <w:tcPr>
            <w:tcW w:w="1132" w:type="dxa"/>
            <w:tcBorders>
              <w:bottom w:val="single" w:sz="4" w:space="0" w:color="auto"/>
            </w:tcBorders>
            <w:vAlign w:val="center"/>
          </w:tcPr>
          <w:p w14:paraId="732F7D17" w14:textId="77777777" w:rsidR="00F32695" w:rsidRDefault="00F32695">
            <w:pPr>
              <w:jc w:val="center"/>
              <w:rPr>
                <w:kern w:val="0"/>
                <w:szCs w:val="21"/>
              </w:rPr>
            </w:pPr>
          </w:p>
        </w:tc>
        <w:tc>
          <w:tcPr>
            <w:tcW w:w="1277" w:type="dxa"/>
            <w:tcBorders>
              <w:bottom w:val="single" w:sz="4" w:space="0" w:color="auto"/>
            </w:tcBorders>
            <w:vAlign w:val="center"/>
          </w:tcPr>
          <w:p w14:paraId="7FDECA65" w14:textId="77777777" w:rsidR="00F32695" w:rsidRDefault="00F32695">
            <w:pPr>
              <w:jc w:val="center"/>
              <w:rPr>
                <w:kern w:val="0"/>
                <w:szCs w:val="21"/>
              </w:rPr>
            </w:pPr>
          </w:p>
        </w:tc>
        <w:tc>
          <w:tcPr>
            <w:tcW w:w="1561" w:type="dxa"/>
            <w:tcBorders>
              <w:bottom w:val="single" w:sz="4" w:space="0" w:color="auto"/>
            </w:tcBorders>
            <w:vAlign w:val="center"/>
          </w:tcPr>
          <w:p w14:paraId="21078C64" w14:textId="77777777" w:rsidR="00F32695" w:rsidRDefault="00F32695">
            <w:pPr>
              <w:jc w:val="center"/>
              <w:rPr>
                <w:kern w:val="0"/>
                <w:szCs w:val="21"/>
              </w:rPr>
            </w:pPr>
          </w:p>
        </w:tc>
        <w:tc>
          <w:tcPr>
            <w:tcW w:w="1470" w:type="dxa"/>
            <w:tcBorders>
              <w:bottom w:val="single" w:sz="4" w:space="0" w:color="auto"/>
            </w:tcBorders>
          </w:tcPr>
          <w:p w14:paraId="39A18A02" w14:textId="77777777" w:rsidR="00F32695" w:rsidRDefault="00F32695">
            <w:pPr>
              <w:jc w:val="center"/>
              <w:rPr>
                <w:kern w:val="0"/>
                <w:szCs w:val="21"/>
              </w:rPr>
            </w:pPr>
          </w:p>
        </w:tc>
        <w:tc>
          <w:tcPr>
            <w:tcW w:w="1279" w:type="dxa"/>
            <w:tcBorders>
              <w:bottom w:val="single" w:sz="4" w:space="0" w:color="auto"/>
            </w:tcBorders>
          </w:tcPr>
          <w:p w14:paraId="0538329E" w14:textId="77777777" w:rsidR="00F32695" w:rsidRDefault="00F32695">
            <w:pPr>
              <w:jc w:val="center"/>
              <w:rPr>
                <w:kern w:val="0"/>
                <w:szCs w:val="21"/>
              </w:rPr>
            </w:pPr>
          </w:p>
        </w:tc>
        <w:tc>
          <w:tcPr>
            <w:tcW w:w="1228" w:type="dxa"/>
            <w:tcBorders>
              <w:bottom w:val="single" w:sz="4" w:space="0" w:color="auto"/>
            </w:tcBorders>
          </w:tcPr>
          <w:p w14:paraId="57FA7A3D" w14:textId="77777777" w:rsidR="00F32695" w:rsidRDefault="00F32695">
            <w:pPr>
              <w:jc w:val="center"/>
              <w:rPr>
                <w:kern w:val="0"/>
                <w:szCs w:val="21"/>
              </w:rPr>
            </w:pPr>
          </w:p>
        </w:tc>
      </w:tr>
      <w:tr w:rsidR="00F32695" w14:paraId="4CEDD282" w14:textId="77777777">
        <w:trPr>
          <w:trHeight w:val="2837"/>
          <w:jc w:val="center"/>
        </w:trPr>
        <w:tc>
          <w:tcPr>
            <w:tcW w:w="743" w:type="dxa"/>
            <w:tcBorders>
              <w:bottom w:val="single" w:sz="4" w:space="0" w:color="auto"/>
            </w:tcBorders>
          </w:tcPr>
          <w:p w14:paraId="3E232306" w14:textId="77777777" w:rsidR="00F32695" w:rsidRDefault="00F32695">
            <w:pPr>
              <w:rPr>
                <w:kern w:val="0"/>
                <w:szCs w:val="21"/>
              </w:rPr>
            </w:pPr>
          </w:p>
        </w:tc>
        <w:tc>
          <w:tcPr>
            <w:tcW w:w="8914" w:type="dxa"/>
            <w:gridSpan w:val="7"/>
            <w:tcBorders>
              <w:bottom w:val="single" w:sz="4" w:space="0" w:color="auto"/>
            </w:tcBorders>
          </w:tcPr>
          <w:p w14:paraId="650364F6" w14:textId="77777777" w:rsidR="00F32695" w:rsidRDefault="00000000">
            <w:pPr>
              <w:rPr>
                <w:kern w:val="0"/>
                <w:szCs w:val="21"/>
              </w:rPr>
            </w:pPr>
            <w:r>
              <w:rPr>
                <w:kern w:val="0"/>
                <w:szCs w:val="21"/>
              </w:rPr>
              <w:t>评分要点：</w:t>
            </w:r>
          </w:p>
          <w:p w14:paraId="4E450BA8" w14:textId="77777777" w:rsidR="00F32695" w:rsidRDefault="00000000">
            <w:pPr>
              <w:rPr>
                <w:kern w:val="0"/>
                <w:szCs w:val="21"/>
              </w:rPr>
            </w:pPr>
            <w:r>
              <w:rPr>
                <w:kern w:val="0"/>
                <w:szCs w:val="21"/>
              </w:rPr>
              <w:t>1.</w:t>
            </w:r>
            <w:r>
              <w:rPr>
                <w:kern w:val="0"/>
                <w:szCs w:val="21"/>
              </w:rPr>
              <w:t>站房及周边是否保持清洁，水、电、空调、防雷等是否满足要求；采样系统设置是否符合相关技术规范要求，根据运维、巡检、校准和质控结果判断打分。</w:t>
            </w:r>
          </w:p>
          <w:p w14:paraId="49DD0126" w14:textId="77777777" w:rsidR="00F32695" w:rsidRDefault="00000000">
            <w:pPr>
              <w:rPr>
                <w:kern w:val="0"/>
                <w:szCs w:val="21"/>
              </w:rPr>
            </w:pPr>
            <w:r>
              <w:rPr>
                <w:kern w:val="0"/>
                <w:szCs w:val="21"/>
              </w:rPr>
              <w:t>2.</w:t>
            </w:r>
            <w:r>
              <w:rPr>
                <w:kern w:val="0"/>
                <w:szCs w:val="21"/>
              </w:rPr>
              <w:t>仪器性能是否良好，性能测试是否合格，根据运维、巡检、校准和质控结果判断打分。</w:t>
            </w:r>
          </w:p>
          <w:p w14:paraId="3E81F5D5" w14:textId="77777777" w:rsidR="00F32695" w:rsidRDefault="00000000">
            <w:pPr>
              <w:rPr>
                <w:kern w:val="0"/>
                <w:szCs w:val="21"/>
              </w:rPr>
            </w:pPr>
            <w:r>
              <w:rPr>
                <w:kern w:val="0"/>
                <w:szCs w:val="21"/>
              </w:rPr>
              <w:t>3.</w:t>
            </w:r>
            <w:r>
              <w:rPr>
                <w:kern w:val="0"/>
                <w:szCs w:val="21"/>
              </w:rPr>
              <w:t>常规参数（</w:t>
            </w:r>
            <w:r>
              <w:rPr>
                <w:kern w:val="0"/>
                <w:szCs w:val="21"/>
              </w:rPr>
              <w:t>NO</w:t>
            </w:r>
            <w:r>
              <w:rPr>
                <w:kern w:val="0"/>
                <w:szCs w:val="21"/>
                <w:vertAlign w:val="subscript"/>
              </w:rPr>
              <w:t>x</w:t>
            </w:r>
            <w:r>
              <w:rPr>
                <w:kern w:val="0"/>
                <w:szCs w:val="21"/>
              </w:rPr>
              <w:t>、</w:t>
            </w:r>
            <w:r>
              <w:rPr>
                <w:kern w:val="0"/>
                <w:szCs w:val="21"/>
              </w:rPr>
              <w:t>NO</w:t>
            </w:r>
            <w:r>
              <w:rPr>
                <w:kern w:val="0"/>
                <w:szCs w:val="21"/>
                <w:vertAlign w:val="subscript"/>
              </w:rPr>
              <w:t>y</w:t>
            </w:r>
            <w:r>
              <w:rPr>
                <w:kern w:val="0"/>
                <w:szCs w:val="21"/>
              </w:rPr>
              <w:t>、</w:t>
            </w:r>
            <w:r>
              <w:rPr>
                <w:kern w:val="0"/>
                <w:szCs w:val="21"/>
              </w:rPr>
              <w:t>O</w:t>
            </w:r>
            <w:r>
              <w:rPr>
                <w:kern w:val="0"/>
                <w:szCs w:val="21"/>
                <w:vertAlign w:val="subscript"/>
              </w:rPr>
              <w:t>3</w:t>
            </w:r>
            <w:r>
              <w:rPr>
                <w:kern w:val="0"/>
                <w:szCs w:val="21"/>
              </w:rPr>
              <w:t>）有效数据获取率</w:t>
            </w:r>
            <w:r>
              <w:rPr>
                <w:kern w:val="0"/>
                <w:szCs w:val="21"/>
              </w:rPr>
              <w:t>≥95%</w:t>
            </w:r>
            <w:r>
              <w:rPr>
                <w:kern w:val="0"/>
                <w:szCs w:val="21"/>
              </w:rPr>
              <w:t>，</w:t>
            </w:r>
            <w:r>
              <w:rPr>
                <w:kern w:val="0"/>
                <w:szCs w:val="21"/>
              </w:rPr>
              <w:t>VOCs</w:t>
            </w:r>
            <w:r>
              <w:rPr>
                <w:kern w:val="0"/>
                <w:szCs w:val="21"/>
              </w:rPr>
              <w:t>有效数据获取率</w:t>
            </w:r>
            <w:r>
              <w:rPr>
                <w:kern w:val="0"/>
                <w:szCs w:val="21"/>
              </w:rPr>
              <w:t>≥85%</w:t>
            </w:r>
            <w:r>
              <w:rPr>
                <w:kern w:val="0"/>
                <w:szCs w:val="21"/>
              </w:rPr>
              <w:t>，其他参数（非甲烷总烃、</w:t>
            </w:r>
            <w:r>
              <w:rPr>
                <w:kern w:val="0"/>
                <w:szCs w:val="21"/>
              </w:rPr>
              <w:t>PANs</w:t>
            </w:r>
            <w:r>
              <w:rPr>
                <w:kern w:val="0"/>
                <w:szCs w:val="21"/>
              </w:rPr>
              <w:t>、激光雷达）有效数据获取率</w:t>
            </w:r>
            <w:r>
              <w:rPr>
                <w:kern w:val="0"/>
                <w:szCs w:val="21"/>
              </w:rPr>
              <w:t>≥90%</w:t>
            </w:r>
            <w:r>
              <w:rPr>
                <w:kern w:val="0"/>
                <w:szCs w:val="21"/>
              </w:rPr>
              <w:t>，任意一项指标不达标均不得分。</w:t>
            </w:r>
          </w:p>
          <w:p w14:paraId="1AC0BCDB" w14:textId="77777777" w:rsidR="00F32695" w:rsidRDefault="00000000">
            <w:pPr>
              <w:rPr>
                <w:kern w:val="0"/>
                <w:szCs w:val="21"/>
              </w:rPr>
            </w:pPr>
            <w:r>
              <w:rPr>
                <w:kern w:val="0"/>
                <w:szCs w:val="21"/>
              </w:rPr>
              <w:t>4.</w:t>
            </w:r>
            <w:r>
              <w:rPr>
                <w:kern w:val="0"/>
                <w:szCs w:val="21"/>
              </w:rPr>
              <w:t>数据审核是否符合时效要求，对于异常值、无效值的取舍判定是否符合规范，数据质量分析报告是否撰写详细、及时。</w:t>
            </w:r>
          </w:p>
          <w:p w14:paraId="6F19D42E" w14:textId="77777777" w:rsidR="00F32695" w:rsidRDefault="00000000">
            <w:pPr>
              <w:rPr>
                <w:kern w:val="0"/>
                <w:szCs w:val="21"/>
              </w:rPr>
            </w:pPr>
            <w:r>
              <w:rPr>
                <w:kern w:val="0"/>
                <w:szCs w:val="21"/>
              </w:rPr>
              <w:t>5.</w:t>
            </w:r>
            <w:r>
              <w:rPr>
                <w:kern w:val="0"/>
                <w:szCs w:val="21"/>
              </w:rPr>
              <w:t>运维记录、质控校准记录、设备维修记录、运维报告等是否填写完整、规范、及时。</w:t>
            </w:r>
          </w:p>
        </w:tc>
      </w:tr>
    </w:tbl>
    <w:p w14:paraId="5AB1B159" w14:textId="77777777" w:rsidR="00F32695" w:rsidRDefault="00000000">
      <w:pPr>
        <w:rPr>
          <w:rFonts w:asciiTheme="minorEastAsia" w:eastAsiaTheme="minorEastAsia" w:hAnsiTheme="minorEastAsia" w:cstheme="minorEastAsia" w:hint="eastAsia"/>
          <w:b/>
          <w:sz w:val="36"/>
          <w:szCs w:val="36"/>
        </w:rPr>
      </w:pPr>
      <w:r>
        <w:rPr>
          <w:rFonts w:asciiTheme="minorEastAsia" w:eastAsiaTheme="minorEastAsia" w:hAnsiTheme="minorEastAsia" w:cstheme="minorEastAsia" w:hint="eastAsia"/>
          <w:b/>
          <w:sz w:val="36"/>
          <w:szCs w:val="36"/>
        </w:rPr>
        <w:br w:type="page"/>
      </w:r>
    </w:p>
    <w:p w14:paraId="6DED814A" w14:textId="77777777" w:rsidR="00F32695" w:rsidRDefault="00000000">
      <w:pPr>
        <w:spacing w:line="360" w:lineRule="auto"/>
        <w:jc w:val="left"/>
        <w:rPr>
          <w:rFonts w:asciiTheme="minorEastAsia" w:eastAsiaTheme="minorEastAsia" w:hAnsiTheme="minorEastAsia" w:cstheme="minorEastAsia" w:hint="eastAsia"/>
          <w:b/>
          <w:bCs/>
          <w:snapToGrid w:val="0"/>
          <w:sz w:val="24"/>
        </w:rPr>
      </w:pPr>
      <w:r>
        <w:rPr>
          <w:rFonts w:asciiTheme="minorEastAsia" w:eastAsiaTheme="minorEastAsia" w:hAnsiTheme="minorEastAsia" w:cstheme="minorEastAsia" w:hint="eastAsia"/>
          <w:b/>
          <w:bCs/>
          <w:snapToGrid w:val="0"/>
          <w:sz w:val="24"/>
        </w:rPr>
        <w:lastRenderedPageBreak/>
        <w:t>标项2：环境空气自动监测系统运维服务项目</w:t>
      </w:r>
    </w:p>
    <w:p w14:paraId="4B85EB8B" w14:textId="77777777" w:rsidR="00F32695" w:rsidRDefault="00F32695">
      <w:pPr>
        <w:spacing w:line="360" w:lineRule="auto"/>
        <w:ind w:firstLineChars="200" w:firstLine="480"/>
        <w:contextualSpacing/>
        <w:rPr>
          <w:sz w:val="24"/>
          <w:u w:val="single"/>
        </w:rPr>
      </w:pPr>
    </w:p>
    <w:p w14:paraId="6BAA107B" w14:textId="77777777" w:rsidR="00F32695" w:rsidRDefault="00000000">
      <w:pPr>
        <w:snapToGrid w:val="0"/>
        <w:spacing w:line="360" w:lineRule="auto"/>
        <w:jc w:val="left"/>
        <w:outlineLvl w:val="4"/>
        <w:rPr>
          <w:rFonts w:ascii="宋体" w:hAnsi="宋体" w:cs="宋体" w:hint="eastAsia"/>
          <w:b/>
          <w:bCs/>
          <w:sz w:val="24"/>
        </w:rPr>
      </w:pPr>
      <w:r>
        <w:rPr>
          <w:rFonts w:ascii="宋体" w:hAnsi="宋体" w:cs="宋体" w:hint="eastAsia"/>
          <w:b/>
          <w:sz w:val="24"/>
        </w:rPr>
        <w:t>一、</w:t>
      </w:r>
      <w:r>
        <w:rPr>
          <w:rFonts w:ascii="宋体" w:hAnsi="宋体" w:cs="宋体" w:hint="eastAsia"/>
          <w:b/>
          <w:bCs/>
          <w:sz w:val="24"/>
        </w:rPr>
        <w:t>项目概述</w:t>
      </w:r>
    </w:p>
    <w:p w14:paraId="7647287B"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sz w:val="24"/>
        </w:rPr>
        <w:t>本次委托运行维护服务项目有4个环境空气常规监测站点、4个清新空气站、1个物流通道站和1辆流动监测车。4个环境空气常规监测站点分别是：转塘小学、卧龙桥、奥体小学、大明山，各站点监测项目（仪器）主要包括二氧化硫、二氧化氮（氮氧化物）、臭氧、一氧化碳、可吸入颗粒物（PM</w:t>
      </w:r>
      <w:r>
        <w:rPr>
          <w:rFonts w:ascii="宋体" w:hAnsi="宋体" w:cs="宋体" w:hint="eastAsia"/>
          <w:sz w:val="24"/>
          <w:vertAlign w:val="subscript"/>
        </w:rPr>
        <w:t>10</w:t>
      </w:r>
      <w:r>
        <w:rPr>
          <w:rFonts w:ascii="宋体" w:hAnsi="宋体" w:cs="宋体" w:hint="eastAsia"/>
          <w:sz w:val="24"/>
        </w:rPr>
        <w:t>）、细颗粒物（PM</w:t>
      </w:r>
      <w:r>
        <w:rPr>
          <w:rFonts w:ascii="宋体" w:hAnsi="宋体" w:cs="宋体" w:hint="eastAsia"/>
          <w:sz w:val="24"/>
          <w:vertAlign w:val="subscript"/>
        </w:rPr>
        <w:t>2.5</w:t>
      </w:r>
      <w:r>
        <w:rPr>
          <w:rFonts w:ascii="宋体" w:hAnsi="宋体" w:cs="宋体" w:hint="eastAsia"/>
          <w:sz w:val="24"/>
        </w:rPr>
        <w:t>）、超细颗粒物（PM</w:t>
      </w:r>
      <w:r>
        <w:rPr>
          <w:rFonts w:ascii="宋体" w:hAnsi="宋体" w:cs="宋体" w:hint="eastAsia"/>
          <w:sz w:val="24"/>
          <w:vertAlign w:val="subscript"/>
        </w:rPr>
        <w:t>1</w:t>
      </w:r>
      <w:r>
        <w:rPr>
          <w:rFonts w:ascii="宋体" w:hAnsi="宋体" w:cs="宋体" w:hint="eastAsia"/>
          <w:sz w:val="24"/>
        </w:rPr>
        <w:t>）、金属元素、PAN及气象参数等；4个清新空气站分别是南山路站、北山路站、卧龙桥站和西溪湿地站，南山路站和北山路站配置了负氧离子、PM</w:t>
      </w:r>
      <w:r>
        <w:rPr>
          <w:rFonts w:ascii="宋体" w:hAnsi="宋体" w:cs="宋体" w:hint="eastAsia"/>
          <w:sz w:val="24"/>
          <w:vertAlign w:val="subscript"/>
        </w:rPr>
        <w:t>2.5</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、气象参数等监测设备，其余2个站只配置了负氧离子监测设备；1个物流通道站是三堡站，监测项目（仪器）配置了二氧化硫、二氧化氮（氮氧化物）、一氧化碳、细颗粒物（PM</w:t>
      </w:r>
      <w:r>
        <w:rPr>
          <w:rFonts w:ascii="宋体" w:hAnsi="宋体" w:cs="宋体" w:hint="eastAsia"/>
          <w:sz w:val="24"/>
          <w:vertAlign w:val="subscript"/>
        </w:rPr>
        <w:t>2.5</w:t>
      </w:r>
      <w:r>
        <w:rPr>
          <w:rFonts w:ascii="宋体" w:hAnsi="宋体" w:cs="宋体" w:hint="eastAsia"/>
          <w:sz w:val="24"/>
        </w:rPr>
        <w:t>）、甲烷非甲烷总烃分析仪、黑碳及气象参数等；1辆流动监测车，监测项目（仪器）配置了二氧化硫、二氧化氮（氮氧化物）、臭氧、一氧化碳、可吸入颗粒物（PM</w:t>
      </w:r>
      <w:r>
        <w:rPr>
          <w:rFonts w:ascii="宋体" w:hAnsi="宋体" w:cs="宋体" w:hint="eastAsia"/>
          <w:sz w:val="24"/>
          <w:vertAlign w:val="subscript"/>
        </w:rPr>
        <w:t>10</w:t>
      </w:r>
      <w:r>
        <w:rPr>
          <w:rFonts w:ascii="宋体" w:hAnsi="宋体" w:cs="宋体" w:hint="eastAsia"/>
          <w:sz w:val="24"/>
        </w:rPr>
        <w:t>）、细颗粒物（PM</w:t>
      </w:r>
      <w:r>
        <w:rPr>
          <w:rFonts w:ascii="宋体" w:hAnsi="宋体" w:cs="宋体" w:hint="eastAsia"/>
          <w:sz w:val="24"/>
          <w:vertAlign w:val="subscript"/>
        </w:rPr>
        <w:t>2.5</w:t>
      </w:r>
      <w:r>
        <w:rPr>
          <w:rFonts w:ascii="宋体" w:hAnsi="宋体" w:cs="宋体" w:hint="eastAsia"/>
          <w:sz w:val="24"/>
        </w:rPr>
        <w:t>）等。</w:t>
      </w:r>
      <w:r>
        <w:rPr>
          <w:rFonts w:ascii="宋体" w:hAnsi="宋体" w:cs="宋体" w:hint="eastAsia"/>
          <w:bCs/>
          <w:sz w:val="24"/>
        </w:rPr>
        <w:t>详见各子站仪器配置。</w:t>
      </w:r>
    </w:p>
    <w:p w14:paraId="22E8E2CF" w14:textId="3D9D9851"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服务期为</w:t>
      </w:r>
      <w:r w:rsidR="00CC1AA3" w:rsidRPr="00CC1AA3">
        <w:rPr>
          <w:rFonts w:ascii="宋体" w:hAnsi="宋体" w:cs="宋体" w:hint="eastAsia"/>
          <w:sz w:val="24"/>
        </w:rPr>
        <w:t>合同签订之日起至2025年11月30日</w:t>
      </w:r>
      <w:r>
        <w:rPr>
          <w:rFonts w:ascii="宋体" w:hAnsi="宋体" w:cs="宋体" w:hint="eastAsia"/>
          <w:sz w:val="24"/>
        </w:rPr>
        <w:t>。</w:t>
      </w:r>
    </w:p>
    <w:p w14:paraId="5B51D6DF" w14:textId="0EE961E1" w:rsidR="00F32695" w:rsidRDefault="00000000">
      <w:pPr>
        <w:snapToGrid w:val="0"/>
        <w:spacing w:line="360" w:lineRule="auto"/>
        <w:ind w:firstLineChars="200" w:firstLine="480"/>
        <w:jc w:val="left"/>
        <w:rPr>
          <w:rFonts w:ascii="宋体" w:hAnsi="宋体" w:cs="宋体" w:hint="eastAsia"/>
          <w:b/>
          <w:szCs w:val="21"/>
        </w:rPr>
      </w:pPr>
      <w:r>
        <w:rPr>
          <w:rFonts w:ascii="宋体" w:hAnsi="宋体" w:cs="宋体" w:hint="eastAsia"/>
          <w:sz w:val="24"/>
        </w:rPr>
        <w:t>本项目委托运维服务范围包括：承担上述9个站点和1辆流动监测车所有监测仪器、气象仪器、质控设备、数据采集与传输设备、辅助设备、防雷等基础设施的日常维护工作，承担环境管理、站房巡检管理、站房维修、系统运行管理、质量控制、仪器维修、备件耗材准备、数据汇总传输、数据审核等工作，并承担由此产生的耗材、备机、标气、人工、数据汇总传输、水电、网络、房租及其安全相关、站房防雷检测、设备维修维护所需配件、工具、</w:t>
      </w:r>
      <w:r w:rsidR="00111837">
        <w:rPr>
          <w:rFonts w:ascii="宋体" w:hAnsi="宋体" w:cs="宋体" w:hint="eastAsia"/>
          <w:sz w:val="24"/>
        </w:rPr>
        <w:t>运维</w:t>
      </w:r>
      <w:r>
        <w:rPr>
          <w:rFonts w:ascii="宋体" w:hAnsi="宋体" w:cs="宋体" w:hint="eastAsia"/>
          <w:sz w:val="24"/>
        </w:rPr>
        <w:t>车辆及人员工资等费用（详见运维技术服务要求）。各站点仪器设备配置情况见表1至表7。</w:t>
      </w:r>
    </w:p>
    <w:p w14:paraId="6DAD0146" w14:textId="77777777" w:rsidR="00F32695" w:rsidRDefault="00000000">
      <w:pPr>
        <w:spacing w:line="360" w:lineRule="auto"/>
        <w:jc w:val="center"/>
        <w:rPr>
          <w:rFonts w:ascii="宋体" w:hAnsi="宋体" w:hint="eastAsia"/>
          <w:b/>
          <w:szCs w:val="21"/>
        </w:rPr>
      </w:pPr>
      <w:r>
        <w:rPr>
          <w:rFonts w:ascii="宋体" w:hAnsi="宋体"/>
          <w:b/>
          <w:szCs w:val="21"/>
        </w:rPr>
        <w:t>表1  转塘小学站点仪器配置情况一览表</w:t>
      </w:r>
    </w:p>
    <w:tbl>
      <w:tblPr>
        <w:tblW w:w="5000" w:type="pct"/>
        <w:jc w:val="center"/>
        <w:tblLook w:val="04A0" w:firstRow="1" w:lastRow="0" w:firstColumn="1" w:lastColumn="0" w:noHBand="0" w:noVBand="1"/>
      </w:tblPr>
      <w:tblGrid>
        <w:gridCol w:w="1495"/>
        <w:gridCol w:w="2766"/>
        <w:gridCol w:w="4801"/>
      </w:tblGrid>
      <w:tr w:rsidR="00F32695" w14:paraId="7136E578" w14:textId="77777777">
        <w:trPr>
          <w:trHeight w:val="20"/>
          <w:jc w:val="center"/>
        </w:trPr>
        <w:tc>
          <w:tcPr>
            <w:tcW w:w="2351" w:type="pct"/>
            <w:gridSpan w:val="2"/>
            <w:tcBorders>
              <w:top w:val="single" w:sz="4" w:space="0" w:color="auto"/>
              <w:left w:val="single" w:sz="4" w:space="0" w:color="auto"/>
              <w:bottom w:val="single" w:sz="4" w:space="0" w:color="auto"/>
              <w:right w:val="single" w:sz="4" w:space="0" w:color="auto"/>
            </w:tcBorders>
            <w:noWrap/>
            <w:vAlign w:val="center"/>
          </w:tcPr>
          <w:p w14:paraId="2116D996" w14:textId="77777777" w:rsidR="00F32695" w:rsidRDefault="00000000">
            <w:pPr>
              <w:snapToGrid w:val="0"/>
              <w:spacing w:line="288" w:lineRule="auto"/>
              <w:jc w:val="center"/>
              <w:rPr>
                <w:rFonts w:ascii="宋体" w:hAnsi="宋体" w:hint="eastAsia"/>
                <w:b/>
                <w:szCs w:val="21"/>
              </w:rPr>
            </w:pPr>
            <w:r>
              <w:rPr>
                <w:rFonts w:ascii="宋体" w:hAnsi="宋体"/>
                <w:b/>
                <w:szCs w:val="21"/>
              </w:rPr>
              <w:t>站点：转塘小学</w:t>
            </w:r>
          </w:p>
        </w:tc>
        <w:tc>
          <w:tcPr>
            <w:tcW w:w="2649" w:type="pct"/>
            <w:tcBorders>
              <w:top w:val="single" w:sz="4" w:space="0" w:color="auto"/>
              <w:left w:val="single" w:sz="4" w:space="0" w:color="auto"/>
              <w:bottom w:val="single" w:sz="4" w:space="0" w:color="auto"/>
              <w:right w:val="single" w:sz="4" w:space="0" w:color="auto"/>
            </w:tcBorders>
            <w:noWrap/>
            <w:vAlign w:val="center"/>
          </w:tcPr>
          <w:p w14:paraId="04A60C6A" w14:textId="77777777" w:rsidR="00F32695" w:rsidRDefault="00000000">
            <w:pPr>
              <w:snapToGrid w:val="0"/>
              <w:spacing w:line="288" w:lineRule="auto"/>
              <w:jc w:val="center"/>
              <w:rPr>
                <w:rFonts w:ascii="宋体" w:hAnsi="宋体" w:hint="eastAsia"/>
                <w:b/>
                <w:szCs w:val="21"/>
              </w:rPr>
            </w:pPr>
            <w:r>
              <w:rPr>
                <w:rFonts w:ascii="宋体" w:hAnsi="宋体"/>
                <w:b/>
                <w:szCs w:val="21"/>
              </w:rPr>
              <w:t>所属区域：西湖区</w:t>
            </w:r>
          </w:p>
        </w:tc>
      </w:tr>
      <w:tr w:rsidR="00F32695" w14:paraId="22662CB4" w14:textId="77777777">
        <w:trPr>
          <w:trHeight w:val="20"/>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620E17D0" w14:textId="77777777" w:rsidR="00F32695" w:rsidRDefault="00000000">
            <w:pPr>
              <w:snapToGrid w:val="0"/>
              <w:spacing w:line="288" w:lineRule="auto"/>
              <w:jc w:val="center"/>
              <w:rPr>
                <w:rFonts w:ascii="宋体" w:hAnsi="宋体" w:hint="eastAsia"/>
                <w:bCs/>
                <w:szCs w:val="21"/>
              </w:rPr>
            </w:pPr>
            <w:r>
              <w:rPr>
                <w:rFonts w:ascii="宋体" w:hAnsi="宋体"/>
                <w:bCs/>
                <w:szCs w:val="21"/>
              </w:rPr>
              <w:t>序号</w:t>
            </w:r>
          </w:p>
        </w:tc>
        <w:tc>
          <w:tcPr>
            <w:tcW w:w="1526" w:type="pct"/>
            <w:tcBorders>
              <w:top w:val="single" w:sz="4" w:space="0" w:color="auto"/>
              <w:left w:val="single" w:sz="4" w:space="0" w:color="auto"/>
              <w:bottom w:val="single" w:sz="4" w:space="0" w:color="auto"/>
              <w:right w:val="single" w:sz="4" w:space="0" w:color="auto"/>
            </w:tcBorders>
            <w:noWrap/>
            <w:vAlign w:val="center"/>
          </w:tcPr>
          <w:p w14:paraId="51B48411" w14:textId="77777777" w:rsidR="00F32695" w:rsidRDefault="00000000">
            <w:pPr>
              <w:snapToGrid w:val="0"/>
              <w:spacing w:line="288" w:lineRule="auto"/>
              <w:jc w:val="center"/>
              <w:rPr>
                <w:rFonts w:ascii="宋体" w:hAnsi="宋体" w:hint="eastAsia"/>
                <w:bCs/>
                <w:szCs w:val="21"/>
              </w:rPr>
            </w:pPr>
            <w:r>
              <w:rPr>
                <w:rFonts w:ascii="宋体" w:hAnsi="宋体"/>
                <w:bCs/>
                <w:szCs w:val="21"/>
              </w:rPr>
              <w:t>参数</w:t>
            </w:r>
          </w:p>
        </w:tc>
        <w:tc>
          <w:tcPr>
            <w:tcW w:w="2649" w:type="pct"/>
            <w:tcBorders>
              <w:top w:val="single" w:sz="4" w:space="0" w:color="auto"/>
              <w:left w:val="single" w:sz="4" w:space="0" w:color="auto"/>
              <w:bottom w:val="single" w:sz="4" w:space="0" w:color="auto"/>
              <w:right w:val="single" w:sz="4" w:space="0" w:color="auto"/>
            </w:tcBorders>
            <w:noWrap/>
            <w:vAlign w:val="center"/>
          </w:tcPr>
          <w:p w14:paraId="153B6389" w14:textId="77777777" w:rsidR="00F32695" w:rsidRDefault="00000000">
            <w:pPr>
              <w:snapToGrid w:val="0"/>
              <w:spacing w:line="288" w:lineRule="auto"/>
              <w:jc w:val="center"/>
              <w:rPr>
                <w:rFonts w:ascii="宋体" w:hAnsi="宋体" w:hint="eastAsia"/>
                <w:bCs/>
                <w:szCs w:val="21"/>
              </w:rPr>
            </w:pPr>
            <w:r>
              <w:rPr>
                <w:rFonts w:ascii="宋体" w:hAnsi="宋体"/>
                <w:bCs/>
                <w:szCs w:val="21"/>
              </w:rPr>
              <w:t>仪器型号</w:t>
            </w:r>
          </w:p>
        </w:tc>
      </w:tr>
      <w:tr w:rsidR="00F32695" w14:paraId="38DC6BD4" w14:textId="77777777">
        <w:trPr>
          <w:trHeight w:val="20"/>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44CDB621" w14:textId="77777777" w:rsidR="00F32695" w:rsidRDefault="00000000">
            <w:pPr>
              <w:snapToGrid w:val="0"/>
              <w:spacing w:line="288" w:lineRule="auto"/>
              <w:jc w:val="center"/>
              <w:rPr>
                <w:rFonts w:ascii="宋体" w:hAnsi="宋体" w:hint="eastAsia"/>
                <w:bCs/>
                <w:szCs w:val="21"/>
              </w:rPr>
            </w:pPr>
            <w:r>
              <w:rPr>
                <w:rFonts w:ascii="宋体" w:hAnsi="宋体"/>
                <w:bCs/>
                <w:szCs w:val="21"/>
              </w:rPr>
              <w:t>1</w:t>
            </w:r>
          </w:p>
        </w:tc>
        <w:tc>
          <w:tcPr>
            <w:tcW w:w="1526" w:type="pct"/>
            <w:tcBorders>
              <w:top w:val="single" w:sz="4" w:space="0" w:color="auto"/>
              <w:left w:val="single" w:sz="4" w:space="0" w:color="auto"/>
              <w:bottom w:val="single" w:sz="4" w:space="0" w:color="auto"/>
              <w:right w:val="single" w:sz="4" w:space="0" w:color="auto"/>
            </w:tcBorders>
            <w:noWrap/>
            <w:vAlign w:val="center"/>
          </w:tcPr>
          <w:p w14:paraId="22D0E76F" w14:textId="77777777" w:rsidR="00F32695" w:rsidRDefault="00000000">
            <w:pPr>
              <w:snapToGrid w:val="0"/>
              <w:spacing w:line="288" w:lineRule="auto"/>
              <w:jc w:val="center"/>
              <w:rPr>
                <w:rFonts w:ascii="宋体" w:hAnsi="宋体" w:hint="eastAsia"/>
                <w:bCs/>
                <w:szCs w:val="21"/>
              </w:rPr>
            </w:pPr>
            <w:r>
              <w:rPr>
                <w:rFonts w:ascii="宋体" w:hAnsi="宋体"/>
                <w:bCs/>
                <w:szCs w:val="21"/>
              </w:rPr>
              <w:t>SO</w:t>
            </w:r>
            <w:r>
              <w:rPr>
                <w:rFonts w:ascii="宋体" w:hAnsi="宋体"/>
                <w:bCs/>
                <w:szCs w:val="21"/>
                <w:vertAlign w:val="subscript"/>
              </w:rPr>
              <w:t>2</w:t>
            </w:r>
          </w:p>
        </w:tc>
        <w:tc>
          <w:tcPr>
            <w:tcW w:w="2649" w:type="pct"/>
            <w:tcBorders>
              <w:top w:val="single" w:sz="4" w:space="0" w:color="auto"/>
              <w:left w:val="single" w:sz="4" w:space="0" w:color="auto"/>
              <w:bottom w:val="single" w:sz="4" w:space="0" w:color="auto"/>
              <w:right w:val="single" w:sz="4" w:space="0" w:color="auto"/>
            </w:tcBorders>
            <w:noWrap/>
            <w:vAlign w:val="center"/>
          </w:tcPr>
          <w:p w14:paraId="434B3FD3" w14:textId="77777777" w:rsidR="00F32695" w:rsidRDefault="00000000">
            <w:pPr>
              <w:snapToGrid w:val="0"/>
              <w:spacing w:line="288" w:lineRule="auto"/>
              <w:jc w:val="center"/>
              <w:rPr>
                <w:rFonts w:ascii="宋体" w:hAnsi="宋体" w:hint="eastAsia"/>
                <w:bCs/>
                <w:szCs w:val="21"/>
              </w:rPr>
            </w:pPr>
            <w:r>
              <w:rPr>
                <w:rFonts w:ascii="宋体" w:hAnsi="宋体"/>
                <w:bCs/>
                <w:szCs w:val="21"/>
              </w:rPr>
              <w:t>TE 43I</w:t>
            </w:r>
          </w:p>
        </w:tc>
      </w:tr>
      <w:tr w:rsidR="00F32695" w14:paraId="58C4F8E0" w14:textId="77777777">
        <w:trPr>
          <w:trHeight w:val="20"/>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7B216640" w14:textId="77777777" w:rsidR="00F32695" w:rsidRDefault="00000000">
            <w:pPr>
              <w:snapToGrid w:val="0"/>
              <w:spacing w:line="288" w:lineRule="auto"/>
              <w:jc w:val="center"/>
              <w:rPr>
                <w:rFonts w:ascii="宋体" w:hAnsi="宋体" w:hint="eastAsia"/>
                <w:bCs/>
                <w:szCs w:val="21"/>
              </w:rPr>
            </w:pPr>
            <w:r>
              <w:rPr>
                <w:rFonts w:ascii="宋体" w:hAnsi="宋体"/>
                <w:bCs/>
                <w:szCs w:val="21"/>
              </w:rPr>
              <w:t>2</w:t>
            </w:r>
          </w:p>
        </w:tc>
        <w:tc>
          <w:tcPr>
            <w:tcW w:w="1526" w:type="pct"/>
            <w:tcBorders>
              <w:top w:val="single" w:sz="4" w:space="0" w:color="auto"/>
              <w:left w:val="single" w:sz="4" w:space="0" w:color="auto"/>
              <w:bottom w:val="single" w:sz="4" w:space="0" w:color="auto"/>
              <w:right w:val="single" w:sz="4" w:space="0" w:color="auto"/>
            </w:tcBorders>
            <w:noWrap/>
            <w:vAlign w:val="center"/>
          </w:tcPr>
          <w:p w14:paraId="4B5C94F8" w14:textId="77777777" w:rsidR="00F32695" w:rsidRDefault="00000000">
            <w:pPr>
              <w:snapToGrid w:val="0"/>
              <w:spacing w:line="288" w:lineRule="auto"/>
              <w:jc w:val="center"/>
              <w:rPr>
                <w:rFonts w:ascii="宋体" w:hAnsi="宋体" w:hint="eastAsia"/>
                <w:bCs/>
                <w:szCs w:val="21"/>
              </w:rPr>
            </w:pPr>
            <w:r>
              <w:rPr>
                <w:rFonts w:ascii="宋体" w:hAnsi="宋体"/>
                <w:bCs/>
                <w:szCs w:val="21"/>
              </w:rPr>
              <w:t>CO</w:t>
            </w:r>
          </w:p>
        </w:tc>
        <w:tc>
          <w:tcPr>
            <w:tcW w:w="2649" w:type="pct"/>
            <w:tcBorders>
              <w:top w:val="single" w:sz="4" w:space="0" w:color="auto"/>
              <w:left w:val="single" w:sz="4" w:space="0" w:color="auto"/>
              <w:bottom w:val="single" w:sz="4" w:space="0" w:color="auto"/>
              <w:right w:val="single" w:sz="4" w:space="0" w:color="auto"/>
            </w:tcBorders>
            <w:noWrap/>
            <w:vAlign w:val="center"/>
          </w:tcPr>
          <w:p w14:paraId="39CBC157" w14:textId="77777777" w:rsidR="00F32695" w:rsidRDefault="00000000">
            <w:pPr>
              <w:snapToGrid w:val="0"/>
              <w:spacing w:line="288" w:lineRule="auto"/>
              <w:jc w:val="center"/>
              <w:rPr>
                <w:rFonts w:ascii="宋体" w:hAnsi="宋体" w:hint="eastAsia"/>
                <w:bCs/>
                <w:szCs w:val="21"/>
              </w:rPr>
            </w:pPr>
            <w:r>
              <w:rPr>
                <w:rFonts w:ascii="宋体" w:hAnsi="宋体"/>
                <w:bCs/>
                <w:szCs w:val="21"/>
              </w:rPr>
              <w:t>TE 48I</w:t>
            </w:r>
          </w:p>
        </w:tc>
      </w:tr>
      <w:tr w:rsidR="00F32695" w14:paraId="36229180" w14:textId="77777777">
        <w:trPr>
          <w:trHeight w:val="20"/>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178C9427" w14:textId="77777777" w:rsidR="00F32695" w:rsidRDefault="00000000">
            <w:pPr>
              <w:snapToGrid w:val="0"/>
              <w:spacing w:line="288" w:lineRule="auto"/>
              <w:jc w:val="center"/>
              <w:rPr>
                <w:rFonts w:ascii="宋体" w:hAnsi="宋体" w:hint="eastAsia"/>
                <w:bCs/>
                <w:szCs w:val="21"/>
              </w:rPr>
            </w:pPr>
            <w:r>
              <w:rPr>
                <w:rFonts w:ascii="宋体" w:hAnsi="宋体"/>
                <w:bCs/>
                <w:szCs w:val="21"/>
              </w:rPr>
              <w:t>3</w:t>
            </w:r>
          </w:p>
        </w:tc>
        <w:tc>
          <w:tcPr>
            <w:tcW w:w="1526" w:type="pct"/>
            <w:tcBorders>
              <w:top w:val="single" w:sz="4" w:space="0" w:color="auto"/>
              <w:left w:val="single" w:sz="4" w:space="0" w:color="auto"/>
              <w:bottom w:val="single" w:sz="4" w:space="0" w:color="auto"/>
              <w:right w:val="single" w:sz="4" w:space="0" w:color="auto"/>
            </w:tcBorders>
            <w:noWrap/>
            <w:vAlign w:val="center"/>
          </w:tcPr>
          <w:p w14:paraId="071C496E"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2.5</w:t>
            </w:r>
          </w:p>
        </w:tc>
        <w:tc>
          <w:tcPr>
            <w:tcW w:w="2649" w:type="pct"/>
            <w:tcBorders>
              <w:top w:val="single" w:sz="4" w:space="0" w:color="auto"/>
              <w:left w:val="single" w:sz="4" w:space="0" w:color="auto"/>
              <w:bottom w:val="single" w:sz="4" w:space="0" w:color="auto"/>
              <w:right w:val="single" w:sz="4" w:space="0" w:color="auto"/>
            </w:tcBorders>
            <w:noWrap/>
            <w:vAlign w:val="center"/>
          </w:tcPr>
          <w:p w14:paraId="6339A958"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w:t>
            </w:r>
          </w:p>
        </w:tc>
      </w:tr>
      <w:tr w:rsidR="00F32695" w14:paraId="534B929D" w14:textId="77777777">
        <w:trPr>
          <w:trHeight w:val="20"/>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6734B0FE" w14:textId="77777777" w:rsidR="00F32695" w:rsidRDefault="00000000">
            <w:pPr>
              <w:snapToGrid w:val="0"/>
              <w:spacing w:line="288" w:lineRule="auto"/>
              <w:jc w:val="center"/>
              <w:rPr>
                <w:rFonts w:ascii="宋体" w:hAnsi="宋体" w:hint="eastAsia"/>
                <w:bCs/>
                <w:szCs w:val="21"/>
              </w:rPr>
            </w:pPr>
            <w:r>
              <w:rPr>
                <w:rFonts w:ascii="宋体" w:hAnsi="宋体"/>
                <w:bCs/>
                <w:szCs w:val="21"/>
              </w:rPr>
              <w:t>4</w:t>
            </w:r>
          </w:p>
        </w:tc>
        <w:tc>
          <w:tcPr>
            <w:tcW w:w="1526" w:type="pct"/>
            <w:tcBorders>
              <w:top w:val="single" w:sz="4" w:space="0" w:color="auto"/>
              <w:left w:val="single" w:sz="4" w:space="0" w:color="auto"/>
              <w:bottom w:val="single" w:sz="4" w:space="0" w:color="auto"/>
              <w:right w:val="single" w:sz="4" w:space="0" w:color="auto"/>
            </w:tcBorders>
            <w:noWrap/>
            <w:vAlign w:val="center"/>
          </w:tcPr>
          <w:p w14:paraId="6B76E3C7"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10</w:t>
            </w:r>
          </w:p>
        </w:tc>
        <w:tc>
          <w:tcPr>
            <w:tcW w:w="2649" w:type="pct"/>
            <w:tcBorders>
              <w:top w:val="single" w:sz="4" w:space="0" w:color="auto"/>
              <w:left w:val="single" w:sz="4" w:space="0" w:color="auto"/>
              <w:bottom w:val="single" w:sz="4" w:space="0" w:color="auto"/>
              <w:right w:val="single" w:sz="4" w:space="0" w:color="auto"/>
            </w:tcBorders>
            <w:noWrap/>
            <w:vAlign w:val="center"/>
          </w:tcPr>
          <w:p w14:paraId="4B0D2B86"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w:t>
            </w:r>
          </w:p>
        </w:tc>
      </w:tr>
      <w:tr w:rsidR="00F32695" w14:paraId="34CC905F" w14:textId="77777777">
        <w:trPr>
          <w:trHeight w:val="20"/>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15447032" w14:textId="77777777" w:rsidR="00F32695" w:rsidRDefault="00000000">
            <w:pPr>
              <w:snapToGrid w:val="0"/>
              <w:spacing w:line="288" w:lineRule="auto"/>
              <w:jc w:val="center"/>
              <w:rPr>
                <w:rFonts w:ascii="宋体" w:hAnsi="宋体" w:hint="eastAsia"/>
                <w:bCs/>
                <w:szCs w:val="21"/>
              </w:rPr>
            </w:pPr>
            <w:r>
              <w:rPr>
                <w:rFonts w:ascii="宋体" w:hAnsi="宋体"/>
                <w:bCs/>
                <w:szCs w:val="21"/>
              </w:rPr>
              <w:t>5</w:t>
            </w:r>
          </w:p>
        </w:tc>
        <w:tc>
          <w:tcPr>
            <w:tcW w:w="1526" w:type="pct"/>
            <w:tcBorders>
              <w:top w:val="single" w:sz="4" w:space="0" w:color="auto"/>
              <w:left w:val="single" w:sz="4" w:space="0" w:color="auto"/>
              <w:bottom w:val="single" w:sz="4" w:space="0" w:color="auto"/>
              <w:right w:val="single" w:sz="4" w:space="0" w:color="auto"/>
            </w:tcBorders>
            <w:noWrap/>
            <w:vAlign w:val="center"/>
          </w:tcPr>
          <w:p w14:paraId="7D90FBDC" w14:textId="77777777" w:rsidR="00F32695" w:rsidRDefault="00000000">
            <w:pPr>
              <w:snapToGrid w:val="0"/>
              <w:spacing w:line="288" w:lineRule="auto"/>
              <w:jc w:val="center"/>
              <w:rPr>
                <w:rFonts w:ascii="宋体" w:hAnsi="宋体" w:hint="eastAsia"/>
                <w:bCs/>
                <w:szCs w:val="21"/>
              </w:rPr>
            </w:pPr>
            <w:r>
              <w:rPr>
                <w:rFonts w:ascii="宋体" w:hAnsi="宋体"/>
                <w:bCs/>
                <w:szCs w:val="21"/>
              </w:rPr>
              <w:t>气象参数</w:t>
            </w:r>
          </w:p>
        </w:tc>
        <w:tc>
          <w:tcPr>
            <w:tcW w:w="2649" w:type="pct"/>
            <w:tcBorders>
              <w:top w:val="single" w:sz="4" w:space="0" w:color="auto"/>
              <w:left w:val="single" w:sz="4" w:space="0" w:color="auto"/>
              <w:bottom w:val="single" w:sz="4" w:space="0" w:color="auto"/>
              <w:right w:val="single" w:sz="4" w:space="0" w:color="auto"/>
            </w:tcBorders>
            <w:noWrap/>
            <w:vAlign w:val="center"/>
          </w:tcPr>
          <w:p w14:paraId="3E1B34FD" w14:textId="77777777" w:rsidR="00F32695" w:rsidRDefault="00000000">
            <w:pPr>
              <w:snapToGrid w:val="0"/>
              <w:spacing w:line="288" w:lineRule="auto"/>
              <w:jc w:val="center"/>
              <w:rPr>
                <w:rFonts w:ascii="宋体" w:hAnsi="宋体" w:hint="eastAsia"/>
                <w:bCs/>
                <w:szCs w:val="21"/>
              </w:rPr>
            </w:pPr>
            <w:r>
              <w:rPr>
                <w:rFonts w:ascii="宋体" w:hAnsi="宋体"/>
                <w:bCs/>
                <w:szCs w:val="21"/>
              </w:rPr>
              <w:t>WS500-UMB</w:t>
            </w:r>
          </w:p>
        </w:tc>
      </w:tr>
      <w:tr w:rsidR="00F32695" w14:paraId="56E10752" w14:textId="77777777">
        <w:trPr>
          <w:trHeight w:val="20"/>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26CB6AC6" w14:textId="77777777" w:rsidR="00F32695" w:rsidRDefault="00000000">
            <w:pPr>
              <w:snapToGrid w:val="0"/>
              <w:spacing w:line="288" w:lineRule="auto"/>
              <w:jc w:val="center"/>
              <w:rPr>
                <w:rFonts w:ascii="宋体" w:hAnsi="宋体" w:hint="eastAsia"/>
                <w:bCs/>
                <w:szCs w:val="21"/>
              </w:rPr>
            </w:pPr>
            <w:r>
              <w:rPr>
                <w:rFonts w:ascii="宋体" w:hAnsi="宋体"/>
                <w:bCs/>
                <w:szCs w:val="21"/>
              </w:rPr>
              <w:t>6</w:t>
            </w:r>
          </w:p>
        </w:tc>
        <w:tc>
          <w:tcPr>
            <w:tcW w:w="1526" w:type="pct"/>
            <w:tcBorders>
              <w:top w:val="single" w:sz="4" w:space="0" w:color="auto"/>
              <w:left w:val="single" w:sz="4" w:space="0" w:color="auto"/>
              <w:bottom w:val="single" w:sz="4" w:space="0" w:color="auto"/>
              <w:right w:val="single" w:sz="4" w:space="0" w:color="auto"/>
            </w:tcBorders>
            <w:noWrap/>
            <w:vAlign w:val="center"/>
          </w:tcPr>
          <w:p w14:paraId="64CBF4BC" w14:textId="77777777" w:rsidR="00F32695" w:rsidRDefault="00000000">
            <w:pPr>
              <w:snapToGrid w:val="0"/>
              <w:spacing w:line="288" w:lineRule="auto"/>
              <w:jc w:val="center"/>
              <w:rPr>
                <w:rFonts w:ascii="宋体" w:hAnsi="宋体" w:hint="eastAsia"/>
                <w:bCs/>
                <w:szCs w:val="21"/>
              </w:rPr>
            </w:pPr>
            <w:r>
              <w:rPr>
                <w:rFonts w:ascii="宋体" w:hAnsi="宋体"/>
                <w:bCs/>
                <w:szCs w:val="21"/>
              </w:rPr>
              <w:t>校准系统</w:t>
            </w:r>
          </w:p>
        </w:tc>
        <w:tc>
          <w:tcPr>
            <w:tcW w:w="2649" w:type="pct"/>
            <w:tcBorders>
              <w:top w:val="single" w:sz="4" w:space="0" w:color="auto"/>
              <w:left w:val="single" w:sz="4" w:space="0" w:color="auto"/>
              <w:bottom w:val="single" w:sz="4" w:space="0" w:color="auto"/>
              <w:right w:val="single" w:sz="4" w:space="0" w:color="auto"/>
            </w:tcBorders>
            <w:noWrap/>
            <w:vAlign w:val="center"/>
          </w:tcPr>
          <w:p w14:paraId="7F78C315" w14:textId="77777777" w:rsidR="00F32695" w:rsidRDefault="00000000">
            <w:pPr>
              <w:snapToGrid w:val="0"/>
              <w:spacing w:line="288" w:lineRule="auto"/>
              <w:jc w:val="center"/>
              <w:rPr>
                <w:rFonts w:ascii="宋体" w:hAnsi="宋体" w:hint="eastAsia"/>
                <w:bCs/>
                <w:szCs w:val="21"/>
              </w:rPr>
            </w:pPr>
            <w:r>
              <w:rPr>
                <w:rFonts w:ascii="宋体" w:hAnsi="宋体"/>
                <w:bCs/>
                <w:szCs w:val="21"/>
              </w:rPr>
              <w:t>TE 146I</w:t>
            </w:r>
          </w:p>
        </w:tc>
      </w:tr>
      <w:tr w:rsidR="00F32695" w14:paraId="341E8375" w14:textId="77777777">
        <w:trPr>
          <w:trHeight w:val="20"/>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11E2B706" w14:textId="77777777" w:rsidR="00F32695" w:rsidRDefault="00000000">
            <w:pPr>
              <w:snapToGrid w:val="0"/>
              <w:spacing w:line="288" w:lineRule="auto"/>
              <w:jc w:val="center"/>
              <w:rPr>
                <w:rFonts w:ascii="宋体" w:hAnsi="宋体" w:hint="eastAsia"/>
                <w:bCs/>
                <w:szCs w:val="21"/>
              </w:rPr>
            </w:pPr>
            <w:r>
              <w:rPr>
                <w:rFonts w:ascii="宋体" w:hAnsi="宋体"/>
                <w:bCs/>
                <w:szCs w:val="21"/>
              </w:rPr>
              <w:t>7</w:t>
            </w:r>
          </w:p>
        </w:tc>
        <w:tc>
          <w:tcPr>
            <w:tcW w:w="1526" w:type="pct"/>
            <w:tcBorders>
              <w:top w:val="single" w:sz="4" w:space="0" w:color="auto"/>
              <w:left w:val="single" w:sz="4" w:space="0" w:color="auto"/>
              <w:bottom w:val="single" w:sz="4" w:space="0" w:color="auto"/>
              <w:right w:val="single" w:sz="4" w:space="0" w:color="auto"/>
            </w:tcBorders>
            <w:noWrap/>
            <w:vAlign w:val="center"/>
          </w:tcPr>
          <w:p w14:paraId="419419AD" w14:textId="77777777" w:rsidR="00F32695" w:rsidRDefault="00000000">
            <w:pPr>
              <w:snapToGrid w:val="0"/>
              <w:spacing w:line="288" w:lineRule="auto"/>
              <w:jc w:val="center"/>
              <w:rPr>
                <w:rFonts w:ascii="宋体" w:hAnsi="宋体" w:hint="eastAsia"/>
                <w:bCs/>
                <w:szCs w:val="21"/>
              </w:rPr>
            </w:pPr>
            <w:r>
              <w:rPr>
                <w:rFonts w:ascii="宋体" w:hAnsi="宋体"/>
                <w:bCs/>
                <w:szCs w:val="21"/>
              </w:rPr>
              <w:t>零气发生器</w:t>
            </w:r>
          </w:p>
        </w:tc>
        <w:tc>
          <w:tcPr>
            <w:tcW w:w="2649" w:type="pct"/>
            <w:tcBorders>
              <w:top w:val="single" w:sz="4" w:space="0" w:color="auto"/>
              <w:left w:val="single" w:sz="4" w:space="0" w:color="auto"/>
              <w:bottom w:val="single" w:sz="4" w:space="0" w:color="auto"/>
              <w:right w:val="single" w:sz="4" w:space="0" w:color="auto"/>
            </w:tcBorders>
            <w:noWrap/>
            <w:vAlign w:val="center"/>
          </w:tcPr>
          <w:p w14:paraId="69A9DA09" w14:textId="77777777" w:rsidR="00F32695" w:rsidRDefault="00000000">
            <w:pPr>
              <w:snapToGrid w:val="0"/>
              <w:spacing w:line="288" w:lineRule="auto"/>
              <w:jc w:val="center"/>
              <w:rPr>
                <w:rFonts w:ascii="宋体" w:hAnsi="宋体" w:hint="eastAsia"/>
                <w:bCs/>
                <w:szCs w:val="21"/>
              </w:rPr>
            </w:pPr>
            <w:r>
              <w:rPr>
                <w:rFonts w:ascii="宋体" w:hAnsi="宋体"/>
                <w:bCs/>
                <w:szCs w:val="21"/>
              </w:rPr>
              <w:t>TE 1160</w:t>
            </w:r>
          </w:p>
        </w:tc>
      </w:tr>
    </w:tbl>
    <w:p w14:paraId="11A5E078" w14:textId="77777777" w:rsidR="00F32695" w:rsidRDefault="00000000">
      <w:pPr>
        <w:spacing w:line="360" w:lineRule="auto"/>
        <w:jc w:val="center"/>
        <w:rPr>
          <w:rFonts w:ascii="宋体" w:hAnsi="宋体" w:hint="eastAsia"/>
          <w:b/>
          <w:szCs w:val="21"/>
        </w:rPr>
      </w:pPr>
      <w:r>
        <w:rPr>
          <w:rFonts w:ascii="宋体" w:hAnsi="宋体"/>
          <w:b/>
          <w:szCs w:val="21"/>
        </w:rPr>
        <w:lastRenderedPageBreak/>
        <w:t>表</w:t>
      </w:r>
      <w:r>
        <w:rPr>
          <w:rFonts w:ascii="宋体" w:hAnsi="宋体" w:hint="eastAsia"/>
          <w:b/>
          <w:szCs w:val="21"/>
        </w:rPr>
        <w:t>2</w:t>
      </w:r>
      <w:r>
        <w:rPr>
          <w:rFonts w:ascii="宋体" w:hAnsi="宋体"/>
          <w:b/>
          <w:szCs w:val="21"/>
        </w:rPr>
        <w:t xml:space="preserve">  卧龙桥站点仪器配置情况一览表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766"/>
        <w:gridCol w:w="4801"/>
      </w:tblGrid>
      <w:tr w:rsidR="00F32695" w14:paraId="35C7D700" w14:textId="77777777">
        <w:trPr>
          <w:trHeight w:val="20"/>
          <w:jc w:val="center"/>
        </w:trPr>
        <w:tc>
          <w:tcPr>
            <w:tcW w:w="2351" w:type="pct"/>
            <w:gridSpan w:val="2"/>
            <w:noWrap/>
            <w:vAlign w:val="center"/>
          </w:tcPr>
          <w:p w14:paraId="23A12194" w14:textId="77777777" w:rsidR="00F32695" w:rsidRDefault="00000000">
            <w:pPr>
              <w:snapToGrid w:val="0"/>
              <w:spacing w:line="288" w:lineRule="auto"/>
              <w:jc w:val="center"/>
              <w:rPr>
                <w:rFonts w:ascii="宋体" w:hAnsi="宋体" w:hint="eastAsia"/>
                <w:bCs/>
                <w:szCs w:val="21"/>
              </w:rPr>
            </w:pPr>
            <w:r>
              <w:rPr>
                <w:rFonts w:ascii="宋体" w:hAnsi="宋体"/>
                <w:bCs/>
                <w:szCs w:val="21"/>
              </w:rPr>
              <w:t>站点：卧龙桥</w:t>
            </w:r>
          </w:p>
        </w:tc>
        <w:tc>
          <w:tcPr>
            <w:tcW w:w="2648" w:type="pct"/>
            <w:noWrap/>
            <w:vAlign w:val="center"/>
          </w:tcPr>
          <w:p w14:paraId="7791F744" w14:textId="77777777" w:rsidR="00F32695" w:rsidRDefault="00000000">
            <w:pPr>
              <w:snapToGrid w:val="0"/>
              <w:spacing w:line="288" w:lineRule="auto"/>
              <w:jc w:val="center"/>
              <w:rPr>
                <w:rFonts w:ascii="宋体" w:hAnsi="宋体" w:hint="eastAsia"/>
                <w:bCs/>
                <w:szCs w:val="21"/>
              </w:rPr>
            </w:pPr>
            <w:r>
              <w:rPr>
                <w:rFonts w:ascii="宋体" w:hAnsi="宋体"/>
                <w:bCs/>
                <w:szCs w:val="21"/>
              </w:rPr>
              <w:t>所属区域：西湖区</w:t>
            </w:r>
          </w:p>
        </w:tc>
      </w:tr>
      <w:tr w:rsidR="00F32695" w14:paraId="702B8727" w14:textId="77777777">
        <w:trPr>
          <w:trHeight w:val="20"/>
          <w:jc w:val="center"/>
        </w:trPr>
        <w:tc>
          <w:tcPr>
            <w:tcW w:w="825" w:type="pct"/>
            <w:noWrap/>
            <w:vAlign w:val="center"/>
          </w:tcPr>
          <w:p w14:paraId="4E8FF909" w14:textId="77777777" w:rsidR="00F32695" w:rsidRDefault="00000000">
            <w:pPr>
              <w:snapToGrid w:val="0"/>
              <w:spacing w:line="288" w:lineRule="auto"/>
              <w:jc w:val="center"/>
              <w:rPr>
                <w:rFonts w:ascii="宋体" w:hAnsi="宋体" w:hint="eastAsia"/>
                <w:bCs/>
                <w:szCs w:val="21"/>
              </w:rPr>
            </w:pPr>
            <w:r>
              <w:rPr>
                <w:rFonts w:ascii="宋体" w:hAnsi="宋体"/>
                <w:bCs/>
                <w:szCs w:val="21"/>
              </w:rPr>
              <w:t>序号</w:t>
            </w:r>
          </w:p>
        </w:tc>
        <w:tc>
          <w:tcPr>
            <w:tcW w:w="1525" w:type="pct"/>
            <w:noWrap/>
            <w:vAlign w:val="center"/>
          </w:tcPr>
          <w:p w14:paraId="0451A68A" w14:textId="77777777" w:rsidR="00F32695" w:rsidRDefault="00000000">
            <w:pPr>
              <w:snapToGrid w:val="0"/>
              <w:spacing w:line="288" w:lineRule="auto"/>
              <w:jc w:val="center"/>
              <w:rPr>
                <w:rFonts w:ascii="宋体" w:hAnsi="宋体" w:hint="eastAsia"/>
                <w:bCs/>
                <w:szCs w:val="21"/>
              </w:rPr>
            </w:pPr>
            <w:r>
              <w:rPr>
                <w:rFonts w:ascii="宋体" w:hAnsi="宋体"/>
                <w:bCs/>
                <w:szCs w:val="21"/>
              </w:rPr>
              <w:t>参数</w:t>
            </w:r>
          </w:p>
        </w:tc>
        <w:tc>
          <w:tcPr>
            <w:tcW w:w="2648" w:type="pct"/>
            <w:noWrap/>
            <w:vAlign w:val="center"/>
          </w:tcPr>
          <w:p w14:paraId="4B6EAE8F" w14:textId="77777777" w:rsidR="00F32695" w:rsidRDefault="00000000">
            <w:pPr>
              <w:snapToGrid w:val="0"/>
              <w:spacing w:line="288" w:lineRule="auto"/>
              <w:jc w:val="center"/>
              <w:rPr>
                <w:rFonts w:ascii="宋体" w:hAnsi="宋体" w:hint="eastAsia"/>
                <w:bCs/>
                <w:szCs w:val="21"/>
              </w:rPr>
            </w:pPr>
            <w:r>
              <w:rPr>
                <w:rFonts w:ascii="宋体" w:hAnsi="宋体"/>
                <w:bCs/>
                <w:szCs w:val="21"/>
              </w:rPr>
              <w:t>仪器型号</w:t>
            </w:r>
          </w:p>
        </w:tc>
      </w:tr>
      <w:tr w:rsidR="00F32695" w14:paraId="6C81D9A0" w14:textId="77777777">
        <w:trPr>
          <w:trHeight w:val="20"/>
          <w:jc w:val="center"/>
        </w:trPr>
        <w:tc>
          <w:tcPr>
            <w:tcW w:w="825" w:type="pct"/>
            <w:noWrap/>
            <w:vAlign w:val="center"/>
          </w:tcPr>
          <w:p w14:paraId="50ECCFE3" w14:textId="77777777" w:rsidR="00F32695" w:rsidRDefault="00000000">
            <w:pPr>
              <w:snapToGrid w:val="0"/>
              <w:spacing w:line="288" w:lineRule="auto"/>
              <w:jc w:val="center"/>
              <w:rPr>
                <w:rFonts w:ascii="宋体" w:hAnsi="宋体" w:hint="eastAsia"/>
                <w:bCs/>
                <w:szCs w:val="21"/>
              </w:rPr>
            </w:pPr>
            <w:r>
              <w:rPr>
                <w:rFonts w:ascii="宋体" w:hAnsi="宋体"/>
                <w:bCs/>
                <w:szCs w:val="21"/>
              </w:rPr>
              <w:t>1</w:t>
            </w:r>
          </w:p>
        </w:tc>
        <w:tc>
          <w:tcPr>
            <w:tcW w:w="1525" w:type="pct"/>
            <w:noWrap/>
            <w:vAlign w:val="center"/>
          </w:tcPr>
          <w:p w14:paraId="27F026E3"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1</w:t>
            </w:r>
          </w:p>
        </w:tc>
        <w:tc>
          <w:tcPr>
            <w:tcW w:w="2648" w:type="pct"/>
            <w:noWrap/>
            <w:vAlign w:val="center"/>
          </w:tcPr>
          <w:p w14:paraId="431089C3"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w:t>
            </w:r>
          </w:p>
        </w:tc>
      </w:tr>
      <w:tr w:rsidR="00F32695" w14:paraId="3D324559" w14:textId="77777777">
        <w:trPr>
          <w:trHeight w:val="20"/>
          <w:jc w:val="center"/>
        </w:trPr>
        <w:tc>
          <w:tcPr>
            <w:tcW w:w="825" w:type="pct"/>
            <w:noWrap/>
            <w:vAlign w:val="center"/>
          </w:tcPr>
          <w:p w14:paraId="4C86BC85"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2</w:t>
            </w:r>
          </w:p>
        </w:tc>
        <w:tc>
          <w:tcPr>
            <w:tcW w:w="1525" w:type="pct"/>
            <w:noWrap/>
            <w:vAlign w:val="center"/>
          </w:tcPr>
          <w:p w14:paraId="67FB1BA5" w14:textId="77777777" w:rsidR="00F32695" w:rsidRDefault="00000000">
            <w:pPr>
              <w:snapToGrid w:val="0"/>
              <w:spacing w:line="288" w:lineRule="auto"/>
              <w:jc w:val="center"/>
              <w:rPr>
                <w:rFonts w:ascii="宋体" w:hAnsi="宋体" w:hint="eastAsia"/>
                <w:bCs/>
                <w:szCs w:val="21"/>
              </w:rPr>
            </w:pPr>
            <w:r>
              <w:rPr>
                <w:rFonts w:ascii="宋体" w:hAnsi="宋体"/>
                <w:bCs/>
                <w:szCs w:val="21"/>
              </w:rPr>
              <w:t>PAN分析仪</w:t>
            </w:r>
          </w:p>
        </w:tc>
        <w:tc>
          <w:tcPr>
            <w:tcW w:w="2648" w:type="pct"/>
            <w:noWrap/>
            <w:vAlign w:val="center"/>
          </w:tcPr>
          <w:p w14:paraId="27608746" w14:textId="77777777" w:rsidR="00F32695" w:rsidRDefault="00000000">
            <w:pPr>
              <w:snapToGrid w:val="0"/>
              <w:spacing w:line="288" w:lineRule="auto"/>
              <w:jc w:val="center"/>
              <w:rPr>
                <w:rFonts w:ascii="宋体" w:hAnsi="宋体" w:hint="eastAsia"/>
                <w:bCs/>
                <w:szCs w:val="21"/>
              </w:rPr>
            </w:pPr>
            <w:r>
              <w:rPr>
                <w:rFonts w:ascii="宋体" w:hAnsi="宋体"/>
                <w:bCs/>
                <w:szCs w:val="21"/>
              </w:rPr>
              <w:t>Metcon</w:t>
            </w:r>
          </w:p>
        </w:tc>
      </w:tr>
      <w:tr w:rsidR="00F32695" w14:paraId="409B8FBF" w14:textId="77777777">
        <w:trPr>
          <w:trHeight w:val="20"/>
          <w:jc w:val="center"/>
        </w:trPr>
        <w:tc>
          <w:tcPr>
            <w:tcW w:w="825" w:type="pct"/>
            <w:noWrap/>
            <w:vAlign w:val="center"/>
          </w:tcPr>
          <w:p w14:paraId="4C9B34A8"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3</w:t>
            </w:r>
          </w:p>
        </w:tc>
        <w:tc>
          <w:tcPr>
            <w:tcW w:w="1525" w:type="pct"/>
            <w:noWrap/>
            <w:vAlign w:val="center"/>
          </w:tcPr>
          <w:p w14:paraId="793FFC40" w14:textId="77777777" w:rsidR="00F32695" w:rsidRDefault="00000000">
            <w:pPr>
              <w:snapToGrid w:val="0"/>
              <w:spacing w:line="288" w:lineRule="auto"/>
              <w:jc w:val="center"/>
              <w:rPr>
                <w:rFonts w:ascii="宋体" w:hAnsi="宋体" w:hint="eastAsia"/>
                <w:bCs/>
                <w:szCs w:val="21"/>
              </w:rPr>
            </w:pPr>
            <w:r>
              <w:rPr>
                <w:rFonts w:ascii="宋体" w:hAnsi="宋体"/>
                <w:bCs/>
                <w:szCs w:val="21"/>
              </w:rPr>
              <w:t>重金属分析仪</w:t>
            </w:r>
          </w:p>
        </w:tc>
        <w:tc>
          <w:tcPr>
            <w:tcW w:w="2648" w:type="pct"/>
            <w:noWrap/>
            <w:vAlign w:val="center"/>
          </w:tcPr>
          <w:p w14:paraId="26BD20AF" w14:textId="77777777" w:rsidR="00F32695" w:rsidRDefault="00000000">
            <w:pPr>
              <w:snapToGrid w:val="0"/>
              <w:spacing w:line="288" w:lineRule="auto"/>
              <w:jc w:val="center"/>
              <w:rPr>
                <w:rFonts w:ascii="宋体" w:hAnsi="宋体" w:hint="eastAsia"/>
                <w:bCs/>
                <w:szCs w:val="21"/>
              </w:rPr>
            </w:pPr>
            <w:r>
              <w:rPr>
                <w:rFonts w:ascii="宋体" w:hAnsi="宋体"/>
                <w:bCs/>
                <w:szCs w:val="21"/>
              </w:rPr>
              <w:t>XACT625</w:t>
            </w:r>
          </w:p>
        </w:tc>
      </w:tr>
    </w:tbl>
    <w:p w14:paraId="2AE678BE" w14:textId="77777777" w:rsidR="00F32695" w:rsidRDefault="00F32695">
      <w:pPr>
        <w:spacing w:line="360" w:lineRule="auto"/>
        <w:jc w:val="center"/>
        <w:rPr>
          <w:rFonts w:ascii="宋体" w:hAnsi="宋体" w:hint="eastAsia"/>
          <w:b/>
          <w:szCs w:val="21"/>
        </w:rPr>
      </w:pPr>
    </w:p>
    <w:p w14:paraId="66B2C925" w14:textId="77777777" w:rsidR="00F32695" w:rsidRDefault="00000000">
      <w:pPr>
        <w:spacing w:line="360" w:lineRule="auto"/>
        <w:jc w:val="center"/>
        <w:rPr>
          <w:rFonts w:ascii="宋体" w:hAnsi="宋体" w:hint="eastAsia"/>
          <w:b/>
          <w:szCs w:val="21"/>
        </w:rPr>
      </w:pPr>
      <w:r>
        <w:rPr>
          <w:rFonts w:ascii="宋体" w:hAnsi="宋体"/>
          <w:b/>
          <w:szCs w:val="21"/>
        </w:rPr>
        <w:t>表</w:t>
      </w:r>
      <w:r>
        <w:rPr>
          <w:rFonts w:ascii="宋体" w:hAnsi="宋体" w:hint="eastAsia"/>
          <w:b/>
          <w:szCs w:val="21"/>
        </w:rPr>
        <w:t>3</w:t>
      </w:r>
      <w:r>
        <w:rPr>
          <w:rFonts w:ascii="宋体" w:hAnsi="宋体"/>
          <w:b/>
          <w:szCs w:val="21"/>
        </w:rPr>
        <w:t xml:space="preserve"> 奥体小学站点仪器配置情况一览表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021"/>
        <w:gridCol w:w="4524"/>
      </w:tblGrid>
      <w:tr w:rsidR="00F32695" w14:paraId="432A7EBF" w14:textId="77777777">
        <w:trPr>
          <w:trHeight w:val="414"/>
          <w:jc w:val="center"/>
        </w:trPr>
        <w:tc>
          <w:tcPr>
            <w:tcW w:w="2504" w:type="pct"/>
            <w:gridSpan w:val="2"/>
            <w:noWrap/>
            <w:vAlign w:val="center"/>
          </w:tcPr>
          <w:p w14:paraId="73DB6C27" w14:textId="77777777" w:rsidR="00F32695" w:rsidRDefault="00000000">
            <w:pPr>
              <w:snapToGrid w:val="0"/>
              <w:spacing w:line="288" w:lineRule="auto"/>
              <w:jc w:val="center"/>
              <w:rPr>
                <w:rFonts w:ascii="宋体" w:hAnsi="宋体" w:hint="eastAsia"/>
                <w:bCs/>
                <w:szCs w:val="21"/>
              </w:rPr>
            </w:pPr>
            <w:r>
              <w:rPr>
                <w:rFonts w:ascii="宋体" w:hAnsi="宋体"/>
                <w:bCs/>
                <w:szCs w:val="21"/>
              </w:rPr>
              <w:t>站点：奥体小学</w:t>
            </w:r>
          </w:p>
        </w:tc>
        <w:tc>
          <w:tcPr>
            <w:tcW w:w="2496" w:type="pct"/>
            <w:noWrap/>
            <w:vAlign w:val="center"/>
          </w:tcPr>
          <w:p w14:paraId="43D0FA98" w14:textId="77777777" w:rsidR="00F32695" w:rsidRDefault="00000000">
            <w:pPr>
              <w:snapToGrid w:val="0"/>
              <w:spacing w:line="288" w:lineRule="auto"/>
              <w:jc w:val="center"/>
              <w:rPr>
                <w:rFonts w:ascii="宋体" w:hAnsi="宋体" w:hint="eastAsia"/>
                <w:bCs/>
                <w:szCs w:val="21"/>
              </w:rPr>
            </w:pPr>
            <w:r>
              <w:rPr>
                <w:rFonts w:ascii="宋体" w:hAnsi="宋体"/>
                <w:bCs/>
                <w:szCs w:val="21"/>
              </w:rPr>
              <w:t>所属区域：滨江区</w:t>
            </w:r>
          </w:p>
        </w:tc>
      </w:tr>
      <w:tr w:rsidR="00F32695" w14:paraId="65AA8481" w14:textId="77777777">
        <w:trPr>
          <w:trHeight w:val="278"/>
          <w:jc w:val="center"/>
        </w:trPr>
        <w:tc>
          <w:tcPr>
            <w:tcW w:w="837" w:type="pct"/>
            <w:noWrap/>
            <w:vAlign w:val="center"/>
          </w:tcPr>
          <w:p w14:paraId="504D43F2" w14:textId="77777777" w:rsidR="00F32695" w:rsidRDefault="00000000">
            <w:pPr>
              <w:snapToGrid w:val="0"/>
              <w:spacing w:line="288" w:lineRule="auto"/>
              <w:jc w:val="center"/>
              <w:rPr>
                <w:rFonts w:ascii="宋体" w:hAnsi="宋体" w:hint="eastAsia"/>
                <w:bCs/>
                <w:szCs w:val="21"/>
              </w:rPr>
            </w:pPr>
            <w:r>
              <w:rPr>
                <w:rFonts w:ascii="宋体" w:hAnsi="宋体"/>
                <w:bCs/>
                <w:szCs w:val="21"/>
              </w:rPr>
              <w:t>序号</w:t>
            </w:r>
          </w:p>
        </w:tc>
        <w:tc>
          <w:tcPr>
            <w:tcW w:w="1667" w:type="pct"/>
            <w:noWrap/>
            <w:vAlign w:val="center"/>
          </w:tcPr>
          <w:p w14:paraId="3F347D98" w14:textId="77777777" w:rsidR="00F32695" w:rsidRDefault="00000000">
            <w:pPr>
              <w:snapToGrid w:val="0"/>
              <w:spacing w:line="288" w:lineRule="auto"/>
              <w:jc w:val="center"/>
              <w:rPr>
                <w:rFonts w:ascii="宋体" w:hAnsi="宋体" w:hint="eastAsia"/>
                <w:bCs/>
                <w:szCs w:val="21"/>
              </w:rPr>
            </w:pPr>
            <w:r>
              <w:rPr>
                <w:rFonts w:ascii="宋体" w:hAnsi="宋体"/>
                <w:bCs/>
                <w:szCs w:val="21"/>
              </w:rPr>
              <w:t>参数</w:t>
            </w:r>
          </w:p>
        </w:tc>
        <w:tc>
          <w:tcPr>
            <w:tcW w:w="2496" w:type="pct"/>
            <w:noWrap/>
            <w:vAlign w:val="center"/>
          </w:tcPr>
          <w:p w14:paraId="5BC31286" w14:textId="77777777" w:rsidR="00F32695" w:rsidRDefault="00000000">
            <w:pPr>
              <w:snapToGrid w:val="0"/>
              <w:spacing w:line="288" w:lineRule="auto"/>
              <w:jc w:val="center"/>
              <w:rPr>
                <w:rFonts w:ascii="宋体" w:hAnsi="宋体" w:hint="eastAsia"/>
                <w:bCs/>
                <w:szCs w:val="21"/>
              </w:rPr>
            </w:pPr>
            <w:r>
              <w:rPr>
                <w:rFonts w:ascii="宋体" w:hAnsi="宋体"/>
                <w:bCs/>
                <w:szCs w:val="21"/>
              </w:rPr>
              <w:t>仪器型号</w:t>
            </w:r>
          </w:p>
        </w:tc>
      </w:tr>
      <w:tr w:rsidR="00F32695" w14:paraId="26A4D152" w14:textId="77777777">
        <w:trPr>
          <w:trHeight w:val="323"/>
          <w:jc w:val="center"/>
        </w:trPr>
        <w:tc>
          <w:tcPr>
            <w:tcW w:w="837" w:type="pct"/>
            <w:noWrap/>
            <w:vAlign w:val="center"/>
          </w:tcPr>
          <w:p w14:paraId="59AA434B" w14:textId="77777777" w:rsidR="00F32695" w:rsidRDefault="00000000">
            <w:pPr>
              <w:snapToGrid w:val="0"/>
              <w:spacing w:line="288" w:lineRule="auto"/>
              <w:jc w:val="center"/>
              <w:rPr>
                <w:rFonts w:ascii="宋体" w:hAnsi="宋体" w:hint="eastAsia"/>
                <w:bCs/>
                <w:szCs w:val="21"/>
              </w:rPr>
            </w:pPr>
            <w:r>
              <w:rPr>
                <w:rFonts w:ascii="宋体" w:hAnsi="宋体"/>
                <w:bCs/>
                <w:szCs w:val="21"/>
              </w:rPr>
              <w:t>1</w:t>
            </w:r>
          </w:p>
        </w:tc>
        <w:tc>
          <w:tcPr>
            <w:tcW w:w="1667" w:type="pct"/>
            <w:noWrap/>
            <w:vAlign w:val="center"/>
          </w:tcPr>
          <w:p w14:paraId="73E48CCE" w14:textId="77777777" w:rsidR="00F32695" w:rsidRDefault="00000000">
            <w:pPr>
              <w:snapToGrid w:val="0"/>
              <w:spacing w:line="288" w:lineRule="auto"/>
              <w:jc w:val="center"/>
              <w:rPr>
                <w:rFonts w:ascii="宋体" w:hAnsi="宋体" w:hint="eastAsia"/>
                <w:bCs/>
                <w:szCs w:val="21"/>
              </w:rPr>
            </w:pPr>
            <w:r>
              <w:rPr>
                <w:rFonts w:ascii="宋体" w:hAnsi="宋体"/>
                <w:bCs/>
                <w:szCs w:val="21"/>
              </w:rPr>
              <w:t>SO</w:t>
            </w:r>
            <w:r>
              <w:rPr>
                <w:rFonts w:ascii="宋体" w:hAnsi="宋体"/>
                <w:bCs/>
                <w:szCs w:val="21"/>
                <w:vertAlign w:val="subscript"/>
              </w:rPr>
              <w:t>2</w:t>
            </w:r>
          </w:p>
        </w:tc>
        <w:tc>
          <w:tcPr>
            <w:tcW w:w="2496" w:type="pct"/>
            <w:noWrap/>
            <w:vAlign w:val="center"/>
          </w:tcPr>
          <w:p w14:paraId="21FA9EA5" w14:textId="77777777" w:rsidR="00F32695" w:rsidRDefault="00000000">
            <w:pPr>
              <w:snapToGrid w:val="0"/>
              <w:spacing w:line="288" w:lineRule="auto"/>
              <w:jc w:val="center"/>
              <w:rPr>
                <w:rFonts w:ascii="宋体" w:hAnsi="宋体" w:hint="eastAsia"/>
                <w:bCs/>
                <w:szCs w:val="21"/>
              </w:rPr>
            </w:pPr>
            <w:r>
              <w:rPr>
                <w:rFonts w:ascii="宋体" w:hAnsi="宋体"/>
                <w:bCs/>
                <w:szCs w:val="21"/>
              </w:rPr>
              <w:t>TE 43I</w:t>
            </w:r>
          </w:p>
        </w:tc>
      </w:tr>
      <w:tr w:rsidR="00F32695" w14:paraId="6F3D67B8" w14:textId="77777777">
        <w:trPr>
          <w:trHeight w:val="323"/>
          <w:jc w:val="center"/>
        </w:trPr>
        <w:tc>
          <w:tcPr>
            <w:tcW w:w="837" w:type="pct"/>
            <w:noWrap/>
            <w:vAlign w:val="center"/>
          </w:tcPr>
          <w:p w14:paraId="1BFF052B" w14:textId="77777777" w:rsidR="00F32695" w:rsidRDefault="00000000">
            <w:pPr>
              <w:snapToGrid w:val="0"/>
              <w:spacing w:line="288" w:lineRule="auto"/>
              <w:jc w:val="center"/>
              <w:rPr>
                <w:rFonts w:ascii="宋体" w:hAnsi="宋体" w:hint="eastAsia"/>
                <w:bCs/>
                <w:szCs w:val="21"/>
              </w:rPr>
            </w:pPr>
            <w:r>
              <w:rPr>
                <w:rFonts w:ascii="宋体" w:hAnsi="宋体"/>
                <w:bCs/>
                <w:szCs w:val="21"/>
              </w:rPr>
              <w:t>2</w:t>
            </w:r>
          </w:p>
        </w:tc>
        <w:tc>
          <w:tcPr>
            <w:tcW w:w="1667" w:type="pct"/>
            <w:noWrap/>
            <w:vAlign w:val="center"/>
          </w:tcPr>
          <w:p w14:paraId="2175F5F3" w14:textId="77777777" w:rsidR="00F32695" w:rsidRDefault="00000000">
            <w:pPr>
              <w:snapToGrid w:val="0"/>
              <w:spacing w:line="288" w:lineRule="auto"/>
              <w:jc w:val="center"/>
              <w:rPr>
                <w:rFonts w:ascii="宋体" w:hAnsi="宋体" w:hint="eastAsia"/>
                <w:bCs/>
                <w:szCs w:val="21"/>
              </w:rPr>
            </w:pPr>
            <w:r>
              <w:rPr>
                <w:rFonts w:ascii="宋体" w:hAnsi="宋体"/>
                <w:bCs/>
                <w:szCs w:val="21"/>
              </w:rPr>
              <w:t>NO</w:t>
            </w:r>
            <w:r>
              <w:rPr>
                <w:rFonts w:ascii="宋体" w:hAnsi="宋体"/>
                <w:bCs/>
                <w:szCs w:val="21"/>
                <w:vertAlign w:val="subscript"/>
              </w:rPr>
              <w:t>2</w:t>
            </w:r>
          </w:p>
        </w:tc>
        <w:tc>
          <w:tcPr>
            <w:tcW w:w="2496" w:type="pct"/>
            <w:noWrap/>
            <w:vAlign w:val="center"/>
          </w:tcPr>
          <w:p w14:paraId="45692F03" w14:textId="77777777" w:rsidR="00F32695" w:rsidRDefault="00000000">
            <w:pPr>
              <w:snapToGrid w:val="0"/>
              <w:spacing w:line="288" w:lineRule="auto"/>
              <w:jc w:val="center"/>
              <w:rPr>
                <w:rFonts w:ascii="宋体" w:hAnsi="宋体" w:hint="eastAsia"/>
                <w:bCs/>
                <w:szCs w:val="21"/>
              </w:rPr>
            </w:pPr>
            <w:r>
              <w:rPr>
                <w:rFonts w:ascii="宋体" w:hAnsi="宋体"/>
                <w:bCs/>
                <w:szCs w:val="21"/>
              </w:rPr>
              <w:t>TE 42I</w:t>
            </w:r>
          </w:p>
        </w:tc>
      </w:tr>
      <w:tr w:rsidR="00F32695" w14:paraId="75ACB429" w14:textId="77777777">
        <w:trPr>
          <w:trHeight w:val="323"/>
          <w:jc w:val="center"/>
        </w:trPr>
        <w:tc>
          <w:tcPr>
            <w:tcW w:w="837" w:type="pct"/>
            <w:noWrap/>
            <w:vAlign w:val="center"/>
          </w:tcPr>
          <w:p w14:paraId="21C0F1AF" w14:textId="77777777" w:rsidR="00F32695" w:rsidRDefault="00000000">
            <w:pPr>
              <w:snapToGrid w:val="0"/>
              <w:spacing w:line="288" w:lineRule="auto"/>
              <w:jc w:val="center"/>
              <w:rPr>
                <w:rFonts w:ascii="宋体" w:hAnsi="宋体" w:hint="eastAsia"/>
                <w:bCs/>
                <w:szCs w:val="21"/>
              </w:rPr>
            </w:pPr>
            <w:r>
              <w:rPr>
                <w:rFonts w:ascii="宋体" w:hAnsi="宋体"/>
                <w:bCs/>
                <w:szCs w:val="21"/>
              </w:rPr>
              <w:t>3</w:t>
            </w:r>
          </w:p>
        </w:tc>
        <w:tc>
          <w:tcPr>
            <w:tcW w:w="1667" w:type="pct"/>
            <w:noWrap/>
            <w:vAlign w:val="center"/>
          </w:tcPr>
          <w:p w14:paraId="02049986" w14:textId="77777777" w:rsidR="00F32695" w:rsidRDefault="00000000">
            <w:pPr>
              <w:snapToGrid w:val="0"/>
              <w:spacing w:line="288" w:lineRule="auto"/>
              <w:jc w:val="center"/>
              <w:rPr>
                <w:rFonts w:ascii="宋体" w:hAnsi="宋体" w:hint="eastAsia"/>
                <w:bCs/>
                <w:szCs w:val="21"/>
              </w:rPr>
            </w:pPr>
            <w:r>
              <w:rPr>
                <w:rFonts w:ascii="宋体" w:hAnsi="宋体"/>
                <w:bCs/>
                <w:szCs w:val="21"/>
              </w:rPr>
              <w:t>O</w:t>
            </w:r>
            <w:r>
              <w:rPr>
                <w:rFonts w:ascii="宋体" w:hAnsi="宋体"/>
                <w:bCs/>
                <w:szCs w:val="21"/>
                <w:vertAlign w:val="subscript"/>
              </w:rPr>
              <w:t>3</w:t>
            </w:r>
          </w:p>
        </w:tc>
        <w:tc>
          <w:tcPr>
            <w:tcW w:w="2496" w:type="pct"/>
            <w:noWrap/>
            <w:vAlign w:val="center"/>
          </w:tcPr>
          <w:p w14:paraId="05826015" w14:textId="77777777" w:rsidR="00F32695" w:rsidRDefault="00000000">
            <w:pPr>
              <w:snapToGrid w:val="0"/>
              <w:spacing w:line="288" w:lineRule="auto"/>
              <w:jc w:val="center"/>
              <w:rPr>
                <w:rFonts w:ascii="宋体" w:hAnsi="宋体" w:hint="eastAsia"/>
                <w:bCs/>
                <w:szCs w:val="21"/>
              </w:rPr>
            </w:pPr>
            <w:r>
              <w:rPr>
                <w:rFonts w:ascii="宋体" w:hAnsi="宋体"/>
                <w:bCs/>
                <w:szCs w:val="21"/>
              </w:rPr>
              <w:t>TE 49I</w:t>
            </w:r>
          </w:p>
        </w:tc>
      </w:tr>
      <w:tr w:rsidR="00F32695" w14:paraId="1D434ABE" w14:textId="77777777">
        <w:trPr>
          <w:trHeight w:val="323"/>
          <w:jc w:val="center"/>
        </w:trPr>
        <w:tc>
          <w:tcPr>
            <w:tcW w:w="837" w:type="pct"/>
            <w:noWrap/>
            <w:vAlign w:val="center"/>
          </w:tcPr>
          <w:p w14:paraId="7D887202" w14:textId="77777777" w:rsidR="00F32695" w:rsidRDefault="00000000">
            <w:pPr>
              <w:snapToGrid w:val="0"/>
              <w:spacing w:line="288" w:lineRule="auto"/>
              <w:jc w:val="center"/>
              <w:rPr>
                <w:rFonts w:ascii="宋体" w:hAnsi="宋体" w:hint="eastAsia"/>
                <w:bCs/>
                <w:szCs w:val="21"/>
              </w:rPr>
            </w:pPr>
            <w:r>
              <w:rPr>
                <w:rFonts w:ascii="宋体" w:hAnsi="宋体"/>
                <w:bCs/>
                <w:szCs w:val="21"/>
              </w:rPr>
              <w:t>4</w:t>
            </w:r>
          </w:p>
        </w:tc>
        <w:tc>
          <w:tcPr>
            <w:tcW w:w="1667" w:type="pct"/>
            <w:noWrap/>
            <w:vAlign w:val="center"/>
          </w:tcPr>
          <w:p w14:paraId="768AA1A5" w14:textId="77777777" w:rsidR="00F32695" w:rsidRDefault="00000000">
            <w:pPr>
              <w:snapToGrid w:val="0"/>
              <w:spacing w:line="288" w:lineRule="auto"/>
              <w:jc w:val="center"/>
              <w:rPr>
                <w:rFonts w:ascii="宋体" w:hAnsi="宋体" w:hint="eastAsia"/>
                <w:bCs/>
                <w:szCs w:val="21"/>
              </w:rPr>
            </w:pPr>
            <w:r>
              <w:rPr>
                <w:rFonts w:ascii="宋体" w:hAnsi="宋体"/>
                <w:bCs/>
                <w:szCs w:val="21"/>
              </w:rPr>
              <w:t>CO</w:t>
            </w:r>
          </w:p>
        </w:tc>
        <w:tc>
          <w:tcPr>
            <w:tcW w:w="2496" w:type="pct"/>
            <w:noWrap/>
            <w:vAlign w:val="center"/>
          </w:tcPr>
          <w:p w14:paraId="3F683EF0" w14:textId="77777777" w:rsidR="00F32695" w:rsidRDefault="00000000">
            <w:pPr>
              <w:snapToGrid w:val="0"/>
              <w:spacing w:line="288" w:lineRule="auto"/>
              <w:jc w:val="center"/>
              <w:rPr>
                <w:rFonts w:ascii="宋体" w:hAnsi="宋体" w:hint="eastAsia"/>
                <w:bCs/>
                <w:szCs w:val="21"/>
              </w:rPr>
            </w:pPr>
            <w:r>
              <w:rPr>
                <w:rFonts w:ascii="宋体" w:hAnsi="宋体"/>
                <w:bCs/>
                <w:szCs w:val="21"/>
              </w:rPr>
              <w:t>TE 48I</w:t>
            </w:r>
          </w:p>
        </w:tc>
      </w:tr>
      <w:tr w:rsidR="00F32695" w14:paraId="69A833E5" w14:textId="77777777">
        <w:trPr>
          <w:trHeight w:val="323"/>
          <w:jc w:val="center"/>
        </w:trPr>
        <w:tc>
          <w:tcPr>
            <w:tcW w:w="837" w:type="pct"/>
            <w:noWrap/>
            <w:vAlign w:val="center"/>
          </w:tcPr>
          <w:p w14:paraId="39970E6D" w14:textId="77777777" w:rsidR="00F32695" w:rsidRDefault="00000000">
            <w:pPr>
              <w:snapToGrid w:val="0"/>
              <w:spacing w:line="288" w:lineRule="auto"/>
              <w:jc w:val="center"/>
              <w:rPr>
                <w:rFonts w:ascii="宋体" w:hAnsi="宋体" w:hint="eastAsia"/>
                <w:bCs/>
                <w:szCs w:val="21"/>
              </w:rPr>
            </w:pPr>
            <w:r>
              <w:rPr>
                <w:rFonts w:ascii="宋体" w:hAnsi="宋体"/>
                <w:bCs/>
                <w:szCs w:val="21"/>
              </w:rPr>
              <w:t>5</w:t>
            </w:r>
          </w:p>
        </w:tc>
        <w:tc>
          <w:tcPr>
            <w:tcW w:w="1667" w:type="pct"/>
            <w:noWrap/>
            <w:vAlign w:val="center"/>
          </w:tcPr>
          <w:p w14:paraId="7311364C"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10</w:t>
            </w:r>
          </w:p>
        </w:tc>
        <w:tc>
          <w:tcPr>
            <w:tcW w:w="2496" w:type="pct"/>
            <w:noWrap/>
            <w:vAlign w:val="center"/>
          </w:tcPr>
          <w:p w14:paraId="765D057B"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SHARP-5030i</w:t>
            </w:r>
          </w:p>
        </w:tc>
      </w:tr>
      <w:tr w:rsidR="00F32695" w14:paraId="291040EE" w14:textId="77777777">
        <w:trPr>
          <w:trHeight w:val="323"/>
          <w:jc w:val="center"/>
        </w:trPr>
        <w:tc>
          <w:tcPr>
            <w:tcW w:w="837" w:type="pct"/>
            <w:noWrap/>
            <w:vAlign w:val="center"/>
          </w:tcPr>
          <w:p w14:paraId="74DBCDE7" w14:textId="77777777" w:rsidR="00F32695" w:rsidRDefault="00000000">
            <w:pPr>
              <w:snapToGrid w:val="0"/>
              <w:spacing w:line="288" w:lineRule="auto"/>
              <w:jc w:val="center"/>
              <w:rPr>
                <w:rFonts w:ascii="宋体" w:hAnsi="宋体" w:hint="eastAsia"/>
                <w:bCs/>
                <w:szCs w:val="21"/>
              </w:rPr>
            </w:pPr>
            <w:r>
              <w:rPr>
                <w:rFonts w:ascii="宋体" w:hAnsi="宋体"/>
                <w:bCs/>
                <w:szCs w:val="21"/>
              </w:rPr>
              <w:t>6</w:t>
            </w:r>
          </w:p>
        </w:tc>
        <w:tc>
          <w:tcPr>
            <w:tcW w:w="1667" w:type="pct"/>
            <w:noWrap/>
            <w:vAlign w:val="center"/>
          </w:tcPr>
          <w:p w14:paraId="2F76FE78"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2.5</w:t>
            </w:r>
          </w:p>
        </w:tc>
        <w:tc>
          <w:tcPr>
            <w:tcW w:w="2496" w:type="pct"/>
            <w:noWrap/>
            <w:vAlign w:val="center"/>
          </w:tcPr>
          <w:p w14:paraId="030D1CA3"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SHARP-5030i</w:t>
            </w:r>
          </w:p>
        </w:tc>
      </w:tr>
      <w:tr w:rsidR="00F32695" w14:paraId="69EDE992" w14:textId="77777777">
        <w:trPr>
          <w:trHeight w:val="323"/>
          <w:jc w:val="center"/>
        </w:trPr>
        <w:tc>
          <w:tcPr>
            <w:tcW w:w="837" w:type="pct"/>
            <w:noWrap/>
            <w:vAlign w:val="center"/>
          </w:tcPr>
          <w:p w14:paraId="6F97A847" w14:textId="77777777" w:rsidR="00F32695" w:rsidRDefault="00000000">
            <w:pPr>
              <w:snapToGrid w:val="0"/>
              <w:spacing w:line="288" w:lineRule="auto"/>
              <w:jc w:val="center"/>
              <w:rPr>
                <w:rFonts w:ascii="宋体" w:hAnsi="宋体" w:hint="eastAsia"/>
                <w:bCs/>
                <w:szCs w:val="21"/>
              </w:rPr>
            </w:pPr>
            <w:r>
              <w:rPr>
                <w:rFonts w:ascii="宋体" w:hAnsi="宋体"/>
                <w:bCs/>
                <w:szCs w:val="21"/>
              </w:rPr>
              <w:t>7</w:t>
            </w:r>
          </w:p>
        </w:tc>
        <w:tc>
          <w:tcPr>
            <w:tcW w:w="1667" w:type="pct"/>
            <w:noWrap/>
            <w:vAlign w:val="center"/>
          </w:tcPr>
          <w:p w14:paraId="281F9704" w14:textId="77777777" w:rsidR="00F32695" w:rsidRDefault="00000000">
            <w:pPr>
              <w:snapToGrid w:val="0"/>
              <w:spacing w:line="288" w:lineRule="auto"/>
              <w:jc w:val="center"/>
              <w:rPr>
                <w:rFonts w:ascii="宋体" w:hAnsi="宋体" w:hint="eastAsia"/>
                <w:bCs/>
                <w:szCs w:val="21"/>
              </w:rPr>
            </w:pPr>
            <w:r>
              <w:rPr>
                <w:rFonts w:ascii="宋体" w:hAnsi="宋体"/>
                <w:bCs/>
                <w:szCs w:val="21"/>
              </w:rPr>
              <w:t>动态校准仪</w:t>
            </w:r>
          </w:p>
        </w:tc>
        <w:tc>
          <w:tcPr>
            <w:tcW w:w="2496" w:type="pct"/>
            <w:noWrap/>
            <w:vAlign w:val="center"/>
          </w:tcPr>
          <w:p w14:paraId="5EF14B98" w14:textId="77777777" w:rsidR="00F32695" w:rsidRDefault="00000000">
            <w:pPr>
              <w:snapToGrid w:val="0"/>
              <w:spacing w:line="288" w:lineRule="auto"/>
              <w:jc w:val="center"/>
              <w:rPr>
                <w:rFonts w:ascii="宋体" w:hAnsi="宋体" w:hint="eastAsia"/>
                <w:bCs/>
                <w:szCs w:val="21"/>
              </w:rPr>
            </w:pPr>
            <w:r>
              <w:rPr>
                <w:rFonts w:ascii="宋体" w:hAnsi="宋体"/>
                <w:bCs/>
                <w:szCs w:val="21"/>
              </w:rPr>
              <w:t>TE 146I</w:t>
            </w:r>
          </w:p>
        </w:tc>
      </w:tr>
      <w:tr w:rsidR="00F32695" w14:paraId="0BD91BCF" w14:textId="77777777">
        <w:trPr>
          <w:trHeight w:val="323"/>
          <w:jc w:val="center"/>
        </w:trPr>
        <w:tc>
          <w:tcPr>
            <w:tcW w:w="837" w:type="pct"/>
            <w:noWrap/>
            <w:vAlign w:val="center"/>
          </w:tcPr>
          <w:p w14:paraId="672680B2" w14:textId="77777777" w:rsidR="00F32695" w:rsidRDefault="00000000">
            <w:pPr>
              <w:snapToGrid w:val="0"/>
              <w:spacing w:line="288" w:lineRule="auto"/>
              <w:jc w:val="center"/>
              <w:rPr>
                <w:rFonts w:ascii="宋体" w:hAnsi="宋体" w:hint="eastAsia"/>
                <w:bCs/>
                <w:szCs w:val="21"/>
              </w:rPr>
            </w:pPr>
            <w:r>
              <w:rPr>
                <w:rFonts w:ascii="宋体" w:hAnsi="宋体"/>
                <w:bCs/>
                <w:szCs w:val="21"/>
              </w:rPr>
              <w:t>8</w:t>
            </w:r>
          </w:p>
        </w:tc>
        <w:tc>
          <w:tcPr>
            <w:tcW w:w="1667" w:type="pct"/>
            <w:noWrap/>
            <w:vAlign w:val="center"/>
          </w:tcPr>
          <w:p w14:paraId="4B2413C4" w14:textId="77777777" w:rsidR="00F32695" w:rsidRDefault="00000000">
            <w:pPr>
              <w:snapToGrid w:val="0"/>
              <w:spacing w:line="288" w:lineRule="auto"/>
              <w:jc w:val="center"/>
              <w:rPr>
                <w:rFonts w:ascii="宋体" w:hAnsi="宋体" w:hint="eastAsia"/>
                <w:bCs/>
                <w:szCs w:val="21"/>
              </w:rPr>
            </w:pPr>
            <w:r>
              <w:rPr>
                <w:rFonts w:ascii="宋体" w:hAnsi="宋体"/>
                <w:bCs/>
                <w:szCs w:val="21"/>
              </w:rPr>
              <w:t>零气发生器</w:t>
            </w:r>
          </w:p>
        </w:tc>
        <w:tc>
          <w:tcPr>
            <w:tcW w:w="2496" w:type="pct"/>
            <w:noWrap/>
            <w:vAlign w:val="center"/>
          </w:tcPr>
          <w:p w14:paraId="42171DA5" w14:textId="77777777" w:rsidR="00F32695" w:rsidRDefault="00000000">
            <w:pPr>
              <w:snapToGrid w:val="0"/>
              <w:spacing w:line="288" w:lineRule="auto"/>
              <w:jc w:val="center"/>
              <w:rPr>
                <w:rFonts w:ascii="宋体" w:hAnsi="宋体" w:hint="eastAsia"/>
                <w:bCs/>
                <w:szCs w:val="21"/>
              </w:rPr>
            </w:pPr>
            <w:r>
              <w:rPr>
                <w:rFonts w:ascii="宋体" w:hAnsi="宋体"/>
                <w:bCs/>
                <w:szCs w:val="21"/>
              </w:rPr>
              <w:t>TE 111</w:t>
            </w:r>
          </w:p>
        </w:tc>
      </w:tr>
      <w:tr w:rsidR="00F32695" w14:paraId="0DFE562F" w14:textId="77777777">
        <w:trPr>
          <w:trHeight w:val="323"/>
          <w:jc w:val="center"/>
        </w:trPr>
        <w:tc>
          <w:tcPr>
            <w:tcW w:w="837" w:type="pct"/>
            <w:noWrap/>
            <w:vAlign w:val="center"/>
          </w:tcPr>
          <w:p w14:paraId="230C9803" w14:textId="77777777" w:rsidR="00F32695" w:rsidRDefault="00000000">
            <w:pPr>
              <w:snapToGrid w:val="0"/>
              <w:spacing w:line="288" w:lineRule="auto"/>
              <w:jc w:val="center"/>
              <w:rPr>
                <w:rFonts w:ascii="宋体" w:hAnsi="宋体" w:hint="eastAsia"/>
                <w:bCs/>
                <w:szCs w:val="21"/>
              </w:rPr>
            </w:pPr>
            <w:r>
              <w:rPr>
                <w:rFonts w:ascii="宋体" w:hAnsi="宋体"/>
                <w:bCs/>
                <w:szCs w:val="21"/>
              </w:rPr>
              <w:t>9</w:t>
            </w:r>
          </w:p>
        </w:tc>
        <w:tc>
          <w:tcPr>
            <w:tcW w:w="1667" w:type="pct"/>
            <w:noWrap/>
            <w:vAlign w:val="center"/>
          </w:tcPr>
          <w:p w14:paraId="35306D54" w14:textId="77777777" w:rsidR="00F32695" w:rsidRDefault="00000000">
            <w:pPr>
              <w:snapToGrid w:val="0"/>
              <w:spacing w:line="288" w:lineRule="auto"/>
              <w:jc w:val="center"/>
              <w:rPr>
                <w:rFonts w:ascii="宋体" w:hAnsi="宋体" w:hint="eastAsia"/>
                <w:bCs/>
                <w:szCs w:val="21"/>
              </w:rPr>
            </w:pPr>
            <w:r>
              <w:rPr>
                <w:rFonts w:ascii="宋体" w:hAnsi="宋体"/>
                <w:bCs/>
                <w:szCs w:val="21"/>
              </w:rPr>
              <w:t>气象参数</w:t>
            </w:r>
          </w:p>
        </w:tc>
        <w:tc>
          <w:tcPr>
            <w:tcW w:w="2496" w:type="pct"/>
            <w:noWrap/>
            <w:vAlign w:val="center"/>
          </w:tcPr>
          <w:p w14:paraId="1DDEF8DF" w14:textId="77777777" w:rsidR="00F32695" w:rsidRDefault="00000000">
            <w:pPr>
              <w:snapToGrid w:val="0"/>
              <w:spacing w:line="288" w:lineRule="auto"/>
              <w:jc w:val="center"/>
              <w:rPr>
                <w:rFonts w:ascii="宋体" w:hAnsi="宋体" w:hint="eastAsia"/>
                <w:bCs/>
                <w:szCs w:val="21"/>
              </w:rPr>
            </w:pPr>
            <w:r>
              <w:rPr>
                <w:rFonts w:ascii="宋体" w:hAnsi="宋体"/>
                <w:bCs/>
                <w:szCs w:val="21"/>
              </w:rPr>
              <w:t>WS500-UMB</w:t>
            </w:r>
          </w:p>
        </w:tc>
      </w:tr>
    </w:tbl>
    <w:p w14:paraId="713D1460" w14:textId="77777777" w:rsidR="00F32695" w:rsidRDefault="00F32695">
      <w:pPr>
        <w:spacing w:line="360" w:lineRule="auto"/>
        <w:jc w:val="center"/>
        <w:rPr>
          <w:rFonts w:ascii="宋体" w:hAnsi="宋体" w:hint="eastAsia"/>
          <w:b/>
          <w:szCs w:val="21"/>
        </w:rPr>
      </w:pPr>
    </w:p>
    <w:p w14:paraId="4F4395C5" w14:textId="77777777" w:rsidR="00F32695" w:rsidRDefault="00000000">
      <w:pPr>
        <w:spacing w:line="360" w:lineRule="auto"/>
        <w:jc w:val="center"/>
        <w:rPr>
          <w:rFonts w:ascii="宋体" w:hAnsi="宋体" w:hint="eastAsia"/>
          <w:b/>
          <w:szCs w:val="21"/>
        </w:rPr>
      </w:pPr>
      <w:r>
        <w:rPr>
          <w:rFonts w:ascii="宋体" w:hAnsi="宋体"/>
          <w:b/>
          <w:szCs w:val="21"/>
        </w:rPr>
        <w:t>表</w:t>
      </w:r>
      <w:r>
        <w:rPr>
          <w:rFonts w:ascii="宋体" w:hAnsi="宋体" w:hint="eastAsia"/>
          <w:b/>
          <w:szCs w:val="21"/>
        </w:rPr>
        <w:t>4</w:t>
      </w:r>
      <w:r>
        <w:rPr>
          <w:rFonts w:ascii="宋体" w:hAnsi="宋体"/>
          <w:b/>
          <w:szCs w:val="21"/>
        </w:rPr>
        <w:t xml:space="preserve">  </w:t>
      </w:r>
      <w:r>
        <w:rPr>
          <w:rFonts w:ascii="宋体" w:hAnsi="宋体" w:hint="eastAsia"/>
          <w:b/>
          <w:szCs w:val="21"/>
        </w:rPr>
        <w:t>大明山</w:t>
      </w:r>
      <w:r>
        <w:rPr>
          <w:rFonts w:ascii="宋体" w:hAnsi="宋体"/>
          <w:b/>
          <w:szCs w:val="21"/>
        </w:rPr>
        <w:t>站点仪器配置情况一览表</w:t>
      </w:r>
    </w:p>
    <w:tbl>
      <w:tblPr>
        <w:tblW w:w="5000" w:type="pct"/>
        <w:jc w:val="center"/>
        <w:tblLook w:val="04A0" w:firstRow="1" w:lastRow="0" w:firstColumn="1" w:lastColumn="0" w:noHBand="0" w:noVBand="1"/>
      </w:tblPr>
      <w:tblGrid>
        <w:gridCol w:w="1495"/>
        <w:gridCol w:w="2766"/>
        <w:gridCol w:w="4801"/>
      </w:tblGrid>
      <w:tr w:rsidR="00F32695" w14:paraId="68A6C04D" w14:textId="77777777">
        <w:trPr>
          <w:trHeight w:val="18"/>
          <w:jc w:val="center"/>
        </w:trPr>
        <w:tc>
          <w:tcPr>
            <w:tcW w:w="2351" w:type="pct"/>
            <w:gridSpan w:val="2"/>
            <w:tcBorders>
              <w:top w:val="single" w:sz="4" w:space="0" w:color="auto"/>
              <w:left w:val="single" w:sz="4" w:space="0" w:color="auto"/>
              <w:bottom w:val="single" w:sz="4" w:space="0" w:color="auto"/>
              <w:right w:val="single" w:sz="4" w:space="0" w:color="auto"/>
            </w:tcBorders>
            <w:noWrap/>
            <w:vAlign w:val="center"/>
          </w:tcPr>
          <w:p w14:paraId="6ED579CF" w14:textId="77777777" w:rsidR="00F32695" w:rsidRDefault="00000000">
            <w:pPr>
              <w:snapToGrid w:val="0"/>
              <w:spacing w:line="288" w:lineRule="auto"/>
              <w:jc w:val="center"/>
              <w:rPr>
                <w:rFonts w:ascii="宋体" w:hAnsi="宋体" w:hint="eastAsia"/>
                <w:bCs/>
                <w:szCs w:val="21"/>
              </w:rPr>
            </w:pPr>
            <w:r>
              <w:rPr>
                <w:rFonts w:ascii="宋体" w:hAnsi="宋体"/>
                <w:bCs/>
                <w:szCs w:val="21"/>
              </w:rPr>
              <w:t>站点：</w:t>
            </w:r>
            <w:r>
              <w:rPr>
                <w:rFonts w:ascii="宋体" w:hAnsi="宋体" w:hint="eastAsia"/>
                <w:bCs/>
                <w:szCs w:val="21"/>
              </w:rPr>
              <w:t>大明山</w:t>
            </w:r>
          </w:p>
        </w:tc>
        <w:tc>
          <w:tcPr>
            <w:tcW w:w="2649" w:type="pct"/>
            <w:tcBorders>
              <w:top w:val="single" w:sz="4" w:space="0" w:color="auto"/>
              <w:left w:val="single" w:sz="4" w:space="0" w:color="auto"/>
              <w:bottom w:val="single" w:sz="4" w:space="0" w:color="auto"/>
              <w:right w:val="single" w:sz="4" w:space="0" w:color="auto"/>
            </w:tcBorders>
            <w:noWrap/>
            <w:vAlign w:val="center"/>
          </w:tcPr>
          <w:p w14:paraId="0EAEF2D6" w14:textId="77777777" w:rsidR="00F32695" w:rsidRDefault="00000000">
            <w:pPr>
              <w:snapToGrid w:val="0"/>
              <w:spacing w:line="288" w:lineRule="auto"/>
              <w:jc w:val="center"/>
              <w:rPr>
                <w:rFonts w:ascii="宋体" w:hAnsi="宋体" w:hint="eastAsia"/>
                <w:bCs/>
                <w:szCs w:val="21"/>
              </w:rPr>
            </w:pPr>
            <w:r>
              <w:rPr>
                <w:rFonts w:ascii="宋体" w:hAnsi="宋体"/>
                <w:bCs/>
                <w:szCs w:val="21"/>
              </w:rPr>
              <w:t>所属区域：</w:t>
            </w:r>
            <w:r>
              <w:rPr>
                <w:rFonts w:ascii="宋体" w:hAnsi="宋体" w:hint="eastAsia"/>
                <w:bCs/>
                <w:szCs w:val="21"/>
              </w:rPr>
              <w:t>临安</w:t>
            </w:r>
          </w:p>
        </w:tc>
      </w:tr>
      <w:tr w:rsidR="00F32695" w14:paraId="4B28B38C"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602C2B87" w14:textId="77777777" w:rsidR="00F32695" w:rsidRDefault="00000000">
            <w:pPr>
              <w:snapToGrid w:val="0"/>
              <w:spacing w:line="288" w:lineRule="auto"/>
              <w:jc w:val="center"/>
              <w:rPr>
                <w:rFonts w:ascii="宋体" w:hAnsi="宋体" w:hint="eastAsia"/>
                <w:bCs/>
                <w:szCs w:val="21"/>
              </w:rPr>
            </w:pPr>
            <w:r>
              <w:rPr>
                <w:rFonts w:ascii="宋体" w:hAnsi="宋体"/>
                <w:bCs/>
                <w:szCs w:val="21"/>
              </w:rPr>
              <w:t>序号</w:t>
            </w:r>
          </w:p>
        </w:tc>
        <w:tc>
          <w:tcPr>
            <w:tcW w:w="1526" w:type="pct"/>
            <w:tcBorders>
              <w:top w:val="single" w:sz="4" w:space="0" w:color="auto"/>
              <w:left w:val="single" w:sz="4" w:space="0" w:color="auto"/>
              <w:bottom w:val="single" w:sz="4" w:space="0" w:color="auto"/>
              <w:right w:val="single" w:sz="4" w:space="0" w:color="auto"/>
            </w:tcBorders>
            <w:noWrap/>
            <w:vAlign w:val="center"/>
          </w:tcPr>
          <w:p w14:paraId="198EC6EB" w14:textId="77777777" w:rsidR="00F32695" w:rsidRDefault="00000000">
            <w:pPr>
              <w:snapToGrid w:val="0"/>
              <w:spacing w:line="288" w:lineRule="auto"/>
              <w:jc w:val="center"/>
              <w:rPr>
                <w:rFonts w:ascii="宋体" w:hAnsi="宋体" w:hint="eastAsia"/>
                <w:bCs/>
                <w:szCs w:val="21"/>
              </w:rPr>
            </w:pPr>
            <w:r>
              <w:rPr>
                <w:rFonts w:ascii="宋体" w:hAnsi="宋体"/>
                <w:bCs/>
                <w:szCs w:val="21"/>
              </w:rPr>
              <w:t>参数</w:t>
            </w:r>
          </w:p>
        </w:tc>
        <w:tc>
          <w:tcPr>
            <w:tcW w:w="2649" w:type="pct"/>
            <w:tcBorders>
              <w:top w:val="single" w:sz="4" w:space="0" w:color="auto"/>
              <w:left w:val="single" w:sz="4" w:space="0" w:color="auto"/>
              <w:bottom w:val="single" w:sz="4" w:space="0" w:color="auto"/>
              <w:right w:val="single" w:sz="4" w:space="0" w:color="auto"/>
            </w:tcBorders>
            <w:noWrap/>
            <w:vAlign w:val="center"/>
          </w:tcPr>
          <w:p w14:paraId="1571D5ED" w14:textId="77777777" w:rsidR="00F32695" w:rsidRDefault="00000000">
            <w:pPr>
              <w:snapToGrid w:val="0"/>
              <w:spacing w:line="288" w:lineRule="auto"/>
              <w:jc w:val="center"/>
              <w:rPr>
                <w:rFonts w:ascii="宋体" w:hAnsi="宋体" w:hint="eastAsia"/>
                <w:bCs/>
                <w:szCs w:val="21"/>
              </w:rPr>
            </w:pPr>
            <w:r>
              <w:rPr>
                <w:rFonts w:ascii="宋体" w:hAnsi="宋体"/>
                <w:bCs/>
                <w:szCs w:val="21"/>
              </w:rPr>
              <w:t>仪器型号</w:t>
            </w:r>
          </w:p>
        </w:tc>
      </w:tr>
      <w:tr w:rsidR="00F32695" w14:paraId="47EDC06B"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737CE284" w14:textId="77777777" w:rsidR="00F32695" w:rsidRDefault="00000000">
            <w:pPr>
              <w:snapToGrid w:val="0"/>
              <w:spacing w:line="288" w:lineRule="auto"/>
              <w:jc w:val="center"/>
              <w:rPr>
                <w:rFonts w:ascii="宋体" w:hAnsi="宋体" w:hint="eastAsia"/>
                <w:bCs/>
                <w:szCs w:val="21"/>
              </w:rPr>
            </w:pPr>
            <w:r>
              <w:rPr>
                <w:rFonts w:ascii="宋体" w:hAnsi="宋体"/>
                <w:bCs/>
                <w:szCs w:val="21"/>
              </w:rPr>
              <w:t>1</w:t>
            </w:r>
          </w:p>
        </w:tc>
        <w:tc>
          <w:tcPr>
            <w:tcW w:w="1526" w:type="pct"/>
            <w:tcBorders>
              <w:top w:val="single" w:sz="4" w:space="0" w:color="auto"/>
              <w:left w:val="single" w:sz="4" w:space="0" w:color="auto"/>
              <w:bottom w:val="single" w:sz="4" w:space="0" w:color="auto"/>
              <w:right w:val="single" w:sz="4" w:space="0" w:color="auto"/>
            </w:tcBorders>
            <w:noWrap/>
            <w:vAlign w:val="center"/>
          </w:tcPr>
          <w:p w14:paraId="190AC7EF" w14:textId="77777777" w:rsidR="00F32695" w:rsidRDefault="00000000">
            <w:pPr>
              <w:snapToGrid w:val="0"/>
              <w:spacing w:line="288" w:lineRule="auto"/>
              <w:jc w:val="center"/>
              <w:rPr>
                <w:rFonts w:ascii="宋体" w:hAnsi="宋体" w:hint="eastAsia"/>
                <w:bCs/>
                <w:szCs w:val="21"/>
              </w:rPr>
            </w:pPr>
            <w:r>
              <w:rPr>
                <w:rFonts w:ascii="宋体" w:hAnsi="宋体"/>
                <w:bCs/>
                <w:szCs w:val="21"/>
              </w:rPr>
              <w:t>SO</w:t>
            </w:r>
            <w:r>
              <w:rPr>
                <w:rFonts w:ascii="宋体" w:hAnsi="宋体"/>
                <w:bCs/>
                <w:szCs w:val="21"/>
                <w:vertAlign w:val="subscript"/>
              </w:rPr>
              <w:t>2</w:t>
            </w:r>
          </w:p>
        </w:tc>
        <w:tc>
          <w:tcPr>
            <w:tcW w:w="2649" w:type="pct"/>
            <w:tcBorders>
              <w:top w:val="single" w:sz="4" w:space="0" w:color="auto"/>
              <w:left w:val="single" w:sz="4" w:space="0" w:color="auto"/>
              <w:bottom w:val="single" w:sz="4" w:space="0" w:color="auto"/>
              <w:right w:val="single" w:sz="4" w:space="0" w:color="auto"/>
            </w:tcBorders>
            <w:noWrap/>
            <w:vAlign w:val="center"/>
          </w:tcPr>
          <w:p w14:paraId="4DA4D78B" w14:textId="77777777" w:rsidR="00F32695" w:rsidRDefault="00000000">
            <w:pPr>
              <w:snapToGrid w:val="0"/>
              <w:spacing w:line="288" w:lineRule="auto"/>
              <w:jc w:val="center"/>
              <w:rPr>
                <w:rFonts w:ascii="宋体" w:hAnsi="宋体" w:hint="eastAsia"/>
                <w:bCs/>
                <w:szCs w:val="21"/>
              </w:rPr>
            </w:pPr>
            <w:r>
              <w:rPr>
                <w:rFonts w:ascii="宋体" w:hAnsi="宋体"/>
                <w:bCs/>
                <w:szCs w:val="21"/>
              </w:rPr>
              <w:t>TE 43I</w:t>
            </w:r>
          </w:p>
        </w:tc>
      </w:tr>
      <w:tr w:rsidR="00F32695" w14:paraId="56732B12"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06FBA94F" w14:textId="77777777" w:rsidR="00F32695" w:rsidRDefault="00000000">
            <w:pPr>
              <w:snapToGrid w:val="0"/>
              <w:spacing w:line="288" w:lineRule="auto"/>
              <w:jc w:val="center"/>
              <w:rPr>
                <w:rFonts w:ascii="宋体" w:hAnsi="宋体" w:hint="eastAsia"/>
                <w:bCs/>
                <w:szCs w:val="21"/>
              </w:rPr>
            </w:pPr>
            <w:r>
              <w:rPr>
                <w:rFonts w:ascii="宋体" w:hAnsi="宋体"/>
                <w:bCs/>
                <w:szCs w:val="21"/>
              </w:rPr>
              <w:t>2</w:t>
            </w:r>
          </w:p>
        </w:tc>
        <w:tc>
          <w:tcPr>
            <w:tcW w:w="1526" w:type="pct"/>
            <w:tcBorders>
              <w:top w:val="single" w:sz="4" w:space="0" w:color="auto"/>
              <w:left w:val="single" w:sz="4" w:space="0" w:color="auto"/>
              <w:bottom w:val="single" w:sz="4" w:space="0" w:color="auto"/>
              <w:right w:val="single" w:sz="4" w:space="0" w:color="auto"/>
            </w:tcBorders>
            <w:noWrap/>
            <w:vAlign w:val="center"/>
          </w:tcPr>
          <w:p w14:paraId="7F9AE668" w14:textId="77777777" w:rsidR="00F32695" w:rsidRDefault="00000000">
            <w:pPr>
              <w:snapToGrid w:val="0"/>
              <w:spacing w:line="288" w:lineRule="auto"/>
              <w:jc w:val="center"/>
              <w:rPr>
                <w:rFonts w:ascii="宋体" w:hAnsi="宋体" w:hint="eastAsia"/>
                <w:bCs/>
                <w:szCs w:val="21"/>
              </w:rPr>
            </w:pPr>
            <w:r>
              <w:rPr>
                <w:rFonts w:ascii="宋体" w:hAnsi="宋体"/>
                <w:bCs/>
                <w:szCs w:val="21"/>
              </w:rPr>
              <w:t>NO</w:t>
            </w:r>
            <w:r>
              <w:rPr>
                <w:rFonts w:ascii="宋体" w:hAnsi="宋体"/>
                <w:bCs/>
                <w:szCs w:val="21"/>
                <w:vertAlign w:val="subscript"/>
              </w:rPr>
              <w:t>2</w:t>
            </w:r>
          </w:p>
        </w:tc>
        <w:tc>
          <w:tcPr>
            <w:tcW w:w="2649" w:type="pct"/>
            <w:tcBorders>
              <w:top w:val="single" w:sz="4" w:space="0" w:color="auto"/>
              <w:left w:val="single" w:sz="4" w:space="0" w:color="auto"/>
              <w:bottom w:val="single" w:sz="4" w:space="0" w:color="auto"/>
              <w:right w:val="single" w:sz="4" w:space="0" w:color="auto"/>
            </w:tcBorders>
            <w:noWrap/>
            <w:vAlign w:val="center"/>
          </w:tcPr>
          <w:p w14:paraId="74861226" w14:textId="77777777" w:rsidR="00F32695" w:rsidRDefault="00000000">
            <w:pPr>
              <w:snapToGrid w:val="0"/>
              <w:spacing w:line="288" w:lineRule="auto"/>
              <w:jc w:val="center"/>
              <w:rPr>
                <w:rFonts w:ascii="宋体" w:hAnsi="宋体" w:hint="eastAsia"/>
                <w:bCs/>
                <w:szCs w:val="21"/>
              </w:rPr>
            </w:pPr>
            <w:r>
              <w:rPr>
                <w:rFonts w:ascii="宋体" w:hAnsi="宋体"/>
                <w:bCs/>
                <w:szCs w:val="21"/>
              </w:rPr>
              <w:t>TE 42I</w:t>
            </w:r>
          </w:p>
        </w:tc>
      </w:tr>
      <w:tr w:rsidR="00F32695" w14:paraId="6C1B4923"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1B4847B4" w14:textId="77777777" w:rsidR="00F32695" w:rsidRDefault="00000000">
            <w:pPr>
              <w:snapToGrid w:val="0"/>
              <w:spacing w:line="288" w:lineRule="auto"/>
              <w:jc w:val="center"/>
              <w:rPr>
                <w:rFonts w:ascii="宋体" w:hAnsi="宋体" w:hint="eastAsia"/>
                <w:bCs/>
                <w:szCs w:val="21"/>
              </w:rPr>
            </w:pPr>
            <w:r>
              <w:rPr>
                <w:rFonts w:ascii="宋体" w:hAnsi="宋体"/>
                <w:bCs/>
                <w:szCs w:val="21"/>
              </w:rPr>
              <w:t>3</w:t>
            </w:r>
          </w:p>
        </w:tc>
        <w:tc>
          <w:tcPr>
            <w:tcW w:w="1526" w:type="pct"/>
            <w:tcBorders>
              <w:top w:val="single" w:sz="4" w:space="0" w:color="auto"/>
              <w:left w:val="single" w:sz="4" w:space="0" w:color="auto"/>
              <w:bottom w:val="single" w:sz="4" w:space="0" w:color="auto"/>
              <w:right w:val="single" w:sz="4" w:space="0" w:color="auto"/>
            </w:tcBorders>
            <w:noWrap/>
            <w:vAlign w:val="center"/>
          </w:tcPr>
          <w:p w14:paraId="3EF38906" w14:textId="77777777" w:rsidR="00F32695" w:rsidRDefault="00000000">
            <w:pPr>
              <w:snapToGrid w:val="0"/>
              <w:spacing w:line="288" w:lineRule="auto"/>
              <w:jc w:val="center"/>
              <w:rPr>
                <w:rFonts w:ascii="宋体" w:hAnsi="宋体" w:hint="eastAsia"/>
                <w:bCs/>
                <w:szCs w:val="21"/>
              </w:rPr>
            </w:pPr>
            <w:r>
              <w:rPr>
                <w:rFonts w:ascii="宋体" w:hAnsi="宋体"/>
                <w:bCs/>
                <w:szCs w:val="21"/>
              </w:rPr>
              <w:t>O</w:t>
            </w:r>
            <w:r>
              <w:rPr>
                <w:rFonts w:ascii="宋体" w:hAnsi="宋体"/>
                <w:bCs/>
                <w:szCs w:val="21"/>
                <w:vertAlign w:val="subscript"/>
              </w:rPr>
              <w:t>3</w:t>
            </w:r>
          </w:p>
        </w:tc>
        <w:tc>
          <w:tcPr>
            <w:tcW w:w="2649" w:type="pct"/>
            <w:tcBorders>
              <w:top w:val="single" w:sz="4" w:space="0" w:color="auto"/>
              <w:left w:val="single" w:sz="4" w:space="0" w:color="auto"/>
              <w:bottom w:val="single" w:sz="4" w:space="0" w:color="auto"/>
              <w:right w:val="single" w:sz="4" w:space="0" w:color="auto"/>
            </w:tcBorders>
            <w:noWrap/>
            <w:vAlign w:val="center"/>
          </w:tcPr>
          <w:p w14:paraId="1FDC93B5" w14:textId="77777777" w:rsidR="00F32695" w:rsidRDefault="00000000">
            <w:pPr>
              <w:snapToGrid w:val="0"/>
              <w:spacing w:line="288" w:lineRule="auto"/>
              <w:jc w:val="center"/>
              <w:rPr>
                <w:rFonts w:ascii="宋体" w:hAnsi="宋体" w:hint="eastAsia"/>
                <w:bCs/>
                <w:szCs w:val="21"/>
              </w:rPr>
            </w:pPr>
            <w:r>
              <w:rPr>
                <w:rFonts w:ascii="宋体" w:hAnsi="宋体"/>
                <w:bCs/>
                <w:szCs w:val="21"/>
              </w:rPr>
              <w:t>TE 49I</w:t>
            </w:r>
          </w:p>
        </w:tc>
      </w:tr>
      <w:tr w:rsidR="00F32695" w14:paraId="592D4A0E"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6DD1C15E" w14:textId="77777777" w:rsidR="00F32695" w:rsidRDefault="00000000">
            <w:pPr>
              <w:snapToGrid w:val="0"/>
              <w:spacing w:line="288" w:lineRule="auto"/>
              <w:jc w:val="center"/>
              <w:rPr>
                <w:rFonts w:ascii="宋体" w:hAnsi="宋体" w:hint="eastAsia"/>
                <w:bCs/>
                <w:szCs w:val="21"/>
              </w:rPr>
            </w:pPr>
            <w:r>
              <w:rPr>
                <w:rFonts w:ascii="宋体" w:hAnsi="宋体"/>
                <w:bCs/>
                <w:szCs w:val="21"/>
              </w:rPr>
              <w:t>4</w:t>
            </w:r>
          </w:p>
        </w:tc>
        <w:tc>
          <w:tcPr>
            <w:tcW w:w="1526" w:type="pct"/>
            <w:tcBorders>
              <w:top w:val="single" w:sz="4" w:space="0" w:color="auto"/>
              <w:left w:val="single" w:sz="4" w:space="0" w:color="auto"/>
              <w:bottom w:val="single" w:sz="4" w:space="0" w:color="auto"/>
              <w:right w:val="single" w:sz="4" w:space="0" w:color="auto"/>
            </w:tcBorders>
            <w:noWrap/>
            <w:vAlign w:val="center"/>
          </w:tcPr>
          <w:p w14:paraId="22F42484" w14:textId="77777777" w:rsidR="00F32695" w:rsidRDefault="00000000">
            <w:pPr>
              <w:snapToGrid w:val="0"/>
              <w:spacing w:line="288" w:lineRule="auto"/>
              <w:jc w:val="center"/>
              <w:rPr>
                <w:rFonts w:ascii="宋体" w:hAnsi="宋体" w:hint="eastAsia"/>
                <w:bCs/>
                <w:szCs w:val="21"/>
              </w:rPr>
            </w:pPr>
            <w:r>
              <w:rPr>
                <w:rFonts w:ascii="宋体" w:hAnsi="宋体"/>
                <w:bCs/>
                <w:szCs w:val="21"/>
              </w:rPr>
              <w:t>CO</w:t>
            </w:r>
          </w:p>
        </w:tc>
        <w:tc>
          <w:tcPr>
            <w:tcW w:w="2649" w:type="pct"/>
            <w:tcBorders>
              <w:top w:val="single" w:sz="4" w:space="0" w:color="auto"/>
              <w:left w:val="single" w:sz="4" w:space="0" w:color="auto"/>
              <w:bottom w:val="single" w:sz="4" w:space="0" w:color="auto"/>
              <w:right w:val="single" w:sz="4" w:space="0" w:color="auto"/>
            </w:tcBorders>
            <w:noWrap/>
            <w:vAlign w:val="center"/>
          </w:tcPr>
          <w:p w14:paraId="0B29AF0D" w14:textId="77777777" w:rsidR="00F32695" w:rsidRDefault="00000000">
            <w:pPr>
              <w:snapToGrid w:val="0"/>
              <w:spacing w:line="288" w:lineRule="auto"/>
              <w:jc w:val="center"/>
              <w:rPr>
                <w:rFonts w:ascii="宋体" w:hAnsi="宋体" w:hint="eastAsia"/>
                <w:bCs/>
                <w:szCs w:val="21"/>
              </w:rPr>
            </w:pPr>
            <w:r>
              <w:rPr>
                <w:rFonts w:ascii="宋体" w:hAnsi="宋体"/>
                <w:bCs/>
                <w:szCs w:val="21"/>
              </w:rPr>
              <w:t>TE 48I</w:t>
            </w:r>
          </w:p>
        </w:tc>
      </w:tr>
      <w:tr w:rsidR="00F32695" w14:paraId="7B80D05B"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397EEE1A" w14:textId="77777777" w:rsidR="00F32695" w:rsidRDefault="00000000">
            <w:pPr>
              <w:snapToGrid w:val="0"/>
              <w:spacing w:line="288" w:lineRule="auto"/>
              <w:jc w:val="center"/>
              <w:rPr>
                <w:rFonts w:ascii="宋体" w:hAnsi="宋体" w:hint="eastAsia"/>
                <w:bCs/>
                <w:szCs w:val="21"/>
              </w:rPr>
            </w:pPr>
            <w:r>
              <w:rPr>
                <w:rFonts w:ascii="宋体" w:hAnsi="宋体"/>
                <w:bCs/>
                <w:szCs w:val="21"/>
              </w:rPr>
              <w:t>5</w:t>
            </w:r>
          </w:p>
        </w:tc>
        <w:tc>
          <w:tcPr>
            <w:tcW w:w="1526" w:type="pct"/>
            <w:tcBorders>
              <w:top w:val="single" w:sz="4" w:space="0" w:color="auto"/>
              <w:left w:val="single" w:sz="4" w:space="0" w:color="auto"/>
              <w:bottom w:val="single" w:sz="4" w:space="0" w:color="auto"/>
              <w:right w:val="single" w:sz="4" w:space="0" w:color="auto"/>
            </w:tcBorders>
            <w:noWrap/>
            <w:vAlign w:val="center"/>
          </w:tcPr>
          <w:p w14:paraId="55812E51"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10</w:t>
            </w:r>
          </w:p>
        </w:tc>
        <w:tc>
          <w:tcPr>
            <w:tcW w:w="2649" w:type="pct"/>
            <w:tcBorders>
              <w:top w:val="single" w:sz="4" w:space="0" w:color="auto"/>
              <w:left w:val="single" w:sz="4" w:space="0" w:color="auto"/>
              <w:bottom w:val="single" w:sz="4" w:space="0" w:color="auto"/>
              <w:right w:val="single" w:sz="4" w:space="0" w:color="auto"/>
            </w:tcBorders>
            <w:noWrap/>
            <w:vAlign w:val="center"/>
          </w:tcPr>
          <w:p w14:paraId="57DAAF38"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w:t>
            </w:r>
          </w:p>
        </w:tc>
      </w:tr>
      <w:tr w:rsidR="00F32695" w14:paraId="136627E7"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17C62B2C" w14:textId="77777777" w:rsidR="00F32695" w:rsidRDefault="00000000">
            <w:pPr>
              <w:snapToGrid w:val="0"/>
              <w:spacing w:line="288" w:lineRule="auto"/>
              <w:jc w:val="center"/>
              <w:rPr>
                <w:rFonts w:ascii="宋体" w:hAnsi="宋体" w:hint="eastAsia"/>
                <w:bCs/>
                <w:szCs w:val="21"/>
              </w:rPr>
            </w:pPr>
            <w:r>
              <w:rPr>
                <w:rFonts w:ascii="宋体" w:hAnsi="宋体"/>
                <w:bCs/>
                <w:szCs w:val="21"/>
              </w:rPr>
              <w:t>6</w:t>
            </w:r>
          </w:p>
        </w:tc>
        <w:tc>
          <w:tcPr>
            <w:tcW w:w="1526" w:type="pct"/>
            <w:tcBorders>
              <w:top w:val="single" w:sz="4" w:space="0" w:color="auto"/>
              <w:left w:val="single" w:sz="4" w:space="0" w:color="auto"/>
              <w:bottom w:val="single" w:sz="4" w:space="0" w:color="auto"/>
              <w:right w:val="single" w:sz="4" w:space="0" w:color="auto"/>
            </w:tcBorders>
            <w:noWrap/>
            <w:vAlign w:val="center"/>
          </w:tcPr>
          <w:p w14:paraId="2872F10E"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2.5</w:t>
            </w:r>
          </w:p>
        </w:tc>
        <w:tc>
          <w:tcPr>
            <w:tcW w:w="2649" w:type="pct"/>
            <w:tcBorders>
              <w:top w:val="single" w:sz="4" w:space="0" w:color="auto"/>
              <w:left w:val="single" w:sz="4" w:space="0" w:color="auto"/>
              <w:bottom w:val="single" w:sz="4" w:space="0" w:color="auto"/>
              <w:right w:val="single" w:sz="4" w:space="0" w:color="auto"/>
            </w:tcBorders>
            <w:noWrap/>
            <w:vAlign w:val="center"/>
          </w:tcPr>
          <w:p w14:paraId="5C967728"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w:t>
            </w:r>
          </w:p>
        </w:tc>
      </w:tr>
      <w:tr w:rsidR="00F32695" w14:paraId="23FBDB5D"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511591BF" w14:textId="77777777" w:rsidR="00F32695" w:rsidRDefault="00000000">
            <w:pPr>
              <w:snapToGrid w:val="0"/>
              <w:spacing w:line="288" w:lineRule="auto"/>
              <w:jc w:val="center"/>
              <w:rPr>
                <w:rFonts w:ascii="宋体" w:hAnsi="宋体" w:hint="eastAsia"/>
                <w:bCs/>
                <w:szCs w:val="21"/>
              </w:rPr>
            </w:pPr>
            <w:r>
              <w:rPr>
                <w:rFonts w:ascii="宋体" w:hAnsi="宋体"/>
                <w:bCs/>
                <w:szCs w:val="21"/>
              </w:rPr>
              <w:t>7</w:t>
            </w:r>
          </w:p>
        </w:tc>
        <w:tc>
          <w:tcPr>
            <w:tcW w:w="1526" w:type="pct"/>
            <w:tcBorders>
              <w:top w:val="single" w:sz="4" w:space="0" w:color="auto"/>
              <w:left w:val="single" w:sz="4" w:space="0" w:color="auto"/>
              <w:bottom w:val="single" w:sz="4" w:space="0" w:color="auto"/>
              <w:right w:val="single" w:sz="4" w:space="0" w:color="auto"/>
            </w:tcBorders>
            <w:noWrap/>
            <w:vAlign w:val="center"/>
          </w:tcPr>
          <w:p w14:paraId="43853B81" w14:textId="77777777" w:rsidR="00F32695" w:rsidRDefault="00000000">
            <w:pPr>
              <w:snapToGrid w:val="0"/>
              <w:spacing w:line="288" w:lineRule="auto"/>
              <w:jc w:val="center"/>
              <w:rPr>
                <w:rFonts w:ascii="宋体" w:hAnsi="宋体" w:hint="eastAsia"/>
                <w:bCs/>
                <w:szCs w:val="21"/>
              </w:rPr>
            </w:pPr>
            <w:r>
              <w:rPr>
                <w:rFonts w:ascii="宋体" w:hAnsi="宋体"/>
                <w:bCs/>
                <w:szCs w:val="21"/>
              </w:rPr>
              <w:t>动态校准仪</w:t>
            </w:r>
          </w:p>
        </w:tc>
        <w:tc>
          <w:tcPr>
            <w:tcW w:w="2649" w:type="pct"/>
            <w:tcBorders>
              <w:top w:val="single" w:sz="4" w:space="0" w:color="auto"/>
              <w:left w:val="single" w:sz="4" w:space="0" w:color="auto"/>
              <w:bottom w:val="single" w:sz="4" w:space="0" w:color="auto"/>
              <w:right w:val="single" w:sz="4" w:space="0" w:color="auto"/>
            </w:tcBorders>
            <w:noWrap/>
            <w:vAlign w:val="center"/>
          </w:tcPr>
          <w:p w14:paraId="6948AC03" w14:textId="77777777" w:rsidR="00F32695" w:rsidRDefault="00000000">
            <w:pPr>
              <w:snapToGrid w:val="0"/>
              <w:spacing w:line="288" w:lineRule="auto"/>
              <w:jc w:val="center"/>
              <w:rPr>
                <w:rFonts w:ascii="宋体" w:hAnsi="宋体" w:hint="eastAsia"/>
                <w:bCs/>
                <w:szCs w:val="21"/>
              </w:rPr>
            </w:pPr>
            <w:r>
              <w:rPr>
                <w:rFonts w:ascii="宋体" w:hAnsi="宋体"/>
                <w:bCs/>
                <w:szCs w:val="21"/>
              </w:rPr>
              <w:t>TE 146I</w:t>
            </w:r>
          </w:p>
        </w:tc>
      </w:tr>
      <w:tr w:rsidR="00F32695" w14:paraId="120A0FC8"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101B4452" w14:textId="77777777" w:rsidR="00F32695" w:rsidRDefault="00000000">
            <w:pPr>
              <w:snapToGrid w:val="0"/>
              <w:spacing w:line="288" w:lineRule="auto"/>
              <w:jc w:val="center"/>
              <w:rPr>
                <w:rFonts w:ascii="宋体" w:hAnsi="宋体" w:hint="eastAsia"/>
                <w:bCs/>
                <w:szCs w:val="21"/>
              </w:rPr>
            </w:pPr>
            <w:r>
              <w:rPr>
                <w:rFonts w:ascii="宋体" w:hAnsi="宋体"/>
                <w:bCs/>
                <w:szCs w:val="21"/>
              </w:rPr>
              <w:t>8</w:t>
            </w:r>
          </w:p>
        </w:tc>
        <w:tc>
          <w:tcPr>
            <w:tcW w:w="1526" w:type="pct"/>
            <w:tcBorders>
              <w:top w:val="single" w:sz="4" w:space="0" w:color="auto"/>
              <w:left w:val="single" w:sz="4" w:space="0" w:color="auto"/>
              <w:bottom w:val="single" w:sz="4" w:space="0" w:color="auto"/>
              <w:right w:val="single" w:sz="4" w:space="0" w:color="auto"/>
            </w:tcBorders>
            <w:noWrap/>
            <w:vAlign w:val="center"/>
          </w:tcPr>
          <w:p w14:paraId="0118C6D9" w14:textId="77777777" w:rsidR="00F32695" w:rsidRDefault="00000000">
            <w:pPr>
              <w:snapToGrid w:val="0"/>
              <w:spacing w:line="288" w:lineRule="auto"/>
              <w:jc w:val="center"/>
              <w:rPr>
                <w:rFonts w:ascii="宋体" w:hAnsi="宋体" w:hint="eastAsia"/>
                <w:bCs/>
                <w:szCs w:val="21"/>
              </w:rPr>
            </w:pPr>
            <w:r>
              <w:rPr>
                <w:rFonts w:ascii="宋体" w:hAnsi="宋体"/>
                <w:bCs/>
                <w:szCs w:val="21"/>
              </w:rPr>
              <w:t>零气发生器</w:t>
            </w:r>
          </w:p>
        </w:tc>
        <w:tc>
          <w:tcPr>
            <w:tcW w:w="2649" w:type="pct"/>
            <w:tcBorders>
              <w:top w:val="single" w:sz="4" w:space="0" w:color="auto"/>
              <w:left w:val="single" w:sz="4" w:space="0" w:color="auto"/>
              <w:bottom w:val="single" w:sz="4" w:space="0" w:color="auto"/>
              <w:right w:val="single" w:sz="4" w:space="0" w:color="auto"/>
            </w:tcBorders>
            <w:noWrap/>
            <w:vAlign w:val="center"/>
          </w:tcPr>
          <w:p w14:paraId="2E912A21" w14:textId="77777777" w:rsidR="00F32695" w:rsidRDefault="00000000">
            <w:pPr>
              <w:snapToGrid w:val="0"/>
              <w:spacing w:line="288" w:lineRule="auto"/>
              <w:jc w:val="center"/>
              <w:rPr>
                <w:rFonts w:ascii="宋体" w:hAnsi="宋体" w:hint="eastAsia"/>
                <w:bCs/>
                <w:szCs w:val="21"/>
              </w:rPr>
            </w:pPr>
            <w:r>
              <w:rPr>
                <w:rFonts w:ascii="宋体" w:hAnsi="宋体"/>
                <w:bCs/>
                <w:szCs w:val="21"/>
              </w:rPr>
              <w:t>TE 11</w:t>
            </w:r>
            <w:r>
              <w:rPr>
                <w:rFonts w:ascii="宋体" w:hAnsi="宋体" w:hint="eastAsia"/>
                <w:bCs/>
                <w:szCs w:val="21"/>
              </w:rPr>
              <w:t>1</w:t>
            </w:r>
          </w:p>
        </w:tc>
      </w:tr>
    </w:tbl>
    <w:p w14:paraId="270C17D4" w14:textId="77777777" w:rsidR="00F32695" w:rsidRDefault="00F32695">
      <w:pPr>
        <w:spacing w:line="360" w:lineRule="auto"/>
        <w:jc w:val="center"/>
        <w:rPr>
          <w:rFonts w:ascii="宋体" w:hAnsi="宋体" w:hint="eastAsia"/>
          <w:b/>
          <w:szCs w:val="21"/>
        </w:rPr>
      </w:pPr>
    </w:p>
    <w:p w14:paraId="15FAE9A3" w14:textId="77777777" w:rsidR="00F32695" w:rsidRDefault="00000000">
      <w:pPr>
        <w:spacing w:line="360" w:lineRule="auto"/>
        <w:jc w:val="center"/>
        <w:rPr>
          <w:rFonts w:ascii="宋体" w:hAnsi="宋体" w:hint="eastAsia"/>
          <w:b/>
          <w:szCs w:val="21"/>
        </w:rPr>
      </w:pPr>
      <w:r>
        <w:rPr>
          <w:rFonts w:ascii="宋体" w:hAnsi="宋体"/>
          <w:b/>
          <w:szCs w:val="21"/>
        </w:rPr>
        <w:t>表</w:t>
      </w:r>
      <w:r>
        <w:rPr>
          <w:rFonts w:ascii="宋体" w:hAnsi="宋体" w:hint="eastAsia"/>
          <w:b/>
          <w:szCs w:val="21"/>
        </w:rPr>
        <w:t>5</w:t>
      </w:r>
      <w:r>
        <w:rPr>
          <w:rFonts w:ascii="宋体" w:hAnsi="宋体"/>
          <w:b/>
          <w:szCs w:val="21"/>
        </w:rPr>
        <w:t xml:space="preserve"> 三堡站点仪器配置情况一览表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95"/>
        <w:gridCol w:w="2766"/>
        <w:gridCol w:w="4801"/>
      </w:tblGrid>
      <w:tr w:rsidR="00F32695" w14:paraId="00BE6105" w14:textId="77777777">
        <w:trPr>
          <w:trHeight w:val="301"/>
          <w:jc w:val="center"/>
        </w:trPr>
        <w:tc>
          <w:tcPr>
            <w:tcW w:w="2351" w:type="pct"/>
            <w:gridSpan w:val="2"/>
            <w:tcBorders>
              <w:top w:val="single" w:sz="4" w:space="0" w:color="auto"/>
              <w:left w:val="single" w:sz="4" w:space="0" w:color="auto"/>
              <w:bottom w:val="single" w:sz="4" w:space="0" w:color="auto"/>
              <w:right w:val="single" w:sz="4" w:space="0" w:color="auto"/>
            </w:tcBorders>
            <w:noWrap/>
            <w:vAlign w:val="center"/>
          </w:tcPr>
          <w:p w14:paraId="55E1C43A" w14:textId="77777777" w:rsidR="00F32695" w:rsidRDefault="00000000">
            <w:pPr>
              <w:snapToGrid w:val="0"/>
              <w:spacing w:line="288" w:lineRule="auto"/>
              <w:jc w:val="center"/>
              <w:rPr>
                <w:rFonts w:ascii="宋体" w:hAnsi="宋体" w:hint="eastAsia"/>
                <w:bCs/>
                <w:szCs w:val="21"/>
              </w:rPr>
            </w:pPr>
            <w:r>
              <w:rPr>
                <w:rFonts w:ascii="宋体" w:hAnsi="宋体"/>
                <w:bCs/>
                <w:szCs w:val="21"/>
              </w:rPr>
              <w:t>站点：</w:t>
            </w:r>
            <w:r>
              <w:rPr>
                <w:rFonts w:ascii="宋体" w:hAnsi="宋体" w:hint="eastAsia"/>
                <w:bCs/>
                <w:szCs w:val="21"/>
              </w:rPr>
              <w:t>三堡</w:t>
            </w:r>
          </w:p>
        </w:tc>
        <w:tc>
          <w:tcPr>
            <w:tcW w:w="2649" w:type="pct"/>
            <w:tcBorders>
              <w:top w:val="single" w:sz="4" w:space="0" w:color="auto"/>
              <w:left w:val="single" w:sz="4" w:space="0" w:color="auto"/>
              <w:bottom w:val="single" w:sz="4" w:space="0" w:color="auto"/>
              <w:right w:val="single" w:sz="4" w:space="0" w:color="auto"/>
            </w:tcBorders>
            <w:noWrap/>
            <w:vAlign w:val="center"/>
          </w:tcPr>
          <w:p w14:paraId="5131DB7E" w14:textId="77777777" w:rsidR="00F32695" w:rsidRDefault="00000000">
            <w:pPr>
              <w:snapToGrid w:val="0"/>
              <w:spacing w:line="288" w:lineRule="auto"/>
              <w:jc w:val="center"/>
              <w:rPr>
                <w:rFonts w:ascii="宋体" w:hAnsi="宋体" w:hint="eastAsia"/>
                <w:bCs/>
                <w:szCs w:val="21"/>
              </w:rPr>
            </w:pPr>
            <w:r>
              <w:rPr>
                <w:rFonts w:ascii="宋体" w:hAnsi="宋体"/>
                <w:bCs/>
                <w:szCs w:val="21"/>
              </w:rPr>
              <w:t>所属区域：</w:t>
            </w:r>
            <w:r>
              <w:rPr>
                <w:rFonts w:ascii="宋体" w:hAnsi="宋体" w:hint="eastAsia"/>
                <w:bCs/>
                <w:szCs w:val="21"/>
              </w:rPr>
              <w:t>上城区</w:t>
            </w:r>
          </w:p>
        </w:tc>
      </w:tr>
      <w:tr w:rsidR="00F32695" w14:paraId="65692B76" w14:textId="77777777">
        <w:trPr>
          <w:trHeight w:val="235"/>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229CB40A" w14:textId="77777777" w:rsidR="00F32695" w:rsidRDefault="00000000">
            <w:pPr>
              <w:snapToGrid w:val="0"/>
              <w:spacing w:line="288" w:lineRule="auto"/>
              <w:jc w:val="center"/>
              <w:rPr>
                <w:rFonts w:ascii="宋体" w:hAnsi="宋体" w:hint="eastAsia"/>
                <w:bCs/>
                <w:szCs w:val="21"/>
              </w:rPr>
            </w:pPr>
            <w:r>
              <w:rPr>
                <w:rFonts w:ascii="宋体" w:hAnsi="宋体"/>
                <w:bCs/>
                <w:szCs w:val="21"/>
              </w:rPr>
              <w:t>序号</w:t>
            </w:r>
          </w:p>
        </w:tc>
        <w:tc>
          <w:tcPr>
            <w:tcW w:w="1526" w:type="pct"/>
            <w:tcBorders>
              <w:top w:val="single" w:sz="4" w:space="0" w:color="auto"/>
              <w:left w:val="single" w:sz="4" w:space="0" w:color="auto"/>
              <w:bottom w:val="single" w:sz="4" w:space="0" w:color="auto"/>
              <w:right w:val="single" w:sz="4" w:space="0" w:color="auto"/>
            </w:tcBorders>
            <w:noWrap/>
            <w:vAlign w:val="center"/>
          </w:tcPr>
          <w:p w14:paraId="70B3B873" w14:textId="77777777" w:rsidR="00F32695" w:rsidRDefault="00000000">
            <w:pPr>
              <w:snapToGrid w:val="0"/>
              <w:spacing w:line="288" w:lineRule="auto"/>
              <w:jc w:val="center"/>
              <w:rPr>
                <w:rFonts w:ascii="宋体" w:hAnsi="宋体" w:hint="eastAsia"/>
                <w:bCs/>
                <w:szCs w:val="21"/>
              </w:rPr>
            </w:pPr>
            <w:r>
              <w:rPr>
                <w:rFonts w:ascii="宋体" w:hAnsi="宋体"/>
                <w:bCs/>
                <w:szCs w:val="21"/>
              </w:rPr>
              <w:t>参数</w:t>
            </w:r>
          </w:p>
        </w:tc>
        <w:tc>
          <w:tcPr>
            <w:tcW w:w="2649" w:type="pct"/>
            <w:tcBorders>
              <w:top w:val="single" w:sz="4" w:space="0" w:color="auto"/>
              <w:left w:val="single" w:sz="4" w:space="0" w:color="auto"/>
              <w:bottom w:val="single" w:sz="4" w:space="0" w:color="auto"/>
              <w:right w:val="single" w:sz="4" w:space="0" w:color="auto"/>
            </w:tcBorders>
            <w:noWrap/>
            <w:vAlign w:val="center"/>
          </w:tcPr>
          <w:p w14:paraId="39B810CC" w14:textId="77777777" w:rsidR="00F32695" w:rsidRDefault="00000000">
            <w:pPr>
              <w:snapToGrid w:val="0"/>
              <w:spacing w:line="288" w:lineRule="auto"/>
              <w:jc w:val="center"/>
              <w:rPr>
                <w:rFonts w:ascii="宋体" w:hAnsi="宋体" w:hint="eastAsia"/>
                <w:bCs/>
                <w:szCs w:val="21"/>
              </w:rPr>
            </w:pPr>
            <w:r>
              <w:rPr>
                <w:rFonts w:ascii="宋体" w:hAnsi="宋体"/>
                <w:bCs/>
                <w:szCs w:val="21"/>
              </w:rPr>
              <w:t>仪器型号</w:t>
            </w:r>
          </w:p>
        </w:tc>
      </w:tr>
      <w:tr w:rsidR="00F32695" w14:paraId="5003EFE8"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0EB54767" w14:textId="77777777" w:rsidR="00F32695" w:rsidRDefault="00000000">
            <w:pPr>
              <w:snapToGrid w:val="0"/>
              <w:spacing w:line="288" w:lineRule="auto"/>
              <w:jc w:val="center"/>
              <w:rPr>
                <w:rFonts w:ascii="宋体" w:hAnsi="宋体" w:hint="eastAsia"/>
                <w:bCs/>
                <w:szCs w:val="21"/>
              </w:rPr>
            </w:pPr>
            <w:r>
              <w:rPr>
                <w:rFonts w:ascii="宋体" w:hAnsi="宋体"/>
                <w:bCs/>
                <w:szCs w:val="21"/>
              </w:rPr>
              <w:t>1</w:t>
            </w:r>
          </w:p>
        </w:tc>
        <w:tc>
          <w:tcPr>
            <w:tcW w:w="1526" w:type="pct"/>
            <w:tcBorders>
              <w:top w:val="single" w:sz="4" w:space="0" w:color="auto"/>
              <w:left w:val="single" w:sz="4" w:space="0" w:color="auto"/>
              <w:bottom w:val="single" w:sz="4" w:space="0" w:color="auto"/>
              <w:right w:val="single" w:sz="4" w:space="0" w:color="auto"/>
            </w:tcBorders>
            <w:noWrap/>
            <w:vAlign w:val="center"/>
          </w:tcPr>
          <w:p w14:paraId="5B8105B8" w14:textId="77777777" w:rsidR="00F32695" w:rsidRDefault="00000000">
            <w:pPr>
              <w:snapToGrid w:val="0"/>
              <w:spacing w:line="288" w:lineRule="auto"/>
              <w:jc w:val="center"/>
              <w:rPr>
                <w:rFonts w:ascii="宋体" w:hAnsi="宋体" w:hint="eastAsia"/>
                <w:bCs/>
                <w:szCs w:val="21"/>
              </w:rPr>
            </w:pPr>
            <w:r>
              <w:rPr>
                <w:rFonts w:ascii="宋体" w:hAnsi="宋体"/>
                <w:bCs/>
                <w:szCs w:val="21"/>
              </w:rPr>
              <w:t>SO</w:t>
            </w:r>
            <w:r>
              <w:rPr>
                <w:rFonts w:ascii="宋体" w:hAnsi="宋体"/>
                <w:bCs/>
                <w:szCs w:val="21"/>
                <w:vertAlign w:val="subscript"/>
              </w:rPr>
              <w:t>2</w:t>
            </w:r>
          </w:p>
        </w:tc>
        <w:tc>
          <w:tcPr>
            <w:tcW w:w="2649" w:type="pct"/>
            <w:tcBorders>
              <w:top w:val="single" w:sz="4" w:space="0" w:color="auto"/>
              <w:left w:val="single" w:sz="4" w:space="0" w:color="auto"/>
              <w:bottom w:val="single" w:sz="4" w:space="0" w:color="auto"/>
              <w:right w:val="single" w:sz="4" w:space="0" w:color="auto"/>
            </w:tcBorders>
            <w:noWrap/>
            <w:vAlign w:val="center"/>
          </w:tcPr>
          <w:p w14:paraId="7FC552BC" w14:textId="77777777" w:rsidR="00F32695" w:rsidRDefault="00000000">
            <w:pPr>
              <w:snapToGrid w:val="0"/>
              <w:spacing w:line="288" w:lineRule="auto"/>
              <w:jc w:val="center"/>
              <w:rPr>
                <w:rFonts w:ascii="宋体" w:hAnsi="宋体" w:hint="eastAsia"/>
                <w:bCs/>
                <w:szCs w:val="21"/>
              </w:rPr>
            </w:pPr>
            <w:r>
              <w:rPr>
                <w:rFonts w:ascii="宋体" w:hAnsi="宋体"/>
                <w:bCs/>
                <w:szCs w:val="21"/>
              </w:rPr>
              <w:t>TE 43I</w:t>
            </w:r>
          </w:p>
        </w:tc>
      </w:tr>
      <w:tr w:rsidR="00F32695" w14:paraId="57C054EE"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421769A1" w14:textId="77777777" w:rsidR="00F32695" w:rsidRDefault="00000000">
            <w:pPr>
              <w:snapToGrid w:val="0"/>
              <w:spacing w:line="288" w:lineRule="auto"/>
              <w:jc w:val="center"/>
              <w:rPr>
                <w:rFonts w:ascii="宋体" w:hAnsi="宋体" w:hint="eastAsia"/>
                <w:bCs/>
                <w:szCs w:val="21"/>
              </w:rPr>
            </w:pPr>
            <w:r>
              <w:rPr>
                <w:rFonts w:ascii="宋体" w:hAnsi="宋体"/>
                <w:bCs/>
                <w:szCs w:val="21"/>
              </w:rPr>
              <w:t>2</w:t>
            </w:r>
          </w:p>
        </w:tc>
        <w:tc>
          <w:tcPr>
            <w:tcW w:w="1526" w:type="pct"/>
            <w:tcBorders>
              <w:top w:val="single" w:sz="4" w:space="0" w:color="auto"/>
              <w:left w:val="single" w:sz="4" w:space="0" w:color="auto"/>
              <w:bottom w:val="single" w:sz="4" w:space="0" w:color="auto"/>
              <w:right w:val="single" w:sz="4" w:space="0" w:color="auto"/>
            </w:tcBorders>
            <w:noWrap/>
            <w:vAlign w:val="center"/>
          </w:tcPr>
          <w:p w14:paraId="173C10DE" w14:textId="77777777" w:rsidR="00F32695" w:rsidRDefault="00000000">
            <w:pPr>
              <w:snapToGrid w:val="0"/>
              <w:spacing w:line="288" w:lineRule="auto"/>
              <w:jc w:val="center"/>
              <w:rPr>
                <w:rFonts w:ascii="宋体" w:hAnsi="宋体" w:hint="eastAsia"/>
                <w:bCs/>
                <w:szCs w:val="21"/>
              </w:rPr>
            </w:pPr>
            <w:r>
              <w:rPr>
                <w:rFonts w:ascii="宋体" w:hAnsi="宋体"/>
                <w:bCs/>
                <w:szCs w:val="21"/>
              </w:rPr>
              <w:t>NO</w:t>
            </w:r>
            <w:r>
              <w:rPr>
                <w:rFonts w:ascii="宋体" w:hAnsi="宋体"/>
                <w:bCs/>
                <w:szCs w:val="21"/>
                <w:vertAlign w:val="subscript"/>
              </w:rPr>
              <w:t>2</w:t>
            </w:r>
          </w:p>
        </w:tc>
        <w:tc>
          <w:tcPr>
            <w:tcW w:w="2649" w:type="pct"/>
            <w:tcBorders>
              <w:top w:val="single" w:sz="4" w:space="0" w:color="auto"/>
              <w:left w:val="single" w:sz="4" w:space="0" w:color="auto"/>
              <w:bottom w:val="single" w:sz="4" w:space="0" w:color="auto"/>
              <w:right w:val="single" w:sz="4" w:space="0" w:color="auto"/>
            </w:tcBorders>
            <w:noWrap/>
            <w:vAlign w:val="center"/>
          </w:tcPr>
          <w:p w14:paraId="765FE425" w14:textId="77777777" w:rsidR="00F32695" w:rsidRDefault="00000000">
            <w:pPr>
              <w:snapToGrid w:val="0"/>
              <w:spacing w:line="288" w:lineRule="auto"/>
              <w:jc w:val="center"/>
              <w:rPr>
                <w:rFonts w:ascii="宋体" w:hAnsi="宋体" w:hint="eastAsia"/>
                <w:bCs/>
                <w:szCs w:val="21"/>
              </w:rPr>
            </w:pPr>
            <w:r>
              <w:rPr>
                <w:rFonts w:ascii="宋体" w:hAnsi="宋体"/>
                <w:bCs/>
                <w:szCs w:val="21"/>
              </w:rPr>
              <w:t>TE 42I</w:t>
            </w:r>
          </w:p>
        </w:tc>
      </w:tr>
      <w:tr w:rsidR="00F32695" w14:paraId="362579A4"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0887011C" w14:textId="77777777" w:rsidR="00F32695" w:rsidRDefault="00000000">
            <w:pPr>
              <w:snapToGrid w:val="0"/>
              <w:spacing w:line="288" w:lineRule="auto"/>
              <w:jc w:val="center"/>
              <w:rPr>
                <w:rFonts w:ascii="宋体" w:hAnsi="宋体" w:hint="eastAsia"/>
                <w:bCs/>
                <w:szCs w:val="21"/>
              </w:rPr>
            </w:pPr>
            <w:r>
              <w:rPr>
                <w:rFonts w:ascii="宋体" w:hAnsi="宋体"/>
                <w:bCs/>
                <w:szCs w:val="21"/>
              </w:rPr>
              <w:t>3</w:t>
            </w:r>
          </w:p>
        </w:tc>
        <w:tc>
          <w:tcPr>
            <w:tcW w:w="1526" w:type="pct"/>
            <w:tcBorders>
              <w:top w:val="single" w:sz="4" w:space="0" w:color="auto"/>
              <w:left w:val="single" w:sz="4" w:space="0" w:color="auto"/>
              <w:bottom w:val="single" w:sz="4" w:space="0" w:color="auto"/>
              <w:right w:val="single" w:sz="4" w:space="0" w:color="auto"/>
            </w:tcBorders>
            <w:noWrap/>
            <w:vAlign w:val="center"/>
          </w:tcPr>
          <w:p w14:paraId="3E42500F" w14:textId="77777777" w:rsidR="00F32695" w:rsidRDefault="00000000">
            <w:pPr>
              <w:snapToGrid w:val="0"/>
              <w:spacing w:line="288" w:lineRule="auto"/>
              <w:jc w:val="center"/>
              <w:rPr>
                <w:rFonts w:ascii="宋体" w:hAnsi="宋体" w:hint="eastAsia"/>
                <w:bCs/>
                <w:szCs w:val="21"/>
              </w:rPr>
            </w:pPr>
            <w:r>
              <w:rPr>
                <w:rFonts w:ascii="宋体" w:hAnsi="宋体"/>
                <w:bCs/>
                <w:szCs w:val="21"/>
              </w:rPr>
              <w:t>CO</w:t>
            </w:r>
          </w:p>
        </w:tc>
        <w:tc>
          <w:tcPr>
            <w:tcW w:w="2649" w:type="pct"/>
            <w:tcBorders>
              <w:top w:val="single" w:sz="4" w:space="0" w:color="auto"/>
              <w:left w:val="single" w:sz="4" w:space="0" w:color="auto"/>
              <w:bottom w:val="single" w:sz="4" w:space="0" w:color="auto"/>
              <w:right w:val="single" w:sz="4" w:space="0" w:color="auto"/>
            </w:tcBorders>
            <w:noWrap/>
            <w:vAlign w:val="center"/>
          </w:tcPr>
          <w:p w14:paraId="110634D5" w14:textId="77777777" w:rsidR="00F32695" w:rsidRDefault="00000000">
            <w:pPr>
              <w:snapToGrid w:val="0"/>
              <w:spacing w:line="288" w:lineRule="auto"/>
              <w:jc w:val="center"/>
              <w:rPr>
                <w:rFonts w:ascii="宋体" w:hAnsi="宋体" w:hint="eastAsia"/>
                <w:bCs/>
                <w:szCs w:val="21"/>
              </w:rPr>
            </w:pPr>
            <w:r>
              <w:rPr>
                <w:rFonts w:ascii="宋体" w:hAnsi="宋体"/>
                <w:bCs/>
                <w:szCs w:val="21"/>
              </w:rPr>
              <w:t>TE 48I</w:t>
            </w:r>
          </w:p>
        </w:tc>
      </w:tr>
      <w:tr w:rsidR="00F32695" w14:paraId="0E32C62F"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56B84D23" w14:textId="77777777" w:rsidR="00F32695" w:rsidRDefault="00000000">
            <w:pPr>
              <w:snapToGrid w:val="0"/>
              <w:spacing w:line="288" w:lineRule="auto"/>
              <w:jc w:val="center"/>
              <w:rPr>
                <w:rFonts w:ascii="宋体" w:hAnsi="宋体" w:hint="eastAsia"/>
                <w:bCs/>
                <w:szCs w:val="21"/>
              </w:rPr>
            </w:pPr>
            <w:r>
              <w:rPr>
                <w:rFonts w:ascii="宋体" w:hAnsi="宋体"/>
                <w:bCs/>
                <w:szCs w:val="21"/>
              </w:rPr>
              <w:lastRenderedPageBreak/>
              <w:t>4</w:t>
            </w:r>
          </w:p>
        </w:tc>
        <w:tc>
          <w:tcPr>
            <w:tcW w:w="1526" w:type="pct"/>
            <w:tcBorders>
              <w:top w:val="single" w:sz="4" w:space="0" w:color="auto"/>
              <w:left w:val="single" w:sz="4" w:space="0" w:color="auto"/>
              <w:bottom w:val="single" w:sz="4" w:space="0" w:color="auto"/>
              <w:right w:val="single" w:sz="4" w:space="0" w:color="auto"/>
            </w:tcBorders>
            <w:noWrap/>
            <w:vAlign w:val="center"/>
          </w:tcPr>
          <w:p w14:paraId="77741945"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2.5</w:t>
            </w:r>
          </w:p>
        </w:tc>
        <w:tc>
          <w:tcPr>
            <w:tcW w:w="2649" w:type="pct"/>
            <w:tcBorders>
              <w:top w:val="single" w:sz="4" w:space="0" w:color="auto"/>
              <w:left w:val="single" w:sz="4" w:space="0" w:color="auto"/>
              <w:bottom w:val="single" w:sz="4" w:space="0" w:color="auto"/>
              <w:right w:val="single" w:sz="4" w:space="0" w:color="auto"/>
            </w:tcBorders>
            <w:noWrap/>
            <w:vAlign w:val="center"/>
          </w:tcPr>
          <w:p w14:paraId="3BFA58F0"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w:t>
            </w:r>
          </w:p>
        </w:tc>
      </w:tr>
      <w:tr w:rsidR="00F32695" w14:paraId="772C4663"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4CE9A821" w14:textId="77777777" w:rsidR="00F32695" w:rsidRDefault="00000000">
            <w:pPr>
              <w:snapToGrid w:val="0"/>
              <w:spacing w:line="288" w:lineRule="auto"/>
              <w:jc w:val="center"/>
              <w:rPr>
                <w:rFonts w:ascii="宋体" w:hAnsi="宋体" w:hint="eastAsia"/>
                <w:bCs/>
                <w:szCs w:val="21"/>
              </w:rPr>
            </w:pPr>
            <w:r>
              <w:rPr>
                <w:rFonts w:ascii="宋体" w:hAnsi="宋体"/>
                <w:bCs/>
                <w:szCs w:val="21"/>
              </w:rPr>
              <w:t>5</w:t>
            </w:r>
          </w:p>
        </w:tc>
        <w:tc>
          <w:tcPr>
            <w:tcW w:w="1526" w:type="pct"/>
            <w:tcBorders>
              <w:top w:val="single" w:sz="4" w:space="0" w:color="auto"/>
              <w:left w:val="single" w:sz="4" w:space="0" w:color="auto"/>
              <w:bottom w:val="single" w:sz="4" w:space="0" w:color="auto"/>
              <w:right w:val="single" w:sz="4" w:space="0" w:color="auto"/>
            </w:tcBorders>
            <w:noWrap/>
            <w:vAlign w:val="center"/>
          </w:tcPr>
          <w:p w14:paraId="3AE3D686" w14:textId="77777777" w:rsidR="00F32695" w:rsidRDefault="00000000">
            <w:pPr>
              <w:snapToGrid w:val="0"/>
              <w:spacing w:line="288" w:lineRule="auto"/>
              <w:jc w:val="center"/>
              <w:rPr>
                <w:rFonts w:ascii="宋体" w:hAnsi="宋体" w:hint="eastAsia"/>
                <w:bCs/>
                <w:szCs w:val="21"/>
              </w:rPr>
            </w:pPr>
            <w:r>
              <w:rPr>
                <w:rFonts w:ascii="宋体" w:hAnsi="宋体"/>
                <w:bCs/>
                <w:szCs w:val="21"/>
              </w:rPr>
              <w:t>甲烷非甲烷总烃分析仪</w:t>
            </w:r>
          </w:p>
        </w:tc>
        <w:tc>
          <w:tcPr>
            <w:tcW w:w="2649" w:type="pct"/>
            <w:tcBorders>
              <w:top w:val="single" w:sz="4" w:space="0" w:color="auto"/>
              <w:left w:val="single" w:sz="4" w:space="0" w:color="auto"/>
              <w:bottom w:val="single" w:sz="4" w:space="0" w:color="auto"/>
              <w:right w:val="single" w:sz="4" w:space="0" w:color="auto"/>
            </w:tcBorders>
            <w:noWrap/>
            <w:vAlign w:val="center"/>
          </w:tcPr>
          <w:p w14:paraId="51A9B908" w14:textId="77777777" w:rsidR="00F32695" w:rsidRDefault="00000000">
            <w:pPr>
              <w:snapToGrid w:val="0"/>
              <w:spacing w:line="288" w:lineRule="auto"/>
              <w:jc w:val="center"/>
              <w:rPr>
                <w:rFonts w:ascii="宋体" w:hAnsi="宋体" w:hint="eastAsia"/>
                <w:bCs/>
                <w:szCs w:val="21"/>
              </w:rPr>
            </w:pPr>
            <w:r>
              <w:rPr>
                <w:rFonts w:ascii="宋体" w:hAnsi="宋体"/>
                <w:bCs/>
                <w:szCs w:val="21"/>
              </w:rPr>
              <w:t>5900</w:t>
            </w:r>
          </w:p>
        </w:tc>
      </w:tr>
      <w:tr w:rsidR="00F32695" w14:paraId="5440DD61"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7895460A" w14:textId="77777777" w:rsidR="00F32695" w:rsidRDefault="00000000">
            <w:pPr>
              <w:snapToGrid w:val="0"/>
              <w:spacing w:line="288" w:lineRule="auto"/>
              <w:jc w:val="center"/>
              <w:rPr>
                <w:rFonts w:ascii="宋体" w:hAnsi="宋体" w:hint="eastAsia"/>
                <w:bCs/>
                <w:szCs w:val="21"/>
              </w:rPr>
            </w:pPr>
            <w:r>
              <w:rPr>
                <w:rFonts w:ascii="宋体" w:hAnsi="宋体"/>
                <w:bCs/>
                <w:szCs w:val="21"/>
              </w:rPr>
              <w:t>6</w:t>
            </w:r>
          </w:p>
        </w:tc>
        <w:tc>
          <w:tcPr>
            <w:tcW w:w="1526" w:type="pct"/>
            <w:tcBorders>
              <w:top w:val="single" w:sz="4" w:space="0" w:color="auto"/>
              <w:left w:val="single" w:sz="4" w:space="0" w:color="auto"/>
              <w:bottom w:val="single" w:sz="4" w:space="0" w:color="auto"/>
              <w:right w:val="single" w:sz="4" w:space="0" w:color="auto"/>
            </w:tcBorders>
            <w:noWrap/>
            <w:vAlign w:val="center"/>
          </w:tcPr>
          <w:p w14:paraId="11ACD410" w14:textId="77777777" w:rsidR="00F32695" w:rsidRDefault="00000000">
            <w:pPr>
              <w:snapToGrid w:val="0"/>
              <w:spacing w:line="288" w:lineRule="auto"/>
              <w:jc w:val="center"/>
              <w:rPr>
                <w:rFonts w:ascii="宋体" w:hAnsi="宋体" w:hint="eastAsia"/>
                <w:bCs/>
                <w:szCs w:val="21"/>
              </w:rPr>
            </w:pPr>
            <w:r>
              <w:rPr>
                <w:rFonts w:ascii="宋体" w:hAnsi="宋体"/>
                <w:bCs/>
                <w:szCs w:val="21"/>
              </w:rPr>
              <w:t>黑碳仪</w:t>
            </w:r>
          </w:p>
        </w:tc>
        <w:tc>
          <w:tcPr>
            <w:tcW w:w="2649" w:type="pct"/>
            <w:tcBorders>
              <w:top w:val="single" w:sz="4" w:space="0" w:color="auto"/>
              <w:left w:val="single" w:sz="4" w:space="0" w:color="auto"/>
              <w:bottom w:val="single" w:sz="4" w:space="0" w:color="auto"/>
              <w:right w:val="single" w:sz="4" w:space="0" w:color="auto"/>
            </w:tcBorders>
            <w:noWrap/>
            <w:vAlign w:val="center"/>
          </w:tcPr>
          <w:p w14:paraId="2E5028FA" w14:textId="77777777" w:rsidR="00F32695" w:rsidRDefault="00000000">
            <w:pPr>
              <w:snapToGrid w:val="0"/>
              <w:spacing w:line="288" w:lineRule="auto"/>
              <w:jc w:val="center"/>
              <w:rPr>
                <w:rFonts w:ascii="宋体" w:hAnsi="宋体" w:hint="eastAsia"/>
                <w:bCs/>
                <w:szCs w:val="21"/>
              </w:rPr>
            </w:pPr>
            <w:r>
              <w:rPr>
                <w:rFonts w:ascii="宋体" w:hAnsi="宋体"/>
                <w:bCs/>
                <w:szCs w:val="21"/>
              </w:rPr>
              <w:t>AE-33</w:t>
            </w:r>
          </w:p>
        </w:tc>
      </w:tr>
      <w:tr w:rsidR="00F32695" w14:paraId="63A62FFE"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5779B4EB" w14:textId="77777777" w:rsidR="00F32695" w:rsidRDefault="00000000">
            <w:pPr>
              <w:snapToGrid w:val="0"/>
              <w:spacing w:line="288" w:lineRule="auto"/>
              <w:jc w:val="center"/>
              <w:rPr>
                <w:rFonts w:ascii="宋体" w:hAnsi="宋体" w:hint="eastAsia"/>
                <w:bCs/>
                <w:szCs w:val="21"/>
              </w:rPr>
            </w:pPr>
            <w:r>
              <w:rPr>
                <w:rFonts w:ascii="宋体" w:hAnsi="宋体"/>
                <w:bCs/>
                <w:szCs w:val="21"/>
              </w:rPr>
              <w:t>7</w:t>
            </w:r>
          </w:p>
        </w:tc>
        <w:tc>
          <w:tcPr>
            <w:tcW w:w="1526" w:type="pct"/>
            <w:tcBorders>
              <w:top w:val="single" w:sz="4" w:space="0" w:color="auto"/>
              <w:left w:val="single" w:sz="4" w:space="0" w:color="auto"/>
              <w:bottom w:val="single" w:sz="4" w:space="0" w:color="auto"/>
              <w:right w:val="single" w:sz="4" w:space="0" w:color="auto"/>
            </w:tcBorders>
            <w:noWrap/>
            <w:vAlign w:val="center"/>
          </w:tcPr>
          <w:p w14:paraId="731E7DAD" w14:textId="77777777" w:rsidR="00F32695" w:rsidRDefault="00000000">
            <w:pPr>
              <w:snapToGrid w:val="0"/>
              <w:spacing w:line="288" w:lineRule="auto"/>
              <w:jc w:val="center"/>
              <w:rPr>
                <w:rFonts w:ascii="宋体" w:hAnsi="宋体" w:hint="eastAsia"/>
                <w:bCs/>
                <w:szCs w:val="21"/>
              </w:rPr>
            </w:pPr>
            <w:r>
              <w:rPr>
                <w:rFonts w:ascii="宋体" w:hAnsi="宋体"/>
                <w:bCs/>
                <w:szCs w:val="21"/>
              </w:rPr>
              <w:t>动态校准仪</w:t>
            </w:r>
          </w:p>
        </w:tc>
        <w:tc>
          <w:tcPr>
            <w:tcW w:w="2649" w:type="pct"/>
            <w:tcBorders>
              <w:top w:val="single" w:sz="4" w:space="0" w:color="auto"/>
              <w:left w:val="single" w:sz="4" w:space="0" w:color="auto"/>
              <w:bottom w:val="single" w:sz="4" w:space="0" w:color="auto"/>
              <w:right w:val="single" w:sz="4" w:space="0" w:color="auto"/>
            </w:tcBorders>
            <w:noWrap/>
            <w:vAlign w:val="center"/>
          </w:tcPr>
          <w:p w14:paraId="73C83BAC" w14:textId="77777777" w:rsidR="00F32695" w:rsidRDefault="00000000">
            <w:pPr>
              <w:snapToGrid w:val="0"/>
              <w:spacing w:line="288" w:lineRule="auto"/>
              <w:jc w:val="center"/>
              <w:rPr>
                <w:rFonts w:ascii="宋体" w:hAnsi="宋体" w:hint="eastAsia"/>
                <w:bCs/>
                <w:szCs w:val="21"/>
              </w:rPr>
            </w:pPr>
            <w:r>
              <w:rPr>
                <w:rFonts w:ascii="宋体" w:hAnsi="宋体"/>
                <w:bCs/>
                <w:szCs w:val="21"/>
              </w:rPr>
              <w:t>146i</w:t>
            </w:r>
          </w:p>
        </w:tc>
      </w:tr>
      <w:tr w:rsidR="00F32695" w14:paraId="74321348"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798BFC83" w14:textId="77777777" w:rsidR="00F32695" w:rsidRDefault="00000000">
            <w:pPr>
              <w:snapToGrid w:val="0"/>
              <w:spacing w:line="288" w:lineRule="auto"/>
              <w:jc w:val="center"/>
              <w:rPr>
                <w:rFonts w:ascii="宋体" w:hAnsi="宋体" w:hint="eastAsia"/>
                <w:bCs/>
                <w:szCs w:val="21"/>
              </w:rPr>
            </w:pPr>
            <w:r>
              <w:rPr>
                <w:rFonts w:ascii="宋体" w:hAnsi="宋体"/>
                <w:bCs/>
                <w:szCs w:val="21"/>
              </w:rPr>
              <w:t>8</w:t>
            </w:r>
          </w:p>
        </w:tc>
        <w:tc>
          <w:tcPr>
            <w:tcW w:w="1526" w:type="pct"/>
            <w:tcBorders>
              <w:top w:val="single" w:sz="4" w:space="0" w:color="auto"/>
              <w:left w:val="single" w:sz="4" w:space="0" w:color="auto"/>
              <w:bottom w:val="single" w:sz="4" w:space="0" w:color="auto"/>
              <w:right w:val="single" w:sz="4" w:space="0" w:color="auto"/>
            </w:tcBorders>
            <w:noWrap/>
            <w:vAlign w:val="center"/>
          </w:tcPr>
          <w:p w14:paraId="0A63143F" w14:textId="77777777" w:rsidR="00F32695" w:rsidRDefault="00000000">
            <w:pPr>
              <w:snapToGrid w:val="0"/>
              <w:spacing w:line="288" w:lineRule="auto"/>
              <w:jc w:val="center"/>
              <w:rPr>
                <w:rFonts w:ascii="宋体" w:hAnsi="宋体" w:hint="eastAsia"/>
                <w:bCs/>
                <w:szCs w:val="21"/>
              </w:rPr>
            </w:pPr>
            <w:r>
              <w:rPr>
                <w:rFonts w:ascii="宋体" w:hAnsi="宋体"/>
                <w:bCs/>
                <w:szCs w:val="21"/>
              </w:rPr>
              <w:t>零气发生器</w:t>
            </w:r>
          </w:p>
        </w:tc>
        <w:tc>
          <w:tcPr>
            <w:tcW w:w="2649" w:type="pct"/>
            <w:tcBorders>
              <w:top w:val="single" w:sz="4" w:space="0" w:color="auto"/>
              <w:left w:val="single" w:sz="4" w:space="0" w:color="auto"/>
              <w:bottom w:val="single" w:sz="4" w:space="0" w:color="auto"/>
              <w:right w:val="single" w:sz="4" w:space="0" w:color="auto"/>
            </w:tcBorders>
            <w:noWrap/>
            <w:vAlign w:val="center"/>
          </w:tcPr>
          <w:p w14:paraId="160C62AC" w14:textId="77777777" w:rsidR="00F32695" w:rsidRDefault="00000000">
            <w:pPr>
              <w:snapToGrid w:val="0"/>
              <w:spacing w:line="288" w:lineRule="auto"/>
              <w:jc w:val="center"/>
              <w:rPr>
                <w:rFonts w:ascii="宋体" w:hAnsi="宋体" w:hint="eastAsia"/>
                <w:bCs/>
                <w:szCs w:val="21"/>
              </w:rPr>
            </w:pPr>
            <w:r>
              <w:rPr>
                <w:rFonts w:ascii="宋体" w:hAnsi="宋体"/>
                <w:bCs/>
                <w:szCs w:val="21"/>
              </w:rPr>
              <w:t>111</w:t>
            </w:r>
          </w:p>
        </w:tc>
      </w:tr>
      <w:tr w:rsidR="00F32695" w14:paraId="5F9D6C1A"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401AB734" w14:textId="77777777" w:rsidR="00F32695" w:rsidRDefault="00000000">
            <w:pPr>
              <w:snapToGrid w:val="0"/>
              <w:spacing w:line="288" w:lineRule="auto"/>
              <w:jc w:val="center"/>
              <w:rPr>
                <w:rFonts w:ascii="宋体" w:hAnsi="宋体" w:hint="eastAsia"/>
                <w:bCs/>
                <w:szCs w:val="21"/>
              </w:rPr>
            </w:pPr>
            <w:r>
              <w:rPr>
                <w:rFonts w:ascii="宋体" w:hAnsi="宋体"/>
                <w:bCs/>
                <w:szCs w:val="21"/>
              </w:rPr>
              <w:t>9</w:t>
            </w:r>
          </w:p>
        </w:tc>
        <w:tc>
          <w:tcPr>
            <w:tcW w:w="1526" w:type="pct"/>
            <w:tcBorders>
              <w:top w:val="single" w:sz="4" w:space="0" w:color="auto"/>
              <w:left w:val="single" w:sz="4" w:space="0" w:color="auto"/>
              <w:bottom w:val="single" w:sz="4" w:space="0" w:color="auto"/>
              <w:right w:val="single" w:sz="4" w:space="0" w:color="auto"/>
            </w:tcBorders>
            <w:noWrap/>
            <w:vAlign w:val="center"/>
          </w:tcPr>
          <w:p w14:paraId="5BF31E14" w14:textId="77777777" w:rsidR="00F32695" w:rsidRDefault="00000000">
            <w:pPr>
              <w:snapToGrid w:val="0"/>
              <w:spacing w:line="288" w:lineRule="auto"/>
              <w:jc w:val="center"/>
              <w:rPr>
                <w:rFonts w:ascii="宋体" w:hAnsi="宋体" w:hint="eastAsia"/>
                <w:bCs/>
                <w:szCs w:val="21"/>
              </w:rPr>
            </w:pPr>
            <w:r>
              <w:rPr>
                <w:rFonts w:ascii="宋体" w:hAnsi="宋体"/>
                <w:bCs/>
                <w:szCs w:val="21"/>
              </w:rPr>
              <w:t>H/C去除器</w:t>
            </w:r>
          </w:p>
        </w:tc>
        <w:tc>
          <w:tcPr>
            <w:tcW w:w="2649" w:type="pct"/>
            <w:tcBorders>
              <w:top w:val="single" w:sz="4" w:space="0" w:color="auto"/>
              <w:left w:val="single" w:sz="4" w:space="0" w:color="auto"/>
              <w:bottom w:val="single" w:sz="4" w:space="0" w:color="auto"/>
              <w:right w:val="single" w:sz="4" w:space="0" w:color="auto"/>
            </w:tcBorders>
            <w:noWrap/>
            <w:vAlign w:val="center"/>
          </w:tcPr>
          <w:p w14:paraId="18D5DD74" w14:textId="77777777" w:rsidR="00F32695" w:rsidRDefault="00000000">
            <w:pPr>
              <w:snapToGrid w:val="0"/>
              <w:spacing w:line="288" w:lineRule="auto"/>
              <w:jc w:val="center"/>
              <w:rPr>
                <w:rFonts w:ascii="宋体" w:hAnsi="宋体" w:hint="eastAsia"/>
                <w:bCs/>
                <w:szCs w:val="21"/>
              </w:rPr>
            </w:pPr>
            <w:r>
              <w:rPr>
                <w:rFonts w:ascii="宋体" w:hAnsi="宋体"/>
                <w:bCs/>
                <w:szCs w:val="21"/>
              </w:rPr>
              <w:t>1150</w:t>
            </w:r>
          </w:p>
        </w:tc>
      </w:tr>
      <w:tr w:rsidR="00F32695" w14:paraId="1CB78E1D"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35490DCB" w14:textId="77777777" w:rsidR="00F32695" w:rsidRDefault="00000000">
            <w:pPr>
              <w:snapToGrid w:val="0"/>
              <w:spacing w:line="288" w:lineRule="auto"/>
              <w:jc w:val="center"/>
              <w:rPr>
                <w:rFonts w:ascii="宋体" w:hAnsi="宋体" w:hint="eastAsia"/>
                <w:bCs/>
                <w:szCs w:val="21"/>
              </w:rPr>
            </w:pPr>
            <w:r>
              <w:rPr>
                <w:rFonts w:ascii="宋体" w:hAnsi="宋体"/>
                <w:bCs/>
                <w:szCs w:val="21"/>
              </w:rPr>
              <w:t>10</w:t>
            </w:r>
          </w:p>
        </w:tc>
        <w:tc>
          <w:tcPr>
            <w:tcW w:w="1526" w:type="pct"/>
            <w:tcBorders>
              <w:top w:val="single" w:sz="4" w:space="0" w:color="auto"/>
              <w:left w:val="single" w:sz="4" w:space="0" w:color="auto"/>
              <w:bottom w:val="single" w:sz="4" w:space="0" w:color="auto"/>
              <w:right w:val="single" w:sz="4" w:space="0" w:color="auto"/>
            </w:tcBorders>
            <w:noWrap/>
            <w:vAlign w:val="center"/>
          </w:tcPr>
          <w:p w14:paraId="4EA2F13F" w14:textId="77777777" w:rsidR="00F32695" w:rsidRDefault="00000000">
            <w:pPr>
              <w:snapToGrid w:val="0"/>
              <w:spacing w:line="288" w:lineRule="auto"/>
              <w:jc w:val="center"/>
              <w:rPr>
                <w:rFonts w:ascii="宋体" w:hAnsi="宋体" w:hint="eastAsia"/>
                <w:bCs/>
                <w:szCs w:val="21"/>
              </w:rPr>
            </w:pPr>
            <w:r>
              <w:rPr>
                <w:rFonts w:ascii="宋体" w:hAnsi="宋体"/>
                <w:bCs/>
                <w:szCs w:val="21"/>
              </w:rPr>
              <w:t>氢气发生器</w:t>
            </w:r>
          </w:p>
        </w:tc>
        <w:tc>
          <w:tcPr>
            <w:tcW w:w="2649" w:type="pct"/>
            <w:tcBorders>
              <w:top w:val="single" w:sz="4" w:space="0" w:color="auto"/>
              <w:left w:val="single" w:sz="4" w:space="0" w:color="auto"/>
              <w:bottom w:val="single" w:sz="4" w:space="0" w:color="auto"/>
              <w:right w:val="single" w:sz="4" w:space="0" w:color="auto"/>
            </w:tcBorders>
            <w:noWrap/>
            <w:vAlign w:val="center"/>
          </w:tcPr>
          <w:p w14:paraId="5C0DE92F" w14:textId="77777777" w:rsidR="00F32695" w:rsidRDefault="00000000">
            <w:pPr>
              <w:snapToGrid w:val="0"/>
              <w:spacing w:line="288" w:lineRule="auto"/>
              <w:jc w:val="center"/>
              <w:rPr>
                <w:rFonts w:ascii="宋体" w:hAnsi="宋体" w:hint="eastAsia"/>
                <w:bCs/>
                <w:szCs w:val="21"/>
              </w:rPr>
            </w:pPr>
            <w:r>
              <w:rPr>
                <w:rFonts w:ascii="宋体" w:hAnsi="宋体"/>
                <w:bCs/>
                <w:szCs w:val="21"/>
              </w:rPr>
              <w:t>ZPH-500</w:t>
            </w:r>
          </w:p>
        </w:tc>
      </w:tr>
      <w:tr w:rsidR="00F32695" w14:paraId="00182968" w14:textId="77777777">
        <w:trPr>
          <w:trHeight w:val="323"/>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48D3A070" w14:textId="77777777" w:rsidR="00F32695" w:rsidRDefault="00000000">
            <w:pPr>
              <w:snapToGrid w:val="0"/>
              <w:spacing w:line="288" w:lineRule="auto"/>
              <w:jc w:val="center"/>
              <w:rPr>
                <w:rFonts w:ascii="宋体" w:hAnsi="宋体" w:hint="eastAsia"/>
                <w:bCs/>
                <w:szCs w:val="21"/>
              </w:rPr>
            </w:pPr>
            <w:r>
              <w:rPr>
                <w:rFonts w:ascii="宋体" w:hAnsi="宋体"/>
                <w:bCs/>
                <w:szCs w:val="21"/>
              </w:rPr>
              <w:t>11</w:t>
            </w:r>
          </w:p>
        </w:tc>
        <w:tc>
          <w:tcPr>
            <w:tcW w:w="1526" w:type="pct"/>
            <w:tcBorders>
              <w:top w:val="single" w:sz="4" w:space="0" w:color="auto"/>
              <w:left w:val="single" w:sz="4" w:space="0" w:color="auto"/>
              <w:bottom w:val="single" w:sz="4" w:space="0" w:color="auto"/>
              <w:right w:val="single" w:sz="4" w:space="0" w:color="auto"/>
            </w:tcBorders>
            <w:noWrap/>
            <w:vAlign w:val="center"/>
          </w:tcPr>
          <w:p w14:paraId="79BEC179" w14:textId="77777777" w:rsidR="00F32695" w:rsidRDefault="00000000">
            <w:pPr>
              <w:snapToGrid w:val="0"/>
              <w:spacing w:line="288" w:lineRule="auto"/>
              <w:jc w:val="center"/>
              <w:rPr>
                <w:rFonts w:ascii="宋体" w:hAnsi="宋体" w:hint="eastAsia"/>
                <w:bCs/>
                <w:szCs w:val="21"/>
              </w:rPr>
            </w:pPr>
            <w:r>
              <w:rPr>
                <w:rFonts w:ascii="宋体" w:hAnsi="宋体"/>
                <w:bCs/>
                <w:szCs w:val="21"/>
              </w:rPr>
              <w:t>气象五参数</w:t>
            </w:r>
          </w:p>
        </w:tc>
        <w:tc>
          <w:tcPr>
            <w:tcW w:w="2649" w:type="pct"/>
            <w:tcBorders>
              <w:top w:val="single" w:sz="4" w:space="0" w:color="auto"/>
              <w:left w:val="single" w:sz="4" w:space="0" w:color="auto"/>
              <w:bottom w:val="single" w:sz="4" w:space="0" w:color="auto"/>
              <w:right w:val="single" w:sz="4" w:space="0" w:color="auto"/>
            </w:tcBorders>
            <w:noWrap/>
            <w:vAlign w:val="center"/>
          </w:tcPr>
          <w:p w14:paraId="26114887" w14:textId="77777777" w:rsidR="00F32695" w:rsidRDefault="00000000">
            <w:pPr>
              <w:snapToGrid w:val="0"/>
              <w:spacing w:line="288" w:lineRule="auto"/>
              <w:jc w:val="center"/>
              <w:rPr>
                <w:rFonts w:ascii="宋体" w:hAnsi="宋体" w:hint="eastAsia"/>
                <w:bCs/>
                <w:szCs w:val="21"/>
              </w:rPr>
            </w:pPr>
            <w:r>
              <w:rPr>
                <w:rFonts w:ascii="宋体" w:hAnsi="宋体"/>
                <w:bCs/>
                <w:szCs w:val="21"/>
              </w:rPr>
              <w:t>WXT530</w:t>
            </w:r>
          </w:p>
        </w:tc>
      </w:tr>
    </w:tbl>
    <w:p w14:paraId="39F91D66" w14:textId="77777777" w:rsidR="00F32695" w:rsidRDefault="00F32695">
      <w:pPr>
        <w:snapToGrid w:val="0"/>
        <w:spacing w:line="360" w:lineRule="auto"/>
        <w:jc w:val="center"/>
        <w:rPr>
          <w:rFonts w:ascii="宋体" w:hAnsi="宋体" w:hint="eastAsia"/>
          <w:b/>
          <w:szCs w:val="21"/>
        </w:rPr>
      </w:pPr>
    </w:p>
    <w:p w14:paraId="24E9A8C0" w14:textId="77777777" w:rsidR="00F32695" w:rsidRDefault="00000000">
      <w:pPr>
        <w:spacing w:line="360" w:lineRule="auto"/>
        <w:jc w:val="center"/>
        <w:rPr>
          <w:rFonts w:ascii="宋体" w:hAnsi="宋体" w:hint="eastAsia"/>
          <w:b/>
          <w:szCs w:val="21"/>
        </w:rPr>
      </w:pPr>
      <w:r>
        <w:rPr>
          <w:rFonts w:ascii="宋体" w:hAnsi="宋体"/>
          <w:b/>
          <w:szCs w:val="21"/>
        </w:rPr>
        <w:t>表</w:t>
      </w:r>
      <w:r>
        <w:rPr>
          <w:rFonts w:ascii="宋体" w:hAnsi="宋体" w:hint="eastAsia"/>
          <w:b/>
          <w:szCs w:val="21"/>
        </w:rPr>
        <w:t>6</w:t>
      </w:r>
      <w:r>
        <w:rPr>
          <w:rFonts w:ascii="宋体" w:hAnsi="宋体"/>
          <w:b/>
          <w:szCs w:val="21"/>
        </w:rPr>
        <w:t xml:space="preserve">  </w:t>
      </w:r>
      <w:r>
        <w:rPr>
          <w:rFonts w:ascii="宋体" w:hAnsi="宋体" w:hint="eastAsia"/>
          <w:b/>
          <w:szCs w:val="21"/>
        </w:rPr>
        <w:t>流动监测车</w:t>
      </w:r>
      <w:r>
        <w:rPr>
          <w:rFonts w:ascii="宋体" w:hAnsi="宋体"/>
          <w:b/>
          <w:szCs w:val="21"/>
        </w:rPr>
        <w:t>仪器配置情况一览表</w:t>
      </w:r>
    </w:p>
    <w:tbl>
      <w:tblPr>
        <w:tblW w:w="5000" w:type="pct"/>
        <w:jc w:val="center"/>
        <w:tblLook w:val="04A0" w:firstRow="1" w:lastRow="0" w:firstColumn="1" w:lastColumn="0" w:noHBand="0" w:noVBand="1"/>
      </w:tblPr>
      <w:tblGrid>
        <w:gridCol w:w="1495"/>
        <w:gridCol w:w="2766"/>
        <w:gridCol w:w="4801"/>
      </w:tblGrid>
      <w:tr w:rsidR="00F32695" w14:paraId="62519EA8" w14:textId="77777777">
        <w:trPr>
          <w:trHeight w:val="18"/>
          <w:jc w:val="center"/>
        </w:trPr>
        <w:tc>
          <w:tcPr>
            <w:tcW w:w="2351" w:type="pct"/>
            <w:gridSpan w:val="2"/>
            <w:tcBorders>
              <w:top w:val="single" w:sz="4" w:space="0" w:color="auto"/>
              <w:left w:val="single" w:sz="4" w:space="0" w:color="auto"/>
              <w:bottom w:val="single" w:sz="4" w:space="0" w:color="auto"/>
              <w:right w:val="single" w:sz="4" w:space="0" w:color="auto"/>
            </w:tcBorders>
            <w:noWrap/>
            <w:vAlign w:val="center"/>
          </w:tcPr>
          <w:p w14:paraId="32FB94EF" w14:textId="77777777" w:rsidR="00F32695" w:rsidRDefault="00000000">
            <w:pPr>
              <w:snapToGrid w:val="0"/>
              <w:spacing w:line="288" w:lineRule="auto"/>
              <w:jc w:val="center"/>
              <w:rPr>
                <w:rFonts w:ascii="宋体" w:hAnsi="宋体" w:hint="eastAsia"/>
                <w:bCs/>
                <w:szCs w:val="21"/>
              </w:rPr>
            </w:pPr>
            <w:r>
              <w:rPr>
                <w:rFonts w:ascii="宋体" w:hAnsi="宋体"/>
                <w:bCs/>
                <w:szCs w:val="21"/>
              </w:rPr>
              <w:t>站点：</w:t>
            </w:r>
            <w:r>
              <w:rPr>
                <w:rFonts w:ascii="宋体" w:hAnsi="宋体" w:hint="eastAsia"/>
                <w:bCs/>
                <w:szCs w:val="21"/>
              </w:rPr>
              <w:t>流动监测车</w:t>
            </w:r>
          </w:p>
        </w:tc>
        <w:tc>
          <w:tcPr>
            <w:tcW w:w="2649" w:type="pct"/>
            <w:tcBorders>
              <w:top w:val="single" w:sz="4" w:space="0" w:color="auto"/>
              <w:left w:val="single" w:sz="4" w:space="0" w:color="auto"/>
              <w:bottom w:val="single" w:sz="4" w:space="0" w:color="auto"/>
              <w:right w:val="single" w:sz="4" w:space="0" w:color="auto"/>
            </w:tcBorders>
            <w:noWrap/>
            <w:vAlign w:val="center"/>
          </w:tcPr>
          <w:p w14:paraId="788D5DBA" w14:textId="77777777" w:rsidR="00F32695" w:rsidRDefault="00000000">
            <w:pPr>
              <w:snapToGrid w:val="0"/>
              <w:spacing w:line="288" w:lineRule="auto"/>
              <w:jc w:val="center"/>
              <w:rPr>
                <w:rFonts w:ascii="宋体" w:hAnsi="宋体" w:hint="eastAsia"/>
                <w:bCs/>
                <w:szCs w:val="21"/>
              </w:rPr>
            </w:pPr>
            <w:r>
              <w:rPr>
                <w:rFonts w:ascii="宋体" w:hAnsi="宋体"/>
                <w:bCs/>
                <w:szCs w:val="21"/>
              </w:rPr>
              <w:t>所属区域：</w:t>
            </w:r>
            <w:r>
              <w:rPr>
                <w:rFonts w:ascii="宋体" w:hAnsi="宋体" w:hint="eastAsia"/>
                <w:bCs/>
                <w:szCs w:val="21"/>
              </w:rPr>
              <w:t>杭州</w:t>
            </w:r>
          </w:p>
        </w:tc>
      </w:tr>
      <w:tr w:rsidR="00F32695" w14:paraId="4CDAEF59"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7040770F" w14:textId="77777777" w:rsidR="00F32695" w:rsidRDefault="00000000">
            <w:pPr>
              <w:snapToGrid w:val="0"/>
              <w:spacing w:line="288" w:lineRule="auto"/>
              <w:jc w:val="center"/>
              <w:rPr>
                <w:rFonts w:ascii="宋体" w:hAnsi="宋体" w:hint="eastAsia"/>
                <w:bCs/>
                <w:szCs w:val="21"/>
              </w:rPr>
            </w:pPr>
            <w:r>
              <w:rPr>
                <w:rFonts w:ascii="宋体" w:hAnsi="宋体"/>
                <w:bCs/>
                <w:szCs w:val="21"/>
              </w:rPr>
              <w:t>序号</w:t>
            </w:r>
          </w:p>
        </w:tc>
        <w:tc>
          <w:tcPr>
            <w:tcW w:w="1526" w:type="pct"/>
            <w:tcBorders>
              <w:top w:val="single" w:sz="4" w:space="0" w:color="auto"/>
              <w:left w:val="single" w:sz="4" w:space="0" w:color="auto"/>
              <w:bottom w:val="single" w:sz="4" w:space="0" w:color="auto"/>
              <w:right w:val="single" w:sz="4" w:space="0" w:color="auto"/>
            </w:tcBorders>
            <w:noWrap/>
            <w:vAlign w:val="center"/>
          </w:tcPr>
          <w:p w14:paraId="74246718" w14:textId="77777777" w:rsidR="00F32695" w:rsidRDefault="00000000">
            <w:pPr>
              <w:snapToGrid w:val="0"/>
              <w:spacing w:line="288" w:lineRule="auto"/>
              <w:jc w:val="center"/>
              <w:rPr>
                <w:rFonts w:ascii="宋体" w:hAnsi="宋体" w:hint="eastAsia"/>
                <w:bCs/>
                <w:szCs w:val="21"/>
              </w:rPr>
            </w:pPr>
            <w:r>
              <w:rPr>
                <w:rFonts w:ascii="宋体" w:hAnsi="宋体"/>
                <w:bCs/>
                <w:szCs w:val="21"/>
              </w:rPr>
              <w:t>参数</w:t>
            </w:r>
          </w:p>
        </w:tc>
        <w:tc>
          <w:tcPr>
            <w:tcW w:w="2649" w:type="pct"/>
            <w:tcBorders>
              <w:top w:val="single" w:sz="4" w:space="0" w:color="auto"/>
              <w:left w:val="single" w:sz="4" w:space="0" w:color="auto"/>
              <w:bottom w:val="single" w:sz="4" w:space="0" w:color="auto"/>
              <w:right w:val="single" w:sz="4" w:space="0" w:color="auto"/>
            </w:tcBorders>
            <w:noWrap/>
            <w:vAlign w:val="center"/>
          </w:tcPr>
          <w:p w14:paraId="3393EC3F" w14:textId="77777777" w:rsidR="00F32695" w:rsidRDefault="00000000">
            <w:pPr>
              <w:snapToGrid w:val="0"/>
              <w:spacing w:line="288" w:lineRule="auto"/>
              <w:jc w:val="center"/>
              <w:rPr>
                <w:rFonts w:ascii="宋体" w:hAnsi="宋体" w:hint="eastAsia"/>
                <w:bCs/>
                <w:szCs w:val="21"/>
              </w:rPr>
            </w:pPr>
            <w:r>
              <w:rPr>
                <w:rFonts w:ascii="宋体" w:hAnsi="宋体"/>
                <w:bCs/>
                <w:szCs w:val="21"/>
              </w:rPr>
              <w:t>仪器型号</w:t>
            </w:r>
          </w:p>
        </w:tc>
      </w:tr>
      <w:tr w:rsidR="00F32695" w14:paraId="0F13276D"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061D0798" w14:textId="77777777" w:rsidR="00F32695" w:rsidRDefault="00000000">
            <w:pPr>
              <w:snapToGrid w:val="0"/>
              <w:spacing w:line="288" w:lineRule="auto"/>
              <w:jc w:val="center"/>
              <w:rPr>
                <w:rFonts w:ascii="宋体" w:hAnsi="宋体" w:hint="eastAsia"/>
                <w:bCs/>
                <w:szCs w:val="21"/>
              </w:rPr>
            </w:pPr>
            <w:r>
              <w:rPr>
                <w:rFonts w:ascii="宋体" w:hAnsi="宋体"/>
                <w:bCs/>
                <w:szCs w:val="21"/>
              </w:rPr>
              <w:t>1</w:t>
            </w:r>
          </w:p>
        </w:tc>
        <w:tc>
          <w:tcPr>
            <w:tcW w:w="1526" w:type="pct"/>
            <w:tcBorders>
              <w:top w:val="single" w:sz="4" w:space="0" w:color="auto"/>
              <w:left w:val="single" w:sz="4" w:space="0" w:color="auto"/>
              <w:bottom w:val="single" w:sz="4" w:space="0" w:color="auto"/>
              <w:right w:val="single" w:sz="4" w:space="0" w:color="auto"/>
            </w:tcBorders>
            <w:noWrap/>
            <w:vAlign w:val="center"/>
          </w:tcPr>
          <w:p w14:paraId="22B91907" w14:textId="77777777" w:rsidR="00F32695" w:rsidRDefault="00000000">
            <w:pPr>
              <w:snapToGrid w:val="0"/>
              <w:spacing w:line="288" w:lineRule="auto"/>
              <w:jc w:val="center"/>
              <w:rPr>
                <w:rFonts w:ascii="宋体" w:hAnsi="宋体" w:hint="eastAsia"/>
                <w:bCs/>
                <w:szCs w:val="21"/>
              </w:rPr>
            </w:pPr>
            <w:r>
              <w:rPr>
                <w:rFonts w:ascii="宋体" w:hAnsi="宋体"/>
                <w:bCs/>
                <w:szCs w:val="21"/>
              </w:rPr>
              <w:t>SO</w:t>
            </w:r>
            <w:r>
              <w:rPr>
                <w:rFonts w:ascii="宋体" w:hAnsi="宋体"/>
                <w:bCs/>
                <w:szCs w:val="21"/>
                <w:vertAlign w:val="subscript"/>
              </w:rPr>
              <w:t>2</w:t>
            </w:r>
          </w:p>
        </w:tc>
        <w:tc>
          <w:tcPr>
            <w:tcW w:w="2649" w:type="pct"/>
            <w:tcBorders>
              <w:top w:val="single" w:sz="4" w:space="0" w:color="auto"/>
              <w:left w:val="single" w:sz="4" w:space="0" w:color="auto"/>
              <w:bottom w:val="single" w:sz="4" w:space="0" w:color="auto"/>
              <w:right w:val="single" w:sz="4" w:space="0" w:color="auto"/>
            </w:tcBorders>
            <w:noWrap/>
            <w:vAlign w:val="center"/>
          </w:tcPr>
          <w:p w14:paraId="3201EDF9" w14:textId="77777777" w:rsidR="00F32695" w:rsidRDefault="00000000">
            <w:pPr>
              <w:snapToGrid w:val="0"/>
              <w:spacing w:line="288" w:lineRule="auto"/>
              <w:jc w:val="center"/>
              <w:rPr>
                <w:rFonts w:ascii="宋体" w:hAnsi="宋体" w:hint="eastAsia"/>
                <w:bCs/>
                <w:szCs w:val="21"/>
              </w:rPr>
            </w:pPr>
            <w:r>
              <w:rPr>
                <w:rFonts w:ascii="宋体" w:hAnsi="宋体"/>
                <w:bCs/>
                <w:szCs w:val="21"/>
              </w:rPr>
              <w:t>TE 43I</w:t>
            </w:r>
          </w:p>
        </w:tc>
      </w:tr>
      <w:tr w:rsidR="00F32695" w14:paraId="3CEBBE59"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6CDC3C63" w14:textId="77777777" w:rsidR="00F32695" w:rsidRDefault="00000000">
            <w:pPr>
              <w:snapToGrid w:val="0"/>
              <w:spacing w:line="288" w:lineRule="auto"/>
              <w:jc w:val="center"/>
              <w:rPr>
                <w:rFonts w:ascii="宋体" w:hAnsi="宋体" w:hint="eastAsia"/>
                <w:bCs/>
                <w:szCs w:val="21"/>
              </w:rPr>
            </w:pPr>
            <w:r>
              <w:rPr>
                <w:rFonts w:ascii="宋体" w:hAnsi="宋体"/>
                <w:bCs/>
                <w:szCs w:val="21"/>
              </w:rPr>
              <w:t>2</w:t>
            </w:r>
          </w:p>
        </w:tc>
        <w:tc>
          <w:tcPr>
            <w:tcW w:w="1526" w:type="pct"/>
            <w:tcBorders>
              <w:top w:val="single" w:sz="4" w:space="0" w:color="auto"/>
              <w:left w:val="single" w:sz="4" w:space="0" w:color="auto"/>
              <w:bottom w:val="single" w:sz="4" w:space="0" w:color="auto"/>
              <w:right w:val="single" w:sz="4" w:space="0" w:color="auto"/>
            </w:tcBorders>
            <w:noWrap/>
            <w:vAlign w:val="center"/>
          </w:tcPr>
          <w:p w14:paraId="5805A038" w14:textId="77777777" w:rsidR="00F32695" w:rsidRDefault="00000000">
            <w:pPr>
              <w:snapToGrid w:val="0"/>
              <w:spacing w:line="288" w:lineRule="auto"/>
              <w:jc w:val="center"/>
              <w:rPr>
                <w:rFonts w:ascii="宋体" w:hAnsi="宋体" w:hint="eastAsia"/>
                <w:bCs/>
                <w:szCs w:val="21"/>
              </w:rPr>
            </w:pPr>
            <w:r>
              <w:rPr>
                <w:rFonts w:ascii="宋体" w:hAnsi="宋体"/>
                <w:bCs/>
                <w:szCs w:val="21"/>
              </w:rPr>
              <w:t>NO</w:t>
            </w:r>
            <w:r>
              <w:rPr>
                <w:rFonts w:ascii="宋体" w:hAnsi="宋体"/>
                <w:bCs/>
                <w:szCs w:val="21"/>
                <w:vertAlign w:val="subscript"/>
              </w:rPr>
              <w:t>2</w:t>
            </w:r>
          </w:p>
        </w:tc>
        <w:tc>
          <w:tcPr>
            <w:tcW w:w="2649" w:type="pct"/>
            <w:tcBorders>
              <w:top w:val="single" w:sz="4" w:space="0" w:color="auto"/>
              <w:left w:val="single" w:sz="4" w:space="0" w:color="auto"/>
              <w:bottom w:val="single" w:sz="4" w:space="0" w:color="auto"/>
              <w:right w:val="single" w:sz="4" w:space="0" w:color="auto"/>
            </w:tcBorders>
            <w:noWrap/>
            <w:vAlign w:val="center"/>
          </w:tcPr>
          <w:p w14:paraId="6AE060BA" w14:textId="77777777" w:rsidR="00F32695" w:rsidRDefault="00000000">
            <w:pPr>
              <w:snapToGrid w:val="0"/>
              <w:spacing w:line="288" w:lineRule="auto"/>
              <w:jc w:val="center"/>
              <w:rPr>
                <w:rFonts w:ascii="宋体" w:hAnsi="宋体" w:hint="eastAsia"/>
                <w:bCs/>
                <w:szCs w:val="21"/>
              </w:rPr>
            </w:pPr>
            <w:r>
              <w:rPr>
                <w:rFonts w:ascii="宋体" w:hAnsi="宋体"/>
                <w:bCs/>
                <w:szCs w:val="21"/>
              </w:rPr>
              <w:t>TE 42I</w:t>
            </w:r>
          </w:p>
        </w:tc>
      </w:tr>
      <w:tr w:rsidR="00F32695" w14:paraId="24C48D6A"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3AF2430F" w14:textId="77777777" w:rsidR="00F32695" w:rsidRDefault="00000000">
            <w:pPr>
              <w:snapToGrid w:val="0"/>
              <w:spacing w:line="288" w:lineRule="auto"/>
              <w:jc w:val="center"/>
              <w:rPr>
                <w:rFonts w:ascii="宋体" w:hAnsi="宋体" w:hint="eastAsia"/>
                <w:bCs/>
                <w:szCs w:val="21"/>
              </w:rPr>
            </w:pPr>
            <w:r>
              <w:rPr>
                <w:rFonts w:ascii="宋体" w:hAnsi="宋体"/>
                <w:bCs/>
                <w:szCs w:val="21"/>
              </w:rPr>
              <w:t>3</w:t>
            </w:r>
          </w:p>
        </w:tc>
        <w:tc>
          <w:tcPr>
            <w:tcW w:w="1526" w:type="pct"/>
            <w:tcBorders>
              <w:top w:val="single" w:sz="4" w:space="0" w:color="auto"/>
              <w:left w:val="single" w:sz="4" w:space="0" w:color="auto"/>
              <w:bottom w:val="single" w:sz="4" w:space="0" w:color="auto"/>
              <w:right w:val="single" w:sz="4" w:space="0" w:color="auto"/>
            </w:tcBorders>
            <w:noWrap/>
            <w:vAlign w:val="center"/>
          </w:tcPr>
          <w:p w14:paraId="7B037169" w14:textId="77777777" w:rsidR="00F32695" w:rsidRDefault="00000000">
            <w:pPr>
              <w:snapToGrid w:val="0"/>
              <w:spacing w:line="288" w:lineRule="auto"/>
              <w:jc w:val="center"/>
              <w:rPr>
                <w:rFonts w:ascii="宋体" w:hAnsi="宋体" w:hint="eastAsia"/>
                <w:bCs/>
                <w:szCs w:val="21"/>
              </w:rPr>
            </w:pPr>
            <w:r>
              <w:rPr>
                <w:rFonts w:ascii="宋体" w:hAnsi="宋体"/>
                <w:bCs/>
                <w:szCs w:val="21"/>
              </w:rPr>
              <w:t>O</w:t>
            </w:r>
            <w:r>
              <w:rPr>
                <w:rFonts w:ascii="宋体" w:hAnsi="宋体"/>
                <w:bCs/>
                <w:szCs w:val="21"/>
                <w:vertAlign w:val="subscript"/>
              </w:rPr>
              <w:t>3</w:t>
            </w:r>
          </w:p>
        </w:tc>
        <w:tc>
          <w:tcPr>
            <w:tcW w:w="2649" w:type="pct"/>
            <w:tcBorders>
              <w:top w:val="single" w:sz="4" w:space="0" w:color="auto"/>
              <w:left w:val="single" w:sz="4" w:space="0" w:color="auto"/>
              <w:bottom w:val="single" w:sz="4" w:space="0" w:color="auto"/>
              <w:right w:val="single" w:sz="4" w:space="0" w:color="auto"/>
            </w:tcBorders>
            <w:noWrap/>
            <w:vAlign w:val="center"/>
          </w:tcPr>
          <w:p w14:paraId="4E22B69D" w14:textId="77777777" w:rsidR="00F32695" w:rsidRDefault="00000000">
            <w:pPr>
              <w:snapToGrid w:val="0"/>
              <w:spacing w:line="288" w:lineRule="auto"/>
              <w:jc w:val="center"/>
              <w:rPr>
                <w:rFonts w:ascii="宋体" w:hAnsi="宋体" w:hint="eastAsia"/>
                <w:bCs/>
                <w:szCs w:val="21"/>
              </w:rPr>
            </w:pPr>
            <w:r>
              <w:rPr>
                <w:rFonts w:ascii="宋体" w:hAnsi="宋体"/>
                <w:bCs/>
                <w:szCs w:val="21"/>
              </w:rPr>
              <w:t>TE 49I</w:t>
            </w:r>
          </w:p>
        </w:tc>
      </w:tr>
      <w:tr w:rsidR="00F32695" w14:paraId="05AF3929"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2371CFF6" w14:textId="77777777" w:rsidR="00F32695" w:rsidRDefault="00000000">
            <w:pPr>
              <w:snapToGrid w:val="0"/>
              <w:spacing w:line="288" w:lineRule="auto"/>
              <w:jc w:val="center"/>
              <w:rPr>
                <w:rFonts w:ascii="宋体" w:hAnsi="宋体" w:hint="eastAsia"/>
                <w:bCs/>
                <w:szCs w:val="21"/>
              </w:rPr>
            </w:pPr>
            <w:r>
              <w:rPr>
                <w:rFonts w:ascii="宋体" w:hAnsi="宋体"/>
                <w:bCs/>
                <w:szCs w:val="21"/>
              </w:rPr>
              <w:t>4</w:t>
            </w:r>
          </w:p>
        </w:tc>
        <w:tc>
          <w:tcPr>
            <w:tcW w:w="1526" w:type="pct"/>
            <w:tcBorders>
              <w:top w:val="single" w:sz="4" w:space="0" w:color="auto"/>
              <w:left w:val="single" w:sz="4" w:space="0" w:color="auto"/>
              <w:bottom w:val="single" w:sz="4" w:space="0" w:color="auto"/>
              <w:right w:val="single" w:sz="4" w:space="0" w:color="auto"/>
            </w:tcBorders>
            <w:noWrap/>
            <w:vAlign w:val="center"/>
          </w:tcPr>
          <w:p w14:paraId="6043C989" w14:textId="77777777" w:rsidR="00F32695" w:rsidRDefault="00000000">
            <w:pPr>
              <w:snapToGrid w:val="0"/>
              <w:spacing w:line="288" w:lineRule="auto"/>
              <w:jc w:val="center"/>
              <w:rPr>
                <w:rFonts w:ascii="宋体" w:hAnsi="宋体" w:hint="eastAsia"/>
                <w:bCs/>
                <w:szCs w:val="21"/>
              </w:rPr>
            </w:pPr>
            <w:r>
              <w:rPr>
                <w:rFonts w:ascii="宋体" w:hAnsi="宋体"/>
                <w:bCs/>
                <w:szCs w:val="21"/>
              </w:rPr>
              <w:t>CO</w:t>
            </w:r>
          </w:p>
        </w:tc>
        <w:tc>
          <w:tcPr>
            <w:tcW w:w="2649" w:type="pct"/>
            <w:tcBorders>
              <w:top w:val="single" w:sz="4" w:space="0" w:color="auto"/>
              <w:left w:val="single" w:sz="4" w:space="0" w:color="auto"/>
              <w:bottom w:val="single" w:sz="4" w:space="0" w:color="auto"/>
              <w:right w:val="single" w:sz="4" w:space="0" w:color="auto"/>
            </w:tcBorders>
            <w:noWrap/>
            <w:vAlign w:val="center"/>
          </w:tcPr>
          <w:p w14:paraId="23977D50" w14:textId="77777777" w:rsidR="00F32695" w:rsidRDefault="00000000">
            <w:pPr>
              <w:snapToGrid w:val="0"/>
              <w:spacing w:line="288" w:lineRule="auto"/>
              <w:jc w:val="center"/>
              <w:rPr>
                <w:rFonts w:ascii="宋体" w:hAnsi="宋体" w:hint="eastAsia"/>
                <w:bCs/>
                <w:szCs w:val="21"/>
              </w:rPr>
            </w:pPr>
            <w:r>
              <w:rPr>
                <w:rFonts w:ascii="宋体" w:hAnsi="宋体"/>
                <w:bCs/>
                <w:szCs w:val="21"/>
              </w:rPr>
              <w:t>TE 48I</w:t>
            </w:r>
          </w:p>
        </w:tc>
      </w:tr>
      <w:tr w:rsidR="00F32695" w14:paraId="0AF1B415"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2E309E3B" w14:textId="77777777" w:rsidR="00F32695" w:rsidRDefault="00000000">
            <w:pPr>
              <w:snapToGrid w:val="0"/>
              <w:spacing w:line="288" w:lineRule="auto"/>
              <w:jc w:val="center"/>
              <w:rPr>
                <w:rFonts w:ascii="宋体" w:hAnsi="宋体" w:hint="eastAsia"/>
                <w:bCs/>
                <w:szCs w:val="21"/>
              </w:rPr>
            </w:pPr>
            <w:r>
              <w:rPr>
                <w:rFonts w:ascii="宋体" w:hAnsi="宋体"/>
                <w:bCs/>
                <w:szCs w:val="21"/>
              </w:rPr>
              <w:t>5</w:t>
            </w:r>
          </w:p>
        </w:tc>
        <w:tc>
          <w:tcPr>
            <w:tcW w:w="1526" w:type="pct"/>
            <w:tcBorders>
              <w:top w:val="single" w:sz="4" w:space="0" w:color="auto"/>
              <w:left w:val="single" w:sz="4" w:space="0" w:color="auto"/>
              <w:bottom w:val="single" w:sz="4" w:space="0" w:color="auto"/>
              <w:right w:val="single" w:sz="4" w:space="0" w:color="auto"/>
            </w:tcBorders>
            <w:noWrap/>
            <w:vAlign w:val="center"/>
          </w:tcPr>
          <w:p w14:paraId="1A330A16"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10</w:t>
            </w:r>
          </w:p>
        </w:tc>
        <w:tc>
          <w:tcPr>
            <w:tcW w:w="2649" w:type="pct"/>
            <w:tcBorders>
              <w:top w:val="single" w:sz="4" w:space="0" w:color="auto"/>
              <w:left w:val="single" w:sz="4" w:space="0" w:color="auto"/>
              <w:bottom w:val="single" w:sz="4" w:space="0" w:color="auto"/>
              <w:right w:val="single" w:sz="4" w:space="0" w:color="auto"/>
            </w:tcBorders>
            <w:noWrap/>
            <w:vAlign w:val="center"/>
          </w:tcPr>
          <w:p w14:paraId="3316C0DD"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w:t>
            </w:r>
          </w:p>
        </w:tc>
      </w:tr>
      <w:tr w:rsidR="00F32695" w14:paraId="7ED5F2C4"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75963C47" w14:textId="77777777" w:rsidR="00F32695" w:rsidRDefault="00000000">
            <w:pPr>
              <w:snapToGrid w:val="0"/>
              <w:spacing w:line="288" w:lineRule="auto"/>
              <w:jc w:val="center"/>
              <w:rPr>
                <w:rFonts w:ascii="宋体" w:hAnsi="宋体" w:hint="eastAsia"/>
                <w:bCs/>
                <w:szCs w:val="21"/>
              </w:rPr>
            </w:pPr>
            <w:r>
              <w:rPr>
                <w:rFonts w:ascii="宋体" w:hAnsi="宋体"/>
                <w:bCs/>
                <w:szCs w:val="21"/>
              </w:rPr>
              <w:t>6</w:t>
            </w:r>
          </w:p>
        </w:tc>
        <w:tc>
          <w:tcPr>
            <w:tcW w:w="1526" w:type="pct"/>
            <w:tcBorders>
              <w:top w:val="single" w:sz="4" w:space="0" w:color="auto"/>
              <w:left w:val="single" w:sz="4" w:space="0" w:color="auto"/>
              <w:bottom w:val="single" w:sz="4" w:space="0" w:color="auto"/>
              <w:right w:val="single" w:sz="4" w:space="0" w:color="auto"/>
            </w:tcBorders>
            <w:noWrap/>
            <w:vAlign w:val="center"/>
          </w:tcPr>
          <w:p w14:paraId="1F9367E8"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2.5</w:t>
            </w:r>
          </w:p>
        </w:tc>
        <w:tc>
          <w:tcPr>
            <w:tcW w:w="2649" w:type="pct"/>
            <w:tcBorders>
              <w:top w:val="single" w:sz="4" w:space="0" w:color="auto"/>
              <w:left w:val="single" w:sz="4" w:space="0" w:color="auto"/>
              <w:bottom w:val="single" w:sz="4" w:space="0" w:color="auto"/>
              <w:right w:val="single" w:sz="4" w:space="0" w:color="auto"/>
            </w:tcBorders>
            <w:noWrap/>
            <w:vAlign w:val="center"/>
          </w:tcPr>
          <w:p w14:paraId="7505E959"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w:t>
            </w:r>
          </w:p>
        </w:tc>
      </w:tr>
      <w:tr w:rsidR="00F32695" w14:paraId="403A448A"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70CF37B8" w14:textId="77777777" w:rsidR="00F32695" w:rsidRDefault="00000000">
            <w:pPr>
              <w:snapToGrid w:val="0"/>
              <w:spacing w:line="288" w:lineRule="auto"/>
              <w:jc w:val="center"/>
              <w:rPr>
                <w:rFonts w:ascii="宋体" w:hAnsi="宋体" w:hint="eastAsia"/>
                <w:bCs/>
                <w:szCs w:val="21"/>
              </w:rPr>
            </w:pPr>
            <w:r>
              <w:rPr>
                <w:rFonts w:ascii="宋体" w:hAnsi="宋体"/>
                <w:bCs/>
                <w:szCs w:val="21"/>
              </w:rPr>
              <w:t>7</w:t>
            </w:r>
          </w:p>
        </w:tc>
        <w:tc>
          <w:tcPr>
            <w:tcW w:w="1526" w:type="pct"/>
            <w:tcBorders>
              <w:top w:val="single" w:sz="4" w:space="0" w:color="auto"/>
              <w:left w:val="single" w:sz="4" w:space="0" w:color="auto"/>
              <w:bottom w:val="single" w:sz="4" w:space="0" w:color="auto"/>
              <w:right w:val="single" w:sz="4" w:space="0" w:color="auto"/>
            </w:tcBorders>
            <w:noWrap/>
            <w:vAlign w:val="center"/>
          </w:tcPr>
          <w:p w14:paraId="58998B0C" w14:textId="77777777" w:rsidR="00F32695" w:rsidRDefault="00000000">
            <w:pPr>
              <w:snapToGrid w:val="0"/>
              <w:spacing w:line="288" w:lineRule="auto"/>
              <w:jc w:val="center"/>
              <w:rPr>
                <w:rFonts w:ascii="宋体" w:hAnsi="宋体" w:hint="eastAsia"/>
                <w:bCs/>
                <w:szCs w:val="21"/>
              </w:rPr>
            </w:pPr>
            <w:r>
              <w:rPr>
                <w:rFonts w:ascii="宋体" w:hAnsi="宋体"/>
                <w:bCs/>
                <w:szCs w:val="21"/>
              </w:rPr>
              <w:t>动态校准仪</w:t>
            </w:r>
          </w:p>
        </w:tc>
        <w:tc>
          <w:tcPr>
            <w:tcW w:w="2649" w:type="pct"/>
            <w:tcBorders>
              <w:top w:val="single" w:sz="4" w:space="0" w:color="auto"/>
              <w:left w:val="single" w:sz="4" w:space="0" w:color="auto"/>
              <w:bottom w:val="single" w:sz="4" w:space="0" w:color="auto"/>
              <w:right w:val="single" w:sz="4" w:space="0" w:color="auto"/>
            </w:tcBorders>
            <w:noWrap/>
            <w:vAlign w:val="center"/>
          </w:tcPr>
          <w:p w14:paraId="15783948" w14:textId="77777777" w:rsidR="00F32695" w:rsidRDefault="00000000">
            <w:pPr>
              <w:snapToGrid w:val="0"/>
              <w:spacing w:line="288" w:lineRule="auto"/>
              <w:jc w:val="center"/>
              <w:rPr>
                <w:rFonts w:ascii="宋体" w:hAnsi="宋体" w:hint="eastAsia"/>
                <w:bCs/>
                <w:szCs w:val="21"/>
              </w:rPr>
            </w:pPr>
            <w:r>
              <w:rPr>
                <w:rFonts w:ascii="宋体" w:hAnsi="宋体"/>
                <w:bCs/>
                <w:szCs w:val="21"/>
              </w:rPr>
              <w:t>TE 146I</w:t>
            </w:r>
          </w:p>
        </w:tc>
      </w:tr>
      <w:tr w:rsidR="00F32695" w14:paraId="7F9FE424" w14:textId="77777777">
        <w:trPr>
          <w:trHeight w:val="18"/>
          <w:jc w:val="center"/>
        </w:trPr>
        <w:tc>
          <w:tcPr>
            <w:tcW w:w="825" w:type="pct"/>
            <w:tcBorders>
              <w:top w:val="single" w:sz="4" w:space="0" w:color="auto"/>
              <w:left w:val="single" w:sz="4" w:space="0" w:color="auto"/>
              <w:bottom w:val="single" w:sz="4" w:space="0" w:color="auto"/>
              <w:right w:val="single" w:sz="4" w:space="0" w:color="auto"/>
            </w:tcBorders>
            <w:noWrap/>
            <w:vAlign w:val="center"/>
          </w:tcPr>
          <w:p w14:paraId="1664439E" w14:textId="77777777" w:rsidR="00F32695" w:rsidRDefault="00000000">
            <w:pPr>
              <w:snapToGrid w:val="0"/>
              <w:spacing w:line="288" w:lineRule="auto"/>
              <w:jc w:val="center"/>
              <w:rPr>
                <w:rFonts w:ascii="宋体" w:hAnsi="宋体" w:hint="eastAsia"/>
                <w:bCs/>
                <w:szCs w:val="21"/>
              </w:rPr>
            </w:pPr>
            <w:r>
              <w:rPr>
                <w:rFonts w:ascii="宋体" w:hAnsi="宋体"/>
                <w:bCs/>
                <w:szCs w:val="21"/>
              </w:rPr>
              <w:t>8</w:t>
            </w:r>
          </w:p>
        </w:tc>
        <w:tc>
          <w:tcPr>
            <w:tcW w:w="1526" w:type="pct"/>
            <w:tcBorders>
              <w:top w:val="single" w:sz="4" w:space="0" w:color="auto"/>
              <w:left w:val="single" w:sz="4" w:space="0" w:color="auto"/>
              <w:bottom w:val="single" w:sz="4" w:space="0" w:color="auto"/>
              <w:right w:val="single" w:sz="4" w:space="0" w:color="auto"/>
            </w:tcBorders>
            <w:noWrap/>
            <w:vAlign w:val="center"/>
          </w:tcPr>
          <w:p w14:paraId="1F82C3F1" w14:textId="77777777" w:rsidR="00F32695" w:rsidRDefault="00000000">
            <w:pPr>
              <w:snapToGrid w:val="0"/>
              <w:spacing w:line="288" w:lineRule="auto"/>
              <w:jc w:val="center"/>
              <w:rPr>
                <w:rFonts w:ascii="宋体" w:hAnsi="宋体" w:hint="eastAsia"/>
                <w:bCs/>
                <w:szCs w:val="21"/>
              </w:rPr>
            </w:pPr>
            <w:r>
              <w:rPr>
                <w:rFonts w:ascii="宋体" w:hAnsi="宋体"/>
                <w:bCs/>
                <w:szCs w:val="21"/>
              </w:rPr>
              <w:t>零气发生器</w:t>
            </w:r>
          </w:p>
        </w:tc>
        <w:tc>
          <w:tcPr>
            <w:tcW w:w="2649" w:type="pct"/>
            <w:tcBorders>
              <w:top w:val="single" w:sz="4" w:space="0" w:color="auto"/>
              <w:left w:val="single" w:sz="4" w:space="0" w:color="auto"/>
              <w:bottom w:val="single" w:sz="4" w:space="0" w:color="auto"/>
              <w:right w:val="single" w:sz="4" w:space="0" w:color="auto"/>
            </w:tcBorders>
            <w:noWrap/>
            <w:vAlign w:val="center"/>
          </w:tcPr>
          <w:p w14:paraId="76A3A939" w14:textId="77777777" w:rsidR="00F32695" w:rsidRDefault="00000000">
            <w:pPr>
              <w:snapToGrid w:val="0"/>
              <w:spacing w:line="288" w:lineRule="auto"/>
              <w:jc w:val="center"/>
              <w:rPr>
                <w:rFonts w:ascii="宋体" w:hAnsi="宋体" w:hint="eastAsia"/>
                <w:bCs/>
                <w:szCs w:val="21"/>
              </w:rPr>
            </w:pPr>
            <w:r>
              <w:rPr>
                <w:rFonts w:ascii="宋体" w:hAnsi="宋体"/>
                <w:bCs/>
                <w:szCs w:val="21"/>
              </w:rPr>
              <w:t>TE 11</w:t>
            </w:r>
            <w:r>
              <w:rPr>
                <w:rFonts w:ascii="宋体" w:hAnsi="宋体" w:hint="eastAsia"/>
                <w:bCs/>
                <w:szCs w:val="21"/>
              </w:rPr>
              <w:t>1</w:t>
            </w:r>
          </w:p>
        </w:tc>
      </w:tr>
    </w:tbl>
    <w:p w14:paraId="340043C5" w14:textId="77777777" w:rsidR="00F32695" w:rsidRDefault="00F32695">
      <w:pPr>
        <w:pStyle w:val="2"/>
        <w:rPr>
          <w:rFonts w:hint="eastAsia"/>
          <w:sz w:val="16"/>
          <w:szCs w:val="16"/>
        </w:rPr>
      </w:pPr>
    </w:p>
    <w:p w14:paraId="0934BECD" w14:textId="77777777" w:rsidR="00F32695" w:rsidRDefault="00000000">
      <w:pPr>
        <w:snapToGrid w:val="0"/>
        <w:spacing w:line="360" w:lineRule="auto"/>
        <w:jc w:val="center"/>
        <w:rPr>
          <w:rFonts w:ascii="宋体" w:hAnsi="宋体" w:hint="eastAsia"/>
          <w:b/>
          <w:szCs w:val="21"/>
        </w:rPr>
      </w:pPr>
      <w:r>
        <w:rPr>
          <w:rFonts w:ascii="宋体" w:hAnsi="宋体"/>
          <w:b/>
          <w:szCs w:val="21"/>
        </w:rPr>
        <w:t>表</w:t>
      </w:r>
      <w:r>
        <w:rPr>
          <w:rFonts w:ascii="宋体" w:hAnsi="宋体" w:hint="eastAsia"/>
          <w:b/>
          <w:szCs w:val="21"/>
        </w:rPr>
        <w:t>7</w:t>
      </w:r>
      <w:r>
        <w:rPr>
          <w:rFonts w:ascii="宋体" w:hAnsi="宋体"/>
          <w:b/>
          <w:szCs w:val="21"/>
        </w:rPr>
        <w:t xml:space="preserve"> 清新空气站点仪器配置情况一览表</w:t>
      </w:r>
    </w:p>
    <w:tbl>
      <w:tblPr>
        <w:tblW w:w="5000" w:type="pct"/>
        <w:jc w:val="center"/>
        <w:tblLook w:val="04A0" w:firstRow="1" w:lastRow="0" w:firstColumn="1" w:lastColumn="0" w:noHBand="0" w:noVBand="1"/>
      </w:tblPr>
      <w:tblGrid>
        <w:gridCol w:w="2344"/>
        <w:gridCol w:w="2809"/>
        <w:gridCol w:w="3909"/>
      </w:tblGrid>
      <w:tr w:rsidR="00F32695" w14:paraId="011F4AF0" w14:textId="77777777">
        <w:trPr>
          <w:trHeight w:val="213"/>
          <w:jc w:val="center"/>
        </w:trPr>
        <w:tc>
          <w:tcPr>
            <w:tcW w:w="1293" w:type="pct"/>
            <w:tcBorders>
              <w:top w:val="single" w:sz="4" w:space="0" w:color="auto"/>
              <w:left w:val="single" w:sz="4" w:space="0" w:color="auto"/>
              <w:bottom w:val="single" w:sz="4" w:space="0" w:color="auto"/>
              <w:right w:val="single" w:sz="4" w:space="0" w:color="auto"/>
            </w:tcBorders>
            <w:noWrap/>
            <w:vAlign w:val="center"/>
          </w:tcPr>
          <w:p w14:paraId="478876F8" w14:textId="77777777" w:rsidR="00F32695" w:rsidRDefault="00000000">
            <w:pPr>
              <w:snapToGrid w:val="0"/>
              <w:spacing w:line="288" w:lineRule="auto"/>
              <w:jc w:val="center"/>
              <w:rPr>
                <w:rFonts w:ascii="宋体" w:hAnsi="宋体" w:hint="eastAsia"/>
                <w:bCs/>
                <w:szCs w:val="21"/>
              </w:rPr>
            </w:pPr>
            <w:r>
              <w:rPr>
                <w:rFonts w:ascii="宋体" w:hAnsi="宋体"/>
                <w:bCs/>
                <w:szCs w:val="21"/>
              </w:rPr>
              <w:t>站点</w:t>
            </w:r>
          </w:p>
        </w:tc>
        <w:tc>
          <w:tcPr>
            <w:tcW w:w="1550" w:type="pct"/>
            <w:tcBorders>
              <w:top w:val="single" w:sz="4" w:space="0" w:color="auto"/>
              <w:left w:val="single" w:sz="4" w:space="0" w:color="auto"/>
              <w:bottom w:val="single" w:sz="4" w:space="0" w:color="auto"/>
              <w:right w:val="single" w:sz="4" w:space="0" w:color="auto"/>
            </w:tcBorders>
            <w:vAlign w:val="center"/>
          </w:tcPr>
          <w:p w14:paraId="5948E048" w14:textId="77777777" w:rsidR="00F32695" w:rsidRDefault="00000000">
            <w:pPr>
              <w:snapToGrid w:val="0"/>
              <w:spacing w:line="288" w:lineRule="auto"/>
              <w:jc w:val="center"/>
              <w:rPr>
                <w:rFonts w:ascii="宋体" w:hAnsi="宋体" w:hint="eastAsia"/>
                <w:bCs/>
                <w:szCs w:val="21"/>
              </w:rPr>
            </w:pPr>
            <w:r>
              <w:rPr>
                <w:rFonts w:ascii="宋体" w:hAnsi="宋体"/>
                <w:bCs/>
                <w:szCs w:val="21"/>
              </w:rPr>
              <w:t>参数</w:t>
            </w:r>
          </w:p>
        </w:tc>
        <w:tc>
          <w:tcPr>
            <w:tcW w:w="2157" w:type="pct"/>
            <w:tcBorders>
              <w:top w:val="single" w:sz="4" w:space="0" w:color="auto"/>
              <w:left w:val="single" w:sz="4" w:space="0" w:color="auto"/>
              <w:bottom w:val="single" w:sz="4" w:space="0" w:color="auto"/>
              <w:right w:val="single" w:sz="4" w:space="0" w:color="auto"/>
            </w:tcBorders>
            <w:noWrap/>
            <w:vAlign w:val="center"/>
          </w:tcPr>
          <w:p w14:paraId="5BD12257" w14:textId="77777777" w:rsidR="00F32695" w:rsidRDefault="00000000">
            <w:pPr>
              <w:snapToGrid w:val="0"/>
              <w:spacing w:line="288" w:lineRule="auto"/>
              <w:jc w:val="center"/>
              <w:rPr>
                <w:rFonts w:ascii="宋体" w:hAnsi="宋体" w:hint="eastAsia"/>
                <w:bCs/>
                <w:szCs w:val="21"/>
              </w:rPr>
            </w:pPr>
            <w:r>
              <w:rPr>
                <w:rFonts w:ascii="宋体" w:hAnsi="宋体"/>
                <w:bCs/>
                <w:szCs w:val="21"/>
              </w:rPr>
              <w:t>仪器型号</w:t>
            </w:r>
          </w:p>
        </w:tc>
      </w:tr>
      <w:tr w:rsidR="00F32695" w14:paraId="5E9F014C" w14:textId="77777777">
        <w:trPr>
          <w:trHeight w:val="133"/>
          <w:jc w:val="center"/>
        </w:trPr>
        <w:tc>
          <w:tcPr>
            <w:tcW w:w="1293" w:type="pct"/>
            <w:vMerge w:val="restart"/>
            <w:tcBorders>
              <w:top w:val="single" w:sz="4" w:space="0" w:color="auto"/>
              <w:left w:val="single" w:sz="4" w:space="0" w:color="auto"/>
              <w:right w:val="single" w:sz="4" w:space="0" w:color="auto"/>
            </w:tcBorders>
            <w:noWrap/>
            <w:vAlign w:val="center"/>
          </w:tcPr>
          <w:p w14:paraId="288A78CF" w14:textId="77777777" w:rsidR="00F32695" w:rsidRDefault="00000000">
            <w:pPr>
              <w:snapToGrid w:val="0"/>
              <w:spacing w:line="288" w:lineRule="auto"/>
              <w:jc w:val="center"/>
              <w:rPr>
                <w:rFonts w:ascii="宋体" w:hAnsi="宋体" w:hint="eastAsia"/>
                <w:bCs/>
                <w:szCs w:val="21"/>
              </w:rPr>
            </w:pPr>
            <w:r>
              <w:rPr>
                <w:rFonts w:ascii="宋体" w:hAnsi="宋体"/>
                <w:bCs/>
                <w:szCs w:val="21"/>
              </w:rPr>
              <w:t>南山路</w:t>
            </w:r>
          </w:p>
        </w:tc>
        <w:tc>
          <w:tcPr>
            <w:tcW w:w="1550" w:type="pct"/>
            <w:tcBorders>
              <w:top w:val="single" w:sz="4" w:space="0" w:color="auto"/>
              <w:left w:val="single" w:sz="4" w:space="0" w:color="auto"/>
              <w:bottom w:val="single" w:sz="4" w:space="0" w:color="auto"/>
              <w:right w:val="single" w:sz="4" w:space="0" w:color="auto"/>
            </w:tcBorders>
            <w:noWrap/>
            <w:vAlign w:val="center"/>
          </w:tcPr>
          <w:p w14:paraId="634969B3" w14:textId="77777777" w:rsidR="00F32695" w:rsidRDefault="00000000">
            <w:pPr>
              <w:snapToGrid w:val="0"/>
              <w:spacing w:line="288" w:lineRule="auto"/>
              <w:jc w:val="center"/>
              <w:rPr>
                <w:rFonts w:ascii="宋体" w:hAnsi="宋体" w:hint="eastAsia"/>
                <w:bCs/>
                <w:szCs w:val="21"/>
              </w:rPr>
            </w:pPr>
            <w:r>
              <w:rPr>
                <w:rFonts w:ascii="宋体" w:hAnsi="宋体"/>
                <w:bCs/>
                <w:szCs w:val="21"/>
              </w:rPr>
              <w:t>负氧离子</w:t>
            </w:r>
          </w:p>
        </w:tc>
        <w:tc>
          <w:tcPr>
            <w:tcW w:w="2157" w:type="pct"/>
            <w:tcBorders>
              <w:top w:val="single" w:sz="4" w:space="0" w:color="auto"/>
              <w:left w:val="single" w:sz="4" w:space="0" w:color="auto"/>
              <w:bottom w:val="single" w:sz="4" w:space="0" w:color="auto"/>
              <w:right w:val="single" w:sz="4" w:space="0" w:color="auto"/>
            </w:tcBorders>
            <w:noWrap/>
            <w:vAlign w:val="center"/>
          </w:tcPr>
          <w:p w14:paraId="1268EED4" w14:textId="77777777" w:rsidR="00F32695" w:rsidRDefault="00000000">
            <w:pPr>
              <w:snapToGrid w:val="0"/>
              <w:spacing w:line="288" w:lineRule="auto"/>
              <w:jc w:val="center"/>
              <w:rPr>
                <w:rFonts w:ascii="宋体" w:hAnsi="宋体" w:hint="eastAsia"/>
                <w:bCs/>
                <w:szCs w:val="21"/>
              </w:rPr>
            </w:pPr>
            <w:r>
              <w:rPr>
                <w:rFonts w:ascii="宋体" w:hAnsi="宋体"/>
                <w:bCs/>
                <w:szCs w:val="21"/>
              </w:rPr>
              <w:t>EP100B</w:t>
            </w:r>
          </w:p>
        </w:tc>
      </w:tr>
      <w:tr w:rsidR="00F32695" w14:paraId="307CDF42" w14:textId="77777777">
        <w:trPr>
          <w:trHeight w:val="323"/>
          <w:jc w:val="center"/>
        </w:trPr>
        <w:tc>
          <w:tcPr>
            <w:tcW w:w="1293" w:type="pct"/>
            <w:vMerge/>
            <w:tcBorders>
              <w:left w:val="single" w:sz="4" w:space="0" w:color="auto"/>
              <w:right w:val="single" w:sz="4" w:space="0" w:color="auto"/>
            </w:tcBorders>
            <w:noWrap/>
            <w:vAlign w:val="center"/>
          </w:tcPr>
          <w:p w14:paraId="1501A8FD" w14:textId="77777777" w:rsidR="00F32695" w:rsidRDefault="00F32695">
            <w:pPr>
              <w:snapToGrid w:val="0"/>
              <w:spacing w:line="288" w:lineRule="auto"/>
              <w:jc w:val="center"/>
              <w:rPr>
                <w:rFonts w:ascii="宋体" w:hAnsi="宋体" w:hint="eastAsia"/>
                <w:bCs/>
                <w:szCs w:val="21"/>
              </w:rPr>
            </w:pPr>
          </w:p>
        </w:tc>
        <w:tc>
          <w:tcPr>
            <w:tcW w:w="1550" w:type="pct"/>
            <w:tcBorders>
              <w:top w:val="single" w:sz="4" w:space="0" w:color="auto"/>
              <w:left w:val="single" w:sz="4" w:space="0" w:color="auto"/>
              <w:bottom w:val="single" w:sz="4" w:space="0" w:color="auto"/>
              <w:right w:val="single" w:sz="4" w:space="0" w:color="auto"/>
            </w:tcBorders>
            <w:noWrap/>
            <w:vAlign w:val="center"/>
          </w:tcPr>
          <w:p w14:paraId="7BBCA65B"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2.5</w:t>
            </w:r>
          </w:p>
        </w:tc>
        <w:tc>
          <w:tcPr>
            <w:tcW w:w="2157" w:type="pct"/>
            <w:tcBorders>
              <w:top w:val="single" w:sz="4" w:space="0" w:color="auto"/>
              <w:left w:val="single" w:sz="4" w:space="0" w:color="auto"/>
              <w:bottom w:val="single" w:sz="4" w:space="0" w:color="auto"/>
              <w:right w:val="single" w:sz="4" w:space="0" w:color="auto"/>
            </w:tcBorders>
            <w:noWrap/>
            <w:vAlign w:val="center"/>
          </w:tcPr>
          <w:p w14:paraId="0F46F6F5" w14:textId="77777777" w:rsidR="00F32695" w:rsidRDefault="00000000">
            <w:pPr>
              <w:snapToGrid w:val="0"/>
              <w:spacing w:line="288" w:lineRule="auto"/>
              <w:jc w:val="center"/>
              <w:rPr>
                <w:rFonts w:ascii="宋体" w:hAnsi="宋体" w:hint="eastAsia"/>
                <w:bCs/>
                <w:szCs w:val="21"/>
              </w:rPr>
            </w:pPr>
            <w:r>
              <w:rPr>
                <w:rFonts w:ascii="宋体" w:hAnsi="宋体"/>
                <w:bCs/>
                <w:szCs w:val="21"/>
              </w:rPr>
              <w:t>TE SHARP-5030I</w:t>
            </w:r>
          </w:p>
        </w:tc>
      </w:tr>
      <w:tr w:rsidR="00F32695" w14:paraId="1EBD384B" w14:textId="77777777">
        <w:trPr>
          <w:trHeight w:val="323"/>
          <w:jc w:val="center"/>
        </w:trPr>
        <w:tc>
          <w:tcPr>
            <w:tcW w:w="1293" w:type="pct"/>
            <w:vMerge/>
            <w:tcBorders>
              <w:left w:val="single" w:sz="4" w:space="0" w:color="auto"/>
              <w:right w:val="single" w:sz="4" w:space="0" w:color="auto"/>
            </w:tcBorders>
            <w:noWrap/>
            <w:vAlign w:val="center"/>
          </w:tcPr>
          <w:p w14:paraId="418DC10A" w14:textId="77777777" w:rsidR="00F32695" w:rsidRDefault="00F32695">
            <w:pPr>
              <w:snapToGrid w:val="0"/>
              <w:spacing w:line="288" w:lineRule="auto"/>
              <w:jc w:val="center"/>
              <w:rPr>
                <w:rFonts w:ascii="宋体" w:hAnsi="宋体" w:hint="eastAsia"/>
                <w:bCs/>
                <w:szCs w:val="21"/>
              </w:rPr>
            </w:pPr>
          </w:p>
        </w:tc>
        <w:tc>
          <w:tcPr>
            <w:tcW w:w="1550" w:type="pct"/>
            <w:tcBorders>
              <w:top w:val="single" w:sz="4" w:space="0" w:color="auto"/>
              <w:left w:val="single" w:sz="4" w:space="0" w:color="auto"/>
              <w:bottom w:val="single" w:sz="4" w:space="0" w:color="auto"/>
              <w:right w:val="single" w:sz="4" w:space="0" w:color="auto"/>
            </w:tcBorders>
            <w:noWrap/>
            <w:vAlign w:val="center"/>
          </w:tcPr>
          <w:p w14:paraId="76338335" w14:textId="77777777" w:rsidR="00F32695" w:rsidRDefault="00000000">
            <w:pPr>
              <w:snapToGrid w:val="0"/>
              <w:spacing w:line="288" w:lineRule="auto"/>
              <w:jc w:val="center"/>
              <w:rPr>
                <w:rFonts w:ascii="宋体" w:hAnsi="宋体" w:hint="eastAsia"/>
                <w:bCs/>
                <w:szCs w:val="21"/>
              </w:rPr>
            </w:pPr>
            <w:r>
              <w:rPr>
                <w:rFonts w:ascii="宋体" w:hAnsi="宋体"/>
                <w:bCs/>
                <w:szCs w:val="21"/>
              </w:rPr>
              <w:t>O</w:t>
            </w:r>
            <w:r>
              <w:rPr>
                <w:rFonts w:ascii="宋体" w:hAnsi="宋体"/>
                <w:bCs/>
                <w:szCs w:val="21"/>
                <w:vertAlign w:val="subscript"/>
              </w:rPr>
              <w:t>3</w:t>
            </w:r>
          </w:p>
        </w:tc>
        <w:tc>
          <w:tcPr>
            <w:tcW w:w="2157" w:type="pct"/>
            <w:tcBorders>
              <w:top w:val="single" w:sz="4" w:space="0" w:color="auto"/>
              <w:left w:val="single" w:sz="4" w:space="0" w:color="auto"/>
              <w:bottom w:val="single" w:sz="4" w:space="0" w:color="auto"/>
              <w:right w:val="single" w:sz="4" w:space="0" w:color="auto"/>
            </w:tcBorders>
            <w:noWrap/>
            <w:vAlign w:val="center"/>
          </w:tcPr>
          <w:p w14:paraId="313D7BA5" w14:textId="77777777" w:rsidR="00F32695" w:rsidRDefault="00000000">
            <w:pPr>
              <w:snapToGrid w:val="0"/>
              <w:spacing w:line="288" w:lineRule="auto"/>
              <w:jc w:val="center"/>
              <w:rPr>
                <w:rFonts w:ascii="宋体" w:hAnsi="宋体" w:hint="eastAsia"/>
                <w:bCs/>
                <w:szCs w:val="21"/>
              </w:rPr>
            </w:pPr>
            <w:r>
              <w:rPr>
                <w:rFonts w:ascii="宋体" w:hAnsi="宋体"/>
                <w:bCs/>
                <w:szCs w:val="21"/>
              </w:rPr>
              <w:t>TE 49I</w:t>
            </w:r>
          </w:p>
        </w:tc>
      </w:tr>
      <w:tr w:rsidR="00F32695" w14:paraId="3BC08452" w14:textId="77777777">
        <w:trPr>
          <w:trHeight w:val="323"/>
          <w:jc w:val="center"/>
        </w:trPr>
        <w:tc>
          <w:tcPr>
            <w:tcW w:w="1293" w:type="pct"/>
            <w:vMerge/>
            <w:tcBorders>
              <w:left w:val="single" w:sz="4" w:space="0" w:color="auto"/>
              <w:right w:val="single" w:sz="4" w:space="0" w:color="auto"/>
            </w:tcBorders>
            <w:noWrap/>
            <w:vAlign w:val="center"/>
          </w:tcPr>
          <w:p w14:paraId="5C25566F" w14:textId="77777777" w:rsidR="00F32695" w:rsidRDefault="00F32695">
            <w:pPr>
              <w:snapToGrid w:val="0"/>
              <w:spacing w:line="288" w:lineRule="auto"/>
              <w:jc w:val="center"/>
              <w:rPr>
                <w:rFonts w:ascii="宋体" w:hAnsi="宋体" w:hint="eastAsia"/>
                <w:bCs/>
                <w:szCs w:val="21"/>
              </w:rPr>
            </w:pPr>
          </w:p>
        </w:tc>
        <w:tc>
          <w:tcPr>
            <w:tcW w:w="1550" w:type="pct"/>
            <w:tcBorders>
              <w:top w:val="single" w:sz="4" w:space="0" w:color="auto"/>
              <w:left w:val="single" w:sz="4" w:space="0" w:color="auto"/>
              <w:bottom w:val="single" w:sz="4" w:space="0" w:color="auto"/>
              <w:right w:val="single" w:sz="4" w:space="0" w:color="auto"/>
            </w:tcBorders>
            <w:noWrap/>
            <w:vAlign w:val="center"/>
          </w:tcPr>
          <w:p w14:paraId="1F71BB37" w14:textId="77777777" w:rsidR="00F32695" w:rsidRDefault="00000000">
            <w:pPr>
              <w:snapToGrid w:val="0"/>
              <w:spacing w:line="288" w:lineRule="auto"/>
              <w:jc w:val="center"/>
              <w:rPr>
                <w:rFonts w:ascii="宋体" w:hAnsi="宋体" w:hint="eastAsia"/>
                <w:bCs/>
                <w:szCs w:val="21"/>
              </w:rPr>
            </w:pPr>
            <w:r>
              <w:rPr>
                <w:rFonts w:ascii="宋体" w:hAnsi="宋体"/>
                <w:bCs/>
                <w:szCs w:val="21"/>
              </w:rPr>
              <w:t>气象六参数</w:t>
            </w:r>
          </w:p>
        </w:tc>
        <w:tc>
          <w:tcPr>
            <w:tcW w:w="2157" w:type="pct"/>
            <w:tcBorders>
              <w:top w:val="single" w:sz="4" w:space="0" w:color="auto"/>
              <w:left w:val="single" w:sz="4" w:space="0" w:color="auto"/>
              <w:bottom w:val="single" w:sz="4" w:space="0" w:color="auto"/>
              <w:right w:val="single" w:sz="4" w:space="0" w:color="auto"/>
            </w:tcBorders>
            <w:noWrap/>
            <w:vAlign w:val="center"/>
          </w:tcPr>
          <w:p w14:paraId="6927ED1E" w14:textId="77777777" w:rsidR="00F32695" w:rsidRDefault="00000000">
            <w:pPr>
              <w:snapToGrid w:val="0"/>
              <w:spacing w:line="288" w:lineRule="auto"/>
              <w:jc w:val="center"/>
              <w:rPr>
                <w:rFonts w:ascii="宋体" w:hAnsi="宋体" w:hint="eastAsia"/>
                <w:bCs/>
                <w:szCs w:val="21"/>
              </w:rPr>
            </w:pPr>
            <w:r>
              <w:rPr>
                <w:rFonts w:ascii="宋体" w:hAnsi="宋体"/>
                <w:bCs/>
                <w:szCs w:val="21"/>
              </w:rPr>
              <w:t>WS600-UMB</w:t>
            </w:r>
          </w:p>
        </w:tc>
      </w:tr>
      <w:tr w:rsidR="00F32695" w14:paraId="1024D883" w14:textId="77777777">
        <w:trPr>
          <w:trHeight w:val="323"/>
          <w:jc w:val="center"/>
        </w:trPr>
        <w:tc>
          <w:tcPr>
            <w:tcW w:w="1293" w:type="pct"/>
            <w:vMerge/>
            <w:tcBorders>
              <w:left w:val="single" w:sz="4" w:space="0" w:color="auto"/>
              <w:bottom w:val="single" w:sz="4" w:space="0" w:color="auto"/>
              <w:right w:val="single" w:sz="4" w:space="0" w:color="auto"/>
            </w:tcBorders>
            <w:noWrap/>
            <w:vAlign w:val="center"/>
          </w:tcPr>
          <w:p w14:paraId="63A11142" w14:textId="77777777" w:rsidR="00F32695" w:rsidRDefault="00F32695">
            <w:pPr>
              <w:snapToGrid w:val="0"/>
              <w:spacing w:line="288" w:lineRule="auto"/>
              <w:jc w:val="center"/>
              <w:rPr>
                <w:rFonts w:ascii="宋体" w:hAnsi="宋体" w:hint="eastAsia"/>
                <w:bCs/>
                <w:szCs w:val="21"/>
              </w:rPr>
            </w:pPr>
          </w:p>
        </w:tc>
        <w:tc>
          <w:tcPr>
            <w:tcW w:w="1550" w:type="pct"/>
            <w:tcBorders>
              <w:top w:val="single" w:sz="4" w:space="0" w:color="auto"/>
              <w:left w:val="single" w:sz="4" w:space="0" w:color="auto"/>
              <w:bottom w:val="single" w:sz="4" w:space="0" w:color="auto"/>
              <w:right w:val="single" w:sz="4" w:space="0" w:color="auto"/>
            </w:tcBorders>
            <w:noWrap/>
            <w:vAlign w:val="center"/>
          </w:tcPr>
          <w:p w14:paraId="351FF827"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臭氧</w:t>
            </w:r>
            <w:r>
              <w:rPr>
                <w:rFonts w:ascii="宋体" w:hAnsi="宋体"/>
                <w:bCs/>
                <w:szCs w:val="21"/>
              </w:rPr>
              <w:t>校准仪</w:t>
            </w:r>
          </w:p>
        </w:tc>
        <w:tc>
          <w:tcPr>
            <w:tcW w:w="2157" w:type="pct"/>
            <w:tcBorders>
              <w:top w:val="single" w:sz="4" w:space="0" w:color="auto"/>
              <w:left w:val="single" w:sz="4" w:space="0" w:color="auto"/>
              <w:bottom w:val="single" w:sz="4" w:space="0" w:color="auto"/>
              <w:right w:val="single" w:sz="4" w:space="0" w:color="auto"/>
            </w:tcBorders>
            <w:noWrap/>
            <w:vAlign w:val="center"/>
          </w:tcPr>
          <w:p w14:paraId="267FCE94" w14:textId="77777777" w:rsidR="00F32695" w:rsidRDefault="00000000">
            <w:pPr>
              <w:snapToGrid w:val="0"/>
              <w:spacing w:line="288" w:lineRule="auto"/>
              <w:jc w:val="center"/>
              <w:rPr>
                <w:rFonts w:ascii="宋体" w:hAnsi="宋体" w:hint="eastAsia"/>
                <w:bCs/>
                <w:szCs w:val="21"/>
              </w:rPr>
            </w:pPr>
            <w:r>
              <w:rPr>
                <w:rFonts w:ascii="宋体" w:hAnsi="宋体"/>
                <w:bCs/>
                <w:szCs w:val="21"/>
              </w:rPr>
              <w:t>49cps</w:t>
            </w:r>
          </w:p>
        </w:tc>
      </w:tr>
      <w:tr w:rsidR="00F32695" w14:paraId="69C04204" w14:textId="77777777">
        <w:trPr>
          <w:trHeight w:val="323"/>
          <w:jc w:val="center"/>
        </w:trPr>
        <w:tc>
          <w:tcPr>
            <w:tcW w:w="1293" w:type="pct"/>
            <w:vMerge w:val="restart"/>
            <w:tcBorders>
              <w:top w:val="single" w:sz="4" w:space="0" w:color="auto"/>
              <w:left w:val="single" w:sz="4" w:space="0" w:color="auto"/>
              <w:right w:val="single" w:sz="4" w:space="0" w:color="auto"/>
            </w:tcBorders>
            <w:noWrap/>
            <w:vAlign w:val="center"/>
          </w:tcPr>
          <w:p w14:paraId="7092DDC6" w14:textId="77777777" w:rsidR="00F32695" w:rsidRDefault="00000000">
            <w:pPr>
              <w:snapToGrid w:val="0"/>
              <w:spacing w:line="288" w:lineRule="auto"/>
              <w:jc w:val="center"/>
              <w:rPr>
                <w:rFonts w:ascii="宋体" w:hAnsi="宋体" w:hint="eastAsia"/>
                <w:bCs/>
                <w:szCs w:val="21"/>
              </w:rPr>
            </w:pPr>
            <w:r>
              <w:rPr>
                <w:rFonts w:ascii="宋体" w:hAnsi="宋体"/>
                <w:bCs/>
                <w:szCs w:val="21"/>
              </w:rPr>
              <w:t>北山路</w:t>
            </w:r>
          </w:p>
        </w:tc>
        <w:tc>
          <w:tcPr>
            <w:tcW w:w="1550" w:type="pct"/>
            <w:tcBorders>
              <w:top w:val="single" w:sz="4" w:space="0" w:color="auto"/>
              <w:left w:val="single" w:sz="4" w:space="0" w:color="auto"/>
              <w:bottom w:val="single" w:sz="4" w:space="0" w:color="auto"/>
              <w:right w:val="single" w:sz="4" w:space="0" w:color="auto"/>
            </w:tcBorders>
            <w:noWrap/>
            <w:vAlign w:val="center"/>
          </w:tcPr>
          <w:p w14:paraId="4D52DA02" w14:textId="77777777" w:rsidR="00F32695" w:rsidRDefault="00000000">
            <w:pPr>
              <w:snapToGrid w:val="0"/>
              <w:spacing w:line="288" w:lineRule="auto"/>
              <w:jc w:val="center"/>
              <w:rPr>
                <w:rFonts w:ascii="宋体" w:hAnsi="宋体" w:hint="eastAsia"/>
                <w:bCs/>
                <w:szCs w:val="21"/>
              </w:rPr>
            </w:pPr>
            <w:r>
              <w:rPr>
                <w:rFonts w:ascii="宋体" w:hAnsi="宋体"/>
                <w:bCs/>
                <w:szCs w:val="21"/>
              </w:rPr>
              <w:t>负氧离子</w:t>
            </w:r>
          </w:p>
        </w:tc>
        <w:tc>
          <w:tcPr>
            <w:tcW w:w="2157" w:type="pct"/>
            <w:tcBorders>
              <w:top w:val="single" w:sz="4" w:space="0" w:color="auto"/>
              <w:left w:val="single" w:sz="4" w:space="0" w:color="auto"/>
              <w:bottom w:val="single" w:sz="4" w:space="0" w:color="auto"/>
              <w:right w:val="single" w:sz="4" w:space="0" w:color="auto"/>
            </w:tcBorders>
            <w:noWrap/>
            <w:vAlign w:val="center"/>
          </w:tcPr>
          <w:p w14:paraId="7E8259E9" w14:textId="77777777" w:rsidR="00F32695" w:rsidRDefault="00000000">
            <w:pPr>
              <w:snapToGrid w:val="0"/>
              <w:spacing w:line="288" w:lineRule="auto"/>
              <w:jc w:val="center"/>
              <w:rPr>
                <w:rFonts w:ascii="宋体" w:hAnsi="宋体" w:hint="eastAsia"/>
                <w:bCs/>
                <w:szCs w:val="21"/>
              </w:rPr>
            </w:pPr>
            <w:r>
              <w:rPr>
                <w:rFonts w:ascii="宋体" w:hAnsi="宋体"/>
                <w:bCs/>
                <w:szCs w:val="21"/>
              </w:rPr>
              <w:t>EP100B</w:t>
            </w:r>
          </w:p>
        </w:tc>
      </w:tr>
      <w:tr w:rsidR="00F32695" w14:paraId="4FD1238F" w14:textId="77777777">
        <w:trPr>
          <w:trHeight w:val="323"/>
          <w:jc w:val="center"/>
        </w:trPr>
        <w:tc>
          <w:tcPr>
            <w:tcW w:w="1293" w:type="pct"/>
            <w:vMerge/>
            <w:tcBorders>
              <w:left w:val="single" w:sz="4" w:space="0" w:color="auto"/>
              <w:right w:val="single" w:sz="4" w:space="0" w:color="auto"/>
            </w:tcBorders>
            <w:noWrap/>
            <w:vAlign w:val="center"/>
          </w:tcPr>
          <w:p w14:paraId="0FB195C2" w14:textId="77777777" w:rsidR="00F32695" w:rsidRDefault="00F32695">
            <w:pPr>
              <w:snapToGrid w:val="0"/>
              <w:spacing w:line="288" w:lineRule="auto"/>
              <w:jc w:val="center"/>
              <w:rPr>
                <w:rFonts w:ascii="宋体" w:hAnsi="宋体" w:hint="eastAsia"/>
                <w:bCs/>
                <w:szCs w:val="21"/>
              </w:rPr>
            </w:pPr>
          </w:p>
        </w:tc>
        <w:tc>
          <w:tcPr>
            <w:tcW w:w="1550" w:type="pct"/>
            <w:tcBorders>
              <w:top w:val="single" w:sz="4" w:space="0" w:color="auto"/>
              <w:left w:val="single" w:sz="4" w:space="0" w:color="auto"/>
              <w:bottom w:val="single" w:sz="4" w:space="0" w:color="auto"/>
              <w:right w:val="single" w:sz="4" w:space="0" w:color="auto"/>
            </w:tcBorders>
            <w:noWrap/>
            <w:vAlign w:val="center"/>
          </w:tcPr>
          <w:p w14:paraId="2ACAE215" w14:textId="77777777" w:rsidR="00F32695" w:rsidRDefault="00000000">
            <w:pPr>
              <w:snapToGrid w:val="0"/>
              <w:spacing w:line="288" w:lineRule="auto"/>
              <w:jc w:val="center"/>
              <w:rPr>
                <w:rFonts w:ascii="宋体" w:hAnsi="宋体" w:hint="eastAsia"/>
                <w:bCs/>
                <w:szCs w:val="21"/>
              </w:rPr>
            </w:pPr>
            <w:r>
              <w:rPr>
                <w:rFonts w:ascii="宋体" w:hAnsi="宋体"/>
                <w:bCs/>
                <w:szCs w:val="21"/>
              </w:rPr>
              <w:t>PM</w:t>
            </w:r>
            <w:r>
              <w:rPr>
                <w:rFonts w:ascii="宋体" w:hAnsi="宋体"/>
                <w:bCs/>
                <w:szCs w:val="21"/>
                <w:vertAlign w:val="subscript"/>
              </w:rPr>
              <w:t>2.5</w:t>
            </w:r>
          </w:p>
        </w:tc>
        <w:tc>
          <w:tcPr>
            <w:tcW w:w="2157" w:type="pct"/>
            <w:tcBorders>
              <w:top w:val="single" w:sz="4" w:space="0" w:color="auto"/>
              <w:left w:val="single" w:sz="4" w:space="0" w:color="auto"/>
              <w:bottom w:val="single" w:sz="4" w:space="0" w:color="auto"/>
              <w:right w:val="single" w:sz="4" w:space="0" w:color="auto"/>
            </w:tcBorders>
            <w:noWrap/>
            <w:vAlign w:val="center"/>
          </w:tcPr>
          <w:p w14:paraId="445018B8" w14:textId="77777777" w:rsidR="00F32695" w:rsidRDefault="00000000">
            <w:pPr>
              <w:snapToGrid w:val="0"/>
              <w:spacing w:line="288" w:lineRule="auto"/>
              <w:jc w:val="center"/>
              <w:rPr>
                <w:rFonts w:ascii="宋体" w:hAnsi="宋体" w:hint="eastAsia"/>
                <w:bCs/>
                <w:szCs w:val="21"/>
              </w:rPr>
            </w:pPr>
            <w:r>
              <w:rPr>
                <w:rFonts w:ascii="宋体" w:hAnsi="宋体"/>
                <w:bCs/>
                <w:szCs w:val="21"/>
              </w:rPr>
              <w:t>TE 1405D</w:t>
            </w:r>
          </w:p>
        </w:tc>
      </w:tr>
      <w:tr w:rsidR="00F32695" w14:paraId="61C90C08" w14:textId="77777777">
        <w:trPr>
          <w:trHeight w:val="323"/>
          <w:jc w:val="center"/>
        </w:trPr>
        <w:tc>
          <w:tcPr>
            <w:tcW w:w="1293" w:type="pct"/>
            <w:vMerge/>
            <w:tcBorders>
              <w:left w:val="single" w:sz="4" w:space="0" w:color="auto"/>
              <w:right w:val="single" w:sz="4" w:space="0" w:color="auto"/>
            </w:tcBorders>
            <w:noWrap/>
            <w:vAlign w:val="center"/>
          </w:tcPr>
          <w:p w14:paraId="254E0130" w14:textId="77777777" w:rsidR="00F32695" w:rsidRDefault="00F32695">
            <w:pPr>
              <w:snapToGrid w:val="0"/>
              <w:spacing w:line="288" w:lineRule="auto"/>
              <w:jc w:val="center"/>
              <w:rPr>
                <w:rFonts w:ascii="宋体" w:hAnsi="宋体" w:hint="eastAsia"/>
                <w:bCs/>
                <w:szCs w:val="21"/>
              </w:rPr>
            </w:pPr>
          </w:p>
        </w:tc>
        <w:tc>
          <w:tcPr>
            <w:tcW w:w="1550" w:type="pct"/>
            <w:tcBorders>
              <w:top w:val="single" w:sz="4" w:space="0" w:color="auto"/>
              <w:left w:val="single" w:sz="4" w:space="0" w:color="auto"/>
              <w:bottom w:val="single" w:sz="4" w:space="0" w:color="auto"/>
              <w:right w:val="single" w:sz="4" w:space="0" w:color="auto"/>
            </w:tcBorders>
            <w:noWrap/>
            <w:vAlign w:val="center"/>
          </w:tcPr>
          <w:p w14:paraId="3C9058EB" w14:textId="77777777" w:rsidR="00F32695" w:rsidRDefault="00000000">
            <w:pPr>
              <w:snapToGrid w:val="0"/>
              <w:spacing w:line="288" w:lineRule="auto"/>
              <w:jc w:val="center"/>
              <w:rPr>
                <w:rFonts w:ascii="宋体" w:hAnsi="宋体" w:hint="eastAsia"/>
                <w:bCs/>
                <w:szCs w:val="21"/>
              </w:rPr>
            </w:pPr>
            <w:r>
              <w:rPr>
                <w:rFonts w:ascii="宋体" w:hAnsi="宋体"/>
                <w:bCs/>
                <w:szCs w:val="21"/>
              </w:rPr>
              <w:t>O</w:t>
            </w:r>
            <w:r>
              <w:rPr>
                <w:rFonts w:ascii="宋体" w:hAnsi="宋体"/>
                <w:bCs/>
                <w:szCs w:val="21"/>
                <w:vertAlign w:val="subscript"/>
              </w:rPr>
              <w:t>3</w:t>
            </w:r>
          </w:p>
        </w:tc>
        <w:tc>
          <w:tcPr>
            <w:tcW w:w="2157" w:type="pct"/>
            <w:tcBorders>
              <w:top w:val="single" w:sz="4" w:space="0" w:color="auto"/>
              <w:left w:val="single" w:sz="4" w:space="0" w:color="auto"/>
              <w:bottom w:val="single" w:sz="4" w:space="0" w:color="auto"/>
              <w:right w:val="single" w:sz="4" w:space="0" w:color="auto"/>
            </w:tcBorders>
            <w:noWrap/>
            <w:vAlign w:val="center"/>
          </w:tcPr>
          <w:p w14:paraId="08AFF7FB" w14:textId="77777777" w:rsidR="00F32695" w:rsidRDefault="00000000">
            <w:pPr>
              <w:snapToGrid w:val="0"/>
              <w:spacing w:line="288" w:lineRule="auto"/>
              <w:jc w:val="center"/>
              <w:rPr>
                <w:rFonts w:ascii="宋体" w:hAnsi="宋体" w:hint="eastAsia"/>
                <w:bCs/>
                <w:szCs w:val="21"/>
              </w:rPr>
            </w:pPr>
            <w:r>
              <w:rPr>
                <w:rFonts w:ascii="宋体" w:hAnsi="宋体"/>
                <w:bCs/>
                <w:szCs w:val="21"/>
              </w:rPr>
              <w:t>TE 49I</w:t>
            </w:r>
          </w:p>
        </w:tc>
      </w:tr>
      <w:tr w:rsidR="00F32695" w14:paraId="1BF1C742" w14:textId="77777777">
        <w:trPr>
          <w:trHeight w:val="323"/>
          <w:jc w:val="center"/>
        </w:trPr>
        <w:tc>
          <w:tcPr>
            <w:tcW w:w="1293" w:type="pct"/>
            <w:vMerge/>
            <w:tcBorders>
              <w:left w:val="single" w:sz="4" w:space="0" w:color="auto"/>
              <w:right w:val="single" w:sz="4" w:space="0" w:color="auto"/>
            </w:tcBorders>
            <w:noWrap/>
            <w:vAlign w:val="center"/>
          </w:tcPr>
          <w:p w14:paraId="78DF836B" w14:textId="77777777" w:rsidR="00F32695" w:rsidRDefault="00F32695">
            <w:pPr>
              <w:snapToGrid w:val="0"/>
              <w:spacing w:line="288" w:lineRule="auto"/>
              <w:jc w:val="center"/>
              <w:rPr>
                <w:rFonts w:ascii="宋体" w:hAnsi="宋体" w:hint="eastAsia"/>
                <w:bCs/>
                <w:szCs w:val="21"/>
              </w:rPr>
            </w:pPr>
          </w:p>
        </w:tc>
        <w:tc>
          <w:tcPr>
            <w:tcW w:w="1550" w:type="pct"/>
            <w:tcBorders>
              <w:top w:val="single" w:sz="4" w:space="0" w:color="auto"/>
              <w:left w:val="single" w:sz="4" w:space="0" w:color="auto"/>
              <w:bottom w:val="single" w:sz="4" w:space="0" w:color="auto"/>
              <w:right w:val="single" w:sz="4" w:space="0" w:color="auto"/>
            </w:tcBorders>
            <w:noWrap/>
            <w:vAlign w:val="center"/>
          </w:tcPr>
          <w:p w14:paraId="31C18B05" w14:textId="77777777" w:rsidR="00F32695" w:rsidRDefault="00000000">
            <w:pPr>
              <w:snapToGrid w:val="0"/>
              <w:spacing w:line="288" w:lineRule="auto"/>
              <w:jc w:val="center"/>
              <w:rPr>
                <w:rFonts w:ascii="宋体" w:hAnsi="宋体" w:hint="eastAsia"/>
                <w:bCs/>
                <w:szCs w:val="21"/>
              </w:rPr>
            </w:pPr>
            <w:r>
              <w:rPr>
                <w:rFonts w:ascii="宋体" w:hAnsi="宋体"/>
                <w:bCs/>
                <w:szCs w:val="21"/>
              </w:rPr>
              <w:t>气象五参数</w:t>
            </w:r>
          </w:p>
        </w:tc>
        <w:tc>
          <w:tcPr>
            <w:tcW w:w="2157" w:type="pct"/>
            <w:tcBorders>
              <w:top w:val="single" w:sz="4" w:space="0" w:color="auto"/>
              <w:left w:val="single" w:sz="4" w:space="0" w:color="auto"/>
              <w:bottom w:val="single" w:sz="4" w:space="0" w:color="auto"/>
              <w:right w:val="single" w:sz="4" w:space="0" w:color="auto"/>
            </w:tcBorders>
            <w:noWrap/>
            <w:vAlign w:val="center"/>
          </w:tcPr>
          <w:p w14:paraId="68FF0F10" w14:textId="77777777" w:rsidR="00F32695" w:rsidRDefault="00000000">
            <w:pPr>
              <w:snapToGrid w:val="0"/>
              <w:spacing w:line="288" w:lineRule="auto"/>
              <w:jc w:val="center"/>
              <w:rPr>
                <w:rFonts w:ascii="宋体" w:hAnsi="宋体" w:hint="eastAsia"/>
                <w:bCs/>
                <w:szCs w:val="21"/>
              </w:rPr>
            </w:pPr>
            <w:r>
              <w:rPr>
                <w:rFonts w:ascii="宋体" w:hAnsi="宋体"/>
                <w:bCs/>
                <w:szCs w:val="21"/>
              </w:rPr>
              <w:t>WS500-UMB</w:t>
            </w:r>
          </w:p>
        </w:tc>
      </w:tr>
      <w:tr w:rsidR="00F32695" w14:paraId="1EAFB484" w14:textId="77777777">
        <w:trPr>
          <w:trHeight w:val="323"/>
          <w:jc w:val="center"/>
        </w:trPr>
        <w:tc>
          <w:tcPr>
            <w:tcW w:w="1293" w:type="pct"/>
            <w:vMerge/>
            <w:tcBorders>
              <w:left w:val="single" w:sz="4" w:space="0" w:color="auto"/>
              <w:bottom w:val="single" w:sz="4" w:space="0" w:color="auto"/>
              <w:right w:val="single" w:sz="4" w:space="0" w:color="auto"/>
            </w:tcBorders>
            <w:noWrap/>
            <w:vAlign w:val="center"/>
          </w:tcPr>
          <w:p w14:paraId="2575FEC7" w14:textId="77777777" w:rsidR="00F32695" w:rsidRDefault="00F32695">
            <w:pPr>
              <w:snapToGrid w:val="0"/>
              <w:spacing w:line="288" w:lineRule="auto"/>
              <w:jc w:val="center"/>
              <w:rPr>
                <w:rFonts w:ascii="宋体" w:hAnsi="宋体" w:hint="eastAsia"/>
                <w:bCs/>
                <w:szCs w:val="21"/>
              </w:rPr>
            </w:pPr>
          </w:p>
        </w:tc>
        <w:tc>
          <w:tcPr>
            <w:tcW w:w="1550" w:type="pct"/>
            <w:tcBorders>
              <w:top w:val="single" w:sz="4" w:space="0" w:color="auto"/>
              <w:left w:val="single" w:sz="4" w:space="0" w:color="auto"/>
              <w:bottom w:val="single" w:sz="4" w:space="0" w:color="auto"/>
              <w:right w:val="single" w:sz="4" w:space="0" w:color="auto"/>
            </w:tcBorders>
            <w:noWrap/>
            <w:vAlign w:val="center"/>
          </w:tcPr>
          <w:p w14:paraId="3ABBDCEE" w14:textId="77777777" w:rsidR="00F32695" w:rsidRDefault="00000000">
            <w:pPr>
              <w:snapToGrid w:val="0"/>
              <w:spacing w:line="288" w:lineRule="auto"/>
              <w:jc w:val="center"/>
              <w:rPr>
                <w:rFonts w:ascii="宋体" w:hAnsi="宋体" w:hint="eastAsia"/>
                <w:bCs/>
                <w:szCs w:val="21"/>
              </w:rPr>
            </w:pPr>
            <w:r>
              <w:rPr>
                <w:rFonts w:ascii="宋体" w:hAnsi="宋体"/>
                <w:bCs/>
                <w:szCs w:val="21"/>
              </w:rPr>
              <w:t>动态校准仪</w:t>
            </w:r>
          </w:p>
        </w:tc>
        <w:tc>
          <w:tcPr>
            <w:tcW w:w="2157" w:type="pct"/>
            <w:tcBorders>
              <w:top w:val="single" w:sz="4" w:space="0" w:color="auto"/>
              <w:left w:val="single" w:sz="4" w:space="0" w:color="auto"/>
              <w:bottom w:val="single" w:sz="4" w:space="0" w:color="auto"/>
              <w:right w:val="single" w:sz="4" w:space="0" w:color="auto"/>
            </w:tcBorders>
            <w:noWrap/>
            <w:vAlign w:val="center"/>
          </w:tcPr>
          <w:p w14:paraId="5417589F" w14:textId="77777777" w:rsidR="00F32695" w:rsidRDefault="00000000">
            <w:pPr>
              <w:snapToGrid w:val="0"/>
              <w:spacing w:line="288" w:lineRule="auto"/>
              <w:jc w:val="center"/>
              <w:rPr>
                <w:rFonts w:ascii="宋体" w:hAnsi="宋体" w:hint="eastAsia"/>
                <w:bCs/>
                <w:szCs w:val="21"/>
              </w:rPr>
            </w:pPr>
            <w:r>
              <w:rPr>
                <w:rFonts w:ascii="宋体" w:hAnsi="宋体"/>
                <w:bCs/>
                <w:szCs w:val="21"/>
              </w:rPr>
              <w:t>146i</w:t>
            </w:r>
          </w:p>
        </w:tc>
      </w:tr>
      <w:tr w:rsidR="00F32695" w14:paraId="70A2E1DA" w14:textId="77777777">
        <w:trPr>
          <w:trHeight w:val="323"/>
          <w:jc w:val="center"/>
        </w:trPr>
        <w:tc>
          <w:tcPr>
            <w:tcW w:w="1293" w:type="pct"/>
            <w:tcBorders>
              <w:top w:val="single" w:sz="4" w:space="0" w:color="auto"/>
              <w:left w:val="single" w:sz="4" w:space="0" w:color="auto"/>
              <w:bottom w:val="single" w:sz="4" w:space="0" w:color="auto"/>
              <w:right w:val="single" w:sz="4" w:space="0" w:color="auto"/>
            </w:tcBorders>
            <w:noWrap/>
            <w:vAlign w:val="center"/>
          </w:tcPr>
          <w:p w14:paraId="55ACDCE1" w14:textId="77777777" w:rsidR="00F32695" w:rsidRDefault="00000000">
            <w:pPr>
              <w:snapToGrid w:val="0"/>
              <w:spacing w:line="288" w:lineRule="auto"/>
              <w:jc w:val="center"/>
              <w:rPr>
                <w:rFonts w:ascii="宋体" w:hAnsi="宋体" w:hint="eastAsia"/>
                <w:bCs/>
                <w:szCs w:val="21"/>
              </w:rPr>
            </w:pPr>
            <w:r>
              <w:rPr>
                <w:rFonts w:ascii="宋体" w:hAnsi="宋体"/>
                <w:bCs/>
                <w:szCs w:val="21"/>
              </w:rPr>
              <w:t>卧龙桥</w:t>
            </w:r>
          </w:p>
        </w:tc>
        <w:tc>
          <w:tcPr>
            <w:tcW w:w="1550" w:type="pct"/>
            <w:tcBorders>
              <w:top w:val="single" w:sz="4" w:space="0" w:color="auto"/>
              <w:left w:val="single" w:sz="4" w:space="0" w:color="auto"/>
              <w:bottom w:val="single" w:sz="4" w:space="0" w:color="auto"/>
              <w:right w:val="single" w:sz="4" w:space="0" w:color="auto"/>
            </w:tcBorders>
            <w:noWrap/>
            <w:vAlign w:val="center"/>
          </w:tcPr>
          <w:p w14:paraId="63A29507" w14:textId="77777777" w:rsidR="00F32695" w:rsidRDefault="00000000">
            <w:pPr>
              <w:snapToGrid w:val="0"/>
              <w:spacing w:line="288" w:lineRule="auto"/>
              <w:jc w:val="center"/>
              <w:rPr>
                <w:rFonts w:ascii="宋体" w:hAnsi="宋体" w:hint="eastAsia"/>
                <w:bCs/>
                <w:szCs w:val="21"/>
              </w:rPr>
            </w:pPr>
            <w:r>
              <w:rPr>
                <w:rFonts w:ascii="宋体" w:hAnsi="宋体"/>
                <w:bCs/>
                <w:szCs w:val="21"/>
              </w:rPr>
              <w:t>负氧离子</w:t>
            </w:r>
          </w:p>
        </w:tc>
        <w:tc>
          <w:tcPr>
            <w:tcW w:w="2157" w:type="pct"/>
            <w:tcBorders>
              <w:top w:val="single" w:sz="4" w:space="0" w:color="auto"/>
              <w:left w:val="single" w:sz="4" w:space="0" w:color="auto"/>
              <w:bottom w:val="single" w:sz="4" w:space="0" w:color="auto"/>
              <w:right w:val="single" w:sz="4" w:space="0" w:color="auto"/>
            </w:tcBorders>
            <w:noWrap/>
            <w:vAlign w:val="center"/>
          </w:tcPr>
          <w:p w14:paraId="6F3C1FF5" w14:textId="77777777" w:rsidR="00F32695" w:rsidRDefault="00000000">
            <w:pPr>
              <w:snapToGrid w:val="0"/>
              <w:spacing w:line="288" w:lineRule="auto"/>
              <w:jc w:val="center"/>
              <w:rPr>
                <w:rFonts w:ascii="宋体" w:hAnsi="宋体" w:hint="eastAsia"/>
                <w:bCs/>
                <w:szCs w:val="21"/>
              </w:rPr>
            </w:pPr>
            <w:r>
              <w:rPr>
                <w:rFonts w:ascii="宋体" w:hAnsi="宋体"/>
                <w:bCs/>
                <w:szCs w:val="21"/>
              </w:rPr>
              <w:t>EP100B</w:t>
            </w:r>
          </w:p>
        </w:tc>
      </w:tr>
      <w:tr w:rsidR="00F32695" w14:paraId="0BDB8658" w14:textId="77777777">
        <w:trPr>
          <w:trHeight w:val="323"/>
          <w:jc w:val="center"/>
        </w:trPr>
        <w:tc>
          <w:tcPr>
            <w:tcW w:w="1293" w:type="pct"/>
            <w:tcBorders>
              <w:top w:val="single" w:sz="4" w:space="0" w:color="auto"/>
              <w:left w:val="single" w:sz="4" w:space="0" w:color="auto"/>
              <w:bottom w:val="single" w:sz="4" w:space="0" w:color="auto"/>
              <w:right w:val="single" w:sz="4" w:space="0" w:color="auto"/>
            </w:tcBorders>
            <w:noWrap/>
            <w:vAlign w:val="center"/>
          </w:tcPr>
          <w:p w14:paraId="33BF5F1C" w14:textId="77777777" w:rsidR="00F32695" w:rsidRDefault="00000000">
            <w:pPr>
              <w:snapToGrid w:val="0"/>
              <w:spacing w:line="288" w:lineRule="auto"/>
              <w:jc w:val="center"/>
              <w:rPr>
                <w:rFonts w:ascii="宋体" w:hAnsi="宋体" w:hint="eastAsia"/>
                <w:bCs/>
                <w:szCs w:val="21"/>
              </w:rPr>
            </w:pPr>
            <w:r>
              <w:rPr>
                <w:rFonts w:ascii="宋体" w:hAnsi="宋体"/>
                <w:bCs/>
                <w:szCs w:val="21"/>
              </w:rPr>
              <w:t>西溪湿地</w:t>
            </w:r>
          </w:p>
        </w:tc>
        <w:tc>
          <w:tcPr>
            <w:tcW w:w="1550" w:type="pct"/>
            <w:tcBorders>
              <w:top w:val="single" w:sz="4" w:space="0" w:color="auto"/>
              <w:left w:val="single" w:sz="4" w:space="0" w:color="auto"/>
              <w:bottom w:val="single" w:sz="4" w:space="0" w:color="auto"/>
              <w:right w:val="single" w:sz="4" w:space="0" w:color="auto"/>
            </w:tcBorders>
            <w:noWrap/>
            <w:vAlign w:val="center"/>
          </w:tcPr>
          <w:p w14:paraId="4FB072D6" w14:textId="77777777" w:rsidR="00F32695" w:rsidRDefault="00000000">
            <w:pPr>
              <w:snapToGrid w:val="0"/>
              <w:spacing w:line="288" w:lineRule="auto"/>
              <w:jc w:val="center"/>
              <w:rPr>
                <w:rFonts w:ascii="宋体" w:hAnsi="宋体" w:hint="eastAsia"/>
                <w:bCs/>
                <w:szCs w:val="21"/>
              </w:rPr>
            </w:pPr>
            <w:r>
              <w:rPr>
                <w:rFonts w:ascii="宋体" w:hAnsi="宋体"/>
                <w:bCs/>
                <w:szCs w:val="21"/>
              </w:rPr>
              <w:t>负氧离子</w:t>
            </w:r>
          </w:p>
        </w:tc>
        <w:tc>
          <w:tcPr>
            <w:tcW w:w="2157" w:type="pct"/>
            <w:tcBorders>
              <w:top w:val="single" w:sz="4" w:space="0" w:color="auto"/>
              <w:left w:val="single" w:sz="4" w:space="0" w:color="auto"/>
              <w:bottom w:val="single" w:sz="4" w:space="0" w:color="auto"/>
              <w:right w:val="single" w:sz="4" w:space="0" w:color="auto"/>
            </w:tcBorders>
            <w:noWrap/>
            <w:vAlign w:val="center"/>
          </w:tcPr>
          <w:p w14:paraId="3F326863" w14:textId="77777777" w:rsidR="00F32695" w:rsidRDefault="00000000">
            <w:pPr>
              <w:snapToGrid w:val="0"/>
              <w:spacing w:line="288" w:lineRule="auto"/>
              <w:jc w:val="center"/>
              <w:rPr>
                <w:rFonts w:ascii="宋体" w:hAnsi="宋体" w:hint="eastAsia"/>
                <w:bCs/>
                <w:szCs w:val="21"/>
              </w:rPr>
            </w:pPr>
            <w:r>
              <w:rPr>
                <w:rFonts w:ascii="宋体" w:hAnsi="宋体"/>
                <w:bCs/>
                <w:szCs w:val="21"/>
              </w:rPr>
              <w:t>EP100B</w:t>
            </w:r>
          </w:p>
        </w:tc>
      </w:tr>
    </w:tbl>
    <w:p w14:paraId="7FBD926A" w14:textId="77777777" w:rsidR="00F32695" w:rsidRDefault="00F32695">
      <w:pPr>
        <w:snapToGrid w:val="0"/>
        <w:spacing w:line="288" w:lineRule="auto"/>
        <w:ind w:firstLineChars="200" w:firstLine="422"/>
        <w:jc w:val="left"/>
        <w:rPr>
          <w:rFonts w:ascii="宋体" w:hAnsi="宋体" w:cs="宋体" w:hint="eastAsia"/>
          <w:b/>
          <w:szCs w:val="21"/>
        </w:rPr>
      </w:pPr>
    </w:p>
    <w:p w14:paraId="26A6F268" w14:textId="77777777" w:rsidR="00F32695" w:rsidRDefault="00000000">
      <w:pPr>
        <w:snapToGrid w:val="0"/>
        <w:spacing w:line="360" w:lineRule="auto"/>
        <w:ind w:firstLineChars="200" w:firstLine="482"/>
        <w:jc w:val="left"/>
        <w:rPr>
          <w:rFonts w:ascii="宋体" w:hAnsi="宋体" w:cs="宋体" w:hint="eastAsia"/>
          <w:b/>
          <w:sz w:val="24"/>
        </w:rPr>
      </w:pPr>
      <w:r>
        <w:rPr>
          <w:rFonts w:ascii="宋体" w:hAnsi="宋体" w:cs="宋体" w:hint="eastAsia"/>
          <w:b/>
          <w:sz w:val="24"/>
        </w:rPr>
        <w:t>二、总体要求</w:t>
      </w:r>
    </w:p>
    <w:p w14:paraId="6DAE4A08"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1、对投标人的要求：</w:t>
      </w:r>
    </w:p>
    <w:p w14:paraId="525B1555" w14:textId="77777777" w:rsidR="00F3269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1.1投标人需为本项目聘用足够的专业技术人员，专业技术人员队伍应保持相对稳</w:t>
      </w:r>
      <w:r>
        <w:rPr>
          <w:rFonts w:ascii="宋体" w:hAnsi="宋体" w:cs="宋体" w:hint="eastAsia"/>
          <w:sz w:val="24"/>
        </w:rPr>
        <w:lastRenderedPageBreak/>
        <w:t>定，并提供聘用合同，如需变动需经采购人同意。投标人不得使用同时在两个及以上自动监测运维项目从业的人员。</w:t>
      </w:r>
    </w:p>
    <w:p w14:paraId="0B4E449C"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1.2投标人应掌握本项目所含自动监测站的所有仪器的运行特性，运行维护专业技术人员需掌握本项目所含主要分析仪器的日常维护、质量控制和常见故障诊断方法。</w:t>
      </w:r>
    </w:p>
    <w:p w14:paraId="54AAC945"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1.3投标人应提供完整的环境空气自动监测系统运维实施方案（含应急事故处理方案），提出解决问题的措施，明确维护方法、周期、内容及技术保障（包含本项目所含主要分析设备的日常维护和常见故障诊断方法）。</w:t>
      </w:r>
    </w:p>
    <w:p w14:paraId="36F8498A"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1.4投标人应列明环境空气自动监测系统运营及管理期间的各项费用预算开支。</w:t>
      </w:r>
    </w:p>
    <w:p w14:paraId="6E29F511"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1.5在环境空气自动监测系统运维及管理期间，不能将合同规定的运行维护任务主体任务外包。</w:t>
      </w:r>
    </w:p>
    <w:p w14:paraId="5AAB8762"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1.6在环境空气自动监测系统运维及管理期间，投标人应严格按照各级环保部门和采购人制订的操作规范和规章制度，对所管理的系统及仪器设备进行规范操作和精心维护及必要维修，保证系统及仪器设备的正常运行，达到采购人提出的系统及仪器设备考核指标要求。投标人应积极协助中心完成生态环境部、总站和省中心对自动监测站运行检查及考核工作。</w:t>
      </w:r>
    </w:p>
    <w:p w14:paraId="01759E56"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1.7投标人应承担监测数据的保密责任；投标人应按照采购人的要求，报告和传输监测数据，不得以任何方式和渠道向外界传递任何监测数据。</w:t>
      </w:r>
    </w:p>
    <w:p w14:paraId="1847F3A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1.8委托运营维护及管理的全部资产（包括全部产权和建筑物、设备、软件、配套设施、自动站和配套监控系统产生的各类数据信息及相关文档资料）属采购人所有。未经采购人同意，中标人不得以任何方式对各类财产进行出售、抵押或转移；在委托运营及管理期间，投标人有责任保证上述全部资产的完整、安全并处于良好状态。</w:t>
      </w:r>
    </w:p>
    <w:p w14:paraId="1B5B202B"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2、对投标人装备的要求：</w:t>
      </w:r>
    </w:p>
    <w:p w14:paraId="11EDD014"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2.1投标人应在杭州市内配备专业技术人员，配备专用工具，包括便携式电脑、万用表、远程数据查询系统、各种硬件接口线、接口调试软件、流量计、工具包及常用零部件等。</w:t>
      </w:r>
    </w:p>
    <w:p w14:paraId="6B543ECE"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2.2投标人应至少为本项目配置3名（其中1名为项目负责人，2名为小组人员）具有2年以上相关运维工作经验的专业技术人员和1辆运维车辆。运维车辆和技术人员必须为项目专用。</w:t>
      </w:r>
    </w:p>
    <w:p w14:paraId="19FA5B7D"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3、对投标人提供服务的要求</w:t>
      </w:r>
    </w:p>
    <w:p w14:paraId="349482D5"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3.1投标人需根据本部分要求作出相应应答，明确维护方法、周期、内容及技术保</w:t>
      </w:r>
      <w:r>
        <w:rPr>
          <w:rFonts w:ascii="宋体" w:hAnsi="宋体" w:cs="宋体" w:hint="eastAsia"/>
          <w:sz w:val="24"/>
        </w:rPr>
        <w:lastRenderedPageBreak/>
        <w:t>障等。</w:t>
      </w:r>
    </w:p>
    <w:p w14:paraId="406BF69A" w14:textId="77777777" w:rsidR="00F32695" w:rsidRDefault="00000000">
      <w:pPr>
        <w:snapToGrid w:val="0"/>
        <w:spacing w:line="360" w:lineRule="auto"/>
        <w:ind w:firstLineChars="200" w:firstLine="480"/>
        <w:jc w:val="left"/>
        <w:rPr>
          <w:rFonts w:ascii="宋体" w:hAnsi="宋体" w:cs="宋体" w:hint="eastAsia"/>
          <w:bCs/>
          <w:sz w:val="24"/>
        </w:rPr>
      </w:pPr>
      <w:r>
        <w:rPr>
          <w:rFonts w:ascii="宋体" w:hAnsi="宋体" w:cs="宋体" w:hint="eastAsia"/>
          <w:bCs/>
          <w:sz w:val="24"/>
        </w:rPr>
        <w:t>3.2按《国家环境空气质量监测网城市站运行管理实施细则（试行）》（环办监测函〔2017〕290号）、《环境空气颗粒物（PM</w:t>
      </w:r>
      <w:r>
        <w:rPr>
          <w:rFonts w:ascii="宋体" w:hAnsi="宋体" w:cs="宋体" w:hint="eastAsia"/>
          <w:bCs/>
          <w:sz w:val="24"/>
          <w:vertAlign w:val="subscript"/>
        </w:rPr>
        <w:t>10</w:t>
      </w:r>
      <w:r>
        <w:rPr>
          <w:rFonts w:ascii="宋体" w:hAnsi="宋体" w:cs="宋体" w:hint="eastAsia"/>
          <w:bCs/>
          <w:sz w:val="24"/>
        </w:rPr>
        <w:t>和PM</w:t>
      </w:r>
      <w:r>
        <w:rPr>
          <w:rFonts w:ascii="宋体" w:hAnsi="宋体" w:cs="宋体" w:hint="eastAsia"/>
          <w:bCs/>
          <w:sz w:val="24"/>
          <w:vertAlign w:val="subscript"/>
        </w:rPr>
        <w:t>2.5</w:t>
      </w:r>
      <w:r>
        <w:rPr>
          <w:rFonts w:ascii="宋体" w:hAnsi="宋体" w:cs="宋体" w:hint="eastAsia"/>
          <w:bCs/>
          <w:sz w:val="24"/>
        </w:rPr>
        <w:t>）连续自动监测系统安装和验收技术规范》(HJ655-2013)、《环境空气气态污染物（SO</w:t>
      </w:r>
      <w:r>
        <w:rPr>
          <w:rFonts w:ascii="宋体" w:hAnsi="宋体" w:cs="宋体" w:hint="eastAsia"/>
          <w:bCs/>
          <w:sz w:val="24"/>
          <w:vertAlign w:val="subscript"/>
        </w:rPr>
        <w:t>2</w:t>
      </w:r>
      <w:r>
        <w:rPr>
          <w:rFonts w:ascii="宋体" w:hAnsi="宋体" w:cs="宋体" w:hint="eastAsia"/>
          <w:bCs/>
          <w:sz w:val="24"/>
        </w:rPr>
        <w:t>、NO</w:t>
      </w:r>
      <w:r>
        <w:rPr>
          <w:rFonts w:ascii="宋体" w:hAnsi="宋体" w:cs="宋体" w:hint="eastAsia"/>
          <w:bCs/>
          <w:sz w:val="24"/>
          <w:vertAlign w:val="subscript"/>
        </w:rPr>
        <w:t>2</w:t>
      </w:r>
      <w:r>
        <w:rPr>
          <w:rFonts w:ascii="宋体" w:hAnsi="宋体" w:cs="宋体" w:hint="eastAsia"/>
          <w:bCs/>
          <w:sz w:val="24"/>
        </w:rPr>
        <w:t>、O</w:t>
      </w:r>
      <w:r>
        <w:rPr>
          <w:rFonts w:ascii="宋体" w:hAnsi="宋体" w:cs="宋体" w:hint="eastAsia"/>
          <w:bCs/>
          <w:sz w:val="24"/>
          <w:vertAlign w:val="subscript"/>
        </w:rPr>
        <w:t>3</w:t>
      </w:r>
      <w:r>
        <w:rPr>
          <w:rFonts w:ascii="宋体" w:hAnsi="宋体" w:cs="宋体" w:hint="eastAsia"/>
          <w:bCs/>
          <w:sz w:val="24"/>
        </w:rPr>
        <w:t>、CO）连续自动监测系统安装和验收技术规范》(HJ193-2013)、《环境空气颗粒物（PM</w:t>
      </w:r>
      <w:r>
        <w:rPr>
          <w:rFonts w:ascii="宋体" w:hAnsi="宋体" w:cs="宋体" w:hint="eastAsia"/>
          <w:bCs/>
          <w:sz w:val="24"/>
          <w:vertAlign w:val="subscript"/>
        </w:rPr>
        <w:t>10</w:t>
      </w:r>
      <w:r>
        <w:rPr>
          <w:rFonts w:ascii="宋体" w:hAnsi="宋体" w:cs="宋体" w:hint="eastAsia"/>
          <w:bCs/>
          <w:sz w:val="24"/>
        </w:rPr>
        <w:t>和PM</w:t>
      </w:r>
      <w:r>
        <w:rPr>
          <w:rFonts w:ascii="宋体" w:hAnsi="宋体" w:cs="宋体" w:hint="eastAsia"/>
          <w:bCs/>
          <w:sz w:val="24"/>
          <w:vertAlign w:val="subscript"/>
        </w:rPr>
        <w:t>2.5</w:t>
      </w:r>
      <w:r>
        <w:rPr>
          <w:rFonts w:ascii="宋体" w:hAnsi="宋体" w:cs="宋体" w:hint="eastAsia"/>
          <w:bCs/>
          <w:sz w:val="24"/>
        </w:rPr>
        <w:t>）连续自动监测系统技术要求及检测方法》（HJ653-2021）、《环境空气气态污染物（SO</w:t>
      </w:r>
      <w:r>
        <w:rPr>
          <w:rFonts w:ascii="宋体" w:hAnsi="宋体" w:cs="宋体" w:hint="eastAsia"/>
          <w:bCs/>
          <w:sz w:val="24"/>
          <w:vertAlign w:val="subscript"/>
        </w:rPr>
        <w:t>2</w:t>
      </w:r>
      <w:r>
        <w:rPr>
          <w:rFonts w:ascii="宋体" w:hAnsi="宋体" w:cs="宋体" w:hint="eastAsia"/>
          <w:bCs/>
          <w:sz w:val="24"/>
        </w:rPr>
        <w:t>、NO</w:t>
      </w:r>
      <w:r>
        <w:rPr>
          <w:rFonts w:ascii="宋体" w:hAnsi="宋体" w:cs="宋体" w:hint="eastAsia"/>
          <w:bCs/>
          <w:sz w:val="24"/>
          <w:vertAlign w:val="subscript"/>
        </w:rPr>
        <w:t>2</w:t>
      </w:r>
      <w:r>
        <w:rPr>
          <w:rFonts w:ascii="宋体" w:hAnsi="宋体" w:cs="宋体" w:hint="eastAsia"/>
          <w:bCs/>
          <w:sz w:val="24"/>
        </w:rPr>
        <w:t>、O</w:t>
      </w:r>
      <w:r>
        <w:rPr>
          <w:rFonts w:ascii="宋体" w:hAnsi="宋体" w:cs="宋体" w:hint="eastAsia"/>
          <w:bCs/>
          <w:sz w:val="24"/>
          <w:vertAlign w:val="subscript"/>
        </w:rPr>
        <w:t>3</w:t>
      </w:r>
      <w:r>
        <w:rPr>
          <w:rFonts w:ascii="宋体" w:hAnsi="宋体" w:cs="宋体" w:hint="eastAsia"/>
          <w:bCs/>
          <w:sz w:val="24"/>
        </w:rPr>
        <w:t>、CO）连续自动监测系统技术要求及检测方法》（HJ654-2013）、</w:t>
      </w:r>
      <w:hyperlink r:id="rId9" w:history="1">
        <w:r w:rsidR="00F32695">
          <w:rPr>
            <w:rFonts w:ascii="宋体" w:hAnsi="宋体" w:cs="宋体" w:hint="eastAsia"/>
            <w:bCs/>
            <w:snapToGrid w:val="0"/>
            <w:sz w:val="24"/>
          </w:rPr>
          <w:t>《环境空气气态污染物（SO</w:t>
        </w:r>
        <w:r w:rsidR="00F32695">
          <w:rPr>
            <w:rFonts w:ascii="宋体" w:hAnsi="宋体" w:cs="宋体" w:hint="eastAsia"/>
            <w:bCs/>
            <w:snapToGrid w:val="0"/>
            <w:sz w:val="24"/>
            <w:vertAlign w:val="subscript"/>
          </w:rPr>
          <w:t>2</w:t>
        </w:r>
        <w:r w:rsidR="00F32695">
          <w:rPr>
            <w:rFonts w:ascii="宋体" w:hAnsi="宋体" w:cs="宋体" w:hint="eastAsia"/>
            <w:bCs/>
            <w:snapToGrid w:val="0"/>
            <w:sz w:val="24"/>
          </w:rPr>
          <w:t>、NO</w:t>
        </w:r>
        <w:r w:rsidR="00F32695">
          <w:rPr>
            <w:rFonts w:ascii="宋体" w:hAnsi="宋体" w:cs="宋体" w:hint="eastAsia"/>
            <w:bCs/>
            <w:snapToGrid w:val="0"/>
            <w:sz w:val="24"/>
            <w:vertAlign w:val="subscript"/>
          </w:rPr>
          <w:t>2</w:t>
        </w:r>
        <w:r w:rsidR="00F32695">
          <w:rPr>
            <w:rFonts w:ascii="宋体" w:hAnsi="宋体" w:cs="宋体" w:hint="eastAsia"/>
            <w:bCs/>
            <w:snapToGrid w:val="0"/>
            <w:sz w:val="24"/>
          </w:rPr>
          <w:t>、O</w:t>
        </w:r>
        <w:r w:rsidR="00F32695">
          <w:rPr>
            <w:rFonts w:ascii="宋体" w:hAnsi="宋体" w:cs="宋体" w:hint="eastAsia"/>
            <w:bCs/>
            <w:snapToGrid w:val="0"/>
            <w:sz w:val="24"/>
            <w:vertAlign w:val="subscript"/>
          </w:rPr>
          <w:t>3</w:t>
        </w:r>
        <w:r w:rsidR="00F32695">
          <w:rPr>
            <w:rFonts w:ascii="宋体" w:hAnsi="宋体" w:cs="宋体" w:hint="eastAsia"/>
            <w:bCs/>
            <w:snapToGrid w:val="0"/>
            <w:sz w:val="24"/>
          </w:rPr>
          <w:t>、CO）连续自动监测系统运行和质控技术规范》（HJ818-2018）</w:t>
        </w:r>
      </w:hyperlink>
      <w:r>
        <w:rPr>
          <w:rFonts w:ascii="宋体" w:hAnsi="宋体" w:cs="宋体" w:hint="eastAsia"/>
          <w:bCs/>
          <w:sz w:val="24"/>
        </w:rPr>
        <w:t>、</w:t>
      </w:r>
      <w:hyperlink r:id="rId10" w:history="1">
        <w:r w:rsidR="00F32695">
          <w:rPr>
            <w:rFonts w:ascii="宋体" w:hAnsi="宋体" w:cs="宋体" w:hint="eastAsia"/>
            <w:bCs/>
            <w:sz w:val="24"/>
          </w:rPr>
          <w:t>《环境空气颗粒物（PM10和PM2.5）连续自动监测系统运行和质控技术规范》（HJ817-2018）</w:t>
        </w:r>
      </w:hyperlink>
      <w:r>
        <w:rPr>
          <w:rFonts w:ascii="宋体" w:hAnsi="宋体" w:cs="宋体" w:hint="eastAsia"/>
          <w:bCs/>
          <w:sz w:val="24"/>
        </w:rPr>
        <w:t>、《浙江省环境空气质量自动监测系统运行管理细则》（浙环函[2020]127号）、《浙江省生态环境监测中心关于加强全省城市环境空气自动监测系统相关工作的通知》（浙环监发〔2020〕11号）、《浙江省环境空气质量自动监测系统技术规范（试行）》、《浙江省臭氧标准传递及现场比对实施方案（试行）》等要求进行运行维护及管理，复合污染监测仪器参照长三角区域超级站监测数据联合质控方案和浙江省环境空气自动监测运维质控技术指南等要求执行。</w:t>
      </w:r>
    </w:p>
    <w:p w14:paraId="08E047E4"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三、采购内容及需求</w:t>
      </w:r>
    </w:p>
    <w:p w14:paraId="1F32B66B" w14:textId="2BA3B19B"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次采购内容是杭州市环境空气质量监测系统4个环境空气自动监测站（包括转塘小学、卧龙桥、奥体小学、大明山）、4个清新空气站（南山路、北山路、卧龙桥、西溪湿地）、1个物流通道站（三堡站）和1辆流动监测车的日常运行维护和管理等服务工作，具体包括承担上述9个站点和1辆流动监测车所有监测仪器、气象仪器、质控设备、数据采集与传输设备、辅助设备、防雷等基础设施的日常维护工作，承担环境管理、站房巡检管理、站房维修、系统运行管理、质量控制、仪器维修、备件耗材准备、数据汇总传输、数据审核等工作，并承担由此产生的耗材、备机、标气、人工、数据汇总传输、水电、网络、房租及其安全相关、站房防雷检测、设备维修维护所需配件、工具、</w:t>
      </w:r>
      <w:r w:rsidR="00111837">
        <w:rPr>
          <w:rFonts w:ascii="宋体" w:hAnsi="宋体" w:cs="宋体" w:hint="eastAsia"/>
          <w:sz w:val="24"/>
        </w:rPr>
        <w:t>运维</w:t>
      </w:r>
      <w:r>
        <w:rPr>
          <w:rFonts w:ascii="宋体" w:hAnsi="宋体" w:cs="宋体" w:hint="eastAsia"/>
          <w:sz w:val="24"/>
        </w:rPr>
        <w:t>车辆及人员工资等费用。具体要求如下：</w:t>
      </w:r>
    </w:p>
    <w:p w14:paraId="778CF05F"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1、点位环境和站房巡检管理</w:t>
      </w:r>
    </w:p>
    <w:p w14:paraId="74EE73FB"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每周至少开展1次点位环境和站房巡检，具体包括：</w:t>
      </w:r>
    </w:p>
    <w:p w14:paraId="7AE44D9B"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1.1观察站点周边环境的变化以及是否存在人为干扰情况，并进行记录，并报告中心。</w:t>
      </w:r>
    </w:p>
    <w:p w14:paraId="23822307"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1.2查看站点外围的道路、供电、通讯、给排水设施等，并进行记录。</w:t>
      </w:r>
    </w:p>
    <w:p w14:paraId="528696CA"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1.3如果发现影响站点代表性和监测正常运行的环境变化，应及时进行处理，并报告中心。</w:t>
      </w:r>
    </w:p>
    <w:p w14:paraId="105395A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1.4当周围树木生长超过监测规范规定的控制高度限值时，对采样有影响的树枝进行剪除。</w:t>
      </w:r>
    </w:p>
    <w:p w14:paraId="71A11270"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1.5查看站房的基础设施，包括避雷系统、消防、供电、通讯、给排水设施等。</w:t>
      </w:r>
    </w:p>
    <w:p w14:paraId="4B4D4CAC"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1.6检查站房外部状况，包括建筑物、站房防漏防渗、气象杆和天线设施。</w:t>
      </w:r>
    </w:p>
    <w:p w14:paraId="6F83313B"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1.7注意站房内部异常气味和噪音，并排查。</w:t>
      </w:r>
    </w:p>
    <w:p w14:paraId="1704A0F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1.8检查站房内部设施，包括消防、照明、强弱电和接地、通讯网络、应急设施等。</w:t>
      </w:r>
    </w:p>
    <w:p w14:paraId="279FF960"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1.9检查室内空调的是否工作正常和查看室内的温湿度。检查空调的出风口，防止出风直接吹在电磁阀和采样管上。冬夏季节检查站房室内外温差。若温差较大引起采样装置出现冷凝水，及时调整站房温度降低温差，或对采样总管采取适当的控制措施，防止冷凝现象。站房空调机的过滤网每1个月至少清洗1次，防止尘土阻塞空调机过滤网影响运行效率。站房空调发生故障时应根据应急管理时效要求及时修复，如不能修复应及时更换，以确保子站监测设备正常运行。</w:t>
      </w:r>
    </w:p>
    <w:p w14:paraId="3F2EA2F4"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1.10检查站房排风装置工作是否正常。</w:t>
      </w:r>
    </w:p>
    <w:p w14:paraId="7B2E44A0"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1.11保持站房内部卫生整洁。</w:t>
      </w:r>
    </w:p>
    <w:p w14:paraId="390BB419"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1.12记录巡检情况，如果发现影响自动站安全和正常运行的情况，应及时进行处理并修复，同时报告中心。</w:t>
      </w:r>
    </w:p>
    <w:p w14:paraId="1108F43C"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2、系统运行管理</w:t>
      </w:r>
    </w:p>
    <w:p w14:paraId="1F8E4A69"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2.1运维技术人员每日确认仪器运行状况、工作参数、数据采集是否正常（网络查看），每日查看数据两次（上午9:00前/下午15:30-16:00），若发现问题，及时查明原因并按应急管理中的时限要求处理。每日在省平台、总站平台等数据收集系统完成站点的数据审核。</w:t>
      </w:r>
    </w:p>
    <w:p w14:paraId="30C962DB"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2.2每周对自动站至少巡检1次，检查系统气路，监测仪器、数据采集存储和传输系统、校准系统和其它辅助设备等运行是否正常，做好记录，若发现问题，及时查明原因并按应急管理中的时限要求处理。</w:t>
      </w:r>
    </w:p>
    <w:p w14:paraId="38E234B0"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2.3检查气体分析仪器采样过滤膜的污染情况，每周更换一次。</w:t>
      </w:r>
    </w:p>
    <w:p w14:paraId="590C2891"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2.4检查采样总管系统、支路管线结合部和排气管路，查看是否漏气或堵塞现象。</w:t>
      </w:r>
    </w:p>
    <w:p w14:paraId="427D1A5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2.5定期清洗气体采样总管，每半年至少清洗一次，采样总管与支管内不能有明显</w:t>
      </w:r>
      <w:r>
        <w:rPr>
          <w:rFonts w:ascii="宋体" w:hAnsi="宋体" w:cs="宋体" w:hint="eastAsia"/>
          <w:sz w:val="24"/>
        </w:rPr>
        <w:lastRenderedPageBreak/>
        <w:t>积尘。</w:t>
      </w:r>
    </w:p>
    <w:p w14:paraId="54686960"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2.6颗粒物监测仪器定期更换纸带，同时检查仪器的采样流量是否正常。</w:t>
      </w:r>
    </w:p>
    <w:p w14:paraId="449F65AF"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2.7颗粒物采样头至少每月清洗1次，滤网无明显积尘、滤水瓶无积水。</w:t>
      </w:r>
    </w:p>
    <w:p w14:paraId="320CD44D"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2.8甲烷与非甲烷总烃分析仪及时更换氢气发生器硅胶，及时加去离子水；每月清洁仪器风扇防尘网；每半年更换氢气发生器电解液；每半年清洗内部采样过滤器。</w:t>
      </w:r>
    </w:p>
    <w:p w14:paraId="31394CC4"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2.9校准系统所需的氧化剂和净化剂每半年更换一次。</w:t>
      </w:r>
    </w:p>
    <w:p w14:paraId="7E42B6EB"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2.10检查标准气体钢瓶是否安全固定、阀门是否漏气、标准气体的有效期限和消耗情况等。</w:t>
      </w:r>
    </w:p>
    <w:p w14:paraId="60704CA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2.11根据实际情况及时排空空气压缩机储气瓶中的积水。</w:t>
      </w:r>
    </w:p>
    <w:p w14:paraId="4F39A977"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2.12定期清洗气象五参数设备，每季度至少清洗一次。</w:t>
      </w:r>
    </w:p>
    <w:p w14:paraId="72270B4D"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2.13根据仪器维护要求，做好重金属分析仪的维护工作</w:t>
      </w:r>
    </w:p>
    <w:p w14:paraId="5EE97757"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（1）每月清洗切割头。</w:t>
      </w:r>
    </w:p>
    <w:p w14:paraId="3D9433E0"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（2）每季校准质控膜片。</w:t>
      </w:r>
    </w:p>
    <w:p w14:paraId="7996E81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（3）每半年流量校准。</w:t>
      </w:r>
    </w:p>
    <w:p w14:paraId="2D52EB1D"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2.14负氧离子监测仪</w:t>
      </w:r>
    </w:p>
    <w:p w14:paraId="61127DE4"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（1）每天在省清新空气在线数据监测管理平台上查看数据是否正常。</w:t>
      </w:r>
    </w:p>
    <w:p w14:paraId="1D74832D"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（2）每2周清洁维护采样风机的进出风口。</w:t>
      </w:r>
    </w:p>
    <w:p w14:paraId="19D905AE"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（3）每半年检查一次极化电压、风扇电压及温湿度是否正常。</w:t>
      </w:r>
    </w:p>
    <w:p w14:paraId="35BB9DC2"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2.15认真、及时做好各类记录，包括：</w:t>
      </w:r>
    </w:p>
    <w:p w14:paraId="799FE221"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（1）每日远程监控记录表</w:t>
      </w:r>
    </w:p>
    <w:p w14:paraId="05B31735"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（2）每周工作计划表</w:t>
      </w:r>
    </w:p>
    <w:p w14:paraId="428E129D"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（3）每周巡视结果记录表</w:t>
      </w:r>
    </w:p>
    <w:p w14:paraId="5F6CDA04"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（4）仪器设备维护记录表</w:t>
      </w:r>
    </w:p>
    <w:p w14:paraId="6DF4A225"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（5）备件耗材更换记录表</w:t>
      </w:r>
    </w:p>
    <w:p w14:paraId="5CFD4559"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（6）故障处理记录（申报）表</w:t>
      </w:r>
    </w:p>
    <w:p w14:paraId="7B5A5459"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（7）质控检查结果记录表</w:t>
      </w:r>
    </w:p>
    <w:p w14:paraId="5362E58C"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（8）自动监测数据统计表</w:t>
      </w:r>
    </w:p>
    <w:p w14:paraId="140D1895"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3、质量控制</w:t>
      </w:r>
    </w:p>
    <w:p w14:paraId="5574D51C"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3.1气体分析仪：</w:t>
      </w:r>
    </w:p>
    <w:p w14:paraId="7E2069DC"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（1）每周一次零点、标点检查或校准，并做好记录。</w:t>
      </w:r>
    </w:p>
    <w:p w14:paraId="3C8A2332"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（2）每季度一次精密度检查并做好记录。</w:t>
      </w:r>
    </w:p>
    <w:p w14:paraId="1A74FBD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（3）每季度一次流量检查，使用可追溯标准流量计。</w:t>
      </w:r>
    </w:p>
    <w:p w14:paraId="14ED8C25"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（4）氮氧化物分析仪的钼炉转化率每半年检查一次。</w:t>
      </w:r>
    </w:p>
    <w:p w14:paraId="78262DA5"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（5）每半年一次子站O</w:t>
      </w:r>
      <w:r>
        <w:rPr>
          <w:rFonts w:ascii="宋体" w:hAnsi="宋体" w:cs="宋体" w:hint="eastAsia"/>
          <w:sz w:val="24"/>
          <w:vertAlign w:val="subscript"/>
        </w:rPr>
        <w:t>3</w:t>
      </w:r>
      <w:r>
        <w:rPr>
          <w:rFonts w:ascii="宋体" w:hAnsi="宋体" w:cs="宋体" w:hint="eastAsia"/>
          <w:sz w:val="24"/>
        </w:rPr>
        <w:t>溯源与标准传递，并做好记录。</w:t>
      </w:r>
    </w:p>
    <w:p w14:paraId="6BB21AB6"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（6）每半年一次多点线性校准并做好记录。</w:t>
      </w:r>
    </w:p>
    <w:p w14:paraId="2AB7970E"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（7）仪器维修更换重要部件（如电光部件和光学部件等）后要进行多点线性校准。</w:t>
      </w:r>
    </w:p>
    <w:p w14:paraId="602AACF4"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bCs/>
          <w:sz w:val="24"/>
        </w:rPr>
        <w:t>3.2颗粒物分析仪（PM</w:t>
      </w:r>
      <w:r>
        <w:rPr>
          <w:rFonts w:ascii="宋体" w:hAnsi="宋体" w:cs="宋体" w:hint="eastAsia"/>
          <w:bCs/>
          <w:sz w:val="24"/>
          <w:vertAlign w:val="subscript"/>
        </w:rPr>
        <w:t>10</w:t>
      </w:r>
      <w:r>
        <w:rPr>
          <w:rFonts w:ascii="宋体" w:hAnsi="宋体" w:cs="宋体" w:hint="eastAsia"/>
          <w:bCs/>
          <w:sz w:val="24"/>
        </w:rPr>
        <w:t>/PM</w:t>
      </w:r>
      <w:r>
        <w:rPr>
          <w:rFonts w:ascii="宋体" w:hAnsi="宋体" w:cs="宋体" w:hint="eastAsia"/>
          <w:bCs/>
          <w:sz w:val="24"/>
          <w:vertAlign w:val="subscript"/>
        </w:rPr>
        <w:t>2.5</w:t>
      </w:r>
      <w:r>
        <w:rPr>
          <w:rFonts w:ascii="宋体" w:hAnsi="宋体" w:cs="宋体" w:hint="eastAsia"/>
          <w:bCs/>
          <w:sz w:val="24"/>
        </w:rPr>
        <w:t>/PM</w:t>
      </w:r>
      <w:r>
        <w:rPr>
          <w:rFonts w:ascii="宋体" w:hAnsi="宋体" w:cs="宋体" w:hint="eastAsia"/>
          <w:bCs/>
          <w:sz w:val="24"/>
          <w:vertAlign w:val="subscript"/>
        </w:rPr>
        <w:t>1</w:t>
      </w:r>
      <w:r>
        <w:rPr>
          <w:rFonts w:ascii="宋体" w:hAnsi="宋体" w:cs="宋体" w:hint="eastAsia"/>
          <w:bCs/>
          <w:sz w:val="24"/>
        </w:rPr>
        <w:t>）</w:t>
      </w:r>
      <w:r>
        <w:rPr>
          <w:rFonts w:ascii="宋体" w:hAnsi="宋体" w:cs="宋体" w:hint="eastAsia"/>
          <w:sz w:val="24"/>
        </w:rPr>
        <w:t>：</w:t>
      </w:r>
    </w:p>
    <w:p w14:paraId="603A07AC"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每月一次流量检查或校准，每季度一次浊度计零点校准、环境温湿度/压力校准，每半年一次标准膜质量校准。</w:t>
      </w:r>
    </w:p>
    <w:p w14:paraId="2D453511"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3.3校准设备：</w:t>
      </w:r>
    </w:p>
    <w:p w14:paraId="5311900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（1）多元气体校准仪：每半年进行一次标气和零气的质量流量计校准并做好记录。</w:t>
      </w:r>
    </w:p>
    <w:p w14:paraId="63CE9DD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（2）使用有效期内的国家一级标准气体或其它权威部门确定的标准气体并提供标物证书。</w:t>
      </w:r>
    </w:p>
    <w:p w14:paraId="0889A696"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（3）校准使用的气压、温度计必须经过权威部门鉴定并提供鉴定证书。</w:t>
      </w:r>
    </w:p>
    <w:p w14:paraId="23C8706E"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3.4其他</w:t>
      </w:r>
    </w:p>
    <w:p w14:paraId="5B8DFEAE"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（1）配合浙江省杭州生态环境监测中心、浙江省生态环境监测中心、中国环境监测总站进行气站质量保证和质量控制检查工作。</w:t>
      </w:r>
    </w:p>
    <w:p w14:paraId="7170476E"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（2）随时接受浙江省杭州生态环境监测中心、浙江省生态环境监测中心、中国环境监测总站的工作考核及质量考核。</w:t>
      </w:r>
    </w:p>
    <w:p w14:paraId="7B712837"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（3）配合浙江省杭州生态环境监测中心完成其他相关工作。</w:t>
      </w:r>
    </w:p>
    <w:p w14:paraId="3F20BD7E"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4、复合污染监测设备运维质控管理</w:t>
      </w:r>
    </w:p>
    <w:p w14:paraId="661259D2" w14:textId="77777777" w:rsidR="00F32695" w:rsidRDefault="00000000">
      <w:pPr>
        <w:snapToGrid w:val="0"/>
        <w:spacing w:line="360" w:lineRule="auto"/>
        <w:ind w:firstLineChars="200" w:firstLine="480"/>
        <w:jc w:val="center"/>
        <w:rPr>
          <w:rFonts w:ascii="宋体" w:hAnsi="宋体" w:cs="宋体" w:hint="eastAsia"/>
          <w:sz w:val="24"/>
        </w:rPr>
      </w:pPr>
      <w:r>
        <w:rPr>
          <w:rFonts w:ascii="宋体" w:hAnsi="宋体" w:cs="宋体" w:hint="eastAsia"/>
          <w:sz w:val="24"/>
        </w:rPr>
        <w:t>表9 复合污染监测设备运维质控管理要求</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386"/>
        <w:gridCol w:w="4677"/>
        <w:gridCol w:w="2858"/>
      </w:tblGrid>
      <w:tr w:rsidR="00F32695" w14:paraId="6476C3D3" w14:textId="77777777">
        <w:trPr>
          <w:trHeight w:val="113"/>
          <w:tblHeader/>
        </w:trPr>
        <w:tc>
          <w:tcPr>
            <w:tcW w:w="707" w:type="dxa"/>
            <w:vAlign w:val="center"/>
          </w:tcPr>
          <w:p w14:paraId="690CBF54" w14:textId="77777777" w:rsidR="00F32695" w:rsidRDefault="00000000">
            <w:pPr>
              <w:snapToGrid w:val="0"/>
              <w:jc w:val="center"/>
              <w:rPr>
                <w:rFonts w:ascii="宋体" w:hAnsi="宋体" w:cs="宋体" w:hint="eastAsia"/>
                <w:bCs/>
                <w:sz w:val="24"/>
              </w:rPr>
            </w:pPr>
            <w:r>
              <w:rPr>
                <w:rFonts w:ascii="宋体" w:hAnsi="宋体" w:cs="宋体" w:hint="eastAsia"/>
                <w:b/>
                <w:sz w:val="24"/>
              </w:rPr>
              <w:t>序号</w:t>
            </w:r>
          </w:p>
        </w:tc>
        <w:tc>
          <w:tcPr>
            <w:tcW w:w="1386" w:type="dxa"/>
            <w:vAlign w:val="center"/>
          </w:tcPr>
          <w:p w14:paraId="2914E4E4" w14:textId="77777777" w:rsidR="00F32695" w:rsidRDefault="00000000">
            <w:pPr>
              <w:snapToGrid w:val="0"/>
              <w:jc w:val="center"/>
              <w:rPr>
                <w:rFonts w:ascii="宋体" w:hAnsi="宋体" w:cs="宋体" w:hint="eastAsia"/>
                <w:bCs/>
                <w:sz w:val="24"/>
              </w:rPr>
            </w:pPr>
            <w:r>
              <w:rPr>
                <w:rFonts w:ascii="宋体" w:hAnsi="宋体" w:cs="宋体" w:hint="eastAsia"/>
                <w:b/>
                <w:sz w:val="24"/>
              </w:rPr>
              <w:t>仪器名称</w:t>
            </w:r>
          </w:p>
        </w:tc>
        <w:tc>
          <w:tcPr>
            <w:tcW w:w="4677" w:type="dxa"/>
            <w:vAlign w:val="center"/>
          </w:tcPr>
          <w:p w14:paraId="219DBD78" w14:textId="77777777" w:rsidR="00F32695" w:rsidRDefault="00000000">
            <w:pPr>
              <w:snapToGrid w:val="0"/>
              <w:jc w:val="center"/>
              <w:rPr>
                <w:rFonts w:ascii="宋体" w:hAnsi="宋体" w:cs="宋体" w:hint="eastAsia"/>
                <w:bCs/>
                <w:sz w:val="24"/>
              </w:rPr>
            </w:pPr>
            <w:r>
              <w:rPr>
                <w:rFonts w:ascii="宋体" w:hAnsi="宋体" w:cs="宋体" w:hint="eastAsia"/>
                <w:b/>
                <w:sz w:val="24"/>
              </w:rPr>
              <w:t>运行维护</w:t>
            </w:r>
          </w:p>
        </w:tc>
        <w:tc>
          <w:tcPr>
            <w:tcW w:w="2858" w:type="dxa"/>
            <w:vAlign w:val="center"/>
          </w:tcPr>
          <w:p w14:paraId="3B7A78BD" w14:textId="77777777" w:rsidR="00F32695" w:rsidRDefault="00000000">
            <w:pPr>
              <w:snapToGrid w:val="0"/>
              <w:jc w:val="center"/>
              <w:rPr>
                <w:rFonts w:ascii="宋体" w:hAnsi="宋体" w:cs="宋体" w:hint="eastAsia"/>
                <w:bCs/>
                <w:sz w:val="24"/>
              </w:rPr>
            </w:pPr>
            <w:r>
              <w:rPr>
                <w:rFonts w:ascii="宋体" w:hAnsi="宋体" w:cs="宋体" w:hint="eastAsia"/>
                <w:b/>
                <w:sz w:val="24"/>
              </w:rPr>
              <w:t>质量控制</w:t>
            </w:r>
          </w:p>
        </w:tc>
      </w:tr>
      <w:tr w:rsidR="00F32695" w14:paraId="1B40C212" w14:textId="77777777">
        <w:trPr>
          <w:trHeight w:val="113"/>
        </w:trPr>
        <w:tc>
          <w:tcPr>
            <w:tcW w:w="707" w:type="dxa"/>
            <w:vAlign w:val="center"/>
          </w:tcPr>
          <w:p w14:paraId="3B435556" w14:textId="77777777" w:rsidR="00F32695" w:rsidRDefault="00000000">
            <w:pPr>
              <w:snapToGrid w:val="0"/>
              <w:jc w:val="center"/>
              <w:rPr>
                <w:rFonts w:ascii="宋体" w:hAnsi="宋体" w:cs="宋体" w:hint="eastAsia"/>
                <w:bCs/>
                <w:sz w:val="24"/>
              </w:rPr>
            </w:pPr>
            <w:r>
              <w:rPr>
                <w:rFonts w:ascii="宋体" w:hAnsi="宋体" w:cs="宋体" w:hint="eastAsia"/>
                <w:bCs/>
                <w:sz w:val="24"/>
              </w:rPr>
              <w:t>1</w:t>
            </w:r>
          </w:p>
        </w:tc>
        <w:tc>
          <w:tcPr>
            <w:tcW w:w="1386" w:type="dxa"/>
            <w:vAlign w:val="center"/>
          </w:tcPr>
          <w:p w14:paraId="212D9C5C" w14:textId="77777777" w:rsidR="00F32695" w:rsidRDefault="00000000">
            <w:pPr>
              <w:snapToGrid w:val="0"/>
              <w:jc w:val="center"/>
              <w:rPr>
                <w:rFonts w:ascii="宋体" w:hAnsi="宋体" w:cs="宋体" w:hint="eastAsia"/>
                <w:bCs/>
                <w:sz w:val="24"/>
              </w:rPr>
            </w:pPr>
            <w:r>
              <w:rPr>
                <w:rFonts w:ascii="宋体" w:hAnsi="宋体" w:cs="宋体" w:hint="eastAsia"/>
                <w:bCs/>
                <w:sz w:val="24"/>
              </w:rPr>
              <w:t>黑碳仪</w:t>
            </w:r>
          </w:p>
        </w:tc>
        <w:tc>
          <w:tcPr>
            <w:tcW w:w="4677" w:type="dxa"/>
            <w:vAlign w:val="center"/>
          </w:tcPr>
          <w:p w14:paraId="6DD44046" w14:textId="77777777" w:rsidR="00F32695" w:rsidRDefault="00000000">
            <w:pPr>
              <w:snapToGrid w:val="0"/>
              <w:rPr>
                <w:rFonts w:ascii="宋体" w:hAnsi="宋体" w:cs="宋体" w:hint="eastAsia"/>
                <w:bCs/>
                <w:sz w:val="24"/>
              </w:rPr>
            </w:pPr>
            <w:r>
              <w:rPr>
                <w:rFonts w:ascii="宋体" w:hAnsi="宋体" w:cs="宋体" w:hint="eastAsia"/>
                <w:bCs/>
                <w:sz w:val="24"/>
              </w:rPr>
              <w:t>（1）及时更换工作滤带。</w:t>
            </w:r>
          </w:p>
          <w:p w14:paraId="02B2A8E2" w14:textId="77777777" w:rsidR="00F32695" w:rsidRDefault="00000000">
            <w:pPr>
              <w:snapToGrid w:val="0"/>
              <w:rPr>
                <w:rFonts w:ascii="宋体" w:hAnsi="宋体" w:cs="宋体" w:hint="eastAsia"/>
                <w:bCs/>
                <w:sz w:val="24"/>
              </w:rPr>
            </w:pPr>
            <w:r>
              <w:rPr>
                <w:rFonts w:ascii="宋体" w:hAnsi="宋体" w:cs="宋体" w:hint="eastAsia"/>
                <w:bCs/>
                <w:sz w:val="24"/>
              </w:rPr>
              <w:t>（2）每1个月清洗切割头一次。</w:t>
            </w:r>
          </w:p>
          <w:p w14:paraId="1B058580" w14:textId="77777777" w:rsidR="00F32695" w:rsidRDefault="00000000">
            <w:pPr>
              <w:snapToGrid w:val="0"/>
              <w:rPr>
                <w:rFonts w:ascii="宋体" w:hAnsi="宋体" w:cs="宋体" w:hint="eastAsia"/>
                <w:bCs/>
                <w:sz w:val="24"/>
              </w:rPr>
            </w:pPr>
            <w:r>
              <w:rPr>
                <w:rFonts w:ascii="宋体" w:hAnsi="宋体" w:cs="宋体" w:hint="eastAsia"/>
                <w:bCs/>
                <w:sz w:val="24"/>
              </w:rPr>
              <w:t>（3）每半年一次校准流量。</w:t>
            </w:r>
          </w:p>
          <w:p w14:paraId="3DDF3719" w14:textId="77777777" w:rsidR="00F32695" w:rsidRDefault="00000000">
            <w:pPr>
              <w:snapToGrid w:val="0"/>
              <w:rPr>
                <w:rFonts w:ascii="宋体" w:hAnsi="宋体" w:cs="宋体" w:hint="eastAsia"/>
                <w:bCs/>
                <w:sz w:val="24"/>
              </w:rPr>
            </w:pPr>
            <w:r>
              <w:rPr>
                <w:rFonts w:ascii="宋体" w:hAnsi="宋体" w:cs="宋体" w:hint="eastAsia"/>
                <w:bCs/>
                <w:sz w:val="24"/>
              </w:rPr>
              <w:t>（4）每更换工作滤带2次，需更换旁路过滤器。</w:t>
            </w:r>
          </w:p>
          <w:p w14:paraId="3751A262" w14:textId="77777777" w:rsidR="00F32695" w:rsidRDefault="00000000">
            <w:pPr>
              <w:snapToGrid w:val="0"/>
              <w:rPr>
                <w:rFonts w:ascii="宋体" w:hAnsi="宋体" w:cs="宋体" w:hint="eastAsia"/>
                <w:bCs/>
                <w:sz w:val="24"/>
              </w:rPr>
            </w:pPr>
            <w:r>
              <w:rPr>
                <w:rFonts w:ascii="宋体" w:hAnsi="宋体" w:cs="宋体" w:hint="eastAsia"/>
                <w:bCs/>
                <w:sz w:val="24"/>
              </w:rPr>
              <w:t>（5）每年清洁分析室光池。</w:t>
            </w:r>
          </w:p>
        </w:tc>
        <w:tc>
          <w:tcPr>
            <w:tcW w:w="2858" w:type="dxa"/>
            <w:vAlign w:val="center"/>
          </w:tcPr>
          <w:p w14:paraId="51CF5D72" w14:textId="77777777" w:rsidR="00F32695" w:rsidRDefault="00000000">
            <w:pPr>
              <w:snapToGrid w:val="0"/>
              <w:jc w:val="left"/>
              <w:rPr>
                <w:rFonts w:ascii="宋体" w:hAnsi="宋体" w:cs="宋体" w:hint="eastAsia"/>
                <w:bCs/>
                <w:sz w:val="24"/>
              </w:rPr>
            </w:pPr>
            <w:r>
              <w:rPr>
                <w:rFonts w:ascii="宋体" w:hAnsi="宋体" w:cs="宋体" w:hint="eastAsia"/>
                <w:bCs/>
                <w:sz w:val="24"/>
              </w:rPr>
              <w:t>（1）每半年校准流量。</w:t>
            </w:r>
          </w:p>
        </w:tc>
      </w:tr>
      <w:tr w:rsidR="00F32695" w14:paraId="01A0D6AB" w14:textId="77777777">
        <w:trPr>
          <w:trHeight w:val="113"/>
        </w:trPr>
        <w:tc>
          <w:tcPr>
            <w:tcW w:w="707" w:type="dxa"/>
            <w:vAlign w:val="center"/>
          </w:tcPr>
          <w:p w14:paraId="1E61F659" w14:textId="77777777" w:rsidR="00F32695" w:rsidRDefault="00000000">
            <w:pPr>
              <w:snapToGrid w:val="0"/>
              <w:jc w:val="center"/>
              <w:rPr>
                <w:rFonts w:ascii="宋体" w:hAnsi="宋体" w:cs="宋体" w:hint="eastAsia"/>
                <w:bCs/>
                <w:sz w:val="24"/>
              </w:rPr>
            </w:pPr>
            <w:r>
              <w:rPr>
                <w:rFonts w:ascii="宋体" w:hAnsi="宋体" w:cs="宋体" w:hint="eastAsia"/>
                <w:bCs/>
                <w:sz w:val="24"/>
              </w:rPr>
              <w:t>2</w:t>
            </w:r>
          </w:p>
        </w:tc>
        <w:tc>
          <w:tcPr>
            <w:tcW w:w="1386" w:type="dxa"/>
            <w:vAlign w:val="center"/>
          </w:tcPr>
          <w:p w14:paraId="2F346496" w14:textId="77777777" w:rsidR="00F32695" w:rsidRDefault="00000000">
            <w:pPr>
              <w:snapToGrid w:val="0"/>
              <w:jc w:val="center"/>
              <w:rPr>
                <w:rFonts w:ascii="宋体" w:hAnsi="宋体" w:cs="宋体" w:hint="eastAsia"/>
                <w:bCs/>
                <w:sz w:val="24"/>
              </w:rPr>
            </w:pPr>
            <w:r>
              <w:rPr>
                <w:rFonts w:ascii="宋体" w:hAnsi="宋体" w:cs="宋体" w:hint="eastAsia"/>
                <w:bCs/>
                <w:sz w:val="24"/>
              </w:rPr>
              <w:t>重金属分</w:t>
            </w:r>
            <w:r>
              <w:rPr>
                <w:rFonts w:ascii="宋体" w:hAnsi="宋体" w:cs="宋体" w:hint="eastAsia"/>
                <w:bCs/>
                <w:sz w:val="24"/>
              </w:rPr>
              <w:lastRenderedPageBreak/>
              <w:t>析仪</w:t>
            </w:r>
          </w:p>
        </w:tc>
        <w:tc>
          <w:tcPr>
            <w:tcW w:w="4677" w:type="dxa"/>
            <w:vAlign w:val="center"/>
          </w:tcPr>
          <w:p w14:paraId="0803A770" w14:textId="77777777" w:rsidR="00F32695" w:rsidRDefault="00000000">
            <w:pPr>
              <w:snapToGrid w:val="0"/>
              <w:rPr>
                <w:rFonts w:ascii="宋体" w:hAnsi="宋体" w:cs="宋体" w:hint="eastAsia"/>
                <w:bCs/>
                <w:sz w:val="24"/>
              </w:rPr>
            </w:pPr>
            <w:r>
              <w:rPr>
                <w:rFonts w:ascii="宋体" w:hAnsi="宋体" w:cs="宋体" w:hint="eastAsia"/>
                <w:bCs/>
                <w:sz w:val="24"/>
              </w:rPr>
              <w:lastRenderedPageBreak/>
              <w:t>（1）每个月清洗采样头。</w:t>
            </w:r>
          </w:p>
          <w:p w14:paraId="0F3B181B" w14:textId="77777777" w:rsidR="00F32695" w:rsidRDefault="00000000">
            <w:pPr>
              <w:snapToGrid w:val="0"/>
              <w:rPr>
                <w:rFonts w:ascii="宋体" w:hAnsi="宋体" w:cs="宋体" w:hint="eastAsia"/>
                <w:bCs/>
                <w:sz w:val="24"/>
              </w:rPr>
            </w:pPr>
            <w:r>
              <w:rPr>
                <w:rFonts w:ascii="宋体" w:hAnsi="宋体" w:cs="宋体" w:hint="eastAsia"/>
                <w:bCs/>
                <w:sz w:val="24"/>
              </w:rPr>
              <w:lastRenderedPageBreak/>
              <w:t>（2）根据采样频率，及时更换过滤带。</w:t>
            </w:r>
          </w:p>
        </w:tc>
        <w:tc>
          <w:tcPr>
            <w:tcW w:w="2858" w:type="dxa"/>
            <w:vAlign w:val="center"/>
          </w:tcPr>
          <w:p w14:paraId="691881EC" w14:textId="77777777" w:rsidR="00F32695" w:rsidRDefault="00000000">
            <w:pPr>
              <w:snapToGrid w:val="0"/>
              <w:rPr>
                <w:rFonts w:ascii="宋体" w:hAnsi="宋体" w:cs="宋体" w:hint="eastAsia"/>
                <w:bCs/>
                <w:sz w:val="24"/>
              </w:rPr>
            </w:pPr>
            <w:r>
              <w:rPr>
                <w:rFonts w:ascii="宋体" w:hAnsi="宋体" w:cs="宋体" w:hint="eastAsia"/>
                <w:bCs/>
                <w:sz w:val="24"/>
              </w:rPr>
              <w:lastRenderedPageBreak/>
              <w:t>（1）每半年一次流量校</w:t>
            </w:r>
            <w:r>
              <w:rPr>
                <w:rFonts w:ascii="宋体" w:hAnsi="宋体" w:cs="宋体" w:hint="eastAsia"/>
                <w:bCs/>
                <w:sz w:val="24"/>
              </w:rPr>
              <w:lastRenderedPageBreak/>
              <w:t>准。</w:t>
            </w:r>
          </w:p>
          <w:p w14:paraId="6C3D2AD3" w14:textId="77777777" w:rsidR="00F32695" w:rsidRDefault="00000000">
            <w:pPr>
              <w:snapToGrid w:val="0"/>
              <w:rPr>
                <w:rFonts w:ascii="宋体" w:hAnsi="宋体" w:cs="宋体" w:hint="eastAsia"/>
                <w:bCs/>
                <w:sz w:val="24"/>
              </w:rPr>
            </w:pPr>
            <w:r>
              <w:rPr>
                <w:rFonts w:ascii="宋体" w:hAnsi="宋体" w:cs="宋体" w:hint="eastAsia"/>
                <w:bCs/>
                <w:sz w:val="24"/>
              </w:rPr>
              <w:t>（2）每季一次标准膜的检查和校准。</w:t>
            </w:r>
          </w:p>
        </w:tc>
      </w:tr>
      <w:tr w:rsidR="00F32695" w14:paraId="1C1C7914" w14:textId="77777777">
        <w:trPr>
          <w:trHeight w:val="113"/>
        </w:trPr>
        <w:tc>
          <w:tcPr>
            <w:tcW w:w="707" w:type="dxa"/>
            <w:vAlign w:val="center"/>
          </w:tcPr>
          <w:p w14:paraId="125814E6" w14:textId="77777777" w:rsidR="00F32695" w:rsidRDefault="00000000">
            <w:pPr>
              <w:snapToGrid w:val="0"/>
              <w:jc w:val="center"/>
              <w:rPr>
                <w:rFonts w:ascii="宋体" w:hAnsi="宋体" w:cs="宋体" w:hint="eastAsia"/>
                <w:bCs/>
                <w:sz w:val="24"/>
              </w:rPr>
            </w:pPr>
            <w:r>
              <w:rPr>
                <w:rFonts w:ascii="宋体" w:hAnsi="宋体" w:cs="宋体" w:hint="eastAsia"/>
                <w:bCs/>
                <w:sz w:val="24"/>
              </w:rPr>
              <w:lastRenderedPageBreak/>
              <w:t>3</w:t>
            </w:r>
          </w:p>
        </w:tc>
        <w:tc>
          <w:tcPr>
            <w:tcW w:w="1386" w:type="dxa"/>
            <w:vAlign w:val="center"/>
          </w:tcPr>
          <w:p w14:paraId="58266690" w14:textId="77777777" w:rsidR="00F32695" w:rsidRDefault="00000000">
            <w:pPr>
              <w:snapToGrid w:val="0"/>
              <w:jc w:val="center"/>
              <w:rPr>
                <w:rFonts w:ascii="宋体" w:hAnsi="宋体" w:cs="宋体" w:hint="eastAsia"/>
                <w:bCs/>
                <w:sz w:val="24"/>
              </w:rPr>
            </w:pPr>
            <w:r>
              <w:rPr>
                <w:rFonts w:ascii="宋体" w:hAnsi="宋体" w:cs="宋体" w:hint="eastAsia"/>
                <w:bCs/>
                <w:sz w:val="24"/>
              </w:rPr>
              <w:t>PAN分析仪</w:t>
            </w:r>
          </w:p>
        </w:tc>
        <w:tc>
          <w:tcPr>
            <w:tcW w:w="4677" w:type="dxa"/>
            <w:vAlign w:val="center"/>
          </w:tcPr>
          <w:p w14:paraId="543991B1" w14:textId="77777777" w:rsidR="00F32695" w:rsidRDefault="00000000">
            <w:pPr>
              <w:snapToGrid w:val="0"/>
              <w:rPr>
                <w:rFonts w:ascii="宋体" w:hAnsi="宋体" w:cs="宋体" w:hint="eastAsia"/>
                <w:bCs/>
                <w:sz w:val="24"/>
              </w:rPr>
            </w:pPr>
            <w:r>
              <w:rPr>
                <w:rFonts w:ascii="宋体" w:hAnsi="宋体" w:cs="宋体" w:hint="eastAsia"/>
                <w:bCs/>
                <w:sz w:val="24"/>
              </w:rPr>
              <w:t>（1）每日检查仪器状态是否正常，自动积分是否正常（可通过远程）。</w:t>
            </w:r>
          </w:p>
          <w:p w14:paraId="3F9720B2" w14:textId="77777777" w:rsidR="00F32695" w:rsidRDefault="00000000">
            <w:pPr>
              <w:snapToGrid w:val="0"/>
              <w:rPr>
                <w:rFonts w:ascii="宋体" w:hAnsi="宋体" w:cs="宋体" w:hint="eastAsia"/>
                <w:bCs/>
                <w:sz w:val="24"/>
              </w:rPr>
            </w:pPr>
            <w:r>
              <w:rPr>
                <w:rFonts w:ascii="宋体" w:hAnsi="宋体" w:cs="宋体" w:hint="eastAsia"/>
                <w:bCs/>
                <w:sz w:val="24"/>
              </w:rPr>
              <w:t>（2）每周更换滤膜。</w:t>
            </w:r>
          </w:p>
          <w:p w14:paraId="23CE2DFF" w14:textId="77777777" w:rsidR="00F32695" w:rsidRDefault="00000000">
            <w:pPr>
              <w:snapToGrid w:val="0"/>
              <w:rPr>
                <w:rFonts w:ascii="宋体" w:hAnsi="宋体" w:cs="宋体" w:hint="eastAsia"/>
                <w:bCs/>
                <w:sz w:val="24"/>
              </w:rPr>
            </w:pPr>
            <w:r>
              <w:rPr>
                <w:rFonts w:ascii="宋体" w:hAnsi="宋体" w:cs="宋体" w:hint="eastAsia"/>
                <w:bCs/>
                <w:sz w:val="24"/>
              </w:rPr>
              <w:t>（3）每周检查硅胶变色情况，根据观察变色经验确定是否更换干燥剂。</w:t>
            </w:r>
          </w:p>
          <w:p w14:paraId="37C7679A" w14:textId="77777777" w:rsidR="00F32695" w:rsidRDefault="00000000">
            <w:pPr>
              <w:snapToGrid w:val="0"/>
              <w:rPr>
                <w:rFonts w:ascii="宋体" w:hAnsi="宋体" w:cs="宋体" w:hint="eastAsia"/>
                <w:bCs/>
                <w:sz w:val="24"/>
              </w:rPr>
            </w:pPr>
            <w:r>
              <w:rPr>
                <w:rFonts w:ascii="宋体" w:hAnsi="宋体" w:cs="宋体" w:hint="eastAsia"/>
                <w:bCs/>
                <w:sz w:val="24"/>
              </w:rPr>
              <w:t>（4）每年更换氧化剂、活性炭、CuSO</w:t>
            </w:r>
            <w:r>
              <w:rPr>
                <w:rFonts w:ascii="宋体" w:hAnsi="宋体" w:cs="宋体" w:hint="eastAsia"/>
                <w:bCs/>
                <w:sz w:val="24"/>
                <w:vertAlign w:val="subscript"/>
              </w:rPr>
              <w:t>4</w:t>
            </w:r>
            <w:r>
              <w:rPr>
                <w:rFonts w:ascii="宋体" w:hAnsi="宋体" w:cs="宋体" w:hint="eastAsia"/>
                <w:bCs/>
                <w:sz w:val="24"/>
              </w:rPr>
              <w:t>·5H</w:t>
            </w:r>
            <w:r>
              <w:rPr>
                <w:rFonts w:ascii="宋体" w:hAnsi="宋体" w:cs="宋体" w:hint="eastAsia"/>
                <w:bCs/>
                <w:sz w:val="24"/>
                <w:vertAlign w:val="subscript"/>
              </w:rPr>
              <w:t>2</w:t>
            </w:r>
            <w:r>
              <w:rPr>
                <w:rFonts w:ascii="宋体" w:hAnsi="宋体" w:cs="宋体" w:hint="eastAsia"/>
                <w:bCs/>
                <w:sz w:val="24"/>
              </w:rPr>
              <w:t>O。</w:t>
            </w:r>
          </w:p>
          <w:p w14:paraId="77DE6239" w14:textId="77777777" w:rsidR="00F32695" w:rsidRDefault="00000000">
            <w:pPr>
              <w:snapToGrid w:val="0"/>
              <w:rPr>
                <w:rFonts w:ascii="宋体" w:hAnsi="宋体" w:cs="宋体" w:hint="eastAsia"/>
                <w:bCs/>
                <w:sz w:val="24"/>
              </w:rPr>
            </w:pPr>
            <w:r>
              <w:rPr>
                <w:rFonts w:ascii="宋体" w:hAnsi="宋体" w:cs="宋体" w:hint="eastAsia"/>
                <w:bCs/>
                <w:sz w:val="24"/>
              </w:rPr>
              <w:t>（5）注意观察气体及丙酮溶液使用情况，及时更换。</w:t>
            </w:r>
          </w:p>
        </w:tc>
        <w:tc>
          <w:tcPr>
            <w:tcW w:w="2858" w:type="dxa"/>
            <w:vAlign w:val="center"/>
          </w:tcPr>
          <w:p w14:paraId="296B1866" w14:textId="77777777" w:rsidR="00F32695" w:rsidRDefault="00000000">
            <w:pPr>
              <w:snapToGrid w:val="0"/>
              <w:rPr>
                <w:rFonts w:ascii="宋体" w:hAnsi="宋体" w:cs="宋体" w:hint="eastAsia"/>
                <w:bCs/>
                <w:sz w:val="24"/>
              </w:rPr>
            </w:pPr>
            <w:r>
              <w:rPr>
                <w:rFonts w:ascii="宋体" w:hAnsi="宋体" w:cs="宋体" w:hint="eastAsia"/>
                <w:bCs/>
                <w:sz w:val="24"/>
              </w:rPr>
              <w:t>（1）每周单点检查</w:t>
            </w:r>
          </w:p>
          <w:p w14:paraId="0C93C5EB" w14:textId="77777777" w:rsidR="00F32695" w:rsidRDefault="00000000">
            <w:pPr>
              <w:snapToGrid w:val="0"/>
              <w:rPr>
                <w:rFonts w:ascii="宋体" w:hAnsi="宋体" w:cs="宋体" w:hint="eastAsia"/>
                <w:bCs/>
                <w:sz w:val="24"/>
              </w:rPr>
            </w:pPr>
            <w:r>
              <w:rPr>
                <w:rFonts w:ascii="宋体" w:hAnsi="宋体" w:cs="宋体" w:hint="eastAsia"/>
                <w:bCs/>
                <w:sz w:val="24"/>
              </w:rPr>
              <w:t>（2）每半年多点校准。</w:t>
            </w:r>
          </w:p>
        </w:tc>
      </w:tr>
      <w:tr w:rsidR="00F32695" w14:paraId="28DE180B" w14:textId="77777777">
        <w:trPr>
          <w:trHeight w:val="113"/>
        </w:trPr>
        <w:tc>
          <w:tcPr>
            <w:tcW w:w="707" w:type="dxa"/>
            <w:vAlign w:val="center"/>
          </w:tcPr>
          <w:p w14:paraId="0B5DAA4B" w14:textId="77777777" w:rsidR="00F32695" w:rsidRDefault="00000000">
            <w:pPr>
              <w:snapToGrid w:val="0"/>
              <w:jc w:val="center"/>
              <w:rPr>
                <w:rFonts w:ascii="宋体" w:hAnsi="宋体" w:cs="宋体" w:hint="eastAsia"/>
                <w:bCs/>
                <w:sz w:val="24"/>
              </w:rPr>
            </w:pPr>
            <w:r>
              <w:rPr>
                <w:rFonts w:ascii="宋体" w:hAnsi="宋体" w:cs="宋体" w:hint="eastAsia"/>
                <w:bCs/>
                <w:sz w:val="24"/>
              </w:rPr>
              <w:t>4</w:t>
            </w:r>
          </w:p>
        </w:tc>
        <w:tc>
          <w:tcPr>
            <w:tcW w:w="1386" w:type="dxa"/>
            <w:vAlign w:val="center"/>
          </w:tcPr>
          <w:p w14:paraId="235AB14D" w14:textId="77777777" w:rsidR="00F32695" w:rsidRDefault="00000000">
            <w:pPr>
              <w:snapToGrid w:val="0"/>
              <w:jc w:val="center"/>
              <w:rPr>
                <w:rFonts w:ascii="宋体" w:hAnsi="宋体" w:cs="宋体" w:hint="eastAsia"/>
                <w:bCs/>
                <w:sz w:val="24"/>
              </w:rPr>
            </w:pPr>
            <w:r>
              <w:rPr>
                <w:rFonts w:ascii="宋体" w:hAnsi="宋体" w:cs="宋体" w:hint="eastAsia"/>
                <w:bCs/>
                <w:sz w:val="24"/>
              </w:rPr>
              <w:t>甲烷非甲烷总烃分析仪</w:t>
            </w:r>
          </w:p>
        </w:tc>
        <w:tc>
          <w:tcPr>
            <w:tcW w:w="4677" w:type="dxa"/>
            <w:vAlign w:val="center"/>
          </w:tcPr>
          <w:p w14:paraId="69509755" w14:textId="77777777" w:rsidR="00F32695" w:rsidRDefault="00000000">
            <w:pPr>
              <w:pStyle w:val="ColorfulList-Accent11"/>
              <w:snapToGrid w:val="0"/>
              <w:spacing w:line="240" w:lineRule="auto"/>
              <w:ind w:firstLineChars="0" w:firstLine="0"/>
              <w:rPr>
                <w:rFonts w:ascii="宋体" w:hAnsi="宋体" w:cs="宋体" w:hint="eastAsia"/>
                <w:bCs/>
                <w:szCs w:val="24"/>
              </w:rPr>
            </w:pPr>
            <w:r>
              <w:rPr>
                <w:rFonts w:ascii="宋体" w:hAnsi="宋体" w:cs="宋体" w:hint="eastAsia"/>
                <w:bCs/>
                <w:szCs w:val="24"/>
              </w:rPr>
              <w:t>（1）每日根据仪器运行状态参数判断仪器运行是否正常；</w:t>
            </w:r>
          </w:p>
          <w:p w14:paraId="53CA9934" w14:textId="77777777" w:rsidR="00F32695" w:rsidRDefault="00000000">
            <w:pPr>
              <w:snapToGrid w:val="0"/>
              <w:rPr>
                <w:rFonts w:ascii="宋体" w:hAnsi="宋体" w:cs="宋体" w:hint="eastAsia"/>
                <w:bCs/>
                <w:sz w:val="24"/>
              </w:rPr>
            </w:pPr>
            <w:r>
              <w:rPr>
                <w:rFonts w:ascii="宋体" w:hAnsi="宋体" w:cs="宋体" w:hint="eastAsia"/>
                <w:bCs/>
                <w:sz w:val="24"/>
              </w:rPr>
              <w:t>（2）每周检查氮气发生器及氢气发生器的运行情况，检查是否补充去离子水；</w:t>
            </w:r>
          </w:p>
          <w:p w14:paraId="1E644D5D" w14:textId="77777777" w:rsidR="00F32695" w:rsidRDefault="00000000">
            <w:pPr>
              <w:snapToGrid w:val="0"/>
              <w:rPr>
                <w:rFonts w:ascii="宋体" w:hAnsi="宋体" w:cs="宋体" w:hint="eastAsia"/>
                <w:bCs/>
                <w:sz w:val="24"/>
              </w:rPr>
            </w:pPr>
            <w:r>
              <w:rPr>
                <w:rFonts w:ascii="宋体" w:hAnsi="宋体" w:cs="宋体" w:hint="eastAsia"/>
                <w:bCs/>
                <w:sz w:val="24"/>
              </w:rPr>
              <w:t>（3）每月碳氢过滤器更换高质量活性炭；</w:t>
            </w:r>
          </w:p>
          <w:p w14:paraId="08F8AABA" w14:textId="77777777" w:rsidR="00F32695" w:rsidRDefault="00000000">
            <w:pPr>
              <w:snapToGrid w:val="0"/>
              <w:rPr>
                <w:rFonts w:ascii="宋体" w:hAnsi="宋体" w:cs="宋体" w:hint="eastAsia"/>
                <w:bCs/>
                <w:sz w:val="24"/>
              </w:rPr>
            </w:pPr>
            <w:r>
              <w:rPr>
                <w:rFonts w:ascii="宋体" w:hAnsi="宋体" w:cs="宋体" w:hint="eastAsia"/>
                <w:bCs/>
                <w:sz w:val="24"/>
              </w:rPr>
              <w:t>（4）每季更换零气发生器的活性炭及氧化剂。</w:t>
            </w:r>
          </w:p>
        </w:tc>
        <w:tc>
          <w:tcPr>
            <w:tcW w:w="2858" w:type="dxa"/>
            <w:vAlign w:val="center"/>
          </w:tcPr>
          <w:p w14:paraId="46BA4F0D" w14:textId="77777777" w:rsidR="00F32695" w:rsidRDefault="00000000">
            <w:pPr>
              <w:pStyle w:val="ColorfulList-Accent11"/>
              <w:snapToGrid w:val="0"/>
              <w:spacing w:line="240" w:lineRule="auto"/>
              <w:ind w:firstLineChars="0" w:firstLine="0"/>
              <w:rPr>
                <w:rFonts w:ascii="宋体" w:hAnsi="宋体" w:cs="宋体" w:hint="eastAsia"/>
                <w:bCs/>
                <w:szCs w:val="24"/>
              </w:rPr>
            </w:pPr>
            <w:r>
              <w:rPr>
                <w:rFonts w:ascii="宋体" w:hAnsi="宋体" w:cs="宋体" w:hint="eastAsia"/>
                <w:bCs/>
                <w:szCs w:val="24"/>
              </w:rPr>
              <w:t>（1）每周校准甲烷非甲烷分析仪。</w:t>
            </w:r>
          </w:p>
          <w:p w14:paraId="74778960" w14:textId="77777777" w:rsidR="00F32695" w:rsidRDefault="00000000">
            <w:pPr>
              <w:pStyle w:val="ColorfulList-Accent11"/>
              <w:snapToGrid w:val="0"/>
              <w:spacing w:line="240" w:lineRule="auto"/>
              <w:ind w:firstLineChars="0" w:firstLine="0"/>
              <w:rPr>
                <w:rFonts w:ascii="宋体" w:hAnsi="宋体" w:cs="宋体" w:hint="eastAsia"/>
                <w:bCs/>
                <w:szCs w:val="24"/>
              </w:rPr>
            </w:pPr>
            <w:r>
              <w:rPr>
                <w:rFonts w:ascii="宋体" w:hAnsi="宋体" w:cs="宋体" w:hint="eastAsia"/>
                <w:bCs/>
                <w:szCs w:val="24"/>
              </w:rPr>
              <w:t>（2）每季进行多点线性检查；</w:t>
            </w:r>
          </w:p>
        </w:tc>
      </w:tr>
    </w:tbl>
    <w:p w14:paraId="6B4D34B0"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5、应急管理</w:t>
      </w:r>
    </w:p>
    <w:p w14:paraId="0BEB23D9" w14:textId="77777777" w:rsidR="00F3269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出现监测数据异常、仪器故障或通讯故障，正常工作日应在4小时内、节假日应在6小时内（9:00起算）到达子站处理故障并将信息反馈中心；故障严重不能及时解决时，应关闭故障仪器的数据采集通道并告知中心。如不能在24小时内排除故障，应更换备机，故障设备运回中心，并负责维修仪器，故障设备应及时修复，并做好相应的仪器质控工作和维修记录。如因自身技术能力不足无法修复仪器，需委托仪器生产厂商服务的，投标人需负责相关费用。</w:t>
      </w:r>
    </w:p>
    <w:p w14:paraId="56CB027D"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6、维修管理</w:t>
      </w:r>
    </w:p>
    <w:p w14:paraId="452B5A4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在运维期间，仪器故障由运维单位负责修复。在维修过程中，未经采购人同意，不能随意从其他设备拆卸零件。维修过程中发现问题应及时汇报。</w:t>
      </w:r>
    </w:p>
    <w:p w14:paraId="2B32A8EA"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7、数据要求</w:t>
      </w:r>
    </w:p>
    <w:p w14:paraId="5186D40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7.1有效监测天数：常规六参数(SO</w:t>
      </w:r>
      <w:r>
        <w:rPr>
          <w:rFonts w:ascii="宋体" w:hAnsi="宋体" w:cs="宋体" w:hint="eastAsia"/>
          <w:bCs/>
          <w:sz w:val="24"/>
          <w:vertAlign w:val="subscript"/>
        </w:rPr>
        <w:t>2</w:t>
      </w:r>
      <w:r>
        <w:rPr>
          <w:rFonts w:ascii="宋体" w:hAnsi="宋体" w:cs="宋体" w:hint="eastAsia"/>
          <w:bCs/>
          <w:sz w:val="24"/>
        </w:rPr>
        <w:t>、NO</w:t>
      </w:r>
      <w:r>
        <w:rPr>
          <w:rFonts w:ascii="宋体" w:hAnsi="宋体" w:cs="宋体" w:hint="eastAsia"/>
          <w:bCs/>
          <w:sz w:val="24"/>
          <w:vertAlign w:val="subscript"/>
        </w:rPr>
        <w:t>2</w:t>
      </w:r>
      <w:r>
        <w:rPr>
          <w:rFonts w:ascii="宋体" w:hAnsi="宋体" w:cs="宋体" w:hint="eastAsia"/>
          <w:bCs/>
          <w:sz w:val="24"/>
        </w:rPr>
        <w:t>、PM</w:t>
      </w:r>
      <w:r>
        <w:rPr>
          <w:rFonts w:ascii="宋体" w:hAnsi="宋体" w:cs="宋体" w:hint="eastAsia"/>
          <w:bCs/>
          <w:sz w:val="24"/>
          <w:vertAlign w:val="subscript"/>
        </w:rPr>
        <w:t>10</w:t>
      </w:r>
      <w:r>
        <w:rPr>
          <w:rFonts w:ascii="宋体" w:hAnsi="宋体" w:cs="宋体" w:hint="eastAsia"/>
          <w:bCs/>
          <w:sz w:val="24"/>
        </w:rPr>
        <w:t>、PM</w:t>
      </w:r>
      <w:r>
        <w:rPr>
          <w:rFonts w:ascii="宋体" w:hAnsi="宋体" w:cs="宋体" w:hint="eastAsia"/>
          <w:bCs/>
          <w:sz w:val="24"/>
          <w:vertAlign w:val="subscript"/>
        </w:rPr>
        <w:t>2.5</w:t>
      </w:r>
      <w:r>
        <w:rPr>
          <w:rFonts w:ascii="宋体" w:hAnsi="宋体" w:cs="宋体" w:hint="eastAsia"/>
          <w:bCs/>
          <w:sz w:val="24"/>
        </w:rPr>
        <w:t>、O</w:t>
      </w:r>
      <w:r>
        <w:rPr>
          <w:rFonts w:ascii="宋体" w:hAnsi="宋体" w:cs="宋体" w:hint="eastAsia"/>
          <w:bCs/>
          <w:sz w:val="24"/>
          <w:vertAlign w:val="subscript"/>
        </w:rPr>
        <w:t>3</w:t>
      </w:r>
      <w:r>
        <w:rPr>
          <w:rFonts w:ascii="宋体" w:hAnsi="宋体" w:cs="宋体" w:hint="eastAsia"/>
          <w:bCs/>
          <w:sz w:val="24"/>
        </w:rPr>
        <w:t>、CO)的单参数月有效监测天数必须≥28天（2月份≥26天）。</w:t>
      </w:r>
    </w:p>
    <w:p w14:paraId="3C81D5A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bCs/>
          <w:sz w:val="24"/>
        </w:rPr>
        <w:t>7.2有效数据获取率：常规六参数（SO</w:t>
      </w:r>
      <w:r>
        <w:rPr>
          <w:rFonts w:ascii="宋体" w:hAnsi="宋体" w:cs="宋体" w:hint="eastAsia"/>
          <w:bCs/>
          <w:sz w:val="24"/>
          <w:vertAlign w:val="subscript"/>
        </w:rPr>
        <w:t>2</w:t>
      </w:r>
      <w:r>
        <w:rPr>
          <w:rFonts w:ascii="宋体" w:hAnsi="宋体" w:cs="宋体" w:hint="eastAsia"/>
          <w:bCs/>
          <w:sz w:val="24"/>
        </w:rPr>
        <w:t>、NO</w:t>
      </w:r>
      <w:r>
        <w:rPr>
          <w:rFonts w:ascii="宋体" w:hAnsi="宋体" w:cs="宋体" w:hint="eastAsia"/>
          <w:bCs/>
          <w:sz w:val="24"/>
          <w:vertAlign w:val="subscript"/>
        </w:rPr>
        <w:t>2</w:t>
      </w:r>
      <w:r>
        <w:rPr>
          <w:rFonts w:ascii="宋体" w:hAnsi="宋体" w:cs="宋体" w:hint="eastAsia"/>
          <w:bCs/>
          <w:sz w:val="24"/>
        </w:rPr>
        <w:t>、PM</w:t>
      </w:r>
      <w:r>
        <w:rPr>
          <w:rFonts w:ascii="宋体" w:hAnsi="宋体" w:cs="宋体" w:hint="eastAsia"/>
          <w:bCs/>
          <w:sz w:val="24"/>
          <w:vertAlign w:val="subscript"/>
        </w:rPr>
        <w:t>10</w:t>
      </w:r>
      <w:r>
        <w:rPr>
          <w:rFonts w:ascii="宋体" w:hAnsi="宋体" w:cs="宋体" w:hint="eastAsia"/>
          <w:bCs/>
          <w:sz w:val="24"/>
        </w:rPr>
        <w:t>、PM</w:t>
      </w:r>
      <w:r>
        <w:rPr>
          <w:rFonts w:ascii="宋体" w:hAnsi="宋体" w:cs="宋体" w:hint="eastAsia"/>
          <w:bCs/>
          <w:sz w:val="24"/>
          <w:vertAlign w:val="subscript"/>
        </w:rPr>
        <w:t>2.5</w:t>
      </w:r>
      <w:r>
        <w:rPr>
          <w:rFonts w:ascii="宋体" w:hAnsi="宋体" w:cs="宋体" w:hint="eastAsia"/>
          <w:bCs/>
          <w:sz w:val="24"/>
        </w:rPr>
        <w:t>、CO、O</w:t>
      </w:r>
      <w:r>
        <w:rPr>
          <w:rFonts w:ascii="宋体" w:hAnsi="宋体" w:cs="宋体" w:hint="eastAsia"/>
          <w:bCs/>
          <w:sz w:val="24"/>
          <w:vertAlign w:val="subscript"/>
        </w:rPr>
        <w:t>3</w:t>
      </w:r>
      <w:r>
        <w:rPr>
          <w:rFonts w:ascii="宋体" w:hAnsi="宋体" w:cs="宋体" w:hint="eastAsia"/>
          <w:bCs/>
          <w:sz w:val="24"/>
        </w:rPr>
        <w:t>）的单台有效数据获取率应达到95%以上；其他复合污染参数（黑碳、PAN、重金属、PM</w:t>
      </w:r>
      <w:r>
        <w:rPr>
          <w:rFonts w:ascii="宋体" w:hAnsi="宋体" w:cs="宋体" w:hint="eastAsia"/>
          <w:bCs/>
          <w:sz w:val="24"/>
          <w:vertAlign w:val="subscript"/>
        </w:rPr>
        <w:t>1</w:t>
      </w:r>
      <w:r>
        <w:rPr>
          <w:rFonts w:ascii="宋体" w:hAnsi="宋体" w:cs="宋体" w:hint="eastAsia"/>
          <w:bCs/>
          <w:sz w:val="24"/>
        </w:rPr>
        <w:t>、甲烷非甲烷总烃等设备）的有效数据获取率应达到85%以上。</w:t>
      </w:r>
    </w:p>
    <w:p w14:paraId="5BEE6D30"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8、其他要求</w:t>
      </w:r>
    </w:p>
    <w:p w14:paraId="64DFBE80"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8.1应确保监测设备、数采平台、传输线路、监测数据等各个方面的网络信息安全，做好网络安全工作，落实包括但不限于以下要求：建立网络信息安全事件及时汇报制度；不得在境外等未经批准的地方使用、处理和存储本项目数据；做好站点内工控机服务器等终端设备的杀毒工作，及时更新病毒库；做好相关人员离职或调离应该完成工作交接并留有记录，确保相关人员知晓网络安全管理规定和岗位网络安全责任。</w:t>
      </w:r>
    </w:p>
    <w:p w14:paraId="769C1C3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8.2投标人应通过安全的方式按照指定的要求传输相关数据到采购人指定的平台，配合做好接入调试以及适当的开发调整。</w:t>
      </w:r>
    </w:p>
    <w:p w14:paraId="5DF2B95A"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9总结汇报</w:t>
      </w:r>
    </w:p>
    <w:p w14:paraId="43BD900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9.1每周需将上周工作情况进行总结，并列出本周工作计划。</w:t>
      </w:r>
    </w:p>
    <w:p w14:paraId="5A4B50AE"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9.2月度运行报告：每月10日前提供一份上月运行报告（含各子站整体运行状况、故障处理与原因分析、故障预防措施、异常监测数据分析等内容）。</w:t>
      </w:r>
    </w:p>
    <w:p w14:paraId="166311E2"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9.3运行总结报告：提供一份运行总结报告（含各子站整体运行状况、故障处理与原因分析、故障预防措施、异常监测数据分析等内容）。</w:t>
      </w:r>
    </w:p>
    <w:p w14:paraId="71B1C970"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四.考核与惩罚办法</w:t>
      </w:r>
    </w:p>
    <w:p w14:paraId="4C89D2AF"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4.1考核办法</w:t>
      </w:r>
    </w:p>
    <w:p w14:paraId="5E646D4C"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为规范环境空气自动监测系统的运行维护工作，确保环境空气自动监测系统长期、正常、稳定运行，根据《环境空气质量监测规范（试行）》、《国家环境空气质量监测城市自动监测站运行管理暂行规定》以及《浙江省环境自动监测监控系统技术规范》等国家、省相关文件和技术规范有关要求，结合杭州环境空气自动监测管理工作的实际情况，制定考核办法。主要考核运维单位运维能力（包括资质水平、备品配件、运维能力、管理制度等）和运维站点运维质量。</w:t>
      </w:r>
    </w:p>
    <w:p w14:paraId="4DC1E1C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由浙江省杭州生态环境监测中心组织对中标方开展一次运维工作考核，填写《杭州环境空气自动监测系统运行管理考核表》，依据维护内容和维护质量、材料汇总及抽查部分考核指标相结合的方式进行评分。单站点考核得分大于等于80分为合格，低于80分按4.2惩罚办法中相应条款执行。具体考核内容详见考核表。</w:t>
      </w:r>
    </w:p>
    <w:p w14:paraId="21FED7EC"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4.2惩罚办法</w:t>
      </w:r>
    </w:p>
    <w:p w14:paraId="48AE49A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4.2.1一旦发现投标人有干扰监测或数据造假等情况，采购人有权终止合同，并追究相关责任。</w:t>
      </w:r>
    </w:p>
    <w:p w14:paraId="614C9276"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4.2.2按季度对站点考核，其中</w:t>
      </w:r>
    </w:p>
    <w:p w14:paraId="519BB04D"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（1）单站点考核结果在70分（含）以上，80分以下，为初级警告，扣除全部站点当季运维费的5%，并责令整改；</w:t>
      </w:r>
    </w:p>
    <w:p w14:paraId="5CC76857"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（2）单站点考核结果在60分（含）以上，70分以下，为二级警告，扣除全部站点当季运维费的15%，并责令整改；</w:t>
      </w:r>
    </w:p>
    <w:p w14:paraId="68FAC0CC"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（3）单站点考核结果在60分以下，扣除全部站点当季运维费的30%，并责令整改；</w:t>
      </w:r>
    </w:p>
    <w:p w14:paraId="76C3413A"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（4）如有三个及以上站点考核结果在80分以下，扣除全部站点当季运维费，并责令整改，且甲方有权取消运维合同。</w:t>
      </w:r>
    </w:p>
    <w:p w14:paraId="3BAA3639"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4.2.3如遇到4.2.1或4.2.2（3）状况解除合同后，投标人必须对所运维的站点按接手时的仪器配置品牌型号进行维修，要求不低于交接时仪器状况，所需费用由投标人承担。</w:t>
      </w:r>
    </w:p>
    <w:p w14:paraId="0BEEEEC5"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4.2.4因投标人原因造成合同终止所产生的各类损失，由投标人承担。</w:t>
      </w:r>
    </w:p>
    <w:p w14:paraId="684AA8AC"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5.交接方式</w:t>
      </w:r>
    </w:p>
    <w:p w14:paraId="1335B5AA"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5.1采购人应在合同生效前向中标人提供环境空气自动监测系统的以下技术资料：</w:t>
      </w:r>
    </w:p>
    <w:p w14:paraId="0E86F2CF"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bCs/>
          <w:sz w:val="24"/>
        </w:rPr>
        <w:t>《国家环境空气质量监测网城市站运行管理实施细则（试行）》</w:t>
      </w:r>
      <w:r>
        <w:rPr>
          <w:rFonts w:ascii="宋体" w:hAnsi="宋体" w:cs="宋体" w:hint="eastAsia"/>
          <w:sz w:val="24"/>
        </w:rPr>
        <w:t>；</w:t>
      </w:r>
    </w:p>
    <w:p w14:paraId="6A1D9D94"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（2）系统仪器使用说明手册（电子版）；</w:t>
      </w:r>
    </w:p>
    <w:p w14:paraId="0D332151"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（3）各仪器商、集成商联系方式。</w:t>
      </w:r>
    </w:p>
    <w:p w14:paraId="7D91DF2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5.2在合同生效前中标人应与采购人方共同对环境空气自动监测系统的系统运行情况，仪器运行情况，数据采集情况进行实际考察，并且做好备案。</w:t>
      </w:r>
    </w:p>
    <w:p w14:paraId="602A4330" w14:textId="77777777" w:rsidR="00F32695" w:rsidRDefault="00000000">
      <w:pPr>
        <w:snapToGrid w:val="0"/>
        <w:spacing w:line="360" w:lineRule="auto"/>
        <w:ind w:firstLineChars="200" w:firstLine="482"/>
        <w:jc w:val="left"/>
        <w:rPr>
          <w:rFonts w:ascii="宋体" w:hAnsi="宋体" w:cs="宋体" w:hint="eastAsia"/>
          <w:b/>
          <w:bCs/>
          <w:sz w:val="24"/>
        </w:rPr>
      </w:pPr>
      <w:r>
        <w:rPr>
          <w:rFonts w:ascii="宋体" w:hAnsi="宋体" w:cs="宋体" w:hint="eastAsia"/>
          <w:b/>
          <w:bCs/>
          <w:sz w:val="24"/>
        </w:rPr>
        <w:t>6.参考技术规范和标准</w:t>
      </w:r>
    </w:p>
    <w:p w14:paraId="506083D8"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6.1《环境空气质量标准》（GB3095-2012）及修改单</w:t>
      </w:r>
    </w:p>
    <w:p w14:paraId="21AED587"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6.2《国家环境空气质量监测网城市站运行管理实施细则（试行）》（环办监测函〔2017〕290号）</w:t>
      </w:r>
    </w:p>
    <w:p w14:paraId="4B4270A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6.3《环境空气颗粒物（PM</w:t>
      </w:r>
      <w:r>
        <w:rPr>
          <w:rFonts w:ascii="宋体" w:hAnsi="宋体" w:cs="宋体" w:hint="eastAsia"/>
          <w:sz w:val="24"/>
          <w:vertAlign w:val="subscript"/>
        </w:rPr>
        <w:t>10</w:t>
      </w:r>
      <w:r>
        <w:rPr>
          <w:rFonts w:ascii="宋体" w:hAnsi="宋体" w:cs="宋体" w:hint="eastAsia"/>
          <w:sz w:val="24"/>
        </w:rPr>
        <w:t>和PM</w:t>
      </w:r>
      <w:r>
        <w:rPr>
          <w:rFonts w:ascii="宋体" w:hAnsi="宋体" w:cs="宋体" w:hint="eastAsia"/>
          <w:sz w:val="24"/>
          <w:vertAlign w:val="subscript"/>
        </w:rPr>
        <w:t>2.5</w:t>
      </w:r>
      <w:r>
        <w:rPr>
          <w:rFonts w:ascii="宋体" w:hAnsi="宋体" w:cs="宋体" w:hint="eastAsia"/>
          <w:sz w:val="24"/>
        </w:rPr>
        <w:t>）连续自动监测系统安装和验收技术规范》（HJ655-2013）</w:t>
      </w:r>
    </w:p>
    <w:p w14:paraId="4EE7F9D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6.4《环境空气气态污染物（SO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、CO）连续自动监测系统安装和验收技术规范》（HJ193-2013）</w:t>
      </w:r>
    </w:p>
    <w:p w14:paraId="346800F9"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6.5《环境空气颗粒物（PM</w:t>
      </w:r>
      <w:r>
        <w:rPr>
          <w:rFonts w:ascii="宋体" w:hAnsi="宋体" w:cs="宋体" w:hint="eastAsia"/>
          <w:sz w:val="24"/>
          <w:vertAlign w:val="subscript"/>
        </w:rPr>
        <w:t>10</w:t>
      </w:r>
      <w:r>
        <w:rPr>
          <w:rFonts w:ascii="宋体" w:hAnsi="宋体" w:cs="宋体" w:hint="eastAsia"/>
          <w:sz w:val="24"/>
        </w:rPr>
        <w:t>和PM</w:t>
      </w:r>
      <w:r>
        <w:rPr>
          <w:rFonts w:ascii="宋体" w:hAnsi="宋体" w:cs="宋体" w:hint="eastAsia"/>
          <w:sz w:val="24"/>
          <w:vertAlign w:val="subscript"/>
        </w:rPr>
        <w:t>2.5</w:t>
      </w:r>
      <w:r>
        <w:rPr>
          <w:rFonts w:ascii="宋体" w:hAnsi="宋体" w:cs="宋体" w:hint="eastAsia"/>
          <w:sz w:val="24"/>
        </w:rPr>
        <w:t>）连续自动监测系统技术要求及检测方法》（HJ653-2021）</w:t>
      </w:r>
    </w:p>
    <w:p w14:paraId="14FA2AD3"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6.6《环境空气气态污染物（SO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、CO）连续自动监测系统技术要求及检测</w:t>
      </w:r>
      <w:r>
        <w:rPr>
          <w:rFonts w:ascii="宋体" w:hAnsi="宋体" w:cs="宋体" w:hint="eastAsia"/>
          <w:sz w:val="24"/>
        </w:rPr>
        <w:lastRenderedPageBreak/>
        <w:t>方法》（HJ654-2013）</w:t>
      </w:r>
    </w:p>
    <w:p w14:paraId="5C499660"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6.7《环境空气气态污染物（SO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 xml:space="preserve">、CO）连续自动监测系统运行和质控技术规范》（HJ818-2018） </w:t>
      </w:r>
    </w:p>
    <w:p w14:paraId="0E1AC3C9"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6.8《环境空气颗粒物（PM</w:t>
      </w:r>
      <w:r>
        <w:rPr>
          <w:rFonts w:ascii="宋体" w:hAnsi="宋体" w:cs="宋体" w:hint="eastAsia"/>
          <w:sz w:val="24"/>
          <w:vertAlign w:val="subscript"/>
        </w:rPr>
        <w:t>10</w:t>
      </w:r>
      <w:r>
        <w:rPr>
          <w:rFonts w:ascii="宋体" w:hAnsi="宋体" w:cs="宋体" w:hint="eastAsia"/>
          <w:sz w:val="24"/>
        </w:rPr>
        <w:t>和PM</w:t>
      </w:r>
      <w:r>
        <w:rPr>
          <w:rFonts w:ascii="宋体" w:hAnsi="宋体" w:cs="宋体" w:hint="eastAsia"/>
          <w:sz w:val="24"/>
          <w:vertAlign w:val="subscript"/>
        </w:rPr>
        <w:t>2.5</w:t>
      </w:r>
      <w:r>
        <w:rPr>
          <w:rFonts w:ascii="宋体" w:hAnsi="宋体" w:cs="宋体" w:hint="eastAsia"/>
          <w:sz w:val="24"/>
        </w:rPr>
        <w:t>）连续自动监测系统运行和质控技术规范》（HJ817-2018）</w:t>
      </w:r>
    </w:p>
    <w:p w14:paraId="33D5A081"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6.9《环境空气颗粒物（PM</w:t>
      </w:r>
      <w:r>
        <w:rPr>
          <w:rFonts w:ascii="宋体" w:hAnsi="宋体" w:cs="宋体" w:hint="eastAsia"/>
          <w:sz w:val="24"/>
          <w:vertAlign w:val="subscript"/>
        </w:rPr>
        <w:t>2.5</w:t>
      </w:r>
      <w:r>
        <w:rPr>
          <w:rFonts w:ascii="宋体" w:hAnsi="宋体" w:cs="宋体" w:hint="eastAsia"/>
          <w:sz w:val="24"/>
        </w:rPr>
        <w:t>）中无机元素连续自动监测技术规范》（HJ1329—2023）</w:t>
      </w:r>
    </w:p>
    <w:p w14:paraId="257B4E54"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6.10《浙江省环境空气质量自动监测系统运行管理细则》</w:t>
      </w:r>
    </w:p>
    <w:p w14:paraId="0678C1B7"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6.11《浙江省生态环境监测中心关于加强全省城市环境空气自动监测系统相关工作的通知》</w:t>
      </w:r>
    </w:p>
    <w:p w14:paraId="61AC2ABF"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6.12《浙江省环境空气质量自动监测系统技术规范（试行）》</w:t>
      </w:r>
    </w:p>
    <w:p w14:paraId="24F0D41B"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6.13《浙江省臭氧标准传递及现场比对实施方案（试行）》</w:t>
      </w:r>
    </w:p>
    <w:p w14:paraId="4605C6CE"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6.14长三角区域超级站监测数据联合质控方案</w:t>
      </w:r>
    </w:p>
    <w:p w14:paraId="66A8B31C" w14:textId="77777777" w:rsidR="00F3269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6.15浙江省环境空气自动监测运维质控技术指南</w:t>
      </w:r>
    </w:p>
    <w:p w14:paraId="70EC370C" w14:textId="77777777" w:rsidR="00F32695" w:rsidRDefault="00F32695">
      <w:pPr>
        <w:spacing w:line="360" w:lineRule="auto"/>
        <w:rPr>
          <w:rFonts w:ascii="宋体" w:hAnsi="宋体" w:cs="宋体" w:hint="eastAsia"/>
          <w:b/>
          <w:sz w:val="24"/>
        </w:rPr>
      </w:pPr>
    </w:p>
    <w:p w14:paraId="3108CD8F" w14:textId="77777777" w:rsidR="00F32695" w:rsidRDefault="00000000">
      <w:pPr>
        <w:snapToGrid w:val="0"/>
        <w:spacing w:line="288" w:lineRule="auto"/>
        <w:rPr>
          <w:rFonts w:ascii="宋体" w:hAnsi="宋体" w:cs="宋体" w:hint="eastAsia"/>
          <w:b/>
          <w:szCs w:val="21"/>
        </w:rPr>
      </w:pPr>
      <w:r>
        <w:rPr>
          <w:rFonts w:ascii="宋体" w:hAnsi="宋体" w:cs="宋体" w:hint="eastAsia"/>
          <w:b/>
          <w:szCs w:val="21"/>
        </w:rPr>
        <w:t>附件</w:t>
      </w:r>
    </w:p>
    <w:p w14:paraId="39C2A6B7" w14:textId="77777777" w:rsidR="00F32695" w:rsidRDefault="00000000">
      <w:pPr>
        <w:snapToGrid w:val="0"/>
        <w:spacing w:line="288" w:lineRule="auto"/>
        <w:jc w:val="center"/>
        <w:rPr>
          <w:rFonts w:ascii="宋体" w:hAnsi="宋体" w:cs="宋体" w:hint="eastAsia"/>
          <w:szCs w:val="21"/>
        </w:rPr>
      </w:pPr>
      <w:r>
        <w:rPr>
          <w:rFonts w:ascii="宋体" w:hAnsi="宋体" w:cs="宋体" w:hint="eastAsia"/>
          <w:b/>
          <w:szCs w:val="21"/>
        </w:rPr>
        <w:t>杭州市环境空气自动监测系统运行管理考核综合评议表</w:t>
      </w:r>
    </w:p>
    <w:p w14:paraId="7B82840F" w14:textId="77777777" w:rsidR="00F32695" w:rsidRDefault="00F32695">
      <w:pPr>
        <w:snapToGrid w:val="0"/>
        <w:spacing w:line="288" w:lineRule="auto"/>
        <w:ind w:firstLineChars="147" w:firstLine="309"/>
        <w:jc w:val="center"/>
        <w:rPr>
          <w:rFonts w:ascii="宋体" w:hAnsi="宋体" w:cs="宋体" w:hint="eastAsia"/>
          <w:szCs w:val="21"/>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276"/>
        <w:gridCol w:w="1134"/>
        <w:gridCol w:w="1288"/>
        <w:gridCol w:w="1453"/>
        <w:gridCol w:w="1269"/>
        <w:gridCol w:w="860"/>
      </w:tblGrid>
      <w:tr w:rsidR="00F32695" w14:paraId="762E7F4D" w14:textId="77777777">
        <w:trPr>
          <w:trHeight w:val="20"/>
          <w:jc w:val="center"/>
        </w:trPr>
        <w:tc>
          <w:tcPr>
            <w:tcW w:w="2404" w:type="dxa"/>
            <w:tcBorders>
              <w:tl2br w:val="single" w:sz="4" w:space="0" w:color="auto"/>
            </w:tcBorders>
            <w:vAlign w:val="center"/>
          </w:tcPr>
          <w:p w14:paraId="59111B86" w14:textId="77777777" w:rsidR="00F32695" w:rsidRDefault="00000000">
            <w:pPr>
              <w:snapToGrid w:val="0"/>
              <w:spacing w:line="288" w:lineRule="auto"/>
              <w:ind w:firstLineChars="500" w:firstLine="1050"/>
              <w:rPr>
                <w:rFonts w:ascii="宋体" w:hAnsi="宋体" w:cs="宋体" w:hint="eastAsia"/>
                <w:kern w:val="0"/>
                <w:szCs w:val="21"/>
              </w:rPr>
            </w:pPr>
            <w:r>
              <w:rPr>
                <w:rFonts w:ascii="宋体" w:hAnsi="宋体" w:cs="宋体" w:hint="eastAsia"/>
                <w:kern w:val="0"/>
                <w:szCs w:val="21"/>
              </w:rPr>
              <w:t>项目</w:t>
            </w:r>
          </w:p>
          <w:p w14:paraId="0059C910" w14:textId="77777777" w:rsidR="00F32695" w:rsidRDefault="00000000">
            <w:pPr>
              <w:snapToGrid w:val="0"/>
              <w:spacing w:line="288" w:lineRule="auto"/>
              <w:rPr>
                <w:rFonts w:ascii="宋体" w:hAnsi="宋体" w:cs="宋体" w:hint="eastAsia"/>
                <w:szCs w:val="21"/>
              </w:rPr>
            </w:pPr>
            <w:r>
              <w:rPr>
                <w:rFonts w:ascii="宋体" w:hAnsi="宋体" w:cs="宋体" w:hint="eastAsia"/>
                <w:szCs w:val="21"/>
              </w:rPr>
              <w:t>站点</w:t>
            </w:r>
          </w:p>
        </w:tc>
        <w:tc>
          <w:tcPr>
            <w:tcW w:w="1276" w:type="dxa"/>
            <w:vAlign w:val="center"/>
          </w:tcPr>
          <w:p w14:paraId="0F831513"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站房与环境</w:t>
            </w:r>
          </w:p>
          <w:p w14:paraId="32CC3E77"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（10分）</w:t>
            </w:r>
          </w:p>
        </w:tc>
        <w:tc>
          <w:tcPr>
            <w:tcW w:w="1134" w:type="dxa"/>
            <w:vAlign w:val="center"/>
          </w:tcPr>
          <w:p w14:paraId="608524CA"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采样系统</w:t>
            </w:r>
          </w:p>
          <w:p w14:paraId="6EE14953"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（10分）</w:t>
            </w:r>
          </w:p>
        </w:tc>
        <w:tc>
          <w:tcPr>
            <w:tcW w:w="1288" w:type="dxa"/>
            <w:vAlign w:val="center"/>
          </w:tcPr>
          <w:p w14:paraId="53C6DD3A"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仪器性能</w:t>
            </w:r>
          </w:p>
          <w:p w14:paraId="0F21DF74"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（40分）</w:t>
            </w:r>
          </w:p>
        </w:tc>
        <w:tc>
          <w:tcPr>
            <w:tcW w:w="1453" w:type="dxa"/>
            <w:vAlign w:val="center"/>
          </w:tcPr>
          <w:p w14:paraId="21860F67"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有效数据获取率（20分）</w:t>
            </w:r>
          </w:p>
        </w:tc>
        <w:tc>
          <w:tcPr>
            <w:tcW w:w="1269" w:type="dxa"/>
            <w:vAlign w:val="center"/>
          </w:tcPr>
          <w:p w14:paraId="2F09A6FB"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记录文档</w:t>
            </w:r>
          </w:p>
          <w:p w14:paraId="2057A661"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（20分）</w:t>
            </w:r>
          </w:p>
        </w:tc>
        <w:tc>
          <w:tcPr>
            <w:tcW w:w="860" w:type="dxa"/>
            <w:vAlign w:val="center"/>
          </w:tcPr>
          <w:p w14:paraId="5D969DBF"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得分</w:t>
            </w:r>
          </w:p>
        </w:tc>
      </w:tr>
      <w:tr w:rsidR="00F32695" w14:paraId="5F4A7337" w14:textId="77777777">
        <w:trPr>
          <w:trHeight w:val="20"/>
          <w:jc w:val="center"/>
        </w:trPr>
        <w:tc>
          <w:tcPr>
            <w:tcW w:w="2404" w:type="dxa"/>
            <w:vAlign w:val="center"/>
          </w:tcPr>
          <w:p w14:paraId="70D6A1C9" w14:textId="77777777" w:rsidR="00F32695" w:rsidRDefault="00F32695"/>
        </w:tc>
        <w:tc>
          <w:tcPr>
            <w:tcW w:w="1276" w:type="dxa"/>
            <w:vAlign w:val="center"/>
          </w:tcPr>
          <w:p w14:paraId="75097CC0" w14:textId="77777777" w:rsidR="00F32695" w:rsidRDefault="00F32695"/>
        </w:tc>
        <w:tc>
          <w:tcPr>
            <w:tcW w:w="1134" w:type="dxa"/>
            <w:vAlign w:val="center"/>
          </w:tcPr>
          <w:p w14:paraId="0803BEC6" w14:textId="77777777" w:rsidR="00F32695" w:rsidRDefault="00F32695"/>
        </w:tc>
        <w:tc>
          <w:tcPr>
            <w:tcW w:w="1288" w:type="dxa"/>
            <w:vAlign w:val="center"/>
          </w:tcPr>
          <w:p w14:paraId="12BA707F" w14:textId="77777777" w:rsidR="00F32695" w:rsidRDefault="00F32695"/>
        </w:tc>
        <w:tc>
          <w:tcPr>
            <w:tcW w:w="1453" w:type="dxa"/>
          </w:tcPr>
          <w:p w14:paraId="157A8551" w14:textId="77777777" w:rsidR="00F32695" w:rsidRDefault="00F32695"/>
        </w:tc>
        <w:tc>
          <w:tcPr>
            <w:tcW w:w="1269" w:type="dxa"/>
          </w:tcPr>
          <w:p w14:paraId="18592B5A" w14:textId="77777777" w:rsidR="00F32695" w:rsidRDefault="00F32695"/>
        </w:tc>
        <w:tc>
          <w:tcPr>
            <w:tcW w:w="860" w:type="dxa"/>
          </w:tcPr>
          <w:p w14:paraId="2FE0D4A4" w14:textId="77777777" w:rsidR="00F32695" w:rsidRDefault="00F32695"/>
        </w:tc>
      </w:tr>
      <w:tr w:rsidR="00F32695" w14:paraId="5776EBDD" w14:textId="77777777">
        <w:trPr>
          <w:trHeight w:val="20"/>
          <w:jc w:val="center"/>
        </w:trPr>
        <w:tc>
          <w:tcPr>
            <w:tcW w:w="2404" w:type="dxa"/>
            <w:vAlign w:val="center"/>
          </w:tcPr>
          <w:p w14:paraId="4632E470"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转塘小学</w:t>
            </w:r>
          </w:p>
        </w:tc>
        <w:tc>
          <w:tcPr>
            <w:tcW w:w="1276" w:type="dxa"/>
            <w:vAlign w:val="center"/>
          </w:tcPr>
          <w:p w14:paraId="29728643"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29958F8F"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69B124E8"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4BE1CED1"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30C80F67" w14:textId="77777777" w:rsidR="00F32695" w:rsidRDefault="00F32695">
            <w:pPr>
              <w:snapToGrid w:val="0"/>
              <w:spacing w:line="288" w:lineRule="auto"/>
              <w:jc w:val="center"/>
              <w:rPr>
                <w:rFonts w:ascii="宋体" w:hAnsi="宋体" w:cs="宋体" w:hint="eastAsia"/>
                <w:kern w:val="0"/>
                <w:szCs w:val="21"/>
              </w:rPr>
            </w:pPr>
          </w:p>
        </w:tc>
        <w:tc>
          <w:tcPr>
            <w:tcW w:w="860" w:type="dxa"/>
          </w:tcPr>
          <w:p w14:paraId="0603B657" w14:textId="77777777" w:rsidR="00F32695" w:rsidRDefault="00F32695">
            <w:pPr>
              <w:snapToGrid w:val="0"/>
              <w:spacing w:line="288" w:lineRule="auto"/>
              <w:jc w:val="center"/>
              <w:rPr>
                <w:rFonts w:ascii="宋体" w:hAnsi="宋体" w:cs="宋体" w:hint="eastAsia"/>
                <w:kern w:val="0"/>
                <w:szCs w:val="21"/>
              </w:rPr>
            </w:pPr>
          </w:p>
        </w:tc>
      </w:tr>
      <w:tr w:rsidR="00F32695" w14:paraId="3F3A5758" w14:textId="77777777">
        <w:trPr>
          <w:trHeight w:val="20"/>
          <w:jc w:val="center"/>
        </w:trPr>
        <w:tc>
          <w:tcPr>
            <w:tcW w:w="2404" w:type="dxa"/>
            <w:vAlign w:val="center"/>
          </w:tcPr>
          <w:p w14:paraId="08436956"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卧龙桥</w:t>
            </w:r>
          </w:p>
        </w:tc>
        <w:tc>
          <w:tcPr>
            <w:tcW w:w="1276" w:type="dxa"/>
            <w:vAlign w:val="center"/>
          </w:tcPr>
          <w:p w14:paraId="1D2CB8E0"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57BD186E"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0C5F1080"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3608BE7D"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08809FE6" w14:textId="77777777" w:rsidR="00F32695" w:rsidRDefault="00F32695">
            <w:pPr>
              <w:snapToGrid w:val="0"/>
              <w:spacing w:line="288" w:lineRule="auto"/>
              <w:jc w:val="center"/>
              <w:rPr>
                <w:rFonts w:ascii="宋体" w:hAnsi="宋体" w:cs="宋体" w:hint="eastAsia"/>
                <w:kern w:val="0"/>
                <w:szCs w:val="21"/>
              </w:rPr>
            </w:pPr>
          </w:p>
        </w:tc>
        <w:tc>
          <w:tcPr>
            <w:tcW w:w="860" w:type="dxa"/>
          </w:tcPr>
          <w:p w14:paraId="4982EFE7" w14:textId="77777777" w:rsidR="00F32695" w:rsidRDefault="00F32695">
            <w:pPr>
              <w:snapToGrid w:val="0"/>
              <w:spacing w:line="288" w:lineRule="auto"/>
              <w:jc w:val="center"/>
              <w:rPr>
                <w:rFonts w:ascii="宋体" w:hAnsi="宋体" w:cs="宋体" w:hint="eastAsia"/>
                <w:kern w:val="0"/>
                <w:szCs w:val="21"/>
              </w:rPr>
            </w:pPr>
          </w:p>
        </w:tc>
      </w:tr>
      <w:tr w:rsidR="00F32695" w14:paraId="4AC3008F" w14:textId="77777777">
        <w:trPr>
          <w:trHeight w:val="20"/>
          <w:jc w:val="center"/>
        </w:trPr>
        <w:tc>
          <w:tcPr>
            <w:tcW w:w="2404" w:type="dxa"/>
            <w:vAlign w:val="center"/>
          </w:tcPr>
          <w:p w14:paraId="3C35B06C"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奥体小学</w:t>
            </w:r>
          </w:p>
        </w:tc>
        <w:tc>
          <w:tcPr>
            <w:tcW w:w="1276" w:type="dxa"/>
            <w:vAlign w:val="center"/>
          </w:tcPr>
          <w:p w14:paraId="72BDF6D3"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7CB2E373"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75CCBB12"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4A318AF6"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69ACEF15" w14:textId="77777777" w:rsidR="00F32695" w:rsidRDefault="00F32695">
            <w:pPr>
              <w:snapToGrid w:val="0"/>
              <w:spacing w:line="288" w:lineRule="auto"/>
              <w:jc w:val="center"/>
              <w:rPr>
                <w:rFonts w:ascii="宋体" w:hAnsi="宋体" w:cs="宋体" w:hint="eastAsia"/>
                <w:kern w:val="0"/>
                <w:szCs w:val="21"/>
              </w:rPr>
            </w:pPr>
          </w:p>
        </w:tc>
        <w:tc>
          <w:tcPr>
            <w:tcW w:w="860" w:type="dxa"/>
          </w:tcPr>
          <w:p w14:paraId="2A5CF22A" w14:textId="77777777" w:rsidR="00F32695" w:rsidRDefault="00F32695">
            <w:pPr>
              <w:snapToGrid w:val="0"/>
              <w:spacing w:line="288" w:lineRule="auto"/>
              <w:jc w:val="center"/>
              <w:rPr>
                <w:rFonts w:ascii="宋体" w:hAnsi="宋体" w:cs="宋体" w:hint="eastAsia"/>
                <w:kern w:val="0"/>
                <w:szCs w:val="21"/>
              </w:rPr>
            </w:pPr>
          </w:p>
        </w:tc>
      </w:tr>
      <w:tr w:rsidR="00F32695" w14:paraId="57BF3684" w14:textId="77777777">
        <w:trPr>
          <w:trHeight w:val="20"/>
          <w:jc w:val="center"/>
        </w:trPr>
        <w:tc>
          <w:tcPr>
            <w:tcW w:w="2404" w:type="dxa"/>
            <w:vAlign w:val="center"/>
          </w:tcPr>
          <w:p w14:paraId="35F95CD8"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大明山</w:t>
            </w:r>
          </w:p>
        </w:tc>
        <w:tc>
          <w:tcPr>
            <w:tcW w:w="1276" w:type="dxa"/>
            <w:vAlign w:val="center"/>
          </w:tcPr>
          <w:p w14:paraId="3A6B9DB7"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4D8E47C0"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66637B85"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1186974E"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736733B8" w14:textId="77777777" w:rsidR="00F32695" w:rsidRDefault="00F32695">
            <w:pPr>
              <w:snapToGrid w:val="0"/>
              <w:spacing w:line="288" w:lineRule="auto"/>
              <w:jc w:val="center"/>
              <w:rPr>
                <w:rFonts w:ascii="宋体" w:hAnsi="宋体" w:cs="宋体" w:hint="eastAsia"/>
                <w:kern w:val="0"/>
                <w:szCs w:val="21"/>
              </w:rPr>
            </w:pPr>
          </w:p>
        </w:tc>
        <w:tc>
          <w:tcPr>
            <w:tcW w:w="860" w:type="dxa"/>
          </w:tcPr>
          <w:p w14:paraId="59381660" w14:textId="77777777" w:rsidR="00F32695" w:rsidRDefault="00F32695">
            <w:pPr>
              <w:snapToGrid w:val="0"/>
              <w:spacing w:line="288" w:lineRule="auto"/>
              <w:jc w:val="center"/>
              <w:rPr>
                <w:rFonts w:ascii="宋体" w:hAnsi="宋体" w:cs="宋体" w:hint="eastAsia"/>
                <w:kern w:val="0"/>
                <w:szCs w:val="21"/>
              </w:rPr>
            </w:pPr>
          </w:p>
        </w:tc>
      </w:tr>
      <w:tr w:rsidR="00F32695" w14:paraId="3525D4D6" w14:textId="77777777">
        <w:trPr>
          <w:trHeight w:val="20"/>
          <w:jc w:val="center"/>
        </w:trPr>
        <w:tc>
          <w:tcPr>
            <w:tcW w:w="2404" w:type="dxa"/>
            <w:vAlign w:val="center"/>
          </w:tcPr>
          <w:p w14:paraId="5D9B5765"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三堡</w:t>
            </w:r>
          </w:p>
        </w:tc>
        <w:tc>
          <w:tcPr>
            <w:tcW w:w="1276" w:type="dxa"/>
            <w:vAlign w:val="center"/>
          </w:tcPr>
          <w:p w14:paraId="2B7497AF"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32EBCDD2"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1B43C270"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118711AA"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05BD6B79" w14:textId="77777777" w:rsidR="00F32695" w:rsidRDefault="00F32695">
            <w:pPr>
              <w:snapToGrid w:val="0"/>
              <w:spacing w:line="288" w:lineRule="auto"/>
              <w:jc w:val="center"/>
              <w:rPr>
                <w:rFonts w:ascii="宋体" w:hAnsi="宋体" w:cs="宋体" w:hint="eastAsia"/>
                <w:kern w:val="0"/>
                <w:szCs w:val="21"/>
              </w:rPr>
            </w:pPr>
          </w:p>
        </w:tc>
        <w:tc>
          <w:tcPr>
            <w:tcW w:w="860" w:type="dxa"/>
          </w:tcPr>
          <w:p w14:paraId="4ED0A3B9" w14:textId="77777777" w:rsidR="00F32695" w:rsidRDefault="00F32695">
            <w:pPr>
              <w:snapToGrid w:val="0"/>
              <w:spacing w:line="288" w:lineRule="auto"/>
              <w:jc w:val="center"/>
              <w:rPr>
                <w:rFonts w:ascii="宋体" w:hAnsi="宋体" w:cs="宋体" w:hint="eastAsia"/>
                <w:kern w:val="0"/>
                <w:szCs w:val="21"/>
              </w:rPr>
            </w:pPr>
          </w:p>
        </w:tc>
      </w:tr>
      <w:tr w:rsidR="00F32695" w14:paraId="23B918BB" w14:textId="77777777">
        <w:trPr>
          <w:trHeight w:val="20"/>
          <w:jc w:val="center"/>
        </w:trPr>
        <w:tc>
          <w:tcPr>
            <w:tcW w:w="2404" w:type="dxa"/>
            <w:vAlign w:val="center"/>
          </w:tcPr>
          <w:p w14:paraId="0762ED69"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清新空气站（南山路）</w:t>
            </w:r>
          </w:p>
        </w:tc>
        <w:tc>
          <w:tcPr>
            <w:tcW w:w="1276" w:type="dxa"/>
            <w:vAlign w:val="center"/>
          </w:tcPr>
          <w:p w14:paraId="793A9C8C"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5894AB08"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5A723BA1"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6B6674A4"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549599A9" w14:textId="77777777" w:rsidR="00F32695" w:rsidRDefault="00F32695">
            <w:pPr>
              <w:snapToGrid w:val="0"/>
              <w:spacing w:line="288" w:lineRule="auto"/>
              <w:jc w:val="center"/>
              <w:rPr>
                <w:rFonts w:ascii="宋体" w:hAnsi="宋体" w:cs="宋体" w:hint="eastAsia"/>
                <w:kern w:val="0"/>
                <w:szCs w:val="21"/>
              </w:rPr>
            </w:pPr>
          </w:p>
        </w:tc>
        <w:tc>
          <w:tcPr>
            <w:tcW w:w="860" w:type="dxa"/>
          </w:tcPr>
          <w:p w14:paraId="0A34B965" w14:textId="77777777" w:rsidR="00F32695" w:rsidRDefault="00F32695">
            <w:pPr>
              <w:snapToGrid w:val="0"/>
              <w:spacing w:line="288" w:lineRule="auto"/>
              <w:jc w:val="center"/>
              <w:rPr>
                <w:rFonts w:ascii="宋体" w:hAnsi="宋体" w:cs="宋体" w:hint="eastAsia"/>
                <w:kern w:val="0"/>
                <w:szCs w:val="21"/>
              </w:rPr>
            </w:pPr>
          </w:p>
        </w:tc>
      </w:tr>
      <w:tr w:rsidR="00F32695" w14:paraId="45BEF5C4" w14:textId="77777777">
        <w:trPr>
          <w:trHeight w:val="20"/>
          <w:jc w:val="center"/>
        </w:trPr>
        <w:tc>
          <w:tcPr>
            <w:tcW w:w="2404" w:type="dxa"/>
            <w:vAlign w:val="center"/>
          </w:tcPr>
          <w:p w14:paraId="0EF68AE3"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清新空气站（北山路）</w:t>
            </w:r>
          </w:p>
        </w:tc>
        <w:tc>
          <w:tcPr>
            <w:tcW w:w="1276" w:type="dxa"/>
            <w:vAlign w:val="center"/>
          </w:tcPr>
          <w:p w14:paraId="233AEED9"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26E9C024"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707CFF97"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06662DE2"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18FAEB7B" w14:textId="77777777" w:rsidR="00F32695" w:rsidRDefault="00F32695">
            <w:pPr>
              <w:snapToGrid w:val="0"/>
              <w:spacing w:line="288" w:lineRule="auto"/>
              <w:jc w:val="center"/>
              <w:rPr>
                <w:rFonts w:ascii="宋体" w:hAnsi="宋体" w:cs="宋体" w:hint="eastAsia"/>
                <w:kern w:val="0"/>
                <w:szCs w:val="21"/>
              </w:rPr>
            </w:pPr>
          </w:p>
        </w:tc>
        <w:tc>
          <w:tcPr>
            <w:tcW w:w="860" w:type="dxa"/>
          </w:tcPr>
          <w:p w14:paraId="6D287FE2" w14:textId="77777777" w:rsidR="00F32695" w:rsidRDefault="00F32695">
            <w:pPr>
              <w:snapToGrid w:val="0"/>
              <w:spacing w:line="288" w:lineRule="auto"/>
              <w:jc w:val="center"/>
              <w:rPr>
                <w:rFonts w:ascii="宋体" w:hAnsi="宋体" w:cs="宋体" w:hint="eastAsia"/>
                <w:kern w:val="0"/>
                <w:szCs w:val="21"/>
              </w:rPr>
            </w:pPr>
          </w:p>
        </w:tc>
      </w:tr>
      <w:tr w:rsidR="00F32695" w14:paraId="7D8FD688" w14:textId="77777777">
        <w:trPr>
          <w:trHeight w:val="20"/>
          <w:jc w:val="center"/>
        </w:trPr>
        <w:tc>
          <w:tcPr>
            <w:tcW w:w="2404" w:type="dxa"/>
            <w:vAlign w:val="center"/>
          </w:tcPr>
          <w:p w14:paraId="49E73300"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清新空气站（卧龙桥）</w:t>
            </w:r>
          </w:p>
        </w:tc>
        <w:tc>
          <w:tcPr>
            <w:tcW w:w="1276" w:type="dxa"/>
            <w:vAlign w:val="center"/>
          </w:tcPr>
          <w:p w14:paraId="459C55D3"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19955CCA"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121582C2"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5E4609FE"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3FFA33FC" w14:textId="77777777" w:rsidR="00F32695" w:rsidRDefault="00F32695">
            <w:pPr>
              <w:snapToGrid w:val="0"/>
              <w:spacing w:line="288" w:lineRule="auto"/>
              <w:jc w:val="center"/>
              <w:rPr>
                <w:rFonts w:ascii="宋体" w:hAnsi="宋体" w:cs="宋体" w:hint="eastAsia"/>
                <w:kern w:val="0"/>
                <w:szCs w:val="21"/>
              </w:rPr>
            </w:pPr>
          </w:p>
        </w:tc>
        <w:tc>
          <w:tcPr>
            <w:tcW w:w="860" w:type="dxa"/>
          </w:tcPr>
          <w:p w14:paraId="7CA914CC" w14:textId="77777777" w:rsidR="00F32695" w:rsidRDefault="00F32695">
            <w:pPr>
              <w:snapToGrid w:val="0"/>
              <w:spacing w:line="288" w:lineRule="auto"/>
              <w:jc w:val="center"/>
              <w:rPr>
                <w:rFonts w:ascii="宋体" w:hAnsi="宋体" w:cs="宋体" w:hint="eastAsia"/>
                <w:kern w:val="0"/>
                <w:szCs w:val="21"/>
              </w:rPr>
            </w:pPr>
          </w:p>
        </w:tc>
      </w:tr>
      <w:tr w:rsidR="00F32695" w14:paraId="4001923A" w14:textId="77777777">
        <w:trPr>
          <w:trHeight w:val="20"/>
          <w:jc w:val="center"/>
        </w:trPr>
        <w:tc>
          <w:tcPr>
            <w:tcW w:w="2404" w:type="dxa"/>
            <w:vAlign w:val="center"/>
          </w:tcPr>
          <w:p w14:paraId="12262C80"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清新空气站（西溪湿地）</w:t>
            </w:r>
          </w:p>
        </w:tc>
        <w:tc>
          <w:tcPr>
            <w:tcW w:w="1276" w:type="dxa"/>
            <w:vAlign w:val="center"/>
          </w:tcPr>
          <w:p w14:paraId="5D85DF2C"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73CF8F6C"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7CBE0669"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2108E4CE"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6D3E73A5" w14:textId="77777777" w:rsidR="00F32695" w:rsidRDefault="00F32695">
            <w:pPr>
              <w:snapToGrid w:val="0"/>
              <w:spacing w:line="288" w:lineRule="auto"/>
              <w:jc w:val="center"/>
              <w:rPr>
                <w:rFonts w:ascii="宋体" w:hAnsi="宋体" w:cs="宋体" w:hint="eastAsia"/>
                <w:kern w:val="0"/>
                <w:szCs w:val="21"/>
              </w:rPr>
            </w:pPr>
          </w:p>
        </w:tc>
        <w:tc>
          <w:tcPr>
            <w:tcW w:w="860" w:type="dxa"/>
          </w:tcPr>
          <w:p w14:paraId="0FE785B8" w14:textId="77777777" w:rsidR="00F32695" w:rsidRDefault="00F32695">
            <w:pPr>
              <w:snapToGrid w:val="0"/>
              <w:spacing w:line="288" w:lineRule="auto"/>
              <w:jc w:val="center"/>
              <w:rPr>
                <w:rFonts w:ascii="宋体" w:hAnsi="宋体" w:cs="宋体" w:hint="eastAsia"/>
                <w:kern w:val="0"/>
                <w:szCs w:val="21"/>
              </w:rPr>
            </w:pPr>
          </w:p>
        </w:tc>
      </w:tr>
      <w:tr w:rsidR="00F32695" w14:paraId="178D14BF" w14:textId="77777777">
        <w:trPr>
          <w:trHeight w:val="20"/>
          <w:jc w:val="center"/>
        </w:trPr>
        <w:tc>
          <w:tcPr>
            <w:tcW w:w="2404" w:type="dxa"/>
            <w:vAlign w:val="center"/>
          </w:tcPr>
          <w:p w14:paraId="17537F42" w14:textId="77777777" w:rsidR="00F32695" w:rsidRDefault="00000000">
            <w:pPr>
              <w:snapToGrid w:val="0"/>
              <w:spacing w:line="288" w:lineRule="auto"/>
              <w:jc w:val="center"/>
              <w:rPr>
                <w:rFonts w:ascii="宋体" w:hAnsi="宋体" w:cs="宋体" w:hint="eastAsia"/>
                <w:kern w:val="0"/>
                <w:szCs w:val="21"/>
              </w:rPr>
            </w:pPr>
            <w:r>
              <w:rPr>
                <w:rFonts w:ascii="宋体" w:hAnsi="宋体" w:cs="宋体" w:hint="eastAsia"/>
                <w:kern w:val="0"/>
                <w:szCs w:val="21"/>
              </w:rPr>
              <w:t>流动监测车</w:t>
            </w:r>
          </w:p>
        </w:tc>
        <w:tc>
          <w:tcPr>
            <w:tcW w:w="1276" w:type="dxa"/>
            <w:vAlign w:val="center"/>
          </w:tcPr>
          <w:p w14:paraId="7945C5B0" w14:textId="77777777" w:rsidR="00F32695" w:rsidRDefault="00F32695">
            <w:pPr>
              <w:snapToGrid w:val="0"/>
              <w:spacing w:line="288" w:lineRule="auto"/>
              <w:jc w:val="center"/>
              <w:rPr>
                <w:rFonts w:ascii="宋体" w:hAnsi="宋体" w:cs="宋体" w:hint="eastAsia"/>
                <w:kern w:val="0"/>
                <w:szCs w:val="21"/>
              </w:rPr>
            </w:pPr>
          </w:p>
        </w:tc>
        <w:tc>
          <w:tcPr>
            <w:tcW w:w="1134" w:type="dxa"/>
            <w:vAlign w:val="center"/>
          </w:tcPr>
          <w:p w14:paraId="04BDF26B" w14:textId="77777777" w:rsidR="00F32695" w:rsidRDefault="00F32695">
            <w:pPr>
              <w:snapToGrid w:val="0"/>
              <w:spacing w:line="288" w:lineRule="auto"/>
              <w:jc w:val="center"/>
              <w:rPr>
                <w:rFonts w:ascii="宋体" w:hAnsi="宋体" w:cs="宋体" w:hint="eastAsia"/>
                <w:kern w:val="0"/>
                <w:szCs w:val="21"/>
              </w:rPr>
            </w:pPr>
          </w:p>
        </w:tc>
        <w:tc>
          <w:tcPr>
            <w:tcW w:w="1288" w:type="dxa"/>
            <w:vAlign w:val="center"/>
          </w:tcPr>
          <w:p w14:paraId="0609A18E" w14:textId="77777777" w:rsidR="00F32695" w:rsidRDefault="00F32695">
            <w:pPr>
              <w:snapToGrid w:val="0"/>
              <w:spacing w:line="288" w:lineRule="auto"/>
              <w:jc w:val="center"/>
              <w:rPr>
                <w:rFonts w:ascii="宋体" w:hAnsi="宋体" w:cs="宋体" w:hint="eastAsia"/>
                <w:kern w:val="0"/>
                <w:szCs w:val="21"/>
              </w:rPr>
            </w:pPr>
          </w:p>
        </w:tc>
        <w:tc>
          <w:tcPr>
            <w:tcW w:w="1453" w:type="dxa"/>
          </w:tcPr>
          <w:p w14:paraId="3A877E48" w14:textId="77777777" w:rsidR="00F32695" w:rsidRDefault="00F32695">
            <w:pPr>
              <w:snapToGrid w:val="0"/>
              <w:spacing w:line="288" w:lineRule="auto"/>
              <w:jc w:val="center"/>
              <w:rPr>
                <w:rFonts w:ascii="宋体" w:hAnsi="宋体" w:cs="宋体" w:hint="eastAsia"/>
                <w:kern w:val="0"/>
                <w:szCs w:val="21"/>
              </w:rPr>
            </w:pPr>
          </w:p>
        </w:tc>
        <w:tc>
          <w:tcPr>
            <w:tcW w:w="1269" w:type="dxa"/>
          </w:tcPr>
          <w:p w14:paraId="7B0464BF" w14:textId="77777777" w:rsidR="00F32695" w:rsidRDefault="00F32695">
            <w:pPr>
              <w:snapToGrid w:val="0"/>
              <w:spacing w:line="288" w:lineRule="auto"/>
              <w:jc w:val="center"/>
              <w:rPr>
                <w:rFonts w:ascii="宋体" w:hAnsi="宋体" w:cs="宋体" w:hint="eastAsia"/>
                <w:kern w:val="0"/>
                <w:szCs w:val="21"/>
              </w:rPr>
            </w:pPr>
          </w:p>
        </w:tc>
        <w:tc>
          <w:tcPr>
            <w:tcW w:w="860" w:type="dxa"/>
          </w:tcPr>
          <w:p w14:paraId="7299F65C" w14:textId="77777777" w:rsidR="00F32695" w:rsidRDefault="00F32695">
            <w:pPr>
              <w:snapToGrid w:val="0"/>
              <w:spacing w:line="288" w:lineRule="auto"/>
              <w:jc w:val="center"/>
              <w:rPr>
                <w:rFonts w:ascii="宋体" w:hAnsi="宋体" w:cs="宋体" w:hint="eastAsia"/>
                <w:kern w:val="0"/>
                <w:szCs w:val="21"/>
              </w:rPr>
            </w:pPr>
          </w:p>
        </w:tc>
      </w:tr>
      <w:tr w:rsidR="00F32695" w14:paraId="5F655510" w14:textId="77777777">
        <w:trPr>
          <w:trHeight w:val="20"/>
          <w:jc w:val="center"/>
        </w:trPr>
        <w:tc>
          <w:tcPr>
            <w:tcW w:w="9684" w:type="dxa"/>
            <w:gridSpan w:val="7"/>
          </w:tcPr>
          <w:p w14:paraId="1A619777" w14:textId="77777777" w:rsidR="00F32695" w:rsidRDefault="00000000">
            <w:pPr>
              <w:snapToGrid w:val="0"/>
              <w:spacing w:line="288" w:lineRule="auto"/>
              <w:rPr>
                <w:rFonts w:ascii="宋体" w:hAnsi="宋体" w:cs="宋体" w:hint="eastAsia"/>
                <w:kern w:val="0"/>
                <w:szCs w:val="21"/>
              </w:rPr>
            </w:pPr>
            <w:r>
              <w:rPr>
                <w:rFonts w:ascii="宋体" w:hAnsi="宋体" w:cs="宋体" w:hint="eastAsia"/>
                <w:kern w:val="0"/>
                <w:szCs w:val="21"/>
              </w:rPr>
              <w:t>评分要点：</w:t>
            </w:r>
          </w:p>
          <w:p w14:paraId="2CFC6CED" w14:textId="77777777" w:rsidR="00F32695" w:rsidRDefault="00000000">
            <w:pPr>
              <w:snapToGrid w:val="0"/>
              <w:spacing w:line="288" w:lineRule="auto"/>
              <w:rPr>
                <w:rFonts w:ascii="宋体" w:hAnsi="宋体" w:cs="宋体" w:hint="eastAsia"/>
                <w:kern w:val="0"/>
                <w:szCs w:val="21"/>
              </w:rPr>
            </w:pPr>
            <w:r>
              <w:rPr>
                <w:rFonts w:ascii="宋体" w:hAnsi="宋体" w:cs="宋体" w:hint="eastAsia"/>
                <w:kern w:val="0"/>
                <w:szCs w:val="21"/>
              </w:rPr>
              <w:t xml:space="preserve">1.站房及周边是否保持清洁，水、电、空调、防雷等是否满足要求。 </w:t>
            </w:r>
          </w:p>
          <w:p w14:paraId="6AEB7884" w14:textId="77777777" w:rsidR="00F32695" w:rsidRDefault="00000000">
            <w:pPr>
              <w:snapToGrid w:val="0"/>
              <w:spacing w:line="288" w:lineRule="auto"/>
              <w:rPr>
                <w:rFonts w:ascii="宋体" w:hAnsi="宋体" w:cs="宋体" w:hint="eastAsia"/>
                <w:kern w:val="0"/>
                <w:szCs w:val="21"/>
              </w:rPr>
            </w:pPr>
            <w:r>
              <w:rPr>
                <w:rFonts w:ascii="宋体" w:hAnsi="宋体" w:cs="宋体" w:hint="eastAsia"/>
                <w:kern w:val="0"/>
                <w:szCs w:val="21"/>
              </w:rPr>
              <w:t>2.采样系统设置是否符合相关技术规范要求，根据运维、巡检、校准和质控结果判断打分。</w:t>
            </w:r>
          </w:p>
          <w:p w14:paraId="667B5789" w14:textId="77777777" w:rsidR="00F32695" w:rsidRDefault="00000000">
            <w:pPr>
              <w:snapToGrid w:val="0"/>
              <w:spacing w:line="288" w:lineRule="auto"/>
              <w:rPr>
                <w:rFonts w:ascii="宋体" w:hAnsi="宋体" w:cs="宋体" w:hint="eastAsia"/>
                <w:kern w:val="0"/>
                <w:szCs w:val="21"/>
              </w:rPr>
            </w:pPr>
            <w:r>
              <w:rPr>
                <w:rFonts w:ascii="宋体" w:hAnsi="宋体" w:cs="宋体" w:hint="eastAsia"/>
                <w:kern w:val="0"/>
                <w:szCs w:val="21"/>
              </w:rPr>
              <w:lastRenderedPageBreak/>
              <w:t>3.仪器性能是否良好，性能测试是否合格，根据运维、巡检、校准和质控结果判断打分。</w:t>
            </w:r>
          </w:p>
          <w:p w14:paraId="24DA1F14" w14:textId="77777777" w:rsidR="00F32695" w:rsidRDefault="00000000">
            <w:pPr>
              <w:snapToGrid w:val="0"/>
              <w:spacing w:line="288" w:lineRule="auto"/>
              <w:rPr>
                <w:rFonts w:ascii="宋体" w:hAnsi="宋体" w:cs="宋体" w:hint="eastAsia"/>
                <w:kern w:val="0"/>
                <w:szCs w:val="21"/>
              </w:rPr>
            </w:pPr>
            <w:r>
              <w:rPr>
                <w:rFonts w:ascii="宋体" w:hAnsi="宋体" w:cs="宋体" w:hint="eastAsia"/>
                <w:kern w:val="0"/>
                <w:szCs w:val="21"/>
              </w:rPr>
              <w:t>4.常规参数有效数据获取率≥95%，其他参数≥85%，否则不得分。</w:t>
            </w:r>
          </w:p>
          <w:p w14:paraId="5EE702DA" w14:textId="77777777" w:rsidR="00F32695" w:rsidRDefault="00000000">
            <w:pPr>
              <w:snapToGrid w:val="0"/>
              <w:spacing w:line="288" w:lineRule="auto"/>
              <w:rPr>
                <w:rFonts w:ascii="宋体" w:hAnsi="宋体" w:cs="宋体" w:hint="eastAsia"/>
                <w:kern w:val="0"/>
                <w:szCs w:val="21"/>
              </w:rPr>
            </w:pPr>
            <w:r>
              <w:rPr>
                <w:rFonts w:ascii="宋体" w:hAnsi="宋体" w:cs="宋体" w:hint="eastAsia"/>
                <w:kern w:val="0"/>
                <w:szCs w:val="21"/>
              </w:rPr>
              <w:t>5.运维记录、质控校准记录、设备维修记录、运维报告等是否填写完整、规范、及时。</w:t>
            </w:r>
          </w:p>
        </w:tc>
      </w:tr>
    </w:tbl>
    <w:p w14:paraId="4D7D27EB" w14:textId="77777777" w:rsidR="00F32695" w:rsidRDefault="00000000">
      <w:pPr>
        <w:spacing w:line="360" w:lineRule="auto"/>
        <w:contextualSpacing/>
        <w:rPr>
          <w:rFonts w:ascii="仿宋" w:eastAsia="仿宋" w:hAnsi="仿宋" w:hint="eastAsia"/>
          <w:b/>
          <w:sz w:val="32"/>
          <w:szCs w:val="32"/>
        </w:rPr>
      </w:pPr>
      <w:r>
        <w:rPr>
          <w:rFonts w:ascii="宋体" w:hAnsi="宋体" w:cs="宋体" w:hint="eastAsia"/>
          <w:bCs/>
          <w:szCs w:val="21"/>
        </w:rPr>
        <w:lastRenderedPageBreak/>
        <w:t>运维单位：                             考核人：</w:t>
      </w:r>
    </w:p>
    <w:p w14:paraId="55714BCB" w14:textId="77777777" w:rsidR="00F32695" w:rsidRDefault="00000000">
      <w:pPr>
        <w:rPr>
          <w:rFonts w:asciiTheme="minorEastAsia" w:eastAsiaTheme="minorEastAsia" w:hAnsiTheme="minorEastAsia" w:cstheme="minorEastAsia" w:hint="eastAsia"/>
          <w:b/>
          <w:bCs/>
          <w:snapToGrid w:val="0"/>
          <w:sz w:val="24"/>
        </w:rPr>
      </w:pPr>
      <w:r>
        <w:rPr>
          <w:rFonts w:asciiTheme="minorEastAsia" w:eastAsiaTheme="minorEastAsia" w:hAnsiTheme="minorEastAsia" w:cstheme="minorEastAsia" w:hint="eastAsia"/>
          <w:b/>
          <w:bCs/>
          <w:snapToGrid w:val="0"/>
          <w:sz w:val="24"/>
        </w:rPr>
        <w:br w:type="page"/>
      </w:r>
    </w:p>
    <w:p w14:paraId="76759A63" w14:textId="77777777" w:rsidR="00F32695" w:rsidRDefault="00000000">
      <w:pPr>
        <w:spacing w:line="360" w:lineRule="auto"/>
        <w:jc w:val="left"/>
        <w:rPr>
          <w:rFonts w:asciiTheme="minorEastAsia" w:eastAsiaTheme="minorEastAsia" w:hAnsiTheme="minorEastAsia" w:cstheme="minorEastAsia" w:hint="eastAsia"/>
          <w:b/>
          <w:bCs/>
          <w:snapToGrid w:val="0"/>
          <w:sz w:val="24"/>
        </w:rPr>
      </w:pPr>
      <w:r>
        <w:rPr>
          <w:rFonts w:asciiTheme="minorEastAsia" w:eastAsiaTheme="minorEastAsia" w:hAnsiTheme="minorEastAsia" w:cstheme="minorEastAsia" w:hint="eastAsia"/>
          <w:b/>
          <w:bCs/>
          <w:snapToGrid w:val="0"/>
          <w:sz w:val="24"/>
        </w:rPr>
        <w:lastRenderedPageBreak/>
        <w:t>标项3：激光雷达组网和遥感监测车运维服务项目</w:t>
      </w:r>
    </w:p>
    <w:p w14:paraId="18B0BA88" w14:textId="77777777" w:rsidR="00F32695" w:rsidRDefault="00000000">
      <w:pPr>
        <w:pStyle w:val="a4"/>
        <w:rPr>
          <w:lang w:val="en-US"/>
        </w:rPr>
      </w:pPr>
      <w:r>
        <w:rPr>
          <w:rFonts w:hint="eastAsia"/>
          <w:lang w:val="en-US"/>
        </w:rPr>
        <w:t xml:space="preserve">    运维标的：</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335"/>
        <w:gridCol w:w="935"/>
        <w:gridCol w:w="2035"/>
        <w:gridCol w:w="1215"/>
      </w:tblGrid>
      <w:tr w:rsidR="00F32695" w14:paraId="41B62B3E" w14:textId="77777777">
        <w:trPr>
          <w:trHeight w:val="435"/>
        </w:trPr>
        <w:tc>
          <w:tcPr>
            <w:tcW w:w="737" w:type="dxa"/>
            <w:vAlign w:val="center"/>
          </w:tcPr>
          <w:p w14:paraId="4EF0C2E8" w14:textId="77777777" w:rsidR="00F32695" w:rsidRDefault="00000000">
            <w:pPr>
              <w:spacing w:line="440" w:lineRule="exact"/>
              <w:jc w:val="center"/>
              <w:rPr>
                <w:sz w:val="22"/>
              </w:rPr>
            </w:pPr>
            <w:r>
              <w:rPr>
                <w:b/>
                <w:sz w:val="22"/>
              </w:rPr>
              <w:t>序号</w:t>
            </w:r>
          </w:p>
        </w:tc>
        <w:tc>
          <w:tcPr>
            <w:tcW w:w="4335" w:type="dxa"/>
          </w:tcPr>
          <w:p w14:paraId="05720D69" w14:textId="77777777" w:rsidR="00F32695" w:rsidRDefault="00000000">
            <w:pPr>
              <w:spacing w:line="440" w:lineRule="exact"/>
              <w:contextualSpacing/>
              <w:jc w:val="center"/>
              <w:rPr>
                <w:b/>
                <w:sz w:val="22"/>
              </w:rPr>
            </w:pPr>
            <w:r>
              <w:rPr>
                <w:rFonts w:hint="eastAsia"/>
                <w:b/>
                <w:sz w:val="22"/>
              </w:rPr>
              <w:t>运维服务内容</w:t>
            </w:r>
          </w:p>
        </w:tc>
        <w:tc>
          <w:tcPr>
            <w:tcW w:w="935" w:type="dxa"/>
          </w:tcPr>
          <w:p w14:paraId="0379216E" w14:textId="77777777" w:rsidR="00F32695" w:rsidRDefault="00000000">
            <w:pPr>
              <w:spacing w:line="440" w:lineRule="exact"/>
              <w:contextualSpacing/>
              <w:jc w:val="center"/>
              <w:rPr>
                <w:b/>
                <w:sz w:val="22"/>
              </w:rPr>
            </w:pPr>
            <w:r>
              <w:rPr>
                <w:b/>
                <w:sz w:val="22"/>
              </w:rPr>
              <w:t>数量</w:t>
            </w:r>
          </w:p>
        </w:tc>
        <w:tc>
          <w:tcPr>
            <w:tcW w:w="2035" w:type="dxa"/>
          </w:tcPr>
          <w:p w14:paraId="590439D9" w14:textId="77777777" w:rsidR="00F32695" w:rsidRDefault="00000000">
            <w:pPr>
              <w:spacing w:line="440" w:lineRule="exact"/>
              <w:contextualSpacing/>
              <w:jc w:val="center"/>
              <w:rPr>
                <w:b/>
                <w:sz w:val="22"/>
              </w:rPr>
            </w:pPr>
            <w:r>
              <w:rPr>
                <w:b/>
                <w:sz w:val="22"/>
              </w:rPr>
              <w:t>运维期限</w:t>
            </w:r>
          </w:p>
        </w:tc>
        <w:tc>
          <w:tcPr>
            <w:tcW w:w="1215" w:type="dxa"/>
          </w:tcPr>
          <w:p w14:paraId="122C1F37" w14:textId="77777777" w:rsidR="00F32695" w:rsidRDefault="00000000">
            <w:pPr>
              <w:spacing w:line="440" w:lineRule="exact"/>
              <w:contextualSpacing/>
              <w:jc w:val="center"/>
              <w:rPr>
                <w:b/>
                <w:sz w:val="22"/>
              </w:rPr>
            </w:pPr>
            <w:r>
              <w:rPr>
                <w:b/>
                <w:sz w:val="22"/>
              </w:rPr>
              <w:t>运维地点</w:t>
            </w:r>
          </w:p>
        </w:tc>
      </w:tr>
      <w:tr w:rsidR="00F32695" w14:paraId="7B0DE4AB" w14:textId="77777777">
        <w:trPr>
          <w:trHeight w:val="435"/>
        </w:trPr>
        <w:tc>
          <w:tcPr>
            <w:tcW w:w="737" w:type="dxa"/>
            <w:vAlign w:val="center"/>
          </w:tcPr>
          <w:p w14:paraId="04A5AE16" w14:textId="77777777" w:rsidR="00F32695" w:rsidRDefault="00000000">
            <w:pPr>
              <w:spacing w:line="440" w:lineRule="exact"/>
              <w:jc w:val="center"/>
              <w:rPr>
                <w:b/>
                <w:sz w:val="22"/>
              </w:rPr>
            </w:pPr>
            <w:r>
              <w:rPr>
                <w:rFonts w:hint="eastAsia"/>
                <w:bCs/>
                <w:sz w:val="22"/>
              </w:rPr>
              <w:t>1</w:t>
            </w:r>
          </w:p>
        </w:tc>
        <w:tc>
          <w:tcPr>
            <w:tcW w:w="4335" w:type="dxa"/>
          </w:tcPr>
          <w:p w14:paraId="63143D2F" w14:textId="77777777" w:rsidR="00F32695" w:rsidRDefault="00000000">
            <w:pPr>
              <w:spacing w:line="440" w:lineRule="exact"/>
              <w:contextualSpacing/>
              <w:jc w:val="center"/>
              <w:rPr>
                <w:b/>
                <w:sz w:val="22"/>
              </w:rPr>
            </w:pPr>
            <w:r>
              <w:rPr>
                <w:caps/>
                <w:sz w:val="22"/>
              </w:rPr>
              <w:t>激光雷达组网运行维护服务</w:t>
            </w:r>
            <w:r>
              <w:rPr>
                <w:rFonts w:hint="eastAsia"/>
                <w:caps/>
                <w:sz w:val="22"/>
              </w:rPr>
              <w:t>（</w:t>
            </w:r>
            <w:r>
              <w:rPr>
                <w:bCs/>
                <w:sz w:val="22"/>
              </w:rPr>
              <w:t>对激光雷达组网（含</w:t>
            </w:r>
            <w:r>
              <w:rPr>
                <w:bCs/>
                <w:sz w:val="22"/>
              </w:rPr>
              <w:t>5</w:t>
            </w:r>
            <w:r>
              <w:rPr>
                <w:bCs/>
                <w:sz w:val="22"/>
              </w:rPr>
              <w:t>台气溶胶雷达，</w:t>
            </w:r>
            <w:r>
              <w:rPr>
                <w:bCs/>
                <w:sz w:val="22"/>
              </w:rPr>
              <w:t>1</w:t>
            </w:r>
            <w:r>
              <w:rPr>
                <w:bCs/>
                <w:sz w:val="22"/>
              </w:rPr>
              <w:t>台</w:t>
            </w:r>
            <w:r>
              <w:rPr>
                <w:bCs/>
                <w:sz w:val="22"/>
              </w:rPr>
              <w:t>3D</w:t>
            </w:r>
            <w:r>
              <w:rPr>
                <w:bCs/>
                <w:sz w:val="22"/>
              </w:rPr>
              <w:t>气溶胶雷达，</w:t>
            </w:r>
            <w:r>
              <w:rPr>
                <w:bCs/>
                <w:sz w:val="22"/>
              </w:rPr>
              <w:t>1</w:t>
            </w:r>
            <w:r>
              <w:rPr>
                <w:bCs/>
                <w:sz w:val="22"/>
              </w:rPr>
              <w:t>台风廓线雷达）进行运行维护并提供技术报告。</w:t>
            </w:r>
            <w:r>
              <w:rPr>
                <w:rFonts w:hint="eastAsia"/>
                <w:caps/>
                <w:sz w:val="22"/>
              </w:rPr>
              <w:t>）</w:t>
            </w:r>
          </w:p>
        </w:tc>
        <w:tc>
          <w:tcPr>
            <w:tcW w:w="935" w:type="dxa"/>
          </w:tcPr>
          <w:p w14:paraId="1A7C20F3" w14:textId="77777777" w:rsidR="00F32695" w:rsidRDefault="00000000">
            <w:pPr>
              <w:spacing w:line="440" w:lineRule="exact"/>
              <w:contextualSpacing/>
              <w:jc w:val="center"/>
              <w:rPr>
                <w:sz w:val="22"/>
              </w:rPr>
            </w:pPr>
            <w:r>
              <w:rPr>
                <w:sz w:val="22"/>
              </w:rPr>
              <w:t>1</w:t>
            </w:r>
            <w:r>
              <w:rPr>
                <w:rFonts w:hint="eastAsia"/>
                <w:sz w:val="22"/>
              </w:rPr>
              <w:t>项</w:t>
            </w:r>
          </w:p>
        </w:tc>
        <w:tc>
          <w:tcPr>
            <w:tcW w:w="2035" w:type="dxa"/>
            <w:vAlign w:val="center"/>
          </w:tcPr>
          <w:p w14:paraId="2708BAD5" w14:textId="6E28172E" w:rsidR="00F32695" w:rsidRDefault="00CC1AA3">
            <w:pPr>
              <w:spacing w:line="440" w:lineRule="exact"/>
              <w:contextualSpacing/>
              <w:jc w:val="center"/>
              <w:rPr>
                <w:b/>
                <w:sz w:val="22"/>
              </w:rPr>
            </w:pPr>
            <w:r w:rsidRPr="00CC1AA3">
              <w:rPr>
                <w:rFonts w:hint="eastAsia"/>
                <w:sz w:val="22"/>
              </w:rPr>
              <w:t>合同签订之日起至</w:t>
            </w:r>
            <w:r w:rsidRPr="00CC1AA3">
              <w:rPr>
                <w:rFonts w:hint="eastAsia"/>
                <w:sz w:val="22"/>
              </w:rPr>
              <w:t>2025</w:t>
            </w:r>
            <w:r w:rsidRPr="00CC1AA3">
              <w:rPr>
                <w:rFonts w:hint="eastAsia"/>
                <w:sz w:val="22"/>
              </w:rPr>
              <w:t>年</w:t>
            </w:r>
            <w:r w:rsidRPr="00CC1AA3">
              <w:rPr>
                <w:rFonts w:hint="eastAsia"/>
                <w:sz w:val="22"/>
              </w:rPr>
              <w:t>11</w:t>
            </w:r>
            <w:r w:rsidRPr="00CC1AA3">
              <w:rPr>
                <w:rFonts w:hint="eastAsia"/>
                <w:sz w:val="22"/>
              </w:rPr>
              <w:t>月</w:t>
            </w:r>
            <w:r w:rsidRPr="00CC1AA3">
              <w:rPr>
                <w:rFonts w:hint="eastAsia"/>
                <w:sz w:val="22"/>
              </w:rPr>
              <w:t>30</w:t>
            </w:r>
            <w:r w:rsidRPr="00CC1AA3">
              <w:rPr>
                <w:rFonts w:hint="eastAsia"/>
                <w:sz w:val="22"/>
              </w:rPr>
              <w:t>日</w:t>
            </w:r>
          </w:p>
        </w:tc>
        <w:tc>
          <w:tcPr>
            <w:tcW w:w="1215" w:type="dxa"/>
            <w:vAlign w:val="center"/>
          </w:tcPr>
          <w:p w14:paraId="14F44BD5" w14:textId="77777777" w:rsidR="00F32695" w:rsidRDefault="00000000">
            <w:pPr>
              <w:spacing w:line="440" w:lineRule="exact"/>
              <w:contextualSpacing/>
              <w:jc w:val="center"/>
              <w:rPr>
                <w:b/>
                <w:sz w:val="22"/>
              </w:rPr>
            </w:pPr>
            <w:r>
              <w:rPr>
                <w:rFonts w:hint="eastAsia"/>
                <w:sz w:val="22"/>
              </w:rPr>
              <w:t>采购人</w:t>
            </w:r>
            <w:r>
              <w:rPr>
                <w:sz w:val="22"/>
              </w:rPr>
              <w:t>指定地点</w:t>
            </w:r>
          </w:p>
        </w:tc>
      </w:tr>
      <w:tr w:rsidR="00F32695" w14:paraId="0237C810" w14:textId="77777777">
        <w:trPr>
          <w:trHeight w:val="870"/>
        </w:trPr>
        <w:tc>
          <w:tcPr>
            <w:tcW w:w="737" w:type="dxa"/>
            <w:vAlign w:val="center"/>
          </w:tcPr>
          <w:p w14:paraId="5F0A8076" w14:textId="77777777" w:rsidR="00F32695" w:rsidRDefault="00000000">
            <w:pPr>
              <w:spacing w:line="440" w:lineRule="exact"/>
              <w:contextualSpacing/>
              <w:jc w:val="center"/>
              <w:rPr>
                <w:caps/>
                <w:sz w:val="22"/>
              </w:rPr>
            </w:pPr>
            <w:r>
              <w:rPr>
                <w:rFonts w:hint="eastAsia"/>
                <w:caps/>
                <w:sz w:val="22"/>
              </w:rPr>
              <w:t>2</w:t>
            </w:r>
          </w:p>
        </w:tc>
        <w:tc>
          <w:tcPr>
            <w:tcW w:w="4335" w:type="dxa"/>
            <w:vAlign w:val="center"/>
          </w:tcPr>
          <w:p w14:paraId="30EF10F3" w14:textId="77777777" w:rsidR="00F32695" w:rsidRDefault="00000000">
            <w:pPr>
              <w:spacing w:line="440" w:lineRule="exact"/>
              <w:contextualSpacing/>
              <w:jc w:val="center"/>
              <w:rPr>
                <w:caps/>
                <w:sz w:val="22"/>
              </w:rPr>
            </w:pPr>
            <w:r>
              <w:rPr>
                <w:caps/>
                <w:sz w:val="22"/>
              </w:rPr>
              <w:t>遥感监测车</w:t>
            </w:r>
            <w:r>
              <w:rPr>
                <w:rFonts w:hint="eastAsia"/>
                <w:caps/>
                <w:sz w:val="22"/>
              </w:rPr>
              <w:t>（移动车载激光雷达（</w:t>
            </w:r>
            <w:r>
              <w:rPr>
                <w:rFonts w:hint="eastAsia"/>
                <w:caps/>
                <w:sz w:val="22"/>
              </w:rPr>
              <w:t>AGHJ-I-LIDAR</w:t>
            </w:r>
            <w:r>
              <w:rPr>
                <w:rFonts w:hint="eastAsia"/>
                <w:caps/>
                <w:sz w:val="22"/>
              </w:rPr>
              <w:t>（</w:t>
            </w:r>
            <w:r>
              <w:rPr>
                <w:rFonts w:hint="eastAsia"/>
                <w:caps/>
                <w:sz w:val="22"/>
              </w:rPr>
              <w:t>HPL</w:t>
            </w:r>
            <w:r>
              <w:rPr>
                <w:rFonts w:hint="eastAsia"/>
                <w:caps/>
                <w:sz w:val="22"/>
              </w:rPr>
              <w:t>）、</w:t>
            </w:r>
            <w:r>
              <w:rPr>
                <w:rFonts w:hint="eastAsia"/>
                <w:caps/>
                <w:sz w:val="22"/>
              </w:rPr>
              <w:t>DOAS</w:t>
            </w:r>
            <w:r>
              <w:rPr>
                <w:rFonts w:hint="eastAsia"/>
                <w:caps/>
                <w:sz w:val="22"/>
              </w:rPr>
              <w:t>分析仪（</w:t>
            </w:r>
            <w:r>
              <w:rPr>
                <w:rFonts w:hint="eastAsia"/>
                <w:caps/>
                <w:sz w:val="22"/>
              </w:rPr>
              <w:t>MAXDOAS-2000</w:t>
            </w:r>
            <w:r>
              <w:rPr>
                <w:rFonts w:hint="eastAsia"/>
                <w:caps/>
                <w:sz w:val="22"/>
              </w:rPr>
              <w:t>）及微波辐射计（</w:t>
            </w:r>
            <w:r>
              <w:rPr>
                <w:rFonts w:hint="eastAsia"/>
                <w:caps/>
                <w:sz w:val="22"/>
              </w:rPr>
              <w:t>QFW-6000</w:t>
            </w:r>
            <w:r>
              <w:rPr>
                <w:rFonts w:hint="eastAsia"/>
                <w:caps/>
                <w:sz w:val="22"/>
              </w:rPr>
              <w:t>）的日常技术运行维护和定期巡检）</w:t>
            </w:r>
          </w:p>
        </w:tc>
        <w:tc>
          <w:tcPr>
            <w:tcW w:w="935" w:type="dxa"/>
            <w:vAlign w:val="center"/>
          </w:tcPr>
          <w:p w14:paraId="5E6A0B33" w14:textId="77777777" w:rsidR="00F32695" w:rsidRDefault="00000000">
            <w:pPr>
              <w:spacing w:line="440" w:lineRule="exact"/>
              <w:contextualSpacing/>
              <w:jc w:val="center"/>
              <w:rPr>
                <w:sz w:val="22"/>
              </w:rPr>
            </w:pPr>
            <w:r>
              <w:rPr>
                <w:sz w:val="22"/>
              </w:rPr>
              <w:t>1</w:t>
            </w:r>
            <w:r>
              <w:rPr>
                <w:sz w:val="22"/>
              </w:rPr>
              <w:t>项</w:t>
            </w:r>
          </w:p>
        </w:tc>
        <w:tc>
          <w:tcPr>
            <w:tcW w:w="2035" w:type="dxa"/>
            <w:vAlign w:val="center"/>
          </w:tcPr>
          <w:p w14:paraId="253C83F6" w14:textId="76ED2753" w:rsidR="00F32695" w:rsidRDefault="00CC1AA3">
            <w:pPr>
              <w:spacing w:line="440" w:lineRule="exact"/>
              <w:contextualSpacing/>
              <w:jc w:val="center"/>
              <w:rPr>
                <w:sz w:val="22"/>
              </w:rPr>
            </w:pPr>
            <w:r w:rsidRPr="00CC1AA3">
              <w:rPr>
                <w:rFonts w:hint="eastAsia"/>
                <w:sz w:val="22"/>
              </w:rPr>
              <w:t>合同签订之日起至</w:t>
            </w:r>
            <w:r w:rsidRPr="00CC1AA3">
              <w:rPr>
                <w:rFonts w:hint="eastAsia"/>
                <w:sz w:val="22"/>
              </w:rPr>
              <w:t>2025</w:t>
            </w:r>
            <w:r w:rsidRPr="00CC1AA3">
              <w:rPr>
                <w:rFonts w:hint="eastAsia"/>
                <w:sz w:val="22"/>
              </w:rPr>
              <w:t>年</w:t>
            </w:r>
            <w:r w:rsidRPr="00CC1AA3">
              <w:rPr>
                <w:rFonts w:hint="eastAsia"/>
                <w:sz w:val="22"/>
              </w:rPr>
              <w:t>11</w:t>
            </w:r>
            <w:r w:rsidRPr="00CC1AA3">
              <w:rPr>
                <w:rFonts w:hint="eastAsia"/>
                <w:sz w:val="22"/>
              </w:rPr>
              <w:t>月</w:t>
            </w:r>
            <w:r w:rsidRPr="00CC1AA3">
              <w:rPr>
                <w:rFonts w:hint="eastAsia"/>
                <w:sz w:val="22"/>
              </w:rPr>
              <w:t>30</w:t>
            </w:r>
            <w:r w:rsidRPr="00CC1AA3">
              <w:rPr>
                <w:rFonts w:hint="eastAsia"/>
                <w:sz w:val="22"/>
              </w:rPr>
              <w:t>日</w:t>
            </w:r>
          </w:p>
        </w:tc>
        <w:tc>
          <w:tcPr>
            <w:tcW w:w="1215" w:type="dxa"/>
            <w:vAlign w:val="center"/>
          </w:tcPr>
          <w:p w14:paraId="1D9F4571" w14:textId="77777777" w:rsidR="00F32695" w:rsidRDefault="00000000">
            <w:pPr>
              <w:spacing w:line="440" w:lineRule="exact"/>
              <w:contextualSpacing/>
              <w:jc w:val="center"/>
              <w:rPr>
                <w:sz w:val="22"/>
              </w:rPr>
            </w:pPr>
            <w:r>
              <w:rPr>
                <w:rFonts w:hint="eastAsia"/>
                <w:sz w:val="22"/>
              </w:rPr>
              <w:t>采购人</w:t>
            </w:r>
            <w:r>
              <w:rPr>
                <w:sz w:val="22"/>
              </w:rPr>
              <w:t>指定地点</w:t>
            </w:r>
          </w:p>
        </w:tc>
      </w:tr>
    </w:tbl>
    <w:p w14:paraId="3102B048" w14:textId="77777777" w:rsidR="00F32695" w:rsidRDefault="00000000">
      <w:pPr>
        <w:snapToGrid w:val="0"/>
        <w:spacing w:line="360" w:lineRule="auto"/>
        <w:rPr>
          <w:sz w:val="24"/>
        </w:rPr>
      </w:pPr>
      <w:r>
        <w:rPr>
          <w:rFonts w:hint="eastAsia"/>
          <w:sz w:val="24"/>
        </w:rPr>
        <w:t>运维内容包含</w:t>
      </w:r>
      <w:r>
        <w:rPr>
          <w:rFonts w:hint="eastAsia"/>
          <w:sz w:val="24"/>
        </w:rPr>
        <w:t>1</w:t>
      </w:r>
      <w:r>
        <w:rPr>
          <w:rFonts w:hint="eastAsia"/>
          <w:sz w:val="24"/>
        </w:rPr>
        <w:t>、激光雷达组网运行维护服务，</w:t>
      </w:r>
      <w:r>
        <w:rPr>
          <w:rFonts w:hint="eastAsia"/>
          <w:sz w:val="24"/>
        </w:rPr>
        <w:t>2</w:t>
      </w:r>
      <w:r>
        <w:rPr>
          <w:rFonts w:hint="eastAsia"/>
          <w:sz w:val="24"/>
        </w:rPr>
        <w:t>、</w:t>
      </w:r>
      <w:r>
        <w:rPr>
          <w:rFonts w:asciiTheme="minorEastAsia" w:eastAsiaTheme="minorEastAsia" w:hAnsiTheme="minorEastAsia" w:cstheme="minorEastAsia" w:hint="eastAsia"/>
          <w:snapToGrid w:val="0"/>
          <w:sz w:val="24"/>
        </w:rPr>
        <w:t>遥感监测车运维服务内容。具体如下：</w:t>
      </w:r>
    </w:p>
    <w:p w14:paraId="4F3182EA" w14:textId="77777777" w:rsidR="00F32695" w:rsidRDefault="00F32695">
      <w:pPr>
        <w:snapToGrid w:val="0"/>
        <w:spacing w:line="360" w:lineRule="auto"/>
        <w:rPr>
          <w:b/>
          <w:bCs/>
          <w:sz w:val="24"/>
        </w:rPr>
      </w:pPr>
    </w:p>
    <w:p w14:paraId="397823CC" w14:textId="77777777" w:rsidR="00F32695" w:rsidRDefault="00000000">
      <w:pPr>
        <w:snapToGrid w:val="0"/>
        <w:spacing w:line="360" w:lineRule="auto"/>
        <w:rPr>
          <w:b/>
          <w:bCs/>
          <w:sz w:val="24"/>
        </w:rPr>
      </w:pPr>
      <w:r>
        <w:rPr>
          <w:rFonts w:hint="eastAsia"/>
          <w:b/>
          <w:bCs/>
          <w:sz w:val="24"/>
        </w:rPr>
        <w:t>内容</w:t>
      </w:r>
      <w:r>
        <w:rPr>
          <w:rFonts w:hint="eastAsia"/>
          <w:b/>
          <w:bCs/>
          <w:sz w:val="24"/>
        </w:rPr>
        <w:t>1</w:t>
      </w:r>
      <w:r>
        <w:rPr>
          <w:rFonts w:hint="eastAsia"/>
          <w:b/>
          <w:bCs/>
          <w:sz w:val="24"/>
        </w:rPr>
        <w:t>：激光雷达组网运行维护服务</w:t>
      </w:r>
    </w:p>
    <w:p w14:paraId="51022C50" w14:textId="77777777" w:rsidR="00F32695" w:rsidRDefault="00000000">
      <w:pPr>
        <w:snapToGrid w:val="0"/>
        <w:spacing w:beforeLines="50" w:before="156" w:line="360" w:lineRule="auto"/>
        <w:ind w:firstLineChars="200" w:firstLine="482"/>
        <w:jc w:val="left"/>
        <w:rPr>
          <w:b/>
          <w:sz w:val="24"/>
        </w:rPr>
      </w:pPr>
      <w:r>
        <w:rPr>
          <w:b/>
          <w:sz w:val="24"/>
        </w:rPr>
        <w:t>一、项目概述</w:t>
      </w:r>
    </w:p>
    <w:p w14:paraId="5B6AE5C8" w14:textId="77777777" w:rsidR="00F32695" w:rsidRDefault="00000000">
      <w:pPr>
        <w:snapToGrid w:val="0"/>
        <w:spacing w:line="360" w:lineRule="auto"/>
        <w:ind w:firstLineChars="200" w:firstLine="480"/>
        <w:jc w:val="left"/>
        <w:rPr>
          <w:sz w:val="24"/>
        </w:rPr>
      </w:pPr>
      <w:r>
        <w:rPr>
          <w:sz w:val="24"/>
        </w:rPr>
        <w:t>本项目主要针对浙江省杭州生态环境监测中心的组网雷达进行运行维护服务，主要包括：朝晖、余德、桐庐、径山、萧山的</w:t>
      </w:r>
      <w:r>
        <w:rPr>
          <w:sz w:val="24"/>
        </w:rPr>
        <w:t>5</w:t>
      </w:r>
      <w:r>
        <w:rPr>
          <w:sz w:val="24"/>
        </w:rPr>
        <w:t>台气溶胶垂直雷达和１台３Ｄ气溶胶水平扫描雷达以及１台风廓线雷达。</w:t>
      </w:r>
    </w:p>
    <w:p w14:paraId="2EFE1900" w14:textId="77777777" w:rsidR="00F32695" w:rsidRDefault="00000000">
      <w:pPr>
        <w:snapToGrid w:val="0"/>
        <w:spacing w:beforeLines="50" w:before="156" w:line="360" w:lineRule="auto"/>
        <w:ind w:firstLineChars="200" w:firstLine="482"/>
        <w:jc w:val="left"/>
        <w:rPr>
          <w:b/>
          <w:sz w:val="24"/>
        </w:rPr>
      </w:pPr>
      <w:r>
        <w:rPr>
          <w:rFonts w:hint="eastAsia"/>
          <w:b/>
          <w:sz w:val="24"/>
        </w:rPr>
        <w:t>二</w:t>
      </w:r>
      <w:r>
        <w:rPr>
          <w:b/>
          <w:sz w:val="24"/>
        </w:rPr>
        <w:t>、技术服务要求</w:t>
      </w:r>
    </w:p>
    <w:p w14:paraId="6511EBB1" w14:textId="77777777" w:rsidR="00F32695" w:rsidRDefault="00000000">
      <w:pPr>
        <w:snapToGrid w:val="0"/>
        <w:spacing w:line="360" w:lineRule="auto"/>
        <w:ind w:firstLineChars="200" w:firstLine="482"/>
        <w:rPr>
          <w:b/>
          <w:sz w:val="24"/>
        </w:rPr>
      </w:pPr>
      <w:r>
        <w:rPr>
          <w:b/>
          <w:sz w:val="24"/>
        </w:rPr>
        <w:t>1</w:t>
      </w:r>
      <w:r>
        <w:rPr>
          <w:rFonts w:hint="eastAsia"/>
          <w:b/>
          <w:sz w:val="24"/>
        </w:rPr>
        <w:t>、</w:t>
      </w:r>
      <w:r>
        <w:rPr>
          <w:b/>
          <w:sz w:val="24"/>
        </w:rPr>
        <w:t>项目概述及工作目标</w:t>
      </w:r>
    </w:p>
    <w:p w14:paraId="7B8BC535" w14:textId="77777777" w:rsidR="00F32695" w:rsidRDefault="00000000">
      <w:pPr>
        <w:snapToGrid w:val="0"/>
        <w:spacing w:line="360" w:lineRule="auto"/>
        <w:ind w:firstLineChars="200" w:firstLine="480"/>
        <w:rPr>
          <w:bCs/>
          <w:sz w:val="24"/>
        </w:rPr>
      </w:pPr>
      <w:r>
        <w:rPr>
          <w:bCs/>
          <w:sz w:val="24"/>
        </w:rPr>
        <w:t>投标人负责激光雷达组网监测系统的日常维护、巡检、故障维修、年度检修和技术报告编制等工作，并接受检查和考核，确保仪器运行稳定，数据真实可靠，报告提供及时。</w:t>
      </w:r>
    </w:p>
    <w:p w14:paraId="3C196F46" w14:textId="77777777" w:rsidR="00F32695" w:rsidRDefault="00000000">
      <w:pPr>
        <w:snapToGrid w:val="0"/>
        <w:spacing w:line="360" w:lineRule="auto"/>
        <w:ind w:firstLineChars="200" w:firstLine="482"/>
        <w:rPr>
          <w:b/>
          <w:sz w:val="24"/>
        </w:rPr>
      </w:pPr>
      <w:r>
        <w:rPr>
          <w:b/>
          <w:sz w:val="24"/>
        </w:rPr>
        <w:t>2</w:t>
      </w:r>
      <w:r>
        <w:rPr>
          <w:rFonts w:hint="eastAsia"/>
          <w:b/>
          <w:sz w:val="24"/>
        </w:rPr>
        <w:t>、</w:t>
      </w:r>
      <w:r>
        <w:rPr>
          <w:b/>
          <w:sz w:val="24"/>
        </w:rPr>
        <w:t>激光雷达组网基本情况</w:t>
      </w:r>
    </w:p>
    <w:p w14:paraId="36CEB55C" w14:textId="77777777" w:rsidR="00F32695" w:rsidRDefault="00000000">
      <w:pPr>
        <w:snapToGrid w:val="0"/>
        <w:spacing w:line="360" w:lineRule="auto"/>
        <w:ind w:firstLineChars="200" w:firstLine="482"/>
        <w:rPr>
          <w:b/>
          <w:sz w:val="24"/>
        </w:rPr>
      </w:pPr>
      <w:r>
        <w:rPr>
          <w:b/>
          <w:sz w:val="24"/>
        </w:rPr>
        <w:t xml:space="preserve">2.1 </w:t>
      </w:r>
      <w:r>
        <w:rPr>
          <w:b/>
          <w:sz w:val="24"/>
        </w:rPr>
        <w:t>系统设备</w:t>
      </w:r>
    </w:p>
    <w:p w14:paraId="33105799" w14:textId="77777777" w:rsidR="00F32695" w:rsidRDefault="00000000">
      <w:pPr>
        <w:snapToGrid w:val="0"/>
        <w:spacing w:line="360" w:lineRule="auto"/>
        <w:ind w:firstLineChars="200" w:firstLine="480"/>
        <w:rPr>
          <w:bCs/>
          <w:sz w:val="24"/>
        </w:rPr>
      </w:pPr>
      <w:r>
        <w:rPr>
          <w:bCs/>
          <w:sz w:val="24"/>
        </w:rPr>
        <w:t>运维单位负责运维主要设备（</w:t>
      </w:r>
      <w:r>
        <w:rPr>
          <w:bCs/>
          <w:sz w:val="24"/>
        </w:rPr>
        <w:t>5</w:t>
      </w:r>
      <w:r>
        <w:rPr>
          <w:bCs/>
          <w:sz w:val="24"/>
        </w:rPr>
        <w:t>台气溶胶雷达，</w:t>
      </w:r>
      <w:r>
        <w:rPr>
          <w:bCs/>
          <w:sz w:val="24"/>
        </w:rPr>
        <w:t>1</w:t>
      </w:r>
      <w:r>
        <w:rPr>
          <w:bCs/>
          <w:sz w:val="24"/>
        </w:rPr>
        <w:t>台</w:t>
      </w:r>
      <w:r>
        <w:rPr>
          <w:bCs/>
          <w:sz w:val="24"/>
        </w:rPr>
        <w:t>3D</w:t>
      </w:r>
      <w:r>
        <w:rPr>
          <w:bCs/>
          <w:sz w:val="24"/>
        </w:rPr>
        <w:t>气溶胶雷达，</w:t>
      </w:r>
      <w:r>
        <w:rPr>
          <w:bCs/>
          <w:sz w:val="24"/>
        </w:rPr>
        <w:t>1</w:t>
      </w:r>
      <w:r>
        <w:rPr>
          <w:bCs/>
          <w:sz w:val="24"/>
        </w:rPr>
        <w:t>台风廓线雷达）见下表：</w:t>
      </w:r>
    </w:p>
    <w:tbl>
      <w:tblPr>
        <w:tblW w:w="8263" w:type="dxa"/>
        <w:jc w:val="center"/>
        <w:tblLayout w:type="fixed"/>
        <w:tblCellMar>
          <w:left w:w="0" w:type="dxa"/>
          <w:right w:w="0" w:type="dxa"/>
        </w:tblCellMar>
        <w:tblLook w:val="04A0" w:firstRow="1" w:lastRow="0" w:firstColumn="1" w:lastColumn="0" w:noHBand="0" w:noVBand="1"/>
      </w:tblPr>
      <w:tblGrid>
        <w:gridCol w:w="1289"/>
        <w:gridCol w:w="4011"/>
        <w:gridCol w:w="2963"/>
      </w:tblGrid>
      <w:tr w:rsidR="00F32695" w14:paraId="7ABEF109" w14:textId="77777777">
        <w:trPr>
          <w:trHeight w:hRule="exact" w:val="340"/>
          <w:tblHeader/>
          <w:jc w:val="center"/>
        </w:trPr>
        <w:tc>
          <w:tcPr>
            <w:tcW w:w="1289" w:type="dxa"/>
            <w:tcBorders>
              <w:top w:val="single" w:sz="6" w:space="0" w:color="auto"/>
              <w:left w:val="single" w:sz="6" w:space="0" w:color="auto"/>
              <w:bottom w:val="single" w:sz="6" w:space="0" w:color="000000"/>
              <w:right w:val="single" w:sz="6" w:space="0" w:color="000000"/>
            </w:tcBorders>
            <w:vAlign w:val="center"/>
          </w:tcPr>
          <w:p w14:paraId="14FD65DF" w14:textId="77777777" w:rsidR="00F32695" w:rsidRDefault="00000000">
            <w:pPr>
              <w:snapToGrid w:val="0"/>
              <w:spacing w:line="360" w:lineRule="auto"/>
              <w:ind w:firstLine="200"/>
              <w:jc w:val="center"/>
              <w:rPr>
                <w:b/>
                <w:sz w:val="22"/>
              </w:rPr>
            </w:pPr>
            <w:r>
              <w:rPr>
                <w:b/>
                <w:sz w:val="22"/>
              </w:rPr>
              <w:t>序号</w:t>
            </w:r>
          </w:p>
        </w:tc>
        <w:tc>
          <w:tcPr>
            <w:tcW w:w="4011"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tcPr>
          <w:p w14:paraId="5839D4F5" w14:textId="77777777" w:rsidR="00F32695" w:rsidRDefault="00000000">
            <w:pPr>
              <w:snapToGrid w:val="0"/>
              <w:spacing w:line="360" w:lineRule="auto"/>
              <w:ind w:firstLine="200"/>
              <w:jc w:val="center"/>
              <w:rPr>
                <w:b/>
                <w:sz w:val="22"/>
              </w:rPr>
            </w:pPr>
            <w:r>
              <w:rPr>
                <w:b/>
                <w:sz w:val="22"/>
              </w:rPr>
              <w:t>雷达组网</w:t>
            </w:r>
          </w:p>
        </w:tc>
        <w:tc>
          <w:tcPr>
            <w:tcW w:w="2963" w:type="dxa"/>
            <w:tcBorders>
              <w:top w:val="single" w:sz="6" w:space="0" w:color="auto"/>
              <w:left w:val="nil"/>
              <w:bottom w:val="single" w:sz="6" w:space="0" w:color="000000"/>
              <w:right w:val="single" w:sz="6" w:space="0" w:color="000000"/>
            </w:tcBorders>
            <w:tcMar>
              <w:top w:w="0" w:type="dxa"/>
              <w:left w:w="105" w:type="dxa"/>
              <w:bottom w:w="0" w:type="dxa"/>
              <w:right w:w="105" w:type="dxa"/>
            </w:tcMar>
            <w:vAlign w:val="center"/>
          </w:tcPr>
          <w:p w14:paraId="3DAB96A4" w14:textId="77777777" w:rsidR="00F32695" w:rsidRDefault="00000000">
            <w:pPr>
              <w:snapToGrid w:val="0"/>
              <w:spacing w:line="360" w:lineRule="auto"/>
              <w:ind w:firstLine="200"/>
              <w:jc w:val="center"/>
              <w:rPr>
                <w:b/>
                <w:sz w:val="22"/>
              </w:rPr>
            </w:pPr>
            <w:r>
              <w:rPr>
                <w:b/>
                <w:sz w:val="22"/>
              </w:rPr>
              <w:t>品牌</w:t>
            </w:r>
          </w:p>
        </w:tc>
      </w:tr>
      <w:tr w:rsidR="00F32695" w14:paraId="3130109F" w14:textId="77777777">
        <w:trPr>
          <w:trHeight w:hRule="exact" w:val="340"/>
          <w:jc w:val="center"/>
        </w:trPr>
        <w:tc>
          <w:tcPr>
            <w:tcW w:w="1289" w:type="dxa"/>
            <w:tcBorders>
              <w:top w:val="single" w:sz="6" w:space="0" w:color="auto"/>
              <w:left w:val="single" w:sz="6" w:space="0" w:color="auto"/>
              <w:bottom w:val="single" w:sz="6" w:space="0" w:color="000000"/>
              <w:right w:val="single" w:sz="6" w:space="0" w:color="000000"/>
            </w:tcBorders>
            <w:vAlign w:val="center"/>
          </w:tcPr>
          <w:p w14:paraId="0A31CFD9" w14:textId="77777777" w:rsidR="00F32695" w:rsidRDefault="00000000">
            <w:pPr>
              <w:snapToGrid w:val="0"/>
              <w:spacing w:line="360" w:lineRule="auto"/>
              <w:ind w:firstLine="200"/>
              <w:jc w:val="center"/>
              <w:rPr>
                <w:bCs/>
                <w:sz w:val="22"/>
              </w:rPr>
            </w:pPr>
            <w:r>
              <w:rPr>
                <w:bCs/>
                <w:sz w:val="22"/>
              </w:rPr>
              <w:t>1</w:t>
            </w:r>
          </w:p>
        </w:tc>
        <w:tc>
          <w:tcPr>
            <w:tcW w:w="4011"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tcPr>
          <w:p w14:paraId="33FF68C3" w14:textId="77777777" w:rsidR="00F32695" w:rsidRDefault="00000000">
            <w:pPr>
              <w:snapToGrid w:val="0"/>
              <w:spacing w:line="360" w:lineRule="auto"/>
              <w:ind w:firstLine="200"/>
              <w:jc w:val="center"/>
              <w:rPr>
                <w:bCs/>
                <w:sz w:val="22"/>
              </w:rPr>
            </w:pPr>
            <w:r>
              <w:rPr>
                <w:bCs/>
                <w:sz w:val="22"/>
              </w:rPr>
              <w:t>朝晖站垂直雷达</w:t>
            </w:r>
          </w:p>
        </w:tc>
        <w:tc>
          <w:tcPr>
            <w:tcW w:w="2963" w:type="dxa"/>
            <w:tcBorders>
              <w:top w:val="single" w:sz="6" w:space="0" w:color="auto"/>
              <w:left w:val="nil"/>
              <w:bottom w:val="single" w:sz="6" w:space="0" w:color="000000"/>
              <w:right w:val="single" w:sz="6" w:space="0" w:color="000000"/>
            </w:tcBorders>
            <w:tcMar>
              <w:top w:w="0" w:type="dxa"/>
              <w:left w:w="105" w:type="dxa"/>
              <w:bottom w:w="0" w:type="dxa"/>
              <w:right w:w="105" w:type="dxa"/>
            </w:tcMar>
            <w:vAlign w:val="center"/>
          </w:tcPr>
          <w:p w14:paraId="6862CBC4" w14:textId="77777777" w:rsidR="00F32695" w:rsidRDefault="00000000">
            <w:pPr>
              <w:snapToGrid w:val="0"/>
              <w:spacing w:line="360" w:lineRule="auto"/>
              <w:ind w:firstLine="200"/>
              <w:jc w:val="center"/>
              <w:rPr>
                <w:bCs/>
                <w:sz w:val="22"/>
              </w:rPr>
            </w:pPr>
            <w:r>
              <w:rPr>
                <w:bCs/>
                <w:sz w:val="22"/>
              </w:rPr>
              <w:t>北京怡孚</w:t>
            </w:r>
          </w:p>
        </w:tc>
      </w:tr>
      <w:tr w:rsidR="00F32695" w14:paraId="223E2DB6" w14:textId="77777777">
        <w:trPr>
          <w:trHeight w:hRule="exact" w:val="340"/>
          <w:jc w:val="center"/>
        </w:trPr>
        <w:tc>
          <w:tcPr>
            <w:tcW w:w="1289" w:type="dxa"/>
            <w:tcBorders>
              <w:top w:val="nil"/>
              <w:left w:val="single" w:sz="6" w:space="0" w:color="auto"/>
              <w:bottom w:val="single" w:sz="6" w:space="0" w:color="000000"/>
              <w:right w:val="single" w:sz="6" w:space="0" w:color="000000"/>
            </w:tcBorders>
            <w:vAlign w:val="center"/>
          </w:tcPr>
          <w:p w14:paraId="1BFA6540" w14:textId="77777777" w:rsidR="00F32695" w:rsidRDefault="00000000">
            <w:pPr>
              <w:snapToGrid w:val="0"/>
              <w:spacing w:line="360" w:lineRule="auto"/>
              <w:ind w:firstLine="200"/>
              <w:jc w:val="center"/>
              <w:rPr>
                <w:bCs/>
                <w:sz w:val="22"/>
              </w:rPr>
            </w:pPr>
            <w:r>
              <w:rPr>
                <w:bCs/>
                <w:sz w:val="22"/>
              </w:rPr>
              <w:lastRenderedPageBreak/>
              <w:t>2</w:t>
            </w:r>
          </w:p>
        </w:tc>
        <w:tc>
          <w:tcPr>
            <w:tcW w:w="4011" w:type="dxa"/>
            <w:tcBorders>
              <w:top w:val="nil"/>
              <w:left w:val="single" w:sz="6" w:space="0" w:color="auto"/>
              <w:bottom w:val="single" w:sz="6" w:space="0" w:color="000000"/>
              <w:right w:val="single" w:sz="6" w:space="0" w:color="000000"/>
            </w:tcBorders>
            <w:tcMar>
              <w:top w:w="0" w:type="dxa"/>
              <w:left w:w="105" w:type="dxa"/>
              <w:bottom w:w="0" w:type="dxa"/>
              <w:right w:w="105" w:type="dxa"/>
            </w:tcMar>
            <w:vAlign w:val="center"/>
          </w:tcPr>
          <w:p w14:paraId="700B18A5" w14:textId="77777777" w:rsidR="00F32695" w:rsidRDefault="00000000">
            <w:pPr>
              <w:snapToGrid w:val="0"/>
              <w:spacing w:line="360" w:lineRule="auto"/>
              <w:ind w:firstLine="200"/>
              <w:jc w:val="center"/>
              <w:rPr>
                <w:bCs/>
                <w:sz w:val="22"/>
              </w:rPr>
            </w:pPr>
            <w:r>
              <w:rPr>
                <w:bCs/>
                <w:sz w:val="22"/>
              </w:rPr>
              <w:t>余德站垂直雷达</w:t>
            </w:r>
          </w:p>
        </w:tc>
        <w:tc>
          <w:tcPr>
            <w:tcW w:w="296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4BD6E52" w14:textId="77777777" w:rsidR="00F32695" w:rsidRDefault="00000000">
            <w:pPr>
              <w:snapToGrid w:val="0"/>
              <w:spacing w:line="360" w:lineRule="auto"/>
              <w:ind w:firstLine="200"/>
              <w:jc w:val="center"/>
              <w:rPr>
                <w:bCs/>
                <w:sz w:val="22"/>
              </w:rPr>
            </w:pPr>
            <w:r>
              <w:rPr>
                <w:bCs/>
                <w:sz w:val="22"/>
              </w:rPr>
              <w:t>北京怡孚</w:t>
            </w:r>
          </w:p>
        </w:tc>
      </w:tr>
      <w:tr w:rsidR="00F32695" w14:paraId="21A4C93C" w14:textId="77777777">
        <w:trPr>
          <w:trHeight w:hRule="exact" w:val="340"/>
          <w:jc w:val="center"/>
        </w:trPr>
        <w:tc>
          <w:tcPr>
            <w:tcW w:w="1289" w:type="dxa"/>
            <w:tcBorders>
              <w:top w:val="nil"/>
              <w:left w:val="single" w:sz="6" w:space="0" w:color="auto"/>
              <w:bottom w:val="single" w:sz="6" w:space="0" w:color="000000"/>
              <w:right w:val="single" w:sz="6" w:space="0" w:color="000000"/>
            </w:tcBorders>
            <w:vAlign w:val="center"/>
          </w:tcPr>
          <w:p w14:paraId="466C6493" w14:textId="77777777" w:rsidR="00F32695" w:rsidRDefault="00000000">
            <w:pPr>
              <w:snapToGrid w:val="0"/>
              <w:spacing w:line="360" w:lineRule="auto"/>
              <w:ind w:firstLine="200"/>
              <w:jc w:val="center"/>
              <w:rPr>
                <w:bCs/>
                <w:sz w:val="22"/>
              </w:rPr>
            </w:pPr>
            <w:r>
              <w:rPr>
                <w:bCs/>
                <w:sz w:val="22"/>
              </w:rPr>
              <w:t>3</w:t>
            </w:r>
          </w:p>
        </w:tc>
        <w:tc>
          <w:tcPr>
            <w:tcW w:w="4011" w:type="dxa"/>
            <w:tcBorders>
              <w:top w:val="nil"/>
              <w:left w:val="single" w:sz="6" w:space="0" w:color="auto"/>
              <w:bottom w:val="single" w:sz="6" w:space="0" w:color="000000"/>
              <w:right w:val="single" w:sz="6" w:space="0" w:color="000000"/>
            </w:tcBorders>
            <w:tcMar>
              <w:top w:w="0" w:type="dxa"/>
              <w:left w:w="105" w:type="dxa"/>
              <w:bottom w:w="0" w:type="dxa"/>
              <w:right w:w="105" w:type="dxa"/>
            </w:tcMar>
            <w:vAlign w:val="center"/>
          </w:tcPr>
          <w:p w14:paraId="475B43DA" w14:textId="77777777" w:rsidR="00F32695" w:rsidRDefault="00000000">
            <w:pPr>
              <w:snapToGrid w:val="0"/>
              <w:spacing w:line="360" w:lineRule="auto"/>
              <w:ind w:firstLine="200"/>
              <w:jc w:val="center"/>
              <w:rPr>
                <w:bCs/>
                <w:sz w:val="22"/>
              </w:rPr>
            </w:pPr>
            <w:r>
              <w:rPr>
                <w:bCs/>
                <w:sz w:val="22"/>
              </w:rPr>
              <w:t>桐庐站垂直雷达</w:t>
            </w:r>
          </w:p>
        </w:tc>
        <w:tc>
          <w:tcPr>
            <w:tcW w:w="296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346E3FB" w14:textId="77777777" w:rsidR="00F32695" w:rsidRDefault="00000000">
            <w:pPr>
              <w:snapToGrid w:val="0"/>
              <w:spacing w:line="360" w:lineRule="auto"/>
              <w:ind w:firstLine="200"/>
              <w:jc w:val="center"/>
              <w:rPr>
                <w:bCs/>
                <w:sz w:val="22"/>
              </w:rPr>
            </w:pPr>
            <w:r>
              <w:rPr>
                <w:bCs/>
                <w:sz w:val="22"/>
              </w:rPr>
              <w:t>北京怡孚</w:t>
            </w:r>
          </w:p>
        </w:tc>
      </w:tr>
      <w:tr w:rsidR="00F32695" w14:paraId="1101F96C" w14:textId="77777777">
        <w:trPr>
          <w:trHeight w:hRule="exact" w:val="340"/>
          <w:jc w:val="center"/>
        </w:trPr>
        <w:tc>
          <w:tcPr>
            <w:tcW w:w="1289" w:type="dxa"/>
            <w:tcBorders>
              <w:top w:val="nil"/>
              <w:left w:val="single" w:sz="6" w:space="0" w:color="auto"/>
              <w:bottom w:val="single" w:sz="6" w:space="0" w:color="000000"/>
              <w:right w:val="single" w:sz="6" w:space="0" w:color="000000"/>
            </w:tcBorders>
            <w:vAlign w:val="center"/>
          </w:tcPr>
          <w:p w14:paraId="49C8CD5A" w14:textId="77777777" w:rsidR="00F32695" w:rsidRDefault="00000000">
            <w:pPr>
              <w:snapToGrid w:val="0"/>
              <w:spacing w:line="360" w:lineRule="auto"/>
              <w:ind w:firstLine="200"/>
              <w:jc w:val="center"/>
              <w:rPr>
                <w:bCs/>
                <w:sz w:val="22"/>
              </w:rPr>
            </w:pPr>
            <w:r>
              <w:rPr>
                <w:bCs/>
                <w:sz w:val="22"/>
              </w:rPr>
              <w:t>4</w:t>
            </w:r>
          </w:p>
        </w:tc>
        <w:tc>
          <w:tcPr>
            <w:tcW w:w="4011" w:type="dxa"/>
            <w:tcBorders>
              <w:top w:val="nil"/>
              <w:left w:val="single" w:sz="6" w:space="0" w:color="auto"/>
              <w:bottom w:val="single" w:sz="6" w:space="0" w:color="000000"/>
              <w:right w:val="single" w:sz="6" w:space="0" w:color="000000"/>
            </w:tcBorders>
            <w:tcMar>
              <w:top w:w="0" w:type="dxa"/>
              <w:left w:w="105" w:type="dxa"/>
              <w:bottom w:w="0" w:type="dxa"/>
              <w:right w:w="105" w:type="dxa"/>
            </w:tcMar>
            <w:vAlign w:val="center"/>
          </w:tcPr>
          <w:p w14:paraId="377AC545" w14:textId="77777777" w:rsidR="00F32695" w:rsidRDefault="00000000">
            <w:pPr>
              <w:snapToGrid w:val="0"/>
              <w:spacing w:line="360" w:lineRule="auto"/>
              <w:ind w:firstLine="200"/>
              <w:jc w:val="center"/>
              <w:rPr>
                <w:bCs/>
                <w:sz w:val="22"/>
              </w:rPr>
            </w:pPr>
            <w:r>
              <w:rPr>
                <w:bCs/>
                <w:sz w:val="22"/>
              </w:rPr>
              <w:t>径山站垂直雷达</w:t>
            </w:r>
          </w:p>
        </w:tc>
        <w:tc>
          <w:tcPr>
            <w:tcW w:w="296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BEEBE28" w14:textId="77777777" w:rsidR="00F32695" w:rsidRDefault="00000000">
            <w:pPr>
              <w:snapToGrid w:val="0"/>
              <w:spacing w:line="360" w:lineRule="auto"/>
              <w:ind w:firstLine="200"/>
              <w:jc w:val="center"/>
              <w:rPr>
                <w:bCs/>
                <w:sz w:val="22"/>
              </w:rPr>
            </w:pPr>
            <w:r>
              <w:rPr>
                <w:bCs/>
                <w:sz w:val="22"/>
              </w:rPr>
              <w:t>北京怡孚</w:t>
            </w:r>
          </w:p>
        </w:tc>
      </w:tr>
      <w:tr w:rsidR="00F32695" w14:paraId="7F82C776" w14:textId="77777777">
        <w:trPr>
          <w:trHeight w:hRule="exact" w:val="340"/>
          <w:jc w:val="center"/>
        </w:trPr>
        <w:tc>
          <w:tcPr>
            <w:tcW w:w="1289" w:type="dxa"/>
            <w:tcBorders>
              <w:top w:val="nil"/>
              <w:left w:val="single" w:sz="6" w:space="0" w:color="auto"/>
              <w:bottom w:val="single" w:sz="6" w:space="0" w:color="000000"/>
              <w:right w:val="single" w:sz="6" w:space="0" w:color="000000"/>
            </w:tcBorders>
            <w:vAlign w:val="center"/>
          </w:tcPr>
          <w:p w14:paraId="13CA6580" w14:textId="77777777" w:rsidR="00F32695" w:rsidRDefault="00000000">
            <w:pPr>
              <w:snapToGrid w:val="0"/>
              <w:spacing w:line="360" w:lineRule="auto"/>
              <w:ind w:firstLine="200"/>
              <w:jc w:val="center"/>
              <w:rPr>
                <w:bCs/>
                <w:sz w:val="22"/>
              </w:rPr>
            </w:pPr>
            <w:r>
              <w:rPr>
                <w:bCs/>
                <w:sz w:val="22"/>
              </w:rPr>
              <w:t>5</w:t>
            </w:r>
          </w:p>
        </w:tc>
        <w:tc>
          <w:tcPr>
            <w:tcW w:w="4011" w:type="dxa"/>
            <w:tcBorders>
              <w:top w:val="nil"/>
              <w:left w:val="single" w:sz="6" w:space="0" w:color="auto"/>
              <w:bottom w:val="single" w:sz="6" w:space="0" w:color="000000"/>
              <w:right w:val="single" w:sz="6" w:space="0" w:color="000000"/>
            </w:tcBorders>
            <w:tcMar>
              <w:top w:w="0" w:type="dxa"/>
              <w:left w:w="105" w:type="dxa"/>
              <w:bottom w:w="0" w:type="dxa"/>
              <w:right w:w="105" w:type="dxa"/>
            </w:tcMar>
            <w:vAlign w:val="center"/>
          </w:tcPr>
          <w:p w14:paraId="56A49AFE" w14:textId="77777777" w:rsidR="00F32695" w:rsidRDefault="00000000">
            <w:pPr>
              <w:snapToGrid w:val="0"/>
              <w:spacing w:line="360" w:lineRule="auto"/>
              <w:ind w:firstLine="200"/>
              <w:jc w:val="center"/>
              <w:rPr>
                <w:bCs/>
                <w:sz w:val="22"/>
              </w:rPr>
            </w:pPr>
            <w:r>
              <w:rPr>
                <w:bCs/>
                <w:sz w:val="22"/>
              </w:rPr>
              <w:t>萧山站垂直雷达</w:t>
            </w:r>
          </w:p>
        </w:tc>
        <w:tc>
          <w:tcPr>
            <w:tcW w:w="296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03DAE4A9" w14:textId="77777777" w:rsidR="00F32695" w:rsidRDefault="00000000">
            <w:pPr>
              <w:snapToGrid w:val="0"/>
              <w:spacing w:line="360" w:lineRule="auto"/>
              <w:ind w:firstLine="200"/>
              <w:jc w:val="center"/>
              <w:rPr>
                <w:bCs/>
                <w:sz w:val="22"/>
              </w:rPr>
            </w:pPr>
            <w:r>
              <w:rPr>
                <w:bCs/>
                <w:sz w:val="22"/>
              </w:rPr>
              <w:t>北京怡孚</w:t>
            </w:r>
          </w:p>
        </w:tc>
      </w:tr>
      <w:tr w:rsidR="00F32695" w14:paraId="4D253D14" w14:textId="77777777">
        <w:trPr>
          <w:trHeight w:hRule="exact" w:val="340"/>
          <w:jc w:val="center"/>
        </w:trPr>
        <w:tc>
          <w:tcPr>
            <w:tcW w:w="1289" w:type="dxa"/>
            <w:tcBorders>
              <w:top w:val="nil"/>
              <w:left w:val="single" w:sz="6" w:space="0" w:color="auto"/>
              <w:bottom w:val="single" w:sz="6" w:space="0" w:color="000000"/>
              <w:right w:val="single" w:sz="6" w:space="0" w:color="000000"/>
            </w:tcBorders>
            <w:vAlign w:val="center"/>
          </w:tcPr>
          <w:p w14:paraId="572AF02E" w14:textId="77777777" w:rsidR="00F32695" w:rsidRDefault="00000000">
            <w:pPr>
              <w:snapToGrid w:val="0"/>
              <w:spacing w:line="360" w:lineRule="auto"/>
              <w:ind w:firstLine="200"/>
              <w:jc w:val="center"/>
              <w:rPr>
                <w:bCs/>
                <w:sz w:val="22"/>
              </w:rPr>
            </w:pPr>
            <w:r>
              <w:rPr>
                <w:bCs/>
                <w:sz w:val="22"/>
              </w:rPr>
              <w:t>6</w:t>
            </w:r>
          </w:p>
        </w:tc>
        <w:tc>
          <w:tcPr>
            <w:tcW w:w="4011" w:type="dxa"/>
            <w:tcBorders>
              <w:top w:val="nil"/>
              <w:left w:val="single" w:sz="6" w:space="0" w:color="auto"/>
              <w:bottom w:val="single" w:sz="6" w:space="0" w:color="000000"/>
              <w:right w:val="single" w:sz="6" w:space="0" w:color="000000"/>
            </w:tcBorders>
            <w:tcMar>
              <w:top w:w="0" w:type="dxa"/>
              <w:left w:w="105" w:type="dxa"/>
              <w:bottom w:w="0" w:type="dxa"/>
              <w:right w:w="105" w:type="dxa"/>
            </w:tcMar>
            <w:vAlign w:val="center"/>
          </w:tcPr>
          <w:p w14:paraId="254CE75C" w14:textId="77777777" w:rsidR="00F32695" w:rsidRDefault="00000000">
            <w:pPr>
              <w:snapToGrid w:val="0"/>
              <w:spacing w:line="360" w:lineRule="auto"/>
              <w:ind w:firstLine="200"/>
              <w:jc w:val="center"/>
              <w:rPr>
                <w:bCs/>
                <w:sz w:val="22"/>
              </w:rPr>
            </w:pPr>
            <w:r>
              <w:rPr>
                <w:bCs/>
                <w:sz w:val="22"/>
              </w:rPr>
              <w:t>3D</w:t>
            </w:r>
            <w:r>
              <w:rPr>
                <w:bCs/>
                <w:sz w:val="22"/>
              </w:rPr>
              <w:t>激光雷达</w:t>
            </w:r>
          </w:p>
        </w:tc>
        <w:tc>
          <w:tcPr>
            <w:tcW w:w="296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12547550" w14:textId="77777777" w:rsidR="00F32695" w:rsidRDefault="00000000">
            <w:pPr>
              <w:snapToGrid w:val="0"/>
              <w:spacing w:line="360" w:lineRule="auto"/>
              <w:ind w:firstLine="200"/>
              <w:jc w:val="center"/>
              <w:rPr>
                <w:bCs/>
                <w:sz w:val="22"/>
              </w:rPr>
            </w:pPr>
            <w:r>
              <w:rPr>
                <w:bCs/>
                <w:sz w:val="22"/>
              </w:rPr>
              <w:t>北京怡孚</w:t>
            </w:r>
          </w:p>
        </w:tc>
      </w:tr>
      <w:tr w:rsidR="00F32695" w14:paraId="75A1D52F" w14:textId="77777777">
        <w:trPr>
          <w:trHeight w:hRule="exact" w:val="340"/>
          <w:jc w:val="center"/>
        </w:trPr>
        <w:tc>
          <w:tcPr>
            <w:tcW w:w="1289" w:type="dxa"/>
            <w:tcBorders>
              <w:top w:val="nil"/>
              <w:left w:val="single" w:sz="6" w:space="0" w:color="auto"/>
              <w:bottom w:val="single" w:sz="6" w:space="0" w:color="000000"/>
              <w:right w:val="single" w:sz="6" w:space="0" w:color="000000"/>
            </w:tcBorders>
            <w:vAlign w:val="center"/>
          </w:tcPr>
          <w:p w14:paraId="28A4F8E4" w14:textId="77777777" w:rsidR="00F32695" w:rsidRDefault="00000000">
            <w:pPr>
              <w:snapToGrid w:val="0"/>
              <w:spacing w:line="360" w:lineRule="auto"/>
              <w:ind w:firstLine="200"/>
              <w:jc w:val="center"/>
              <w:rPr>
                <w:bCs/>
                <w:sz w:val="22"/>
              </w:rPr>
            </w:pPr>
            <w:r>
              <w:rPr>
                <w:bCs/>
                <w:sz w:val="22"/>
              </w:rPr>
              <w:t>7</w:t>
            </w:r>
          </w:p>
        </w:tc>
        <w:tc>
          <w:tcPr>
            <w:tcW w:w="4011" w:type="dxa"/>
            <w:tcBorders>
              <w:top w:val="nil"/>
              <w:left w:val="single" w:sz="6" w:space="0" w:color="auto"/>
              <w:bottom w:val="single" w:sz="6" w:space="0" w:color="000000"/>
              <w:right w:val="single" w:sz="6" w:space="0" w:color="000000"/>
            </w:tcBorders>
            <w:tcMar>
              <w:top w:w="0" w:type="dxa"/>
              <w:left w:w="105" w:type="dxa"/>
              <w:bottom w:w="0" w:type="dxa"/>
              <w:right w:w="105" w:type="dxa"/>
            </w:tcMar>
            <w:vAlign w:val="center"/>
          </w:tcPr>
          <w:p w14:paraId="5BED0763" w14:textId="77777777" w:rsidR="00F32695" w:rsidRDefault="00000000">
            <w:pPr>
              <w:snapToGrid w:val="0"/>
              <w:spacing w:line="360" w:lineRule="auto"/>
              <w:ind w:firstLine="200"/>
              <w:jc w:val="center"/>
              <w:rPr>
                <w:bCs/>
                <w:sz w:val="22"/>
              </w:rPr>
            </w:pPr>
            <w:r>
              <w:rPr>
                <w:bCs/>
                <w:sz w:val="22"/>
              </w:rPr>
              <w:t>风廓线激光雷达</w:t>
            </w:r>
          </w:p>
        </w:tc>
        <w:tc>
          <w:tcPr>
            <w:tcW w:w="296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F414286" w14:textId="77777777" w:rsidR="00F32695" w:rsidRDefault="00000000">
            <w:pPr>
              <w:snapToGrid w:val="0"/>
              <w:spacing w:line="360" w:lineRule="auto"/>
              <w:ind w:firstLine="200"/>
              <w:jc w:val="center"/>
              <w:rPr>
                <w:bCs/>
                <w:sz w:val="22"/>
              </w:rPr>
            </w:pPr>
            <w:r>
              <w:rPr>
                <w:bCs/>
                <w:sz w:val="22"/>
              </w:rPr>
              <w:t>法国</w:t>
            </w:r>
            <w:r>
              <w:rPr>
                <w:bCs/>
                <w:sz w:val="22"/>
              </w:rPr>
              <w:t>leosphere</w:t>
            </w:r>
          </w:p>
        </w:tc>
      </w:tr>
    </w:tbl>
    <w:p w14:paraId="5C7C695A" w14:textId="77777777" w:rsidR="00F32695" w:rsidRDefault="00000000">
      <w:pPr>
        <w:snapToGrid w:val="0"/>
        <w:spacing w:line="360" w:lineRule="auto"/>
        <w:ind w:firstLineChars="200" w:firstLine="482"/>
        <w:rPr>
          <w:b/>
          <w:sz w:val="24"/>
        </w:rPr>
      </w:pPr>
      <w:r>
        <w:rPr>
          <w:b/>
          <w:sz w:val="24"/>
        </w:rPr>
        <w:t xml:space="preserve">2.2 </w:t>
      </w:r>
      <w:r>
        <w:rPr>
          <w:b/>
          <w:sz w:val="24"/>
        </w:rPr>
        <w:t>站房基础设施及电力、通讯保障</w:t>
      </w:r>
    </w:p>
    <w:p w14:paraId="2BE29683" w14:textId="77777777" w:rsidR="00F32695" w:rsidRDefault="00000000">
      <w:pPr>
        <w:snapToGrid w:val="0"/>
        <w:spacing w:line="360" w:lineRule="auto"/>
        <w:ind w:firstLineChars="200" w:firstLine="480"/>
        <w:rPr>
          <w:bCs/>
          <w:sz w:val="24"/>
        </w:rPr>
      </w:pPr>
      <w:r>
        <w:rPr>
          <w:bCs/>
          <w:sz w:val="24"/>
        </w:rPr>
        <w:t>站房均配备稳定的电力供应和通讯设备，并能向各级监测部门上传监测数据。</w:t>
      </w:r>
    </w:p>
    <w:p w14:paraId="2EB4D9E3" w14:textId="77777777" w:rsidR="00F32695" w:rsidRDefault="00000000">
      <w:pPr>
        <w:snapToGrid w:val="0"/>
        <w:spacing w:line="360" w:lineRule="auto"/>
        <w:ind w:firstLineChars="200" w:firstLine="482"/>
        <w:rPr>
          <w:b/>
          <w:sz w:val="24"/>
        </w:rPr>
      </w:pPr>
      <w:r>
        <w:rPr>
          <w:rFonts w:hint="eastAsia"/>
          <w:b/>
          <w:sz w:val="24"/>
        </w:rPr>
        <w:t>三、</w:t>
      </w:r>
      <w:r>
        <w:rPr>
          <w:b/>
          <w:sz w:val="24"/>
        </w:rPr>
        <w:t>运维技术要求</w:t>
      </w:r>
    </w:p>
    <w:p w14:paraId="6B179914" w14:textId="77777777" w:rsidR="00F32695" w:rsidRDefault="00000000">
      <w:pPr>
        <w:snapToGrid w:val="0"/>
        <w:spacing w:line="360" w:lineRule="auto"/>
        <w:ind w:firstLineChars="200" w:firstLine="482"/>
        <w:rPr>
          <w:b/>
          <w:sz w:val="24"/>
        </w:rPr>
      </w:pPr>
      <w:r>
        <w:rPr>
          <w:rFonts w:hint="eastAsia"/>
          <w:b/>
          <w:sz w:val="24"/>
        </w:rPr>
        <w:t>1</w:t>
      </w:r>
      <w:r>
        <w:rPr>
          <w:rFonts w:hint="eastAsia"/>
          <w:b/>
          <w:sz w:val="24"/>
        </w:rPr>
        <w:t>、</w:t>
      </w:r>
      <w:r>
        <w:rPr>
          <w:b/>
          <w:sz w:val="24"/>
        </w:rPr>
        <w:t>投标人基本条件</w:t>
      </w:r>
    </w:p>
    <w:p w14:paraId="03587647" w14:textId="77777777" w:rsidR="00F32695" w:rsidRDefault="00000000">
      <w:pPr>
        <w:snapToGrid w:val="0"/>
        <w:spacing w:line="360" w:lineRule="auto"/>
        <w:ind w:firstLineChars="200" w:firstLine="480"/>
        <w:rPr>
          <w:bCs/>
          <w:sz w:val="24"/>
        </w:rPr>
      </w:pPr>
      <w:r>
        <w:rPr>
          <w:bCs/>
          <w:sz w:val="24"/>
        </w:rPr>
        <w:t xml:space="preserve">1.1 </w:t>
      </w:r>
      <w:r>
        <w:rPr>
          <w:bCs/>
          <w:sz w:val="24"/>
        </w:rPr>
        <w:t>投标人具备激光雷达运行维护所需的机构、人员、技术、装备及配套条件，并经过采购人确认。若运维期间人员产生变动，需经采购人同意。</w:t>
      </w:r>
    </w:p>
    <w:p w14:paraId="73BE2562" w14:textId="77777777" w:rsidR="00F32695" w:rsidRDefault="00000000">
      <w:pPr>
        <w:snapToGrid w:val="0"/>
        <w:spacing w:line="360" w:lineRule="auto"/>
        <w:ind w:firstLineChars="200" w:firstLine="480"/>
        <w:rPr>
          <w:bCs/>
          <w:sz w:val="24"/>
        </w:rPr>
      </w:pPr>
      <w:r>
        <w:rPr>
          <w:bCs/>
          <w:sz w:val="24"/>
        </w:rPr>
        <w:t>投标人需为本项目聘用至少</w:t>
      </w:r>
      <w:r>
        <w:rPr>
          <w:rFonts w:hint="eastAsia"/>
          <w:bCs/>
          <w:sz w:val="24"/>
        </w:rPr>
        <w:t>2</w:t>
      </w:r>
      <w:r>
        <w:rPr>
          <w:bCs/>
          <w:sz w:val="24"/>
        </w:rPr>
        <w:t>名专业的技术人员（其中</w:t>
      </w:r>
      <w:r>
        <w:rPr>
          <w:rFonts w:hint="eastAsia"/>
          <w:bCs/>
          <w:sz w:val="24"/>
        </w:rPr>
        <w:t>1</w:t>
      </w:r>
      <w:r>
        <w:rPr>
          <w:bCs/>
          <w:sz w:val="24"/>
        </w:rPr>
        <w:t>人为项目负责人），专业技术人员队伍应保持相对稳定，并在中标后一个月内提供聘用合同。投标人不得使用同时在两个及以上自动监测运维项目从业的人员。</w:t>
      </w:r>
    </w:p>
    <w:p w14:paraId="60AD0527" w14:textId="77777777" w:rsidR="00F32695" w:rsidRDefault="00000000">
      <w:pPr>
        <w:snapToGrid w:val="0"/>
        <w:spacing w:line="360" w:lineRule="auto"/>
        <w:ind w:firstLineChars="200" w:firstLine="480"/>
        <w:rPr>
          <w:bCs/>
          <w:sz w:val="24"/>
        </w:rPr>
      </w:pPr>
      <w:r>
        <w:rPr>
          <w:bCs/>
          <w:sz w:val="24"/>
        </w:rPr>
        <w:t xml:space="preserve">1.2 </w:t>
      </w:r>
      <w:r>
        <w:rPr>
          <w:bCs/>
          <w:sz w:val="24"/>
        </w:rPr>
        <w:t>投标人配备的技术人员需具备激光雷达两年以上的运维服务经验。</w:t>
      </w:r>
    </w:p>
    <w:p w14:paraId="68ABA060" w14:textId="77777777" w:rsidR="00F32695" w:rsidRDefault="00000000">
      <w:pPr>
        <w:snapToGrid w:val="0"/>
        <w:spacing w:line="360" w:lineRule="auto"/>
        <w:ind w:firstLineChars="200" w:firstLine="480"/>
        <w:rPr>
          <w:bCs/>
          <w:sz w:val="24"/>
        </w:rPr>
      </w:pPr>
      <w:r>
        <w:rPr>
          <w:bCs/>
          <w:sz w:val="24"/>
        </w:rPr>
        <w:t xml:space="preserve">1.3 </w:t>
      </w:r>
      <w:r>
        <w:rPr>
          <w:bCs/>
          <w:sz w:val="24"/>
        </w:rPr>
        <w:t>投标人中标后运维人员具备及时响应客户需求能力。</w:t>
      </w:r>
    </w:p>
    <w:p w14:paraId="1B3482B5" w14:textId="77777777" w:rsidR="00F32695" w:rsidRDefault="00000000">
      <w:pPr>
        <w:snapToGrid w:val="0"/>
        <w:spacing w:line="360" w:lineRule="auto"/>
        <w:ind w:firstLineChars="200" w:firstLine="480"/>
        <w:rPr>
          <w:bCs/>
          <w:sz w:val="24"/>
        </w:rPr>
      </w:pPr>
      <w:r>
        <w:rPr>
          <w:bCs/>
          <w:sz w:val="24"/>
        </w:rPr>
        <w:t xml:space="preserve">1.4 </w:t>
      </w:r>
      <w:r>
        <w:rPr>
          <w:bCs/>
          <w:sz w:val="24"/>
        </w:rPr>
        <w:t>投标人具有运维仪器备品备件库，按要求做好采购及更换计划。</w:t>
      </w:r>
    </w:p>
    <w:p w14:paraId="48870895" w14:textId="77777777" w:rsidR="00F32695" w:rsidRDefault="00000000">
      <w:pPr>
        <w:snapToGrid w:val="0"/>
        <w:spacing w:line="360" w:lineRule="auto"/>
        <w:ind w:firstLineChars="200" w:firstLine="482"/>
        <w:rPr>
          <w:b/>
          <w:sz w:val="24"/>
        </w:rPr>
      </w:pPr>
      <w:r>
        <w:rPr>
          <w:rFonts w:hint="eastAsia"/>
          <w:b/>
          <w:sz w:val="24"/>
        </w:rPr>
        <w:t>2</w:t>
      </w:r>
      <w:r>
        <w:rPr>
          <w:rFonts w:hint="eastAsia"/>
          <w:b/>
          <w:sz w:val="24"/>
        </w:rPr>
        <w:t>、</w:t>
      </w:r>
      <w:r>
        <w:rPr>
          <w:b/>
          <w:sz w:val="24"/>
        </w:rPr>
        <w:t>运维工作内容</w:t>
      </w:r>
    </w:p>
    <w:p w14:paraId="7F612A1F" w14:textId="77777777" w:rsidR="00F32695" w:rsidRDefault="00000000">
      <w:pPr>
        <w:snapToGrid w:val="0"/>
        <w:spacing w:line="360" w:lineRule="auto"/>
        <w:ind w:firstLineChars="200" w:firstLine="480"/>
        <w:rPr>
          <w:bCs/>
          <w:sz w:val="24"/>
        </w:rPr>
      </w:pPr>
      <w:r>
        <w:rPr>
          <w:bCs/>
          <w:sz w:val="24"/>
        </w:rPr>
        <w:t xml:space="preserve">2.1 </w:t>
      </w:r>
      <w:r>
        <w:rPr>
          <w:bCs/>
          <w:sz w:val="24"/>
        </w:rPr>
        <w:t>保证站房清洁，整齐。</w:t>
      </w:r>
    </w:p>
    <w:p w14:paraId="4D99D9FA" w14:textId="77777777" w:rsidR="00F32695" w:rsidRDefault="00000000">
      <w:pPr>
        <w:snapToGrid w:val="0"/>
        <w:spacing w:line="360" w:lineRule="auto"/>
        <w:ind w:firstLineChars="200" w:firstLine="480"/>
        <w:rPr>
          <w:bCs/>
          <w:sz w:val="24"/>
        </w:rPr>
      </w:pPr>
      <w:r>
        <w:rPr>
          <w:bCs/>
          <w:sz w:val="24"/>
        </w:rPr>
        <w:t xml:space="preserve">2.2 </w:t>
      </w:r>
      <w:r>
        <w:rPr>
          <w:bCs/>
          <w:sz w:val="24"/>
        </w:rPr>
        <w:t>对系统（控制、数采与通讯系统、站房、站房、辅助系统）和仪器设备进行维护、保养，保证设备正常工作。</w:t>
      </w:r>
    </w:p>
    <w:p w14:paraId="224C2942" w14:textId="77777777" w:rsidR="00F32695" w:rsidRDefault="00000000">
      <w:pPr>
        <w:snapToGrid w:val="0"/>
        <w:spacing w:line="360" w:lineRule="auto"/>
        <w:ind w:firstLineChars="200" w:firstLine="480"/>
        <w:rPr>
          <w:bCs/>
          <w:sz w:val="24"/>
        </w:rPr>
      </w:pPr>
      <w:r>
        <w:rPr>
          <w:bCs/>
          <w:sz w:val="24"/>
        </w:rPr>
        <w:t xml:space="preserve">2.3 </w:t>
      </w:r>
      <w:r>
        <w:rPr>
          <w:bCs/>
          <w:sz w:val="24"/>
        </w:rPr>
        <w:t>及时排除系统和仪器设备出现的故障（由于地震、洪水和雷击等不可预防和不可抗拒因素造成的自动站系统及仪器损坏除外）。</w:t>
      </w:r>
    </w:p>
    <w:p w14:paraId="5ED78FDB" w14:textId="77777777" w:rsidR="00F32695" w:rsidRDefault="00000000">
      <w:pPr>
        <w:snapToGrid w:val="0"/>
        <w:spacing w:line="360" w:lineRule="auto"/>
        <w:ind w:firstLineChars="200" w:firstLine="480"/>
        <w:rPr>
          <w:bCs/>
          <w:sz w:val="24"/>
        </w:rPr>
      </w:pPr>
      <w:r>
        <w:rPr>
          <w:bCs/>
          <w:sz w:val="24"/>
        </w:rPr>
        <w:t xml:space="preserve">2.4 </w:t>
      </w:r>
      <w:r>
        <w:rPr>
          <w:bCs/>
          <w:sz w:val="24"/>
        </w:rPr>
        <w:t>对仪器设备定期开展质量控制工作（校准、核查），保证数据准确、有效。</w:t>
      </w:r>
    </w:p>
    <w:p w14:paraId="0EB6BE52" w14:textId="77777777" w:rsidR="00F32695" w:rsidRDefault="00000000">
      <w:pPr>
        <w:snapToGrid w:val="0"/>
        <w:spacing w:line="360" w:lineRule="auto"/>
        <w:ind w:firstLineChars="200" w:firstLine="480"/>
        <w:rPr>
          <w:bCs/>
          <w:sz w:val="24"/>
        </w:rPr>
      </w:pPr>
      <w:r>
        <w:rPr>
          <w:bCs/>
          <w:sz w:val="24"/>
        </w:rPr>
        <w:t xml:space="preserve">2.5 </w:t>
      </w:r>
      <w:r>
        <w:rPr>
          <w:bCs/>
          <w:sz w:val="24"/>
        </w:rPr>
        <w:t>随时接受各级管理部门不定期现场质量管理检查与现场质控考核。</w:t>
      </w:r>
    </w:p>
    <w:p w14:paraId="13B009A3" w14:textId="77777777" w:rsidR="00F32695" w:rsidRDefault="00000000">
      <w:pPr>
        <w:snapToGrid w:val="0"/>
        <w:spacing w:line="360" w:lineRule="auto"/>
        <w:ind w:firstLineChars="200" w:firstLine="480"/>
        <w:rPr>
          <w:bCs/>
          <w:sz w:val="24"/>
        </w:rPr>
      </w:pPr>
      <w:r>
        <w:rPr>
          <w:bCs/>
          <w:sz w:val="24"/>
        </w:rPr>
        <w:t xml:space="preserve">2.6 </w:t>
      </w:r>
      <w:r>
        <w:rPr>
          <w:bCs/>
          <w:sz w:val="24"/>
        </w:rPr>
        <w:t>按要求及时提供相应的技术分析报告。</w:t>
      </w:r>
    </w:p>
    <w:p w14:paraId="636E6E61" w14:textId="77777777" w:rsidR="00F32695" w:rsidRDefault="00000000">
      <w:pPr>
        <w:snapToGrid w:val="0"/>
        <w:spacing w:line="360" w:lineRule="auto"/>
        <w:ind w:firstLineChars="200" w:firstLine="482"/>
        <w:rPr>
          <w:b/>
          <w:sz w:val="24"/>
        </w:rPr>
      </w:pPr>
      <w:r>
        <w:rPr>
          <w:rFonts w:hint="eastAsia"/>
          <w:b/>
          <w:sz w:val="24"/>
        </w:rPr>
        <w:t>3</w:t>
      </w:r>
      <w:r>
        <w:rPr>
          <w:rFonts w:hint="eastAsia"/>
          <w:b/>
          <w:sz w:val="24"/>
        </w:rPr>
        <w:t>、</w:t>
      </w:r>
      <w:r>
        <w:rPr>
          <w:b/>
          <w:sz w:val="24"/>
        </w:rPr>
        <w:t>运维工作要求</w:t>
      </w:r>
    </w:p>
    <w:p w14:paraId="1E8D79F9" w14:textId="77777777" w:rsidR="00F32695" w:rsidRDefault="00000000">
      <w:pPr>
        <w:snapToGrid w:val="0"/>
        <w:spacing w:line="360" w:lineRule="auto"/>
        <w:ind w:firstLineChars="200" w:firstLine="480"/>
        <w:rPr>
          <w:bCs/>
          <w:sz w:val="24"/>
        </w:rPr>
      </w:pPr>
      <w:r>
        <w:rPr>
          <w:bCs/>
          <w:sz w:val="24"/>
        </w:rPr>
        <w:t xml:space="preserve">3.1 </w:t>
      </w:r>
      <w:r>
        <w:rPr>
          <w:bCs/>
          <w:sz w:val="24"/>
        </w:rPr>
        <w:t>不定期维护</w:t>
      </w:r>
    </w:p>
    <w:p w14:paraId="348D0D2A" w14:textId="77777777" w:rsidR="00F32695" w:rsidRDefault="00000000">
      <w:pPr>
        <w:snapToGrid w:val="0"/>
        <w:spacing w:line="360" w:lineRule="auto"/>
        <w:ind w:firstLineChars="200" w:firstLine="480"/>
        <w:rPr>
          <w:bCs/>
          <w:sz w:val="24"/>
        </w:rPr>
      </w:pPr>
      <w:r>
        <w:rPr>
          <w:bCs/>
          <w:sz w:val="24"/>
        </w:rPr>
        <w:t>不定期对雷达系统维护，保证雷达系统正常运行。</w:t>
      </w:r>
    </w:p>
    <w:p w14:paraId="223ED795" w14:textId="77777777" w:rsidR="00F32695" w:rsidRDefault="00000000">
      <w:pPr>
        <w:snapToGrid w:val="0"/>
        <w:spacing w:line="360" w:lineRule="auto"/>
        <w:ind w:firstLineChars="200" w:firstLine="480"/>
        <w:rPr>
          <w:bCs/>
          <w:sz w:val="24"/>
        </w:rPr>
      </w:pPr>
      <w:r>
        <w:rPr>
          <w:bCs/>
          <w:sz w:val="24"/>
        </w:rPr>
        <w:t xml:space="preserve">3.2 </w:t>
      </w:r>
      <w:r>
        <w:rPr>
          <w:bCs/>
          <w:sz w:val="24"/>
        </w:rPr>
        <w:t>每日定时监控（除</w:t>
      </w:r>
      <w:r>
        <w:rPr>
          <w:bCs/>
          <w:sz w:val="24"/>
        </w:rPr>
        <w:t>3D</w:t>
      </w:r>
      <w:r>
        <w:rPr>
          <w:bCs/>
          <w:sz w:val="24"/>
        </w:rPr>
        <w:t>雷达外）</w:t>
      </w:r>
    </w:p>
    <w:p w14:paraId="5FE12201" w14:textId="77777777" w:rsidR="00F32695" w:rsidRDefault="00000000">
      <w:pPr>
        <w:snapToGrid w:val="0"/>
        <w:spacing w:line="360" w:lineRule="auto"/>
        <w:ind w:firstLineChars="200" w:firstLine="480"/>
        <w:rPr>
          <w:bCs/>
          <w:sz w:val="24"/>
        </w:rPr>
      </w:pPr>
      <w:r>
        <w:rPr>
          <w:bCs/>
          <w:sz w:val="24"/>
        </w:rPr>
        <w:lastRenderedPageBreak/>
        <w:t>技术人员每天查看雷达监测数据，并对站点进行远程管理和巡视，内容包括：</w:t>
      </w:r>
    </w:p>
    <w:p w14:paraId="5AE26704" w14:textId="77777777" w:rsidR="00F32695" w:rsidRDefault="00000000">
      <w:pPr>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负责每天对雷达运行状况及监测数据进行远程监控，如发现异常，需及时告知采购人并尽早赶赴现场解决。</w:t>
      </w:r>
    </w:p>
    <w:p w14:paraId="3A96D873" w14:textId="77777777" w:rsidR="00F32695" w:rsidRDefault="00000000">
      <w:pPr>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 xml:space="preserve"> </w:t>
      </w:r>
      <w:r>
        <w:rPr>
          <w:bCs/>
          <w:sz w:val="24"/>
        </w:rPr>
        <w:t>根据仪器监测数据、质控数据判断仪器运行情况，及时发现问题、解决问题；</w:t>
      </w:r>
    </w:p>
    <w:p w14:paraId="47FA7F01" w14:textId="77777777" w:rsidR="00F32695" w:rsidRDefault="00000000">
      <w:pPr>
        <w:snapToGrid w:val="0"/>
        <w:spacing w:line="360" w:lineRule="auto"/>
        <w:ind w:firstLineChars="200" w:firstLine="480"/>
        <w:rPr>
          <w:bCs/>
          <w:sz w:val="24"/>
        </w:rPr>
      </w:pPr>
      <w:r>
        <w:rPr>
          <w:bCs/>
          <w:sz w:val="24"/>
        </w:rPr>
        <w:t xml:space="preserve">3.3 </w:t>
      </w:r>
      <w:r>
        <w:rPr>
          <w:bCs/>
          <w:sz w:val="24"/>
        </w:rPr>
        <w:t>每月定期巡检：每月巡检</w:t>
      </w:r>
      <w:r>
        <w:rPr>
          <w:bCs/>
          <w:sz w:val="24"/>
        </w:rPr>
        <w:t>1</w:t>
      </w:r>
      <w:r>
        <w:rPr>
          <w:bCs/>
          <w:sz w:val="24"/>
        </w:rPr>
        <w:t>次，填写巡检记录表。</w:t>
      </w:r>
    </w:p>
    <w:p w14:paraId="6FE73149" w14:textId="77777777" w:rsidR="00F32695" w:rsidRDefault="00000000">
      <w:pPr>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查看仪器及辅助设备的运行状态和主要技术参数，判断运行是否正常；</w:t>
      </w:r>
    </w:p>
    <w:p w14:paraId="135ABB41" w14:textId="77777777" w:rsidR="00F32695" w:rsidRDefault="00000000">
      <w:pPr>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检查站房电路系统、通讯线路是否正常；</w:t>
      </w:r>
    </w:p>
    <w:p w14:paraId="1ACE584D" w14:textId="77777777" w:rsidR="00F32695" w:rsidRDefault="00000000">
      <w:pPr>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巡检各项工作需记录备查；</w:t>
      </w:r>
    </w:p>
    <w:p w14:paraId="791E3179" w14:textId="77777777" w:rsidR="00F32695" w:rsidRDefault="00000000">
      <w:pPr>
        <w:snapToGrid w:val="0"/>
        <w:spacing w:line="360" w:lineRule="auto"/>
        <w:ind w:firstLineChars="200" w:firstLine="480"/>
        <w:rPr>
          <w:bCs/>
          <w:sz w:val="24"/>
        </w:rPr>
      </w:pPr>
      <w:r>
        <w:rPr>
          <w:bCs/>
          <w:sz w:val="24"/>
        </w:rPr>
        <w:t>3.4</w:t>
      </w:r>
      <w:r>
        <w:rPr>
          <w:rFonts w:hint="eastAsia"/>
          <w:bCs/>
          <w:sz w:val="24"/>
        </w:rPr>
        <w:t xml:space="preserve"> </w:t>
      </w:r>
      <w:r>
        <w:rPr>
          <w:rFonts w:hint="eastAsia"/>
          <w:bCs/>
          <w:sz w:val="24"/>
        </w:rPr>
        <w:t>运维周期结束后</w:t>
      </w:r>
      <w:r>
        <w:rPr>
          <w:bCs/>
          <w:sz w:val="24"/>
        </w:rPr>
        <w:t>提供一份运维总结报告；</w:t>
      </w:r>
    </w:p>
    <w:p w14:paraId="165CF54E" w14:textId="77777777" w:rsidR="00F32695" w:rsidRDefault="00000000">
      <w:pPr>
        <w:snapToGrid w:val="0"/>
        <w:spacing w:line="360" w:lineRule="auto"/>
        <w:ind w:firstLineChars="200" w:firstLine="480"/>
        <w:rPr>
          <w:bCs/>
          <w:sz w:val="24"/>
        </w:rPr>
      </w:pPr>
      <w:r>
        <w:rPr>
          <w:bCs/>
          <w:sz w:val="24"/>
        </w:rPr>
        <w:t>3.5</w:t>
      </w:r>
      <w:r>
        <w:rPr>
          <w:rFonts w:hint="eastAsia"/>
          <w:bCs/>
          <w:sz w:val="24"/>
        </w:rPr>
        <w:t xml:space="preserve"> </w:t>
      </w:r>
      <w:r>
        <w:rPr>
          <w:rFonts w:hint="eastAsia"/>
          <w:bCs/>
          <w:sz w:val="24"/>
        </w:rPr>
        <w:t>合同期内</w:t>
      </w:r>
      <w:r>
        <w:rPr>
          <w:bCs/>
          <w:sz w:val="24"/>
        </w:rPr>
        <w:t>对雷达系统进行一次专业维护，校准等服务；</w:t>
      </w:r>
    </w:p>
    <w:p w14:paraId="073B7F0A" w14:textId="77777777" w:rsidR="00F32695" w:rsidRDefault="00000000">
      <w:pPr>
        <w:snapToGrid w:val="0"/>
        <w:spacing w:line="360" w:lineRule="auto"/>
        <w:ind w:firstLineChars="200" w:firstLine="480"/>
        <w:rPr>
          <w:bCs/>
          <w:sz w:val="24"/>
        </w:rPr>
      </w:pPr>
      <w:r>
        <w:rPr>
          <w:bCs/>
          <w:sz w:val="24"/>
        </w:rPr>
        <w:t xml:space="preserve">3.6 </w:t>
      </w:r>
      <w:r>
        <w:rPr>
          <w:bCs/>
          <w:sz w:val="24"/>
        </w:rPr>
        <w:t>承担</w:t>
      </w:r>
      <w:r>
        <w:rPr>
          <w:bCs/>
          <w:sz w:val="24"/>
          <w:lang w:bidi="ar"/>
        </w:rPr>
        <w:t>垂直雷达及</w:t>
      </w:r>
      <w:r>
        <w:rPr>
          <w:bCs/>
          <w:sz w:val="24"/>
          <w:lang w:bidi="ar"/>
        </w:rPr>
        <w:t>3D</w:t>
      </w:r>
      <w:r>
        <w:rPr>
          <w:bCs/>
          <w:sz w:val="24"/>
          <w:lang w:bidi="ar"/>
        </w:rPr>
        <w:t>雷达仪器</w:t>
      </w:r>
      <w:r>
        <w:rPr>
          <w:bCs/>
          <w:sz w:val="24"/>
        </w:rPr>
        <w:t>相关的设备维修、运维以及工作人员费用、网络费用（含路由器）、数据接入指定平台所需费用、所需耗材、更换配件等保证设备正常运行的费用等等。</w:t>
      </w:r>
    </w:p>
    <w:p w14:paraId="108563F9" w14:textId="77777777" w:rsidR="00F32695" w:rsidRDefault="00000000">
      <w:pPr>
        <w:snapToGrid w:val="0"/>
        <w:spacing w:line="360" w:lineRule="auto"/>
        <w:ind w:firstLineChars="200" w:firstLine="480"/>
        <w:rPr>
          <w:bCs/>
          <w:sz w:val="24"/>
        </w:rPr>
      </w:pPr>
      <w:r>
        <w:rPr>
          <w:bCs/>
          <w:sz w:val="24"/>
        </w:rPr>
        <w:t xml:space="preserve">3.7 </w:t>
      </w:r>
      <w:r>
        <w:rPr>
          <w:bCs/>
          <w:sz w:val="24"/>
        </w:rPr>
        <w:t>合同期内更换</w:t>
      </w:r>
      <w:r>
        <w:rPr>
          <w:rFonts w:hint="eastAsia"/>
          <w:bCs/>
          <w:sz w:val="24"/>
        </w:rPr>
        <w:t>1</w:t>
      </w:r>
      <w:r>
        <w:rPr>
          <w:bCs/>
          <w:sz w:val="24"/>
        </w:rPr>
        <w:t>台次的激光雷达激光器和</w:t>
      </w:r>
      <w:r>
        <w:rPr>
          <w:rFonts w:hint="eastAsia"/>
          <w:bCs/>
          <w:sz w:val="24"/>
        </w:rPr>
        <w:t>1</w:t>
      </w:r>
      <w:r>
        <w:rPr>
          <w:bCs/>
          <w:sz w:val="24"/>
        </w:rPr>
        <w:t>台次的激光雷达探测器，费用由投标人承担；超出上述数量的部分（激光器和探测器），按实际需求协商购买。</w:t>
      </w:r>
    </w:p>
    <w:p w14:paraId="685909EB" w14:textId="77777777" w:rsidR="00F32695" w:rsidRDefault="00000000">
      <w:pPr>
        <w:snapToGrid w:val="0"/>
        <w:spacing w:line="360" w:lineRule="auto"/>
        <w:ind w:firstLineChars="200" w:firstLine="480"/>
        <w:rPr>
          <w:bCs/>
          <w:sz w:val="24"/>
        </w:rPr>
      </w:pPr>
      <w:r>
        <w:rPr>
          <w:bCs/>
          <w:sz w:val="24"/>
        </w:rPr>
        <w:t xml:space="preserve">3.8 </w:t>
      </w:r>
      <w:r>
        <w:rPr>
          <w:bCs/>
          <w:sz w:val="24"/>
        </w:rPr>
        <w:t>风廓线雷达服务包含正常日常运维和数据技术分析服务，每月按要求提供详细的数据分析技术报告。如若发生故障维修、耗材使用、零配件更换等情况，需与采购人协商进行购买。投标人需要提供</w:t>
      </w:r>
      <w:r>
        <w:rPr>
          <w:bCs/>
          <w:sz w:val="24"/>
        </w:rPr>
        <w:t>1</w:t>
      </w:r>
      <w:r>
        <w:rPr>
          <w:bCs/>
          <w:sz w:val="24"/>
        </w:rPr>
        <w:t>台数据接收端设备，用于安装风雷达采集和分析软件。</w:t>
      </w:r>
    </w:p>
    <w:p w14:paraId="3ADE5AA2" w14:textId="77777777" w:rsidR="00F32695" w:rsidRDefault="00000000">
      <w:pPr>
        <w:snapToGrid w:val="0"/>
        <w:spacing w:line="360" w:lineRule="auto"/>
        <w:ind w:firstLineChars="200" w:firstLine="482"/>
        <w:rPr>
          <w:b/>
          <w:sz w:val="24"/>
        </w:rPr>
      </w:pPr>
      <w:r>
        <w:rPr>
          <w:rFonts w:hint="eastAsia"/>
          <w:b/>
          <w:sz w:val="24"/>
        </w:rPr>
        <w:t>4</w:t>
      </w:r>
      <w:r>
        <w:rPr>
          <w:rFonts w:hint="eastAsia"/>
          <w:b/>
          <w:sz w:val="24"/>
        </w:rPr>
        <w:t>、</w:t>
      </w:r>
      <w:r>
        <w:rPr>
          <w:b/>
          <w:sz w:val="24"/>
        </w:rPr>
        <w:t>仪器故障处理措施及要求</w:t>
      </w:r>
    </w:p>
    <w:p w14:paraId="7F47BFA8" w14:textId="77777777" w:rsidR="00F32695" w:rsidRDefault="00000000">
      <w:pPr>
        <w:snapToGrid w:val="0"/>
        <w:spacing w:line="360" w:lineRule="auto"/>
        <w:ind w:firstLineChars="200" w:firstLine="480"/>
        <w:rPr>
          <w:bCs/>
          <w:sz w:val="24"/>
        </w:rPr>
      </w:pPr>
      <w:r>
        <w:rPr>
          <w:bCs/>
          <w:sz w:val="24"/>
        </w:rPr>
        <w:t>当系统仪器出现故障时，应在</w:t>
      </w:r>
      <w:r>
        <w:rPr>
          <w:bCs/>
          <w:sz w:val="24"/>
        </w:rPr>
        <w:t>4</w:t>
      </w:r>
      <w:r>
        <w:rPr>
          <w:bCs/>
          <w:sz w:val="24"/>
        </w:rPr>
        <w:t>小时内到达现场检修，如</w:t>
      </w:r>
      <w:r>
        <w:rPr>
          <w:bCs/>
          <w:sz w:val="24"/>
        </w:rPr>
        <w:t>24</w:t>
      </w:r>
      <w:r>
        <w:rPr>
          <w:bCs/>
          <w:sz w:val="24"/>
        </w:rPr>
        <w:t>小时内无法排除故障，应及时用电话或书面形式报告采购人，协商处理方案。故障处理结束后，以书面形式报告采购人，由采购人确认故障处理意见。</w:t>
      </w:r>
    </w:p>
    <w:p w14:paraId="7E9082D1" w14:textId="77777777" w:rsidR="00F32695" w:rsidRDefault="00000000">
      <w:pPr>
        <w:snapToGrid w:val="0"/>
        <w:spacing w:line="360" w:lineRule="auto"/>
        <w:ind w:firstLineChars="200" w:firstLine="480"/>
        <w:rPr>
          <w:bCs/>
          <w:color w:val="FF0000"/>
          <w:sz w:val="24"/>
        </w:rPr>
      </w:pPr>
      <w:r>
        <w:rPr>
          <w:bCs/>
          <w:sz w:val="24"/>
        </w:rPr>
        <w:t>针对垂直雷达及</w:t>
      </w:r>
      <w:r>
        <w:rPr>
          <w:bCs/>
          <w:sz w:val="24"/>
        </w:rPr>
        <w:t>3D</w:t>
      </w:r>
      <w:r>
        <w:rPr>
          <w:bCs/>
          <w:sz w:val="24"/>
        </w:rPr>
        <w:t>雷达，如若出现故障优先现场解决，现场不能解决则可以返回原厂进行维修，维修周期不能超过</w:t>
      </w:r>
      <w:r>
        <w:rPr>
          <w:bCs/>
          <w:sz w:val="24"/>
        </w:rPr>
        <w:t>2</w:t>
      </w:r>
      <w:r>
        <w:rPr>
          <w:bCs/>
          <w:sz w:val="24"/>
        </w:rPr>
        <w:t>周，否则要求提供同型号备机以供采购人使用，</w:t>
      </w:r>
      <w:r>
        <w:rPr>
          <w:bCs/>
          <w:color w:val="000000"/>
          <w:sz w:val="24"/>
        </w:rPr>
        <w:t>并按要求能够接入指定平台。</w:t>
      </w:r>
    </w:p>
    <w:p w14:paraId="08F7969F" w14:textId="77777777" w:rsidR="00F32695" w:rsidRDefault="00000000">
      <w:pPr>
        <w:snapToGrid w:val="0"/>
        <w:spacing w:line="360" w:lineRule="auto"/>
        <w:ind w:firstLineChars="200" w:firstLine="482"/>
        <w:rPr>
          <w:b/>
          <w:sz w:val="24"/>
        </w:rPr>
      </w:pPr>
      <w:r>
        <w:rPr>
          <w:rFonts w:hint="eastAsia"/>
          <w:b/>
          <w:sz w:val="24"/>
        </w:rPr>
        <w:t>5</w:t>
      </w:r>
      <w:r>
        <w:rPr>
          <w:rFonts w:hint="eastAsia"/>
          <w:b/>
          <w:sz w:val="24"/>
        </w:rPr>
        <w:t>、</w:t>
      </w:r>
      <w:r>
        <w:rPr>
          <w:b/>
          <w:sz w:val="24"/>
        </w:rPr>
        <w:t>突发环境事件处置要求</w:t>
      </w:r>
    </w:p>
    <w:p w14:paraId="1D5A0DA2" w14:textId="77777777" w:rsidR="00F32695" w:rsidRDefault="00000000">
      <w:pPr>
        <w:snapToGrid w:val="0"/>
        <w:spacing w:line="360" w:lineRule="auto"/>
        <w:ind w:firstLineChars="200" w:firstLine="480"/>
        <w:rPr>
          <w:bCs/>
          <w:sz w:val="24"/>
        </w:rPr>
      </w:pPr>
      <w:r>
        <w:rPr>
          <w:bCs/>
          <w:sz w:val="24"/>
        </w:rPr>
        <w:t>当监测数据出现异常或特殊事件时，须</w:t>
      </w:r>
      <w:r>
        <w:rPr>
          <w:bCs/>
          <w:sz w:val="24"/>
        </w:rPr>
        <w:t>2</w:t>
      </w:r>
      <w:r>
        <w:rPr>
          <w:bCs/>
          <w:sz w:val="24"/>
        </w:rPr>
        <w:t>小时内报告采购人，</w:t>
      </w:r>
      <w:r>
        <w:rPr>
          <w:bCs/>
          <w:sz w:val="24"/>
        </w:rPr>
        <w:t>4</w:t>
      </w:r>
      <w:r>
        <w:rPr>
          <w:bCs/>
          <w:sz w:val="24"/>
        </w:rPr>
        <w:t>小时内到达现场，确认仪器是否正常，做好现场记录；</w:t>
      </w:r>
    </w:p>
    <w:p w14:paraId="22C9B859" w14:textId="77777777" w:rsidR="00F32695" w:rsidRDefault="00000000">
      <w:pPr>
        <w:snapToGrid w:val="0"/>
        <w:spacing w:line="360" w:lineRule="auto"/>
        <w:ind w:firstLineChars="200" w:firstLine="482"/>
        <w:rPr>
          <w:b/>
          <w:sz w:val="24"/>
        </w:rPr>
      </w:pPr>
      <w:r>
        <w:rPr>
          <w:rFonts w:hint="eastAsia"/>
          <w:b/>
          <w:sz w:val="24"/>
        </w:rPr>
        <w:t>6</w:t>
      </w:r>
      <w:r>
        <w:rPr>
          <w:rFonts w:hint="eastAsia"/>
          <w:b/>
          <w:sz w:val="24"/>
        </w:rPr>
        <w:t>、</w:t>
      </w:r>
      <w:r>
        <w:rPr>
          <w:b/>
          <w:sz w:val="24"/>
        </w:rPr>
        <w:t>设备运维考核指标</w:t>
      </w:r>
    </w:p>
    <w:p w14:paraId="2FB20686" w14:textId="77777777" w:rsidR="00F32695" w:rsidRDefault="00000000">
      <w:pPr>
        <w:snapToGrid w:val="0"/>
        <w:spacing w:line="360" w:lineRule="auto"/>
        <w:ind w:firstLineChars="200" w:firstLine="480"/>
        <w:rPr>
          <w:bCs/>
          <w:sz w:val="24"/>
        </w:rPr>
      </w:pPr>
      <w:r>
        <w:rPr>
          <w:rFonts w:hint="eastAsia"/>
          <w:bCs/>
          <w:sz w:val="24"/>
        </w:rPr>
        <w:t>6.1</w:t>
      </w:r>
      <w:r>
        <w:rPr>
          <w:bCs/>
          <w:sz w:val="24"/>
        </w:rPr>
        <w:t>设备正常运行率</w:t>
      </w:r>
      <w:r>
        <w:rPr>
          <w:bCs/>
          <w:sz w:val="24"/>
        </w:rPr>
        <w:t>≥90%</w:t>
      </w:r>
      <w:r>
        <w:rPr>
          <w:bCs/>
          <w:sz w:val="24"/>
        </w:rPr>
        <w:t>；</w:t>
      </w:r>
    </w:p>
    <w:p w14:paraId="5BB11480" w14:textId="77777777" w:rsidR="00F32695" w:rsidRDefault="00000000">
      <w:pPr>
        <w:snapToGrid w:val="0"/>
        <w:spacing w:line="360" w:lineRule="auto"/>
        <w:ind w:firstLineChars="200" w:firstLine="480"/>
        <w:rPr>
          <w:bCs/>
          <w:sz w:val="24"/>
        </w:rPr>
      </w:pPr>
      <w:r>
        <w:rPr>
          <w:rFonts w:hint="eastAsia"/>
          <w:bCs/>
          <w:sz w:val="24"/>
        </w:rPr>
        <w:lastRenderedPageBreak/>
        <w:t>6.2</w:t>
      </w:r>
      <w:r>
        <w:rPr>
          <w:bCs/>
          <w:sz w:val="24"/>
        </w:rPr>
        <w:t xml:space="preserve"> </w:t>
      </w:r>
      <w:r>
        <w:rPr>
          <w:bCs/>
          <w:sz w:val="24"/>
        </w:rPr>
        <w:t>异常情况处理率达到</w:t>
      </w:r>
      <w:r>
        <w:rPr>
          <w:bCs/>
          <w:sz w:val="24"/>
        </w:rPr>
        <w:t>100%</w:t>
      </w:r>
    </w:p>
    <w:p w14:paraId="336C59D4" w14:textId="77777777" w:rsidR="00F32695" w:rsidRDefault="00000000">
      <w:pPr>
        <w:snapToGrid w:val="0"/>
        <w:spacing w:line="360" w:lineRule="auto"/>
        <w:ind w:firstLineChars="200" w:firstLine="482"/>
        <w:rPr>
          <w:b/>
          <w:sz w:val="24"/>
        </w:rPr>
      </w:pPr>
      <w:r>
        <w:rPr>
          <w:rFonts w:hint="eastAsia"/>
          <w:b/>
          <w:sz w:val="24"/>
        </w:rPr>
        <w:t>7</w:t>
      </w:r>
      <w:r>
        <w:rPr>
          <w:rFonts w:hint="eastAsia"/>
          <w:b/>
          <w:sz w:val="24"/>
        </w:rPr>
        <w:t>、</w:t>
      </w:r>
      <w:r>
        <w:rPr>
          <w:b/>
          <w:sz w:val="24"/>
        </w:rPr>
        <w:t>技术报告要求</w:t>
      </w:r>
    </w:p>
    <w:p w14:paraId="5EBEDFFF" w14:textId="77777777" w:rsidR="00F32695" w:rsidRDefault="00000000">
      <w:pPr>
        <w:snapToGrid w:val="0"/>
        <w:spacing w:line="360" w:lineRule="auto"/>
        <w:ind w:firstLineChars="200" w:firstLine="480"/>
        <w:rPr>
          <w:bCs/>
          <w:sz w:val="24"/>
        </w:rPr>
      </w:pPr>
      <w:r>
        <w:rPr>
          <w:rFonts w:hint="eastAsia"/>
          <w:bCs/>
          <w:sz w:val="24"/>
        </w:rPr>
        <w:t>7.1</w:t>
      </w:r>
      <w:r>
        <w:rPr>
          <w:bCs/>
          <w:sz w:val="24"/>
        </w:rPr>
        <w:t>投标人提供至少</w:t>
      </w:r>
      <w:r>
        <w:rPr>
          <w:bCs/>
          <w:sz w:val="24"/>
        </w:rPr>
        <w:t>2</w:t>
      </w:r>
      <w:r>
        <w:rPr>
          <w:bCs/>
          <w:sz w:val="24"/>
        </w:rPr>
        <w:t>名技术服务人员，具有较高的专业素养和丰富的数据处理经验。原则上维护人员公司不应更换，如果因为一些不可控因素更换人员，须征求用户同意，并且做好交接工作，不影响运维设备工作。</w:t>
      </w:r>
    </w:p>
    <w:p w14:paraId="5BA42C80" w14:textId="77777777" w:rsidR="00F32695" w:rsidRDefault="00000000">
      <w:pPr>
        <w:snapToGrid w:val="0"/>
        <w:spacing w:line="360" w:lineRule="auto"/>
        <w:ind w:firstLineChars="200" w:firstLine="480"/>
        <w:rPr>
          <w:bCs/>
          <w:sz w:val="24"/>
        </w:rPr>
      </w:pPr>
      <w:r>
        <w:rPr>
          <w:rFonts w:hint="eastAsia"/>
          <w:bCs/>
          <w:sz w:val="24"/>
        </w:rPr>
        <w:t>7.2</w:t>
      </w:r>
      <w:r>
        <w:rPr>
          <w:bCs/>
          <w:sz w:val="24"/>
        </w:rPr>
        <w:t>空气质量污染时或者出现连续的污染过程时，需及时提供污染过程数据及分析报告（含垂直雷达和风廓线雷达）。</w:t>
      </w:r>
    </w:p>
    <w:p w14:paraId="444C15CC" w14:textId="77777777" w:rsidR="00F32695" w:rsidRDefault="00000000">
      <w:pPr>
        <w:snapToGrid w:val="0"/>
        <w:spacing w:line="360" w:lineRule="auto"/>
        <w:ind w:firstLineChars="200" w:firstLine="480"/>
        <w:rPr>
          <w:bCs/>
          <w:sz w:val="24"/>
        </w:rPr>
      </w:pPr>
      <w:r>
        <w:rPr>
          <w:rFonts w:hint="eastAsia"/>
          <w:bCs/>
          <w:sz w:val="24"/>
        </w:rPr>
        <w:t>7.3</w:t>
      </w:r>
      <w:r>
        <w:rPr>
          <w:bCs/>
          <w:sz w:val="24"/>
        </w:rPr>
        <w:t xml:space="preserve"> </w:t>
      </w:r>
      <w:r>
        <w:rPr>
          <w:bCs/>
          <w:sz w:val="24"/>
        </w:rPr>
        <w:t>每周及每月提供一份气溶胶激光雷达污染边界层数据报表。</w:t>
      </w:r>
    </w:p>
    <w:p w14:paraId="35ED1125" w14:textId="77777777" w:rsidR="00F32695" w:rsidRDefault="00000000">
      <w:pPr>
        <w:snapToGrid w:val="0"/>
        <w:spacing w:line="360" w:lineRule="auto"/>
        <w:ind w:firstLineChars="200" w:firstLine="480"/>
        <w:rPr>
          <w:bCs/>
          <w:color w:val="FF0000"/>
          <w:sz w:val="24"/>
        </w:rPr>
      </w:pPr>
      <w:r>
        <w:rPr>
          <w:rFonts w:hint="eastAsia"/>
          <w:bCs/>
          <w:sz w:val="24"/>
        </w:rPr>
        <w:t>7.4</w:t>
      </w:r>
      <w:r>
        <w:rPr>
          <w:bCs/>
          <w:sz w:val="24"/>
        </w:rPr>
        <w:t>针对垂直雷达和风廓线雷达，每月提供一份月度数据分析技术报告，合同服务期结束后一个月内，提供</w:t>
      </w:r>
      <w:r>
        <w:rPr>
          <w:bCs/>
          <w:sz w:val="24"/>
        </w:rPr>
        <w:t>1</w:t>
      </w:r>
      <w:r>
        <w:rPr>
          <w:bCs/>
          <w:sz w:val="24"/>
        </w:rPr>
        <w:t>份合同期内数据分析技术总结报告，可根据用户实际要求进行调整。报告需对仪器的监测数据和图表进行整理和深度分析，将风廓线雷达数据与垂直雷达数据进行融合和专业分析，阐明环境空气质量现状、相关气象分析、空气变化趋势、污染成因分析等。</w:t>
      </w:r>
    </w:p>
    <w:p w14:paraId="62B790B5" w14:textId="77777777" w:rsidR="00F32695" w:rsidRDefault="00000000">
      <w:pPr>
        <w:snapToGrid w:val="0"/>
        <w:spacing w:line="360" w:lineRule="auto"/>
        <w:ind w:firstLineChars="200" w:firstLine="480"/>
        <w:rPr>
          <w:bCs/>
          <w:sz w:val="24"/>
        </w:rPr>
      </w:pPr>
      <w:r>
        <w:rPr>
          <w:rFonts w:hint="eastAsia"/>
          <w:bCs/>
          <w:sz w:val="24"/>
        </w:rPr>
        <w:t>7.5</w:t>
      </w:r>
      <w:r>
        <w:rPr>
          <w:bCs/>
          <w:sz w:val="24"/>
        </w:rPr>
        <w:t xml:space="preserve"> </w:t>
      </w:r>
      <w:r>
        <w:rPr>
          <w:rFonts w:hint="eastAsia"/>
          <w:bCs/>
          <w:sz w:val="24"/>
        </w:rPr>
        <w:t>合同期内</w:t>
      </w:r>
      <w:r>
        <w:rPr>
          <w:bCs/>
          <w:sz w:val="24"/>
        </w:rPr>
        <w:t>提供不少于</w:t>
      </w:r>
      <w:r>
        <w:rPr>
          <w:rFonts w:hint="eastAsia"/>
          <w:bCs/>
          <w:sz w:val="24"/>
        </w:rPr>
        <w:t>3</w:t>
      </w:r>
      <w:r>
        <w:rPr>
          <w:bCs/>
          <w:sz w:val="24"/>
        </w:rPr>
        <w:t>份</w:t>
      </w:r>
      <w:r>
        <w:rPr>
          <w:bCs/>
          <w:sz w:val="24"/>
        </w:rPr>
        <w:t>3D</w:t>
      </w:r>
      <w:r>
        <w:rPr>
          <w:bCs/>
          <w:sz w:val="24"/>
        </w:rPr>
        <w:t>雷达点位数据分析报告（每个点位每次扫描不少于一周）。雷达扫描点位由采购人指定并协调，中标人负责设备运输、安装、调试及扫描结束后出具扫描总结报告，如若雷达出现故障，中标人需要在</w:t>
      </w:r>
      <w:r>
        <w:rPr>
          <w:bCs/>
          <w:sz w:val="24"/>
        </w:rPr>
        <w:t>2</w:t>
      </w:r>
      <w:r>
        <w:rPr>
          <w:bCs/>
          <w:sz w:val="24"/>
        </w:rPr>
        <w:t>周内及时完成维修，否则需要及时提供</w:t>
      </w:r>
      <w:r>
        <w:rPr>
          <w:bCs/>
          <w:sz w:val="24"/>
        </w:rPr>
        <w:t>1</w:t>
      </w:r>
      <w:r>
        <w:rPr>
          <w:bCs/>
          <w:sz w:val="24"/>
        </w:rPr>
        <w:t>台同型号</w:t>
      </w:r>
      <w:r>
        <w:rPr>
          <w:bCs/>
          <w:sz w:val="24"/>
        </w:rPr>
        <w:t>3D</w:t>
      </w:r>
      <w:r>
        <w:rPr>
          <w:bCs/>
          <w:sz w:val="24"/>
        </w:rPr>
        <w:t>雷达备机供采购人使用，不能影响后续扫描工作。</w:t>
      </w:r>
    </w:p>
    <w:p w14:paraId="3737488B" w14:textId="77777777" w:rsidR="00F32695" w:rsidRDefault="00000000">
      <w:pPr>
        <w:snapToGrid w:val="0"/>
        <w:spacing w:line="360" w:lineRule="auto"/>
        <w:ind w:firstLineChars="200" w:firstLine="480"/>
        <w:rPr>
          <w:bCs/>
          <w:sz w:val="24"/>
        </w:rPr>
      </w:pPr>
      <w:r>
        <w:rPr>
          <w:rFonts w:hint="eastAsia"/>
          <w:bCs/>
          <w:sz w:val="24"/>
        </w:rPr>
        <w:t>7.6</w:t>
      </w:r>
      <w:r>
        <w:rPr>
          <w:bCs/>
          <w:sz w:val="24"/>
        </w:rPr>
        <w:t xml:space="preserve"> </w:t>
      </w:r>
      <w:r>
        <w:rPr>
          <w:bCs/>
          <w:sz w:val="24"/>
        </w:rPr>
        <w:t>重大活动期保障间或上级部门有工作要求时，可根据用户实际要求及时提供相应数据报表或技术报告。</w:t>
      </w:r>
    </w:p>
    <w:p w14:paraId="5EE6DFB3" w14:textId="77777777" w:rsidR="00F32695" w:rsidRDefault="00000000">
      <w:pPr>
        <w:snapToGrid w:val="0"/>
        <w:spacing w:line="360" w:lineRule="auto"/>
        <w:ind w:firstLineChars="200" w:firstLine="480"/>
        <w:rPr>
          <w:bCs/>
          <w:sz w:val="24"/>
        </w:rPr>
      </w:pPr>
      <w:r>
        <w:rPr>
          <w:rFonts w:hint="eastAsia"/>
          <w:bCs/>
          <w:sz w:val="24"/>
        </w:rPr>
        <w:t>7.7</w:t>
      </w:r>
      <w:r>
        <w:rPr>
          <w:bCs/>
          <w:sz w:val="24"/>
        </w:rPr>
        <w:t xml:space="preserve"> </w:t>
      </w:r>
      <w:r>
        <w:rPr>
          <w:bCs/>
          <w:sz w:val="24"/>
        </w:rPr>
        <w:t>运维人员需遵守采购人的保密制度，严禁对外泄露数据。</w:t>
      </w:r>
    </w:p>
    <w:p w14:paraId="5A20C2BF" w14:textId="77777777" w:rsidR="00F32695" w:rsidRDefault="00000000">
      <w:pPr>
        <w:snapToGrid w:val="0"/>
        <w:spacing w:line="360" w:lineRule="auto"/>
        <w:ind w:firstLineChars="200" w:firstLine="482"/>
        <w:rPr>
          <w:b/>
          <w:sz w:val="24"/>
        </w:rPr>
      </w:pPr>
      <w:r>
        <w:rPr>
          <w:rFonts w:hint="eastAsia"/>
          <w:b/>
          <w:sz w:val="24"/>
        </w:rPr>
        <w:t>四、</w:t>
      </w:r>
      <w:r>
        <w:rPr>
          <w:b/>
          <w:sz w:val="24"/>
        </w:rPr>
        <w:t>其它要求</w:t>
      </w:r>
    </w:p>
    <w:p w14:paraId="35DC08BB" w14:textId="77777777" w:rsidR="00F32695" w:rsidRDefault="00000000">
      <w:pPr>
        <w:snapToGrid w:val="0"/>
        <w:spacing w:line="360" w:lineRule="auto"/>
        <w:ind w:firstLineChars="200" w:firstLine="480"/>
        <w:rPr>
          <w:bCs/>
          <w:sz w:val="24"/>
        </w:rPr>
      </w:pPr>
      <w:r>
        <w:rPr>
          <w:rFonts w:hint="eastAsia"/>
          <w:bCs/>
          <w:sz w:val="24"/>
        </w:rPr>
        <w:t>1</w:t>
      </w:r>
      <w:r>
        <w:rPr>
          <w:rFonts w:hint="eastAsia"/>
          <w:bCs/>
          <w:sz w:val="24"/>
        </w:rPr>
        <w:t>、</w:t>
      </w:r>
      <w:r>
        <w:rPr>
          <w:bCs/>
          <w:sz w:val="24"/>
        </w:rPr>
        <w:t xml:space="preserve"> </w:t>
      </w:r>
      <w:r>
        <w:rPr>
          <w:bCs/>
          <w:sz w:val="24"/>
        </w:rPr>
        <w:t>投标人需积极配合采购人，做好接受各级管理部门的检查、监督工作；协助其他服务单位开展工作；</w:t>
      </w:r>
      <w:r>
        <w:rPr>
          <w:bCs/>
          <w:sz w:val="24"/>
        </w:rPr>
        <w:t xml:space="preserve"> </w:t>
      </w:r>
    </w:p>
    <w:p w14:paraId="5547C4A0" w14:textId="77777777" w:rsidR="00F32695" w:rsidRDefault="00000000">
      <w:pPr>
        <w:snapToGrid w:val="0"/>
        <w:spacing w:line="360" w:lineRule="auto"/>
        <w:ind w:firstLineChars="200" w:firstLine="480"/>
        <w:rPr>
          <w:bCs/>
          <w:sz w:val="24"/>
        </w:rPr>
      </w:pPr>
      <w:r>
        <w:rPr>
          <w:rFonts w:hint="eastAsia"/>
          <w:bCs/>
          <w:sz w:val="24"/>
        </w:rPr>
        <w:t>2</w:t>
      </w:r>
      <w:r>
        <w:rPr>
          <w:rFonts w:hint="eastAsia"/>
          <w:bCs/>
          <w:sz w:val="24"/>
        </w:rPr>
        <w:t>、</w:t>
      </w:r>
      <w:r>
        <w:rPr>
          <w:bCs/>
          <w:sz w:val="24"/>
        </w:rPr>
        <w:t xml:space="preserve"> </w:t>
      </w:r>
      <w:r>
        <w:rPr>
          <w:bCs/>
          <w:sz w:val="24"/>
        </w:rPr>
        <w:t>参与履行运营维护服务本项目的所有人员，对工作中所涉的数据、资料及文件等负有保密义务，未经采购人同意，不得向第三方泄露。</w:t>
      </w:r>
    </w:p>
    <w:p w14:paraId="3D4F0E09" w14:textId="77777777" w:rsidR="00F32695" w:rsidRDefault="00000000">
      <w:pPr>
        <w:snapToGrid w:val="0"/>
        <w:spacing w:line="360" w:lineRule="auto"/>
        <w:ind w:firstLineChars="200" w:firstLine="480"/>
        <w:rPr>
          <w:bCs/>
          <w:sz w:val="24"/>
        </w:rPr>
      </w:pPr>
      <w:r>
        <w:rPr>
          <w:rFonts w:hint="eastAsia"/>
          <w:bCs/>
          <w:sz w:val="24"/>
        </w:rPr>
        <w:t>3</w:t>
      </w:r>
      <w:r>
        <w:rPr>
          <w:rFonts w:hint="eastAsia"/>
          <w:bCs/>
          <w:sz w:val="24"/>
        </w:rPr>
        <w:t>、</w:t>
      </w:r>
      <w:r>
        <w:rPr>
          <w:bCs/>
          <w:sz w:val="24"/>
        </w:rPr>
        <w:t xml:space="preserve"> </w:t>
      </w:r>
      <w:r>
        <w:rPr>
          <w:bCs/>
          <w:sz w:val="24"/>
        </w:rPr>
        <w:t>负责站房的安全保卫，切实做好防盗、防火、防雷击以及其他人为破坏。</w:t>
      </w:r>
    </w:p>
    <w:p w14:paraId="1CDA35EE" w14:textId="77777777" w:rsidR="00F32695" w:rsidRDefault="00000000">
      <w:pPr>
        <w:snapToGrid w:val="0"/>
        <w:spacing w:line="360" w:lineRule="auto"/>
        <w:ind w:firstLineChars="200" w:firstLine="480"/>
        <w:rPr>
          <w:bCs/>
          <w:sz w:val="24"/>
        </w:rPr>
      </w:pPr>
      <w:r>
        <w:rPr>
          <w:rFonts w:hint="eastAsia"/>
          <w:bCs/>
          <w:sz w:val="24"/>
        </w:rPr>
        <w:t>4</w:t>
      </w:r>
      <w:r>
        <w:rPr>
          <w:rFonts w:hint="eastAsia"/>
          <w:bCs/>
          <w:sz w:val="24"/>
        </w:rPr>
        <w:t>、</w:t>
      </w:r>
      <w:r>
        <w:rPr>
          <w:bCs/>
          <w:sz w:val="24"/>
        </w:rPr>
        <w:t xml:space="preserve"> </w:t>
      </w:r>
      <w:r>
        <w:rPr>
          <w:bCs/>
          <w:sz w:val="24"/>
        </w:rPr>
        <w:t>应确保监测设备、数采平台、传输线路、监测数据等各个方面的网络信息安全，做好网络安全工作，落实包括但不限于以下要求：建立网络信息安全事件及时汇报制度；不得在境外等未经批准的地方使用、处理和存储本项目数据；做好站点内工控机服务器等终端设备的杀毒工作，及时更新病毒库；做好相关人员离职或调离应该完成工作交接</w:t>
      </w:r>
      <w:r>
        <w:rPr>
          <w:bCs/>
          <w:sz w:val="24"/>
        </w:rPr>
        <w:lastRenderedPageBreak/>
        <w:t>并留有记录，确保相关人员知晓网络安全管理规定和岗位网络安全责任。</w:t>
      </w:r>
    </w:p>
    <w:p w14:paraId="7A53A9F3" w14:textId="77777777" w:rsidR="00F32695" w:rsidRDefault="00000000">
      <w:pPr>
        <w:snapToGrid w:val="0"/>
        <w:spacing w:line="360" w:lineRule="auto"/>
        <w:ind w:firstLineChars="200" w:firstLine="480"/>
        <w:rPr>
          <w:bCs/>
          <w:sz w:val="24"/>
        </w:rPr>
      </w:pPr>
      <w:r>
        <w:rPr>
          <w:rFonts w:hint="eastAsia"/>
          <w:bCs/>
          <w:sz w:val="24"/>
        </w:rPr>
        <w:t>5</w:t>
      </w:r>
      <w:r>
        <w:rPr>
          <w:rFonts w:hint="eastAsia"/>
          <w:bCs/>
          <w:sz w:val="24"/>
        </w:rPr>
        <w:t>、</w:t>
      </w:r>
      <w:r>
        <w:rPr>
          <w:bCs/>
          <w:sz w:val="24"/>
        </w:rPr>
        <w:t>投标人应通过安全的方式按照指定的要求传输相关数据到采购人指定的平台，做好接入调试以及适当的开发调整，提供雷达图展示功能。</w:t>
      </w:r>
    </w:p>
    <w:p w14:paraId="76ABBBD8" w14:textId="77777777" w:rsidR="00F32695" w:rsidRDefault="00000000">
      <w:pPr>
        <w:snapToGrid w:val="0"/>
        <w:spacing w:line="360" w:lineRule="auto"/>
        <w:ind w:firstLineChars="200" w:firstLine="480"/>
        <w:rPr>
          <w:bCs/>
          <w:sz w:val="24"/>
        </w:rPr>
      </w:pPr>
      <w:r>
        <w:rPr>
          <w:rFonts w:hint="eastAsia"/>
          <w:bCs/>
          <w:sz w:val="24"/>
        </w:rPr>
        <w:t>6</w:t>
      </w:r>
      <w:r>
        <w:rPr>
          <w:rFonts w:hint="eastAsia"/>
          <w:bCs/>
          <w:sz w:val="24"/>
        </w:rPr>
        <w:t>、</w:t>
      </w:r>
      <w:r>
        <w:rPr>
          <w:bCs/>
          <w:sz w:val="24"/>
        </w:rPr>
        <w:t xml:space="preserve"> </w:t>
      </w:r>
      <w:r>
        <w:rPr>
          <w:bCs/>
          <w:sz w:val="24"/>
        </w:rPr>
        <w:t>协助采购人做好站房固定资产的管理、备品配件使用等工作。</w:t>
      </w:r>
    </w:p>
    <w:p w14:paraId="35525551" w14:textId="77777777" w:rsidR="00F32695" w:rsidRDefault="00000000">
      <w:pPr>
        <w:snapToGrid w:val="0"/>
        <w:spacing w:line="360" w:lineRule="auto"/>
        <w:ind w:firstLineChars="200" w:firstLine="482"/>
        <w:rPr>
          <w:b/>
          <w:sz w:val="24"/>
        </w:rPr>
      </w:pPr>
      <w:r>
        <w:rPr>
          <w:rFonts w:hint="eastAsia"/>
          <w:b/>
          <w:sz w:val="24"/>
        </w:rPr>
        <w:t>五、</w:t>
      </w:r>
      <w:r>
        <w:rPr>
          <w:b/>
          <w:sz w:val="24"/>
        </w:rPr>
        <w:t>考核与惩罚办法</w:t>
      </w:r>
    </w:p>
    <w:p w14:paraId="329FC40B" w14:textId="77777777" w:rsidR="00F32695" w:rsidRDefault="00000000">
      <w:pPr>
        <w:snapToGrid w:val="0"/>
        <w:spacing w:line="360" w:lineRule="auto"/>
        <w:ind w:firstLineChars="200" w:firstLine="480"/>
        <w:rPr>
          <w:bCs/>
          <w:sz w:val="24"/>
        </w:rPr>
      </w:pPr>
      <w:r>
        <w:rPr>
          <w:rFonts w:hint="eastAsia"/>
          <w:bCs/>
          <w:sz w:val="24"/>
        </w:rPr>
        <w:t>1</w:t>
      </w:r>
      <w:r>
        <w:rPr>
          <w:rFonts w:hint="eastAsia"/>
          <w:bCs/>
          <w:sz w:val="24"/>
        </w:rPr>
        <w:t>、</w:t>
      </w:r>
      <w:r>
        <w:rPr>
          <w:bCs/>
          <w:sz w:val="24"/>
        </w:rPr>
        <w:t>考核办法</w:t>
      </w:r>
    </w:p>
    <w:p w14:paraId="363095A4" w14:textId="77777777" w:rsidR="00F32695" w:rsidRDefault="00000000">
      <w:pPr>
        <w:snapToGrid w:val="0"/>
        <w:spacing w:line="360" w:lineRule="auto"/>
        <w:ind w:firstLineChars="200" w:firstLine="480"/>
        <w:rPr>
          <w:bCs/>
          <w:sz w:val="24"/>
        </w:rPr>
      </w:pPr>
      <w:r>
        <w:rPr>
          <w:bCs/>
          <w:sz w:val="24"/>
        </w:rPr>
        <w:t>由浙江省杭州生态环境监测中心组织有关人员进行评审，填写杭州市环境空气自动监测系统运行管理考核综合评议表（激光雷达），组织对中标人开展一次运维工作考核，依据维护内容和维护质量、材料汇总及抽查部分考核指标相结合的方式进行评分。单站点考核得分大于</w:t>
      </w:r>
      <w:r>
        <w:rPr>
          <w:bCs/>
          <w:sz w:val="24"/>
        </w:rPr>
        <w:t>80</w:t>
      </w:r>
      <w:r>
        <w:rPr>
          <w:bCs/>
          <w:sz w:val="24"/>
        </w:rPr>
        <w:t>分为合格，低于</w:t>
      </w:r>
      <w:r>
        <w:rPr>
          <w:bCs/>
          <w:sz w:val="24"/>
        </w:rPr>
        <w:t>80</w:t>
      </w:r>
      <w:r>
        <w:rPr>
          <w:bCs/>
          <w:sz w:val="24"/>
        </w:rPr>
        <w:t>分按惩罚办法中相应条款执行。具体考核内容详见考核表，考核合格后按照合同规定支付该季度的运行费。</w:t>
      </w:r>
    </w:p>
    <w:p w14:paraId="00E97E89" w14:textId="77777777" w:rsidR="00F32695" w:rsidRDefault="00000000">
      <w:pPr>
        <w:snapToGrid w:val="0"/>
        <w:spacing w:line="360" w:lineRule="auto"/>
        <w:ind w:firstLineChars="200" w:firstLine="480"/>
        <w:rPr>
          <w:bCs/>
          <w:sz w:val="24"/>
        </w:rPr>
      </w:pPr>
      <w:r>
        <w:rPr>
          <w:rFonts w:hint="eastAsia"/>
          <w:bCs/>
          <w:sz w:val="24"/>
        </w:rPr>
        <w:t>2</w:t>
      </w:r>
      <w:r>
        <w:rPr>
          <w:rFonts w:hint="eastAsia"/>
          <w:bCs/>
          <w:sz w:val="24"/>
        </w:rPr>
        <w:t>、</w:t>
      </w:r>
      <w:r>
        <w:rPr>
          <w:bCs/>
          <w:sz w:val="24"/>
        </w:rPr>
        <w:t>惩罚办法</w:t>
      </w:r>
    </w:p>
    <w:p w14:paraId="18A80BF6" w14:textId="77777777" w:rsidR="00F32695" w:rsidRDefault="00000000">
      <w:pPr>
        <w:snapToGrid w:val="0"/>
        <w:spacing w:line="360" w:lineRule="auto"/>
        <w:ind w:firstLineChars="200" w:firstLine="480"/>
        <w:rPr>
          <w:bCs/>
          <w:sz w:val="24"/>
        </w:rPr>
      </w:pPr>
      <w:r>
        <w:rPr>
          <w:bCs/>
          <w:sz w:val="24"/>
        </w:rPr>
        <w:t xml:space="preserve">2.1 </w:t>
      </w:r>
      <w:r>
        <w:rPr>
          <w:bCs/>
          <w:sz w:val="24"/>
        </w:rPr>
        <w:t>一旦发现投标人有干扰监测或数据造假等情况，采购人有权终止合同，并追究相关责任。</w:t>
      </w:r>
    </w:p>
    <w:p w14:paraId="01DFAD12" w14:textId="77777777" w:rsidR="00F32695" w:rsidRDefault="00000000">
      <w:pPr>
        <w:snapToGrid w:val="0"/>
        <w:spacing w:line="360" w:lineRule="auto"/>
        <w:ind w:firstLineChars="200" w:firstLine="480"/>
        <w:rPr>
          <w:bCs/>
          <w:sz w:val="24"/>
        </w:rPr>
      </w:pPr>
      <w:r>
        <w:rPr>
          <w:bCs/>
          <w:sz w:val="24"/>
        </w:rPr>
        <w:t>2.2</w:t>
      </w:r>
      <w:r>
        <w:rPr>
          <w:rFonts w:hint="eastAsia"/>
          <w:bCs/>
          <w:sz w:val="24"/>
        </w:rPr>
        <w:t xml:space="preserve"> </w:t>
      </w:r>
      <w:r>
        <w:rPr>
          <w:bCs/>
          <w:sz w:val="24"/>
        </w:rPr>
        <w:t>考核</w:t>
      </w:r>
      <w:r>
        <w:rPr>
          <w:rFonts w:hint="eastAsia"/>
          <w:bCs/>
          <w:sz w:val="24"/>
        </w:rPr>
        <w:t>办法：</w:t>
      </w:r>
    </w:p>
    <w:p w14:paraId="7CFF3C34" w14:textId="77777777" w:rsidR="00F32695" w:rsidRDefault="00000000">
      <w:pPr>
        <w:snapToGrid w:val="0"/>
        <w:spacing w:line="360" w:lineRule="auto"/>
        <w:ind w:firstLineChars="200" w:firstLine="480"/>
        <w:rPr>
          <w:bCs/>
          <w:sz w:val="24"/>
        </w:rPr>
      </w:pPr>
      <w:r>
        <w:rPr>
          <w:bCs/>
          <w:sz w:val="24"/>
        </w:rPr>
        <w:t>（</w:t>
      </w:r>
      <w:r>
        <w:rPr>
          <w:bCs/>
          <w:sz w:val="24"/>
        </w:rPr>
        <w:t>1</w:t>
      </w:r>
      <w:r>
        <w:rPr>
          <w:bCs/>
          <w:sz w:val="24"/>
        </w:rPr>
        <w:t>）单站点考核结果在</w:t>
      </w:r>
      <w:r>
        <w:rPr>
          <w:bCs/>
          <w:sz w:val="24"/>
        </w:rPr>
        <w:t>70</w:t>
      </w:r>
      <w:r>
        <w:rPr>
          <w:bCs/>
          <w:sz w:val="24"/>
        </w:rPr>
        <w:t>分（含）以上，</w:t>
      </w:r>
      <w:r>
        <w:rPr>
          <w:bCs/>
          <w:sz w:val="24"/>
        </w:rPr>
        <w:t>80</w:t>
      </w:r>
      <w:r>
        <w:rPr>
          <w:bCs/>
          <w:sz w:val="24"/>
        </w:rPr>
        <w:t>分以下，为初级警告，扣除运维费的</w:t>
      </w:r>
      <w:r>
        <w:rPr>
          <w:bCs/>
          <w:sz w:val="24"/>
        </w:rPr>
        <w:t>5%</w:t>
      </w:r>
      <w:r>
        <w:rPr>
          <w:bCs/>
          <w:sz w:val="24"/>
        </w:rPr>
        <w:t>，并责令整改；</w:t>
      </w:r>
    </w:p>
    <w:p w14:paraId="66B582FA" w14:textId="77777777" w:rsidR="00F32695" w:rsidRDefault="00000000">
      <w:pPr>
        <w:snapToGrid w:val="0"/>
        <w:spacing w:line="360" w:lineRule="auto"/>
        <w:ind w:firstLineChars="200" w:firstLine="480"/>
        <w:rPr>
          <w:bCs/>
          <w:sz w:val="24"/>
        </w:rPr>
      </w:pPr>
      <w:r>
        <w:rPr>
          <w:bCs/>
          <w:sz w:val="24"/>
        </w:rPr>
        <w:t>（</w:t>
      </w:r>
      <w:r>
        <w:rPr>
          <w:bCs/>
          <w:sz w:val="24"/>
        </w:rPr>
        <w:t>2</w:t>
      </w:r>
      <w:r>
        <w:rPr>
          <w:bCs/>
          <w:sz w:val="24"/>
        </w:rPr>
        <w:t>）单站点考核结果在</w:t>
      </w:r>
      <w:r>
        <w:rPr>
          <w:bCs/>
          <w:sz w:val="24"/>
        </w:rPr>
        <w:t>60</w:t>
      </w:r>
      <w:r>
        <w:rPr>
          <w:bCs/>
          <w:sz w:val="24"/>
        </w:rPr>
        <w:t>分（含）以上，</w:t>
      </w:r>
      <w:r>
        <w:rPr>
          <w:bCs/>
          <w:sz w:val="24"/>
        </w:rPr>
        <w:t>70</w:t>
      </w:r>
      <w:r>
        <w:rPr>
          <w:bCs/>
          <w:sz w:val="24"/>
        </w:rPr>
        <w:t>分以下，为二级警告，扣除运维费的</w:t>
      </w:r>
      <w:r>
        <w:rPr>
          <w:bCs/>
          <w:sz w:val="24"/>
        </w:rPr>
        <w:t>15%</w:t>
      </w:r>
      <w:r>
        <w:rPr>
          <w:bCs/>
          <w:sz w:val="24"/>
        </w:rPr>
        <w:t>，并责令整改；</w:t>
      </w:r>
    </w:p>
    <w:p w14:paraId="5C6E8F27" w14:textId="77777777" w:rsidR="00F32695" w:rsidRDefault="00000000">
      <w:pPr>
        <w:snapToGrid w:val="0"/>
        <w:spacing w:line="360" w:lineRule="auto"/>
        <w:ind w:firstLineChars="200" w:firstLine="480"/>
        <w:rPr>
          <w:bCs/>
          <w:sz w:val="24"/>
        </w:rPr>
      </w:pPr>
      <w:r>
        <w:rPr>
          <w:bCs/>
          <w:sz w:val="24"/>
        </w:rPr>
        <w:t>（</w:t>
      </w:r>
      <w:r>
        <w:rPr>
          <w:bCs/>
          <w:sz w:val="24"/>
        </w:rPr>
        <w:t>3</w:t>
      </w:r>
      <w:r>
        <w:rPr>
          <w:bCs/>
          <w:sz w:val="24"/>
        </w:rPr>
        <w:t>）单站点考核结果在</w:t>
      </w:r>
      <w:r>
        <w:rPr>
          <w:bCs/>
          <w:sz w:val="24"/>
        </w:rPr>
        <w:t>60</w:t>
      </w:r>
      <w:r>
        <w:rPr>
          <w:bCs/>
          <w:sz w:val="24"/>
        </w:rPr>
        <w:t>分以下，扣除运维费的</w:t>
      </w:r>
      <w:r>
        <w:rPr>
          <w:bCs/>
          <w:sz w:val="24"/>
        </w:rPr>
        <w:t>30%</w:t>
      </w:r>
      <w:r>
        <w:rPr>
          <w:bCs/>
          <w:sz w:val="24"/>
        </w:rPr>
        <w:t>，并责令整改；</w:t>
      </w:r>
    </w:p>
    <w:p w14:paraId="1876BF4F" w14:textId="77777777" w:rsidR="00F32695" w:rsidRDefault="00000000">
      <w:pPr>
        <w:snapToGrid w:val="0"/>
        <w:spacing w:line="360" w:lineRule="auto"/>
        <w:ind w:firstLineChars="200" w:firstLine="480"/>
        <w:rPr>
          <w:bCs/>
          <w:sz w:val="24"/>
        </w:rPr>
      </w:pPr>
      <w:r>
        <w:rPr>
          <w:bCs/>
          <w:sz w:val="24"/>
        </w:rPr>
        <w:t>（</w:t>
      </w:r>
      <w:r>
        <w:rPr>
          <w:bCs/>
          <w:sz w:val="24"/>
        </w:rPr>
        <w:t>4</w:t>
      </w:r>
      <w:r>
        <w:rPr>
          <w:bCs/>
          <w:sz w:val="24"/>
        </w:rPr>
        <w:t>）如有三个及以上站点考核结果在</w:t>
      </w:r>
      <w:r>
        <w:rPr>
          <w:bCs/>
          <w:sz w:val="24"/>
        </w:rPr>
        <w:t>80</w:t>
      </w:r>
      <w:r>
        <w:rPr>
          <w:bCs/>
          <w:sz w:val="24"/>
        </w:rPr>
        <w:t>分以下，扣除运维费，并责令整改，且采购人有权取消运维合同。</w:t>
      </w:r>
    </w:p>
    <w:p w14:paraId="1E960202" w14:textId="77777777" w:rsidR="00F32695" w:rsidRDefault="00000000">
      <w:pPr>
        <w:snapToGrid w:val="0"/>
        <w:spacing w:line="360" w:lineRule="auto"/>
        <w:ind w:firstLineChars="200" w:firstLine="480"/>
        <w:rPr>
          <w:bCs/>
          <w:sz w:val="24"/>
        </w:rPr>
      </w:pPr>
      <w:r>
        <w:rPr>
          <w:bCs/>
          <w:sz w:val="24"/>
        </w:rPr>
        <w:t xml:space="preserve">2.3 </w:t>
      </w:r>
      <w:r>
        <w:rPr>
          <w:bCs/>
          <w:sz w:val="24"/>
        </w:rPr>
        <w:t>如遇到</w:t>
      </w:r>
      <w:r>
        <w:rPr>
          <w:bCs/>
          <w:sz w:val="24"/>
        </w:rPr>
        <w:t>2.1</w:t>
      </w:r>
      <w:r>
        <w:rPr>
          <w:bCs/>
          <w:sz w:val="24"/>
        </w:rPr>
        <w:t>或</w:t>
      </w:r>
      <w:r>
        <w:rPr>
          <w:bCs/>
          <w:sz w:val="24"/>
        </w:rPr>
        <w:t>2.2</w:t>
      </w:r>
      <w:r>
        <w:rPr>
          <w:bCs/>
          <w:sz w:val="24"/>
        </w:rPr>
        <w:t>（</w:t>
      </w:r>
      <w:r>
        <w:rPr>
          <w:bCs/>
          <w:sz w:val="24"/>
        </w:rPr>
        <w:t>3</w:t>
      </w:r>
      <w:r>
        <w:rPr>
          <w:bCs/>
          <w:sz w:val="24"/>
        </w:rPr>
        <w:t>）上述状况解除合同后，投标人需对所运维的站点按接手时的仪器配置品牌型号进行维修，要求不低于交接时仪器状况。</w:t>
      </w:r>
    </w:p>
    <w:p w14:paraId="7BD7C510" w14:textId="77777777" w:rsidR="00F32695" w:rsidRDefault="00000000">
      <w:pPr>
        <w:snapToGrid w:val="0"/>
        <w:spacing w:line="360" w:lineRule="auto"/>
        <w:ind w:firstLineChars="200" w:firstLine="480"/>
        <w:rPr>
          <w:bCs/>
          <w:sz w:val="24"/>
        </w:rPr>
      </w:pPr>
      <w:r>
        <w:rPr>
          <w:bCs/>
          <w:sz w:val="24"/>
        </w:rPr>
        <w:t xml:space="preserve">2.4 </w:t>
      </w:r>
      <w:r>
        <w:rPr>
          <w:bCs/>
          <w:sz w:val="24"/>
        </w:rPr>
        <w:t>合同解除后对系统进行资产后评估，若达不到</w:t>
      </w:r>
      <w:r>
        <w:rPr>
          <w:bCs/>
          <w:sz w:val="24"/>
        </w:rPr>
        <w:t>2.3</w:t>
      </w:r>
      <w:r>
        <w:rPr>
          <w:bCs/>
          <w:sz w:val="24"/>
        </w:rPr>
        <w:t>要求，新的托管方在修复并达到</w:t>
      </w:r>
      <w:r>
        <w:rPr>
          <w:bCs/>
          <w:sz w:val="24"/>
        </w:rPr>
        <w:t>2.3</w:t>
      </w:r>
      <w:r>
        <w:rPr>
          <w:bCs/>
          <w:sz w:val="24"/>
        </w:rPr>
        <w:t>考核要求时，所需费用由投标人承担。</w:t>
      </w:r>
    </w:p>
    <w:p w14:paraId="1FAFFBD0" w14:textId="77777777" w:rsidR="00F32695" w:rsidRDefault="00000000">
      <w:pPr>
        <w:rPr>
          <w:b/>
          <w:sz w:val="24"/>
        </w:rPr>
      </w:pPr>
      <w:r>
        <w:rPr>
          <w:b/>
          <w:sz w:val="24"/>
        </w:rPr>
        <w:br w:type="page"/>
      </w:r>
    </w:p>
    <w:p w14:paraId="3D5C1DEC" w14:textId="77777777" w:rsidR="00F32695" w:rsidRDefault="00000000">
      <w:pPr>
        <w:snapToGrid w:val="0"/>
        <w:spacing w:line="360" w:lineRule="auto"/>
        <w:ind w:firstLine="200"/>
        <w:jc w:val="center"/>
        <w:rPr>
          <w:b/>
          <w:sz w:val="24"/>
        </w:rPr>
      </w:pPr>
      <w:r>
        <w:rPr>
          <w:b/>
          <w:sz w:val="24"/>
        </w:rPr>
        <w:lastRenderedPageBreak/>
        <w:t>杭州市环境空气自动监测系统运行管理考核综合评议表（激光雷达）</w:t>
      </w:r>
    </w:p>
    <w:p w14:paraId="11F4CBE4" w14:textId="77777777" w:rsidR="00F32695" w:rsidRDefault="00F32695">
      <w:pPr>
        <w:snapToGrid w:val="0"/>
        <w:spacing w:line="360" w:lineRule="auto"/>
        <w:ind w:firstLine="200"/>
        <w:jc w:val="center"/>
        <w:rPr>
          <w:sz w:val="24"/>
        </w:rPr>
      </w:pP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328"/>
        <w:gridCol w:w="1195"/>
        <w:gridCol w:w="1288"/>
        <w:gridCol w:w="1100"/>
        <w:gridCol w:w="1195"/>
        <w:gridCol w:w="660"/>
      </w:tblGrid>
      <w:tr w:rsidR="00F32695" w14:paraId="3C6E4594" w14:textId="77777777">
        <w:trPr>
          <w:trHeight w:val="567"/>
          <w:jc w:val="center"/>
        </w:trPr>
        <w:tc>
          <w:tcPr>
            <w:tcW w:w="1868" w:type="dxa"/>
            <w:tcBorders>
              <w:tl2br w:val="single" w:sz="4" w:space="0" w:color="auto"/>
            </w:tcBorders>
            <w:noWrap/>
            <w:vAlign w:val="center"/>
          </w:tcPr>
          <w:p w14:paraId="773EA58B" w14:textId="77777777" w:rsidR="00F32695" w:rsidRDefault="00000000">
            <w:pPr>
              <w:snapToGrid w:val="0"/>
              <w:spacing w:line="400" w:lineRule="exact"/>
              <w:ind w:firstLineChars="300" w:firstLine="660"/>
              <w:rPr>
                <w:sz w:val="22"/>
                <w:szCs w:val="22"/>
              </w:rPr>
            </w:pPr>
            <w:r>
              <w:rPr>
                <w:sz w:val="22"/>
                <w:szCs w:val="22"/>
              </w:rPr>
              <w:t>检查项目</w:t>
            </w:r>
          </w:p>
          <w:p w14:paraId="3961BCC8" w14:textId="77777777" w:rsidR="00F32695" w:rsidRDefault="00000000">
            <w:pPr>
              <w:snapToGrid w:val="0"/>
              <w:spacing w:line="400" w:lineRule="exact"/>
              <w:rPr>
                <w:sz w:val="22"/>
                <w:szCs w:val="22"/>
              </w:rPr>
            </w:pPr>
            <w:r>
              <w:rPr>
                <w:sz w:val="22"/>
                <w:szCs w:val="22"/>
              </w:rPr>
              <w:t>考核站点</w:t>
            </w:r>
          </w:p>
        </w:tc>
        <w:tc>
          <w:tcPr>
            <w:tcW w:w="1328" w:type="dxa"/>
            <w:noWrap/>
            <w:vAlign w:val="center"/>
          </w:tcPr>
          <w:p w14:paraId="75942516" w14:textId="77777777" w:rsidR="00F32695" w:rsidRDefault="00000000">
            <w:pPr>
              <w:snapToGrid w:val="0"/>
              <w:jc w:val="center"/>
              <w:rPr>
                <w:sz w:val="22"/>
                <w:szCs w:val="22"/>
              </w:rPr>
            </w:pPr>
            <w:r>
              <w:rPr>
                <w:sz w:val="22"/>
                <w:szCs w:val="22"/>
              </w:rPr>
              <w:t>站房与环境</w:t>
            </w:r>
          </w:p>
          <w:p w14:paraId="4F5FB46D" w14:textId="77777777" w:rsidR="00F32695" w:rsidRDefault="00000000">
            <w:pPr>
              <w:snapToGrid w:val="0"/>
              <w:jc w:val="center"/>
              <w:rPr>
                <w:sz w:val="22"/>
                <w:szCs w:val="22"/>
              </w:rPr>
            </w:pPr>
            <w:r>
              <w:rPr>
                <w:sz w:val="22"/>
                <w:szCs w:val="22"/>
              </w:rPr>
              <w:t>（</w:t>
            </w:r>
            <w:r>
              <w:rPr>
                <w:sz w:val="22"/>
                <w:szCs w:val="22"/>
              </w:rPr>
              <w:t>10</w:t>
            </w:r>
            <w:r>
              <w:rPr>
                <w:sz w:val="22"/>
                <w:szCs w:val="22"/>
              </w:rPr>
              <w:t>分）</w:t>
            </w:r>
          </w:p>
        </w:tc>
        <w:tc>
          <w:tcPr>
            <w:tcW w:w="1195" w:type="dxa"/>
            <w:noWrap/>
            <w:vAlign w:val="center"/>
          </w:tcPr>
          <w:p w14:paraId="2599A81E" w14:textId="77777777" w:rsidR="00F32695" w:rsidRDefault="00000000">
            <w:pPr>
              <w:snapToGrid w:val="0"/>
              <w:jc w:val="center"/>
              <w:rPr>
                <w:sz w:val="22"/>
                <w:szCs w:val="22"/>
              </w:rPr>
            </w:pPr>
            <w:r>
              <w:rPr>
                <w:sz w:val="22"/>
                <w:szCs w:val="22"/>
              </w:rPr>
              <w:t>仪器性能</w:t>
            </w:r>
          </w:p>
          <w:p w14:paraId="12D35DAB" w14:textId="77777777" w:rsidR="00F32695" w:rsidRDefault="00000000">
            <w:pPr>
              <w:snapToGrid w:val="0"/>
              <w:jc w:val="center"/>
              <w:rPr>
                <w:sz w:val="22"/>
                <w:szCs w:val="22"/>
              </w:rPr>
            </w:pPr>
            <w:r>
              <w:rPr>
                <w:sz w:val="22"/>
                <w:szCs w:val="22"/>
              </w:rPr>
              <w:t>（</w:t>
            </w:r>
            <w:r>
              <w:rPr>
                <w:sz w:val="22"/>
                <w:szCs w:val="22"/>
              </w:rPr>
              <w:t>30</w:t>
            </w:r>
            <w:r>
              <w:rPr>
                <w:sz w:val="22"/>
                <w:szCs w:val="22"/>
              </w:rPr>
              <w:t>分）</w:t>
            </w:r>
          </w:p>
        </w:tc>
        <w:tc>
          <w:tcPr>
            <w:tcW w:w="1288" w:type="dxa"/>
            <w:noWrap/>
            <w:vAlign w:val="center"/>
          </w:tcPr>
          <w:p w14:paraId="51BD29A2" w14:textId="77777777" w:rsidR="00F32695" w:rsidRDefault="00000000">
            <w:pPr>
              <w:snapToGrid w:val="0"/>
              <w:jc w:val="center"/>
              <w:rPr>
                <w:sz w:val="22"/>
                <w:szCs w:val="22"/>
              </w:rPr>
            </w:pPr>
            <w:r>
              <w:rPr>
                <w:sz w:val="22"/>
                <w:szCs w:val="22"/>
              </w:rPr>
              <w:t>有效数据获取率</w:t>
            </w:r>
          </w:p>
          <w:p w14:paraId="60F314C0" w14:textId="77777777" w:rsidR="00F32695" w:rsidRDefault="00000000">
            <w:pPr>
              <w:snapToGrid w:val="0"/>
              <w:jc w:val="center"/>
              <w:rPr>
                <w:sz w:val="22"/>
                <w:szCs w:val="22"/>
              </w:rPr>
            </w:pPr>
            <w:r>
              <w:rPr>
                <w:sz w:val="22"/>
                <w:szCs w:val="22"/>
              </w:rPr>
              <w:t>（</w:t>
            </w:r>
            <w:r>
              <w:rPr>
                <w:sz w:val="22"/>
                <w:szCs w:val="22"/>
              </w:rPr>
              <w:t>20</w:t>
            </w:r>
            <w:r>
              <w:rPr>
                <w:sz w:val="22"/>
                <w:szCs w:val="22"/>
              </w:rPr>
              <w:t>分）</w:t>
            </w:r>
          </w:p>
        </w:tc>
        <w:tc>
          <w:tcPr>
            <w:tcW w:w="1100" w:type="dxa"/>
            <w:noWrap/>
            <w:vAlign w:val="center"/>
          </w:tcPr>
          <w:p w14:paraId="686FEEFA" w14:textId="77777777" w:rsidR="00F32695" w:rsidRDefault="00000000">
            <w:pPr>
              <w:snapToGrid w:val="0"/>
              <w:jc w:val="center"/>
              <w:rPr>
                <w:sz w:val="22"/>
                <w:szCs w:val="22"/>
              </w:rPr>
            </w:pPr>
            <w:r>
              <w:rPr>
                <w:sz w:val="22"/>
                <w:szCs w:val="22"/>
              </w:rPr>
              <w:t>运维文档</w:t>
            </w:r>
          </w:p>
          <w:p w14:paraId="292FD5DF" w14:textId="77777777" w:rsidR="00F32695" w:rsidRDefault="00000000">
            <w:pPr>
              <w:snapToGrid w:val="0"/>
              <w:rPr>
                <w:sz w:val="22"/>
                <w:szCs w:val="22"/>
              </w:rPr>
            </w:pPr>
            <w:r>
              <w:rPr>
                <w:sz w:val="22"/>
                <w:szCs w:val="22"/>
              </w:rPr>
              <w:t>（</w:t>
            </w:r>
            <w:r>
              <w:rPr>
                <w:sz w:val="22"/>
                <w:szCs w:val="22"/>
              </w:rPr>
              <w:t>20</w:t>
            </w:r>
            <w:r>
              <w:rPr>
                <w:sz w:val="22"/>
                <w:szCs w:val="22"/>
              </w:rPr>
              <w:t>分）</w:t>
            </w:r>
          </w:p>
        </w:tc>
        <w:tc>
          <w:tcPr>
            <w:tcW w:w="1195" w:type="dxa"/>
            <w:noWrap/>
            <w:vAlign w:val="center"/>
          </w:tcPr>
          <w:p w14:paraId="2B2C98D1" w14:textId="77777777" w:rsidR="00F32695" w:rsidRDefault="00000000">
            <w:pPr>
              <w:snapToGrid w:val="0"/>
              <w:jc w:val="center"/>
              <w:rPr>
                <w:sz w:val="22"/>
                <w:szCs w:val="22"/>
              </w:rPr>
            </w:pPr>
            <w:r>
              <w:rPr>
                <w:sz w:val="22"/>
                <w:szCs w:val="22"/>
              </w:rPr>
              <w:t>技术报告</w:t>
            </w:r>
          </w:p>
          <w:p w14:paraId="68EF445E" w14:textId="77777777" w:rsidR="00F32695" w:rsidRDefault="00000000">
            <w:pPr>
              <w:snapToGrid w:val="0"/>
              <w:jc w:val="center"/>
              <w:rPr>
                <w:sz w:val="22"/>
                <w:szCs w:val="22"/>
              </w:rPr>
            </w:pPr>
            <w:r>
              <w:rPr>
                <w:sz w:val="22"/>
                <w:szCs w:val="22"/>
              </w:rPr>
              <w:t>（</w:t>
            </w:r>
            <w:r>
              <w:rPr>
                <w:sz w:val="22"/>
                <w:szCs w:val="22"/>
              </w:rPr>
              <w:t>20</w:t>
            </w:r>
            <w:r>
              <w:rPr>
                <w:sz w:val="22"/>
                <w:szCs w:val="22"/>
              </w:rPr>
              <w:t>分）</w:t>
            </w:r>
          </w:p>
        </w:tc>
        <w:tc>
          <w:tcPr>
            <w:tcW w:w="660" w:type="dxa"/>
            <w:noWrap/>
            <w:vAlign w:val="center"/>
          </w:tcPr>
          <w:p w14:paraId="3E1EBE10" w14:textId="77777777" w:rsidR="00F32695" w:rsidRDefault="00000000">
            <w:pPr>
              <w:snapToGrid w:val="0"/>
              <w:jc w:val="center"/>
              <w:rPr>
                <w:sz w:val="22"/>
                <w:szCs w:val="22"/>
              </w:rPr>
            </w:pPr>
            <w:r>
              <w:rPr>
                <w:sz w:val="22"/>
                <w:szCs w:val="22"/>
              </w:rPr>
              <w:t>得分</w:t>
            </w:r>
          </w:p>
        </w:tc>
      </w:tr>
      <w:tr w:rsidR="00F32695" w14:paraId="35093FCE" w14:textId="77777777">
        <w:trPr>
          <w:trHeight w:val="567"/>
          <w:jc w:val="center"/>
        </w:trPr>
        <w:tc>
          <w:tcPr>
            <w:tcW w:w="1868" w:type="dxa"/>
            <w:noWrap/>
            <w:vAlign w:val="center"/>
          </w:tcPr>
          <w:p w14:paraId="6D700977" w14:textId="77777777" w:rsidR="00F32695" w:rsidRDefault="00000000">
            <w:pPr>
              <w:snapToGrid w:val="0"/>
              <w:spacing w:line="360" w:lineRule="auto"/>
              <w:jc w:val="center"/>
              <w:rPr>
                <w:sz w:val="22"/>
                <w:szCs w:val="22"/>
              </w:rPr>
            </w:pPr>
            <w:r>
              <w:rPr>
                <w:sz w:val="22"/>
                <w:szCs w:val="22"/>
              </w:rPr>
              <w:t>朝晖站垂直雷达</w:t>
            </w:r>
          </w:p>
        </w:tc>
        <w:tc>
          <w:tcPr>
            <w:tcW w:w="1328" w:type="dxa"/>
            <w:noWrap/>
            <w:vAlign w:val="center"/>
          </w:tcPr>
          <w:p w14:paraId="7E281E1A" w14:textId="77777777" w:rsidR="00F32695" w:rsidRDefault="00F32695">
            <w:pPr>
              <w:snapToGrid w:val="0"/>
              <w:spacing w:line="360" w:lineRule="auto"/>
              <w:ind w:firstLine="200"/>
              <w:jc w:val="center"/>
              <w:rPr>
                <w:sz w:val="22"/>
                <w:szCs w:val="22"/>
              </w:rPr>
            </w:pPr>
          </w:p>
        </w:tc>
        <w:tc>
          <w:tcPr>
            <w:tcW w:w="1195" w:type="dxa"/>
            <w:noWrap/>
            <w:vAlign w:val="center"/>
          </w:tcPr>
          <w:p w14:paraId="6417BFA8" w14:textId="77777777" w:rsidR="00F32695" w:rsidRDefault="00F32695">
            <w:pPr>
              <w:snapToGrid w:val="0"/>
              <w:spacing w:line="360" w:lineRule="auto"/>
              <w:ind w:firstLine="200"/>
              <w:jc w:val="center"/>
              <w:rPr>
                <w:sz w:val="22"/>
                <w:szCs w:val="22"/>
              </w:rPr>
            </w:pPr>
          </w:p>
        </w:tc>
        <w:tc>
          <w:tcPr>
            <w:tcW w:w="1288" w:type="dxa"/>
            <w:noWrap/>
            <w:vAlign w:val="center"/>
          </w:tcPr>
          <w:p w14:paraId="7E2085BD" w14:textId="77777777" w:rsidR="00F32695" w:rsidRDefault="00F32695">
            <w:pPr>
              <w:snapToGrid w:val="0"/>
              <w:spacing w:line="360" w:lineRule="auto"/>
              <w:ind w:firstLine="200"/>
              <w:jc w:val="center"/>
              <w:rPr>
                <w:sz w:val="22"/>
                <w:szCs w:val="22"/>
              </w:rPr>
            </w:pPr>
          </w:p>
        </w:tc>
        <w:tc>
          <w:tcPr>
            <w:tcW w:w="1100" w:type="dxa"/>
            <w:noWrap/>
            <w:vAlign w:val="center"/>
          </w:tcPr>
          <w:p w14:paraId="40B7B193" w14:textId="77777777" w:rsidR="00F32695" w:rsidRDefault="00F32695">
            <w:pPr>
              <w:snapToGrid w:val="0"/>
              <w:spacing w:line="360" w:lineRule="auto"/>
              <w:ind w:firstLine="200"/>
              <w:jc w:val="center"/>
              <w:rPr>
                <w:sz w:val="22"/>
                <w:szCs w:val="22"/>
              </w:rPr>
            </w:pPr>
          </w:p>
        </w:tc>
        <w:tc>
          <w:tcPr>
            <w:tcW w:w="1195" w:type="dxa"/>
            <w:noWrap/>
            <w:vAlign w:val="center"/>
          </w:tcPr>
          <w:p w14:paraId="62242F70" w14:textId="77777777" w:rsidR="00F32695" w:rsidRDefault="00F32695">
            <w:pPr>
              <w:snapToGrid w:val="0"/>
              <w:spacing w:line="360" w:lineRule="auto"/>
              <w:ind w:firstLine="200"/>
              <w:jc w:val="center"/>
              <w:rPr>
                <w:sz w:val="22"/>
                <w:szCs w:val="22"/>
              </w:rPr>
            </w:pPr>
          </w:p>
        </w:tc>
        <w:tc>
          <w:tcPr>
            <w:tcW w:w="660" w:type="dxa"/>
            <w:noWrap/>
            <w:vAlign w:val="center"/>
          </w:tcPr>
          <w:p w14:paraId="213CD021" w14:textId="77777777" w:rsidR="00F32695" w:rsidRDefault="00F32695">
            <w:pPr>
              <w:snapToGrid w:val="0"/>
              <w:spacing w:line="360" w:lineRule="auto"/>
              <w:ind w:firstLine="200"/>
              <w:jc w:val="center"/>
              <w:rPr>
                <w:sz w:val="22"/>
                <w:szCs w:val="22"/>
              </w:rPr>
            </w:pPr>
          </w:p>
        </w:tc>
      </w:tr>
      <w:tr w:rsidR="00F32695" w14:paraId="3FF2AB4E" w14:textId="77777777">
        <w:trPr>
          <w:trHeight w:val="567"/>
          <w:jc w:val="center"/>
        </w:trPr>
        <w:tc>
          <w:tcPr>
            <w:tcW w:w="1868" w:type="dxa"/>
            <w:noWrap/>
            <w:vAlign w:val="center"/>
          </w:tcPr>
          <w:p w14:paraId="3EE1960E" w14:textId="77777777" w:rsidR="00F32695" w:rsidRDefault="00000000">
            <w:pPr>
              <w:snapToGrid w:val="0"/>
              <w:spacing w:line="360" w:lineRule="auto"/>
              <w:jc w:val="center"/>
              <w:rPr>
                <w:sz w:val="22"/>
                <w:szCs w:val="22"/>
              </w:rPr>
            </w:pPr>
            <w:r>
              <w:rPr>
                <w:sz w:val="22"/>
                <w:szCs w:val="22"/>
              </w:rPr>
              <w:t>余德站垂直雷达</w:t>
            </w:r>
          </w:p>
        </w:tc>
        <w:tc>
          <w:tcPr>
            <w:tcW w:w="1328" w:type="dxa"/>
            <w:noWrap/>
            <w:vAlign w:val="center"/>
          </w:tcPr>
          <w:p w14:paraId="6F467737" w14:textId="77777777" w:rsidR="00F32695" w:rsidRDefault="00F32695">
            <w:pPr>
              <w:snapToGrid w:val="0"/>
              <w:spacing w:line="360" w:lineRule="auto"/>
              <w:ind w:firstLine="200"/>
              <w:jc w:val="center"/>
              <w:rPr>
                <w:sz w:val="22"/>
                <w:szCs w:val="22"/>
              </w:rPr>
            </w:pPr>
          </w:p>
        </w:tc>
        <w:tc>
          <w:tcPr>
            <w:tcW w:w="1195" w:type="dxa"/>
            <w:noWrap/>
            <w:vAlign w:val="center"/>
          </w:tcPr>
          <w:p w14:paraId="7D587AE7" w14:textId="77777777" w:rsidR="00F32695" w:rsidRDefault="00F32695">
            <w:pPr>
              <w:snapToGrid w:val="0"/>
              <w:spacing w:line="360" w:lineRule="auto"/>
              <w:ind w:firstLine="200"/>
              <w:jc w:val="center"/>
              <w:rPr>
                <w:sz w:val="22"/>
                <w:szCs w:val="22"/>
              </w:rPr>
            </w:pPr>
          </w:p>
        </w:tc>
        <w:tc>
          <w:tcPr>
            <w:tcW w:w="1288" w:type="dxa"/>
            <w:noWrap/>
            <w:vAlign w:val="center"/>
          </w:tcPr>
          <w:p w14:paraId="466FEEEC" w14:textId="77777777" w:rsidR="00F32695" w:rsidRDefault="00F32695">
            <w:pPr>
              <w:snapToGrid w:val="0"/>
              <w:spacing w:line="360" w:lineRule="auto"/>
              <w:ind w:firstLine="200"/>
              <w:jc w:val="center"/>
              <w:rPr>
                <w:sz w:val="22"/>
                <w:szCs w:val="22"/>
              </w:rPr>
            </w:pPr>
          </w:p>
        </w:tc>
        <w:tc>
          <w:tcPr>
            <w:tcW w:w="1100" w:type="dxa"/>
            <w:noWrap/>
            <w:vAlign w:val="center"/>
          </w:tcPr>
          <w:p w14:paraId="4F2DA914" w14:textId="77777777" w:rsidR="00F32695" w:rsidRDefault="00F32695">
            <w:pPr>
              <w:snapToGrid w:val="0"/>
              <w:spacing w:line="360" w:lineRule="auto"/>
              <w:ind w:firstLine="200"/>
              <w:jc w:val="center"/>
              <w:rPr>
                <w:sz w:val="22"/>
                <w:szCs w:val="22"/>
              </w:rPr>
            </w:pPr>
          </w:p>
        </w:tc>
        <w:tc>
          <w:tcPr>
            <w:tcW w:w="1195" w:type="dxa"/>
            <w:noWrap/>
            <w:vAlign w:val="center"/>
          </w:tcPr>
          <w:p w14:paraId="25BC39D6" w14:textId="77777777" w:rsidR="00F32695" w:rsidRDefault="00F32695">
            <w:pPr>
              <w:snapToGrid w:val="0"/>
              <w:spacing w:line="360" w:lineRule="auto"/>
              <w:ind w:firstLine="200"/>
              <w:jc w:val="center"/>
              <w:rPr>
                <w:sz w:val="22"/>
                <w:szCs w:val="22"/>
              </w:rPr>
            </w:pPr>
          </w:p>
        </w:tc>
        <w:tc>
          <w:tcPr>
            <w:tcW w:w="660" w:type="dxa"/>
            <w:noWrap/>
            <w:vAlign w:val="center"/>
          </w:tcPr>
          <w:p w14:paraId="41038ADA" w14:textId="77777777" w:rsidR="00F32695" w:rsidRDefault="00F32695">
            <w:pPr>
              <w:snapToGrid w:val="0"/>
              <w:spacing w:line="360" w:lineRule="auto"/>
              <w:ind w:firstLine="200"/>
              <w:jc w:val="center"/>
              <w:rPr>
                <w:sz w:val="22"/>
                <w:szCs w:val="22"/>
              </w:rPr>
            </w:pPr>
          </w:p>
        </w:tc>
      </w:tr>
      <w:tr w:rsidR="00F32695" w14:paraId="786593A2" w14:textId="77777777">
        <w:trPr>
          <w:trHeight w:val="567"/>
          <w:jc w:val="center"/>
        </w:trPr>
        <w:tc>
          <w:tcPr>
            <w:tcW w:w="1868" w:type="dxa"/>
            <w:noWrap/>
            <w:vAlign w:val="center"/>
          </w:tcPr>
          <w:p w14:paraId="5BA2AE92" w14:textId="77777777" w:rsidR="00F32695" w:rsidRDefault="00000000">
            <w:pPr>
              <w:snapToGrid w:val="0"/>
              <w:spacing w:line="360" w:lineRule="auto"/>
              <w:jc w:val="center"/>
              <w:rPr>
                <w:sz w:val="22"/>
                <w:szCs w:val="22"/>
              </w:rPr>
            </w:pPr>
            <w:r>
              <w:rPr>
                <w:sz w:val="22"/>
                <w:szCs w:val="22"/>
              </w:rPr>
              <w:t>桐庐站垂直雷达</w:t>
            </w:r>
          </w:p>
        </w:tc>
        <w:tc>
          <w:tcPr>
            <w:tcW w:w="1328" w:type="dxa"/>
            <w:noWrap/>
            <w:vAlign w:val="center"/>
          </w:tcPr>
          <w:p w14:paraId="0B0FEBB6" w14:textId="77777777" w:rsidR="00F32695" w:rsidRDefault="00F32695">
            <w:pPr>
              <w:snapToGrid w:val="0"/>
              <w:spacing w:line="360" w:lineRule="auto"/>
              <w:ind w:firstLine="200"/>
              <w:jc w:val="center"/>
              <w:rPr>
                <w:sz w:val="22"/>
                <w:szCs w:val="22"/>
              </w:rPr>
            </w:pPr>
          </w:p>
        </w:tc>
        <w:tc>
          <w:tcPr>
            <w:tcW w:w="1195" w:type="dxa"/>
            <w:noWrap/>
            <w:vAlign w:val="center"/>
          </w:tcPr>
          <w:p w14:paraId="7CD26255" w14:textId="77777777" w:rsidR="00F32695" w:rsidRDefault="00F32695">
            <w:pPr>
              <w:snapToGrid w:val="0"/>
              <w:spacing w:line="360" w:lineRule="auto"/>
              <w:ind w:firstLine="200"/>
              <w:jc w:val="center"/>
              <w:rPr>
                <w:sz w:val="22"/>
                <w:szCs w:val="22"/>
              </w:rPr>
            </w:pPr>
          </w:p>
        </w:tc>
        <w:tc>
          <w:tcPr>
            <w:tcW w:w="1288" w:type="dxa"/>
            <w:noWrap/>
            <w:vAlign w:val="center"/>
          </w:tcPr>
          <w:p w14:paraId="2E134014" w14:textId="77777777" w:rsidR="00F32695" w:rsidRDefault="00F32695">
            <w:pPr>
              <w:snapToGrid w:val="0"/>
              <w:spacing w:line="360" w:lineRule="auto"/>
              <w:ind w:firstLine="200"/>
              <w:jc w:val="center"/>
              <w:rPr>
                <w:sz w:val="22"/>
                <w:szCs w:val="22"/>
              </w:rPr>
            </w:pPr>
          </w:p>
        </w:tc>
        <w:tc>
          <w:tcPr>
            <w:tcW w:w="1100" w:type="dxa"/>
            <w:noWrap/>
            <w:vAlign w:val="center"/>
          </w:tcPr>
          <w:p w14:paraId="338E1A01" w14:textId="77777777" w:rsidR="00F32695" w:rsidRDefault="00F32695">
            <w:pPr>
              <w:snapToGrid w:val="0"/>
              <w:spacing w:line="360" w:lineRule="auto"/>
              <w:ind w:firstLine="200"/>
              <w:jc w:val="center"/>
              <w:rPr>
                <w:sz w:val="22"/>
                <w:szCs w:val="22"/>
              </w:rPr>
            </w:pPr>
          </w:p>
        </w:tc>
        <w:tc>
          <w:tcPr>
            <w:tcW w:w="1195" w:type="dxa"/>
            <w:noWrap/>
            <w:vAlign w:val="center"/>
          </w:tcPr>
          <w:p w14:paraId="6D8870ED" w14:textId="77777777" w:rsidR="00F32695" w:rsidRDefault="00F32695">
            <w:pPr>
              <w:snapToGrid w:val="0"/>
              <w:spacing w:line="360" w:lineRule="auto"/>
              <w:ind w:firstLine="200"/>
              <w:jc w:val="center"/>
              <w:rPr>
                <w:sz w:val="22"/>
                <w:szCs w:val="22"/>
              </w:rPr>
            </w:pPr>
          </w:p>
        </w:tc>
        <w:tc>
          <w:tcPr>
            <w:tcW w:w="660" w:type="dxa"/>
            <w:noWrap/>
            <w:vAlign w:val="center"/>
          </w:tcPr>
          <w:p w14:paraId="266128C3" w14:textId="77777777" w:rsidR="00F32695" w:rsidRDefault="00F32695">
            <w:pPr>
              <w:snapToGrid w:val="0"/>
              <w:spacing w:line="360" w:lineRule="auto"/>
              <w:ind w:firstLine="200"/>
              <w:jc w:val="center"/>
              <w:rPr>
                <w:sz w:val="22"/>
                <w:szCs w:val="22"/>
              </w:rPr>
            </w:pPr>
          </w:p>
        </w:tc>
      </w:tr>
      <w:tr w:rsidR="00F32695" w14:paraId="440B28C6" w14:textId="77777777">
        <w:trPr>
          <w:trHeight w:val="567"/>
          <w:jc w:val="center"/>
        </w:trPr>
        <w:tc>
          <w:tcPr>
            <w:tcW w:w="1868" w:type="dxa"/>
            <w:noWrap/>
            <w:vAlign w:val="center"/>
          </w:tcPr>
          <w:p w14:paraId="6BDDA309" w14:textId="77777777" w:rsidR="00F32695" w:rsidRDefault="00000000">
            <w:pPr>
              <w:snapToGrid w:val="0"/>
              <w:spacing w:line="360" w:lineRule="auto"/>
              <w:jc w:val="center"/>
              <w:rPr>
                <w:sz w:val="22"/>
                <w:szCs w:val="22"/>
              </w:rPr>
            </w:pPr>
            <w:r>
              <w:rPr>
                <w:sz w:val="22"/>
                <w:szCs w:val="22"/>
              </w:rPr>
              <w:t>径山站垂直雷达</w:t>
            </w:r>
          </w:p>
        </w:tc>
        <w:tc>
          <w:tcPr>
            <w:tcW w:w="1328" w:type="dxa"/>
            <w:noWrap/>
            <w:vAlign w:val="center"/>
          </w:tcPr>
          <w:p w14:paraId="30C493C5" w14:textId="77777777" w:rsidR="00F32695" w:rsidRDefault="00F32695">
            <w:pPr>
              <w:snapToGrid w:val="0"/>
              <w:spacing w:line="360" w:lineRule="auto"/>
              <w:ind w:firstLine="200"/>
              <w:jc w:val="center"/>
              <w:rPr>
                <w:sz w:val="22"/>
                <w:szCs w:val="22"/>
              </w:rPr>
            </w:pPr>
          </w:p>
        </w:tc>
        <w:tc>
          <w:tcPr>
            <w:tcW w:w="1195" w:type="dxa"/>
            <w:noWrap/>
            <w:vAlign w:val="center"/>
          </w:tcPr>
          <w:p w14:paraId="0065BE05" w14:textId="77777777" w:rsidR="00F32695" w:rsidRDefault="00F32695">
            <w:pPr>
              <w:snapToGrid w:val="0"/>
              <w:spacing w:line="360" w:lineRule="auto"/>
              <w:ind w:firstLine="200"/>
              <w:jc w:val="center"/>
              <w:rPr>
                <w:sz w:val="22"/>
                <w:szCs w:val="22"/>
              </w:rPr>
            </w:pPr>
          </w:p>
        </w:tc>
        <w:tc>
          <w:tcPr>
            <w:tcW w:w="1288" w:type="dxa"/>
            <w:noWrap/>
            <w:vAlign w:val="center"/>
          </w:tcPr>
          <w:p w14:paraId="5A3763F0" w14:textId="77777777" w:rsidR="00F32695" w:rsidRDefault="00F32695">
            <w:pPr>
              <w:snapToGrid w:val="0"/>
              <w:spacing w:line="360" w:lineRule="auto"/>
              <w:ind w:firstLine="200"/>
              <w:jc w:val="center"/>
              <w:rPr>
                <w:sz w:val="22"/>
                <w:szCs w:val="22"/>
              </w:rPr>
            </w:pPr>
          </w:p>
        </w:tc>
        <w:tc>
          <w:tcPr>
            <w:tcW w:w="1100" w:type="dxa"/>
            <w:noWrap/>
            <w:vAlign w:val="center"/>
          </w:tcPr>
          <w:p w14:paraId="1A01C8C8" w14:textId="77777777" w:rsidR="00F32695" w:rsidRDefault="00F32695">
            <w:pPr>
              <w:snapToGrid w:val="0"/>
              <w:spacing w:line="360" w:lineRule="auto"/>
              <w:ind w:firstLine="200"/>
              <w:jc w:val="center"/>
              <w:rPr>
                <w:sz w:val="22"/>
                <w:szCs w:val="22"/>
              </w:rPr>
            </w:pPr>
          </w:p>
        </w:tc>
        <w:tc>
          <w:tcPr>
            <w:tcW w:w="1195" w:type="dxa"/>
            <w:noWrap/>
            <w:vAlign w:val="center"/>
          </w:tcPr>
          <w:p w14:paraId="5180534F" w14:textId="77777777" w:rsidR="00F32695" w:rsidRDefault="00F32695">
            <w:pPr>
              <w:snapToGrid w:val="0"/>
              <w:spacing w:line="360" w:lineRule="auto"/>
              <w:ind w:firstLine="200"/>
              <w:jc w:val="center"/>
              <w:rPr>
                <w:sz w:val="22"/>
                <w:szCs w:val="22"/>
              </w:rPr>
            </w:pPr>
          </w:p>
        </w:tc>
        <w:tc>
          <w:tcPr>
            <w:tcW w:w="660" w:type="dxa"/>
            <w:noWrap/>
            <w:vAlign w:val="center"/>
          </w:tcPr>
          <w:p w14:paraId="4308CF72" w14:textId="77777777" w:rsidR="00F32695" w:rsidRDefault="00F32695">
            <w:pPr>
              <w:snapToGrid w:val="0"/>
              <w:spacing w:line="360" w:lineRule="auto"/>
              <w:ind w:firstLine="200"/>
              <w:jc w:val="center"/>
              <w:rPr>
                <w:sz w:val="22"/>
                <w:szCs w:val="22"/>
              </w:rPr>
            </w:pPr>
          </w:p>
        </w:tc>
      </w:tr>
      <w:tr w:rsidR="00F32695" w14:paraId="2D1D3FB7" w14:textId="77777777">
        <w:trPr>
          <w:trHeight w:val="567"/>
          <w:jc w:val="center"/>
        </w:trPr>
        <w:tc>
          <w:tcPr>
            <w:tcW w:w="1868" w:type="dxa"/>
            <w:noWrap/>
            <w:vAlign w:val="center"/>
          </w:tcPr>
          <w:p w14:paraId="7B27FE08" w14:textId="77777777" w:rsidR="00F32695" w:rsidRDefault="00000000">
            <w:pPr>
              <w:snapToGrid w:val="0"/>
              <w:spacing w:line="360" w:lineRule="auto"/>
              <w:jc w:val="center"/>
              <w:rPr>
                <w:sz w:val="22"/>
                <w:szCs w:val="22"/>
              </w:rPr>
            </w:pPr>
            <w:r>
              <w:rPr>
                <w:sz w:val="22"/>
                <w:szCs w:val="22"/>
              </w:rPr>
              <w:t>萧山站垂直雷达</w:t>
            </w:r>
          </w:p>
        </w:tc>
        <w:tc>
          <w:tcPr>
            <w:tcW w:w="1328" w:type="dxa"/>
            <w:noWrap/>
            <w:vAlign w:val="center"/>
          </w:tcPr>
          <w:p w14:paraId="48496B66" w14:textId="77777777" w:rsidR="00F32695" w:rsidRDefault="00F32695">
            <w:pPr>
              <w:snapToGrid w:val="0"/>
              <w:spacing w:line="360" w:lineRule="auto"/>
              <w:ind w:firstLine="200"/>
              <w:jc w:val="center"/>
              <w:rPr>
                <w:sz w:val="22"/>
                <w:szCs w:val="22"/>
              </w:rPr>
            </w:pPr>
          </w:p>
        </w:tc>
        <w:tc>
          <w:tcPr>
            <w:tcW w:w="1195" w:type="dxa"/>
            <w:noWrap/>
            <w:vAlign w:val="center"/>
          </w:tcPr>
          <w:p w14:paraId="43A9F083" w14:textId="77777777" w:rsidR="00F32695" w:rsidRDefault="00F32695">
            <w:pPr>
              <w:snapToGrid w:val="0"/>
              <w:spacing w:line="360" w:lineRule="auto"/>
              <w:ind w:firstLine="200"/>
              <w:jc w:val="center"/>
              <w:rPr>
                <w:sz w:val="22"/>
                <w:szCs w:val="22"/>
              </w:rPr>
            </w:pPr>
          </w:p>
        </w:tc>
        <w:tc>
          <w:tcPr>
            <w:tcW w:w="1288" w:type="dxa"/>
            <w:noWrap/>
            <w:vAlign w:val="center"/>
          </w:tcPr>
          <w:p w14:paraId="697C9DDD" w14:textId="77777777" w:rsidR="00F32695" w:rsidRDefault="00F32695">
            <w:pPr>
              <w:snapToGrid w:val="0"/>
              <w:spacing w:line="360" w:lineRule="auto"/>
              <w:ind w:firstLine="200"/>
              <w:jc w:val="center"/>
              <w:rPr>
                <w:sz w:val="22"/>
                <w:szCs w:val="22"/>
              </w:rPr>
            </w:pPr>
          </w:p>
        </w:tc>
        <w:tc>
          <w:tcPr>
            <w:tcW w:w="1100" w:type="dxa"/>
            <w:noWrap/>
            <w:vAlign w:val="center"/>
          </w:tcPr>
          <w:p w14:paraId="6CC1240A" w14:textId="77777777" w:rsidR="00F32695" w:rsidRDefault="00F32695">
            <w:pPr>
              <w:snapToGrid w:val="0"/>
              <w:spacing w:line="360" w:lineRule="auto"/>
              <w:ind w:firstLine="200"/>
              <w:jc w:val="center"/>
              <w:rPr>
                <w:sz w:val="22"/>
                <w:szCs w:val="22"/>
              </w:rPr>
            </w:pPr>
          </w:p>
        </w:tc>
        <w:tc>
          <w:tcPr>
            <w:tcW w:w="1195" w:type="dxa"/>
            <w:noWrap/>
            <w:vAlign w:val="center"/>
          </w:tcPr>
          <w:p w14:paraId="48907E08" w14:textId="77777777" w:rsidR="00F32695" w:rsidRDefault="00F32695">
            <w:pPr>
              <w:snapToGrid w:val="0"/>
              <w:spacing w:line="360" w:lineRule="auto"/>
              <w:ind w:firstLine="200"/>
              <w:jc w:val="center"/>
              <w:rPr>
                <w:sz w:val="22"/>
                <w:szCs w:val="22"/>
              </w:rPr>
            </w:pPr>
          </w:p>
        </w:tc>
        <w:tc>
          <w:tcPr>
            <w:tcW w:w="660" w:type="dxa"/>
            <w:noWrap/>
            <w:vAlign w:val="center"/>
          </w:tcPr>
          <w:p w14:paraId="6A3FD00C" w14:textId="77777777" w:rsidR="00F32695" w:rsidRDefault="00F32695">
            <w:pPr>
              <w:snapToGrid w:val="0"/>
              <w:spacing w:line="360" w:lineRule="auto"/>
              <w:ind w:firstLine="200"/>
              <w:jc w:val="center"/>
              <w:rPr>
                <w:sz w:val="22"/>
                <w:szCs w:val="22"/>
              </w:rPr>
            </w:pPr>
          </w:p>
        </w:tc>
      </w:tr>
      <w:tr w:rsidR="00F32695" w14:paraId="1496BA32" w14:textId="77777777">
        <w:trPr>
          <w:trHeight w:val="567"/>
          <w:jc w:val="center"/>
        </w:trPr>
        <w:tc>
          <w:tcPr>
            <w:tcW w:w="1868" w:type="dxa"/>
            <w:noWrap/>
            <w:vAlign w:val="center"/>
          </w:tcPr>
          <w:p w14:paraId="562223C6" w14:textId="77777777" w:rsidR="00F32695" w:rsidRDefault="00000000">
            <w:pPr>
              <w:snapToGrid w:val="0"/>
              <w:spacing w:line="360" w:lineRule="auto"/>
              <w:jc w:val="center"/>
              <w:rPr>
                <w:sz w:val="22"/>
                <w:szCs w:val="22"/>
              </w:rPr>
            </w:pPr>
            <w:r>
              <w:rPr>
                <w:sz w:val="22"/>
                <w:szCs w:val="22"/>
              </w:rPr>
              <w:t>3D</w:t>
            </w:r>
            <w:r>
              <w:rPr>
                <w:sz w:val="22"/>
                <w:szCs w:val="22"/>
              </w:rPr>
              <w:t>激光雷达</w:t>
            </w:r>
          </w:p>
        </w:tc>
        <w:tc>
          <w:tcPr>
            <w:tcW w:w="1328" w:type="dxa"/>
            <w:noWrap/>
            <w:vAlign w:val="center"/>
          </w:tcPr>
          <w:p w14:paraId="76C34A07" w14:textId="77777777" w:rsidR="00F32695" w:rsidRDefault="00F32695">
            <w:pPr>
              <w:snapToGrid w:val="0"/>
              <w:spacing w:line="360" w:lineRule="auto"/>
              <w:ind w:firstLine="200"/>
              <w:jc w:val="center"/>
              <w:rPr>
                <w:sz w:val="22"/>
                <w:szCs w:val="22"/>
              </w:rPr>
            </w:pPr>
          </w:p>
        </w:tc>
        <w:tc>
          <w:tcPr>
            <w:tcW w:w="1195" w:type="dxa"/>
            <w:noWrap/>
            <w:vAlign w:val="center"/>
          </w:tcPr>
          <w:p w14:paraId="3CFBEC59" w14:textId="77777777" w:rsidR="00F32695" w:rsidRDefault="00F32695">
            <w:pPr>
              <w:snapToGrid w:val="0"/>
              <w:spacing w:line="360" w:lineRule="auto"/>
              <w:ind w:firstLine="200"/>
              <w:jc w:val="center"/>
              <w:rPr>
                <w:sz w:val="22"/>
                <w:szCs w:val="22"/>
              </w:rPr>
            </w:pPr>
          </w:p>
        </w:tc>
        <w:tc>
          <w:tcPr>
            <w:tcW w:w="1288" w:type="dxa"/>
            <w:noWrap/>
            <w:vAlign w:val="center"/>
          </w:tcPr>
          <w:p w14:paraId="27A6EB46" w14:textId="77777777" w:rsidR="00F32695" w:rsidRDefault="00F32695">
            <w:pPr>
              <w:snapToGrid w:val="0"/>
              <w:spacing w:line="360" w:lineRule="auto"/>
              <w:ind w:firstLine="200"/>
              <w:jc w:val="center"/>
              <w:rPr>
                <w:sz w:val="22"/>
                <w:szCs w:val="22"/>
              </w:rPr>
            </w:pPr>
          </w:p>
        </w:tc>
        <w:tc>
          <w:tcPr>
            <w:tcW w:w="1100" w:type="dxa"/>
            <w:noWrap/>
            <w:vAlign w:val="center"/>
          </w:tcPr>
          <w:p w14:paraId="499CA735" w14:textId="77777777" w:rsidR="00F32695" w:rsidRDefault="00F32695">
            <w:pPr>
              <w:snapToGrid w:val="0"/>
              <w:spacing w:line="360" w:lineRule="auto"/>
              <w:ind w:firstLine="200"/>
              <w:jc w:val="center"/>
              <w:rPr>
                <w:sz w:val="22"/>
                <w:szCs w:val="22"/>
              </w:rPr>
            </w:pPr>
          </w:p>
        </w:tc>
        <w:tc>
          <w:tcPr>
            <w:tcW w:w="1195" w:type="dxa"/>
            <w:noWrap/>
            <w:vAlign w:val="center"/>
          </w:tcPr>
          <w:p w14:paraId="19C780BC" w14:textId="77777777" w:rsidR="00F32695" w:rsidRDefault="00F32695">
            <w:pPr>
              <w:snapToGrid w:val="0"/>
              <w:spacing w:line="360" w:lineRule="auto"/>
              <w:ind w:firstLine="200"/>
              <w:jc w:val="center"/>
              <w:rPr>
                <w:sz w:val="22"/>
                <w:szCs w:val="22"/>
              </w:rPr>
            </w:pPr>
          </w:p>
        </w:tc>
        <w:tc>
          <w:tcPr>
            <w:tcW w:w="660" w:type="dxa"/>
            <w:noWrap/>
            <w:vAlign w:val="center"/>
          </w:tcPr>
          <w:p w14:paraId="15A27607" w14:textId="77777777" w:rsidR="00F32695" w:rsidRDefault="00F32695">
            <w:pPr>
              <w:snapToGrid w:val="0"/>
              <w:spacing w:line="360" w:lineRule="auto"/>
              <w:ind w:firstLine="200"/>
              <w:jc w:val="center"/>
              <w:rPr>
                <w:sz w:val="22"/>
                <w:szCs w:val="22"/>
              </w:rPr>
            </w:pPr>
          </w:p>
        </w:tc>
      </w:tr>
      <w:tr w:rsidR="00F32695" w14:paraId="13D50BB5" w14:textId="77777777">
        <w:trPr>
          <w:trHeight w:val="567"/>
          <w:jc w:val="center"/>
        </w:trPr>
        <w:tc>
          <w:tcPr>
            <w:tcW w:w="1868" w:type="dxa"/>
            <w:noWrap/>
            <w:vAlign w:val="center"/>
          </w:tcPr>
          <w:p w14:paraId="7571C6DC" w14:textId="77777777" w:rsidR="00F32695" w:rsidRDefault="00000000">
            <w:pPr>
              <w:snapToGrid w:val="0"/>
              <w:spacing w:line="360" w:lineRule="auto"/>
              <w:jc w:val="center"/>
              <w:rPr>
                <w:sz w:val="22"/>
                <w:szCs w:val="22"/>
              </w:rPr>
            </w:pPr>
            <w:r>
              <w:rPr>
                <w:sz w:val="22"/>
                <w:szCs w:val="22"/>
              </w:rPr>
              <w:t>风廓线激光雷达</w:t>
            </w:r>
          </w:p>
        </w:tc>
        <w:tc>
          <w:tcPr>
            <w:tcW w:w="1328" w:type="dxa"/>
            <w:noWrap/>
            <w:vAlign w:val="center"/>
          </w:tcPr>
          <w:p w14:paraId="28E6D6B1" w14:textId="77777777" w:rsidR="00F32695" w:rsidRDefault="00F32695">
            <w:pPr>
              <w:snapToGrid w:val="0"/>
              <w:spacing w:line="360" w:lineRule="auto"/>
              <w:ind w:firstLine="200"/>
              <w:jc w:val="center"/>
              <w:rPr>
                <w:sz w:val="22"/>
                <w:szCs w:val="22"/>
              </w:rPr>
            </w:pPr>
          </w:p>
        </w:tc>
        <w:tc>
          <w:tcPr>
            <w:tcW w:w="1195" w:type="dxa"/>
            <w:noWrap/>
            <w:vAlign w:val="center"/>
          </w:tcPr>
          <w:p w14:paraId="3AC70603" w14:textId="77777777" w:rsidR="00F32695" w:rsidRDefault="00F32695">
            <w:pPr>
              <w:snapToGrid w:val="0"/>
              <w:spacing w:line="360" w:lineRule="auto"/>
              <w:ind w:firstLine="200"/>
              <w:jc w:val="center"/>
              <w:rPr>
                <w:sz w:val="22"/>
                <w:szCs w:val="22"/>
              </w:rPr>
            </w:pPr>
          </w:p>
        </w:tc>
        <w:tc>
          <w:tcPr>
            <w:tcW w:w="1288" w:type="dxa"/>
            <w:noWrap/>
            <w:vAlign w:val="center"/>
          </w:tcPr>
          <w:p w14:paraId="003E8666" w14:textId="77777777" w:rsidR="00F32695" w:rsidRDefault="00F32695">
            <w:pPr>
              <w:snapToGrid w:val="0"/>
              <w:spacing w:line="360" w:lineRule="auto"/>
              <w:ind w:firstLine="200"/>
              <w:jc w:val="center"/>
              <w:rPr>
                <w:sz w:val="22"/>
                <w:szCs w:val="22"/>
              </w:rPr>
            </w:pPr>
          </w:p>
        </w:tc>
        <w:tc>
          <w:tcPr>
            <w:tcW w:w="1100" w:type="dxa"/>
            <w:noWrap/>
            <w:vAlign w:val="center"/>
          </w:tcPr>
          <w:p w14:paraId="79B69A58" w14:textId="77777777" w:rsidR="00F32695" w:rsidRDefault="00F32695">
            <w:pPr>
              <w:snapToGrid w:val="0"/>
              <w:spacing w:line="360" w:lineRule="auto"/>
              <w:ind w:firstLine="200"/>
              <w:jc w:val="center"/>
              <w:rPr>
                <w:sz w:val="22"/>
                <w:szCs w:val="22"/>
              </w:rPr>
            </w:pPr>
          </w:p>
        </w:tc>
        <w:tc>
          <w:tcPr>
            <w:tcW w:w="1195" w:type="dxa"/>
            <w:noWrap/>
            <w:vAlign w:val="center"/>
          </w:tcPr>
          <w:p w14:paraId="6D4C1103" w14:textId="77777777" w:rsidR="00F32695" w:rsidRDefault="00F32695">
            <w:pPr>
              <w:snapToGrid w:val="0"/>
              <w:spacing w:line="360" w:lineRule="auto"/>
              <w:ind w:firstLine="200"/>
              <w:jc w:val="center"/>
              <w:rPr>
                <w:sz w:val="22"/>
                <w:szCs w:val="22"/>
              </w:rPr>
            </w:pPr>
          </w:p>
        </w:tc>
        <w:tc>
          <w:tcPr>
            <w:tcW w:w="660" w:type="dxa"/>
            <w:noWrap/>
            <w:vAlign w:val="center"/>
          </w:tcPr>
          <w:p w14:paraId="1A358FA9" w14:textId="77777777" w:rsidR="00F32695" w:rsidRDefault="00F32695">
            <w:pPr>
              <w:snapToGrid w:val="0"/>
              <w:spacing w:line="360" w:lineRule="auto"/>
              <w:ind w:firstLine="200"/>
              <w:jc w:val="center"/>
              <w:rPr>
                <w:sz w:val="22"/>
                <w:szCs w:val="22"/>
              </w:rPr>
            </w:pPr>
          </w:p>
        </w:tc>
      </w:tr>
    </w:tbl>
    <w:p w14:paraId="6F2ED2E7" w14:textId="77777777" w:rsidR="00F32695" w:rsidRDefault="00F32695">
      <w:pPr>
        <w:pStyle w:val="af0"/>
        <w:rPr>
          <w:rFonts w:ascii="Times New Roman" w:hAnsi="Times New Roman"/>
        </w:rPr>
      </w:pPr>
    </w:p>
    <w:p w14:paraId="725DD1F0" w14:textId="77777777" w:rsidR="00F32695" w:rsidRDefault="00F32695">
      <w:pPr>
        <w:pStyle w:val="a4"/>
        <w:rPr>
          <w:b/>
          <w:bCs/>
          <w:lang w:val="en-US"/>
        </w:rPr>
      </w:pPr>
    </w:p>
    <w:p w14:paraId="144BE54B" w14:textId="77777777" w:rsidR="00F32695" w:rsidRDefault="00000000">
      <w:pPr>
        <w:pStyle w:val="a4"/>
        <w:rPr>
          <w:lang w:val="en-US"/>
        </w:rPr>
      </w:pPr>
      <w:r>
        <w:rPr>
          <w:rFonts w:hint="eastAsia"/>
          <w:b/>
          <w:bCs/>
          <w:lang w:val="en-US"/>
        </w:rPr>
        <w:t>内容2：</w:t>
      </w:r>
      <w:r>
        <w:rPr>
          <w:rFonts w:asciiTheme="minorEastAsia" w:eastAsiaTheme="minorEastAsia" w:hAnsiTheme="minorEastAsia" w:cstheme="minorEastAsia" w:hint="eastAsia"/>
          <w:b/>
          <w:bCs/>
          <w:szCs w:val="24"/>
          <w:lang w:val="en-US"/>
        </w:rPr>
        <w:t>遥感监测车运维服务</w:t>
      </w:r>
    </w:p>
    <w:p w14:paraId="3EA82086" w14:textId="77777777" w:rsidR="00F32695" w:rsidRDefault="00000000">
      <w:pPr>
        <w:snapToGrid w:val="0"/>
        <w:spacing w:line="360" w:lineRule="auto"/>
        <w:rPr>
          <w:b/>
          <w:sz w:val="24"/>
        </w:rPr>
      </w:pPr>
      <w:r>
        <w:rPr>
          <w:b/>
          <w:bCs/>
          <w:sz w:val="24"/>
        </w:rPr>
        <w:t>一、</w:t>
      </w:r>
      <w:r>
        <w:rPr>
          <w:b/>
          <w:sz w:val="24"/>
        </w:rPr>
        <w:t>项目概述</w:t>
      </w:r>
    </w:p>
    <w:p w14:paraId="52F489F2" w14:textId="77777777" w:rsidR="00F32695" w:rsidRDefault="00000000">
      <w:pPr>
        <w:snapToGrid w:val="0"/>
        <w:spacing w:line="360" w:lineRule="auto"/>
        <w:ind w:firstLineChars="200" w:firstLine="480"/>
        <w:rPr>
          <w:bCs/>
          <w:sz w:val="24"/>
        </w:rPr>
      </w:pPr>
      <w:r>
        <w:rPr>
          <w:bCs/>
          <w:sz w:val="24"/>
        </w:rPr>
        <w:t>本项目对移动车激光雷达（</w:t>
      </w:r>
      <w:r>
        <w:rPr>
          <w:bCs/>
          <w:sz w:val="24"/>
        </w:rPr>
        <w:t>AGHJ-I-LIDAR</w:t>
      </w:r>
      <w:r>
        <w:rPr>
          <w:bCs/>
          <w:sz w:val="24"/>
        </w:rPr>
        <w:t>（</w:t>
      </w:r>
      <w:r>
        <w:rPr>
          <w:bCs/>
          <w:sz w:val="24"/>
        </w:rPr>
        <w:t>HPL</w:t>
      </w:r>
      <w:r>
        <w:rPr>
          <w:bCs/>
          <w:sz w:val="24"/>
        </w:rPr>
        <w:t>）和</w:t>
      </w:r>
      <w:r>
        <w:rPr>
          <w:bCs/>
          <w:sz w:val="24"/>
        </w:rPr>
        <w:t>DOAS</w:t>
      </w:r>
      <w:r>
        <w:rPr>
          <w:bCs/>
          <w:sz w:val="24"/>
        </w:rPr>
        <w:t>分析仪（</w:t>
      </w:r>
      <w:r>
        <w:rPr>
          <w:bCs/>
          <w:sz w:val="24"/>
        </w:rPr>
        <w:t>MAXDOAS-2000</w:t>
      </w:r>
      <w:r>
        <w:rPr>
          <w:bCs/>
          <w:sz w:val="24"/>
        </w:rPr>
        <w:t>）进行技术运行维护，确保设备连续正常运行，有效获取探测数据。基于走航监测，提供走航报告，掌握重点区域的污染物空间分布，识别高值区域，寻找排放源，支撑我市大气污染防治工作。此外对卧龙桥站点微波辐射计（</w:t>
      </w:r>
      <w:r>
        <w:rPr>
          <w:bCs/>
          <w:sz w:val="24"/>
        </w:rPr>
        <w:t>QFW-6000</w:t>
      </w:r>
      <w:r>
        <w:rPr>
          <w:bCs/>
          <w:sz w:val="24"/>
        </w:rPr>
        <w:t>）进行技术运行维护工作，保障监测设备稳定获取大气高空温湿度分布情况，以便于支撑大气污染物和气象条件的联动分析。</w:t>
      </w:r>
    </w:p>
    <w:p w14:paraId="0A5CFDE1" w14:textId="77777777" w:rsidR="00F32695" w:rsidRDefault="00000000">
      <w:pPr>
        <w:snapToGrid w:val="0"/>
        <w:spacing w:line="360" w:lineRule="auto"/>
        <w:rPr>
          <w:b/>
          <w:sz w:val="24"/>
        </w:rPr>
      </w:pPr>
      <w:r>
        <w:rPr>
          <w:rFonts w:hint="eastAsia"/>
          <w:b/>
          <w:sz w:val="24"/>
        </w:rPr>
        <w:t>二、</w:t>
      </w:r>
      <w:r>
        <w:rPr>
          <w:b/>
          <w:sz w:val="24"/>
        </w:rPr>
        <w:t>运行维护需求</w:t>
      </w:r>
    </w:p>
    <w:p w14:paraId="2C8468F8" w14:textId="77777777" w:rsidR="00F32695" w:rsidRDefault="00000000">
      <w:pPr>
        <w:snapToGrid w:val="0"/>
        <w:spacing w:line="360" w:lineRule="auto"/>
        <w:ind w:firstLineChars="200" w:firstLine="480"/>
        <w:rPr>
          <w:bCs/>
          <w:sz w:val="24"/>
        </w:rPr>
      </w:pPr>
      <w:r>
        <w:rPr>
          <w:rFonts w:hint="eastAsia"/>
          <w:bCs/>
          <w:sz w:val="24"/>
        </w:rPr>
        <w:t>1</w:t>
      </w:r>
      <w:r>
        <w:rPr>
          <w:rFonts w:hint="eastAsia"/>
          <w:bCs/>
          <w:sz w:val="24"/>
        </w:rPr>
        <w:t>、</w:t>
      </w:r>
      <w:r>
        <w:rPr>
          <w:bCs/>
          <w:sz w:val="24"/>
        </w:rPr>
        <w:t>维护范围</w:t>
      </w:r>
    </w:p>
    <w:p w14:paraId="6EBBCFD4" w14:textId="77777777" w:rsidR="00F32695" w:rsidRDefault="00000000">
      <w:pPr>
        <w:snapToGrid w:val="0"/>
        <w:spacing w:line="360" w:lineRule="auto"/>
        <w:ind w:firstLineChars="200" w:firstLine="480"/>
        <w:rPr>
          <w:bCs/>
          <w:sz w:val="24"/>
        </w:rPr>
      </w:pPr>
      <w:r>
        <w:rPr>
          <w:bCs/>
          <w:sz w:val="24"/>
        </w:rPr>
        <w:t>采购服务期内包含激光雷达（</w:t>
      </w:r>
      <w:r>
        <w:rPr>
          <w:bCs/>
          <w:sz w:val="24"/>
        </w:rPr>
        <w:t>AGHJ-I-LIDAR</w:t>
      </w:r>
      <w:r>
        <w:rPr>
          <w:bCs/>
          <w:sz w:val="24"/>
        </w:rPr>
        <w:t>（</w:t>
      </w:r>
      <w:r>
        <w:rPr>
          <w:bCs/>
          <w:sz w:val="24"/>
        </w:rPr>
        <w:t>HPL</w:t>
      </w:r>
      <w:r>
        <w:rPr>
          <w:bCs/>
          <w:sz w:val="24"/>
        </w:rPr>
        <w:t>），</w:t>
      </w:r>
      <w:r>
        <w:rPr>
          <w:bCs/>
          <w:sz w:val="24"/>
        </w:rPr>
        <w:t>DOAS</w:t>
      </w:r>
      <w:r>
        <w:rPr>
          <w:bCs/>
          <w:sz w:val="24"/>
        </w:rPr>
        <w:t>分析仪及微波辐射计（</w:t>
      </w:r>
      <w:r>
        <w:rPr>
          <w:bCs/>
          <w:sz w:val="24"/>
        </w:rPr>
        <w:t>QFW-6000</w:t>
      </w:r>
      <w:r>
        <w:rPr>
          <w:bCs/>
          <w:sz w:val="24"/>
        </w:rPr>
        <w:t>）的日常维护、定期巡检、仪器出现的所有故障维修、更换监测设备的所有备件和耗材、数据报告。</w:t>
      </w:r>
    </w:p>
    <w:p w14:paraId="3620DAC6" w14:textId="77777777" w:rsidR="00F32695" w:rsidRDefault="00000000">
      <w:pPr>
        <w:snapToGrid w:val="0"/>
        <w:spacing w:line="360" w:lineRule="auto"/>
        <w:ind w:firstLineChars="200" w:firstLine="480"/>
        <w:rPr>
          <w:bCs/>
          <w:sz w:val="24"/>
        </w:rPr>
      </w:pPr>
      <w:r>
        <w:rPr>
          <w:bCs/>
          <w:sz w:val="24"/>
        </w:rPr>
        <w:t>运行维护设备清单</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673"/>
        <w:gridCol w:w="1650"/>
        <w:gridCol w:w="1969"/>
        <w:gridCol w:w="671"/>
        <w:gridCol w:w="1676"/>
      </w:tblGrid>
      <w:tr w:rsidR="00F32695" w14:paraId="4656DB87" w14:textId="77777777">
        <w:trPr>
          <w:jc w:val="center"/>
        </w:trPr>
        <w:tc>
          <w:tcPr>
            <w:tcW w:w="695" w:type="dxa"/>
            <w:vAlign w:val="center"/>
          </w:tcPr>
          <w:p w14:paraId="2575A0FE" w14:textId="77777777" w:rsidR="00F32695" w:rsidRDefault="00000000">
            <w:pPr>
              <w:snapToGrid w:val="0"/>
              <w:spacing w:line="288" w:lineRule="auto"/>
              <w:jc w:val="center"/>
              <w:rPr>
                <w:bCs/>
                <w:sz w:val="22"/>
              </w:rPr>
            </w:pPr>
            <w:r>
              <w:rPr>
                <w:bCs/>
                <w:sz w:val="22"/>
              </w:rPr>
              <w:t>序号</w:t>
            </w:r>
          </w:p>
        </w:tc>
        <w:tc>
          <w:tcPr>
            <w:tcW w:w="1673" w:type="dxa"/>
            <w:vAlign w:val="center"/>
          </w:tcPr>
          <w:p w14:paraId="2CADF98E" w14:textId="77777777" w:rsidR="00F32695" w:rsidRDefault="00000000">
            <w:pPr>
              <w:snapToGrid w:val="0"/>
              <w:spacing w:line="288" w:lineRule="auto"/>
              <w:jc w:val="center"/>
              <w:rPr>
                <w:bCs/>
                <w:sz w:val="22"/>
              </w:rPr>
            </w:pPr>
            <w:r>
              <w:rPr>
                <w:bCs/>
                <w:sz w:val="22"/>
              </w:rPr>
              <w:t>设备名称</w:t>
            </w:r>
          </w:p>
        </w:tc>
        <w:tc>
          <w:tcPr>
            <w:tcW w:w="1650" w:type="dxa"/>
            <w:vAlign w:val="center"/>
          </w:tcPr>
          <w:p w14:paraId="294B88CA" w14:textId="77777777" w:rsidR="00F32695" w:rsidRDefault="00000000">
            <w:pPr>
              <w:snapToGrid w:val="0"/>
              <w:spacing w:line="288" w:lineRule="auto"/>
              <w:jc w:val="center"/>
              <w:rPr>
                <w:bCs/>
                <w:sz w:val="22"/>
              </w:rPr>
            </w:pPr>
            <w:r>
              <w:rPr>
                <w:bCs/>
                <w:sz w:val="22"/>
              </w:rPr>
              <w:t>品牌</w:t>
            </w:r>
          </w:p>
        </w:tc>
        <w:tc>
          <w:tcPr>
            <w:tcW w:w="1969" w:type="dxa"/>
            <w:vAlign w:val="center"/>
          </w:tcPr>
          <w:p w14:paraId="51CB7CCE" w14:textId="77777777" w:rsidR="00F32695" w:rsidRDefault="00000000">
            <w:pPr>
              <w:snapToGrid w:val="0"/>
              <w:spacing w:line="288" w:lineRule="auto"/>
              <w:jc w:val="center"/>
              <w:rPr>
                <w:bCs/>
                <w:sz w:val="22"/>
              </w:rPr>
            </w:pPr>
            <w:r>
              <w:rPr>
                <w:bCs/>
                <w:sz w:val="22"/>
              </w:rPr>
              <w:t>型号</w:t>
            </w:r>
          </w:p>
        </w:tc>
        <w:tc>
          <w:tcPr>
            <w:tcW w:w="671" w:type="dxa"/>
            <w:vAlign w:val="center"/>
          </w:tcPr>
          <w:p w14:paraId="067FD95C" w14:textId="77777777" w:rsidR="00F32695" w:rsidRDefault="00000000">
            <w:pPr>
              <w:snapToGrid w:val="0"/>
              <w:spacing w:line="288" w:lineRule="auto"/>
              <w:jc w:val="center"/>
              <w:rPr>
                <w:bCs/>
                <w:sz w:val="22"/>
              </w:rPr>
            </w:pPr>
            <w:r>
              <w:rPr>
                <w:bCs/>
                <w:sz w:val="22"/>
              </w:rPr>
              <w:t>数量</w:t>
            </w:r>
          </w:p>
        </w:tc>
        <w:tc>
          <w:tcPr>
            <w:tcW w:w="1676" w:type="dxa"/>
            <w:vAlign w:val="center"/>
          </w:tcPr>
          <w:p w14:paraId="71C24ED3" w14:textId="77777777" w:rsidR="00F32695" w:rsidRDefault="00000000">
            <w:pPr>
              <w:snapToGrid w:val="0"/>
              <w:spacing w:line="288" w:lineRule="auto"/>
              <w:jc w:val="center"/>
              <w:rPr>
                <w:bCs/>
                <w:sz w:val="22"/>
              </w:rPr>
            </w:pPr>
            <w:r>
              <w:rPr>
                <w:bCs/>
                <w:sz w:val="22"/>
              </w:rPr>
              <w:t>仪器放置地点</w:t>
            </w:r>
          </w:p>
        </w:tc>
      </w:tr>
      <w:tr w:rsidR="00F32695" w14:paraId="55844884" w14:textId="77777777">
        <w:trPr>
          <w:trHeight w:val="460"/>
          <w:jc w:val="center"/>
        </w:trPr>
        <w:tc>
          <w:tcPr>
            <w:tcW w:w="695" w:type="dxa"/>
            <w:vAlign w:val="center"/>
          </w:tcPr>
          <w:p w14:paraId="0D30B305" w14:textId="77777777" w:rsidR="00F32695" w:rsidRDefault="00000000">
            <w:pPr>
              <w:snapToGrid w:val="0"/>
              <w:spacing w:line="288" w:lineRule="auto"/>
              <w:jc w:val="center"/>
              <w:rPr>
                <w:bCs/>
                <w:sz w:val="22"/>
              </w:rPr>
            </w:pPr>
            <w:r>
              <w:rPr>
                <w:bCs/>
                <w:sz w:val="22"/>
              </w:rPr>
              <w:lastRenderedPageBreak/>
              <w:t>1</w:t>
            </w:r>
          </w:p>
        </w:tc>
        <w:tc>
          <w:tcPr>
            <w:tcW w:w="1673" w:type="dxa"/>
            <w:vAlign w:val="center"/>
          </w:tcPr>
          <w:p w14:paraId="20508CA7" w14:textId="77777777" w:rsidR="00F32695" w:rsidRDefault="00000000">
            <w:pPr>
              <w:snapToGrid w:val="0"/>
              <w:spacing w:line="288" w:lineRule="auto"/>
              <w:jc w:val="center"/>
              <w:rPr>
                <w:bCs/>
                <w:sz w:val="22"/>
              </w:rPr>
            </w:pPr>
            <w:r>
              <w:rPr>
                <w:bCs/>
                <w:sz w:val="22"/>
              </w:rPr>
              <w:t>激光雷达</w:t>
            </w:r>
          </w:p>
        </w:tc>
        <w:tc>
          <w:tcPr>
            <w:tcW w:w="1650" w:type="dxa"/>
            <w:vAlign w:val="center"/>
          </w:tcPr>
          <w:p w14:paraId="4D30A13C" w14:textId="77777777" w:rsidR="00F32695" w:rsidRDefault="00000000">
            <w:pPr>
              <w:snapToGrid w:val="0"/>
              <w:spacing w:line="288" w:lineRule="auto"/>
              <w:jc w:val="center"/>
              <w:rPr>
                <w:bCs/>
                <w:sz w:val="22"/>
              </w:rPr>
            </w:pPr>
            <w:r>
              <w:rPr>
                <w:bCs/>
                <w:sz w:val="22"/>
              </w:rPr>
              <w:t>中科光电</w:t>
            </w:r>
          </w:p>
        </w:tc>
        <w:tc>
          <w:tcPr>
            <w:tcW w:w="1969" w:type="dxa"/>
            <w:vAlign w:val="center"/>
          </w:tcPr>
          <w:p w14:paraId="5DA647F9" w14:textId="77777777" w:rsidR="00F32695" w:rsidRDefault="00000000">
            <w:pPr>
              <w:snapToGrid w:val="0"/>
              <w:spacing w:line="288" w:lineRule="auto"/>
              <w:jc w:val="center"/>
              <w:rPr>
                <w:bCs/>
                <w:sz w:val="22"/>
              </w:rPr>
            </w:pPr>
            <w:r>
              <w:rPr>
                <w:bCs/>
                <w:sz w:val="22"/>
              </w:rPr>
              <w:t>AGHJ-I-LIDAR</w:t>
            </w:r>
            <w:r>
              <w:rPr>
                <w:bCs/>
                <w:sz w:val="22"/>
              </w:rPr>
              <w:t>（</w:t>
            </w:r>
            <w:r>
              <w:rPr>
                <w:bCs/>
                <w:sz w:val="22"/>
              </w:rPr>
              <w:t>HPL</w:t>
            </w:r>
            <w:r>
              <w:rPr>
                <w:bCs/>
                <w:sz w:val="22"/>
              </w:rPr>
              <w:t>）</w:t>
            </w:r>
          </w:p>
        </w:tc>
        <w:tc>
          <w:tcPr>
            <w:tcW w:w="671" w:type="dxa"/>
            <w:vAlign w:val="center"/>
          </w:tcPr>
          <w:p w14:paraId="4F23F8BE" w14:textId="77777777" w:rsidR="00F32695" w:rsidRDefault="00000000">
            <w:pPr>
              <w:snapToGrid w:val="0"/>
              <w:spacing w:line="288" w:lineRule="auto"/>
              <w:jc w:val="center"/>
              <w:rPr>
                <w:bCs/>
                <w:sz w:val="22"/>
              </w:rPr>
            </w:pPr>
            <w:r>
              <w:rPr>
                <w:bCs/>
                <w:sz w:val="22"/>
              </w:rPr>
              <w:t>1</w:t>
            </w:r>
          </w:p>
        </w:tc>
        <w:tc>
          <w:tcPr>
            <w:tcW w:w="1676" w:type="dxa"/>
            <w:vAlign w:val="center"/>
          </w:tcPr>
          <w:p w14:paraId="320A7055" w14:textId="77777777" w:rsidR="00F32695" w:rsidRDefault="00000000">
            <w:pPr>
              <w:snapToGrid w:val="0"/>
              <w:spacing w:line="288" w:lineRule="auto"/>
              <w:jc w:val="center"/>
              <w:rPr>
                <w:bCs/>
                <w:sz w:val="22"/>
              </w:rPr>
            </w:pPr>
            <w:r>
              <w:rPr>
                <w:bCs/>
                <w:sz w:val="22"/>
              </w:rPr>
              <w:t>移动车</w:t>
            </w:r>
          </w:p>
        </w:tc>
      </w:tr>
      <w:tr w:rsidR="00F32695" w14:paraId="0D14F8A8" w14:textId="77777777">
        <w:trPr>
          <w:trHeight w:val="471"/>
          <w:jc w:val="center"/>
        </w:trPr>
        <w:tc>
          <w:tcPr>
            <w:tcW w:w="695" w:type="dxa"/>
            <w:vAlign w:val="center"/>
          </w:tcPr>
          <w:p w14:paraId="4EDECF69" w14:textId="77777777" w:rsidR="00F32695" w:rsidRDefault="00000000">
            <w:pPr>
              <w:snapToGrid w:val="0"/>
              <w:spacing w:line="288" w:lineRule="auto"/>
              <w:jc w:val="center"/>
              <w:rPr>
                <w:bCs/>
                <w:sz w:val="22"/>
              </w:rPr>
            </w:pPr>
            <w:r>
              <w:rPr>
                <w:bCs/>
                <w:sz w:val="22"/>
              </w:rPr>
              <w:t>2</w:t>
            </w:r>
          </w:p>
        </w:tc>
        <w:tc>
          <w:tcPr>
            <w:tcW w:w="1673" w:type="dxa"/>
            <w:vAlign w:val="center"/>
          </w:tcPr>
          <w:p w14:paraId="54C7D8B8" w14:textId="77777777" w:rsidR="00F32695" w:rsidRDefault="00000000">
            <w:pPr>
              <w:snapToGrid w:val="0"/>
              <w:spacing w:line="288" w:lineRule="auto"/>
              <w:jc w:val="center"/>
              <w:rPr>
                <w:bCs/>
                <w:sz w:val="22"/>
              </w:rPr>
            </w:pPr>
            <w:r>
              <w:rPr>
                <w:bCs/>
                <w:sz w:val="22"/>
              </w:rPr>
              <w:t>DOAS</w:t>
            </w:r>
            <w:r>
              <w:rPr>
                <w:bCs/>
                <w:sz w:val="22"/>
              </w:rPr>
              <w:t>分析仪</w:t>
            </w:r>
          </w:p>
        </w:tc>
        <w:tc>
          <w:tcPr>
            <w:tcW w:w="1650" w:type="dxa"/>
            <w:vAlign w:val="center"/>
          </w:tcPr>
          <w:p w14:paraId="11D1E210" w14:textId="77777777" w:rsidR="00F32695" w:rsidRDefault="00000000">
            <w:pPr>
              <w:snapToGrid w:val="0"/>
              <w:spacing w:line="288" w:lineRule="auto"/>
              <w:jc w:val="center"/>
              <w:rPr>
                <w:bCs/>
                <w:sz w:val="22"/>
              </w:rPr>
            </w:pPr>
            <w:r>
              <w:rPr>
                <w:bCs/>
                <w:sz w:val="22"/>
              </w:rPr>
              <w:t>中科光电</w:t>
            </w:r>
          </w:p>
        </w:tc>
        <w:tc>
          <w:tcPr>
            <w:tcW w:w="1969" w:type="dxa"/>
            <w:vAlign w:val="center"/>
          </w:tcPr>
          <w:p w14:paraId="3BDA43C6" w14:textId="77777777" w:rsidR="00F32695" w:rsidRDefault="00000000">
            <w:pPr>
              <w:snapToGrid w:val="0"/>
              <w:spacing w:line="288" w:lineRule="auto"/>
              <w:jc w:val="center"/>
              <w:rPr>
                <w:bCs/>
                <w:sz w:val="22"/>
              </w:rPr>
            </w:pPr>
            <w:r>
              <w:rPr>
                <w:bCs/>
                <w:sz w:val="22"/>
              </w:rPr>
              <w:t>MAXDOAS-2000</w:t>
            </w:r>
          </w:p>
        </w:tc>
        <w:tc>
          <w:tcPr>
            <w:tcW w:w="671" w:type="dxa"/>
            <w:vAlign w:val="center"/>
          </w:tcPr>
          <w:p w14:paraId="3F66D31A" w14:textId="77777777" w:rsidR="00F32695" w:rsidRDefault="00000000">
            <w:pPr>
              <w:snapToGrid w:val="0"/>
              <w:spacing w:line="288" w:lineRule="auto"/>
              <w:jc w:val="center"/>
              <w:rPr>
                <w:bCs/>
                <w:sz w:val="22"/>
              </w:rPr>
            </w:pPr>
            <w:r>
              <w:rPr>
                <w:bCs/>
                <w:sz w:val="22"/>
              </w:rPr>
              <w:t>1</w:t>
            </w:r>
          </w:p>
        </w:tc>
        <w:tc>
          <w:tcPr>
            <w:tcW w:w="1676" w:type="dxa"/>
            <w:vAlign w:val="center"/>
          </w:tcPr>
          <w:p w14:paraId="66BD73EB" w14:textId="77777777" w:rsidR="00F32695" w:rsidRDefault="00000000">
            <w:pPr>
              <w:snapToGrid w:val="0"/>
              <w:spacing w:line="288" w:lineRule="auto"/>
              <w:jc w:val="center"/>
              <w:rPr>
                <w:bCs/>
                <w:sz w:val="22"/>
              </w:rPr>
            </w:pPr>
            <w:r>
              <w:rPr>
                <w:bCs/>
                <w:sz w:val="22"/>
              </w:rPr>
              <w:t>移动车</w:t>
            </w:r>
          </w:p>
        </w:tc>
      </w:tr>
      <w:tr w:rsidR="00F32695" w14:paraId="1F23BE48" w14:textId="77777777">
        <w:trPr>
          <w:trHeight w:val="406"/>
          <w:jc w:val="center"/>
        </w:trPr>
        <w:tc>
          <w:tcPr>
            <w:tcW w:w="695" w:type="dxa"/>
            <w:vAlign w:val="center"/>
          </w:tcPr>
          <w:p w14:paraId="7894094A" w14:textId="77777777" w:rsidR="00F32695" w:rsidRDefault="00000000">
            <w:pPr>
              <w:snapToGrid w:val="0"/>
              <w:spacing w:line="288" w:lineRule="auto"/>
              <w:jc w:val="center"/>
              <w:rPr>
                <w:bCs/>
                <w:sz w:val="22"/>
              </w:rPr>
            </w:pPr>
            <w:r>
              <w:rPr>
                <w:bCs/>
                <w:sz w:val="22"/>
              </w:rPr>
              <w:t>3</w:t>
            </w:r>
          </w:p>
        </w:tc>
        <w:tc>
          <w:tcPr>
            <w:tcW w:w="1673" w:type="dxa"/>
            <w:vAlign w:val="center"/>
          </w:tcPr>
          <w:p w14:paraId="623547ED" w14:textId="77777777" w:rsidR="00F32695" w:rsidRDefault="00000000">
            <w:pPr>
              <w:snapToGrid w:val="0"/>
              <w:spacing w:line="288" w:lineRule="auto"/>
              <w:jc w:val="center"/>
              <w:rPr>
                <w:bCs/>
                <w:sz w:val="22"/>
              </w:rPr>
            </w:pPr>
            <w:r>
              <w:rPr>
                <w:bCs/>
                <w:sz w:val="22"/>
              </w:rPr>
              <w:t>微波辐射计</w:t>
            </w:r>
          </w:p>
        </w:tc>
        <w:tc>
          <w:tcPr>
            <w:tcW w:w="1650" w:type="dxa"/>
            <w:vAlign w:val="center"/>
          </w:tcPr>
          <w:p w14:paraId="31154C9B" w14:textId="77777777" w:rsidR="00F32695" w:rsidRDefault="00000000">
            <w:pPr>
              <w:snapToGrid w:val="0"/>
              <w:spacing w:line="288" w:lineRule="auto"/>
              <w:jc w:val="center"/>
              <w:rPr>
                <w:bCs/>
                <w:sz w:val="22"/>
              </w:rPr>
            </w:pPr>
            <w:r>
              <w:rPr>
                <w:bCs/>
                <w:sz w:val="22"/>
              </w:rPr>
              <w:t>中电二十二所</w:t>
            </w:r>
          </w:p>
        </w:tc>
        <w:tc>
          <w:tcPr>
            <w:tcW w:w="1969" w:type="dxa"/>
            <w:vAlign w:val="center"/>
          </w:tcPr>
          <w:p w14:paraId="1928934E" w14:textId="77777777" w:rsidR="00F32695" w:rsidRDefault="00000000">
            <w:pPr>
              <w:snapToGrid w:val="0"/>
              <w:spacing w:line="288" w:lineRule="auto"/>
              <w:jc w:val="center"/>
              <w:rPr>
                <w:bCs/>
                <w:sz w:val="22"/>
              </w:rPr>
            </w:pPr>
            <w:r>
              <w:rPr>
                <w:bCs/>
                <w:sz w:val="22"/>
              </w:rPr>
              <w:t>QFW-6000</w:t>
            </w:r>
          </w:p>
        </w:tc>
        <w:tc>
          <w:tcPr>
            <w:tcW w:w="671" w:type="dxa"/>
            <w:vAlign w:val="center"/>
          </w:tcPr>
          <w:p w14:paraId="44A7C544" w14:textId="77777777" w:rsidR="00F32695" w:rsidRDefault="00000000">
            <w:pPr>
              <w:snapToGrid w:val="0"/>
              <w:spacing w:line="288" w:lineRule="auto"/>
              <w:jc w:val="center"/>
              <w:rPr>
                <w:bCs/>
                <w:sz w:val="22"/>
              </w:rPr>
            </w:pPr>
            <w:r>
              <w:rPr>
                <w:bCs/>
                <w:sz w:val="22"/>
              </w:rPr>
              <w:t>1</w:t>
            </w:r>
          </w:p>
        </w:tc>
        <w:tc>
          <w:tcPr>
            <w:tcW w:w="1676" w:type="dxa"/>
            <w:vAlign w:val="center"/>
          </w:tcPr>
          <w:p w14:paraId="7347A8CD" w14:textId="77777777" w:rsidR="00F32695" w:rsidRDefault="00000000">
            <w:pPr>
              <w:snapToGrid w:val="0"/>
              <w:spacing w:line="288" w:lineRule="auto"/>
              <w:jc w:val="center"/>
              <w:rPr>
                <w:bCs/>
                <w:sz w:val="22"/>
              </w:rPr>
            </w:pPr>
            <w:r>
              <w:rPr>
                <w:bCs/>
                <w:sz w:val="22"/>
              </w:rPr>
              <w:t>卧龙桥</w:t>
            </w:r>
          </w:p>
        </w:tc>
      </w:tr>
    </w:tbl>
    <w:p w14:paraId="394782BC" w14:textId="77777777" w:rsidR="00F32695" w:rsidRDefault="00000000">
      <w:pPr>
        <w:snapToGrid w:val="0"/>
        <w:spacing w:line="360" w:lineRule="auto"/>
        <w:ind w:firstLineChars="200" w:firstLine="480"/>
        <w:jc w:val="left"/>
        <w:rPr>
          <w:bCs/>
          <w:sz w:val="24"/>
        </w:rPr>
      </w:pPr>
      <w:r>
        <w:rPr>
          <w:rFonts w:hint="eastAsia"/>
          <w:bCs/>
          <w:sz w:val="24"/>
        </w:rPr>
        <w:t>2</w:t>
      </w:r>
      <w:r>
        <w:rPr>
          <w:rFonts w:hint="eastAsia"/>
          <w:bCs/>
          <w:sz w:val="24"/>
        </w:rPr>
        <w:t>、</w:t>
      </w:r>
      <w:r>
        <w:rPr>
          <w:bCs/>
          <w:sz w:val="24"/>
        </w:rPr>
        <w:t>维护工作要求</w:t>
      </w:r>
    </w:p>
    <w:p w14:paraId="076F3114" w14:textId="77777777" w:rsidR="00F32695" w:rsidRDefault="00000000">
      <w:pPr>
        <w:snapToGrid w:val="0"/>
        <w:spacing w:line="360" w:lineRule="auto"/>
        <w:ind w:firstLineChars="200" w:firstLine="480"/>
        <w:jc w:val="left"/>
        <w:rPr>
          <w:bCs/>
          <w:sz w:val="24"/>
        </w:rPr>
      </w:pPr>
      <w:r>
        <w:rPr>
          <w:bCs/>
          <w:sz w:val="24"/>
        </w:rPr>
        <w:t>2.1</w:t>
      </w:r>
      <w:r>
        <w:rPr>
          <w:bCs/>
          <w:sz w:val="24"/>
        </w:rPr>
        <w:t>日常运行维护记录</w:t>
      </w:r>
    </w:p>
    <w:tbl>
      <w:tblPr>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7631"/>
      </w:tblGrid>
      <w:tr w:rsidR="00F32695" w14:paraId="4F62DB87" w14:textId="77777777">
        <w:trPr>
          <w:trHeight w:val="20"/>
          <w:jc w:val="center"/>
        </w:trPr>
        <w:tc>
          <w:tcPr>
            <w:tcW w:w="824" w:type="dxa"/>
            <w:vAlign w:val="center"/>
          </w:tcPr>
          <w:p w14:paraId="4FBA8A61" w14:textId="77777777" w:rsidR="00F32695" w:rsidRDefault="00000000">
            <w:pPr>
              <w:snapToGrid w:val="0"/>
              <w:spacing w:line="288" w:lineRule="auto"/>
              <w:jc w:val="center"/>
              <w:rPr>
                <w:b/>
                <w:sz w:val="22"/>
              </w:rPr>
            </w:pPr>
            <w:r>
              <w:rPr>
                <w:b/>
                <w:sz w:val="22"/>
              </w:rPr>
              <w:t>序号</w:t>
            </w:r>
          </w:p>
        </w:tc>
        <w:tc>
          <w:tcPr>
            <w:tcW w:w="7631" w:type="dxa"/>
            <w:vAlign w:val="center"/>
          </w:tcPr>
          <w:p w14:paraId="425B9B55" w14:textId="77777777" w:rsidR="00F32695" w:rsidRDefault="00000000">
            <w:pPr>
              <w:snapToGrid w:val="0"/>
              <w:spacing w:line="288" w:lineRule="auto"/>
              <w:jc w:val="center"/>
              <w:rPr>
                <w:b/>
                <w:sz w:val="22"/>
              </w:rPr>
            </w:pPr>
            <w:r>
              <w:rPr>
                <w:b/>
                <w:sz w:val="22"/>
              </w:rPr>
              <w:t>记录</w:t>
            </w:r>
          </w:p>
        </w:tc>
      </w:tr>
      <w:tr w:rsidR="00F32695" w14:paraId="5CB0DC9E" w14:textId="77777777">
        <w:trPr>
          <w:trHeight w:val="20"/>
          <w:jc w:val="center"/>
        </w:trPr>
        <w:tc>
          <w:tcPr>
            <w:tcW w:w="824" w:type="dxa"/>
            <w:vAlign w:val="center"/>
          </w:tcPr>
          <w:p w14:paraId="1E8CA71B" w14:textId="77777777" w:rsidR="00F32695" w:rsidRDefault="00000000">
            <w:pPr>
              <w:snapToGrid w:val="0"/>
              <w:spacing w:line="288" w:lineRule="auto"/>
              <w:jc w:val="center"/>
              <w:rPr>
                <w:bCs/>
                <w:sz w:val="22"/>
              </w:rPr>
            </w:pPr>
            <w:r>
              <w:rPr>
                <w:bCs/>
                <w:sz w:val="22"/>
              </w:rPr>
              <w:t>1</w:t>
            </w:r>
          </w:p>
        </w:tc>
        <w:tc>
          <w:tcPr>
            <w:tcW w:w="7631" w:type="dxa"/>
            <w:vAlign w:val="center"/>
          </w:tcPr>
          <w:p w14:paraId="14F38137" w14:textId="77777777" w:rsidR="00F32695" w:rsidRDefault="00000000">
            <w:pPr>
              <w:snapToGrid w:val="0"/>
              <w:spacing w:line="288" w:lineRule="auto"/>
              <w:jc w:val="center"/>
              <w:rPr>
                <w:bCs/>
                <w:sz w:val="22"/>
              </w:rPr>
            </w:pPr>
            <w:r>
              <w:rPr>
                <w:bCs/>
                <w:sz w:val="22"/>
              </w:rPr>
              <w:t>仪器设备运行维护记录表；</w:t>
            </w:r>
          </w:p>
        </w:tc>
      </w:tr>
      <w:tr w:rsidR="00F32695" w14:paraId="5CB2E235" w14:textId="77777777">
        <w:trPr>
          <w:trHeight w:val="20"/>
          <w:jc w:val="center"/>
        </w:trPr>
        <w:tc>
          <w:tcPr>
            <w:tcW w:w="824" w:type="dxa"/>
            <w:vAlign w:val="center"/>
          </w:tcPr>
          <w:p w14:paraId="080C77BD" w14:textId="77777777" w:rsidR="00F32695" w:rsidRDefault="00000000">
            <w:pPr>
              <w:snapToGrid w:val="0"/>
              <w:spacing w:line="288" w:lineRule="auto"/>
              <w:jc w:val="center"/>
              <w:rPr>
                <w:bCs/>
                <w:sz w:val="22"/>
              </w:rPr>
            </w:pPr>
            <w:r>
              <w:rPr>
                <w:bCs/>
                <w:sz w:val="22"/>
              </w:rPr>
              <w:t>2</w:t>
            </w:r>
          </w:p>
        </w:tc>
        <w:tc>
          <w:tcPr>
            <w:tcW w:w="7631" w:type="dxa"/>
            <w:vAlign w:val="center"/>
          </w:tcPr>
          <w:p w14:paraId="615A3512" w14:textId="77777777" w:rsidR="00F32695" w:rsidRDefault="00000000">
            <w:pPr>
              <w:snapToGrid w:val="0"/>
              <w:spacing w:line="288" w:lineRule="auto"/>
              <w:jc w:val="center"/>
              <w:rPr>
                <w:bCs/>
                <w:sz w:val="22"/>
              </w:rPr>
            </w:pPr>
            <w:r>
              <w:rPr>
                <w:bCs/>
                <w:sz w:val="22"/>
              </w:rPr>
              <w:t>仪器设备校准检查记录；</w:t>
            </w:r>
          </w:p>
        </w:tc>
      </w:tr>
      <w:tr w:rsidR="00F32695" w14:paraId="3DF11EDD" w14:textId="77777777">
        <w:trPr>
          <w:trHeight w:val="20"/>
          <w:jc w:val="center"/>
        </w:trPr>
        <w:tc>
          <w:tcPr>
            <w:tcW w:w="824" w:type="dxa"/>
            <w:vAlign w:val="center"/>
          </w:tcPr>
          <w:p w14:paraId="559CEFF5" w14:textId="77777777" w:rsidR="00F32695" w:rsidRDefault="00000000">
            <w:pPr>
              <w:snapToGrid w:val="0"/>
              <w:spacing w:line="288" w:lineRule="auto"/>
              <w:jc w:val="center"/>
              <w:rPr>
                <w:bCs/>
                <w:sz w:val="22"/>
              </w:rPr>
            </w:pPr>
            <w:r>
              <w:rPr>
                <w:bCs/>
                <w:sz w:val="22"/>
              </w:rPr>
              <w:t>3</w:t>
            </w:r>
          </w:p>
        </w:tc>
        <w:tc>
          <w:tcPr>
            <w:tcW w:w="7631" w:type="dxa"/>
            <w:vAlign w:val="center"/>
          </w:tcPr>
          <w:p w14:paraId="00AE68A4" w14:textId="77777777" w:rsidR="00F32695" w:rsidRDefault="00000000">
            <w:pPr>
              <w:snapToGrid w:val="0"/>
              <w:spacing w:line="288" w:lineRule="auto"/>
              <w:jc w:val="center"/>
              <w:rPr>
                <w:bCs/>
                <w:sz w:val="22"/>
              </w:rPr>
            </w:pPr>
            <w:r>
              <w:rPr>
                <w:bCs/>
                <w:sz w:val="22"/>
              </w:rPr>
              <w:t>仪器设备维修记录表；</w:t>
            </w:r>
          </w:p>
        </w:tc>
      </w:tr>
      <w:tr w:rsidR="00F32695" w14:paraId="29CD5DDF" w14:textId="77777777">
        <w:trPr>
          <w:trHeight w:val="20"/>
          <w:jc w:val="center"/>
        </w:trPr>
        <w:tc>
          <w:tcPr>
            <w:tcW w:w="824" w:type="dxa"/>
            <w:vAlign w:val="center"/>
          </w:tcPr>
          <w:p w14:paraId="6639E278" w14:textId="77777777" w:rsidR="00F32695" w:rsidRDefault="00000000">
            <w:pPr>
              <w:snapToGrid w:val="0"/>
              <w:spacing w:line="288" w:lineRule="auto"/>
              <w:jc w:val="center"/>
              <w:rPr>
                <w:bCs/>
                <w:sz w:val="22"/>
              </w:rPr>
            </w:pPr>
            <w:r>
              <w:rPr>
                <w:bCs/>
                <w:sz w:val="22"/>
              </w:rPr>
              <w:t>4</w:t>
            </w:r>
          </w:p>
        </w:tc>
        <w:tc>
          <w:tcPr>
            <w:tcW w:w="7631" w:type="dxa"/>
            <w:vAlign w:val="center"/>
          </w:tcPr>
          <w:p w14:paraId="55B20742" w14:textId="77777777" w:rsidR="00F32695" w:rsidRDefault="00000000">
            <w:pPr>
              <w:snapToGrid w:val="0"/>
              <w:spacing w:line="288" w:lineRule="auto"/>
              <w:jc w:val="center"/>
              <w:rPr>
                <w:bCs/>
                <w:sz w:val="22"/>
              </w:rPr>
            </w:pPr>
            <w:r>
              <w:rPr>
                <w:bCs/>
                <w:sz w:val="22"/>
              </w:rPr>
              <w:t>仪器设备主要消耗材料使用登记表；</w:t>
            </w:r>
          </w:p>
        </w:tc>
      </w:tr>
    </w:tbl>
    <w:p w14:paraId="46970742" w14:textId="77777777" w:rsidR="00F32695" w:rsidRDefault="00000000">
      <w:pPr>
        <w:snapToGrid w:val="0"/>
        <w:spacing w:line="360" w:lineRule="auto"/>
        <w:ind w:firstLineChars="200" w:firstLine="480"/>
        <w:jc w:val="left"/>
        <w:rPr>
          <w:bCs/>
          <w:sz w:val="24"/>
        </w:rPr>
      </w:pPr>
      <w:r>
        <w:rPr>
          <w:bCs/>
          <w:sz w:val="24"/>
        </w:rPr>
        <w:t>2.2</w:t>
      </w:r>
      <w:r>
        <w:rPr>
          <w:bCs/>
          <w:sz w:val="24"/>
        </w:rPr>
        <w:t>其它要求</w:t>
      </w:r>
    </w:p>
    <w:tbl>
      <w:tblPr>
        <w:tblW w:w="8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7833"/>
      </w:tblGrid>
      <w:tr w:rsidR="00F32695" w14:paraId="3A653F04" w14:textId="77777777">
        <w:trPr>
          <w:trHeight w:val="476"/>
          <w:jc w:val="center"/>
        </w:trPr>
        <w:tc>
          <w:tcPr>
            <w:tcW w:w="787" w:type="dxa"/>
            <w:vAlign w:val="center"/>
          </w:tcPr>
          <w:p w14:paraId="2AFE4140" w14:textId="77777777" w:rsidR="00F32695" w:rsidRDefault="00000000">
            <w:pPr>
              <w:snapToGrid w:val="0"/>
              <w:spacing w:line="288" w:lineRule="auto"/>
              <w:jc w:val="center"/>
              <w:rPr>
                <w:b/>
                <w:sz w:val="22"/>
              </w:rPr>
            </w:pPr>
            <w:r>
              <w:rPr>
                <w:b/>
                <w:sz w:val="22"/>
              </w:rPr>
              <w:t>序号</w:t>
            </w:r>
          </w:p>
        </w:tc>
        <w:tc>
          <w:tcPr>
            <w:tcW w:w="7833" w:type="dxa"/>
            <w:vAlign w:val="center"/>
          </w:tcPr>
          <w:p w14:paraId="7719F8A8" w14:textId="77777777" w:rsidR="00F32695" w:rsidRDefault="00000000">
            <w:pPr>
              <w:snapToGrid w:val="0"/>
              <w:spacing w:line="288" w:lineRule="auto"/>
              <w:jc w:val="center"/>
              <w:rPr>
                <w:b/>
                <w:sz w:val="22"/>
              </w:rPr>
            </w:pPr>
            <w:r>
              <w:rPr>
                <w:b/>
                <w:sz w:val="22"/>
              </w:rPr>
              <w:t>要求</w:t>
            </w:r>
          </w:p>
        </w:tc>
      </w:tr>
      <w:tr w:rsidR="00F32695" w14:paraId="66F474F1" w14:textId="77777777">
        <w:trPr>
          <w:trHeight w:val="20"/>
          <w:jc w:val="center"/>
        </w:trPr>
        <w:tc>
          <w:tcPr>
            <w:tcW w:w="787" w:type="dxa"/>
            <w:vAlign w:val="center"/>
          </w:tcPr>
          <w:p w14:paraId="592F4B34" w14:textId="77777777" w:rsidR="00F32695" w:rsidRDefault="00000000">
            <w:pPr>
              <w:snapToGrid w:val="0"/>
              <w:spacing w:line="288" w:lineRule="auto"/>
              <w:jc w:val="center"/>
              <w:rPr>
                <w:bCs/>
                <w:sz w:val="22"/>
              </w:rPr>
            </w:pPr>
            <w:r>
              <w:rPr>
                <w:bCs/>
                <w:sz w:val="22"/>
              </w:rPr>
              <w:t>1</w:t>
            </w:r>
          </w:p>
        </w:tc>
        <w:tc>
          <w:tcPr>
            <w:tcW w:w="7833" w:type="dxa"/>
            <w:vAlign w:val="center"/>
          </w:tcPr>
          <w:p w14:paraId="0664E010" w14:textId="77777777" w:rsidR="00F32695" w:rsidRDefault="00000000">
            <w:pPr>
              <w:snapToGrid w:val="0"/>
              <w:spacing w:line="288" w:lineRule="auto"/>
              <w:rPr>
                <w:bCs/>
                <w:sz w:val="22"/>
              </w:rPr>
            </w:pPr>
            <w:r>
              <w:rPr>
                <w:bCs/>
                <w:sz w:val="22"/>
              </w:rPr>
              <w:t>所有仪器的运行维护、质量控制等以国家最新发布的技术标准规范要求执行；</w:t>
            </w:r>
          </w:p>
        </w:tc>
      </w:tr>
      <w:tr w:rsidR="00F32695" w14:paraId="08693E4A" w14:textId="77777777">
        <w:trPr>
          <w:trHeight w:val="20"/>
          <w:jc w:val="center"/>
        </w:trPr>
        <w:tc>
          <w:tcPr>
            <w:tcW w:w="787" w:type="dxa"/>
            <w:vAlign w:val="center"/>
          </w:tcPr>
          <w:p w14:paraId="4B37250E" w14:textId="77777777" w:rsidR="00F32695" w:rsidRDefault="00000000">
            <w:pPr>
              <w:snapToGrid w:val="0"/>
              <w:spacing w:line="288" w:lineRule="auto"/>
              <w:jc w:val="center"/>
              <w:rPr>
                <w:bCs/>
                <w:sz w:val="22"/>
              </w:rPr>
            </w:pPr>
            <w:r>
              <w:rPr>
                <w:bCs/>
                <w:sz w:val="22"/>
              </w:rPr>
              <w:t>2</w:t>
            </w:r>
          </w:p>
        </w:tc>
        <w:tc>
          <w:tcPr>
            <w:tcW w:w="7833" w:type="dxa"/>
            <w:vAlign w:val="center"/>
          </w:tcPr>
          <w:p w14:paraId="1D956C52" w14:textId="77777777" w:rsidR="00F32695" w:rsidRDefault="00000000">
            <w:pPr>
              <w:snapToGrid w:val="0"/>
              <w:spacing w:line="288" w:lineRule="auto"/>
              <w:rPr>
                <w:bCs/>
                <w:sz w:val="22"/>
              </w:rPr>
            </w:pPr>
            <w:r>
              <w:rPr>
                <w:bCs/>
                <w:sz w:val="22"/>
              </w:rPr>
              <w:t>仪器设备的数据有效率不低于</w:t>
            </w:r>
            <w:r>
              <w:rPr>
                <w:bCs/>
                <w:sz w:val="22"/>
              </w:rPr>
              <w:t>85%</w:t>
            </w:r>
            <w:r>
              <w:rPr>
                <w:bCs/>
                <w:sz w:val="22"/>
              </w:rPr>
              <w:t>；</w:t>
            </w:r>
          </w:p>
        </w:tc>
      </w:tr>
      <w:tr w:rsidR="00F32695" w14:paraId="74FD7783" w14:textId="77777777">
        <w:trPr>
          <w:trHeight w:val="20"/>
          <w:jc w:val="center"/>
        </w:trPr>
        <w:tc>
          <w:tcPr>
            <w:tcW w:w="787" w:type="dxa"/>
            <w:vAlign w:val="center"/>
          </w:tcPr>
          <w:p w14:paraId="48874EB6" w14:textId="77777777" w:rsidR="00F32695" w:rsidRDefault="00000000">
            <w:pPr>
              <w:snapToGrid w:val="0"/>
              <w:spacing w:line="288" w:lineRule="auto"/>
              <w:jc w:val="center"/>
              <w:rPr>
                <w:bCs/>
                <w:sz w:val="22"/>
              </w:rPr>
            </w:pPr>
            <w:r>
              <w:rPr>
                <w:bCs/>
                <w:sz w:val="22"/>
              </w:rPr>
              <w:t>3</w:t>
            </w:r>
          </w:p>
        </w:tc>
        <w:tc>
          <w:tcPr>
            <w:tcW w:w="7833" w:type="dxa"/>
            <w:vAlign w:val="center"/>
          </w:tcPr>
          <w:p w14:paraId="09E36DF1" w14:textId="77777777" w:rsidR="00F32695" w:rsidRDefault="00000000">
            <w:pPr>
              <w:snapToGrid w:val="0"/>
              <w:spacing w:line="288" w:lineRule="auto"/>
              <w:rPr>
                <w:bCs/>
                <w:sz w:val="22"/>
              </w:rPr>
            </w:pPr>
            <w:r>
              <w:rPr>
                <w:bCs/>
                <w:sz w:val="22"/>
              </w:rPr>
              <w:t>每季度提交各类运维、质控记录、数据报告</w:t>
            </w:r>
            <w:r>
              <w:rPr>
                <w:rFonts w:hint="eastAsia"/>
                <w:bCs/>
                <w:sz w:val="22"/>
              </w:rPr>
              <w:t>；</w:t>
            </w:r>
          </w:p>
        </w:tc>
      </w:tr>
      <w:tr w:rsidR="00F32695" w14:paraId="2368E9FA" w14:textId="77777777">
        <w:trPr>
          <w:trHeight w:val="20"/>
          <w:jc w:val="center"/>
        </w:trPr>
        <w:tc>
          <w:tcPr>
            <w:tcW w:w="787" w:type="dxa"/>
            <w:vAlign w:val="center"/>
          </w:tcPr>
          <w:p w14:paraId="3ADEC8F0" w14:textId="77777777" w:rsidR="00F32695" w:rsidRDefault="00000000">
            <w:pPr>
              <w:snapToGrid w:val="0"/>
              <w:spacing w:line="288" w:lineRule="auto"/>
              <w:jc w:val="center"/>
              <w:rPr>
                <w:bCs/>
                <w:sz w:val="22"/>
              </w:rPr>
            </w:pPr>
            <w:r>
              <w:rPr>
                <w:bCs/>
                <w:sz w:val="22"/>
              </w:rPr>
              <w:t>4</w:t>
            </w:r>
          </w:p>
        </w:tc>
        <w:tc>
          <w:tcPr>
            <w:tcW w:w="7833" w:type="dxa"/>
            <w:vAlign w:val="center"/>
          </w:tcPr>
          <w:p w14:paraId="0FCF6BD8" w14:textId="77777777" w:rsidR="00F32695" w:rsidRDefault="00000000">
            <w:pPr>
              <w:snapToGrid w:val="0"/>
              <w:spacing w:line="288" w:lineRule="auto"/>
              <w:rPr>
                <w:bCs/>
                <w:sz w:val="22"/>
              </w:rPr>
            </w:pPr>
            <w:r>
              <w:rPr>
                <w:bCs/>
                <w:sz w:val="22"/>
              </w:rPr>
              <w:t>严格按运维计划执行，若有变更应及时通知采购人；</w:t>
            </w:r>
          </w:p>
        </w:tc>
      </w:tr>
      <w:tr w:rsidR="00F32695" w14:paraId="4033DD78" w14:textId="77777777">
        <w:trPr>
          <w:trHeight w:val="20"/>
          <w:jc w:val="center"/>
        </w:trPr>
        <w:tc>
          <w:tcPr>
            <w:tcW w:w="787" w:type="dxa"/>
            <w:vAlign w:val="center"/>
          </w:tcPr>
          <w:p w14:paraId="0AE4F19E" w14:textId="77777777" w:rsidR="00F32695" w:rsidRDefault="00000000">
            <w:pPr>
              <w:snapToGrid w:val="0"/>
              <w:spacing w:line="288" w:lineRule="auto"/>
              <w:jc w:val="center"/>
              <w:rPr>
                <w:bCs/>
                <w:sz w:val="22"/>
              </w:rPr>
            </w:pPr>
            <w:r>
              <w:rPr>
                <w:bCs/>
                <w:sz w:val="22"/>
              </w:rPr>
              <w:t>5</w:t>
            </w:r>
          </w:p>
        </w:tc>
        <w:tc>
          <w:tcPr>
            <w:tcW w:w="7833" w:type="dxa"/>
            <w:vAlign w:val="center"/>
          </w:tcPr>
          <w:p w14:paraId="0C15ED0E" w14:textId="77777777" w:rsidR="00F32695" w:rsidRDefault="00000000">
            <w:pPr>
              <w:snapToGrid w:val="0"/>
              <w:spacing w:line="288" w:lineRule="auto"/>
              <w:rPr>
                <w:bCs/>
                <w:sz w:val="22"/>
              </w:rPr>
            </w:pPr>
            <w:r>
              <w:rPr>
                <w:bCs/>
                <w:sz w:val="22"/>
              </w:rPr>
              <w:t>故障应急响应：当仪器设备出现故障，应及时修复</w:t>
            </w:r>
            <w:r>
              <w:rPr>
                <w:rFonts w:hint="eastAsia"/>
                <w:bCs/>
                <w:sz w:val="22"/>
              </w:rPr>
              <w:t>；</w:t>
            </w:r>
            <w:r>
              <w:rPr>
                <w:bCs/>
                <w:sz w:val="22"/>
              </w:rPr>
              <w:t>若</w:t>
            </w:r>
            <w:r>
              <w:rPr>
                <w:bCs/>
                <w:sz w:val="22"/>
              </w:rPr>
              <w:t>72</w:t>
            </w:r>
            <w:r>
              <w:rPr>
                <w:bCs/>
                <w:sz w:val="22"/>
              </w:rPr>
              <w:t>小时内无法恢复的，应更换备机保证数据正常；</w:t>
            </w:r>
          </w:p>
        </w:tc>
      </w:tr>
      <w:tr w:rsidR="00F32695" w14:paraId="1A34CD69" w14:textId="77777777">
        <w:trPr>
          <w:trHeight w:val="20"/>
          <w:jc w:val="center"/>
        </w:trPr>
        <w:tc>
          <w:tcPr>
            <w:tcW w:w="787" w:type="dxa"/>
            <w:vAlign w:val="center"/>
          </w:tcPr>
          <w:p w14:paraId="20C424F4" w14:textId="77777777" w:rsidR="00F32695" w:rsidRDefault="00000000">
            <w:pPr>
              <w:snapToGrid w:val="0"/>
              <w:spacing w:line="288" w:lineRule="auto"/>
              <w:jc w:val="center"/>
              <w:rPr>
                <w:bCs/>
                <w:sz w:val="22"/>
              </w:rPr>
            </w:pPr>
            <w:r>
              <w:rPr>
                <w:bCs/>
                <w:sz w:val="22"/>
              </w:rPr>
              <w:t>6</w:t>
            </w:r>
          </w:p>
        </w:tc>
        <w:tc>
          <w:tcPr>
            <w:tcW w:w="7833" w:type="dxa"/>
            <w:vAlign w:val="center"/>
          </w:tcPr>
          <w:p w14:paraId="1FCA6EBF" w14:textId="77777777" w:rsidR="00F32695" w:rsidRDefault="00000000">
            <w:pPr>
              <w:snapToGrid w:val="0"/>
              <w:spacing w:line="288" w:lineRule="auto"/>
              <w:rPr>
                <w:bCs/>
                <w:sz w:val="22"/>
              </w:rPr>
            </w:pPr>
            <w:r>
              <w:rPr>
                <w:bCs/>
                <w:sz w:val="22"/>
              </w:rPr>
              <w:t>在仪器使用过程中，出现损坏报废不能修复或者需要外送修复时，须报告采购人，经同意后由运维单位负责外送；</w:t>
            </w:r>
          </w:p>
          <w:p w14:paraId="34076184" w14:textId="77777777" w:rsidR="00F32695" w:rsidRDefault="00000000">
            <w:pPr>
              <w:snapToGrid w:val="0"/>
              <w:spacing w:line="288" w:lineRule="auto"/>
              <w:rPr>
                <w:bCs/>
                <w:sz w:val="22"/>
              </w:rPr>
            </w:pPr>
            <w:r>
              <w:rPr>
                <w:bCs/>
                <w:sz w:val="22"/>
              </w:rPr>
              <w:t>在仪器使用过程中，因故障维修涉及到更换部件（金额</w:t>
            </w:r>
            <w:r>
              <w:rPr>
                <w:bCs/>
                <w:sz w:val="22"/>
              </w:rPr>
              <w:t>5</w:t>
            </w:r>
            <w:r>
              <w:rPr>
                <w:bCs/>
                <w:sz w:val="22"/>
              </w:rPr>
              <w:t>万以上的情况）须报告采购人后再进行采购。因故障维修涉及到更换部件产生的费用，服务期间维修累计金额超过</w:t>
            </w:r>
            <w:r>
              <w:rPr>
                <w:bCs/>
                <w:sz w:val="22"/>
              </w:rPr>
              <w:t>5</w:t>
            </w:r>
            <w:r>
              <w:rPr>
                <w:bCs/>
                <w:sz w:val="22"/>
              </w:rPr>
              <w:t>万的部分由采购人负责。</w:t>
            </w:r>
          </w:p>
        </w:tc>
      </w:tr>
      <w:tr w:rsidR="00F32695" w14:paraId="4F6C7E99" w14:textId="77777777">
        <w:trPr>
          <w:trHeight w:val="20"/>
          <w:jc w:val="center"/>
        </w:trPr>
        <w:tc>
          <w:tcPr>
            <w:tcW w:w="787" w:type="dxa"/>
            <w:vAlign w:val="center"/>
          </w:tcPr>
          <w:p w14:paraId="76B9016B" w14:textId="77777777" w:rsidR="00F32695" w:rsidRDefault="00000000">
            <w:pPr>
              <w:snapToGrid w:val="0"/>
              <w:spacing w:line="288" w:lineRule="auto"/>
              <w:jc w:val="center"/>
              <w:rPr>
                <w:bCs/>
                <w:sz w:val="22"/>
              </w:rPr>
            </w:pPr>
            <w:r>
              <w:rPr>
                <w:bCs/>
                <w:sz w:val="22"/>
              </w:rPr>
              <w:t>7</w:t>
            </w:r>
          </w:p>
        </w:tc>
        <w:tc>
          <w:tcPr>
            <w:tcW w:w="7833" w:type="dxa"/>
            <w:vAlign w:val="center"/>
          </w:tcPr>
          <w:p w14:paraId="327862A1" w14:textId="77777777" w:rsidR="00F32695" w:rsidRDefault="00000000">
            <w:pPr>
              <w:snapToGrid w:val="0"/>
              <w:spacing w:line="288" w:lineRule="auto"/>
              <w:rPr>
                <w:bCs/>
                <w:sz w:val="22"/>
              </w:rPr>
            </w:pPr>
            <w:r>
              <w:rPr>
                <w:bCs/>
                <w:sz w:val="22"/>
              </w:rPr>
              <w:t>严禁擅自改变仪器设备连接方式和更改仪器参数设置；</w:t>
            </w:r>
          </w:p>
        </w:tc>
      </w:tr>
      <w:tr w:rsidR="00F32695" w14:paraId="2BF6E671" w14:textId="77777777">
        <w:trPr>
          <w:trHeight w:val="20"/>
          <w:jc w:val="center"/>
        </w:trPr>
        <w:tc>
          <w:tcPr>
            <w:tcW w:w="787" w:type="dxa"/>
            <w:vAlign w:val="center"/>
          </w:tcPr>
          <w:p w14:paraId="104191B2" w14:textId="77777777" w:rsidR="00F32695" w:rsidRDefault="00000000">
            <w:pPr>
              <w:snapToGrid w:val="0"/>
              <w:spacing w:line="288" w:lineRule="auto"/>
              <w:jc w:val="center"/>
              <w:rPr>
                <w:bCs/>
                <w:sz w:val="22"/>
              </w:rPr>
            </w:pPr>
            <w:r>
              <w:rPr>
                <w:bCs/>
                <w:sz w:val="22"/>
              </w:rPr>
              <w:t>8</w:t>
            </w:r>
          </w:p>
        </w:tc>
        <w:tc>
          <w:tcPr>
            <w:tcW w:w="7833" w:type="dxa"/>
            <w:vAlign w:val="center"/>
          </w:tcPr>
          <w:p w14:paraId="3E7F1289" w14:textId="77777777" w:rsidR="00F32695" w:rsidRDefault="00000000">
            <w:pPr>
              <w:snapToGrid w:val="0"/>
              <w:spacing w:line="288" w:lineRule="auto"/>
              <w:rPr>
                <w:bCs/>
                <w:sz w:val="22"/>
              </w:rPr>
            </w:pPr>
            <w:r>
              <w:rPr>
                <w:bCs/>
                <w:sz w:val="22"/>
              </w:rPr>
              <w:t>运维单位需具有通过省级及以上计量部门检定的激光能量计一台用于运维服务中设备的质控工作；</w:t>
            </w:r>
          </w:p>
        </w:tc>
      </w:tr>
      <w:tr w:rsidR="00F32695" w14:paraId="381417A8" w14:textId="77777777">
        <w:trPr>
          <w:trHeight w:val="20"/>
          <w:jc w:val="center"/>
        </w:trPr>
        <w:tc>
          <w:tcPr>
            <w:tcW w:w="787" w:type="dxa"/>
            <w:vAlign w:val="center"/>
          </w:tcPr>
          <w:p w14:paraId="39F33A45" w14:textId="77777777" w:rsidR="00F32695" w:rsidRDefault="00000000">
            <w:pPr>
              <w:snapToGrid w:val="0"/>
              <w:spacing w:line="288" w:lineRule="auto"/>
              <w:jc w:val="center"/>
              <w:rPr>
                <w:bCs/>
                <w:sz w:val="22"/>
              </w:rPr>
            </w:pPr>
            <w:r>
              <w:rPr>
                <w:bCs/>
                <w:sz w:val="22"/>
              </w:rPr>
              <w:t>9</w:t>
            </w:r>
          </w:p>
        </w:tc>
        <w:tc>
          <w:tcPr>
            <w:tcW w:w="7833" w:type="dxa"/>
            <w:vAlign w:val="center"/>
          </w:tcPr>
          <w:p w14:paraId="430F2BE7" w14:textId="77777777" w:rsidR="00F32695" w:rsidRDefault="00000000">
            <w:pPr>
              <w:snapToGrid w:val="0"/>
              <w:spacing w:line="288" w:lineRule="auto"/>
              <w:rPr>
                <w:bCs/>
                <w:sz w:val="22"/>
              </w:rPr>
            </w:pPr>
            <w:r>
              <w:rPr>
                <w:bCs/>
                <w:sz w:val="22"/>
              </w:rPr>
              <w:t>未经许可不得向任何第三方机构或个人提供任何监测数据。</w:t>
            </w:r>
          </w:p>
        </w:tc>
      </w:tr>
    </w:tbl>
    <w:p w14:paraId="75DC6098" w14:textId="77777777" w:rsidR="00F32695" w:rsidRDefault="00000000">
      <w:pPr>
        <w:snapToGrid w:val="0"/>
        <w:spacing w:line="360" w:lineRule="auto"/>
        <w:rPr>
          <w:b/>
          <w:sz w:val="24"/>
        </w:rPr>
      </w:pPr>
      <w:r>
        <w:rPr>
          <w:rFonts w:hint="eastAsia"/>
          <w:b/>
          <w:sz w:val="24"/>
        </w:rPr>
        <w:t>三、运行维护服务要求</w:t>
      </w:r>
    </w:p>
    <w:p w14:paraId="22729BE2" w14:textId="77777777" w:rsidR="00F32695" w:rsidRDefault="00000000">
      <w:pPr>
        <w:snapToGrid w:val="0"/>
        <w:spacing w:line="360" w:lineRule="auto"/>
        <w:ind w:firstLineChars="200" w:firstLine="480"/>
        <w:rPr>
          <w:bCs/>
          <w:sz w:val="24"/>
        </w:rPr>
      </w:pPr>
      <w:r>
        <w:rPr>
          <w:rFonts w:hint="eastAsia"/>
          <w:bCs/>
          <w:sz w:val="24"/>
        </w:rPr>
        <w:t>1</w:t>
      </w:r>
      <w:r>
        <w:rPr>
          <w:rFonts w:hint="eastAsia"/>
          <w:bCs/>
          <w:sz w:val="24"/>
        </w:rPr>
        <w:t>、</w:t>
      </w:r>
      <w:r>
        <w:rPr>
          <w:bCs/>
          <w:sz w:val="24"/>
        </w:rPr>
        <w:t>激光雷达</w:t>
      </w:r>
    </w:p>
    <w:p w14:paraId="21D2FFE6" w14:textId="77777777" w:rsidR="00F32695" w:rsidRDefault="00000000">
      <w:pPr>
        <w:snapToGrid w:val="0"/>
        <w:spacing w:line="360" w:lineRule="auto"/>
        <w:ind w:firstLineChars="200" w:firstLine="480"/>
        <w:rPr>
          <w:bCs/>
          <w:sz w:val="24"/>
        </w:rPr>
      </w:pPr>
      <w:r>
        <w:rPr>
          <w:rFonts w:hint="eastAsia"/>
          <w:bCs/>
          <w:sz w:val="24"/>
        </w:rPr>
        <w:t>1.1</w:t>
      </w:r>
      <w:r>
        <w:rPr>
          <w:bCs/>
          <w:sz w:val="24"/>
        </w:rPr>
        <w:t>走航预检查工作</w:t>
      </w:r>
    </w:p>
    <w:p w14:paraId="36AFE961" w14:textId="77777777" w:rsidR="00F32695" w:rsidRDefault="00000000">
      <w:pPr>
        <w:snapToGrid w:val="0"/>
        <w:spacing w:line="360" w:lineRule="auto"/>
        <w:ind w:firstLineChars="200" w:firstLine="480"/>
        <w:rPr>
          <w:bCs/>
          <w:sz w:val="24"/>
        </w:rPr>
      </w:pPr>
      <w:r>
        <w:rPr>
          <w:bCs/>
          <w:sz w:val="24"/>
        </w:rPr>
        <w:t>检查仪器是否有异常报警，数据传输是否正常；</w:t>
      </w:r>
    </w:p>
    <w:p w14:paraId="15990B61" w14:textId="77777777" w:rsidR="00F32695" w:rsidRDefault="00000000">
      <w:pPr>
        <w:snapToGrid w:val="0"/>
        <w:spacing w:line="360" w:lineRule="auto"/>
        <w:ind w:firstLineChars="200" w:firstLine="480"/>
        <w:rPr>
          <w:bCs/>
          <w:sz w:val="24"/>
        </w:rPr>
      </w:pPr>
      <w:r>
        <w:rPr>
          <w:bCs/>
          <w:sz w:val="24"/>
        </w:rPr>
        <w:t>查看仪器发射、接收系统运行是否正常；</w:t>
      </w:r>
    </w:p>
    <w:p w14:paraId="2B563340" w14:textId="77777777" w:rsidR="00F32695" w:rsidRDefault="00000000">
      <w:pPr>
        <w:snapToGrid w:val="0"/>
        <w:spacing w:line="360" w:lineRule="auto"/>
        <w:ind w:firstLineChars="200" w:firstLine="480"/>
        <w:rPr>
          <w:bCs/>
          <w:sz w:val="24"/>
        </w:rPr>
      </w:pPr>
      <w:r>
        <w:rPr>
          <w:bCs/>
          <w:sz w:val="24"/>
        </w:rPr>
        <w:t>检查消光系数和退偏振比图的连续性；</w:t>
      </w:r>
    </w:p>
    <w:p w14:paraId="24F8DBC5" w14:textId="77777777" w:rsidR="00F32695" w:rsidRDefault="00000000">
      <w:pPr>
        <w:snapToGrid w:val="0"/>
        <w:spacing w:line="360" w:lineRule="auto"/>
        <w:ind w:firstLineChars="200" w:firstLine="480"/>
        <w:rPr>
          <w:bCs/>
          <w:sz w:val="24"/>
        </w:rPr>
      </w:pPr>
      <w:r>
        <w:rPr>
          <w:bCs/>
          <w:sz w:val="24"/>
        </w:rPr>
        <w:t>检查数据是否正常并进行数据质量审核。</w:t>
      </w:r>
    </w:p>
    <w:p w14:paraId="7A13CCE9" w14:textId="77777777" w:rsidR="00F32695" w:rsidRDefault="00000000">
      <w:pPr>
        <w:snapToGrid w:val="0"/>
        <w:spacing w:line="360" w:lineRule="auto"/>
        <w:ind w:firstLineChars="200" w:firstLine="480"/>
        <w:rPr>
          <w:bCs/>
          <w:sz w:val="24"/>
        </w:rPr>
      </w:pPr>
      <w:r>
        <w:rPr>
          <w:bCs/>
          <w:sz w:val="24"/>
        </w:rPr>
        <w:lastRenderedPageBreak/>
        <w:t>走航完毕后及时充电。</w:t>
      </w:r>
    </w:p>
    <w:p w14:paraId="64A8F743" w14:textId="77777777" w:rsidR="00F32695" w:rsidRDefault="00000000">
      <w:pPr>
        <w:snapToGrid w:val="0"/>
        <w:spacing w:line="360" w:lineRule="auto"/>
        <w:ind w:firstLineChars="200" w:firstLine="480"/>
        <w:rPr>
          <w:bCs/>
          <w:sz w:val="24"/>
        </w:rPr>
      </w:pPr>
      <w:r>
        <w:rPr>
          <w:rFonts w:hint="eastAsia"/>
          <w:bCs/>
          <w:sz w:val="24"/>
        </w:rPr>
        <w:t>1.2</w:t>
      </w:r>
      <w:r>
        <w:rPr>
          <w:bCs/>
          <w:sz w:val="24"/>
        </w:rPr>
        <w:t>每月工作</w:t>
      </w:r>
    </w:p>
    <w:p w14:paraId="41229F7B" w14:textId="77777777" w:rsidR="00F32695" w:rsidRDefault="00000000">
      <w:pPr>
        <w:snapToGrid w:val="0"/>
        <w:spacing w:line="360" w:lineRule="auto"/>
        <w:ind w:firstLineChars="200" w:firstLine="480"/>
        <w:rPr>
          <w:bCs/>
          <w:sz w:val="24"/>
        </w:rPr>
      </w:pPr>
      <w:r>
        <w:rPr>
          <w:bCs/>
          <w:sz w:val="24"/>
        </w:rPr>
        <w:t>每月一次现场检查工作，检查出光镜片表面是否有积尘、污脏。如有，应停机用擦镜纸和酒精进行清洁（使用洗耳球进行清理，必要时使用擦镜纸进行清洁）；</w:t>
      </w:r>
    </w:p>
    <w:p w14:paraId="684CF8DD" w14:textId="77777777" w:rsidR="00F32695" w:rsidRDefault="00000000">
      <w:pPr>
        <w:snapToGrid w:val="0"/>
        <w:spacing w:line="360" w:lineRule="auto"/>
        <w:ind w:firstLineChars="200" w:firstLine="480"/>
        <w:rPr>
          <w:bCs/>
          <w:sz w:val="24"/>
        </w:rPr>
      </w:pPr>
      <w:r>
        <w:rPr>
          <w:bCs/>
          <w:sz w:val="24"/>
        </w:rPr>
        <w:t>每月检查窗口玻璃表面。如有积尘、污脏，应及时进行清洁，检查扫描振镜是否运行正常，振镜窗口片镀膜是否损伤；</w:t>
      </w:r>
    </w:p>
    <w:p w14:paraId="6BF4258D" w14:textId="77777777" w:rsidR="00F32695" w:rsidRDefault="00000000">
      <w:pPr>
        <w:snapToGrid w:val="0"/>
        <w:spacing w:line="360" w:lineRule="auto"/>
        <w:ind w:firstLineChars="200" w:firstLine="480"/>
        <w:rPr>
          <w:bCs/>
          <w:sz w:val="24"/>
        </w:rPr>
      </w:pPr>
      <w:r>
        <w:rPr>
          <w:bCs/>
          <w:sz w:val="24"/>
        </w:rPr>
        <w:t>每月检查激光器能量、基线噪声、信噪比是否在正常范围内（异常天气除外）。</w:t>
      </w:r>
    </w:p>
    <w:p w14:paraId="10518850" w14:textId="77777777" w:rsidR="00F32695" w:rsidRDefault="00000000">
      <w:pPr>
        <w:snapToGrid w:val="0"/>
        <w:spacing w:line="360" w:lineRule="auto"/>
        <w:ind w:firstLineChars="200" w:firstLine="480"/>
        <w:rPr>
          <w:bCs/>
          <w:sz w:val="24"/>
        </w:rPr>
      </w:pPr>
      <w:r>
        <w:rPr>
          <w:rFonts w:hint="eastAsia"/>
          <w:bCs/>
          <w:sz w:val="24"/>
        </w:rPr>
        <w:t>1.3</w:t>
      </w:r>
      <w:r>
        <w:rPr>
          <w:bCs/>
          <w:sz w:val="24"/>
        </w:rPr>
        <w:t>每季工作</w:t>
      </w:r>
    </w:p>
    <w:p w14:paraId="22E722BB" w14:textId="77777777" w:rsidR="00F32695" w:rsidRDefault="00000000">
      <w:pPr>
        <w:snapToGrid w:val="0"/>
        <w:spacing w:line="360" w:lineRule="auto"/>
        <w:ind w:firstLineChars="200" w:firstLine="480"/>
        <w:rPr>
          <w:bCs/>
          <w:sz w:val="24"/>
        </w:rPr>
      </w:pPr>
      <w:r>
        <w:rPr>
          <w:bCs/>
          <w:sz w:val="24"/>
        </w:rPr>
        <w:t>每季度进行一次系统光路光斑、激光能量检查；每季度进行一次系统线性度、接收横截面四象限均匀性、大气瑞利散射信号拟合偏差检测；</w:t>
      </w:r>
    </w:p>
    <w:p w14:paraId="182C2638" w14:textId="77777777" w:rsidR="00F32695" w:rsidRDefault="00000000">
      <w:pPr>
        <w:snapToGrid w:val="0"/>
        <w:spacing w:line="360" w:lineRule="auto"/>
        <w:ind w:firstLineChars="200" w:firstLine="480"/>
        <w:rPr>
          <w:bCs/>
          <w:sz w:val="24"/>
        </w:rPr>
      </w:pPr>
      <w:r>
        <w:rPr>
          <w:bCs/>
          <w:sz w:val="24"/>
        </w:rPr>
        <w:t>每季度至少检查一次雷达数据保存所在磁盘的剩余空间，及时备份雷达数据。</w:t>
      </w:r>
    </w:p>
    <w:p w14:paraId="70C2F45A" w14:textId="77777777" w:rsidR="00F32695" w:rsidRDefault="00000000">
      <w:pPr>
        <w:snapToGrid w:val="0"/>
        <w:spacing w:line="360" w:lineRule="auto"/>
        <w:ind w:firstLineChars="200" w:firstLine="480"/>
        <w:rPr>
          <w:bCs/>
          <w:sz w:val="24"/>
        </w:rPr>
      </w:pPr>
      <w:r>
        <w:rPr>
          <w:rFonts w:hint="eastAsia"/>
          <w:bCs/>
          <w:sz w:val="24"/>
        </w:rPr>
        <w:t>2</w:t>
      </w:r>
      <w:r>
        <w:rPr>
          <w:rFonts w:hint="eastAsia"/>
          <w:bCs/>
          <w:sz w:val="24"/>
        </w:rPr>
        <w:t>、</w:t>
      </w:r>
      <w:r>
        <w:rPr>
          <w:bCs/>
          <w:sz w:val="24"/>
        </w:rPr>
        <w:t xml:space="preserve"> DOAS</w:t>
      </w:r>
      <w:r>
        <w:rPr>
          <w:bCs/>
          <w:sz w:val="22"/>
        </w:rPr>
        <w:t>分析仪</w:t>
      </w:r>
    </w:p>
    <w:p w14:paraId="022521E0" w14:textId="77777777" w:rsidR="00F32695" w:rsidRDefault="00000000">
      <w:pPr>
        <w:snapToGrid w:val="0"/>
        <w:spacing w:line="360" w:lineRule="auto"/>
        <w:ind w:firstLineChars="200" w:firstLine="480"/>
        <w:rPr>
          <w:bCs/>
          <w:sz w:val="24"/>
        </w:rPr>
      </w:pPr>
      <w:r>
        <w:rPr>
          <w:rFonts w:hint="eastAsia"/>
          <w:bCs/>
          <w:sz w:val="24"/>
        </w:rPr>
        <w:t>2.1</w:t>
      </w:r>
      <w:r>
        <w:rPr>
          <w:bCs/>
          <w:sz w:val="24"/>
        </w:rPr>
        <w:t>每两周工作</w:t>
      </w:r>
    </w:p>
    <w:p w14:paraId="6591478B" w14:textId="77777777" w:rsidR="00F32695" w:rsidRDefault="00000000">
      <w:pPr>
        <w:snapToGrid w:val="0"/>
        <w:spacing w:line="360" w:lineRule="auto"/>
        <w:ind w:firstLineChars="200" w:firstLine="480"/>
        <w:rPr>
          <w:bCs/>
          <w:sz w:val="24"/>
        </w:rPr>
      </w:pPr>
      <w:r>
        <w:rPr>
          <w:bCs/>
          <w:sz w:val="24"/>
        </w:rPr>
        <w:t>每两周仪器监测窗口除尘清洗，使用无水酒精对窗片擦拭，保证无杂物、无尘、无积水等；</w:t>
      </w:r>
      <w:r>
        <w:rPr>
          <w:bCs/>
          <w:sz w:val="24"/>
        </w:rPr>
        <w:t xml:space="preserve"> </w:t>
      </w:r>
    </w:p>
    <w:p w14:paraId="1172900B" w14:textId="77777777" w:rsidR="00F32695" w:rsidRDefault="00000000">
      <w:pPr>
        <w:snapToGrid w:val="0"/>
        <w:spacing w:line="360" w:lineRule="auto"/>
        <w:ind w:firstLineChars="200" w:firstLine="480"/>
        <w:rPr>
          <w:bCs/>
          <w:sz w:val="24"/>
        </w:rPr>
      </w:pPr>
      <w:r>
        <w:rPr>
          <w:bCs/>
          <w:sz w:val="24"/>
        </w:rPr>
        <w:t>每两周室外仪器漏水检查，查看仪器内部是否有积水、水痕，是否有锈蚀等；</w:t>
      </w:r>
      <w:r>
        <w:rPr>
          <w:bCs/>
          <w:sz w:val="24"/>
        </w:rPr>
        <w:t xml:space="preserve"> </w:t>
      </w:r>
    </w:p>
    <w:p w14:paraId="730CB9BA" w14:textId="77777777" w:rsidR="00F32695" w:rsidRDefault="00000000">
      <w:pPr>
        <w:snapToGrid w:val="0"/>
        <w:spacing w:line="360" w:lineRule="auto"/>
        <w:ind w:firstLineChars="200" w:firstLine="480"/>
        <w:rPr>
          <w:bCs/>
          <w:sz w:val="24"/>
        </w:rPr>
      </w:pPr>
      <w:r>
        <w:rPr>
          <w:rFonts w:hint="eastAsia"/>
          <w:bCs/>
          <w:sz w:val="24"/>
        </w:rPr>
        <w:t>2.2</w:t>
      </w:r>
      <w:r>
        <w:rPr>
          <w:bCs/>
          <w:sz w:val="24"/>
        </w:rPr>
        <w:t>每季度工作</w:t>
      </w:r>
    </w:p>
    <w:p w14:paraId="4A3E1C91" w14:textId="77777777" w:rsidR="00F32695" w:rsidRDefault="00000000">
      <w:pPr>
        <w:snapToGrid w:val="0"/>
        <w:spacing w:line="360" w:lineRule="auto"/>
        <w:ind w:firstLineChars="200" w:firstLine="480"/>
        <w:rPr>
          <w:bCs/>
          <w:sz w:val="24"/>
        </w:rPr>
      </w:pPr>
      <w:r>
        <w:rPr>
          <w:bCs/>
          <w:sz w:val="24"/>
        </w:rPr>
        <w:t>每季度马达运行状态检查，添加润滑油；</w:t>
      </w:r>
      <w:r>
        <w:rPr>
          <w:bCs/>
          <w:sz w:val="24"/>
        </w:rPr>
        <w:t xml:space="preserve"> </w:t>
      </w:r>
    </w:p>
    <w:p w14:paraId="4BDAB43A" w14:textId="77777777" w:rsidR="00F32695" w:rsidRDefault="00000000">
      <w:pPr>
        <w:snapToGrid w:val="0"/>
        <w:spacing w:line="360" w:lineRule="auto"/>
        <w:ind w:firstLineChars="200" w:firstLine="480"/>
        <w:rPr>
          <w:bCs/>
          <w:sz w:val="24"/>
        </w:rPr>
      </w:pPr>
      <w:r>
        <w:rPr>
          <w:bCs/>
          <w:sz w:val="24"/>
        </w:rPr>
        <w:t>每季度进行反射棱镜、望远镜前窗玻璃用酒精清洁</w:t>
      </w:r>
      <w:r>
        <w:rPr>
          <w:bCs/>
          <w:sz w:val="24"/>
        </w:rPr>
        <w:t xml:space="preserve"> </w:t>
      </w:r>
    </w:p>
    <w:p w14:paraId="2040EED6" w14:textId="77777777" w:rsidR="00F32695" w:rsidRDefault="00000000">
      <w:pPr>
        <w:snapToGrid w:val="0"/>
        <w:spacing w:line="360" w:lineRule="auto"/>
        <w:ind w:firstLineChars="200" w:firstLine="480"/>
        <w:rPr>
          <w:bCs/>
          <w:sz w:val="24"/>
        </w:rPr>
      </w:pPr>
      <w:r>
        <w:rPr>
          <w:bCs/>
          <w:sz w:val="24"/>
        </w:rPr>
        <w:t>每季度对光谱仪波长用汞灯进行校准；</w:t>
      </w:r>
      <w:r>
        <w:rPr>
          <w:bCs/>
          <w:sz w:val="24"/>
        </w:rPr>
        <w:t xml:space="preserve"> </w:t>
      </w:r>
    </w:p>
    <w:p w14:paraId="76175271" w14:textId="77777777" w:rsidR="00F32695" w:rsidRDefault="00000000">
      <w:pPr>
        <w:snapToGrid w:val="0"/>
        <w:spacing w:line="360" w:lineRule="auto"/>
        <w:ind w:firstLineChars="200" w:firstLine="480"/>
        <w:rPr>
          <w:bCs/>
          <w:sz w:val="24"/>
        </w:rPr>
      </w:pPr>
      <w:r>
        <w:rPr>
          <w:bCs/>
          <w:sz w:val="24"/>
        </w:rPr>
        <w:t>每季度工控机运行状态检查，确认存储空间、运行效率和病毒防护等；</w:t>
      </w:r>
      <w:r>
        <w:rPr>
          <w:bCs/>
          <w:sz w:val="24"/>
        </w:rPr>
        <w:t xml:space="preserve"> </w:t>
      </w:r>
    </w:p>
    <w:p w14:paraId="77C2BCEC" w14:textId="77777777" w:rsidR="00F32695" w:rsidRDefault="00000000">
      <w:pPr>
        <w:snapToGrid w:val="0"/>
        <w:spacing w:line="360" w:lineRule="auto"/>
        <w:ind w:firstLineChars="200" w:firstLine="480"/>
        <w:rPr>
          <w:bCs/>
          <w:sz w:val="24"/>
        </w:rPr>
      </w:pPr>
      <w:r>
        <w:rPr>
          <w:rFonts w:hint="eastAsia"/>
          <w:bCs/>
          <w:sz w:val="24"/>
        </w:rPr>
        <w:t>3</w:t>
      </w:r>
      <w:r>
        <w:rPr>
          <w:rFonts w:hint="eastAsia"/>
          <w:bCs/>
          <w:sz w:val="24"/>
        </w:rPr>
        <w:t>、</w:t>
      </w:r>
      <w:r>
        <w:rPr>
          <w:bCs/>
          <w:sz w:val="24"/>
        </w:rPr>
        <w:t>微波辐射计</w:t>
      </w:r>
    </w:p>
    <w:p w14:paraId="04D69DF4" w14:textId="77777777" w:rsidR="00F32695" w:rsidRDefault="00000000">
      <w:pPr>
        <w:snapToGrid w:val="0"/>
        <w:spacing w:line="360" w:lineRule="auto"/>
        <w:ind w:firstLineChars="200" w:firstLine="480"/>
        <w:rPr>
          <w:bCs/>
          <w:sz w:val="24"/>
        </w:rPr>
      </w:pPr>
      <w:r>
        <w:rPr>
          <w:rFonts w:hint="eastAsia"/>
          <w:bCs/>
          <w:sz w:val="24"/>
        </w:rPr>
        <w:t>3.1</w:t>
      </w:r>
      <w:r>
        <w:rPr>
          <w:bCs/>
          <w:sz w:val="24"/>
        </w:rPr>
        <w:t>每日工作</w:t>
      </w:r>
    </w:p>
    <w:p w14:paraId="387642A1" w14:textId="77777777" w:rsidR="00F32695" w:rsidRDefault="00000000">
      <w:pPr>
        <w:snapToGrid w:val="0"/>
        <w:spacing w:line="360" w:lineRule="auto"/>
        <w:ind w:firstLineChars="200" w:firstLine="480"/>
        <w:rPr>
          <w:bCs/>
          <w:sz w:val="24"/>
        </w:rPr>
      </w:pPr>
      <w:r>
        <w:rPr>
          <w:bCs/>
          <w:sz w:val="24"/>
        </w:rPr>
        <w:t>检查仪器运行是否正常，软件运行是否正常，仪器各参数是否存在报警。查看仪器数据存储是否正常，数据是否有缺失并进行记录。</w:t>
      </w:r>
    </w:p>
    <w:p w14:paraId="2BE6DBAD" w14:textId="77777777" w:rsidR="00F32695" w:rsidRDefault="00000000">
      <w:pPr>
        <w:snapToGrid w:val="0"/>
        <w:spacing w:line="360" w:lineRule="auto"/>
        <w:ind w:firstLineChars="200" w:firstLine="480"/>
        <w:rPr>
          <w:bCs/>
          <w:sz w:val="24"/>
        </w:rPr>
      </w:pPr>
      <w:r>
        <w:rPr>
          <w:rFonts w:hint="eastAsia"/>
          <w:bCs/>
          <w:sz w:val="24"/>
        </w:rPr>
        <w:t>3.2</w:t>
      </w:r>
      <w:r>
        <w:rPr>
          <w:bCs/>
          <w:sz w:val="24"/>
        </w:rPr>
        <w:t>每月工作</w:t>
      </w:r>
    </w:p>
    <w:p w14:paraId="528656BC" w14:textId="77777777" w:rsidR="00F32695" w:rsidRDefault="00000000">
      <w:pPr>
        <w:snapToGrid w:val="0"/>
        <w:spacing w:line="360" w:lineRule="auto"/>
        <w:ind w:firstLineChars="200" w:firstLine="480"/>
        <w:rPr>
          <w:bCs/>
          <w:sz w:val="24"/>
        </w:rPr>
      </w:pPr>
      <w:r>
        <w:rPr>
          <w:bCs/>
          <w:sz w:val="24"/>
        </w:rPr>
        <w:t>每周一次现场检查工作，检查仪器天线罩是否正常，清洗红外反射镜，清洗地面气象参数传感器，每月一次黑体校准。每月汇总提供前一个月数据。</w:t>
      </w:r>
    </w:p>
    <w:p w14:paraId="06BA50CD" w14:textId="77777777" w:rsidR="00F32695" w:rsidRDefault="00000000">
      <w:pPr>
        <w:snapToGrid w:val="0"/>
        <w:spacing w:line="360" w:lineRule="auto"/>
        <w:ind w:firstLineChars="200" w:firstLine="480"/>
        <w:rPr>
          <w:bCs/>
          <w:sz w:val="24"/>
        </w:rPr>
      </w:pPr>
      <w:r>
        <w:rPr>
          <w:rFonts w:hint="eastAsia"/>
          <w:bCs/>
          <w:sz w:val="24"/>
        </w:rPr>
        <w:t>4</w:t>
      </w:r>
      <w:r>
        <w:rPr>
          <w:rFonts w:hint="eastAsia"/>
          <w:bCs/>
          <w:sz w:val="24"/>
        </w:rPr>
        <w:t>、</w:t>
      </w:r>
      <w:r>
        <w:rPr>
          <w:bCs/>
          <w:sz w:val="24"/>
        </w:rPr>
        <w:t>走航服务</w:t>
      </w:r>
    </w:p>
    <w:p w14:paraId="34BA8E88" w14:textId="77777777" w:rsidR="00F32695" w:rsidRDefault="00000000">
      <w:pPr>
        <w:snapToGrid w:val="0"/>
        <w:spacing w:line="360" w:lineRule="auto"/>
        <w:ind w:firstLineChars="200" w:firstLine="480"/>
        <w:rPr>
          <w:bCs/>
          <w:sz w:val="24"/>
        </w:rPr>
      </w:pPr>
      <w:r>
        <w:rPr>
          <w:rFonts w:hint="eastAsia"/>
          <w:bCs/>
          <w:sz w:val="24"/>
        </w:rPr>
        <w:t>4.1</w:t>
      </w:r>
      <w:r>
        <w:rPr>
          <w:bCs/>
          <w:sz w:val="24"/>
        </w:rPr>
        <w:t>走航路线：</w:t>
      </w:r>
    </w:p>
    <w:p w14:paraId="73FACAE0" w14:textId="77777777" w:rsidR="00F32695" w:rsidRDefault="00000000">
      <w:pPr>
        <w:snapToGrid w:val="0"/>
        <w:spacing w:line="360" w:lineRule="auto"/>
        <w:ind w:firstLineChars="200" w:firstLine="480"/>
        <w:rPr>
          <w:bCs/>
          <w:sz w:val="24"/>
        </w:rPr>
      </w:pPr>
      <w:r>
        <w:rPr>
          <w:bCs/>
          <w:sz w:val="24"/>
        </w:rPr>
        <w:lastRenderedPageBreak/>
        <w:t>根据预警预报，提前规划走航路线，并对污染路径进行监测监控。</w:t>
      </w:r>
    </w:p>
    <w:p w14:paraId="7745DA8C" w14:textId="77777777" w:rsidR="00F32695" w:rsidRDefault="00000000">
      <w:pPr>
        <w:snapToGrid w:val="0"/>
        <w:spacing w:line="360" w:lineRule="auto"/>
        <w:ind w:firstLineChars="200" w:firstLine="480"/>
        <w:rPr>
          <w:bCs/>
          <w:sz w:val="24"/>
        </w:rPr>
      </w:pPr>
      <w:r>
        <w:rPr>
          <w:bCs/>
          <w:sz w:val="24"/>
        </w:rPr>
        <w:t>对国控站点周边制定走航路线，绘制国控点周边的污染源地图。</w:t>
      </w:r>
    </w:p>
    <w:p w14:paraId="4DDE31B5" w14:textId="77777777" w:rsidR="00F32695" w:rsidRDefault="00000000">
      <w:pPr>
        <w:snapToGrid w:val="0"/>
        <w:spacing w:line="360" w:lineRule="auto"/>
        <w:ind w:firstLineChars="200" w:firstLine="480"/>
        <w:rPr>
          <w:bCs/>
          <w:sz w:val="24"/>
        </w:rPr>
      </w:pPr>
      <w:r>
        <w:rPr>
          <w:bCs/>
          <w:sz w:val="24"/>
        </w:rPr>
        <w:t>切实发挥走航车的全部功能，如有需要，制定某一区域内的平扫方案，并绘制污染源地图。</w:t>
      </w:r>
    </w:p>
    <w:p w14:paraId="6025C88A" w14:textId="77777777" w:rsidR="00F32695" w:rsidRDefault="00000000">
      <w:pPr>
        <w:snapToGrid w:val="0"/>
        <w:spacing w:line="360" w:lineRule="auto"/>
        <w:ind w:firstLineChars="200" w:firstLine="480"/>
        <w:rPr>
          <w:bCs/>
          <w:sz w:val="24"/>
        </w:rPr>
      </w:pPr>
      <w:r>
        <w:rPr>
          <w:bCs/>
          <w:sz w:val="24"/>
        </w:rPr>
        <w:t>协助采购人在有特殊走航需求时提供走航路线方案。</w:t>
      </w:r>
    </w:p>
    <w:p w14:paraId="248B4388" w14:textId="77777777" w:rsidR="00F32695" w:rsidRDefault="00000000">
      <w:pPr>
        <w:snapToGrid w:val="0"/>
        <w:spacing w:line="360" w:lineRule="auto"/>
        <w:ind w:firstLineChars="200" w:firstLine="480"/>
        <w:rPr>
          <w:bCs/>
          <w:sz w:val="24"/>
        </w:rPr>
      </w:pPr>
      <w:r>
        <w:rPr>
          <w:rFonts w:hint="eastAsia"/>
          <w:bCs/>
          <w:sz w:val="24"/>
        </w:rPr>
        <w:t>4.2</w:t>
      </w:r>
      <w:r>
        <w:rPr>
          <w:bCs/>
          <w:sz w:val="24"/>
        </w:rPr>
        <w:t>常规走航：正常情况</w:t>
      </w:r>
      <w:r>
        <w:rPr>
          <w:bCs/>
          <w:sz w:val="24"/>
        </w:rPr>
        <w:t>7</w:t>
      </w:r>
      <w:r>
        <w:rPr>
          <w:bCs/>
          <w:sz w:val="24"/>
        </w:rPr>
        <w:t>次</w:t>
      </w:r>
      <w:r>
        <w:rPr>
          <w:bCs/>
          <w:sz w:val="24"/>
        </w:rPr>
        <w:t>/</w:t>
      </w:r>
      <w:r>
        <w:rPr>
          <w:bCs/>
          <w:sz w:val="24"/>
        </w:rPr>
        <w:t>月（含污染天走航及特殊需求走航），如因下雨等特殊天气导致无法走航的，可顺延；</w:t>
      </w:r>
      <w:r>
        <w:rPr>
          <w:bCs/>
          <w:sz w:val="24"/>
        </w:rPr>
        <w:t>7</w:t>
      </w:r>
      <w:r>
        <w:rPr>
          <w:bCs/>
          <w:sz w:val="24"/>
        </w:rPr>
        <w:t>月</w:t>
      </w:r>
      <w:r>
        <w:rPr>
          <w:bCs/>
          <w:sz w:val="24"/>
        </w:rPr>
        <w:t>-9</w:t>
      </w:r>
      <w:r>
        <w:rPr>
          <w:bCs/>
          <w:sz w:val="24"/>
        </w:rPr>
        <w:t>月夏季颗粒物浓度较低时，可适当减少次数，</w:t>
      </w:r>
      <w:r>
        <w:rPr>
          <w:bCs/>
          <w:sz w:val="24"/>
        </w:rPr>
        <w:t>10</w:t>
      </w:r>
      <w:r>
        <w:rPr>
          <w:bCs/>
          <w:sz w:val="24"/>
        </w:rPr>
        <w:t>月</w:t>
      </w:r>
      <w:r>
        <w:rPr>
          <w:bCs/>
          <w:sz w:val="24"/>
        </w:rPr>
        <w:t>-</w:t>
      </w:r>
      <w:r>
        <w:rPr>
          <w:rFonts w:hint="eastAsia"/>
          <w:bCs/>
          <w:sz w:val="24"/>
        </w:rPr>
        <w:t>11</w:t>
      </w:r>
      <w:r>
        <w:rPr>
          <w:bCs/>
          <w:sz w:val="24"/>
        </w:rPr>
        <w:t>月秋冬季颗粒物浓度较高时可适当增加次数。</w:t>
      </w:r>
      <w:r>
        <w:rPr>
          <w:rFonts w:hint="eastAsia"/>
          <w:bCs/>
          <w:sz w:val="24"/>
        </w:rPr>
        <w:t>总</w:t>
      </w:r>
      <w:r>
        <w:rPr>
          <w:bCs/>
          <w:sz w:val="24"/>
        </w:rPr>
        <w:t>走航次数不少于</w:t>
      </w:r>
      <w:r>
        <w:rPr>
          <w:rFonts w:hint="eastAsia"/>
          <w:bCs/>
          <w:sz w:val="24"/>
        </w:rPr>
        <w:t>35</w:t>
      </w:r>
      <w:r>
        <w:rPr>
          <w:bCs/>
          <w:sz w:val="24"/>
        </w:rPr>
        <w:t>次。</w:t>
      </w:r>
    </w:p>
    <w:p w14:paraId="0DAA7361" w14:textId="77777777" w:rsidR="00F32695" w:rsidRDefault="00000000">
      <w:pPr>
        <w:snapToGrid w:val="0"/>
        <w:spacing w:line="360" w:lineRule="auto"/>
        <w:ind w:firstLineChars="200" w:firstLine="480"/>
        <w:rPr>
          <w:bCs/>
          <w:sz w:val="24"/>
        </w:rPr>
      </w:pPr>
      <w:r>
        <w:rPr>
          <w:rFonts w:hint="eastAsia"/>
          <w:bCs/>
          <w:sz w:val="24"/>
        </w:rPr>
        <w:t>4.3</w:t>
      </w:r>
      <w:r>
        <w:rPr>
          <w:bCs/>
          <w:sz w:val="24"/>
        </w:rPr>
        <w:t>污染天走航：污染天按采购人要求的路线进行走航。</w:t>
      </w:r>
    </w:p>
    <w:p w14:paraId="5F1901D7" w14:textId="77777777" w:rsidR="00F32695" w:rsidRDefault="00000000">
      <w:pPr>
        <w:snapToGrid w:val="0"/>
        <w:spacing w:line="360" w:lineRule="auto"/>
        <w:ind w:firstLineChars="200" w:firstLine="480"/>
        <w:rPr>
          <w:bCs/>
          <w:sz w:val="24"/>
        </w:rPr>
      </w:pPr>
      <w:r>
        <w:rPr>
          <w:rFonts w:hint="eastAsia"/>
          <w:bCs/>
          <w:sz w:val="24"/>
        </w:rPr>
        <w:t>4.4</w:t>
      </w:r>
      <w:r>
        <w:rPr>
          <w:bCs/>
          <w:sz w:val="24"/>
        </w:rPr>
        <w:t>特殊需求走航：当采购人有走航需求时，应及时响应进行走航。</w:t>
      </w:r>
    </w:p>
    <w:p w14:paraId="5D687862" w14:textId="77777777" w:rsidR="00F32695" w:rsidRDefault="00000000">
      <w:pPr>
        <w:snapToGrid w:val="0"/>
        <w:spacing w:line="360" w:lineRule="auto"/>
        <w:ind w:firstLineChars="200" w:firstLine="480"/>
        <w:rPr>
          <w:bCs/>
          <w:sz w:val="24"/>
        </w:rPr>
      </w:pPr>
      <w:r>
        <w:rPr>
          <w:rFonts w:hint="eastAsia"/>
          <w:bCs/>
          <w:sz w:val="24"/>
        </w:rPr>
        <w:t>4.5</w:t>
      </w:r>
      <w:r>
        <w:rPr>
          <w:bCs/>
          <w:sz w:val="24"/>
        </w:rPr>
        <w:t>走航方案：根据预警预报，提前规划走航路线。</w:t>
      </w:r>
    </w:p>
    <w:p w14:paraId="0BDF3B4B" w14:textId="77777777" w:rsidR="00F32695" w:rsidRDefault="00000000">
      <w:pPr>
        <w:snapToGrid w:val="0"/>
        <w:spacing w:line="360" w:lineRule="auto"/>
        <w:rPr>
          <w:b/>
          <w:sz w:val="24"/>
        </w:rPr>
      </w:pPr>
      <w:r>
        <w:rPr>
          <w:rFonts w:hint="eastAsia"/>
          <w:b/>
          <w:sz w:val="24"/>
        </w:rPr>
        <w:t>四、数据服务</w:t>
      </w:r>
    </w:p>
    <w:p w14:paraId="0DF2711C" w14:textId="77777777" w:rsidR="00F32695" w:rsidRDefault="00000000">
      <w:pPr>
        <w:numPr>
          <w:ilvl w:val="0"/>
          <w:numId w:val="6"/>
        </w:numPr>
        <w:tabs>
          <w:tab w:val="clear" w:pos="420"/>
          <w:tab w:val="left" w:pos="0"/>
        </w:tabs>
        <w:snapToGrid w:val="0"/>
        <w:spacing w:line="360" w:lineRule="auto"/>
        <w:ind w:left="0" w:firstLine="420"/>
        <w:rPr>
          <w:bCs/>
          <w:sz w:val="24"/>
        </w:rPr>
      </w:pPr>
      <w:r>
        <w:rPr>
          <w:bCs/>
          <w:sz w:val="24"/>
        </w:rPr>
        <w:t>投标人提供的技术服务人员具有较高的专业素养和丰富的数据处理经验；原则上维护人员不更换，如果因为一些不可控因素更换人员，须征求采购人同意，并且做好交接工作，不影响运维设备工作。</w:t>
      </w:r>
    </w:p>
    <w:p w14:paraId="28E9EFE1" w14:textId="77777777" w:rsidR="00F32695" w:rsidRDefault="00000000">
      <w:pPr>
        <w:numPr>
          <w:ilvl w:val="0"/>
          <w:numId w:val="6"/>
        </w:numPr>
        <w:tabs>
          <w:tab w:val="clear" w:pos="420"/>
          <w:tab w:val="left" w:pos="0"/>
        </w:tabs>
        <w:snapToGrid w:val="0"/>
        <w:spacing w:line="360" w:lineRule="auto"/>
        <w:ind w:left="0" w:firstLine="420"/>
        <w:rPr>
          <w:bCs/>
          <w:sz w:val="24"/>
        </w:rPr>
      </w:pPr>
      <w:r>
        <w:rPr>
          <w:bCs/>
          <w:sz w:val="24"/>
        </w:rPr>
        <w:t>国控点周边走航监测，需在两天内出具数据分析报告，结合国控点数据对污染来源等相关情况进行数据分析；针对空气质量污染时或者典型的污染过程的走航，需要在结束走航后</w:t>
      </w:r>
      <w:r>
        <w:rPr>
          <w:bCs/>
          <w:sz w:val="24"/>
        </w:rPr>
        <w:t>24</w:t>
      </w:r>
      <w:r>
        <w:rPr>
          <w:bCs/>
          <w:sz w:val="24"/>
        </w:rPr>
        <w:t>小时内提供污染过程数据报告；其他特殊需求双方协商。</w:t>
      </w:r>
    </w:p>
    <w:p w14:paraId="31A440C3" w14:textId="77777777" w:rsidR="00F32695" w:rsidRDefault="00000000">
      <w:pPr>
        <w:numPr>
          <w:ilvl w:val="0"/>
          <w:numId w:val="6"/>
        </w:numPr>
        <w:tabs>
          <w:tab w:val="clear" w:pos="420"/>
          <w:tab w:val="left" w:pos="0"/>
        </w:tabs>
        <w:snapToGrid w:val="0"/>
        <w:spacing w:line="360" w:lineRule="auto"/>
        <w:ind w:left="0" w:firstLine="420"/>
        <w:rPr>
          <w:bCs/>
          <w:sz w:val="24"/>
        </w:rPr>
      </w:pPr>
      <w:r>
        <w:rPr>
          <w:bCs/>
          <w:sz w:val="24"/>
        </w:rPr>
        <w:t>运维数据服务：每月提供一份月度走航综合分析报告，</w:t>
      </w:r>
      <w:r>
        <w:rPr>
          <w:rFonts w:hint="eastAsia"/>
          <w:bCs/>
          <w:sz w:val="24"/>
        </w:rPr>
        <w:t>运维期结束后</w:t>
      </w:r>
      <w:r>
        <w:rPr>
          <w:bCs/>
          <w:sz w:val="24"/>
        </w:rPr>
        <w:t>提供一份</w:t>
      </w:r>
      <w:r>
        <w:rPr>
          <w:rFonts w:hint="eastAsia"/>
          <w:bCs/>
          <w:sz w:val="24"/>
        </w:rPr>
        <w:t>全周期的</w:t>
      </w:r>
      <w:r>
        <w:rPr>
          <w:bCs/>
          <w:sz w:val="24"/>
        </w:rPr>
        <w:t>运维</w:t>
      </w:r>
      <w:r>
        <w:rPr>
          <w:rFonts w:hint="eastAsia"/>
          <w:bCs/>
          <w:sz w:val="24"/>
        </w:rPr>
        <w:t>报告和</w:t>
      </w:r>
      <w:r>
        <w:rPr>
          <w:bCs/>
          <w:sz w:val="24"/>
        </w:rPr>
        <w:t>数据分析总结报告</w:t>
      </w:r>
      <w:r>
        <w:rPr>
          <w:rFonts w:hint="eastAsia"/>
          <w:bCs/>
          <w:sz w:val="24"/>
        </w:rPr>
        <w:t>、国控点周边的污染源地图</w:t>
      </w:r>
      <w:r>
        <w:rPr>
          <w:bCs/>
          <w:sz w:val="24"/>
        </w:rPr>
        <w:t>，可根据用户实际要求调整。</w:t>
      </w:r>
    </w:p>
    <w:p w14:paraId="05555142" w14:textId="77777777" w:rsidR="00F32695" w:rsidRDefault="00000000">
      <w:pPr>
        <w:numPr>
          <w:ilvl w:val="0"/>
          <w:numId w:val="6"/>
        </w:numPr>
        <w:tabs>
          <w:tab w:val="clear" w:pos="420"/>
          <w:tab w:val="left" w:pos="0"/>
        </w:tabs>
        <w:snapToGrid w:val="0"/>
        <w:spacing w:line="360" w:lineRule="auto"/>
        <w:ind w:left="0" w:firstLine="420"/>
        <w:rPr>
          <w:bCs/>
          <w:sz w:val="24"/>
        </w:rPr>
      </w:pPr>
      <w:r>
        <w:rPr>
          <w:bCs/>
          <w:sz w:val="24"/>
        </w:rPr>
        <w:t>特殊活动期间或上级部门有要求时，可根据用户实际要求提供走航数据分析报告。</w:t>
      </w:r>
    </w:p>
    <w:p w14:paraId="351B1157" w14:textId="77777777" w:rsidR="00F32695" w:rsidRDefault="00000000">
      <w:pPr>
        <w:numPr>
          <w:ilvl w:val="0"/>
          <w:numId w:val="6"/>
        </w:numPr>
        <w:tabs>
          <w:tab w:val="clear" w:pos="420"/>
          <w:tab w:val="left" w:pos="0"/>
        </w:tabs>
        <w:snapToGrid w:val="0"/>
        <w:spacing w:line="360" w:lineRule="auto"/>
        <w:ind w:left="0" w:firstLine="420"/>
        <w:rPr>
          <w:bCs/>
          <w:sz w:val="24"/>
        </w:rPr>
      </w:pPr>
      <w:r>
        <w:rPr>
          <w:bCs/>
          <w:sz w:val="24"/>
        </w:rPr>
        <w:t>运维人员需遵守采购人的保密制度，严禁对外泄露数据。</w:t>
      </w:r>
    </w:p>
    <w:p w14:paraId="6A751191" w14:textId="77777777" w:rsidR="00F32695" w:rsidRDefault="00000000">
      <w:pPr>
        <w:snapToGrid w:val="0"/>
        <w:spacing w:line="360" w:lineRule="auto"/>
        <w:rPr>
          <w:b/>
          <w:sz w:val="24"/>
        </w:rPr>
      </w:pPr>
      <w:r>
        <w:rPr>
          <w:rFonts w:hint="eastAsia"/>
          <w:b/>
          <w:sz w:val="24"/>
        </w:rPr>
        <w:t>五、遥感监测车运行保养服务</w:t>
      </w:r>
    </w:p>
    <w:p w14:paraId="282FD526" w14:textId="77777777" w:rsidR="00F32695" w:rsidRDefault="00000000">
      <w:pPr>
        <w:snapToGrid w:val="0"/>
        <w:spacing w:line="360" w:lineRule="auto"/>
        <w:ind w:firstLineChars="200" w:firstLine="480"/>
        <w:rPr>
          <w:bCs/>
          <w:sz w:val="24"/>
        </w:rPr>
      </w:pPr>
      <w:r>
        <w:rPr>
          <w:bCs/>
          <w:sz w:val="24"/>
        </w:rPr>
        <w:t>投标人承担遥感监测车产生的全部油费、日常维修、定期保养、年检、保险等所有费用。如在使用过程中发生事故，责任由中标方承担。</w:t>
      </w:r>
    </w:p>
    <w:p w14:paraId="4E10D4BE" w14:textId="77777777" w:rsidR="00F32695" w:rsidRDefault="00000000">
      <w:pPr>
        <w:snapToGrid w:val="0"/>
        <w:spacing w:line="360" w:lineRule="auto"/>
        <w:rPr>
          <w:b/>
          <w:sz w:val="24"/>
        </w:rPr>
      </w:pPr>
      <w:r>
        <w:rPr>
          <w:rFonts w:hint="eastAsia"/>
          <w:b/>
          <w:sz w:val="24"/>
        </w:rPr>
        <w:t>六、人员需求</w:t>
      </w:r>
    </w:p>
    <w:p w14:paraId="76BE50DD" w14:textId="77777777" w:rsidR="00F32695" w:rsidRDefault="00000000">
      <w:pPr>
        <w:snapToGrid w:val="0"/>
        <w:spacing w:line="360" w:lineRule="auto"/>
        <w:ind w:firstLineChars="200" w:firstLine="480"/>
        <w:rPr>
          <w:bCs/>
          <w:sz w:val="24"/>
        </w:rPr>
      </w:pPr>
      <w:r>
        <w:rPr>
          <w:bCs/>
          <w:sz w:val="24"/>
        </w:rPr>
        <w:t>运维单位要求聘用足够的专业技术人员，专业技术人员队伍应保持相对稳定，并提供聘用合同，如需变动需经采购人同意。应为本项目配置项目负责人</w:t>
      </w:r>
      <w:r>
        <w:rPr>
          <w:rFonts w:hint="eastAsia"/>
          <w:bCs/>
          <w:sz w:val="24"/>
        </w:rPr>
        <w:t>1</w:t>
      </w:r>
      <w:r>
        <w:rPr>
          <w:rFonts w:hint="eastAsia"/>
          <w:bCs/>
          <w:sz w:val="24"/>
        </w:rPr>
        <w:t>人</w:t>
      </w:r>
      <w:r>
        <w:rPr>
          <w:bCs/>
          <w:sz w:val="24"/>
        </w:rPr>
        <w:t>，运维和数据</w:t>
      </w:r>
      <w:r>
        <w:rPr>
          <w:bCs/>
          <w:sz w:val="24"/>
        </w:rPr>
        <w:lastRenderedPageBreak/>
        <w:t>分析师</w:t>
      </w:r>
      <w:r>
        <w:rPr>
          <w:rFonts w:hint="eastAsia"/>
          <w:bCs/>
          <w:sz w:val="24"/>
          <w:u w:val="single"/>
        </w:rPr>
        <w:t xml:space="preserve"> 1 </w:t>
      </w:r>
      <w:r>
        <w:rPr>
          <w:rFonts w:hint="eastAsia"/>
          <w:bCs/>
          <w:sz w:val="24"/>
        </w:rPr>
        <w:t>人</w:t>
      </w:r>
      <w:r>
        <w:rPr>
          <w:bCs/>
          <w:sz w:val="24"/>
        </w:rPr>
        <w:t>、</w:t>
      </w:r>
      <w:r>
        <w:rPr>
          <w:bCs/>
          <w:sz w:val="24"/>
        </w:rPr>
        <w:t>B</w:t>
      </w:r>
      <w:r>
        <w:rPr>
          <w:bCs/>
          <w:sz w:val="24"/>
        </w:rPr>
        <w:t>照司机</w:t>
      </w:r>
      <w:r>
        <w:rPr>
          <w:rFonts w:hint="eastAsia"/>
          <w:bCs/>
          <w:sz w:val="24"/>
        </w:rPr>
        <w:t>1</w:t>
      </w:r>
      <w:r>
        <w:rPr>
          <w:rFonts w:hint="eastAsia"/>
          <w:bCs/>
          <w:sz w:val="24"/>
        </w:rPr>
        <w:t>名</w:t>
      </w:r>
      <w:r>
        <w:rPr>
          <w:bCs/>
          <w:sz w:val="24"/>
        </w:rPr>
        <w:t>，其中项目负责人，运维和数据分析师需具有</w:t>
      </w:r>
      <w:r>
        <w:rPr>
          <w:rFonts w:hint="eastAsia"/>
          <w:bCs/>
          <w:sz w:val="24"/>
        </w:rPr>
        <w:t>2</w:t>
      </w:r>
      <w:r>
        <w:rPr>
          <w:bCs/>
          <w:sz w:val="24"/>
        </w:rPr>
        <w:t>年以上相关运维和数据分析工作经验。若运维期间人员产生变动，需经采购人同意。</w:t>
      </w:r>
    </w:p>
    <w:p w14:paraId="7E31384D" w14:textId="77777777" w:rsidR="00F32695" w:rsidRDefault="00000000">
      <w:pPr>
        <w:snapToGrid w:val="0"/>
        <w:spacing w:line="360" w:lineRule="auto"/>
        <w:rPr>
          <w:b/>
          <w:sz w:val="24"/>
        </w:rPr>
      </w:pPr>
      <w:r>
        <w:rPr>
          <w:rFonts w:hint="eastAsia"/>
          <w:b/>
          <w:sz w:val="24"/>
        </w:rPr>
        <w:t>七、其它要求</w:t>
      </w:r>
    </w:p>
    <w:p w14:paraId="4149D24A" w14:textId="77777777" w:rsidR="00F32695" w:rsidRDefault="00000000">
      <w:pPr>
        <w:numPr>
          <w:ilvl w:val="0"/>
          <w:numId w:val="7"/>
        </w:numPr>
        <w:tabs>
          <w:tab w:val="clear" w:pos="420"/>
          <w:tab w:val="left" w:pos="0"/>
        </w:tabs>
        <w:snapToGrid w:val="0"/>
        <w:spacing w:line="360" w:lineRule="auto"/>
        <w:ind w:left="5" w:firstLine="415"/>
        <w:rPr>
          <w:bCs/>
          <w:sz w:val="24"/>
        </w:rPr>
      </w:pPr>
      <w:r>
        <w:rPr>
          <w:bCs/>
          <w:sz w:val="24"/>
        </w:rPr>
        <w:t>承担运营维护服务单位需积极配合采购人，做好接受各级管理部门的检查、监督工作；协助其他服务单位开展工作；</w:t>
      </w:r>
    </w:p>
    <w:p w14:paraId="48154583" w14:textId="77777777" w:rsidR="00F32695" w:rsidRDefault="00000000">
      <w:pPr>
        <w:numPr>
          <w:ilvl w:val="0"/>
          <w:numId w:val="7"/>
        </w:numPr>
        <w:tabs>
          <w:tab w:val="clear" w:pos="420"/>
          <w:tab w:val="left" w:pos="0"/>
        </w:tabs>
        <w:snapToGrid w:val="0"/>
        <w:spacing w:line="360" w:lineRule="auto"/>
        <w:ind w:left="5" w:firstLine="415"/>
        <w:rPr>
          <w:bCs/>
          <w:sz w:val="24"/>
        </w:rPr>
      </w:pPr>
      <w:r>
        <w:rPr>
          <w:bCs/>
          <w:sz w:val="24"/>
        </w:rPr>
        <w:t>参与履行运营维护服务本项目的所有人员，对工作中所涉的数据、资料及文件等负有保密义务，未经采购人同意，不得向第三方泄露。</w:t>
      </w:r>
    </w:p>
    <w:p w14:paraId="73188A41" w14:textId="77777777" w:rsidR="00F32695" w:rsidRDefault="00000000">
      <w:pPr>
        <w:numPr>
          <w:ilvl w:val="0"/>
          <w:numId w:val="7"/>
        </w:numPr>
        <w:tabs>
          <w:tab w:val="clear" w:pos="420"/>
          <w:tab w:val="left" w:pos="0"/>
        </w:tabs>
        <w:snapToGrid w:val="0"/>
        <w:spacing w:line="360" w:lineRule="auto"/>
        <w:ind w:left="5" w:firstLine="415"/>
        <w:rPr>
          <w:bCs/>
          <w:sz w:val="24"/>
        </w:rPr>
      </w:pPr>
      <w:r>
        <w:rPr>
          <w:bCs/>
          <w:sz w:val="24"/>
        </w:rPr>
        <w:t>应确保监测设备、数采平台、传输线路、监测数据等各个方面的网络信息安全，做好网络安全工作，落实包括但不限于以下要求：建立网络信息安全事件及时汇报制度；不得在境外等未经批准的地方使用、处理和存储本项目数据；做好站点内工控机服务器等终端设备的杀毒工作，及时更新病毒库；做好相关人员离职或调离应该完成工作交接并留有记录，确保相关人员知晓网络安全管理规定和岗位网络安全责任。</w:t>
      </w:r>
    </w:p>
    <w:p w14:paraId="0F7CCD63" w14:textId="77777777" w:rsidR="00F32695" w:rsidRDefault="00000000">
      <w:pPr>
        <w:numPr>
          <w:ilvl w:val="0"/>
          <w:numId w:val="7"/>
        </w:numPr>
        <w:tabs>
          <w:tab w:val="clear" w:pos="420"/>
          <w:tab w:val="left" w:pos="0"/>
        </w:tabs>
        <w:snapToGrid w:val="0"/>
        <w:spacing w:line="360" w:lineRule="auto"/>
        <w:ind w:left="5" w:firstLine="415"/>
        <w:rPr>
          <w:bCs/>
          <w:sz w:val="24"/>
        </w:rPr>
      </w:pPr>
      <w:r>
        <w:rPr>
          <w:bCs/>
          <w:sz w:val="24"/>
        </w:rPr>
        <w:t>投标人应通过安全的方式按照指定的要求传输相关数据到采购人指定的平台，配好做好接入调试以及适当的开发调整。</w:t>
      </w:r>
    </w:p>
    <w:p w14:paraId="41E0067D" w14:textId="77777777" w:rsidR="00F32695" w:rsidRDefault="00000000">
      <w:pPr>
        <w:numPr>
          <w:ilvl w:val="0"/>
          <w:numId w:val="7"/>
        </w:numPr>
        <w:tabs>
          <w:tab w:val="clear" w:pos="420"/>
          <w:tab w:val="left" w:pos="0"/>
        </w:tabs>
        <w:snapToGrid w:val="0"/>
        <w:spacing w:line="360" w:lineRule="auto"/>
        <w:ind w:left="5" w:firstLine="415"/>
        <w:rPr>
          <w:bCs/>
          <w:sz w:val="24"/>
        </w:rPr>
      </w:pPr>
      <w:r>
        <w:rPr>
          <w:bCs/>
          <w:sz w:val="24"/>
        </w:rPr>
        <w:t>负责车辆和站房的安全保卫，切实做好防盗、防火、防雷击以及其他人为破坏。</w:t>
      </w:r>
    </w:p>
    <w:p w14:paraId="4A65B3BD" w14:textId="77777777" w:rsidR="00F32695" w:rsidRDefault="00000000">
      <w:pPr>
        <w:numPr>
          <w:ilvl w:val="0"/>
          <w:numId w:val="7"/>
        </w:numPr>
        <w:tabs>
          <w:tab w:val="clear" w:pos="420"/>
          <w:tab w:val="left" w:pos="0"/>
        </w:tabs>
        <w:snapToGrid w:val="0"/>
        <w:spacing w:line="360" w:lineRule="auto"/>
        <w:ind w:left="5" w:firstLine="415"/>
        <w:rPr>
          <w:bCs/>
          <w:sz w:val="24"/>
        </w:rPr>
      </w:pPr>
      <w:r>
        <w:rPr>
          <w:bCs/>
          <w:sz w:val="24"/>
        </w:rPr>
        <w:t>协助采购人做好站房固定资产的管理、备品配件使用等工作。</w:t>
      </w:r>
    </w:p>
    <w:p w14:paraId="3AAD3AB1" w14:textId="77777777" w:rsidR="00F32695" w:rsidRDefault="00000000">
      <w:pPr>
        <w:numPr>
          <w:ilvl w:val="0"/>
          <w:numId w:val="7"/>
        </w:numPr>
        <w:tabs>
          <w:tab w:val="clear" w:pos="420"/>
          <w:tab w:val="left" w:pos="0"/>
        </w:tabs>
        <w:snapToGrid w:val="0"/>
        <w:spacing w:line="360" w:lineRule="auto"/>
        <w:ind w:left="5" w:firstLine="415"/>
        <w:rPr>
          <w:bCs/>
          <w:sz w:val="24"/>
        </w:rPr>
      </w:pPr>
      <w:r>
        <w:rPr>
          <w:bCs/>
          <w:sz w:val="24"/>
        </w:rPr>
        <w:t>提供一次关于本项目仪器设备的运维、走航、数据分析和报告编写等方面的培训。</w:t>
      </w:r>
    </w:p>
    <w:p w14:paraId="22B17AC2" w14:textId="77777777" w:rsidR="00F32695" w:rsidRDefault="00000000">
      <w:pPr>
        <w:snapToGrid w:val="0"/>
        <w:spacing w:line="360" w:lineRule="auto"/>
        <w:rPr>
          <w:b/>
          <w:sz w:val="24"/>
        </w:rPr>
      </w:pPr>
      <w:r>
        <w:rPr>
          <w:rFonts w:hint="eastAsia"/>
          <w:b/>
          <w:sz w:val="24"/>
        </w:rPr>
        <w:t>八、</w:t>
      </w:r>
      <w:r>
        <w:rPr>
          <w:b/>
          <w:sz w:val="24"/>
        </w:rPr>
        <w:t>考核与惩罚办法</w:t>
      </w:r>
    </w:p>
    <w:p w14:paraId="0DBF31E2" w14:textId="77777777" w:rsidR="00F32695" w:rsidRDefault="00000000">
      <w:pPr>
        <w:numPr>
          <w:ilvl w:val="0"/>
          <w:numId w:val="8"/>
        </w:numPr>
        <w:tabs>
          <w:tab w:val="clear" w:pos="420"/>
          <w:tab w:val="left" w:pos="0"/>
        </w:tabs>
        <w:snapToGrid w:val="0"/>
        <w:spacing w:line="360" w:lineRule="auto"/>
        <w:ind w:left="5" w:firstLine="415"/>
        <w:rPr>
          <w:bCs/>
          <w:sz w:val="24"/>
        </w:rPr>
      </w:pPr>
      <w:r>
        <w:rPr>
          <w:bCs/>
          <w:sz w:val="24"/>
        </w:rPr>
        <w:t>考核办法</w:t>
      </w:r>
    </w:p>
    <w:p w14:paraId="7AE95090" w14:textId="77777777" w:rsidR="00F32695" w:rsidRDefault="00000000">
      <w:pPr>
        <w:snapToGrid w:val="0"/>
        <w:spacing w:line="360" w:lineRule="auto"/>
        <w:ind w:firstLineChars="200" w:firstLine="480"/>
        <w:rPr>
          <w:bCs/>
          <w:sz w:val="24"/>
        </w:rPr>
      </w:pPr>
      <w:r>
        <w:rPr>
          <w:bCs/>
          <w:sz w:val="24"/>
        </w:rPr>
        <w:t>由采购人组织有关人员进行评审，组织对中标方开展一次运维工作考核，依据维护内容和维护质量、分析报告质量、材料汇总及抽查部分考核指标相结合的方式进行评分（详见考核表）。考核得分大于</w:t>
      </w:r>
      <w:r>
        <w:rPr>
          <w:bCs/>
          <w:sz w:val="24"/>
        </w:rPr>
        <w:t>80</w:t>
      </w:r>
      <w:r>
        <w:rPr>
          <w:bCs/>
          <w:sz w:val="24"/>
        </w:rPr>
        <w:t>分为合格，低于</w:t>
      </w:r>
      <w:r>
        <w:rPr>
          <w:bCs/>
          <w:sz w:val="24"/>
        </w:rPr>
        <w:t>80</w:t>
      </w:r>
      <w:r>
        <w:rPr>
          <w:bCs/>
          <w:sz w:val="24"/>
        </w:rPr>
        <w:t>分按</w:t>
      </w:r>
      <w:r>
        <w:rPr>
          <w:bCs/>
          <w:sz w:val="24"/>
        </w:rPr>
        <w:t>7.2</w:t>
      </w:r>
      <w:r>
        <w:rPr>
          <w:bCs/>
          <w:sz w:val="24"/>
        </w:rPr>
        <w:t>惩罚办法中相应条款执行。具体考核内容详见考核表，考核合格后按照合同规定支付该季度的运行费。</w:t>
      </w:r>
    </w:p>
    <w:p w14:paraId="63C49D9F" w14:textId="77777777" w:rsidR="00F32695" w:rsidRDefault="00000000">
      <w:pPr>
        <w:numPr>
          <w:ilvl w:val="0"/>
          <w:numId w:val="8"/>
        </w:numPr>
        <w:tabs>
          <w:tab w:val="clear" w:pos="420"/>
          <w:tab w:val="left" w:pos="0"/>
        </w:tabs>
        <w:snapToGrid w:val="0"/>
        <w:spacing w:line="360" w:lineRule="auto"/>
        <w:ind w:left="5" w:firstLine="415"/>
        <w:rPr>
          <w:bCs/>
          <w:sz w:val="24"/>
        </w:rPr>
      </w:pPr>
      <w:r>
        <w:rPr>
          <w:bCs/>
          <w:sz w:val="24"/>
        </w:rPr>
        <w:t>惩罚办法</w:t>
      </w:r>
    </w:p>
    <w:p w14:paraId="08DFB99A" w14:textId="77777777" w:rsidR="00F32695" w:rsidRDefault="00000000">
      <w:pPr>
        <w:snapToGrid w:val="0"/>
        <w:spacing w:line="360" w:lineRule="auto"/>
        <w:ind w:firstLineChars="200" w:firstLine="480"/>
        <w:rPr>
          <w:bCs/>
          <w:sz w:val="24"/>
        </w:rPr>
      </w:pPr>
      <w:r>
        <w:rPr>
          <w:bCs/>
          <w:sz w:val="24"/>
        </w:rPr>
        <w:t>2.1</w:t>
      </w:r>
      <w:r>
        <w:rPr>
          <w:bCs/>
          <w:sz w:val="24"/>
        </w:rPr>
        <w:t>一旦发现乙方有干扰监测或数据造假等情况，采购人有权终止合同，并追究相关责任。</w:t>
      </w:r>
    </w:p>
    <w:p w14:paraId="09DFFE73" w14:textId="77777777" w:rsidR="00F32695" w:rsidRDefault="00000000">
      <w:pPr>
        <w:snapToGrid w:val="0"/>
        <w:spacing w:line="360" w:lineRule="auto"/>
        <w:ind w:firstLineChars="200" w:firstLine="480"/>
        <w:rPr>
          <w:bCs/>
          <w:sz w:val="24"/>
        </w:rPr>
      </w:pPr>
      <w:r>
        <w:rPr>
          <w:bCs/>
          <w:sz w:val="24"/>
        </w:rPr>
        <w:t>2.2</w:t>
      </w:r>
      <w:r>
        <w:rPr>
          <w:rFonts w:hint="eastAsia"/>
          <w:bCs/>
          <w:sz w:val="24"/>
        </w:rPr>
        <w:t>考核办法：</w:t>
      </w:r>
    </w:p>
    <w:p w14:paraId="71312969" w14:textId="77777777" w:rsidR="00F32695" w:rsidRDefault="00000000">
      <w:pPr>
        <w:snapToGrid w:val="0"/>
        <w:spacing w:line="360" w:lineRule="auto"/>
        <w:ind w:firstLineChars="200" w:firstLine="480"/>
        <w:rPr>
          <w:bCs/>
          <w:sz w:val="24"/>
        </w:rPr>
      </w:pPr>
      <w:r>
        <w:rPr>
          <w:bCs/>
          <w:sz w:val="24"/>
        </w:rPr>
        <w:t>（</w:t>
      </w:r>
      <w:r>
        <w:rPr>
          <w:bCs/>
          <w:sz w:val="24"/>
        </w:rPr>
        <w:t>1</w:t>
      </w:r>
      <w:r>
        <w:rPr>
          <w:bCs/>
          <w:sz w:val="24"/>
        </w:rPr>
        <w:t>）考核结果在</w:t>
      </w:r>
      <w:r>
        <w:rPr>
          <w:bCs/>
          <w:sz w:val="24"/>
        </w:rPr>
        <w:t>70</w:t>
      </w:r>
      <w:r>
        <w:rPr>
          <w:bCs/>
          <w:sz w:val="24"/>
        </w:rPr>
        <w:t>分（含）以上，</w:t>
      </w:r>
      <w:r>
        <w:rPr>
          <w:bCs/>
          <w:sz w:val="24"/>
        </w:rPr>
        <w:t>80</w:t>
      </w:r>
      <w:r>
        <w:rPr>
          <w:bCs/>
          <w:sz w:val="24"/>
        </w:rPr>
        <w:t>分以下，为初级警告，扣除运维费的</w:t>
      </w:r>
      <w:r>
        <w:rPr>
          <w:bCs/>
          <w:sz w:val="24"/>
        </w:rPr>
        <w:t>10%</w:t>
      </w:r>
      <w:r>
        <w:rPr>
          <w:bCs/>
          <w:sz w:val="24"/>
        </w:rPr>
        <w:t>，并责令整改；</w:t>
      </w:r>
    </w:p>
    <w:p w14:paraId="060EA4B9" w14:textId="77777777" w:rsidR="00F32695" w:rsidRDefault="00000000">
      <w:pPr>
        <w:snapToGrid w:val="0"/>
        <w:spacing w:line="360" w:lineRule="auto"/>
        <w:ind w:firstLineChars="200" w:firstLine="480"/>
        <w:rPr>
          <w:bCs/>
          <w:sz w:val="24"/>
        </w:rPr>
      </w:pPr>
      <w:r>
        <w:rPr>
          <w:bCs/>
          <w:sz w:val="24"/>
        </w:rPr>
        <w:lastRenderedPageBreak/>
        <w:t>（</w:t>
      </w:r>
      <w:r>
        <w:rPr>
          <w:bCs/>
          <w:sz w:val="24"/>
        </w:rPr>
        <w:t>2</w:t>
      </w:r>
      <w:r>
        <w:rPr>
          <w:bCs/>
          <w:sz w:val="24"/>
        </w:rPr>
        <w:t>）考核结果在</w:t>
      </w:r>
      <w:r>
        <w:rPr>
          <w:bCs/>
          <w:sz w:val="24"/>
        </w:rPr>
        <w:t>60</w:t>
      </w:r>
      <w:r>
        <w:rPr>
          <w:bCs/>
          <w:sz w:val="24"/>
        </w:rPr>
        <w:t>分（含）以上，</w:t>
      </w:r>
      <w:r>
        <w:rPr>
          <w:bCs/>
          <w:sz w:val="24"/>
        </w:rPr>
        <w:t>70</w:t>
      </w:r>
      <w:r>
        <w:rPr>
          <w:bCs/>
          <w:sz w:val="24"/>
        </w:rPr>
        <w:t>分以下，为二级警告，扣除运维费的</w:t>
      </w:r>
      <w:r>
        <w:rPr>
          <w:bCs/>
          <w:sz w:val="24"/>
        </w:rPr>
        <w:t>30%</w:t>
      </w:r>
      <w:r>
        <w:rPr>
          <w:bCs/>
          <w:sz w:val="24"/>
        </w:rPr>
        <w:t>，并责令整改；</w:t>
      </w:r>
    </w:p>
    <w:p w14:paraId="7AD1FF2E" w14:textId="77777777" w:rsidR="00F32695" w:rsidRDefault="00000000">
      <w:pPr>
        <w:snapToGrid w:val="0"/>
        <w:spacing w:line="360" w:lineRule="auto"/>
        <w:ind w:firstLineChars="200" w:firstLine="480"/>
        <w:rPr>
          <w:bCs/>
          <w:sz w:val="24"/>
        </w:rPr>
      </w:pPr>
      <w:r>
        <w:rPr>
          <w:bCs/>
          <w:sz w:val="24"/>
        </w:rPr>
        <w:t>（</w:t>
      </w:r>
      <w:r>
        <w:rPr>
          <w:bCs/>
          <w:sz w:val="24"/>
        </w:rPr>
        <w:t>3</w:t>
      </w:r>
      <w:r>
        <w:rPr>
          <w:bCs/>
          <w:sz w:val="24"/>
        </w:rPr>
        <w:t>）考核结果在</w:t>
      </w:r>
      <w:r>
        <w:rPr>
          <w:bCs/>
          <w:sz w:val="24"/>
        </w:rPr>
        <w:t>60</w:t>
      </w:r>
      <w:r>
        <w:rPr>
          <w:bCs/>
          <w:sz w:val="24"/>
        </w:rPr>
        <w:t>分以下，该站点运维费不予支付，且采购人有权取消运维合同。</w:t>
      </w:r>
    </w:p>
    <w:p w14:paraId="65378DD5" w14:textId="77777777" w:rsidR="00F32695" w:rsidRDefault="00000000">
      <w:pPr>
        <w:snapToGrid w:val="0"/>
        <w:spacing w:line="360" w:lineRule="auto"/>
        <w:ind w:firstLineChars="200" w:firstLine="480"/>
        <w:rPr>
          <w:bCs/>
          <w:sz w:val="24"/>
        </w:rPr>
      </w:pPr>
      <w:r>
        <w:rPr>
          <w:bCs/>
          <w:sz w:val="24"/>
        </w:rPr>
        <w:t>2.3</w:t>
      </w:r>
      <w:r>
        <w:rPr>
          <w:bCs/>
          <w:sz w:val="24"/>
        </w:rPr>
        <w:t>如遇到</w:t>
      </w:r>
      <w:r>
        <w:rPr>
          <w:bCs/>
          <w:sz w:val="24"/>
        </w:rPr>
        <w:t>7.2.1</w:t>
      </w:r>
      <w:r>
        <w:rPr>
          <w:bCs/>
          <w:sz w:val="24"/>
        </w:rPr>
        <w:t>和</w:t>
      </w:r>
      <w:r>
        <w:rPr>
          <w:bCs/>
          <w:sz w:val="24"/>
        </w:rPr>
        <w:t>7.2.2</w:t>
      </w:r>
      <w:r>
        <w:rPr>
          <w:bCs/>
          <w:sz w:val="24"/>
        </w:rPr>
        <w:t>（</w:t>
      </w:r>
      <w:r>
        <w:rPr>
          <w:bCs/>
          <w:sz w:val="24"/>
        </w:rPr>
        <w:t>3</w:t>
      </w:r>
      <w:r>
        <w:rPr>
          <w:bCs/>
          <w:sz w:val="24"/>
        </w:rPr>
        <w:t>）状况解除合同后，如仪器发生故障，投标人需对所运维的走航激光雷达监测车按接手时的配置品牌型号进行维修，确保仪器正常运行。所需费用由投标人承担。</w:t>
      </w:r>
    </w:p>
    <w:p w14:paraId="1F49039D" w14:textId="77777777" w:rsidR="00F32695" w:rsidRDefault="00000000">
      <w:pPr>
        <w:snapToGrid w:val="0"/>
        <w:spacing w:line="360" w:lineRule="auto"/>
        <w:ind w:firstLineChars="200" w:firstLine="480"/>
        <w:rPr>
          <w:bCs/>
          <w:sz w:val="24"/>
        </w:rPr>
      </w:pPr>
      <w:r>
        <w:rPr>
          <w:bCs/>
          <w:sz w:val="24"/>
        </w:rPr>
        <w:t>2.4</w:t>
      </w:r>
      <w:r>
        <w:rPr>
          <w:bCs/>
          <w:sz w:val="24"/>
        </w:rPr>
        <w:t>合同解除后对走航激光雷达监测车进行资产后评估，若达不到</w:t>
      </w:r>
      <w:r>
        <w:rPr>
          <w:bCs/>
          <w:sz w:val="24"/>
        </w:rPr>
        <w:t>7.2.3</w:t>
      </w:r>
      <w:r>
        <w:rPr>
          <w:bCs/>
          <w:sz w:val="24"/>
        </w:rPr>
        <w:t>要求，新的托管方在修复并达到</w:t>
      </w:r>
      <w:r>
        <w:rPr>
          <w:bCs/>
          <w:sz w:val="24"/>
        </w:rPr>
        <w:t>8.2.3</w:t>
      </w:r>
      <w:r>
        <w:rPr>
          <w:bCs/>
          <w:sz w:val="24"/>
        </w:rPr>
        <w:t>考核要求时，所需费用由投标人承担。</w:t>
      </w:r>
    </w:p>
    <w:p w14:paraId="4F1C72B4" w14:textId="77777777" w:rsidR="00F32695" w:rsidRDefault="00000000">
      <w:pPr>
        <w:spacing w:line="360" w:lineRule="auto"/>
        <w:jc w:val="center"/>
        <w:rPr>
          <w:b/>
          <w:bCs/>
          <w:sz w:val="24"/>
        </w:rPr>
      </w:pPr>
      <w:r>
        <w:rPr>
          <w:b/>
          <w:bCs/>
          <w:sz w:val="24"/>
        </w:rPr>
        <w:t>考</w:t>
      </w:r>
      <w:r>
        <w:rPr>
          <w:b/>
          <w:bCs/>
          <w:sz w:val="24"/>
        </w:rPr>
        <w:t xml:space="preserve"> </w:t>
      </w:r>
      <w:r>
        <w:rPr>
          <w:b/>
          <w:bCs/>
          <w:sz w:val="24"/>
        </w:rPr>
        <w:t>核</w:t>
      </w:r>
      <w:r>
        <w:rPr>
          <w:b/>
          <w:bCs/>
          <w:sz w:val="24"/>
        </w:rPr>
        <w:t xml:space="preserve"> </w:t>
      </w:r>
      <w:r>
        <w:rPr>
          <w:b/>
          <w:bCs/>
          <w:sz w:val="24"/>
        </w:rPr>
        <w:t>表</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574"/>
        <w:gridCol w:w="3581"/>
        <w:gridCol w:w="776"/>
        <w:gridCol w:w="1566"/>
      </w:tblGrid>
      <w:tr w:rsidR="00F32695" w14:paraId="21C8F277" w14:textId="77777777">
        <w:trPr>
          <w:trHeight w:val="170"/>
          <w:tblHeader/>
          <w:jc w:val="center"/>
        </w:trPr>
        <w:tc>
          <w:tcPr>
            <w:tcW w:w="1327" w:type="dxa"/>
            <w:vAlign w:val="center"/>
          </w:tcPr>
          <w:p w14:paraId="116946F9" w14:textId="77777777" w:rsidR="00F32695" w:rsidRDefault="00000000">
            <w:pPr>
              <w:snapToGrid w:val="0"/>
              <w:jc w:val="center"/>
              <w:rPr>
                <w:b/>
                <w:bCs/>
                <w:sz w:val="22"/>
              </w:rPr>
            </w:pPr>
            <w:r>
              <w:rPr>
                <w:b/>
                <w:bCs/>
                <w:sz w:val="22"/>
              </w:rPr>
              <w:t>考核项目</w:t>
            </w:r>
          </w:p>
        </w:tc>
        <w:tc>
          <w:tcPr>
            <w:tcW w:w="1574" w:type="dxa"/>
            <w:vAlign w:val="center"/>
          </w:tcPr>
          <w:p w14:paraId="0ED4814C" w14:textId="77777777" w:rsidR="00F32695" w:rsidRDefault="00000000">
            <w:pPr>
              <w:snapToGrid w:val="0"/>
              <w:jc w:val="center"/>
              <w:rPr>
                <w:b/>
                <w:bCs/>
                <w:sz w:val="22"/>
              </w:rPr>
            </w:pPr>
            <w:r>
              <w:rPr>
                <w:b/>
                <w:bCs/>
                <w:sz w:val="22"/>
              </w:rPr>
              <w:t>评分项目</w:t>
            </w:r>
          </w:p>
        </w:tc>
        <w:tc>
          <w:tcPr>
            <w:tcW w:w="3581" w:type="dxa"/>
            <w:vAlign w:val="center"/>
          </w:tcPr>
          <w:p w14:paraId="0970F4FD" w14:textId="77777777" w:rsidR="00F32695" w:rsidRDefault="00000000">
            <w:pPr>
              <w:snapToGrid w:val="0"/>
              <w:jc w:val="center"/>
              <w:rPr>
                <w:b/>
                <w:bCs/>
                <w:sz w:val="22"/>
              </w:rPr>
            </w:pPr>
            <w:r>
              <w:rPr>
                <w:b/>
                <w:bCs/>
                <w:sz w:val="22"/>
              </w:rPr>
              <w:t>评分标准</w:t>
            </w:r>
          </w:p>
        </w:tc>
        <w:tc>
          <w:tcPr>
            <w:tcW w:w="776" w:type="dxa"/>
            <w:vAlign w:val="center"/>
          </w:tcPr>
          <w:p w14:paraId="4D73401D" w14:textId="77777777" w:rsidR="00F32695" w:rsidRDefault="00000000">
            <w:pPr>
              <w:snapToGrid w:val="0"/>
              <w:jc w:val="center"/>
              <w:rPr>
                <w:b/>
                <w:bCs/>
                <w:sz w:val="22"/>
              </w:rPr>
            </w:pPr>
            <w:r>
              <w:rPr>
                <w:b/>
                <w:bCs/>
                <w:sz w:val="22"/>
              </w:rPr>
              <w:t>总分</w:t>
            </w:r>
          </w:p>
        </w:tc>
        <w:tc>
          <w:tcPr>
            <w:tcW w:w="1566" w:type="dxa"/>
            <w:vAlign w:val="center"/>
          </w:tcPr>
          <w:p w14:paraId="596F66D6" w14:textId="77777777" w:rsidR="00F32695" w:rsidRDefault="00000000">
            <w:pPr>
              <w:snapToGrid w:val="0"/>
              <w:jc w:val="center"/>
              <w:rPr>
                <w:b/>
                <w:bCs/>
                <w:sz w:val="22"/>
              </w:rPr>
            </w:pPr>
            <w:r>
              <w:rPr>
                <w:b/>
                <w:bCs/>
                <w:sz w:val="22"/>
              </w:rPr>
              <w:t>备注</w:t>
            </w:r>
          </w:p>
        </w:tc>
      </w:tr>
      <w:tr w:rsidR="00F32695" w14:paraId="6B3B72E2" w14:textId="77777777">
        <w:trPr>
          <w:trHeight w:val="170"/>
          <w:jc w:val="center"/>
        </w:trPr>
        <w:tc>
          <w:tcPr>
            <w:tcW w:w="1327" w:type="dxa"/>
            <w:vAlign w:val="center"/>
          </w:tcPr>
          <w:p w14:paraId="350A8716" w14:textId="77777777" w:rsidR="00F32695" w:rsidRDefault="00000000">
            <w:pPr>
              <w:snapToGrid w:val="0"/>
              <w:jc w:val="center"/>
              <w:rPr>
                <w:bCs/>
                <w:sz w:val="22"/>
              </w:rPr>
            </w:pPr>
            <w:r>
              <w:rPr>
                <w:bCs/>
                <w:sz w:val="22"/>
              </w:rPr>
              <w:t>走航次数</w:t>
            </w:r>
          </w:p>
        </w:tc>
        <w:tc>
          <w:tcPr>
            <w:tcW w:w="1574" w:type="dxa"/>
            <w:vAlign w:val="center"/>
          </w:tcPr>
          <w:p w14:paraId="6FED383F" w14:textId="77777777" w:rsidR="00F32695" w:rsidRDefault="00000000">
            <w:pPr>
              <w:snapToGrid w:val="0"/>
              <w:jc w:val="center"/>
              <w:rPr>
                <w:bCs/>
                <w:sz w:val="22"/>
              </w:rPr>
            </w:pPr>
            <w:r>
              <w:rPr>
                <w:bCs/>
                <w:sz w:val="22"/>
              </w:rPr>
              <w:t>走航次数</w:t>
            </w:r>
          </w:p>
        </w:tc>
        <w:tc>
          <w:tcPr>
            <w:tcW w:w="3581" w:type="dxa"/>
            <w:vAlign w:val="center"/>
          </w:tcPr>
          <w:p w14:paraId="7A93C03F" w14:textId="77777777" w:rsidR="00F32695" w:rsidRDefault="00000000">
            <w:pPr>
              <w:snapToGrid w:val="0"/>
              <w:jc w:val="center"/>
              <w:rPr>
                <w:bCs/>
                <w:sz w:val="22"/>
              </w:rPr>
            </w:pPr>
            <w:r>
              <w:rPr>
                <w:bCs/>
                <w:sz w:val="22"/>
              </w:rPr>
              <w:t>走航次数不得少于</w:t>
            </w:r>
            <w:r>
              <w:rPr>
                <w:rFonts w:hint="eastAsia"/>
                <w:bCs/>
                <w:sz w:val="22"/>
              </w:rPr>
              <w:t>35</w:t>
            </w:r>
            <w:r>
              <w:rPr>
                <w:bCs/>
                <w:sz w:val="22"/>
              </w:rPr>
              <w:t>次，缺失一次扣</w:t>
            </w:r>
            <w:r>
              <w:rPr>
                <w:bCs/>
                <w:sz w:val="22"/>
              </w:rPr>
              <w:t>0.5</w:t>
            </w:r>
            <w:r>
              <w:rPr>
                <w:bCs/>
                <w:sz w:val="22"/>
              </w:rPr>
              <w:t>分</w:t>
            </w:r>
          </w:p>
        </w:tc>
        <w:tc>
          <w:tcPr>
            <w:tcW w:w="776" w:type="dxa"/>
            <w:vAlign w:val="center"/>
          </w:tcPr>
          <w:p w14:paraId="1143185E" w14:textId="77777777" w:rsidR="00F32695" w:rsidRDefault="00000000">
            <w:pPr>
              <w:snapToGrid w:val="0"/>
              <w:jc w:val="center"/>
              <w:rPr>
                <w:bCs/>
                <w:sz w:val="22"/>
              </w:rPr>
            </w:pPr>
            <w:r>
              <w:rPr>
                <w:bCs/>
                <w:sz w:val="22"/>
              </w:rPr>
              <w:t>15</w:t>
            </w:r>
            <w:r>
              <w:rPr>
                <w:bCs/>
                <w:sz w:val="22"/>
              </w:rPr>
              <w:t>分</w:t>
            </w:r>
          </w:p>
        </w:tc>
        <w:tc>
          <w:tcPr>
            <w:tcW w:w="1566" w:type="dxa"/>
            <w:vAlign w:val="center"/>
          </w:tcPr>
          <w:p w14:paraId="560A7BC7" w14:textId="77777777" w:rsidR="00F32695" w:rsidRDefault="00F32695">
            <w:pPr>
              <w:snapToGrid w:val="0"/>
              <w:jc w:val="center"/>
              <w:rPr>
                <w:bCs/>
                <w:sz w:val="22"/>
              </w:rPr>
            </w:pPr>
          </w:p>
        </w:tc>
      </w:tr>
      <w:tr w:rsidR="00F32695" w14:paraId="3EA756E6" w14:textId="77777777">
        <w:trPr>
          <w:trHeight w:val="170"/>
          <w:jc w:val="center"/>
        </w:trPr>
        <w:tc>
          <w:tcPr>
            <w:tcW w:w="1327" w:type="dxa"/>
            <w:vAlign w:val="center"/>
          </w:tcPr>
          <w:p w14:paraId="62B33006" w14:textId="77777777" w:rsidR="00F32695" w:rsidRDefault="00000000">
            <w:pPr>
              <w:snapToGrid w:val="0"/>
              <w:jc w:val="center"/>
              <w:rPr>
                <w:bCs/>
                <w:sz w:val="22"/>
              </w:rPr>
            </w:pPr>
            <w:r>
              <w:rPr>
                <w:bCs/>
                <w:sz w:val="22"/>
              </w:rPr>
              <w:t>走航报告</w:t>
            </w:r>
          </w:p>
        </w:tc>
        <w:tc>
          <w:tcPr>
            <w:tcW w:w="1574" w:type="dxa"/>
            <w:vAlign w:val="center"/>
          </w:tcPr>
          <w:p w14:paraId="0F4653FD" w14:textId="77777777" w:rsidR="00F32695" w:rsidRDefault="00000000">
            <w:pPr>
              <w:snapToGrid w:val="0"/>
              <w:jc w:val="center"/>
              <w:rPr>
                <w:bCs/>
                <w:sz w:val="22"/>
              </w:rPr>
            </w:pPr>
            <w:r>
              <w:rPr>
                <w:bCs/>
                <w:sz w:val="22"/>
              </w:rPr>
              <w:t>走航报告</w:t>
            </w:r>
          </w:p>
        </w:tc>
        <w:tc>
          <w:tcPr>
            <w:tcW w:w="3581" w:type="dxa"/>
            <w:vAlign w:val="center"/>
          </w:tcPr>
          <w:p w14:paraId="1810C36A" w14:textId="77777777" w:rsidR="00F32695" w:rsidRDefault="00000000">
            <w:pPr>
              <w:snapToGrid w:val="0"/>
              <w:jc w:val="center"/>
              <w:rPr>
                <w:bCs/>
                <w:sz w:val="22"/>
              </w:rPr>
            </w:pPr>
            <w:r>
              <w:rPr>
                <w:bCs/>
                <w:sz w:val="22"/>
              </w:rPr>
              <w:t>走航报告不得少于</w:t>
            </w:r>
            <w:r>
              <w:rPr>
                <w:rFonts w:hint="eastAsia"/>
                <w:bCs/>
                <w:sz w:val="22"/>
              </w:rPr>
              <w:t>35</w:t>
            </w:r>
            <w:r>
              <w:rPr>
                <w:bCs/>
                <w:sz w:val="22"/>
              </w:rPr>
              <w:t>份，缺失一份扣</w:t>
            </w:r>
            <w:r>
              <w:rPr>
                <w:bCs/>
                <w:sz w:val="22"/>
              </w:rPr>
              <w:t>0.5</w:t>
            </w:r>
          </w:p>
        </w:tc>
        <w:tc>
          <w:tcPr>
            <w:tcW w:w="776" w:type="dxa"/>
            <w:vAlign w:val="center"/>
          </w:tcPr>
          <w:p w14:paraId="56257D51" w14:textId="77777777" w:rsidR="00F32695" w:rsidRDefault="00000000">
            <w:pPr>
              <w:snapToGrid w:val="0"/>
              <w:jc w:val="center"/>
              <w:rPr>
                <w:bCs/>
                <w:sz w:val="22"/>
              </w:rPr>
            </w:pPr>
            <w:r>
              <w:rPr>
                <w:bCs/>
                <w:sz w:val="22"/>
              </w:rPr>
              <w:t>15</w:t>
            </w:r>
            <w:r>
              <w:rPr>
                <w:bCs/>
                <w:sz w:val="22"/>
              </w:rPr>
              <w:t>分</w:t>
            </w:r>
          </w:p>
        </w:tc>
        <w:tc>
          <w:tcPr>
            <w:tcW w:w="1566" w:type="dxa"/>
            <w:vAlign w:val="center"/>
          </w:tcPr>
          <w:p w14:paraId="77457506" w14:textId="77777777" w:rsidR="00F32695" w:rsidRDefault="00F32695">
            <w:pPr>
              <w:snapToGrid w:val="0"/>
              <w:jc w:val="center"/>
              <w:rPr>
                <w:bCs/>
                <w:sz w:val="22"/>
              </w:rPr>
            </w:pPr>
          </w:p>
        </w:tc>
      </w:tr>
      <w:tr w:rsidR="00F32695" w14:paraId="1EA6E1BE" w14:textId="77777777">
        <w:trPr>
          <w:trHeight w:val="170"/>
          <w:jc w:val="center"/>
        </w:trPr>
        <w:tc>
          <w:tcPr>
            <w:tcW w:w="1327" w:type="dxa"/>
            <w:vAlign w:val="center"/>
          </w:tcPr>
          <w:p w14:paraId="34BD88CD" w14:textId="77777777" w:rsidR="00F32695" w:rsidRDefault="00000000">
            <w:pPr>
              <w:snapToGrid w:val="0"/>
              <w:jc w:val="center"/>
              <w:rPr>
                <w:bCs/>
                <w:sz w:val="22"/>
              </w:rPr>
            </w:pPr>
            <w:r>
              <w:rPr>
                <w:bCs/>
                <w:sz w:val="22"/>
              </w:rPr>
              <w:t>特殊情况报告</w:t>
            </w:r>
          </w:p>
        </w:tc>
        <w:tc>
          <w:tcPr>
            <w:tcW w:w="1574" w:type="dxa"/>
            <w:vAlign w:val="center"/>
          </w:tcPr>
          <w:p w14:paraId="6635F2BE" w14:textId="77777777" w:rsidR="00F32695" w:rsidRDefault="00000000">
            <w:pPr>
              <w:snapToGrid w:val="0"/>
              <w:jc w:val="center"/>
              <w:rPr>
                <w:bCs/>
                <w:sz w:val="22"/>
              </w:rPr>
            </w:pPr>
            <w:r>
              <w:rPr>
                <w:bCs/>
                <w:sz w:val="22"/>
              </w:rPr>
              <w:t>特殊天气和大型活动报告</w:t>
            </w:r>
          </w:p>
        </w:tc>
        <w:tc>
          <w:tcPr>
            <w:tcW w:w="3581" w:type="dxa"/>
            <w:vAlign w:val="center"/>
          </w:tcPr>
          <w:p w14:paraId="3EAE4DCC" w14:textId="77777777" w:rsidR="00F32695" w:rsidRDefault="00000000">
            <w:pPr>
              <w:snapToGrid w:val="0"/>
              <w:jc w:val="center"/>
              <w:rPr>
                <w:bCs/>
                <w:sz w:val="22"/>
              </w:rPr>
            </w:pPr>
            <w:r>
              <w:rPr>
                <w:bCs/>
                <w:sz w:val="22"/>
              </w:rPr>
              <w:t>根据采购人要求完成相应报告</w:t>
            </w:r>
          </w:p>
        </w:tc>
        <w:tc>
          <w:tcPr>
            <w:tcW w:w="776" w:type="dxa"/>
            <w:vAlign w:val="center"/>
          </w:tcPr>
          <w:p w14:paraId="3FEB5EBB" w14:textId="77777777" w:rsidR="00F32695" w:rsidRDefault="00000000">
            <w:pPr>
              <w:snapToGrid w:val="0"/>
              <w:jc w:val="center"/>
              <w:rPr>
                <w:bCs/>
                <w:sz w:val="22"/>
              </w:rPr>
            </w:pPr>
            <w:r>
              <w:rPr>
                <w:bCs/>
                <w:sz w:val="22"/>
              </w:rPr>
              <w:t>5</w:t>
            </w:r>
            <w:r>
              <w:rPr>
                <w:bCs/>
                <w:sz w:val="22"/>
              </w:rPr>
              <w:t>分</w:t>
            </w:r>
          </w:p>
        </w:tc>
        <w:tc>
          <w:tcPr>
            <w:tcW w:w="1566" w:type="dxa"/>
            <w:vAlign w:val="center"/>
          </w:tcPr>
          <w:p w14:paraId="439DFAAF" w14:textId="77777777" w:rsidR="00F32695" w:rsidRDefault="00000000">
            <w:pPr>
              <w:snapToGrid w:val="0"/>
              <w:jc w:val="center"/>
              <w:rPr>
                <w:bCs/>
                <w:sz w:val="22"/>
              </w:rPr>
            </w:pPr>
            <w:r>
              <w:rPr>
                <w:bCs/>
                <w:sz w:val="22"/>
              </w:rPr>
              <w:t>如没有发生，则满分</w:t>
            </w:r>
          </w:p>
        </w:tc>
      </w:tr>
      <w:tr w:rsidR="00F32695" w14:paraId="1C0FC477" w14:textId="77777777">
        <w:trPr>
          <w:trHeight w:val="170"/>
          <w:jc w:val="center"/>
        </w:trPr>
        <w:tc>
          <w:tcPr>
            <w:tcW w:w="1327" w:type="dxa"/>
            <w:vAlign w:val="center"/>
          </w:tcPr>
          <w:p w14:paraId="032F0B85" w14:textId="77777777" w:rsidR="00F32695" w:rsidRDefault="00000000">
            <w:pPr>
              <w:snapToGrid w:val="0"/>
              <w:jc w:val="center"/>
              <w:rPr>
                <w:bCs/>
                <w:sz w:val="22"/>
              </w:rPr>
            </w:pPr>
            <w:r>
              <w:rPr>
                <w:bCs/>
                <w:sz w:val="22"/>
              </w:rPr>
              <w:t>月度报告</w:t>
            </w:r>
          </w:p>
        </w:tc>
        <w:tc>
          <w:tcPr>
            <w:tcW w:w="1574" w:type="dxa"/>
            <w:vAlign w:val="center"/>
          </w:tcPr>
          <w:p w14:paraId="3ED9AA75" w14:textId="77777777" w:rsidR="00F32695" w:rsidRDefault="00000000">
            <w:pPr>
              <w:snapToGrid w:val="0"/>
              <w:jc w:val="center"/>
              <w:rPr>
                <w:bCs/>
                <w:sz w:val="22"/>
              </w:rPr>
            </w:pPr>
            <w:r>
              <w:rPr>
                <w:bCs/>
                <w:sz w:val="22"/>
              </w:rPr>
              <w:t>月度报告份数</w:t>
            </w:r>
          </w:p>
        </w:tc>
        <w:tc>
          <w:tcPr>
            <w:tcW w:w="3581" w:type="dxa"/>
            <w:vAlign w:val="center"/>
          </w:tcPr>
          <w:p w14:paraId="3F6D2CBD" w14:textId="77777777" w:rsidR="00F32695" w:rsidRDefault="00000000">
            <w:pPr>
              <w:snapToGrid w:val="0"/>
              <w:jc w:val="center"/>
              <w:rPr>
                <w:bCs/>
                <w:sz w:val="22"/>
              </w:rPr>
            </w:pPr>
            <w:r>
              <w:rPr>
                <w:bCs/>
                <w:sz w:val="22"/>
              </w:rPr>
              <w:t>不得少于三份，缺失一份扣</w:t>
            </w:r>
            <w:r>
              <w:rPr>
                <w:bCs/>
                <w:sz w:val="22"/>
              </w:rPr>
              <w:t>2</w:t>
            </w:r>
            <w:r>
              <w:rPr>
                <w:bCs/>
                <w:sz w:val="22"/>
              </w:rPr>
              <w:t>分</w:t>
            </w:r>
          </w:p>
        </w:tc>
        <w:tc>
          <w:tcPr>
            <w:tcW w:w="776" w:type="dxa"/>
            <w:vAlign w:val="center"/>
          </w:tcPr>
          <w:p w14:paraId="5A5A1E28" w14:textId="77777777" w:rsidR="00F32695" w:rsidRDefault="00000000">
            <w:pPr>
              <w:snapToGrid w:val="0"/>
              <w:jc w:val="center"/>
              <w:rPr>
                <w:bCs/>
                <w:sz w:val="22"/>
              </w:rPr>
            </w:pPr>
            <w:r>
              <w:rPr>
                <w:bCs/>
                <w:sz w:val="22"/>
              </w:rPr>
              <w:t>5</w:t>
            </w:r>
            <w:r>
              <w:rPr>
                <w:bCs/>
                <w:sz w:val="22"/>
              </w:rPr>
              <w:t>分</w:t>
            </w:r>
          </w:p>
        </w:tc>
        <w:tc>
          <w:tcPr>
            <w:tcW w:w="1566" w:type="dxa"/>
            <w:vAlign w:val="center"/>
          </w:tcPr>
          <w:p w14:paraId="4E43DA05" w14:textId="77777777" w:rsidR="00F32695" w:rsidRDefault="00F32695">
            <w:pPr>
              <w:snapToGrid w:val="0"/>
              <w:jc w:val="center"/>
              <w:rPr>
                <w:bCs/>
                <w:sz w:val="22"/>
              </w:rPr>
            </w:pPr>
          </w:p>
        </w:tc>
      </w:tr>
      <w:tr w:rsidR="00F32695" w14:paraId="45565CF9" w14:textId="77777777">
        <w:trPr>
          <w:trHeight w:val="170"/>
          <w:jc w:val="center"/>
        </w:trPr>
        <w:tc>
          <w:tcPr>
            <w:tcW w:w="1327" w:type="dxa"/>
            <w:vAlign w:val="center"/>
          </w:tcPr>
          <w:p w14:paraId="23F0CA1F" w14:textId="77777777" w:rsidR="00F32695" w:rsidRDefault="00000000">
            <w:pPr>
              <w:snapToGrid w:val="0"/>
              <w:jc w:val="center"/>
              <w:rPr>
                <w:bCs/>
                <w:sz w:val="22"/>
              </w:rPr>
            </w:pPr>
            <w:r>
              <w:rPr>
                <w:rFonts w:hint="eastAsia"/>
                <w:bCs/>
                <w:sz w:val="22"/>
              </w:rPr>
              <w:t>总结</w:t>
            </w:r>
            <w:r>
              <w:rPr>
                <w:bCs/>
                <w:sz w:val="22"/>
              </w:rPr>
              <w:t>报告</w:t>
            </w:r>
          </w:p>
        </w:tc>
        <w:tc>
          <w:tcPr>
            <w:tcW w:w="1574" w:type="dxa"/>
            <w:vAlign w:val="center"/>
          </w:tcPr>
          <w:p w14:paraId="6786C646" w14:textId="77777777" w:rsidR="00F32695" w:rsidRDefault="00000000">
            <w:pPr>
              <w:snapToGrid w:val="0"/>
              <w:jc w:val="center"/>
              <w:rPr>
                <w:bCs/>
                <w:sz w:val="22"/>
              </w:rPr>
            </w:pPr>
            <w:r>
              <w:rPr>
                <w:bCs/>
                <w:sz w:val="22"/>
              </w:rPr>
              <w:t>运维、数据报告和污染源地图</w:t>
            </w:r>
          </w:p>
        </w:tc>
        <w:tc>
          <w:tcPr>
            <w:tcW w:w="3581" w:type="dxa"/>
            <w:vAlign w:val="center"/>
          </w:tcPr>
          <w:p w14:paraId="3871626B" w14:textId="77777777" w:rsidR="00F32695" w:rsidRDefault="00000000">
            <w:pPr>
              <w:snapToGrid w:val="0"/>
              <w:jc w:val="center"/>
              <w:rPr>
                <w:bCs/>
                <w:sz w:val="22"/>
              </w:rPr>
            </w:pPr>
            <w:r>
              <w:rPr>
                <w:bCs/>
                <w:sz w:val="22"/>
              </w:rPr>
              <w:t>根据内容酌情扣分</w:t>
            </w:r>
          </w:p>
        </w:tc>
        <w:tc>
          <w:tcPr>
            <w:tcW w:w="776" w:type="dxa"/>
            <w:vAlign w:val="center"/>
          </w:tcPr>
          <w:p w14:paraId="70D9676E" w14:textId="77777777" w:rsidR="00F32695" w:rsidRDefault="00000000">
            <w:pPr>
              <w:snapToGrid w:val="0"/>
              <w:jc w:val="center"/>
              <w:rPr>
                <w:bCs/>
                <w:sz w:val="22"/>
              </w:rPr>
            </w:pPr>
            <w:r>
              <w:rPr>
                <w:bCs/>
                <w:sz w:val="22"/>
              </w:rPr>
              <w:t>5</w:t>
            </w:r>
            <w:r>
              <w:rPr>
                <w:bCs/>
                <w:sz w:val="22"/>
              </w:rPr>
              <w:t>分</w:t>
            </w:r>
          </w:p>
        </w:tc>
        <w:tc>
          <w:tcPr>
            <w:tcW w:w="1566" w:type="dxa"/>
            <w:vAlign w:val="center"/>
          </w:tcPr>
          <w:p w14:paraId="5F61C884" w14:textId="77777777" w:rsidR="00F32695" w:rsidRDefault="00F32695">
            <w:pPr>
              <w:snapToGrid w:val="0"/>
              <w:jc w:val="center"/>
              <w:rPr>
                <w:bCs/>
                <w:sz w:val="22"/>
              </w:rPr>
            </w:pPr>
          </w:p>
        </w:tc>
      </w:tr>
      <w:tr w:rsidR="00F32695" w14:paraId="3C6C549D" w14:textId="77777777">
        <w:trPr>
          <w:trHeight w:val="170"/>
          <w:jc w:val="center"/>
        </w:trPr>
        <w:tc>
          <w:tcPr>
            <w:tcW w:w="1327" w:type="dxa"/>
            <w:vAlign w:val="center"/>
          </w:tcPr>
          <w:p w14:paraId="1D39A150" w14:textId="77777777" w:rsidR="00F32695" w:rsidRDefault="00000000">
            <w:pPr>
              <w:snapToGrid w:val="0"/>
              <w:jc w:val="center"/>
              <w:rPr>
                <w:bCs/>
                <w:sz w:val="22"/>
              </w:rPr>
            </w:pPr>
            <w:r>
              <w:rPr>
                <w:bCs/>
                <w:sz w:val="22"/>
              </w:rPr>
              <w:t>走航时长</w:t>
            </w:r>
          </w:p>
        </w:tc>
        <w:tc>
          <w:tcPr>
            <w:tcW w:w="1574" w:type="dxa"/>
            <w:vAlign w:val="center"/>
          </w:tcPr>
          <w:p w14:paraId="46EE4045" w14:textId="77777777" w:rsidR="00F32695" w:rsidRDefault="00000000">
            <w:pPr>
              <w:snapToGrid w:val="0"/>
              <w:jc w:val="center"/>
              <w:rPr>
                <w:bCs/>
                <w:sz w:val="22"/>
              </w:rPr>
            </w:pPr>
            <w:r>
              <w:rPr>
                <w:bCs/>
                <w:sz w:val="22"/>
              </w:rPr>
              <w:t>单次平均走航时间</w:t>
            </w:r>
          </w:p>
        </w:tc>
        <w:tc>
          <w:tcPr>
            <w:tcW w:w="3581" w:type="dxa"/>
            <w:vAlign w:val="center"/>
          </w:tcPr>
          <w:p w14:paraId="3D247879" w14:textId="77777777" w:rsidR="00F32695" w:rsidRDefault="00000000">
            <w:pPr>
              <w:snapToGrid w:val="0"/>
              <w:jc w:val="center"/>
              <w:rPr>
                <w:bCs/>
                <w:sz w:val="22"/>
              </w:rPr>
            </w:pPr>
            <w:r>
              <w:rPr>
                <w:bCs/>
                <w:sz w:val="22"/>
              </w:rPr>
              <w:t>单次</w:t>
            </w:r>
            <w:r>
              <w:rPr>
                <w:rFonts w:hint="eastAsia"/>
                <w:bCs/>
                <w:sz w:val="22"/>
              </w:rPr>
              <w:t>平均</w:t>
            </w:r>
            <w:r>
              <w:rPr>
                <w:bCs/>
                <w:sz w:val="22"/>
              </w:rPr>
              <w:t>走航时间不得少于</w:t>
            </w:r>
            <w:r>
              <w:rPr>
                <w:bCs/>
                <w:sz w:val="22"/>
              </w:rPr>
              <w:t>2</w:t>
            </w:r>
            <w:r>
              <w:rPr>
                <w:bCs/>
                <w:sz w:val="22"/>
              </w:rPr>
              <w:t>小时，根据内容酌情扣分</w:t>
            </w:r>
          </w:p>
        </w:tc>
        <w:tc>
          <w:tcPr>
            <w:tcW w:w="776" w:type="dxa"/>
            <w:vAlign w:val="center"/>
          </w:tcPr>
          <w:p w14:paraId="3B2E98E4" w14:textId="77777777" w:rsidR="00F32695" w:rsidRDefault="00000000">
            <w:pPr>
              <w:snapToGrid w:val="0"/>
              <w:jc w:val="center"/>
              <w:rPr>
                <w:bCs/>
                <w:sz w:val="22"/>
              </w:rPr>
            </w:pPr>
            <w:r>
              <w:rPr>
                <w:bCs/>
                <w:sz w:val="22"/>
              </w:rPr>
              <w:t>5</w:t>
            </w:r>
            <w:r>
              <w:rPr>
                <w:bCs/>
                <w:sz w:val="22"/>
              </w:rPr>
              <w:t>分</w:t>
            </w:r>
          </w:p>
        </w:tc>
        <w:tc>
          <w:tcPr>
            <w:tcW w:w="1566" w:type="dxa"/>
            <w:vAlign w:val="center"/>
          </w:tcPr>
          <w:p w14:paraId="05AC41FE" w14:textId="77777777" w:rsidR="00F32695" w:rsidRDefault="00F32695">
            <w:pPr>
              <w:snapToGrid w:val="0"/>
              <w:jc w:val="center"/>
              <w:rPr>
                <w:bCs/>
                <w:sz w:val="22"/>
              </w:rPr>
            </w:pPr>
          </w:p>
        </w:tc>
      </w:tr>
      <w:tr w:rsidR="00F32695" w14:paraId="5E2FB5C1" w14:textId="77777777">
        <w:trPr>
          <w:trHeight w:val="170"/>
          <w:jc w:val="center"/>
        </w:trPr>
        <w:tc>
          <w:tcPr>
            <w:tcW w:w="1327" w:type="dxa"/>
            <w:vAlign w:val="center"/>
          </w:tcPr>
          <w:p w14:paraId="22F6CC60" w14:textId="77777777" w:rsidR="00F32695" w:rsidRDefault="00000000">
            <w:pPr>
              <w:snapToGrid w:val="0"/>
              <w:jc w:val="center"/>
              <w:rPr>
                <w:bCs/>
                <w:sz w:val="22"/>
              </w:rPr>
            </w:pPr>
            <w:r>
              <w:rPr>
                <w:bCs/>
                <w:sz w:val="22"/>
              </w:rPr>
              <w:t>DOAS</w:t>
            </w:r>
            <w:r>
              <w:rPr>
                <w:bCs/>
                <w:sz w:val="22"/>
              </w:rPr>
              <w:t>分析仪数据获取率</w:t>
            </w:r>
          </w:p>
        </w:tc>
        <w:tc>
          <w:tcPr>
            <w:tcW w:w="1574" w:type="dxa"/>
            <w:vAlign w:val="center"/>
          </w:tcPr>
          <w:p w14:paraId="710B4155" w14:textId="77777777" w:rsidR="00F32695" w:rsidRDefault="00000000">
            <w:pPr>
              <w:snapToGrid w:val="0"/>
              <w:jc w:val="center"/>
              <w:rPr>
                <w:bCs/>
                <w:sz w:val="22"/>
              </w:rPr>
            </w:pPr>
            <w:r>
              <w:rPr>
                <w:bCs/>
                <w:sz w:val="22"/>
              </w:rPr>
              <w:t>数据获取率不得低于</w:t>
            </w:r>
            <w:r>
              <w:rPr>
                <w:bCs/>
                <w:sz w:val="22"/>
              </w:rPr>
              <w:t>80%</w:t>
            </w:r>
          </w:p>
        </w:tc>
        <w:tc>
          <w:tcPr>
            <w:tcW w:w="3581" w:type="dxa"/>
            <w:vAlign w:val="center"/>
          </w:tcPr>
          <w:p w14:paraId="57D65E80" w14:textId="77777777" w:rsidR="00F32695" w:rsidRDefault="00000000">
            <w:pPr>
              <w:snapToGrid w:val="0"/>
              <w:jc w:val="center"/>
              <w:rPr>
                <w:bCs/>
                <w:sz w:val="22"/>
              </w:rPr>
            </w:pPr>
            <w:r>
              <w:rPr>
                <w:bCs/>
                <w:sz w:val="22"/>
              </w:rPr>
              <w:t>不得低于</w:t>
            </w:r>
            <w:r>
              <w:rPr>
                <w:bCs/>
                <w:sz w:val="22"/>
              </w:rPr>
              <w:t>80%</w:t>
            </w:r>
            <w:r>
              <w:rPr>
                <w:bCs/>
                <w:sz w:val="22"/>
              </w:rPr>
              <w:t>。获取率在</w:t>
            </w:r>
            <w:r>
              <w:rPr>
                <w:bCs/>
                <w:sz w:val="22"/>
              </w:rPr>
              <w:t>75%-80%</w:t>
            </w:r>
            <w:r>
              <w:rPr>
                <w:bCs/>
                <w:sz w:val="22"/>
              </w:rPr>
              <w:t>，扣</w:t>
            </w:r>
            <w:r>
              <w:rPr>
                <w:bCs/>
                <w:sz w:val="22"/>
              </w:rPr>
              <w:t>5</w:t>
            </w:r>
            <w:r>
              <w:rPr>
                <w:bCs/>
                <w:sz w:val="22"/>
              </w:rPr>
              <w:t>分，获取率在</w:t>
            </w:r>
            <w:r>
              <w:rPr>
                <w:bCs/>
                <w:sz w:val="22"/>
              </w:rPr>
              <w:t>75%</w:t>
            </w:r>
            <w:r>
              <w:rPr>
                <w:bCs/>
                <w:sz w:val="22"/>
              </w:rPr>
              <w:t>以下，扣</w:t>
            </w:r>
            <w:r>
              <w:rPr>
                <w:bCs/>
                <w:sz w:val="22"/>
              </w:rPr>
              <w:t>10</w:t>
            </w:r>
            <w:r>
              <w:rPr>
                <w:bCs/>
                <w:sz w:val="22"/>
              </w:rPr>
              <w:t>分</w:t>
            </w:r>
          </w:p>
        </w:tc>
        <w:tc>
          <w:tcPr>
            <w:tcW w:w="776" w:type="dxa"/>
            <w:vAlign w:val="center"/>
          </w:tcPr>
          <w:p w14:paraId="55F441D2" w14:textId="77777777" w:rsidR="00F32695" w:rsidRDefault="00000000">
            <w:pPr>
              <w:snapToGrid w:val="0"/>
              <w:jc w:val="center"/>
              <w:rPr>
                <w:bCs/>
                <w:sz w:val="22"/>
              </w:rPr>
            </w:pPr>
            <w:r>
              <w:rPr>
                <w:bCs/>
                <w:sz w:val="22"/>
              </w:rPr>
              <w:t>10</w:t>
            </w:r>
            <w:r>
              <w:rPr>
                <w:bCs/>
                <w:sz w:val="22"/>
              </w:rPr>
              <w:t>分</w:t>
            </w:r>
          </w:p>
        </w:tc>
        <w:tc>
          <w:tcPr>
            <w:tcW w:w="1566" w:type="dxa"/>
            <w:vAlign w:val="center"/>
          </w:tcPr>
          <w:p w14:paraId="168DEFA8" w14:textId="77777777" w:rsidR="00F32695" w:rsidRDefault="00F32695">
            <w:pPr>
              <w:snapToGrid w:val="0"/>
              <w:jc w:val="center"/>
              <w:rPr>
                <w:bCs/>
                <w:sz w:val="22"/>
              </w:rPr>
            </w:pPr>
          </w:p>
        </w:tc>
      </w:tr>
      <w:tr w:rsidR="00F32695" w14:paraId="674DB493" w14:textId="77777777">
        <w:trPr>
          <w:trHeight w:val="170"/>
          <w:jc w:val="center"/>
        </w:trPr>
        <w:tc>
          <w:tcPr>
            <w:tcW w:w="1327" w:type="dxa"/>
            <w:vAlign w:val="center"/>
          </w:tcPr>
          <w:p w14:paraId="675C9004" w14:textId="77777777" w:rsidR="00F32695" w:rsidRDefault="00000000">
            <w:pPr>
              <w:snapToGrid w:val="0"/>
              <w:jc w:val="center"/>
              <w:rPr>
                <w:bCs/>
                <w:sz w:val="22"/>
              </w:rPr>
            </w:pPr>
            <w:r>
              <w:rPr>
                <w:bCs/>
                <w:sz w:val="22"/>
              </w:rPr>
              <w:t>颗粒物雷达数据获取率</w:t>
            </w:r>
          </w:p>
        </w:tc>
        <w:tc>
          <w:tcPr>
            <w:tcW w:w="1574" w:type="dxa"/>
            <w:vAlign w:val="center"/>
          </w:tcPr>
          <w:p w14:paraId="650DE0A9" w14:textId="77777777" w:rsidR="00F32695" w:rsidRDefault="00000000">
            <w:pPr>
              <w:snapToGrid w:val="0"/>
              <w:jc w:val="center"/>
              <w:rPr>
                <w:bCs/>
                <w:sz w:val="22"/>
              </w:rPr>
            </w:pPr>
            <w:r>
              <w:rPr>
                <w:bCs/>
                <w:sz w:val="22"/>
              </w:rPr>
              <w:t>数据获取率不得低于</w:t>
            </w:r>
            <w:r>
              <w:rPr>
                <w:bCs/>
                <w:sz w:val="22"/>
              </w:rPr>
              <w:t>85%</w:t>
            </w:r>
          </w:p>
        </w:tc>
        <w:tc>
          <w:tcPr>
            <w:tcW w:w="3581" w:type="dxa"/>
            <w:vAlign w:val="center"/>
          </w:tcPr>
          <w:p w14:paraId="6070B338" w14:textId="77777777" w:rsidR="00F32695" w:rsidRDefault="00000000">
            <w:pPr>
              <w:snapToGrid w:val="0"/>
              <w:jc w:val="center"/>
              <w:rPr>
                <w:bCs/>
                <w:sz w:val="22"/>
              </w:rPr>
            </w:pPr>
            <w:r>
              <w:rPr>
                <w:bCs/>
                <w:sz w:val="22"/>
              </w:rPr>
              <w:t>不得低于</w:t>
            </w:r>
            <w:r>
              <w:rPr>
                <w:bCs/>
                <w:sz w:val="22"/>
              </w:rPr>
              <w:t>85%</w:t>
            </w:r>
            <w:r>
              <w:rPr>
                <w:bCs/>
                <w:sz w:val="22"/>
              </w:rPr>
              <w:t>。获取率在</w:t>
            </w:r>
            <w:r>
              <w:rPr>
                <w:bCs/>
                <w:sz w:val="22"/>
              </w:rPr>
              <w:t>80%-85%</w:t>
            </w:r>
            <w:r>
              <w:rPr>
                <w:bCs/>
                <w:sz w:val="22"/>
              </w:rPr>
              <w:t>，扣</w:t>
            </w:r>
            <w:r>
              <w:rPr>
                <w:bCs/>
                <w:sz w:val="22"/>
              </w:rPr>
              <w:t>5</w:t>
            </w:r>
            <w:r>
              <w:rPr>
                <w:bCs/>
                <w:sz w:val="22"/>
              </w:rPr>
              <w:t>分，获取率在</w:t>
            </w:r>
            <w:r>
              <w:rPr>
                <w:bCs/>
                <w:sz w:val="22"/>
              </w:rPr>
              <w:t>80%</w:t>
            </w:r>
            <w:r>
              <w:rPr>
                <w:bCs/>
                <w:sz w:val="22"/>
              </w:rPr>
              <w:t>以下，扣</w:t>
            </w:r>
            <w:r>
              <w:rPr>
                <w:bCs/>
                <w:sz w:val="22"/>
              </w:rPr>
              <w:t>10</w:t>
            </w:r>
            <w:r>
              <w:rPr>
                <w:bCs/>
                <w:sz w:val="22"/>
              </w:rPr>
              <w:t>分</w:t>
            </w:r>
          </w:p>
        </w:tc>
        <w:tc>
          <w:tcPr>
            <w:tcW w:w="776" w:type="dxa"/>
            <w:vAlign w:val="center"/>
          </w:tcPr>
          <w:p w14:paraId="5E9866E6" w14:textId="77777777" w:rsidR="00F32695" w:rsidRDefault="00000000">
            <w:pPr>
              <w:snapToGrid w:val="0"/>
              <w:jc w:val="center"/>
              <w:rPr>
                <w:bCs/>
                <w:sz w:val="22"/>
              </w:rPr>
            </w:pPr>
            <w:r>
              <w:rPr>
                <w:bCs/>
                <w:sz w:val="22"/>
              </w:rPr>
              <w:t>10</w:t>
            </w:r>
            <w:r>
              <w:rPr>
                <w:bCs/>
                <w:sz w:val="22"/>
              </w:rPr>
              <w:t>分</w:t>
            </w:r>
          </w:p>
        </w:tc>
        <w:tc>
          <w:tcPr>
            <w:tcW w:w="1566" w:type="dxa"/>
            <w:vAlign w:val="center"/>
          </w:tcPr>
          <w:p w14:paraId="17B0738D" w14:textId="77777777" w:rsidR="00F32695" w:rsidRDefault="00F32695">
            <w:pPr>
              <w:snapToGrid w:val="0"/>
              <w:jc w:val="center"/>
              <w:rPr>
                <w:bCs/>
                <w:sz w:val="22"/>
              </w:rPr>
            </w:pPr>
          </w:p>
        </w:tc>
      </w:tr>
      <w:tr w:rsidR="00F32695" w14:paraId="77D3BFE0" w14:textId="77777777">
        <w:trPr>
          <w:trHeight w:val="170"/>
          <w:jc w:val="center"/>
        </w:trPr>
        <w:tc>
          <w:tcPr>
            <w:tcW w:w="1327" w:type="dxa"/>
            <w:vAlign w:val="center"/>
          </w:tcPr>
          <w:p w14:paraId="2B1548C4" w14:textId="77777777" w:rsidR="00F32695" w:rsidRDefault="00000000">
            <w:pPr>
              <w:snapToGrid w:val="0"/>
              <w:jc w:val="center"/>
              <w:rPr>
                <w:bCs/>
                <w:sz w:val="22"/>
              </w:rPr>
            </w:pPr>
            <w:r>
              <w:rPr>
                <w:bCs/>
                <w:sz w:val="22"/>
              </w:rPr>
              <w:t>微波辐射计数据获取率</w:t>
            </w:r>
          </w:p>
        </w:tc>
        <w:tc>
          <w:tcPr>
            <w:tcW w:w="1574" w:type="dxa"/>
            <w:vAlign w:val="center"/>
          </w:tcPr>
          <w:p w14:paraId="6A95471D" w14:textId="77777777" w:rsidR="00F32695" w:rsidRDefault="00000000">
            <w:pPr>
              <w:snapToGrid w:val="0"/>
              <w:jc w:val="center"/>
              <w:rPr>
                <w:bCs/>
                <w:sz w:val="22"/>
              </w:rPr>
            </w:pPr>
            <w:r>
              <w:rPr>
                <w:bCs/>
                <w:sz w:val="22"/>
              </w:rPr>
              <w:t>数据获取率不得低于</w:t>
            </w:r>
            <w:r>
              <w:rPr>
                <w:bCs/>
                <w:sz w:val="22"/>
              </w:rPr>
              <w:t>85%</w:t>
            </w:r>
          </w:p>
        </w:tc>
        <w:tc>
          <w:tcPr>
            <w:tcW w:w="3581" w:type="dxa"/>
            <w:vAlign w:val="center"/>
          </w:tcPr>
          <w:p w14:paraId="7BD62169" w14:textId="77777777" w:rsidR="00F32695" w:rsidRDefault="00000000">
            <w:pPr>
              <w:snapToGrid w:val="0"/>
              <w:jc w:val="center"/>
              <w:rPr>
                <w:bCs/>
                <w:sz w:val="22"/>
              </w:rPr>
            </w:pPr>
            <w:r>
              <w:rPr>
                <w:bCs/>
                <w:sz w:val="22"/>
              </w:rPr>
              <w:t>不得低于</w:t>
            </w:r>
            <w:r>
              <w:rPr>
                <w:bCs/>
                <w:sz w:val="22"/>
              </w:rPr>
              <w:t>85%</w:t>
            </w:r>
            <w:r>
              <w:rPr>
                <w:bCs/>
                <w:sz w:val="22"/>
              </w:rPr>
              <w:t>获取率在</w:t>
            </w:r>
            <w:r>
              <w:rPr>
                <w:bCs/>
                <w:sz w:val="22"/>
              </w:rPr>
              <w:t>80%-85%</w:t>
            </w:r>
            <w:r>
              <w:rPr>
                <w:bCs/>
                <w:sz w:val="22"/>
              </w:rPr>
              <w:t>，扣</w:t>
            </w:r>
            <w:r>
              <w:rPr>
                <w:bCs/>
                <w:sz w:val="22"/>
              </w:rPr>
              <w:t>5</w:t>
            </w:r>
            <w:r>
              <w:rPr>
                <w:bCs/>
                <w:sz w:val="22"/>
              </w:rPr>
              <w:t>分，获取率在</w:t>
            </w:r>
            <w:r>
              <w:rPr>
                <w:bCs/>
                <w:sz w:val="22"/>
              </w:rPr>
              <w:t>80%</w:t>
            </w:r>
            <w:r>
              <w:rPr>
                <w:bCs/>
                <w:sz w:val="22"/>
              </w:rPr>
              <w:t>以下，扣</w:t>
            </w:r>
            <w:r>
              <w:rPr>
                <w:bCs/>
                <w:sz w:val="22"/>
              </w:rPr>
              <w:t>10</w:t>
            </w:r>
            <w:r>
              <w:rPr>
                <w:bCs/>
                <w:sz w:val="22"/>
              </w:rPr>
              <w:t>分</w:t>
            </w:r>
          </w:p>
        </w:tc>
        <w:tc>
          <w:tcPr>
            <w:tcW w:w="776" w:type="dxa"/>
            <w:vAlign w:val="center"/>
          </w:tcPr>
          <w:p w14:paraId="60CCBF57" w14:textId="77777777" w:rsidR="00F32695" w:rsidRDefault="00000000">
            <w:pPr>
              <w:snapToGrid w:val="0"/>
              <w:jc w:val="center"/>
              <w:rPr>
                <w:bCs/>
                <w:sz w:val="22"/>
              </w:rPr>
            </w:pPr>
            <w:r>
              <w:rPr>
                <w:bCs/>
                <w:sz w:val="22"/>
              </w:rPr>
              <w:t>10</w:t>
            </w:r>
            <w:r>
              <w:rPr>
                <w:bCs/>
                <w:sz w:val="22"/>
              </w:rPr>
              <w:t>分</w:t>
            </w:r>
          </w:p>
        </w:tc>
        <w:tc>
          <w:tcPr>
            <w:tcW w:w="1566" w:type="dxa"/>
            <w:vAlign w:val="center"/>
          </w:tcPr>
          <w:p w14:paraId="29D552BC" w14:textId="77777777" w:rsidR="00F32695" w:rsidRDefault="00F32695">
            <w:pPr>
              <w:snapToGrid w:val="0"/>
              <w:jc w:val="center"/>
              <w:rPr>
                <w:bCs/>
                <w:sz w:val="22"/>
              </w:rPr>
            </w:pPr>
          </w:p>
        </w:tc>
      </w:tr>
      <w:tr w:rsidR="00F32695" w14:paraId="30D7C184" w14:textId="77777777">
        <w:trPr>
          <w:trHeight w:val="170"/>
          <w:jc w:val="center"/>
        </w:trPr>
        <w:tc>
          <w:tcPr>
            <w:tcW w:w="1327" w:type="dxa"/>
            <w:vAlign w:val="center"/>
          </w:tcPr>
          <w:p w14:paraId="1174DC74" w14:textId="77777777" w:rsidR="00F32695" w:rsidRDefault="00000000">
            <w:pPr>
              <w:snapToGrid w:val="0"/>
              <w:jc w:val="center"/>
              <w:rPr>
                <w:bCs/>
                <w:sz w:val="22"/>
              </w:rPr>
            </w:pPr>
            <w:r>
              <w:rPr>
                <w:bCs/>
                <w:sz w:val="22"/>
              </w:rPr>
              <w:t>巡检记录及故障报告</w:t>
            </w:r>
          </w:p>
        </w:tc>
        <w:tc>
          <w:tcPr>
            <w:tcW w:w="1574" w:type="dxa"/>
            <w:vAlign w:val="center"/>
          </w:tcPr>
          <w:p w14:paraId="4B3A0D28" w14:textId="77777777" w:rsidR="00F32695" w:rsidRDefault="00000000">
            <w:pPr>
              <w:snapToGrid w:val="0"/>
              <w:jc w:val="center"/>
              <w:rPr>
                <w:bCs/>
                <w:sz w:val="22"/>
              </w:rPr>
            </w:pPr>
            <w:r>
              <w:rPr>
                <w:bCs/>
                <w:sz w:val="22"/>
              </w:rPr>
              <w:t>现场需保证记录完整</w:t>
            </w:r>
          </w:p>
        </w:tc>
        <w:tc>
          <w:tcPr>
            <w:tcW w:w="3581" w:type="dxa"/>
            <w:vAlign w:val="center"/>
          </w:tcPr>
          <w:p w14:paraId="0D178828" w14:textId="77777777" w:rsidR="00F32695" w:rsidRDefault="00000000">
            <w:pPr>
              <w:snapToGrid w:val="0"/>
              <w:jc w:val="center"/>
              <w:rPr>
                <w:bCs/>
                <w:sz w:val="22"/>
              </w:rPr>
            </w:pPr>
            <w:r>
              <w:rPr>
                <w:bCs/>
                <w:sz w:val="22"/>
              </w:rPr>
              <w:t>不得少于</w:t>
            </w:r>
            <w:r>
              <w:rPr>
                <w:rFonts w:hint="eastAsia"/>
                <w:bCs/>
                <w:sz w:val="22"/>
              </w:rPr>
              <w:t>60</w:t>
            </w:r>
            <w:r>
              <w:rPr>
                <w:bCs/>
                <w:sz w:val="22"/>
              </w:rPr>
              <w:t>次，缺失一份扣</w:t>
            </w:r>
            <w:r>
              <w:rPr>
                <w:rFonts w:hint="eastAsia"/>
                <w:bCs/>
                <w:sz w:val="22"/>
              </w:rPr>
              <w:t>0.5</w:t>
            </w:r>
            <w:r>
              <w:rPr>
                <w:bCs/>
                <w:sz w:val="22"/>
              </w:rPr>
              <w:t>分</w:t>
            </w:r>
            <w:r>
              <w:rPr>
                <w:rFonts w:hint="eastAsia"/>
                <w:bCs/>
                <w:sz w:val="22"/>
              </w:rPr>
              <w:t>，扣完为止</w:t>
            </w:r>
          </w:p>
        </w:tc>
        <w:tc>
          <w:tcPr>
            <w:tcW w:w="776" w:type="dxa"/>
            <w:vAlign w:val="center"/>
          </w:tcPr>
          <w:p w14:paraId="5ACF2B17" w14:textId="77777777" w:rsidR="00F32695" w:rsidRDefault="00000000">
            <w:pPr>
              <w:snapToGrid w:val="0"/>
              <w:jc w:val="center"/>
              <w:rPr>
                <w:bCs/>
                <w:sz w:val="22"/>
              </w:rPr>
            </w:pPr>
            <w:r>
              <w:rPr>
                <w:bCs/>
                <w:sz w:val="22"/>
              </w:rPr>
              <w:t>10</w:t>
            </w:r>
            <w:r>
              <w:rPr>
                <w:bCs/>
                <w:sz w:val="22"/>
              </w:rPr>
              <w:t>分</w:t>
            </w:r>
          </w:p>
        </w:tc>
        <w:tc>
          <w:tcPr>
            <w:tcW w:w="1566" w:type="dxa"/>
            <w:vAlign w:val="center"/>
          </w:tcPr>
          <w:p w14:paraId="58B4F2E9" w14:textId="77777777" w:rsidR="00F32695" w:rsidRDefault="00F32695">
            <w:pPr>
              <w:snapToGrid w:val="0"/>
              <w:jc w:val="center"/>
              <w:rPr>
                <w:bCs/>
                <w:sz w:val="22"/>
              </w:rPr>
            </w:pPr>
          </w:p>
        </w:tc>
      </w:tr>
      <w:tr w:rsidR="00F32695" w14:paraId="20374D5F" w14:textId="77777777">
        <w:trPr>
          <w:trHeight w:val="170"/>
          <w:jc w:val="center"/>
        </w:trPr>
        <w:tc>
          <w:tcPr>
            <w:tcW w:w="1327" w:type="dxa"/>
            <w:vAlign w:val="center"/>
          </w:tcPr>
          <w:p w14:paraId="6027BBDE" w14:textId="77777777" w:rsidR="00F32695" w:rsidRDefault="00000000">
            <w:pPr>
              <w:snapToGrid w:val="0"/>
              <w:jc w:val="center"/>
              <w:rPr>
                <w:bCs/>
                <w:sz w:val="22"/>
              </w:rPr>
            </w:pPr>
            <w:r>
              <w:rPr>
                <w:bCs/>
                <w:sz w:val="22"/>
              </w:rPr>
              <w:t>车辆卫生</w:t>
            </w:r>
          </w:p>
        </w:tc>
        <w:tc>
          <w:tcPr>
            <w:tcW w:w="1574" w:type="dxa"/>
            <w:vAlign w:val="center"/>
          </w:tcPr>
          <w:p w14:paraId="6F5F2876" w14:textId="77777777" w:rsidR="00F32695" w:rsidRDefault="00000000">
            <w:pPr>
              <w:snapToGrid w:val="0"/>
              <w:jc w:val="center"/>
              <w:rPr>
                <w:bCs/>
                <w:sz w:val="22"/>
              </w:rPr>
            </w:pPr>
            <w:r>
              <w:rPr>
                <w:bCs/>
                <w:sz w:val="22"/>
              </w:rPr>
              <w:t>需保证车辆干净整洁。</w:t>
            </w:r>
          </w:p>
        </w:tc>
        <w:tc>
          <w:tcPr>
            <w:tcW w:w="3581" w:type="dxa"/>
            <w:vAlign w:val="center"/>
          </w:tcPr>
          <w:p w14:paraId="30A01787" w14:textId="77777777" w:rsidR="00F32695" w:rsidRDefault="00000000">
            <w:pPr>
              <w:snapToGrid w:val="0"/>
              <w:jc w:val="center"/>
              <w:rPr>
                <w:bCs/>
                <w:sz w:val="22"/>
              </w:rPr>
            </w:pPr>
            <w:r>
              <w:rPr>
                <w:bCs/>
                <w:sz w:val="22"/>
              </w:rPr>
              <w:t>车辆卫生检测不合格酌情扣分</w:t>
            </w:r>
          </w:p>
        </w:tc>
        <w:tc>
          <w:tcPr>
            <w:tcW w:w="776" w:type="dxa"/>
            <w:vAlign w:val="center"/>
          </w:tcPr>
          <w:p w14:paraId="08B355D0" w14:textId="77777777" w:rsidR="00F32695" w:rsidRDefault="00000000">
            <w:pPr>
              <w:snapToGrid w:val="0"/>
              <w:jc w:val="center"/>
              <w:rPr>
                <w:bCs/>
                <w:sz w:val="22"/>
              </w:rPr>
            </w:pPr>
            <w:r>
              <w:rPr>
                <w:bCs/>
                <w:sz w:val="22"/>
              </w:rPr>
              <w:t>5</w:t>
            </w:r>
            <w:r>
              <w:rPr>
                <w:bCs/>
                <w:sz w:val="22"/>
              </w:rPr>
              <w:t>分</w:t>
            </w:r>
          </w:p>
        </w:tc>
        <w:tc>
          <w:tcPr>
            <w:tcW w:w="1566" w:type="dxa"/>
            <w:vAlign w:val="center"/>
          </w:tcPr>
          <w:p w14:paraId="62EFAFC7" w14:textId="77777777" w:rsidR="00F32695" w:rsidRDefault="00F32695">
            <w:pPr>
              <w:snapToGrid w:val="0"/>
              <w:jc w:val="center"/>
              <w:rPr>
                <w:bCs/>
                <w:sz w:val="22"/>
              </w:rPr>
            </w:pPr>
          </w:p>
        </w:tc>
      </w:tr>
      <w:tr w:rsidR="00F32695" w14:paraId="72946FE9" w14:textId="77777777">
        <w:trPr>
          <w:trHeight w:val="170"/>
          <w:jc w:val="center"/>
        </w:trPr>
        <w:tc>
          <w:tcPr>
            <w:tcW w:w="1327" w:type="dxa"/>
            <w:vAlign w:val="center"/>
          </w:tcPr>
          <w:p w14:paraId="049FF475" w14:textId="77777777" w:rsidR="00F32695" w:rsidRDefault="00000000">
            <w:pPr>
              <w:snapToGrid w:val="0"/>
              <w:jc w:val="center"/>
              <w:rPr>
                <w:bCs/>
                <w:sz w:val="22"/>
              </w:rPr>
            </w:pPr>
            <w:r>
              <w:rPr>
                <w:bCs/>
                <w:sz w:val="22"/>
              </w:rPr>
              <w:t>车辆安全</w:t>
            </w:r>
          </w:p>
        </w:tc>
        <w:tc>
          <w:tcPr>
            <w:tcW w:w="1574" w:type="dxa"/>
            <w:vAlign w:val="center"/>
          </w:tcPr>
          <w:p w14:paraId="0771CFCD" w14:textId="77777777" w:rsidR="00F32695" w:rsidRDefault="00000000">
            <w:pPr>
              <w:snapToGrid w:val="0"/>
              <w:jc w:val="center"/>
              <w:rPr>
                <w:bCs/>
                <w:sz w:val="22"/>
              </w:rPr>
            </w:pPr>
            <w:r>
              <w:rPr>
                <w:bCs/>
                <w:sz w:val="22"/>
              </w:rPr>
              <w:t>保证车辆年检工作</w:t>
            </w:r>
          </w:p>
        </w:tc>
        <w:tc>
          <w:tcPr>
            <w:tcW w:w="3581" w:type="dxa"/>
            <w:vAlign w:val="center"/>
          </w:tcPr>
          <w:p w14:paraId="343D8DCA" w14:textId="77777777" w:rsidR="00F32695" w:rsidRDefault="00000000">
            <w:pPr>
              <w:snapToGrid w:val="0"/>
              <w:jc w:val="center"/>
              <w:rPr>
                <w:bCs/>
                <w:sz w:val="22"/>
              </w:rPr>
            </w:pPr>
            <w:r>
              <w:rPr>
                <w:bCs/>
                <w:sz w:val="22"/>
              </w:rPr>
              <w:t>未做年检扣</w:t>
            </w:r>
            <w:r>
              <w:rPr>
                <w:rFonts w:hint="eastAsia"/>
                <w:bCs/>
                <w:sz w:val="22"/>
              </w:rPr>
              <w:t>5</w:t>
            </w:r>
            <w:r>
              <w:rPr>
                <w:bCs/>
                <w:sz w:val="22"/>
              </w:rPr>
              <w:t>分</w:t>
            </w:r>
          </w:p>
        </w:tc>
        <w:tc>
          <w:tcPr>
            <w:tcW w:w="776" w:type="dxa"/>
            <w:vAlign w:val="center"/>
          </w:tcPr>
          <w:p w14:paraId="38755F91" w14:textId="77777777" w:rsidR="00F32695" w:rsidRDefault="00000000">
            <w:pPr>
              <w:snapToGrid w:val="0"/>
              <w:jc w:val="center"/>
              <w:rPr>
                <w:bCs/>
                <w:sz w:val="22"/>
              </w:rPr>
            </w:pPr>
            <w:r>
              <w:rPr>
                <w:bCs/>
                <w:sz w:val="22"/>
              </w:rPr>
              <w:t>5</w:t>
            </w:r>
            <w:r>
              <w:rPr>
                <w:bCs/>
                <w:sz w:val="22"/>
              </w:rPr>
              <w:t>分</w:t>
            </w:r>
          </w:p>
        </w:tc>
        <w:tc>
          <w:tcPr>
            <w:tcW w:w="1566" w:type="dxa"/>
            <w:vAlign w:val="center"/>
          </w:tcPr>
          <w:p w14:paraId="09E007B5" w14:textId="77777777" w:rsidR="00F32695" w:rsidRDefault="00F32695">
            <w:pPr>
              <w:snapToGrid w:val="0"/>
              <w:jc w:val="center"/>
              <w:rPr>
                <w:bCs/>
                <w:sz w:val="22"/>
              </w:rPr>
            </w:pPr>
          </w:p>
        </w:tc>
      </w:tr>
    </w:tbl>
    <w:p w14:paraId="43963096" w14:textId="77777777" w:rsidR="00F32695" w:rsidRDefault="00F32695">
      <w:pPr>
        <w:pStyle w:val="af0"/>
        <w:rPr>
          <w:rFonts w:ascii="Times New Roman" w:hAnsi="Times New Roman"/>
        </w:rPr>
      </w:pPr>
    </w:p>
    <w:p w14:paraId="73D2B68B" w14:textId="77777777" w:rsidR="00F32695" w:rsidRDefault="00F32695">
      <w:pPr>
        <w:pStyle w:val="af0"/>
        <w:rPr>
          <w:rFonts w:ascii="Times New Roman" w:hAnsi="Times New Roman"/>
        </w:rPr>
      </w:pPr>
    </w:p>
    <w:p w14:paraId="75B1DA58" w14:textId="77777777" w:rsidR="00F32695" w:rsidRDefault="00000000">
      <w:pPr>
        <w:rPr>
          <w:rFonts w:asciiTheme="minorEastAsia" w:eastAsiaTheme="minorEastAsia" w:hAnsiTheme="minorEastAsia" w:cstheme="minorEastAsia" w:hint="eastAsia"/>
          <w:b/>
          <w:bCs/>
          <w:snapToGrid w:val="0"/>
          <w:sz w:val="24"/>
        </w:rPr>
      </w:pPr>
      <w:r>
        <w:rPr>
          <w:rFonts w:asciiTheme="minorEastAsia" w:eastAsiaTheme="minorEastAsia" w:hAnsiTheme="minorEastAsia" w:cstheme="minorEastAsia" w:hint="eastAsia"/>
          <w:b/>
          <w:bCs/>
          <w:snapToGrid w:val="0"/>
          <w:sz w:val="24"/>
        </w:rPr>
        <w:br w:type="page"/>
      </w:r>
    </w:p>
    <w:p w14:paraId="431258E1" w14:textId="77777777" w:rsidR="00F32695" w:rsidRDefault="00000000">
      <w:pPr>
        <w:spacing w:line="360" w:lineRule="auto"/>
        <w:jc w:val="left"/>
        <w:rPr>
          <w:rFonts w:asciiTheme="minorEastAsia" w:eastAsiaTheme="minorEastAsia" w:hAnsiTheme="minorEastAsia" w:cstheme="minorEastAsia" w:hint="eastAsia"/>
          <w:b/>
          <w:bCs/>
          <w:snapToGrid w:val="0"/>
          <w:sz w:val="24"/>
        </w:rPr>
      </w:pPr>
      <w:r>
        <w:rPr>
          <w:rFonts w:asciiTheme="minorEastAsia" w:eastAsiaTheme="minorEastAsia" w:hAnsiTheme="minorEastAsia" w:cstheme="minorEastAsia" w:hint="eastAsia"/>
          <w:b/>
          <w:bCs/>
          <w:snapToGrid w:val="0"/>
          <w:sz w:val="24"/>
        </w:rPr>
        <w:lastRenderedPageBreak/>
        <w:t>标项4：大气污染特征分析服务项目</w:t>
      </w:r>
    </w:p>
    <w:p w14:paraId="31E893C5" w14:textId="77777777" w:rsidR="00F32695" w:rsidRDefault="00000000">
      <w:pPr>
        <w:widowControl/>
        <w:autoSpaceDE w:val="0"/>
        <w:autoSpaceDN w:val="0"/>
        <w:spacing w:line="360" w:lineRule="auto"/>
        <w:textAlignment w:val="bottom"/>
        <w:rPr>
          <w:rFonts w:ascii="宋体" w:hAnsi="宋体" w:cs="宋体" w:hint="eastAsia"/>
          <w:b/>
          <w:sz w:val="24"/>
        </w:rPr>
      </w:pPr>
      <w:r>
        <w:rPr>
          <w:rFonts w:ascii="宋体" w:hAnsi="宋体" w:cs="宋体" w:hint="eastAsia"/>
          <w:b/>
          <w:sz w:val="24"/>
        </w:rPr>
        <w:t>一、项目概况</w:t>
      </w:r>
    </w:p>
    <w:p w14:paraId="4279B2D9" w14:textId="77777777" w:rsidR="00F32695" w:rsidRDefault="00000000">
      <w:pPr>
        <w:pStyle w:val="a4"/>
        <w:ind w:firstLineChars="200" w:firstLine="480"/>
        <w:rPr>
          <w:rFonts w:hAnsi="宋体" w:cs="宋体" w:hint="eastAsia"/>
          <w:szCs w:val="24"/>
        </w:rPr>
      </w:pPr>
      <w:r>
        <w:rPr>
          <w:rFonts w:hAnsi="宋体" w:cs="宋体" w:hint="eastAsia"/>
          <w:szCs w:val="24"/>
        </w:rPr>
        <w:t>为强化大气环境监测数据应用效能，本项目聚焦杭州市国控站、省控站、光化学组分站、颗粒物组分站、工业园区站、交通站等多类型站点数据，开展系统性分析工作。同时，通过融合气象数据，运用先进数值模型等技术手段，全面解析杭州市大气污染特征，为大气污染防治攻坚提供专业技术支撑，助力空气质量持续改善提升。服务单位将遵循公开、公平、公正原则，以投标人提供的服务方案的先进性、科学性、完整性、合理性及与项目需求的吻合程度为核心评审维度，结合投标人技术水平、业务能力等综合实力，通过公开招标方式确定。</w:t>
      </w:r>
    </w:p>
    <w:p w14:paraId="51CF1735" w14:textId="77777777" w:rsidR="00F32695" w:rsidRDefault="00000000">
      <w:pPr>
        <w:widowControl/>
        <w:autoSpaceDE w:val="0"/>
        <w:autoSpaceDN w:val="0"/>
        <w:spacing w:line="360" w:lineRule="auto"/>
        <w:textAlignment w:val="bottom"/>
        <w:rPr>
          <w:rFonts w:ascii="宋体" w:hAnsi="宋体" w:cs="宋体" w:hint="eastAsia"/>
          <w:b/>
          <w:sz w:val="24"/>
        </w:rPr>
      </w:pPr>
      <w:r>
        <w:rPr>
          <w:rFonts w:ascii="宋体" w:hAnsi="宋体" w:cs="宋体" w:hint="eastAsia"/>
          <w:b/>
          <w:sz w:val="24"/>
        </w:rPr>
        <w:t>二、技术要求</w:t>
      </w:r>
    </w:p>
    <w:p w14:paraId="10BA2712" w14:textId="77777777" w:rsidR="00F32695" w:rsidRDefault="00000000">
      <w:pPr>
        <w:pStyle w:val="a4"/>
        <w:ind w:firstLineChars="200" w:firstLine="480"/>
        <w:rPr>
          <w:rFonts w:hAnsi="宋体" w:cs="宋体" w:hint="eastAsia"/>
          <w:szCs w:val="24"/>
        </w:rPr>
      </w:pPr>
      <w:r>
        <w:rPr>
          <w:rFonts w:hAnsi="宋体" w:cs="宋体" w:hint="eastAsia"/>
          <w:szCs w:val="24"/>
        </w:rPr>
        <w:t>对杭州市国控站、省控站、交通站等多类型站点数据开展系统性分析，分析范围涵盖PM</w:t>
      </w:r>
      <w:r>
        <w:rPr>
          <w:rFonts w:hAnsi="宋体" w:cs="宋体" w:hint="eastAsia"/>
          <w:szCs w:val="24"/>
          <w:vertAlign w:val="subscript"/>
        </w:rPr>
        <w:t>2.5</w:t>
      </w:r>
      <w:r>
        <w:rPr>
          <w:rFonts w:hAnsi="宋体" w:cs="宋体" w:hint="eastAsia"/>
          <w:szCs w:val="24"/>
        </w:rPr>
        <w:t>和PM</w:t>
      </w:r>
      <w:r>
        <w:rPr>
          <w:rFonts w:hAnsi="宋体" w:cs="宋体" w:hint="eastAsia"/>
          <w:szCs w:val="24"/>
          <w:vertAlign w:val="subscript"/>
        </w:rPr>
        <w:t>10</w:t>
      </w:r>
      <w:r>
        <w:rPr>
          <w:rFonts w:hAnsi="宋体" w:cs="宋体" w:hint="eastAsia"/>
          <w:szCs w:val="24"/>
        </w:rPr>
        <w:t>、NO</w:t>
      </w:r>
      <w:r>
        <w:rPr>
          <w:rFonts w:hAnsi="宋体" w:cs="宋体" w:hint="eastAsia"/>
          <w:szCs w:val="24"/>
          <w:vertAlign w:val="subscript"/>
        </w:rPr>
        <w:t>2</w:t>
      </w:r>
      <w:r>
        <w:rPr>
          <w:rFonts w:hAnsi="宋体" w:cs="宋体" w:hint="eastAsia"/>
          <w:szCs w:val="24"/>
        </w:rPr>
        <w:t>、O</w:t>
      </w:r>
      <w:r>
        <w:rPr>
          <w:rFonts w:hAnsi="宋体" w:cs="宋体" w:hint="eastAsia"/>
          <w:szCs w:val="24"/>
          <w:vertAlign w:val="subscript"/>
        </w:rPr>
        <w:t>3</w:t>
      </w:r>
      <w:r>
        <w:rPr>
          <w:rFonts w:hAnsi="宋体" w:cs="宋体" w:hint="eastAsia"/>
          <w:szCs w:val="24"/>
        </w:rPr>
        <w:t>等常规监测参数，及颗粒物组分数据、光化学组分数据等专项监测指标；并结合气象数据，借助数值模型等专业技术手段，从时间、空间多维度对杭州市大气污染特征进行全面且深入的剖析，为精准治污提供坚实的数据与技术支撑。</w:t>
      </w:r>
    </w:p>
    <w:p w14:paraId="507996B5" w14:textId="77777777" w:rsidR="00F32695" w:rsidRDefault="00000000">
      <w:pPr>
        <w:pStyle w:val="a4"/>
        <w:ind w:firstLine="480"/>
        <w:rPr>
          <w:rFonts w:hAnsi="宋体" w:cs="宋体" w:hint="eastAsia"/>
          <w:b/>
          <w:bCs/>
          <w:szCs w:val="24"/>
        </w:rPr>
      </w:pPr>
      <w:r>
        <w:rPr>
          <w:rFonts w:hAnsi="宋体" w:cs="宋体" w:hint="eastAsia"/>
          <w:b/>
          <w:bCs/>
          <w:szCs w:val="24"/>
        </w:rPr>
        <w:t>1、常规数据分析</w:t>
      </w:r>
    </w:p>
    <w:p w14:paraId="63978E4B" w14:textId="77777777" w:rsidR="00F32695" w:rsidRDefault="00000000">
      <w:pPr>
        <w:pStyle w:val="a4"/>
        <w:ind w:firstLine="480"/>
        <w:rPr>
          <w:rFonts w:hAnsi="宋体" w:cs="宋体" w:hint="eastAsia"/>
          <w:szCs w:val="24"/>
        </w:rPr>
      </w:pPr>
      <w:r>
        <w:rPr>
          <w:rFonts w:hAnsi="宋体" w:cs="宋体" w:hint="eastAsia"/>
          <w:szCs w:val="24"/>
        </w:rPr>
        <w:t>（1）日变化、季节变化特征分析：分析污染物浓度的日变化、季节变化及年变化趋势；</w:t>
      </w:r>
    </w:p>
    <w:p w14:paraId="483ACCB4" w14:textId="77777777" w:rsidR="00F32695" w:rsidRDefault="00000000">
      <w:pPr>
        <w:pStyle w:val="a4"/>
        <w:ind w:firstLine="480"/>
        <w:rPr>
          <w:rFonts w:hAnsi="宋体" w:cs="宋体" w:hint="eastAsia"/>
          <w:szCs w:val="24"/>
        </w:rPr>
      </w:pPr>
      <w:r>
        <w:rPr>
          <w:rFonts w:hAnsi="宋体" w:cs="宋体" w:hint="eastAsia"/>
          <w:szCs w:val="24"/>
        </w:rPr>
        <w:t>（2）空间分布特征分析：分析不同区域的污染物浓度差异；</w:t>
      </w:r>
    </w:p>
    <w:p w14:paraId="12CC0017" w14:textId="77777777" w:rsidR="00F32695" w:rsidRDefault="00000000">
      <w:pPr>
        <w:pStyle w:val="a4"/>
        <w:ind w:firstLine="480"/>
        <w:rPr>
          <w:rFonts w:hAnsi="宋体" w:cs="宋体" w:hint="eastAsia"/>
          <w:szCs w:val="24"/>
        </w:rPr>
      </w:pPr>
      <w:r>
        <w:rPr>
          <w:rFonts w:hAnsi="宋体" w:cs="宋体" w:hint="eastAsia"/>
          <w:szCs w:val="24"/>
        </w:rPr>
        <w:t>（3）污染物相关性分析：探究PM</w:t>
      </w:r>
      <w:r>
        <w:rPr>
          <w:rFonts w:hAnsi="宋体" w:cs="宋体" w:hint="eastAsia"/>
          <w:szCs w:val="24"/>
          <w:vertAlign w:val="subscript"/>
        </w:rPr>
        <w:t>2.5</w:t>
      </w:r>
      <w:r>
        <w:rPr>
          <w:rFonts w:hAnsi="宋体" w:cs="宋体" w:hint="eastAsia"/>
          <w:szCs w:val="24"/>
        </w:rPr>
        <w:t>、NO</w:t>
      </w:r>
      <w:r>
        <w:rPr>
          <w:rFonts w:hAnsi="宋体" w:cs="宋体" w:hint="eastAsia"/>
          <w:szCs w:val="24"/>
          <w:vertAlign w:val="subscript"/>
        </w:rPr>
        <w:t>2</w:t>
      </w:r>
      <w:r>
        <w:rPr>
          <w:rFonts w:hAnsi="宋体" w:cs="宋体" w:hint="eastAsia"/>
          <w:szCs w:val="24"/>
        </w:rPr>
        <w:t>、O</w:t>
      </w:r>
      <w:r>
        <w:rPr>
          <w:rFonts w:hAnsi="宋体" w:cs="宋体" w:hint="eastAsia"/>
          <w:szCs w:val="24"/>
          <w:vertAlign w:val="subscript"/>
        </w:rPr>
        <w:t>3</w:t>
      </w:r>
      <w:r>
        <w:rPr>
          <w:rFonts w:hAnsi="宋体" w:cs="宋体" w:hint="eastAsia"/>
          <w:szCs w:val="24"/>
        </w:rPr>
        <w:t>等污染物之间的相关性，判断污染物间是否存在协同作用或相互影响；</w:t>
      </w:r>
    </w:p>
    <w:p w14:paraId="372C3F02" w14:textId="77777777" w:rsidR="00F32695" w:rsidRDefault="00000000">
      <w:pPr>
        <w:pStyle w:val="a4"/>
        <w:ind w:firstLine="480"/>
        <w:rPr>
          <w:rFonts w:hAnsi="宋体" w:cs="宋体" w:hint="eastAsia"/>
          <w:szCs w:val="24"/>
        </w:rPr>
      </w:pPr>
      <w:r>
        <w:rPr>
          <w:rFonts w:hAnsi="宋体" w:cs="宋体" w:hint="eastAsia"/>
          <w:szCs w:val="24"/>
        </w:rPr>
        <w:t>（4）与气象因素的关联性分析：结合风速、风向、温度、湿度等气象数据，分析气象条件对污染物扩散、传输、转化的影响。</w:t>
      </w:r>
    </w:p>
    <w:p w14:paraId="377A0299" w14:textId="77777777" w:rsidR="00F32695" w:rsidRDefault="00000000">
      <w:pPr>
        <w:pStyle w:val="a4"/>
        <w:ind w:firstLine="480"/>
        <w:rPr>
          <w:rFonts w:hAnsi="宋体" w:cs="宋体" w:hint="eastAsia"/>
          <w:b/>
          <w:bCs/>
          <w:szCs w:val="24"/>
        </w:rPr>
      </w:pPr>
      <w:r>
        <w:rPr>
          <w:rFonts w:hAnsi="宋体" w:cs="宋体" w:hint="eastAsia"/>
          <w:b/>
          <w:bCs/>
          <w:szCs w:val="24"/>
        </w:rPr>
        <w:t>2、颗粒物组分特征</w:t>
      </w:r>
    </w:p>
    <w:p w14:paraId="5EC27D60"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开展杭州市细颗粒物及其化学组分数据分析，明确细颗粒物污染特征及来源。分析内容包括：</w:t>
      </w:r>
    </w:p>
    <w:p w14:paraId="6650A4E3"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（1）掌握细颗粒物污染特征，包括其浓度水平、化学组成、时空变化等；</w:t>
      </w:r>
    </w:p>
    <w:p w14:paraId="3ED29093"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（2）开展气象要素特征分析，厘清细颗粒物污染的外部驱动因素；</w:t>
      </w:r>
    </w:p>
    <w:p w14:paraId="2F0137C3"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（3）利用受体模式（如PMF等）定量解析行业贡献，评估和筛选亟需优先控制的污染行业；</w:t>
      </w:r>
    </w:p>
    <w:p w14:paraId="5CC4FDF1"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lastRenderedPageBreak/>
        <w:t>（4）利用受体模式和源向模式（如CMAQ等）定量解析区域影响，明确本地贡献和传输通道。</w:t>
      </w:r>
    </w:p>
    <w:p w14:paraId="0C4EF90B" w14:textId="77777777" w:rsidR="00F32695" w:rsidRDefault="00000000">
      <w:pPr>
        <w:pStyle w:val="a4"/>
        <w:ind w:firstLine="480"/>
        <w:rPr>
          <w:rFonts w:hAnsi="宋体" w:cs="宋体" w:hint="eastAsia"/>
          <w:b/>
          <w:bCs/>
          <w:szCs w:val="24"/>
        </w:rPr>
      </w:pPr>
      <w:r>
        <w:rPr>
          <w:rFonts w:hAnsi="宋体" w:cs="宋体" w:hint="eastAsia"/>
          <w:b/>
          <w:bCs/>
          <w:szCs w:val="24"/>
        </w:rPr>
        <w:t>3、光化学组分特征</w:t>
      </w:r>
    </w:p>
    <w:p w14:paraId="4CB4E374"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开展光化学组分数据分析，明确臭氧及其前体物的污染特征及来源。分析内容包括：</w:t>
      </w:r>
    </w:p>
    <w:p w14:paraId="5286A56B"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（1）掌握大气VOCs污染特征，包括其浓度水平、化学组成、时空变化等；</w:t>
      </w:r>
    </w:p>
    <w:p w14:paraId="1284D044"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（2）厘清大气VOCs环境效应，利用臭氧生成潜势（OFP）和颗粒物生成潜势（AFP）等模式，评估筛选亟需优先控制的VOCs关键组分；</w:t>
      </w:r>
    </w:p>
    <w:p w14:paraId="0C3684BE"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（3）利用物种比值法和PMF模型法进行VOCs来源分析，定性定量判断各类源的相对贡献；</w:t>
      </w:r>
    </w:p>
    <w:p w14:paraId="228F1DCE"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（4）基于OBM观测模型和OSAT溯源模型等进行臭氧成因诊断和敏感性分析，明确本地臭氧污染的主控因子。</w:t>
      </w:r>
    </w:p>
    <w:p w14:paraId="677724D3" w14:textId="77777777" w:rsidR="00F32695" w:rsidRDefault="00000000">
      <w:pPr>
        <w:pStyle w:val="a4"/>
        <w:ind w:firstLine="480"/>
        <w:rPr>
          <w:rFonts w:hAnsi="宋体" w:cs="宋体" w:hint="eastAsia"/>
          <w:b/>
          <w:bCs/>
          <w:szCs w:val="24"/>
        </w:rPr>
      </w:pPr>
      <w:r>
        <w:rPr>
          <w:rFonts w:hAnsi="宋体" w:cs="宋体" w:hint="eastAsia"/>
          <w:b/>
          <w:bCs/>
          <w:szCs w:val="24"/>
        </w:rPr>
        <w:t>4、污染过程分析</w:t>
      </w:r>
    </w:p>
    <w:p w14:paraId="60CCAD4F"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针对颗粒物和臭氧典型污染过程进行深度分析，采用卫星遥感监测数据、精细化气象观测数据，融合PMF受体模型、CMAQ空气质量数值模式等技术手段，对污染过程开展深度剖析。系统解析污染过程中前体物转化机制、气象条件驱动作用及区域传输影响，从化学转化、物理扩散、多污染物协同作用等维度揭示污染成因与生成机制，提出大气污染防治对策建议。</w:t>
      </w:r>
    </w:p>
    <w:p w14:paraId="272196CD" w14:textId="77777777" w:rsidR="00F32695" w:rsidRDefault="00000000">
      <w:pPr>
        <w:widowControl/>
        <w:autoSpaceDE w:val="0"/>
        <w:autoSpaceDN w:val="0"/>
        <w:spacing w:line="360" w:lineRule="auto"/>
        <w:textAlignment w:val="bottom"/>
        <w:rPr>
          <w:rFonts w:ascii="宋体" w:hAnsi="宋体" w:cs="宋体" w:hint="eastAsia"/>
          <w:b/>
          <w:sz w:val="24"/>
        </w:rPr>
      </w:pPr>
      <w:r>
        <w:rPr>
          <w:rFonts w:ascii="宋体" w:hAnsi="宋体" w:cs="宋体" w:hint="eastAsia"/>
          <w:b/>
          <w:sz w:val="24"/>
        </w:rPr>
        <w:t>三、成果要求</w:t>
      </w:r>
    </w:p>
    <w:p w14:paraId="4EA30DEA"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（1）每月10日前提供上月数据分析报告，包括上述技术要求内容。</w:t>
      </w:r>
    </w:p>
    <w:p w14:paraId="6059A2DF"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（2）服务期间需及时响应，按采购人要求及时提供其他临时性分析报告。</w:t>
      </w:r>
    </w:p>
    <w:p w14:paraId="69CA2F2F" w14:textId="77777777" w:rsidR="00F32695" w:rsidRDefault="00000000">
      <w:pPr>
        <w:widowControl/>
        <w:autoSpaceDE w:val="0"/>
        <w:autoSpaceDN w:val="0"/>
        <w:spacing w:line="360" w:lineRule="auto"/>
        <w:textAlignment w:val="bottom"/>
        <w:rPr>
          <w:rFonts w:ascii="宋体" w:hAnsi="宋体" w:cs="宋体" w:hint="eastAsia"/>
          <w:b/>
          <w:sz w:val="24"/>
        </w:rPr>
      </w:pPr>
      <w:r>
        <w:rPr>
          <w:rFonts w:ascii="宋体" w:hAnsi="宋体" w:cs="宋体" w:hint="eastAsia"/>
          <w:b/>
          <w:bCs/>
          <w:sz w:val="24"/>
        </w:rPr>
        <w:t>四、人员要求</w:t>
      </w:r>
    </w:p>
    <w:p w14:paraId="0C8106AD"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为保证项目实施质量，投标人需成立合理的组织机构，安排至少5名高素质专业技术人员参加本项目工作，其中至少3名需具有环境科学、大气科学或遥感相关专业背景；需明确1名项目负责人，项目负责人需具备中级以上职称和2年以上相关工作经验；</w:t>
      </w:r>
      <w:r>
        <w:rPr>
          <w:rFonts w:ascii="宋体" w:hAnsi="宋体" w:hint="eastAsia"/>
          <w:kern w:val="0"/>
          <w:sz w:val="24"/>
        </w:rPr>
        <w:t>技术负责人：</w:t>
      </w:r>
      <w:r>
        <w:rPr>
          <w:rFonts w:ascii="宋体" w:hAnsi="宋体" w:cs="宋体" w:hint="eastAsia"/>
          <w:sz w:val="24"/>
        </w:rPr>
        <w:t>需具备中级及以上职称和5年以上相关工作经验；除技术负责人外，其他人需具备2年以上的相关工作经验。</w:t>
      </w:r>
    </w:p>
    <w:p w14:paraId="4CE9E434" w14:textId="77777777" w:rsidR="00F32695" w:rsidRDefault="00000000">
      <w:pPr>
        <w:widowControl/>
        <w:autoSpaceDE w:val="0"/>
        <w:autoSpaceDN w:val="0"/>
        <w:snapToGrid w:val="0"/>
        <w:spacing w:line="360" w:lineRule="auto"/>
        <w:ind w:firstLineChars="200" w:firstLine="480"/>
        <w:textAlignment w:val="bottom"/>
      </w:pPr>
      <w:r>
        <w:rPr>
          <w:rFonts w:ascii="宋体" w:hAnsi="宋体" w:cs="宋体" w:hint="eastAsia"/>
          <w:sz w:val="24"/>
        </w:rPr>
        <w:t>按需投入设备设施、专业工具（含超算能力）、办公设备等，用</w:t>
      </w:r>
      <w:r>
        <w:rPr>
          <w:sz w:val="24"/>
        </w:rPr>
        <w:t>以满足</w:t>
      </w:r>
      <w:r>
        <w:rPr>
          <w:rFonts w:hint="eastAsia"/>
          <w:sz w:val="24"/>
        </w:rPr>
        <w:t>项目数据分析</w:t>
      </w:r>
      <w:r>
        <w:rPr>
          <w:sz w:val="24"/>
        </w:rPr>
        <w:t>要求</w:t>
      </w:r>
      <w:r>
        <w:rPr>
          <w:rFonts w:hint="eastAsia"/>
          <w:sz w:val="24"/>
        </w:rPr>
        <w:t>。</w:t>
      </w:r>
    </w:p>
    <w:p w14:paraId="43E47210" w14:textId="77777777" w:rsidR="00F32695" w:rsidRDefault="00000000">
      <w:pPr>
        <w:widowControl/>
        <w:autoSpaceDE w:val="0"/>
        <w:autoSpaceDN w:val="0"/>
        <w:spacing w:line="360" w:lineRule="auto"/>
        <w:textAlignment w:val="bottom"/>
        <w:rPr>
          <w:rFonts w:ascii="宋体" w:hAnsi="宋体" w:cs="宋体" w:hint="eastAsia"/>
          <w:b/>
          <w:bCs/>
          <w:sz w:val="24"/>
        </w:rPr>
      </w:pPr>
      <w:r>
        <w:rPr>
          <w:rFonts w:ascii="宋体" w:hAnsi="宋体" w:cs="宋体" w:hint="eastAsia"/>
          <w:b/>
          <w:bCs/>
          <w:sz w:val="24"/>
        </w:rPr>
        <w:t>五、其他要求</w:t>
      </w:r>
    </w:p>
    <w:p w14:paraId="2DF89B1E"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1、投标人需及时响应采购人需求，做到24小时在线响应；</w:t>
      </w:r>
    </w:p>
    <w:p w14:paraId="3563966E"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lastRenderedPageBreak/>
        <w:t>2、投标人需提供与本项目相关的技术咨询及答疑。</w:t>
      </w:r>
    </w:p>
    <w:p w14:paraId="488ECD35"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3、对工作中所涉的数据、资料及文件等负有保密义务，未经采购人同意，不得向第三方泄露。</w:t>
      </w:r>
    </w:p>
    <w:p w14:paraId="29633C87"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4、提供完整的项目实施方案，明确内容及技术保障。</w:t>
      </w:r>
    </w:p>
    <w:p w14:paraId="5F15CB73" w14:textId="77777777" w:rsidR="00F32695" w:rsidRDefault="00000000">
      <w:pPr>
        <w:widowControl/>
        <w:autoSpaceDE w:val="0"/>
        <w:autoSpaceDN w:val="0"/>
        <w:spacing w:line="360" w:lineRule="auto"/>
        <w:textAlignment w:val="bottom"/>
        <w:rPr>
          <w:rFonts w:ascii="宋体" w:hAnsi="宋体" w:cs="宋体" w:hint="eastAsia"/>
          <w:b/>
          <w:bCs/>
          <w:sz w:val="24"/>
        </w:rPr>
      </w:pPr>
      <w:r>
        <w:rPr>
          <w:rFonts w:ascii="宋体" w:hAnsi="宋体" w:cs="宋体" w:hint="eastAsia"/>
          <w:b/>
          <w:bCs/>
          <w:sz w:val="24"/>
        </w:rPr>
        <w:t>六、考核要求</w:t>
      </w:r>
    </w:p>
    <w:p w14:paraId="622AF4C2"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采购人每月开展一次数据分析工作考核，对达不到要求的，扣减相应的服务费，并有权终止合同。</w:t>
      </w:r>
    </w:p>
    <w:p w14:paraId="24FCAB97"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1、考核办法</w:t>
      </w:r>
    </w:p>
    <w:p w14:paraId="0C4F9607"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考核采取百分制的方式，对数据整理汇总、报告内容、报告质量等进行评分（详见考核表）。考核得分大于80分（含）为合格，低于80分按“2、服务费核算方法”中相应条款执行。具体考核内容详见考核表，考核合格后按照合同规定支付该季度的服务费。</w:t>
      </w:r>
    </w:p>
    <w:p w14:paraId="643B39AC"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2、服务费核算方法</w:t>
      </w:r>
    </w:p>
    <w:p w14:paraId="4F205EFD"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（1）考核结果在70分（含）以上，80分以下，为初级警告，扣除当季费用的10%，并责令整改；</w:t>
      </w:r>
    </w:p>
    <w:p w14:paraId="27E8F225"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（2）考核结果在60分（含）以上，70分以下，为二级警告，扣除当季费用的30%，并责令整改；</w:t>
      </w:r>
    </w:p>
    <w:p w14:paraId="2E9E2DF0" w14:textId="77777777" w:rsidR="00F32695" w:rsidRDefault="00000000">
      <w:pPr>
        <w:widowControl/>
        <w:autoSpaceDE w:val="0"/>
        <w:autoSpaceDN w:val="0"/>
        <w:snapToGrid w:val="0"/>
        <w:spacing w:line="360" w:lineRule="auto"/>
        <w:ind w:firstLineChars="200" w:firstLine="480"/>
        <w:textAlignment w:val="bottom"/>
        <w:rPr>
          <w:rFonts w:ascii="宋体" w:hAnsi="宋体" w:cs="宋体" w:hint="eastAsia"/>
          <w:sz w:val="24"/>
        </w:rPr>
      </w:pPr>
      <w:r>
        <w:rPr>
          <w:rFonts w:ascii="宋体" w:hAnsi="宋体" w:cs="宋体" w:hint="eastAsia"/>
          <w:sz w:val="24"/>
        </w:rPr>
        <w:t>（3）考核结果在60分以下，扣除当季费用，且采购人有权取消数据分析合同。</w:t>
      </w:r>
    </w:p>
    <w:p w14:paraId="05552862" w14:textId="77777777" w:rsidR="00F32695" w:rsidRDefault="00F32695">
      <w:pPr>
        <w:pStyle w:val="a4"/>
        <w:rPr>
          <w:rFonts w:hAnsi="宋体" w:cs="宋体" w:hint="eastAsia"/>
          <w:szCs w:val="24"/>
        </w:rPr>
      </w:pPr>
    </w:p>
    <w:p w14:paraId="2EFAE310" w14:textId="77777777" w:rsidR="00F32695" w:rsidRDefault="00000000">
      <w:pPr>
        <w:spacing w:line="360" w:lineRule="auto"/>
        <w:ind w:firstLine="482"/>
        <w:jc w:val="center"/>
        <w:rPr>
          <w:rFonts w:ascii="宋体" w:hAnsi="宋体" w:cs="宋体" w:hint="eastAsia"/>
          <w:b/>
          <w:sz w:val="24"/>
        </w:rPr>
      </w:pPr>
      <w:r>
        <w:rPr>
          <w:rFonts w:ascii="宋体" w:hAnsi="宋体" w:cs="宋体" w:hint="eastAsia"/>
          <w:b/>
          <w:sz w:val="24"/>
        </w:rPr>
        <w:t>大气污染特征分析服务综合评议表</w:t>
      </w:r>
    </w:p>
    <w:p w14:paraId="69E59DC6" w14:textId="77777777" w:rsidR="00F32695" w:rsidRDefault="00000000">
      <w:pPr>
        <w:spacing w:line="300" w:lineRule="auto"/>
        <w:ind w:firstLine="482"/>
        <w:jc w:val="center"/>
        <w:rPr>
          <w:rFonts w:ascii="宋体" w:hAnsi="宋体" w:cs="宋体" w:hint="eastAsia"/>
          <w:b/>
          <w:sz w:val="24"/>
        </w:rPr>
      </w:pPr>
      <w:r>
        <w:rPr>
          <w:rFonts w:ascii="宋体" w:hAnsi="宋体" w:cs="宋体" w:hint="eastAsia"/>
          <w:b/>
          <w:sz w:val="24"/>
        </w:rPr>
        <w:t>（****年**月）</w:t>
      </w:r>
    </w:p>
    <w:p w14:paraId="28E2A147" w14:textId="77777777" w:rsidR="00F32695" w:rsidRDefault="00000000">
      <w:pPr>
        <w:snapToGrid w:val="0"/>
        <w:spacing w:line="300" w:lineRule="auto"/>
        <w:rPr>
          <w:rFonts w:ascii="宋体" w:hAnsi="宋体" w:cs="宋体" w:hint="eastAsia"/>
          <w:sz w:val="24"/>
        </w:rPr>
      </w:pPr>
      <w:r>
        <w:rPr>
          <w:rFonts w:ascii="宋体" w:hAnsi="宋体" w:cs="宋体" w:hint="eastAsia"/>
          <w:sz w:val="24"/>
        </w:rPr>
        <w:t xml:space="preserve">                                                      总分：  </w:t>
      </w:r>
      <w:r>
        <w:rPr>
          <w:rFonts w:ascii="宋体" w:hAnsi="宋体" w:cs="宋体" w:hint="eastAsia"/>
          <w:sz w:val="24"/>
          <w:u w:val="single"/>
        </w:rPr>
        <w:t xml:space="preserve">         </w:t>
      </w:r>
      <w:r>
        <w:rPr>
          <w:rFonts w:ascii="宋体" w:hAnsi="宋体" w:cs="宋体" w:hint="eastAsia"/>
          <w:sz w:val="24"/>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5"/>
        <w:gridCol w:w="3397"/>
        <w:gridCol w:w="856"/>
        <w:gridCol w:w="709"/>
        <w:gridCol w:w="850"/>
      </w:tblGrid>
      <w:tr w:rsidR="00F32695" w14:paraId="7D80D6C6" w14:textId="77777777">
        <w:trPr>
          <w:trHeight w:val="532"/>
          <w:jc w:val="center"/>
        </w:trPr>
        <w:tc>
          <w:tcPr>
            <w:tcW w:w="704" w:type="dxa"/>
            <w:vAlign w:val="center"/>
          </w:tcPr>
          <w:p w14:paraId="1951ED4C" w14:textId="77777777" w:rsidR="00F32695" w:rsidRDefault="00000000">
            <w:pPr>
              <w:jc w:val="center"/>
              <w:rPr>
                <w:rFonts w:ascii="宋体" w:hAnsi="宋体" w:cs="宋体" w:hint="eastAsia"/>
                <w:b/>
                <w:sz w:val="24"/>
              </w:rPr>
            </w:pPr>
            <w:r>
              <w:rPr>
                <w:rFonts w:ascii="宋体" w:hAnsi="宋体" w:cs="宋体" w:hint="eastAsia"/>
                <w:b/>
                <w:sz w:val="24"/>
              </w:rPr>
              <w:t>序号</w:t>
            </w:r>
          </w:p>
        </w:tc>
        <w:tc>
          <w:tcPr>
            <w:tcW w:w="2415" w:type="dxa"/>
            <w:vAlign w:val="center"/>
          </w:tcPr>
          <w:p w14:paraId="7709418A" w14:textId="77777777" w:rsidR="00F32695" w:rsidRDefault="00000000">
            <w:pPr>
              <w:jc w:val="center"/>
              <w:rPr>
                <w:rFonts w:ascii="宋体" w:hAnsi="宋体" w:cs="宋体" w:hint="eastAsia"/>
                <w:b/>
                <w:sz w:val="24"/>
              </w:rPr>
            </w:pPr>
            <w:r>
              <w:rPr>
                <w:rFonts w:ascii="宋体" w:hAnsi="宋体" w:cs="宋体" w:hint="eastAsia"/>
                <w:b/>
                <w:sz w:val="24"/>
              </w:rPr>
              <w:t>类别</w:t>
            </w:r>
          </w:p>
        </w:tc>
        <w:tc>
          <w:tcPr>
            <w:tcW w:w="3397" w:type="dxa"/>
            <w:vAlign w:val="center"/>
          </w:tcPr>
          <w:p w14:paraId="39244F88" w14:textId="77777777" w:rsidR="00F32695" w:rsidRDefault="00000000">
            <w:pPr>
              <w:jc w:val="center"/>
              <w:rPr>
                <w:rFonts w:ascii="宋体" w:hAnsi="宋体" w:cs="宋体" w:hint="eastAsia"/>
                <w:b/>
                <w:sz w:val="24"/>
              </w:rPr>
            </w:pPr>
            <w:r>
              <w:rPr>
                <w:rFonts w:ascii="宋体" w:hAnsi="宋体" w:cs="宋体" w:hint="eastAsia"/>
                <w:b/>
                <w:sz w:val="24"/>
              </w:rPr>
              <w:t>考核指标</w:t>
            </w:r>
          </w:p>
        </w:tc>
        <w:tc>
          <w:tcPr>
            <w:tcW w:w="856" w:type="dxa"/>
            <w:vAlign w:val="center"/>
          </w:tcPr>
          <w:p w14:paraId="410BECBF" w14:textId="77777777" w:rsidR="00F32695" w:rsidRDefault="00000000">
            <w:pPr>
              <w:jc w:val="center"/>
              <w:rPr>
                <w:rFonts w:ascii="宋体" w:hAnsi="宋体" w:cs="宋体" w:hint="eastAsia"/>
                <w:b/>
                <w:sz w:val="24"/>
              </w:rPr>
            </w:pPr>
            <w:r>
              <w:rPr>
                <w:rFonts w:ascii="宋体" w:hAnsi="宋体" w:cs="宋体" w:hint="eastAsia"/>
                <w:b/>
                <w:sz w:val="24"/>
              </w:rPr>
              <w:t>数量</w:t>
            </w:r>
          </w:p>
        </w:tc>
        <w:tc>
          <w:tcPr>
            <w:tcW w:w="709" w:type="dxa"/>
            <w:vAlign w:val="center"/>
          </w:tcPr>
          <w:p w14:paraId="01863B26" w14:textId="77777777" w:rsidR="00F32695" w:rsidRDefault="00000000">
            <w:pPr>
              <w:jc w:val="center"/>
              <w:rPr>
                <w:rFonts w:ascii="宋体" w:hAnsi="宋体" w:cs="宋体" w:hint="eastAsia"/>
                <w:b/>
                <w:sz w:val="24"/>
              </w:rPr>
            </w:pPr>
            <w:r>
              <w:rPr>
                <w:rFonts w:ascii="宋体" w:hAnsi="宋体" w:cs="宋体" w:hint="eastAsia"/>
                <w:b/>
                <w:sz w:val="24"/>
              </w:rPr>
              <w:t>满分</w:t>
            </w:r>
          </w:p>
        </w:tc>
        <w:tc>
          <w:tcPr>
            <w:tcW w:w="850" w:type="dxa"/>
            <w:vAlign w:val="center"/>
          </w:tcPr>
          <w:p w14:paraId="1597D987" w14:textId="77777777" w:rsidR="00F32695" w:rsidRDefault="00000000">
            <w:pPr>
              <w:jc w:val="center"/>
              <w:rPr>
                <w:rFonts w:ascii="宋体" w:hAnsi="宋体" w:cs="宋体" w:hint="eastAsia"/>
                <w:b/>
                <w:sz w:val="24"/>
              </w:rPr>
            </w:pPr>
            <w:r>
              <w:rPr>
                <w:rFonts w:ascii="宋体" w:hAnsi="宋体" w:cs="宋体" w:hint="eastAsia"/>
                <w:b/>
                <w:sz w:val="24"/>
              </w:rPr>
              <w:t>得分</w:t>
            </w:r>
          </w:p>
        </w:tc>
      </w:tr>
      <w:tr w:rsidR="00F32695" w14:paraId="059D77A0" w14:textId="77777777">
        <w:trPr>
          <w:trHeight w:val="562"/>
          <w:jc w:val="center"/>
        </w:trPr>
        <w:tc>
          <w:tcPr>
            <w:tcW w:w="704" w:type="dxa"/>
            <w:vAlign w:val="center"/>
          </w:tcPr>
          <w:p w14:paraId="52BC6141" w14:textId="77777777" w:rsidR="00F32695" w:rsidRDefault="00000000">
            <w:pPr>
              <w:jc w:val="center"/>
              <w:rPr>
                <w:rFonts w:ascii="宋体" w:hAnsi="宋体" w:cs="宋体" w:hint="eastAsia"/>
                <w:sz w:val="24"/>
              </w:rPr>
            </w:pPr>
            <w:r>
              <w:rPr>
                <w:rFonts w:ascii="宋体" w:hAnsi="宋体" w:cs="宋体" w:hint="eastAsia"/>
                <w:sz w:val="24"/>
              </w:rPr>
              <w:t>1</w:t>
            </w:r>
          </w:p>
        </w:tc>
        <w:tc>
          <w:tcPr>
            <w:tcW w:w="2415" w:type="dxa"/>
            <w:vAlign w:val="center"/>
          </w:tcPr>
          <w:p w14:paraId="1FEBCB77" w14:textId="77777777" w:rsidR="00F32695" w:rsidRDefault="00000000">
            <w:pPr>
              <w:jc w:val="center"/>
              <w:rPr>
                <w:rFonts w:ascii="宋体" w:hAnsi="宋体" w:cs="宋体" w:hint="eastAsia"/>
                <w:sz w:val="24"/>
              </w:rPr>
            </w:pPr>
            <w:r>
              <w:rPr>
                <w:rFonts w:ascii="宋体" w:hAnsi="宋体" w:cs="宋体" w:hint="eastAsia"/>
                <w:sz w:val="24"/>
              </w:rPr>
              <w:t>常规数据分析</w:t>
            </w:r>
          </w:p>
        </w:tc>
        <w:tc>
          <w:tcPr>
            <w:tcW w:w="3397" w:type="dxa"/>
            <w:vAlign w:val="center"/>
          </w:tcPr>
          <w:p w14:paraId="33E94755" w14:textId="77777777" w:rsidR="00F32695" w:rsidRDefault="00000000">
            <w:pPr>
              <w:jc w:val="center"/>
              <w:rPr>
                <w:rFonts w:ascii="宋体" w:hAnsi="宋体" w:cs="宋体" w:hint="eastAsia"/>
                <w:sz w:val="24"/>
              </w:rPr>
            </w:pPr>
            <w:r>
              <w:rPr>
                <w:rFonts w:ascii="宋体" w:hAnsi="宋体" w:cs="宋体" w:hint="eastAsia"/>
                <w:sz w:val="24"/>
              </w:rPr>
              <w:t>内容是否包含国控点、省控点、工业园区站、交通站等多类型站点</w:t>
            </w:r>
          </w:p>
        </w:tc>
        <w:tc>
          <w:tcPr>
            <w:tcW w:w="856" w:type="dxa"/>
            <w:vAlign w:val="center"/>
          </w:tcPr>
          <w:p w14:paraId="17625D13" w14:textId="77777777" w:rsidR="00F32695" w:rsidRDefault="00000000">
            <w:pPr>
              <w:jc w:val="center"/>
              <w:rPr>
                <w:rFonts w:ascii="宋体" w:hAnsi="宋体" w:cs="宋体" w:hint="eastAsia"/>
                <w:sz w:val="24"/>
              </w:rPr>
            </w:pPr>
            <w:r>
              <w:rPr>
                <w:rFonts w:ascii="宋体" w:hAnsi="宋体" w:cs="宋体" w:hint="eastAsia"/>
                <w:sz w:val="24"/>
              </w:rPr>
              <w:t>-</w:t>
            </w:r>
          </w:p>
        </w:tc>
        <w:tc>
          <w:tcPr>
            <w:tcW w:w="709" w:type="dxa"/>
            <w:vAlign w:val="center"/>
          </w:tcPr>
          <w:p w14:paraId="33996989" w14:textId="77777777" w:rsidR="00F32695" w:rsidRDefault="00000000">
            <w:pPr>
              <w:jc w:val="center"/>
              <w:rPr>
                <w:rFonts w:ascii="宋体" w:hAnsi="宋体" w:cs="宋体" w:hint="eastAsia"/>
                <w:sz w:val="24"/>
              </w:rPr>
            </w:pPr>
            <w:r>
              <w:rPr>
                <w:rFonts w:ascii="宋体" w:hAnsi="宋体" w:cs="宋体" w:hint="eastAsia"/>
                <w:sz w:val="24"/>
              </w:rPr>
              <w:t>20</w:t>
            </w:r>
          </w:p>
        </w:tc>
        <w:tc>
          <w:tcPr>
            <w:tcW w:w="850" w:type="dxa"/>
            <w:vAlign w:val="center"/>
          </w:tcPr>
          <w:p w14:paraId="1F727920" w14:textId="77777777" w:rsidR="00F32695" w:rsidRDefault="00F32695">
            <w:pPr>
              <w:jc w:val="center"/>
              <w:rPr>
                <w:rFonts w:ascii="宋体" w:hAnsi="宋体" w:cs="宋体" w:hint="eastAsia"/>
                <w:sz w:val="24"/>
              </w:rPr>
            </w:pPr>
          </w:p>
        </w:tc>
      </w:tr>
      <w:tr w:rsidR="00F32695" w14:paraId="421C4CDB" w14:textId="77777777">
        <w:trPr>
          <w:trHeight w:val="562"/>
          <w:jc w:val="center"/>
        </w:trPr>
        <w:tc>
          <w:tcPr>
            <w:tcW w:w="704" w:type="dxa"/>
            <w:vAlign w:val="center"/>
          </w:tcPr>
          <w:p w14:paraId="0502F50B" w14:textId="77777777" w:rsidR="00F32695" w:rsidRDefault="00000000">
            <w:pPr>
              <w:jc w:val="center"/>
              <w:rPr>
                <w:rFonts w:ascii="宋体" w:hAnsi="宋体" w:cs="宋体" w:hint="eastAsia"/>
                <w:sz w:val="24"/>
              </w:rPr>
            </w:pPr>
            <w:r>
              <w:rPr>
                <w:rFonts w:ascii="宋体" w:hAnsi="宋体" w:cs="宋体" w:hint="eastAsia"/>
                <w:sz w:val="24"/>
              </w:rPr>
              <w:t>2</w:t>
            </w:r>
          </w:p>
        </w:tc>
        <w:tc>
          <w:tcPr>
            <w:tcW w:w="2415" w:type="dxa"/>
            <w:vAlign w:val="center"/>
          </w:tcPr>
          <w:p w14:paraId="5D7F5826" w14:textId="77777777" w:rsidR="00F32695" w:rsidRDefault="00000000">
            <w:pPr>
              <w:jc w:val="center"/>
              <w:rPr>
                <w:rFonts w:ascii="宋体" w:hAnsi="宋体" w:cs="宋体" w:hint="eastAsia"/>
                <w:sz w:val="24"/>
              </w:rPr>
            </w:pPr>
            <w:r>
              <w:rPr>
                <w:rFonts w:ascii="宋体" w:hAnsi="宋体" w:cs="宋体" w:hint="eastAsia"/>
                <w:sz w:val="24"/>
              </w:rPr>
              <w:t>颗粒物组分数据分析</w:t>
            </w:r>
          </w:p>
        </w:tc>
        <w:tc>
          <w:tcPr>
            <w:tcW w:w="3397" w:type="dxa"/>
            <w:vAlign w:val="center"/>
          </w:tcPr>
          <w:p w14:paraId="796589A3" w14:textId="77777777" w:rsidR="00F32695" w:rsidRDefault="00000000">
            <w:pPr>
              <w:jc w:val="center"/>
              <w:rPr>
                <w:rFonts w:ascii="宋体" w:hAnsi="宋体" w:cs="宋体" w:hint="eastAsia"/>
                <w:sz w:val="24"/>
              </w:rPr>
            </w:pPr>
            <w:r>
              <w:rPr>
                <w:rFonts w:ascii="宋体" w:hAnsi="宋体" w:cs="宋体" w:hint="eastAsia"/>
                <w:sz w:val="24"/>
              </w:rPr>
              <w:t>内容是否按采购需求要求的4个要点进行分析</w:t>
            </w:r>
          </w:p>
        </w:tc>
        <w:tc>
          <w:tcPr>
            <w:tcW w:w="856" w:type="dxa"/>
            <w:vAlign w:val="center"/>
          </w:tcPr>
          <w:p w14:paraId="475E1844" w14:textId="77777777" w:rsidR="00F32695" w:rsidRDefault="00000000">
            <w:pPr>
              <w:jc w:val="center"/>
              <w:rPr>
                <w:rFonts w:ascii="宋体" w:hAnsi="宋体" w:cs="宋体" w:hint="eastAsia"/>
                <w:sz w:val="24"/>
              </w:rPr>
            </w:pPr>
            <w:r>
              <w:rPr>
                <w:rFonts w:ascii="宋体" w:hAnsi="宋体" w:cs="宋体" w:hint="eastAsia"/>
                <w:sz w:val="24"/>
              </w:rPr>
              <w:t>-</w:t>
            </w:r>
          </w:p>
        </w:tc>
        <w:tc>
          <w:tcPr>
            <w:tcW w:w="709" w:type="dxa"/>
            <w:vAlign w:val="center"/>
          </w:tcPr>
          <w:p w14:paraId="7FD5D1D3" w14:textId="77777777" w:rsidR="00F32695" w:rsidRDefault="00000000">
            <w:pPr>
              <w:jc w:val="center"/>
              <w:rPr>
                <w:rFonts w:ascii="宋体" w:hAnsi="宋体" w:cs="宋体" w:hint="eastAsia"/>
                <w:sz w:val="24"/>
              </w:rPr>
            </w:pPr>
            <w:r>
              <w:rPr>
                <w:rFonts w:ascii="宋体" w:hAnsi="宋体" w:cs="宋体" w:hint="eastAsia"/>
                <w:sz w:val="24"/>
              </w:rPr>
              <w:t>20</w:t>
            </w:r>
          </w:p>
        </w:tc>
        <w:tc>
          <w:tcPr>
            <w:tcW w:w="850" w:type="dxa"/>
            <w:vAlign w:val="center"/>
          </w:tcPr>
          <w:p w14:paraId="48DF85C9" w14:textId="77777777" w:rsidR="00F32695" w:rsidRDefault="00F32695">
            <w:pPr>
              <w:jc w:val="center"/>
              <w:rPr>
                <w:rFonts w:ascii="宋体" w:hAnsi="宋体" w:cs="宋体" w:hint="eastAsia"/>
                <w:sz w:val="24"/>
              </w:rPr>
            </w:pPr>
          </w:p>
        </w:tc>
      </w:tr>
      <w:tr w:rsidR="00F32695" w14:paraId="53C68F44" w14:textId="77777777">
        <w:trPr>
          <w:trHeight w:val="556"/>
          <w:jc w:val="center"/>
        </w:trPr>
        <w:tc>
          <w:tcPr>
            <w:tcW w:w="704" w:type="dxa"/>
            <w:vAlign w:val="center"/>
          </w:tcPr>
          <w:p w14:paraId="52BD496B" w14:textId="77777777" w:rsidR="00F32695" w:rsidRDefault="00000000">
            <w:pPr>
              <w:jc w:val="center"/>
              <w:rPr>
                <w:rFonts w:ascii="宋体" w:hAnsi="宋体" w:cs="宋体" w:hint="eastAsia"/>
                <w:sz w:val="24"/>
              </w:rPr>
            </w:pPr>
            <w:r>
              <w:rPr>
                <w:rFonts w:ascii="宋体" w:hAnsi="宋体" w:cs="宋体" w:hint="eastAsia"/>
                <w:sz w:val="24"/>
              </w:rPr>
              <w:t>3</w:t>
            </w:r>
          </w:p>
        </w:tc>
        <w:tc>
          <w:tcPr>
            <w:tcW w:w="2415" w:type="dxa"/>
            <w:vAlign w:val="center"/>
          </w:tcPr>
          <w:p w14:paraId="42B6823C" w14:textId="77777777" w:rsidR="00F32695" w:rsidRDefault="00000000">
            <w:pPr>
              <w:jc w:val="center"/>
              <w:rPr>
                <w:rFonts w:ascii="宋体" w:hAnsi="宋体" w:cs="宋体" w:hint="eastAsia"/>
                <w:sz w:val="24"/>
              </w:rPr>
            </w:pPr>
            <w:r>
              <w:rPr>
                <w:rFonts w:ascii="宋体" w:hAnsi="宋体" w:cs="宋体" w:hint="eastAsia"/>
                <w:sz w:val="24"/>
              </w:rPr>
              <w:t>光化学组分数据分析</w:t>
            </w:r>
          </w:p>
        </w:tc>
        <w:tc>
          <w:tcPr>
            <w:tcW w:w="3397" w:type="dxa"/>
            <w:vAlign w:val="center"/>
          </w:tcPr>
          <w:p w14:paraId="6EAF1501" w14:textId="77777777" w:rsidR="00F32695" w:rsidRDefault="00000000">
            <w:pPr>
              <w:jc w:val="center"/>
              <w:rPr>
                <w:rFonts w:ascii="宋体" w:hAnsi="宋体" w:cs="宋体" w:hint="eastAsia"/>
                <w:sz w:val="24"/>
              </w:rPr>
            </w:pPr>
            <w:r>
              <w:rPr>
                <w:rFonts w:ascii="宋体" w:hAnsi="宋体" w:cs="宋体" w:hint="eastAsia"/>
                <w:sz w:val="24"/>
              </w:rPr>
              <w:t>内容是否包含4个光化学站点数据、是否按采购需求要求的4个要点进行分析</w:t>
            </w:r>
          </w:p>
        </w:tc>
        <w:tc>
          <w:tcPr>
            <w:tcW w:w="856" w:type="dxa"/>
            <w:vAlign w:val="center"/>
          </w:tcPr>
          <w:p w14:paraId="4DC5C611" w14:textId="77777777" w:rsidR="00F32695" w:rsidRDefault="00000000">
            <w:pPr>
              <w:jc w:val="center"/>
              <w:rPr>
                <w:rFonts w:ascii="宋体" w:hAnsi="宋体" w:cs="宋体" w:hint="eastAsia"/>
                <w:sz w:val="24"/>
              </w:rPr>
            </w:pPr>
            <w:r>
              <w:rPr>
                <w:rFonts w:ascii="宋体" w:hAnsi="宋体" w:cs="宋体" w:hint="eastAsia"/>
                <w:sz w:val="24"/>
              </w:rPr>
              <w:t>-</w:t>
            </w:r>
          </w:p>
        </w:tc>
        <w:tc>
          <w:tcPr>
            <w:tcW w:w="709" w:type="dxa"/>
            <w:vAlign w:val="center"/>
          </w:tcPr>
          <w:p w14:paraId="374C5A03" w14:textId="77777777" w:rsidR="00F32695" w:rsidRDefault="00000000">
            <w:pPr>
              <w:jc w:val="center"/>
              <w:rPr>
                <w:rFonts w:ascii="宋体" w:hAnsi="宋体" w:cs="宋体" w:hint="eastAsia"/>
                <w:sz w:val="24"/>
              </w:rPr>
            </w:pPr>
            <w:r>
              <w:rPr>
                <w:rFonts w:ascii="宋体" w:hAnsi="宋体" w:cs="宋体" w:hint="eastAsia"/>
                <w:sz w:val="24"/>
              </w:rPr>
              <w:t>20</w:t>
            </w:r>
          </w:p>
        </w:tc>
        <w:tc>
          <w:tcPr>
            <w:tcW w:w="850" w:type="dxa"/>
            <w:vAlign w:val="center"/>
          </w:tcPr>
          <w:p w14:paraId="0725E4C8" w14:textId="77777777" w:rsidR="00F32695" w:rsidRDefault="00F32695">
            <w:pPr>
              <w:jc w:val="center"/>
              <w:rPr>
                <w:rFonts w:ascii="宋体" w:hAnsi="宋体" w:cs="宋体" w:hint="eastAsia"/>
                <w:sz w:val="24"/>
              </w:rPr>
            </w:pPr>
          </w:p>
        </w:tc>
      </w:tr>
      <w:tr w:rsidR="00F32695" w14:paraId="3EBA4111" w14:textId="77777777">
        <w:trPr>
          <w:trHeight w:val="523"/>
          <w:jc w:val="center"/>
        </w:trPr>
        <w:tc>
          <w:tcPr>
            <w:tcW w:w="704" w:type="dxa"/>
            <w:vAlign w:val="center"/>
          </w:tcPr>
          <w:p w14:paraId="03730FE7" w14:textId="77777777" w:rsidR="00F32695" w:rsidRDefault="00000000">
            <w:pPr>
              <w:jc w:val="center"/>
              <w:rPr>
                <w:rFonts w:ascii="宋体" w:hAnsi="宋体" w:cs="宋体" w:hint="eastAsia"/>
                <w:sz w:val="24"/>
              </w:rPr>
            </w:pPr>
            <w:r>
              <w:rPr>
                <w:rFonts w:ascii="宋体" w:hAnsi="宋体" w:cs="宋体" w:hint="eastAsia"/>
                <w:sz w:val="24"/>
              </w:rPr>
              <w:t>4</w:t>
            </w:r>
          </w:p>
        </w:tc>
        <w:tc>
          <w:tcPr>
            <w:tcW w:w="2415" w:type="dxa"/>
            <w:vAlign w:val="center"/>
          </w:tcPr>
          <w:p w14:paraId="7035CF7B" w14:textId="77777777" w:rsidR="00F32695" w:rsidRDefault="00000000">
            <w:pPr>
              <w:jc w:val="center"/>
              <w:rPr>
                <w:rFonts w:ascii="宋体" w:hAnsi="宋体" w:cs="宋体" w:hint="eastAsia"/>
                <w:sz w:val="24"/>
              </w:rPr>
            </w:pPr>
            <w:r>
              <w:rPr>
                <w:rFonts w:ascii="宋体" w:hAnsi="宋体" w:cs="宋体" w:hint="eastAsia"/>
                <w:sz w:val="24"/>
              </w:rPr>
              <w:t>典型污染过程分析</w:t>
            </w:r>
          </w:p>
        </w:tc>
        <w:tc>
          <w:tcPr>
            <w:tcW w:w="3397" w:type="dxa"/>
            <w:vAlign w:val="center"/>
          </w:tcPr>
          <w:p w14:paraId="5B659539" w14:textId="77777777" w:rsidR="00F32695" w:rsidRDefault="00000000">
            <w:pPr>
              <w:jc w:val="center"/>
              <w:rPr>
                <w:rFonts w:ascii="宋体" w:hAnsi="宋体" w:cs="宋体" w:hint="eastAsia"/>
                <w:sz w:val="24"/>
              </w:rPr>
            </w:pPr>
            <w:r>
              <w:rPr>
                <w:rFonts w:ascii="宋体" w:hAnsi="宋体" w:cs="宋体" w:hint="eastAsia"/>
                <w:sz w:val="24"/>
              </w:rPr>
              <w:t>内容是否有采用卫星数据、气象数据以及数值模式等</w:t>
            </w:r>
          </w:p>
        </w:tc>
        <w:tc>
          <w:tcPr>
            <w:tcW w:w="856" w:type="dxa"/>
            <w:vAlign w:val="center"/>
          </w:tcPr>
          <w:p w14:paraId="631A8924" w14:textId="77777777" w:rsidR="00F32695" w:rsidRDefault="00000000">
            <w:pPr>
              <w:jc w:val="center"/>
              <w:rPr>
                <w:rFonts w:ascii="宋体" w:hAnsi="宋体" w:cs="宋体" w:hint="eastAsia"/>
                <w:sz w:val="24"/>
              </w:rPr>
            </w:pPr>
            <w:r>
              <w:rPr>
                <w:rFonts w:ascii="宋体" w:hAnsi="宋体" w:cs="宋体" w:hint="eastAsia"/>
                <w:sz w:val="24"/>
              </w:rPr>
              <w:t>-</w:t>
            </w:r>
          </w:p>
        </w:tc>
        <w:tc>
          <w:tcPr>
            <w:tcW w:w="709" w:type="dxa"/>
            <w:vAlign w:val="center"/>
          </w:tcPr>
          <w:p w14:paraId="0C0C1754" w14:textId="77777777" w:rsidR="00F32695" w:rsidRDefault="00000000">
            <w:pPr>
              <w:jc w:val="center"/>
              <w:rPr>
                <w:rFonts w:ascii="宋体" w:hAnsi="宋体" w:cs="宋体" w:hint="eastAsia"/>
                <w:sz w:val="24"/>
              </w:rPr>
            </w:pPr>
            <w:r>
              <w:rPr>
                <w:rFonts w:ascii="宋体" w:hAnsi="宋体" w:cs="宋体" w:hint="eastAsia"/>
                <w:sz w:val="24"/>
              </w:rPr>
              <w:t>10</w:t>
            </w:r>
          </w:p>
        </w:tc>
        <w:tc>
          <w:tcPr>
            <w:tcW w:w="850" w:type="dxa"/>
            <w:vAlign w:val="center"/>
          </w:tcPr>
          <w:p w14:paraId="46E79E8C" w14:textId="77777777" w:rsidR="00F32695" w:rsidRDefault="00F32695">
            <w:pPr>
              <w:jc w:val="center"/>
              <w:rPr>
                <w:rFonts w:ascii="宋体" w:hAnsi="宋体" w:cs="宋体" w:hint="eastAsia"/>
                <w:sz w:val="24"/>
              </w:rPr>
            </w:pPr>
          </w:p>
        </w:tc>
      </w:tr>
      <w:tr w:rsidR="00F32695" w14:paraId="599E3F84" w14:textId="77777777">
        <w:trPr>
          <w:trHeight w:val="523"/>
          <w:jc w:val="center"/>
        </w:trPr>
        <w:tc>
          <w:tcPr>
            <w:tcW w:w="704" w:type="dxa"/>
            <w:vAlign w:val="center"/>
          </w:tcPr>
          <w:p w14:paraId="0A5F0BB6" w14:textId="77777777" w:rsidR="00F32695" w:rsidRDefault="00000000">
            <w:pPr>
              <w:jc w:val="center"/>
              <w:rPr>
                <w:rFonts w:ascii="宋体" w:hAnsi="宋体" w:cs="宋体" w:hint="eastAsia"/>
                <w:sz w:val="24"/>
              </w:rPr>
            </w:pPr>
            <w:r>
              <w:rPr>
                <w:rFonts w:ascii="宋体" w:hAnsi="宋体" w:cs="宋体" w:hint="eastAsia"/>
                <w:sz w:val="24"/>
              </w:rPr>
              <w:t>5</w:t>
            </w:r>
          </w:p>
        </w:tc>
        <w:tc>
          <w:tcPr>
            <w:tcW w:w="2415" w:type="dxa"/>
            <w:vAlign w:val="center"/>
          </w:tcPr>
          <w:p w14:paraId="7B50F31F" w14:textId="77777777" w:rsidR="00F32695" w:rsidRDefault="00000000">
            <w:pPr>
              <w:jc w:val="center"/>
              <w:rPr>
                <w:rFonts w:ascii="宋体" w:hAnsi="宋体" w:cs="宋体" w:hint="eastAsia"/>
                <w:sz w:val="24"/>
              </w:rPr>
            </w:pPr>
            <w:r>
              <w:rPr>
                <w:rFonts w:ascii="宋体" w:hAnsi="宋体" w:cs="宋体" w:hint="eastAsia"/>
                <w:sz w:val="24"/>
              </w:rPr>
              <w:t>分析报告质量</w:t>
            </w:r>
          </w:p>
        </w:tc>
        <w:tc>
          <w:tcPr>
            <w:tcW w:w="3397" w:type="dxa"/>
            <w:vAlign w:val="center"/>
          </w:tcPr>
          <w:p w14:paraId="6B8BDA54" w14:textId="77777777" w:rsidR="00F32695" w:rsidRDefault="00000000">
            <w:pPr>
              <w:jc w:val="center"/>
              <w:rPr>
                <w:rFonts w:ascii="宋体" w:hAnsi="宋体" w:cs="宋体" w:hint="eastAsia"/>
                <w:sz w:val="24"/>
              </w:rPr>
            </w:pPr>
            <w:r>
              <w:rPr>
                <w:rFonts w:ascii="宋体" w:hAnsi="宋体" w:cs="宋体" w:hint="eastAsia"/>
                <w:sz w:val="24"/>
              </w:rPr>
              <w:t>报告质量</w:t>
            </w:r>
          </w:p>
        </w:tc>
        <w:tc>
          <w:tcPr>
            <w:tcW w:w="856" w:type="dxa"/>
            <w:vAlign w:val="center"/>
          </w:tcPr>
          <w:p w14:paraId="6F43C246" w14:textId="77777777" w:rsidR="00F32695" w:rsidRDefault="00000000">
            <w:pPr>
              <w:jc w:val="center"/>
              <w:rPr>
                <w:rFonts w:ascii="宋体" w:hAnsi="宋体" w:cs="宋体" w:hint="eastAsia"/>
                <w:sz w:val="24"/>
              </w:rPr>
            </w:pPr>
            <w:r>
              <w:rPr>
                <w:rFonts w:ascii="宋体" w:hAnsi="宋体" w:cs="宋体" w:hint="eastAsia"/>
                <w:sz w:val="24"/>
              </w:rPr>
              <w:t>-</w:t>
            </w:r>
          </w:p>
        </w:tc>
        <w:tc>
          <w:tcPr>
            <w:tcW w:w="709" w:type="dxa"/>
            <w:vAlign w:val="center"/>
          </w:tcPr>
          <w:p w14:paraId="1580D7B7" w14:textId="77777777" w:rsidR="00F32695" w:rsidRDefault="00000000">
            <w:pPr>
              <w:jc w:val="center"/>
              <w:rPr>
                <w:rFonts w:ascii="宋体" w:hAnsi="宋体" w:cs="宋体" w:hint="eastAsia"/>
                <w:sz w:val="24"/>
              </w:rPr>
            </w:pPr>
            <w:r>
              <w:rPr>
                <w:rFonts w:ascii="宋体" w:hAnsi="宋体" w:cs="宋体" w:hint="eastAsia"/>
                <w:sz w:val="24"/>
              </w:rPr>
              <w:t>30</w:t>
            </w:r>
          </w:p>
        </w:tc>
        <w:tc>
          <w:tcPr>
            <w:tcW w:w="850" w:type="dxa"/>
            <w:vAlign w:val="center"/>
          </w:tcPr>
          <w:p w14:paraId="0AE04AB2" w14:textId="77777777" w:rsidR="00F32695" w:rsidRDefault="00F32695">
            <w:pPr>
              <w:jc w:val="center"/>
              <w:rPr>
                <w:rFonts w:ascii="宋体" w:hAnsi="宋体" w:cs="宋体" w:hint="eastAsia"/>
                <w:sz w:val="24"/>
              </w:rPr>
            </w:pPr>
          </w:p>
        </w:tc>
      </w:tr>
    </w:tbl>
    <w:p w14:paraId="26F79547" w14:textId="77777777" w:rsidR="00F32695" w:rsidRDefault="00000000">
      <w:pPr>
        <w:rPr>
          <w:rFonts w:asciiTheme="minorEastAsia" w:eastAsiaTheme="minorEastAsia" w:hAnsiTheme="minorEastAsia" w:cstheme="minorEastAsia" w:hint="eastAsia"/>
          <w:b/>
          <w:bCs/>
          <w:snapToGrid w:val="0"/>
          <w:sz w:val="24"/>
        </w:rPr>
      </w:pPr>
      <w:r>
        <w:rPr>
          <w:rFonts w:asciiTheme="minorEastAsia" w:eastAsiaTheme="minorEastAsia" w:hAnsiTheme="minorEastAsia" w:cstheme="minorEastAsia" w:hint="eastAsia"/>
          <w:b/>
          <w:bCs/>
          <w:snapToGrid w:val="0"/>
          <w:sz w:val="24"/>
        </w:rPr>
        <w:lastRenderedPageBreak/>
        <w:br w:type="page"/>
      </w:r>
    </w:p>
    <w:p w14:paraId="032694F8" w14:textId="77777777" w:rsidR="00F32695" w:rsidRDefault="00000000">
      <w:pPr>
        <w:spacing w:line="360" w:lineRule="auto"/>
        <w:jc w:val="left"/>
        <w:rPr>
          <w:rFonts w:asciiTheme="minorEastAsia" w:eastAsiaTheme="minorEastAsia" w:hAnsiTheme="minorEastAsia" w:cstheme="minorEastAsia" w:hint="eastAsia"/>
          <w:b/>
          <w:bCs/>
          <w:snapToGrid w:val="0"/>
          <w:sz w:val="24"/>
        </w:rPr>
      </w:pPr>
      <w:r>
        <w:rPr>
          <w:rFonts w:asciiTheme="minorEastAsia" w:eastAsiaTheme="minorEastAsia" w:hAnsiTheme="minorEastAsia" w:cstheme="minorEastAsia" w:hint="eastAsia"/>
          <w:b/>
          <w:bCs/>
          <w:snapToGrid w:val="0"/>
          <w:sz w:val="24"/>
        </w:rPr>
        <w:lastRenderedPageBreak/>
        <w:t xml:space="preserve">标项5：大气光化学走航监测车运维服务项目 </w:t>
      </w:r>
    </w:p>
    <w:p w14:paraId="7A2DAF34" w14:textId="77777777" w:rsidR="00F32695" w:rsidRDefault="00000000">
      <w:pPr>
        <w:snapToGrid w:val="0"/>
        <w:spacing w:line="360" w:lineRule="auto"/>
        <w:rPr>
          <w:rFonts w:ascii="宋体" w:hAnsi="宋体" w:cs="宋体" w:hint="eastAsia"/>
          <w:b/>
          <w:sz w:val="24"/>
        </w:rPr>
      </w:pPr>
      <w:r>
        <w:rPr>
          <w:rFonts w:ascii="宋体" w:hAnsi="宋体" w:cs="宋体" w:hint="eastAsia"/>
          <w:b/>
          <w:sz w:val="24"/>
        </w:rPr>
        <w:t>一、概述</w:t>
      </w:r>
    </w:p>
    <w:p w14:paraId="45A7582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本项目承担杭州市光化学走航车走航及监测仪器的运行维护工作。按要求开展走航监测，提供走航分析报告，掌握走航区域的污染物空间分布，识别高值区域，寻找排放源，支撑我市大气污染防治工作。</w:t>
      </w:r>
    </w:p>
    <w:p w14:paraId="3FEE91B0" w14:textId="77777777" w:rsidR="00F32695" w:rsidRDefault="00000000">
      <w:pPr>
        <w:snapToGrid w:val="0"/>
        <w:spacing w:line="360" w:lineRule="auto"/>
        <w:jc w:val="left"/>
        <w:rPr>
          <w:rFonts w:ascii="宋体" w:hAnsi="宋体" w:cs="宋体" w:hint="eastAsia"/>
          <w:b/>
          <w:sz w:val="24"/>
        </w:rPr>
      </w:pPr>
      <w:r>
        <w:rPr>
          <w:rFonts w:ascii="宋体" w:hAnsi="宋体" w:cs="宋体" w:hint="eastAsia"/>
          <w:b/>
          <w:sz w:val="24"/>
        </w:rPr>
        <w:t>二、服务要求</w:t>
      </w:r>
    </w:p>
    <w:p w14:paraId="3E57D086" w14:textId="77777777" w:rsidR="00F32695" w:rsidRDefault="00000000">
      <w:pPr>
        <w:snapToGrid w:val="0"/>
        <w:spacing w:line="360" w:lineRule="auto"/>
        <w:jc w:val="left"/>
        <w:rPr>
          <w:rFonts w:ascii="宋体" w:hAnsi="宋体" w:cs="宋体" w:hint="eastAsia"/>
          <w:b/>
          <w:sz w:val="24"/>
        </w:rPr>
      </w:pPr>
      <w:r>
        <w:rPr>
          <w:rFonts w:ascii="宋体" w:hAnsi="宋体" w:cs="宋体" w:hint="eastAsia"/>
          <w:b/>
          <w:sz w:val="24"/>
        </w:rPr>
        <w:t>（一）运行维护范围</w:t>
      </w:r>
    </w:p>
    <w:p w14:paraId="49E77860"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本项目为浙江省杭州生态环境监测中心光化学走航车走航及监测仪器的运行维护服务。具体内容包括VOCs飞行时间质谱仪、臭氧激光雷达、车载监控摄像云台、无人机、车载自动气象监测站、车载移动空气监测仪、质控设备、数据采集与传输设备、辅助设备等的日常运维及质控工作。同时承担走航软件维护、走航结果评价、仪器故障维修、备件耗材、走航车辆维护保养、网络安全等费用。</w:t>
      </w:r>
    </w:p>
    <w:p w14:paraId="5001D098"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表2 运行维护设备清单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459"/>
        <w:gridCol w:w="1222"/>
        <w:gridCol w:w="2613"/>
        <w:gridCol w:w="981"/>
        <w:gridCol w:w="1017"/>
      </w:tblGrid>
      <w:tr w:rsidR="00F32695" w14:paraId="121EA163" w14:textId="77777777">
        <w:trPr>
          <w:trHeight w:val="405"/>
          <w:jc w:val="center"/>
        </w:trPr>
        <w:tc>
          <w:tcPr>
            <w:tcW w:w="425" w:type="pct"/>
            <w:vAlign w:val="center"/>
          </w:tcPr>
          <w:p w14:paraId="70AC2943"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序号</w:t>
            </w:r>
          </w:p>
        </w:tc>
        <w:tc>
          <w:tcPr>
            <w:tcW w:w="1357" w:type="pct"/>
            <w:shd w:val="clear" w:color="auto" w:fill="auto"/>
            <w:vAlign w:val="center"/>
          </w:tcPr>
          <w:p w14:paraId="17B7EB93"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运维产品名称</w:t>
            </w:r>
          </w:p>
        </w:tc>
        <w:tc>
          <w:tcPr>
            <w:tcW w:w="674" w:type="pct"/>
            <w:vAlign w:val="center"/>
          </w:tcPr>
          <w:p w14:paraId="05D5202D"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品牌</w:t>
            </w:r>
          </w:p>
        </w:tc>
        <w:tc>
          <w:tcPr>
            <w:tcW w:w="1442" w:type="pct"/>
            <w:shd w:val="clear" w:color="auto" w:fill="auto"/>
            <w:vAlign w:val="center"/>
          </w:tcPr>
          <w:p w14:paraId="5C40138C"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型号</w:t>
            </w:r>
          </w:p>
        </w:tc>
        <w:tc>
          <w:tcPr>
            <w:tcW w:w="541" w:type="pct"/>
            <w:shd w:val="clear" w:color="auto" w:fill="auto"/>
            <w:vAlign w:val="center"/>
          </w:tcPr>
          <w:p w14:paraId="213ABA5A"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单位</w:t>
            </w:r>
          </w:p>
        </w:tc>
        <w:tc>
          <w:tcPr>
            <w:tcW w:w="561" w:type="pct"/>
            <w:shd w:val="clear" w:color="auto" w:fill="auto"/>
            <w:vAlign w:val="center"/>
          </w:tcPr>
          <w:p w14:paraId="650BD606"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数量</w:t>
            </w:r>
          </w:p>
        </w:tc>
      </w:tr>
      <w:tr w:rsidR="00F32695" w14:paraId="73BAE298" w14:textId="77777777">
        <w:trPr>
          <w:trHeight w:val="113"/>
          <w:jc w:val="center"/>
        </w:trPr>
        <w:tc>
          <w:tcPr>
            <w:tcW w:w="425" w:type="pct"/>
            <w:vAlign w:val="center"/>
          </w:tcPr>
          <w:p w14:paraId="3C221A72"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1357" w:type="pct"/>
            <w:shd w:val="clear" w:color="auto" w:fill="auto"/>
            <w:vAlign w:val="center"/>
          </w:tcPr>
          <w:p w14:paraId="035D6C32"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VOCs飞行时间质谱仪</w:t>
            </w:r>
          </w:p>
        </w:tc>
        <w:tc>
          <w:tcPr>
            <w:tcW w:w="674" w:type="pct"/>
            <w:vAlign w:val="center"/>
          </w:tcPr>
          <w:p w14:paraId="320C7968"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雪迪龙</w:t>
            </w:r>
          </w:p>
        </w:tc>
        <w:tc>
          <w:tcPr>
            <w:tcW w:w="1442" w:type="pct"/>
            <w:shd w:val="clear" w:color="auto" w:fill="auto"/>
            <w:vAlign w:val="center"/>
          </w:tcPr>
          <w:p w14:paraId="239A49F3"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PTR-TOF 4000c</w:t>
            </w:r>
          </w:p>
        </w:tc>
        <w:tc>
          <w:tcPr>
            <w:tcW w:w="541" w:type="pct"/>
            <w:shd w:val="clear" w:color="auto" w:fill="auto"/>
            <w:vAlign w:val="center"/>
          </w:tcPr>
          <w:p w14:paraId="7113A779"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台</w:t>
            </w:r>
          </w:p>
        </w:tc>
        <w:tc>
          <w:tcPr>
            <w:tcW w:w="561" w:type="pct"/>
            <w:shd w:val="clear" w:color="auto" w:fill="auto"/>
            <w:vAlign w:val="center"/>
          </w:tcPr>
          <w:p w14:paraId="1A0CAFA4"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r>
      <w:tr w:rsidR="00F32695" w14:paraId="21CFCDAE" w14:textId="77777777">
        <w:trPr>
          <w:trHeight w:val="113"/>
          <w:jc w:val="center"/>
        </w:trPr>
        <w:tc>
          <w:tcPr>
            <w:tcW w:w="425" w:type="pct"/>
            <w:vAlign w:val="center"/>
          </w:tcPr>
          <w:p w14:paraId="6393CE03"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1357" w:type="pct"/>
            <w:shd w:val="clear" w:color="auto" w:fill="auto"/>
            <w:vAlign w:val="center"/>
          </w:tcPr>
          <w:p w14:paraId="38533F67"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臭氧激光雷达</w:t>
            </w:r>
          </w:p>
        </w:tc>
        <w:tc>
          <w:tcPr>
            <w:tcW w:w="674" w:type="pct"/>
            <w:vAlign w:val="center"/>
          </w:tcPr>
          <w:p w14:paraId="6CB424FD"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中科环光</w:t>
            </w:r>
          </w:p>
        </w:tc>
        <w:tc>
          <w:tcPr>
            <w:tcW w:w="1442" w:type="pct"/>
            <w:shd w:val="clear" w:color="auto" w:fill="auto"/>
            <w:vAlign w:val="center"/>
          </w:tcPr>
          <w:p w14:paraId="55FBDE31"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CASEO-O3-LIDAR</w:t>
            </w:r>
          </w:p>
        </w:tc>
        <w:tc>
          <w:tcPr>
            <w:tcW w:w="541" w:type="pct"/>
            <w:shd w:val="clear" w:color="auto" w:fill="auto"/>
            <w:vAlign w:val="center"/>
          </w:tcPr>
          <w:p w14:paraId="3A87E760"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台</w:t>
            </w:r>
          </w:p>
        </w:tc>
        <w:tc>
          <w:tcPr>
            <w:tcW w:w="561" w:type="pct"/>
            <w:shd w:val="clear" w:color="auto" w:fill="auto"/>
            <w:vAlign w:val="center"/>
          </w:tcPr>
          <w:p w14:paraId="0AC42518"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r>
      <w:tr w:rsidR="00F32695" w14:paraId="57DB7B55" w14:textId="77777777">
        <w:trPr>
          <w:trHeight w:val="113"/>
          <w:jc w:val="center"/>
        </w:trPr>
        <w:tc>
          <w:tcPr>
            <w:tcW w:w="425" w:type="pct"/>
            <w:vAlign w:val="center"/>
          </w:tcPr>
          <w:p w14:paraId="3C125C63"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3</w:t>
            </w:r>
          </w:p>
        </w:tc>
        <w:tc>
          <w:tcPr>
            <w:tcW w:w="1357" w:type="pct"/>
            <w:shd w:val="clear" w:color="auto" w:fill="auto"/>
            <w:vAlign w:val="center"/>
          </w:tcPr>
          <w:p w14:paraId="276F0314"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车载监控摄像云台</w:t>
            </w:r>
          </w:p>
        </w:tc>
        <w:tc>
          <w:tcPr>
            <w:tcW w:w="674" w:type="pct"/>
            <w:vAlign w:val="center"/>
          </w:tcPr>
          <w:p w14:paraId="68D5EA2F"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星衡</w:t>
            </w:r>
          </w:p>
        </w:tc>
        <w:tc>
          <w:tcPr>
            <w:tcW w:w="1442" w:type="pct"/>
            <w:shd w:val="clear" w:color="auto" w:fill="auto"/>
            <w:vAlign w:val="center"/>
          </w:tcPr>
          <w:p w14:paraId="7185F7B2"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200W像素30倍变焦</w:t>
            </w:r>
          </w:p>
        </w:tc>
        <w:tc>
          <w:tcPr>
            <w:tcW w:w="541" w:type="pct"/>
            <w:shd w:val="clear" w:color="auto" w:fill="auto"/>
            <w:vAlign w:val="center"/>
          </w:tcPr>
          <w:p w14:paraId="3B7C53B6"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套</w:t>
            </w:r>
          </w:p>
        </w:tc>
        <w:tc>
          <w:tcPr>
            <w:tcW w:w="561" w:type="pct"/>
            <w:shd w:val="clear" w:color="auto" w:fill="auto"/>
            <w:vAlign w:val="center"/>
          </w:tcPr>
          <w:p w14:paraId="2BA44443"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r>
      <w:tr w:rsidR="00F32695" w14:paraId="6556CBC8" w14:textId="77777777">
        <w:trPr>
          <w:trHeight w:val="113"/>
          <w:jc w:val="center"/>
        </w:trPr>
        <w:tc>
          <w:tcPr>
            <w:tcW w:w="425" w:type="pct"/>
            <w:vAlign w:val="center"/>
          </w:tcPr>
          <w:p w14:paraId="1A17402D"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4</w:t>
            </w:r>
          </w:p>
        </w:tc>
        <w:tc>
          <w:tcPr>
            <w:tcW w:w="1357" w:type="pct"/>
            <w:shd w:val="clear" w:color="auto" w:fill="auto"/>
            <w:vAlign w:val="center"/>
          </w:tcPr>
          <w:p w14:paraId="0905BF17"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无人机</w:t>
            </w:r>
          </w:p>
        </w:tc>
        <w:tc>
          <w:tcPr>
            <w:tcW w:w="674" w:type="pct"/>
            <w:vAlign w:val="center"/>
          </w:tcPr>
          <w:p w14:paraId="3C80866F"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大疆</w:t>
            </w:r>
          </w:p>
        </w:tc>
        <w:tc>
          <w:tcPr>
            <w:tcW w:w="1442" w:type="pct"/>
            <w:shd w:val="clear" w:color="auto" w:fill="auto"/>
            <w:vAlign w:val="center"/>
          </w:tcPr>
          <w:p w14:paraId="29B22931"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经纬M30</w:t>
            </w:r>
          </w:p>
        </w:tc>
        <w:tc>
          <w:tcPr>
            <w:tcW w:w="541" w:type="pct"/>
            <w:shd w:val="clear" w:color="auto" w:fill="auto"/>
            <w:vAlign w:val="center"/>
          </w:tcPr>
          <w:p w14:paraId="32E3009D"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套</w:t>
            </w:r>
          </w:p>
        </w:tc>
        <w:tc>
          <w:tcPr>
            <w:tcW w:w="561" w:type="pct"/>
            <w:shd w:val="clear" w:color="auto" w:fill="auto"/>
            <w:vAlign w:val="center"/>
          </w:tcPr>
          <w:p w14:paraId="499B4946"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r>
      <w:tr w:rsidR="00F32695" w14:paraId="2610EF0F" w14:textId="77777777">
        <w:trPr>
          <w:trHeight w:val="113"/>
          <w:jc w:val="center"/>
        </w:trPr>
        <w:tc>
          <w:tcPr>
            <w:tcW w:w="425" w:type="pct"/>
            <w:vAlign w:val="center"/>
          </w:tcPr>
          <w:p w14:paraId="4DD4B130"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5</w:t>
            </w:r>
          </w:p>
        </w:tc>
        <w:tc>
          <w:tcPr>
            <w:tcW w:w="1357" w:type="pct"/>
            <w:shd w:val="clear" w:color="auto" w:fill="auto"/>
            <w:vAlign w:val="center"/>
          </w:tcPr>
          <w:p w14:paraId="739E701A"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车载自动监测气象站</w:t>
            </w:r>
          </w:p>
        </w:tc>
        <w:tc>
          <w:tcPr>
            <w:tcW w:w="674" w:type="pct"/>
            <w:vAlign w:val="center"/>
          </w:tcPr>
          <w:p w14:paraId="203F8457"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战羚科技</w:t>
            </w:r>
          </w:p>
        </w:tc>
        <w:tc>
          <w:tcPr>
            <w:tcW w:w="1442" w:type="pct"/>
            <w:shd w:val="clear" w:color="auto" w:fill="auto"/>
            <w:vAlign w:val="center"/>
          </w:tcPr>
          <w:p w14:paraId="3FC4D0DA"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ZL500C</w:t>
            </w:r>
          </w:p>
        </w:tc>
        <w:tc>
          <w:tcPr>
            <w:tcW w:w="541" w:type="pct"/>
            <w:shd w:val="clear" w:color="auto" w:fill="auto"/>
            <w:vAlign w:val="center"/>
          </w:tcPr>
          <w:p w14:paraId="7C8D0D77"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台</w:t>
            </w:r>
          </w:p>
        </w:tc>
        <w:tc>
          <w:tcPr>
            <w:tcW w:w="561" w:type="pct"/>
            <w:shd w:val="clear" w:color="auto" w:fill="auto"/>
            <w:vAlign w:val="center"/>
          </w:tcPr>
          <w:p w14:paraId="4A4A7901"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r>
      <w:tr w:rsidR="00F32695" w14:paraId="1E9ACA59" w14:textId="77777777">
        <w:trPr>
          <w:trHeight w:val="113"/>
          <w:jc w:val="center"/>
        </w:trPr>
        <w:tc>
          <w:tcPr>
            <w:tcW w:w="425" w:type="pct"/>
            <w:vAlign w:val="center"/>
          </w:tcPr>
          <w:p w14:paraId="72AFE82A"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6</w:t>
            </w:r>
          </w:p>
        </w:tc>
        <w:tc>
          <w:tcPr>
            <w:tcW w:w="1357" w:type="pct"/>
            <w:shd w:val="clear" w:color="auto" w:fill="auto"/>
            <w:vAlign w:val="center"/>
          </w:tcPr>
          <w:p w14:paraId="616A8BAA"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车载移动空气监测仪</w:t>
            </w:r>
          </w:p>
        </w:tc>
        <w:tc>
          <w:tcPr>
            <w:tcW w:w="674" w:type="pct"/>
            <w:vAlign w:val="center"/>
          </w:tcPr>
          <w:p w14:paraId="4F7CF510"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雪迪龙</w:t>
            </w:r>
          </w:p>
        </w:tc>
        <w:tc>
          <w:tcPr>
            <w:tcW w:w="1442" w:type="pct"/>
            <w:shd w:val="clear" w:color="auto" w:fill="auto"/>
            <w:vAlign w:val="center"/>
          </w:tcPr>
          <w:p w14:paraId="07D24DC5"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AQMS-1100</w:t>
            </w:r>
          </w:p>
        </w:tc>
        <w:tc>
          <w:tcPr>
            <w:tcW w:w="541" w:type="pct"/>
            <w:shd w:val="clear" w:color="auto" w:fill="auto"/>
            <w:vAlign w:val="center"/>
          </w:tcPr>
          <w:p w14:paraId="29FE21B6"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台</w:t>
            </w:r>
          </w:p>
        </w:tc>
        <w:tc>
          <w:tcPr>
            <w:tcW w:w="561" w:type="pct"/>
            <w:shd w:val="clear" w:color="auto" w:fill="auto"/>
            <w:vAlign w:val="center"/>
          </w:tcPr>
          <w:p w14:paraId="155FFDDD" w14:textId="77777777" w:rsidR="00F32695"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r>
    </w:tbl>
    <w:p w14:paraId="3351819D" w14:textId="77777777" w:rsidR="00F32695" w:rsidRDefault="00000000">
      <w:pPr>
        <w:snapToGrid w:val="0"/>
        <w:spacing w:line="360" w:lineRule="auto"/>
        <w:jc w:val="left"/>
        <w:rPr>
          <w:rFonts w:ascii="宋体" w:hAnsi="宋体" w:cs="宋体" w:hint="eastAsia"/>
          <w:b/>
          <w:sz w:val="24"/>
        </w:rPr>
      </w:pPr>
      <w:r>
        <w:rPr>
          <w:rFonts w:ascii="宋体" w:hAnsi="宋体" w:cs="宋体" w:hint="eastAsia"/>
          <w:b/>
          <w:sz w:val="24"/>
        </w:rPr>
        <w:t>（二）项目实施规范</w:t>
      </w:r>
    </w:p>
    <w:p w14:paraId="58E6303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参考长三角区域地方标准《长三角生态绿色一体化发展示范区挥发性有机物走航监测技术规范》、行业协会标准《大气臭氧监测激光雷达技术要求及检测方法作业指导书》、《浙江省环境空气质量自动监测系统运行管理实施细则》等要求进行运行维护及管理。</w:t>
      </w:r>
    </w:p>
    <w:p w14:paraId="11D56396" w14:textId="77777777" w:rsidR="00F32695" w:rsidRDefault="00000000">
      <w:pPr>
        <w:snapToGrid w:val="0"/>
        <w:spacing w:line="360" w:lineRule="auto"/>
        <w:jc w:val="left"/>
        <w:rPr>
          <w:rFonts w:ascii="宋体" w:hAnsi="宋体" w:cs="宋体" w:hint="eastAsia"/>
          <w:b/>
          <w:sz w:val="24"/>
        </w:rPr>
      </w:pPr>
      <w:r>
        <w:rPr>
          <w:rFonts w:ascii="宋体" w:hAnsi="宋体" w:cs="宋体" w:hint="eastAsia"/>
          <w:b/>
          <w:sz w:val="24"/>
        </w:rPr>
        <w:t>（三）运维服务工作要求</w:t>
      </w:r>
    </w:p>
    <w:p w14:paraId="425A39A6"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1、总体要求</w:t>
      </w:r>
    </w:p>
    <w:p w14:paraId="1A626C13"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1.1投标人应至少为本项目配置5名具有1年以上相关工作经验的专业技术人员（1名为项目负责人，2名为设备运维人员，2名为数据审核和分析人员）。其中项目负责人需具有2年以上相关项目管理经验，环保相关专业中级以上职称；项目成员不少于4</w:t>
      </w:r>
      <w:r>
        <w:rPr>
          <w:rFonts w:ascii="宋体" w:hAnsi="宋体" w:cs="宋体" w:hint="eastAsia"/>
          <w:bCs/>
          <w:sz w:val="24"/>
        </w:rPr>
        <w:lastRenderedPageBreak/>
        <w:t>人，具有1年以上相关工作经验的专业技术人员，其中VOCs飞行时间质谱仪运维人员需具备质谱使用经验，能敏感识别仪器和数据异常情况；臭氧激光雷达运维人员能熟练查看信号和图谱；数据分析人员需具有数据分析工作经验。</w:t>
      </w:r>
    </w:p>
    <w:p w14:paraId="4CD8D56A"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1.2投标人应掌握本项目所有仪器的运行特性，运行维护专业技术人员必须掌握本项目所含主要分析仪器的日常维护、质量控制、数据审核和常见故障诊断方法。</w:t>
      </w:r>
    </w:p>
    <w:p w14:paraId="35802C69"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1.3投标人应提供完整的杭州市光化学走航监测车运维实施方案（含应急事故处理方案），提出解决问题的措施，明确维护方法、周期、内容及技术保障（包含本项目所含主要分析设备的日常维护、质控和常见故障诊断方法）。</w:t>
      </w:r>
    </w:p>
    <w:p w14:paraId="11347703"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1.4投标人有完善的管理制度及技术人员培训制度，指定项目负责人，并组织专职人员负责日常运营及质量管理。</w:t>
      </w:r>
    </w:p>
    <w:p w14:paraId="24C670C7"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1.5投标人应严格按照各级环保部门和采购人制订的操作规范和规章制度，对所管理的系统及仪器设备进行规范操作和精心维护及必要维修，保证系统及仪器设备的正常运行，达到采购人提出的系统及仪器设备考核指标要求。</w:t>
      </w:r>
    </w:p>
    <w:p w14:paraId="6BE14F18" w14:textId="030A8FAB"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1.6投标人负责整个项目的所有相关费用，包括系统运行维护的备件、耗材、标气、人工、分析报告、水电、网络及其安全相关、维修维护所需配件、工具、车辆和人员工资等相关费用。</w:t>
      </w:r>
    </w:p>
    <w:p w14:paraId="3DA42C87"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1.7投标人不得以任何形式对光化学走航车涉及的资产进行租用、出售、抵押、转移或处置；在委托运营维护及管理期间，投标人有责任保证上述全部资产的完整、安全并始终处于良好状态。</w:t>
      </w:r>
    </w:p>
    <w:p w14:paraId="5E4D0498"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1.8投标人应承担监测数据的保密责任，投标人应按照采购人的要求，报告和传输监测数据，不得以任何方式和渠道向外界传递任何监测数据。</w:t>
      </w:r>
    </w:p>
    <w:p w14:paraId="4BB614F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1.9委托运维期间，要求运维公司提供7×24小时全天候服务，出现监测数据异常、仪器故障或通讯故障，应在要求时限内处理故障，并将处理结果反馈至采购人。</w:t>
      </w:r>
    </w:p>
    <w:p w14:paraId="234FD241"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1.10投标人在服务期间发生网络安全重大问题的，应即时向采购人口头报告，随后进行书面报告。</w:t>
      </w:r>
    </w:p>
    <w:p w14:paraId="4841BEC3"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1.11投标人不能在境外使用、处理和存储该项目所包含的数据。</w:t>
      </w:r>
    </w:p>
    <w:p w14:paraId="1D400CB1"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1.12投标人的项目人员应与采购人签署年度网络安全、保密等协议，项目相关人员离职或调离，应该完成工作交接并留有记录，确保相关人员知晓网络安全管理规定和岗位网络安全责任。</w:t>
      </w:r>
    </w:p>
    <w:p w14:paraId="3D33B193"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1.13投标人应按照采购人的要求通过安全的方式按照指定的要求传输相关数据到</w:t>
      </w:r>
      <w:r>
        <w:rPr>
          <w:rFonts w:ascii="宋体" w:hAnsi="宋体" w:cs="宋体" w:hint="eastAsia"/>
          <w:bCs/>
          <w:sz w:val="24"/>
        </w:rPr>
        <w:lastRenderedPageBreak/>
        <w:t>采购人指定的平台，运维期内，投标人承担网络通讯费用，未经采购人书面批准不得私自接入其他网络联通本项目网络。</w:t>
      </w:r>
    </w:p>
    <w:p w14:paraId="033034F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1.14投标人应做好设备工控机服务器等终端设备的杀毒工作，确保病毒特征库不超期1个月（如果上级有规定可以不装的，以行业规定为准）。</w:t>
      </w:r>
    </w:p>
    <w:p w14:paraId="63CFDBB7"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2、VOCs飞行时间质谱仪运维要求</w:t>
      </w:r>
    </w:p>
    <w:p w14:paraId="382CDC10"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2.1 安全要求</w:t>
      </w:r>
    </w:p>
    <w:p w14:paraId="2C0330D3"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真空腔体：保持抽真空状态，断电时需堵住进样口和出气口，断电超过2小时需充氮气；飞行腔压力异常时需排查故障。</w:t>
      </w:r>
    </w:p>
    <w:p w14:paraId="1174CE6B"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插拔线缆：断开气体控制盒电源后操作。</w:t>
      </w:r>
    </w:p>
    <w:p w14:paraId="491FA873"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检测器增益：禁止简单调高灵敏度，需按手册设置增益。</w:t>
      </w:r>
    </w:p>
    <w:p w14:paraId="5E8E2BDA"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4)</w:t>
      </w:r>
      <w:r>
        <w:rPr>
          <w:rFonts w:ascii="宋体" w:hAnsi="宋体" w:cs="宋体" w:hint="eastAsia"/>
          <w:bCs/>
          <w:sz w:val="24"/>
        </w:rPr>
        <w:tab/>
        <w:t>高压探头：高压断电后接触被测点。</w:t>
      </w:r>
    </w:p>
    <w:p w14:paraId="0F352F80"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5)</w:t>
      </w:r>
      <w:r>
        <w:rPr>
          <w:rFonts w:ascii="宋体" w:hAnsi="宋体" w:cs="宋体" w:hint="eastAsia"/>
          <w:bCs/>
          <w:sz w:val="24"/>
        </w:rPr>
        <w:tab/>
        <w:t>密封圈维护：更换或清洗前级泵密封圈时，禁止使用尖利工具，需用软质材料擦拭。</w:t>
      </w:r>
    </w:p>
    <w:p w14:paraId="066C0B29"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6)</w:t>
      </w:r>
      <w:r>
        <w:rPr>
          <w:rFonts w:ascii="宋体" w:hAnsi="宋体" w:cs="宋体" w:hint="eastAsia"/>
          <w:bCs/>
          <w:sz w:val="24"/>
        </w:rPr>
        <w:tab/>
        <w:t>端盖安装：涂抹密封脂后安装，避免导槽变形。</w:t>
      </w:r>
    </w:p>
    <w:p w14:paraId="79F4C635"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2.2 质量要求</w:t>
      </w:r>
    </w:p>
    <w:p w14:paraId="3E64E6C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灵敏度：分析50ppb苯时，79峰计数值不低于3000cps。</w:t>
      </w:r>
    </w:p>
    <w:p w14:paraId="3FF71094"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质量分辨率：不低于3000FWHM。</w:t>
      </w:r>
    </w:p>
    <w:p w14:paraId="0443C9E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质量准确度：谱峰位置误差不超过0.01。</w:t>
      </w:r>
    </w:p>
    <w:p w14:paraId="37A51EA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2.3. 走航期间每日运维项目</w:t>
      </w:r>
    </w:p>
    <w:p w14:paraId="54959295"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检查反应室压力。</w:t>
      </w:r>
    </w:p>
    <w:p w14:paraId="0925348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检查谱图形状。</w:t>
      </w:r>
    </w:p>
    <w:p w14:paraId="735CBCB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检查试剂离子峰。</w:t>
      </w:r>
    </w:p>
    <w:p w14:paraId="47C08F9F"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2.4 走航期间每周运维项目</w:t>
      </w:r>
    </w:p>
    <w:p w14:paraId="4152AA31"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检查反应指示灯、真空度、水瓶水量。</w:t>
      </w:r>
    </w:p>
    <w:p w14:paraId="1B57F511"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根据季节调整气镇阀开启频率（3-10月每周1次，11-2月每两周1次）。</w:t>
      </w:r>
    </w:p>
    <w:p w14:paraId="186149C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检查温控器、空调、引流流量。</w:t>
      </w:r>
    </w:p>
    <w:p w14:paraId="6758C88F"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4)</w:t>
      </w:r>
      <w:r>
        <w:rPr>
          <w:rFonts w:ascii="宋体" w:hAnsi="宋体" w:cs="宋体" w:hint="eastAsia"/>
          <w:bCs/>
          <w:sz w:val="24"/>
        </w:rPr>
        <w:tab/>
        <w:t>进行零气和10ppb标气实验。</w:t>
      </w:r>
    </w:p>
    <w:p w14:paraId="541311A8"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5)</w:t>
      </w:r>
      <w:r>
        <w:rPr>
          <w:rFonts w:ascii="宋体" w:hAnsi="宋体" w:cs="宋体" w:hint="eastAsia"/>
          <w:bCs/>
          <w:sz w:val="24"/>
        </w:rPr>
        <w:tab/>
        <w:t>测试离子源电压。</w:t>
      </w:r>
    </w:p>
    <w:p w14:paraId="7A992F99"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6)</w:t>
      </w:r>
      <w:r>
        <w:rPr>
          <w:rFonts w:ascii="宋体" w:hAnsi="宋体" w:cs="宋体" w:hint="eastAsia"/>
          <w:bCs/>
          <w:sz w:val="24"/>
        </w:rPr>
        <w:tab/>
        <w:t>填报运维记录。</w:t>
      </w:r>
    </w:p>
    <w:p w14:paraId="61C3EB0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7)</w:t>
      </w:r>
      <w:r>
        <w:rPr>
          <w:rFonts w:ascii="宋体" w:hAnsi="宋体" w:cs="宋体" w:hint="eastAsia"/>
          <w:bCs/>
          <w:sz w:val="24"/>
        </w:rPr>
        <w:tab/>
        <w:t>进行SPC测试，不满足要求时需调谐。</w:t>
      </w:r>
    </w:p>
    <w:p w14:paraId="341D564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lastRenderedPageBreak/>
        <w:t>8)</w:t>
      </w:r>
      <w:r>
        <w:rPr>
          <w:rFonts w:ascii="宋体" w:hAnsi="宋体" w:cs="宋体" w:hint="eastAsia"/>
          <w:bCs/>
          <w:sz w:val="24"/>
        </w:rPr>
        <w:tab/>
        <w:t>确认连续分析剩余次数不少于500次。</w:t>
      </w:r>
    </w:p>
    <w:p w14:paraId="64837B44"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2.5 走航期间每月运维项目</w:t>
      </w:r>
    </w:p>
    <w:p w14:paraId="231CD69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检查进样流量。</w:t>
      </w:r>
    </w:p>
    <w:p w14:paraId="246228F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检查颗粒物过滤膜是否需要更换。</w:t>
      </w:r>
    </w:p>
    <w:p w14:paraId="64CB579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2.6每季度运维项目</w:t>
      </w:r>
    </w:p>
    <w:p w14:paraId="67EC01F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检查离子源阴极是否需要更换。</w:t>
      </w:r>
    </w:p>
    <w:p w14:paraId="64152159"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清洗离子源阳极。</w:t>
      </w:r>
    </w:p>
    <w:p w14:paraId="19AD3664"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进行混合标气测试和标定（0、2、5、8、10ppb）。</w:t>
      </w:r>
    </w:p>
    <w:p w14:paraId="250C52C0"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4)</w:t>
      </w:r>
      <w:r>
        <w:rPr>
          <w:rFonts w:ascii="宋体" w:hAnsi="宋体" w:cs="宋体" w:hint="eastAsia"/>
          <w:bCs/>
          <w:sz w:val="24"/>
        </w:rPr>
        <w:tab/>
        <w:t>校准多气体动态校准仪（现场工况良好时可延至每半年）。</w:t>
      </w:r>
    </w:p>
    <w:p w14:paraId="64CF60F8"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5)</w:t>
      </w:r>
      <w:r>
        <w:rPr>
          <w:rFonts w:ascii="宋体" w:hAnsi="宋体" w:cs="宋体" w:hint="eastAsia"/>
          <w:bCs/>
          <w:sz w:val="24"/>
        </w:rPr>
        <w:tab/>
        <w:t>更换零气发生器干燥剂和氧化剂。</w:t>
      </w:r>
    </w:p>
    <w:p w14:paraId="02C80667"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2.7年度运维项目</w:t>
      </w:r>
    </w:p>
    <w:p w14:paraId="4EAA5E01"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检查真空泵密封套件是否需要更换。</w:t>
      </w:r>
    </w:p>
    <w:p w14:paraId="78E53C3B"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更换并清洗金属过滤器。</w:t>
      </w:r>
    </w:p>
    <w:p w14:paraId="0D449B8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使用有机溶剂清洗反应室、透镜及TOF部分。</w:t>
      </w:r>
    </w:p>
    <w:p w14:paraId="1C1003E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4)</w:t>
      </w:r>
      <w:r>
        <w:rPr>
          <w:rFonts w:ascii="宋体" w:hAnsi="宋体" w:cs="宋体" w:hint="eastAsia"/>
          <w:bCs/>
          <w:sz w:val="24"/>
        </w:rPr>
        <w:tab/>
        <w:t>更换零气发生器耗材（活性炭、氧化剂）。</w:t>
      </w:r>
    </w:p>
    <w:p w14:paraId="2D739289"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5)</w:t>
      </w:r>
      <w:r>
        <w:rPr>
          <w:rFonts w:ascii="宋体" w:hAnsi="宋体" w:cs="宋体" w:hint="eastAsia"/>
          <w:bCs/>
          <w:sz w:val="24"/>
        </w:rPr>
        <w:tab/>
        <w:t>检查或更换电磁阀和采样管。</w:t>
      </w:r>
    </w:p>
    <w:p w14:paraId="45C959C7"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3、臭氧激光雷达运维要求</w:t>
      </w:r>
    </w:p>
    <w:p w14:paraId="5885F01F"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3.1走航期间每日运维项目：</w:t>
      </w:r>
    </w:p>
    <w:p w14:paraId="2559C462"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远程检查仪器运行状态。</w:t>
      </w:r>
    </w:p>
    <w:p w14:paraId="7FCFA563"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确认工控机登录正常，排查断网或关机原因。</w:t>
      </w:r>
    </w:p>
    <w:p w14:paraId="5C08B33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确认采集软件运行正常，回波信号显示正常。</w:t>
      </w:r>
    </w:p>
    <w:p w14:paraId="54D0F0C5"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4)</w:t>
      </w:r>
      <w:r>
        <w:rPr>
          <w:rFonts w:ascii="宋体" w:hAnsi="宋体" w:cs="宋体" w:hint="eastAsia"/>
          <w:bCs/>
          <w:sz w:val="24"/>
        </w:rPr>
        <w:tab/>
        <w:t>确认分析软件运行正常，数据刷新和保存正常。</w:t>
      </w:r>
    </w:p>
    <w:p w14:paraId="6EB1859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5)</w:t>
      </w:r>
      <w:r>
        <w:rPr>
          <w:rFonts w:ascii="宋体" w:hAnsi="宋体" w:cs="宋体" w:hint="eastAsia"/>
          <w:bCs/>
          <w:sz w:val="24"/>
        </w:rPr>
        <w:tab/>
        <w:t>如遇异常，远程无法解决时安排现场检查。</w:t>
      </w:r>
    </w:p>
    <w:p w14:paraId="2B5ECB65"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3.2走航期间每周运维项目：</w:t>
      </w:r>
    </w:p>
    <w:p w14:paraId="6EADBDE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检查电路、通讯系统及温湿度是否正常。</w:t>
      </w:r>
    </w:p>
    <w:p w14:paraId="1A5C1DF1"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检查天窗玻璃、支架密封性，清洁玻璃，防止漏雨。</w:t>
      </w:r>
    </w:p>
    <w:p w14:paraId="5AF56F4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冬夏季注意温差，防止天窗冷凝水。</w:t>
      </w:r>
    </w:p>
    <w:p w14:paraId="14BBEB7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4)</w:t>
      </w:r>
      <w:r>
        <w:rPr>
          <w:rFonts w:ascii="宋体" w:hAnsi="宋体" w:cs="宋体" w:hint="eastAsia"/>
          <w:bCs/>
          <w:sz w:val="24"/>
        </w:rPr>
        <w:tab/>
        <w:t>清洁望远镜灰尘，清洁空调滤网。</w:t>
      </w:r>
    </w:p>
    <w:p w14:paraId="0845E052"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3.3每季度运维项目</w:t>
      </w:r>
    </w:p>
    <w:p w14:paraId="7BBB6F52"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检查激光器功率是否正常。</w:t>
      </w:r>
    </w:p>
    <w:p w14:paraId="60AA8C35"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lastRenderedPageBreak/>
        <w:t>2)</w:t>
      </w:r>
      <w:r>
        <w:rPr>
          <w:rFonts w:ascii="宋体" w:hAnsi="宋体" w:cs="宋体" w:hint="eastAsia"/>
          <w:bCs/>
          <w:sz w:val="24"/>
        </w:rPr>
        <w:tab/>
        <w:t>审核探测仪光路系统。</w:t>
      </w:r>
    </w:p>
    <w:p w14:paraId="09D1AAF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清洁望远镜接收系统灰尘，清洁空调滤网。</w:t>
      </w:r>
    </w:p>
    <w:p w14:paraId="4B998EAA"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3.4半年运维项目</w:t>
      </w:r>
    </w:p>
    <w:p w14:paraId="5D02F908"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检查天窗支架密封性，查看漏水或渗水现象。</w:t>
      </w:r>
    </w:p>
    <w:p w14:paraId="5618899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进行光路校准，记录校准内容（激光能量、光斑特征、回波信号等）。</w:t>
      </w:r>
    </w:p>
    <w:p w14:paraId="0664207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3.5年度运维项目</w:t>
      </w:r>
    </w:p>
    <w:p w14:paraId="4A3EDD5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rPr>
        <w:tab/>
        <w:t>检查探测仪采集模块高压工作是否正常。</w:t>
      </w:r>
    </w:p>
    <w:p w14:paraId="68BEE19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ab/>
        <w:t>检查激光器镜片是否灼损，必要时更换。</w:t>
      </w:r>
    </w:p>
    <w:p w14:paraId="7DE26A5F"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ab/>
        <w:t>检查激光器输出能量及稳定性，必要时维修。</w:t>
      </w:r>
    </w:p>
    <w:p w14:paraId="7217C801"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4)</w:t>
      </w:r>
      <w:r>
        <w:rPr>
          <w:rFonts w:ascii="宋体" w:hAnsi="宋体" w:cs="宋体" w:hint="eastAsia"/>
          <w:bCs/>
          <w:sz w:val="24"/>
        </w:rPr>
        <w:tab/>
        <w:t>进行年度激光器校准和光路校准。</w:t>
      </w:r>
    </w:p>
    <w:p w14:paraId="1560B432"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5)</w:t>
      </w:r>
      <w:r>
        <w:rPr>
          <w:rFonts w:ascii="宋体" w:hAnsi="宋体" w:cs="宋体" w:hint="eastAsia"/>
          <w:bCs/>
          <w:sz w:val="24"/>
        </w:rPr>
        <w:tab/>
        <w:t>必要时返厂维护光路（更换扩束镜、反射镜片等）</w:t>
      </w:r>
    </w:p>
    <w:p w14:paraId="39ED8FF2"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3.6预防性检修及例行巡检：</w:t>
      </w:r>
    </w:p>
    <w:p w14:paraId="69B81014"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除按要求正常维护，遇到故障能迅速排除外，还应加强系统的预防性检修，通过预防性检修减少仪器设备发生故障的频次，延长使用寿命。每次预防性检修按照质保手册和维修手册规定的要求，对光学部件和光路进行检查，对计算机进行各项控制功能和工作状态进行检查。发现问题及时告知甲方，征得甲方同意后进入针对性维修内容，对问题部件进行维修或者更换。对光路、各种接头和插座等进行清洁处理。</w:t>
      </w:r>
    </w:p>
    <w:p w14:paraId="554DAEF3"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3.7 针对性检修</w:t>
      </w:r>
    </w:p>
    <w:p w14:paraId="203D7865"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故障处理原则：现场可明确诊断且通过更换简单部件（如扩束镜、高反镜片）解决的问题，直接现场检修。复杂故障需将仪器送实验室检查和维修，现场启用备用仪器替代。</w:t>
      </w:r>
    </w:p>
    <w:p w14:paraId="7140858B"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维修后校准要求：普通易损件（如散热风扇、接插件）维修后无需校准。关键部件（如光学部件、检测部件、信号处理部件）维修后，按仪器手册要求进行校准和检查，并记录检修及校准情况。</w:t>
      </w:r>
    </w:p>
    <w:p w14:paraId="535010F1"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4、车载监控摄像云台</w:t>
      </w:r>
    </w:p>
    <w:p w14:paraId="41A6D9AC" w14:textId="77777777" w:rsidR="00F32695" w:rsidRDefault="00000000">
      <w:pPr>
        <w:snapToGrid w:val="0"/>
        <w:spacing w:line="360" w:lineRule="auto"/>
        <w:rPr>
          <w:rFonts w:ascii="宋体" w:hAnsi="宋体" w:cs="宋体" w:hint="eastAsia"/>
          <w:bCs/>
          <w:sz w:val="24"/>
        </w:rPr>
      </w:pPr>
      <w:r>
        <w:rPr>
          <w:rFonts w:ascii="宋体" w:hAnsi="宋体" w:cs="宋体" w:hint="eastAsia"/>
          <w:bCs/>
          <w:sz w:val="24"/>
        </w:rPr>
        <w:t>要求走航观测期间：</w:t>
      </w:r>
    </w:p>
    <w:p w14:paraId="38F97972"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每天进行1次设备状态和数据传输检查；</w:t>
      </w:r>
    </w:p>
    <w:p w14:paraId="55B4DBB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每周进行1次设备运行工况检查和镜头清洁；</w:t>
      </w:r>
    </w:p>
    <w:p w14:paraId="165DB208"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每年进行1次全面系统维护；</w:t>
      </w:r>
    </w:p>
    <w:p w14:paraId="23839960"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按需进行设备故障维修。</w:t>
      </w:r>
    </w:p>
    <w:p w14:paraId="0A9FC1C2"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lastRenderedPageBreak/>
        <w:t>5、无人机</w:t>
      </w:r>
    </w:p>
    <w:p w14:paraId="2DD8E6B3" w14:textId="77777777" w:rsidR="00F32695" w:rsidRDefault="00000000">
      <w:pPr>
        <w:snapToGrid w:val="0"/>
        <w:spacing w:line="360" w:lineRule="auto"/>
        <w:rPr>
          <w:rFonts w:ascii="宋体" w:hAnsi="宋体" w:cs="宋体" w:hint="eastAsia"/>
          <w:bCs/>
          <w:sz w:val="24"/>
        </w:rPr>
      </w:pPr>
      <w:r>
        <w:rPr>
          <w:rFonts w:ascii="宋体" w:hAnsi="宋体" w:cs="宋体" w:hint="eastAsia"/>
          <w:bCs/>
          <w:sz w:val="24"/>
        </w:rPr>
        <w:t>要求走航观测期间：</w:t>
      </w:r>
    </w:p>
    <w:p w14:paraId="751735D8"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每天进行必要的充电、螺旋桨状态检查和机身完整性检查；</w:t>
      </w:r>
    </w:p>
    <w:p w14:paraId="167990F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每年至少进行1次电池健康状态检查和全面系统维护；</w:t>
      </w:r>
    </w:p>
    <w:p w14:paraId="50BBF494"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按需进行设备故障维修和更换电池。</w:t>
      </w:r>
    </w:p>
    <w:p w14:paraId="55A2B438"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6、车载自动监测气象站</w:t>
      </w:r>
    </w:p>
    <w:p w14:paraId="5DE8BC1B" w14:textId="77777777" w:rsidR="00F32695" w:rsidRDefault="00000000">
      <w:pPr>
        <w:snapToGrid w:val="0"/>
        <w:spacing w:line="360" w:lineRule="auto"/>
        <w:rPr>
          <w:rFonts w:ascii="宋体" w:hAnsi="宋体" w:cs="宋体" w:hint="eastAsia"/>
          <w:bCs/>
          <w:sz w:val="24"/>
        </w:rPr>
      </w:pPr>
      <w:r>
        <w:rPr>
          <w:rFonts w:ascii="宋体" w:hAnsi="宋体" w:cs="宋体" w:hint="eastAsia"/>
          <w:bCs/>
          <w:sz w:val="24"/>
        </w:rPr>
        <w:t>要求走航观测期间：</w:t>
      </w:r>
    </w:p>
    <w:p w14:paraId="44854A00"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每天进行1次传感器工作状态检查和数据传输验证；</w:t>
      </w:r>
    </w:p>
    <w:p w14:paraId="4874B4F2"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每月进行1次传感器清洁和固定支架检查；</w:t>
      </w:r>
    </w:p>
    <w:p w14:paraId="404E84A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每半年进行1次全面系统维护；</w:t>
      </w:r>
    </w:p>
    <w:p w14:paraId="1F44B5B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按需进行设备故障维修。</w:t>
      </w:r>
    </w:p>
    <w:p w14:paraId="29FD0C26"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7、车载移动空气监测仪</w:t>
      </w:r>
    </w:p>
    <w:p w14:paraId="6BC7C446" w14:textId="77777777" w:rsidR="00F32695" w:rsidRDefault="00000000">
      <w:pPr>
        <w:snapToGrid w:val="0"/>
        <w:spacing w:line="360" w:lineRule="auto"/>
        <w:rPr>
          <w:rFonts w:ascii="宋体" w:hAnsi="宋体" w:cs="宋体" w:hint="eastAsia"/>
          <w:bCs/>
          <w:sz w:val="24"/>
        </w:rPr>
      </w:pPr>
      <w:r>
        <w:rPr>
          <w:rFonts w:ascii="宋体" w:hAnsi="宋体" w:cs="宋体" w:hint="eastAsia"/>
          <w:bCs/>
          <w:sz w:val="24"/>
        </w:rPr>
        <w:t>要求走航观测期间：</w:t>
      </w:r>
    </w:p>
    <w:p w14:paraId="69C1B3A7"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每天检查数据是否及时上传，发现数据掉线及时恢复；</w:t>
      </w:r>
    </w:p>
    <w:p w14:paraId="4716022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每周检查气路系统、电路系统和通讯系统，清理颗粒物监测仪的切割器、防蚊帽；</w:t>
      </w:r>
    </w:p>
    <w:p w14:paraId="325E89D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每年对仪器进行预防性维护；</w:t>
      </w:r>
    </w:p>
    <w:p w14:paraId="6FDB8D05"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按需进行更换备件、校准、报废等操作。</w:t>
      </w:r>
    </w:p>
    <w:p w14:paraId="54BDD953"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8、走航服务要求</w:t>
      </w:r>
    </w:p>
    <w:p w14:paraId="12471D32"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8.1走航频次</w:t>
      </w:r>
    </w:p>
    <w:p w14:paraId="4D37CB0C"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根据采购人要求进行走航，项目期间不少于40次。</w:t>
      </w:r>
    </w:p>
    <w:p w14:paraId="70757AED"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8.2走航数据分析报告</w:t>
      </w:r>
    </w:p>
    <w:p w14:paraId="65F9C1B1"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每次走航任务结束后，原则上24小时之内编制完成走航监测分析报告。分析报告应包含走航基本情况（时间、路线、天气情况等）、走航结果分析（污染物整体浓度、高值点位信息、发现时间、污染物浓度、特征污染物和疑似污染来源）等。并负责将走航监测分析报告上传至采购人指定平台。</w:t>
      </w:r>
    </w:p>
    <w:p w14:paraId="39889D36"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8.3车辆运行保养：</w:t>
      </w:r>
    </w:p>
    <w:p w14:paraId="4903E86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投标人承担光化学走航车辆产生的全部油费、日常维修、定期保养、年检、保险等所有费用。如在使用过程中发生事故，责任由中标人承担。</w:t>
      </w:r>
    </w:p>
    <w:p w14:paraId="35F76B58" w14:textId="77777777" w:rsidR="00F32695" w:rsidRDefault="00000000">
      <w:pPr>
        <w:snapToGrid w:val="0"/>
        <w:spacing w:line="360" w:lineRule="auto"/>
        <w:jc w:val="left"/>
        <w:rPr>
          <w:rFonts w:ascii="宋体" w:hAnsi="宋体" w:cs="宋体" w:hint="eastAsia"/>
          <w:b/>
          <w:sz w:val="24"/>
        </w:rPr>
      </w:pPr>
      <w:r>
        <w:rPr>
          <w:rFonts w:ascii="宋体" w:hAnsi="宋体" w:cs="宋体" w:hint="eastAsia"/>
          <w:b/>
          <w:sz w:val="24"/>
        </w:rPr>
        <w:t>（四）服务保障</w:t>
      </w:r>
    </w:p>
    <w:p w14:paraId="6FDDE41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 、投标人应建立一套完善的服务管理体系，明确维护方法、周期、内容及技术保</w:t>
      </w:r>
      <w:r>
        <w:rPr>
          <w:rFonts w:ascii="宋体" w:hAnsi="宋体" w:cs="宋体" w:hint="eastAsia"/>
          <w:bCs/>
          <w:sz w:val="24"/>
        </w:rPr>
        <w:lastRenderedPageBreak/>
        <w:t>障等。</w:t>
      </w:r>
    </w:p>
    <w:p w14:paraId="2E840705"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2、投标人应建立备件制度，制定备件清单，在办事机构储备半年以上监测系统运行所需耗材和监测仪器设备的关键备件配件，满足系统运行维护需要。</w:t>
      </w:r>
    </w:p>
    <w:p w14:paraId="1A0E1B5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出现监测数据异常、仪器故障或通讯故障，24小时内解决。故障严重不能及时解决时，应关闭故障仪器的数据采集通道并告知采购人。VOCs监测设备和臭氧激光雷达如不能在3日内排除故障，应提供同等能力设备的走航车开展走航，并负责维修仪器，故障设备应及时修复，并做好相应的仪器质控工作和维修记录。</w:t>
      </w:r>
    </w:p>
    <w:p w14:paraId="2A3CA2B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4、在运维期间，仪器故障由投标人负责修复。如因自身技术能力不足无法修复仪器，需委托仪器生产厂商服务的，投标人须负责相关维修及人工费用。在维修过程中，未经采购人同意，不能随意从其他设备拆卸零件。维修过程中发现问题应及时汇报。</w:t>
      </w:r>
    </w:p>
    <w:p w14:paraId="733C1256"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5、故障处理措施：投标人必须提供完善的故障处理预案。</w:t>
      </w:r>
    </w:p>
    <w:p w14:paraId="629859BD"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6、认真及时做好各类记录，包括：仪器设备维护记录表、备件耗材更换记录表、质控检查结果记录表、异常情况登记表等</w:t>
      </w:r>
    </w:p>
    <w:p w14:paraId="09B7821A"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7、每月15日前提交上一个月运维报告。运维报告至少包括系统运行维护情况、运行质控工作日志、设备故障及维修情况等。</w:t>
      </w:r>
    </w:p>
    <w:p w14:paraId="6006DC23" w14:textId="473657FB"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8、承担走航软件维护工作。确保走航软件的数据传输、存储和导出功能正常运行。要求走航观测期间确保数据实时传输无丢失，确保数据安全存储且无损坏，确保数据能够准确、高效地迁移和共享；并按需进行数据传输和存储相关的故障修复和突发事故应急处理，保障数据处理的连续性和可靠性。</w:t>
      </w:r>
    </w:p>
    <w:p w14:paraId="02380981"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（五）数据要求</w:t>
      </w:r>
    </w:p>
    <w:p w14:paraId="3AD144B9" w14:textId="77777777" w:rsidR="00F32695" w:rsidRDefault="00000000">
      <w:pPr>
        <w:snapToGrid w:val="0"/>
        <w:spacing w:line="360" w:lineRule="auto"/>
        <w:ind w:firstLineChars="200" w:firstLine="480"/>
        <w:contextualSpacing/>
        <w:rPr>
          <w:rFonts w:ascii="宋体" w:hAnsi="宋体" w:cs="宋体" w:hint="eastAsia"/>
          <w:bCs/>
          <w:sz w:val="24"/>
        </w:rPr>
      </w:pPr>
      <w:r>
        <w:rPr>
          <w:rFonts w:ascii="宋体" w:hAnsi="宋体" w:cs="宋体" w:hint="eastAsia"/>
          <w:bCs/>
          <w:sz w:val="24"/>
        </w:rPr>
        <w:t>1、VOCs有机物在线监测仪质控合格率应达到85%以上，其中《长三角生态绿色一体化发展示范区挥发性有机物走航监测技术规范》附录A中的必测目标物以及至少10个附录B中的选测目标物质控合格率达到100%。</w:t>
      </w:r>
    </w:p>
    <w:p w14:paraId="09464328" w14:textId="77777777" w:rsidR="00F32695" w:rsidRDefault="00000000">
      <w:pPr>
        <w:snapToGrid w:val="0"/>
        <w:spacing w:line="360" w:lineRule="auto"/>
        <w:ind w:firstLineChars="200" w:firstLine="480"/>
        <w:contextualSpacing/>
        <w:rPr>
          <w:rFonts w:ascii="宋体" w:hAnsi="宋体" w:cs="宋体" w:hint="eastAsia"/>
          <w:bCs/>
          <w:sz w:val="24"/>
        </w:rPr>
      </w:pPr>
      <w:r>
        <w:rPr>
          <w:rFonts w:ascii="宋体" w:hAnsi="宋体" w:cs="宋体" w:hint="eastAsia"/>
          <w:bCs/>
          <w:sz w:val="24"/>
        </w:rPr>
        <w:t>2、配合采购人完成相关质量控制检查工作。</w:t>
      </w:r>
    </w:p>
    <w:p w14:paraId="678B06C2"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（六）考核与惩罚办法</w:t>
      </w:r>
    </w:p>
    <w:p w14:paraId="5B8F2747"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t>1、考核办法</w:t>
      </w:r>
    </w:p>
    <w:p w14:paraId="1DE2B0BA" w14:textId="77777777" w:rsidR="00F32695" w:rsidRDefault="00000000">
      <w:pPr>
        <w:snapToGrid w:val="0"/>
        <w:spacing w:line="360" w:lineRule="auto"/>
        <w:ind w:firstLineChars="200" w:firstLine="480"/>
        <w:contextualSpacing/>
        <w:rPr>
          <w:rFonts w:ascii="宋体" w:hAnsi="宋体" w:cs="宋体" w:hint="eastAsia"/>
          <w:bCs/>
          <w:sz w:val="24"/>
        </w:rPr>
      </w:pPr>
      <w:r>
        <w:rPr>
          <w:rFonts w:ascii="宋体" w:hAnsi="宋体" w:cs="宋体" w:hint="eastAsia"/>
          <w:bCs/>
          <w:sz w:val="24"/>
        </w:rPr>
        <w:t>由采购人组织有关人员进行评审，项目期满后组织对中标人开展一次运维工作考核，依据维护内容、维护质量、走航分析报告次数和质量等相结合的方式进行评分（详见考核表）。考核得分大于等于80分为合格，低于80分按2惩罚办法中相应条款执行。具体考核内容详见考核表，考核合格后按照合同规定支付运维费。</w:t>
      </w:r>
    </w:p>
    <w:p w14:paraId="1CA2928F" w14:textId="77777777" w:rsidR="00F32695" w:rsidRDefault="00000000">
      <w:pPr>
        <w:pStyle w:val="3"/>
        <w:snapToGrid w:val="0"/>
        <w:spacing w:before="0" w:after="0" w:line="360" w:lineRule="auto"/>
        <w:rPr>
          <w:rFonts w:ascii="宋体" w:hAnsi="宋体" w:cs="宋体" w:hint="eastAsia"/>
          <w:sz w:val="24"/>
          <w:szCs w:val="24"/>
        </w:rPr>
      </w:pPr>
      <w:r>
        <w:rPr>
          <w:rFonts w:ascii="宋体" w:hAnsi="宋体" w:cs="宋体" w:hint="eastAsia"/>
          <w:sz w:val="24"/>
          <w:szCs w:val="24"/>
        </w:rPr>
        <w:lastRenderedPageBreak/>
        <w:t>2、惩罚办法</w:t>
      </w:r>
    </w:p>
    <w:p w14:paraId="23DD3A43"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2.1一旦发现中标方有干扰监测或数据造假等情况，采购人有权终止合同，并追究相关责任。</w:t>
      </w:r>
    </w:p>
    <w:p w14:paraId="7910ECA9"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2.2项目期满后组织对中标人开展一次运维工作考核，其中</w:t>
      </w:r>
    </w:p>
    <w:p w14:paraId="195404CF"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（1）考核结果在70分（含）以上，80分以下，为初级警告，扣除运维费的10%，并责令整改；</w:t>
      </w:r>
    </w:p>
    <w:p w14:paraId="474944F4"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（2）考核结果在60分（含）以上，70分以下，为二级警告，扣除运维费的30%，并责令整改；</w:t>
      </w:r>
    </w:p>
    <w:p w14:paraId="60E7109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（3）考核结果在60分以下，运维费不予支付，且采购人有权取消运维合同。</w:t>
      </w:r>
    </w:p>
    <w:p w14:paraId="1B755E49"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2.3如遇到2.1和2.2（3）状况解除合同后，如仪器发生故障，投标人需对所运维的光化学走航监测车按接手时的配置品牌型号进行维修，确保仪器正常运行。所需费用由投标人承担。</w:t>
      </w:r>
    </w:p>
    <w:p w14:paraId="00AEC4AE" w14:textId="77777777" w:rsidR="00F32695"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2.4合同解除后对光化学走航监测车进行资产后评估，若达不到2.3要求，新的中标方在修复并达到2.3考核要求时，所需费用由投标人承担。</w:t>
      </w:r>
    </w:p>
    <w:p w14:paraId="4BBBF67E" w14:textId="77777777" w:rsidR="00F32695" w:rsidRDefault="00000000">
      <w:pPr>
        <w:snapToGrid w:val="0"/>
        <w:jc w:val="center"/>
        <w:rPr>
          <w:rFonts w:ascii="宋体" w:hAnsi="宋体" w:hint="eastAsia"/>
          <w:b/>
          <w:szCs w:val="21"/>
        </w:rPr>
      </w:pPr>
      <w:r>
        <w:rPr>
          <w:rFonts w:ascii="宋体" w:hAnsi="宋体"/>
          <w:b/>
          <w:szCs w:val="21"/>
        </w:rPr>
        <w:t>考 核 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4707"/>
        <w:gridCol w:w="709"/>
        <w:gridCol w:w="702"/>
      </w:tblGrid>
      <w:tr w:rsidR="00F32695" w14:paraId="422A9C21" w14:textId="77777777">
        <w:trPr>
          <w:trHeight w:val="20"/>
          <w:tblHeader/>
          <w:jc w:val="center"/>
        </w:trPr>
        <w:tc>
          <w:tcPr>
            <w:tcW w:w="1526" w:type="dxa"/>
            <w:vAlign w:val="center"/>
          </w:tcPr>
          <w:p w14:paraId="04EC0ADB" w14:textId="77777777" w:rsidR="00F32695" w:rsidRDefault="00000000">
            <w:pPr>
              <w:snapToGrid w:val="0"/>
              <w:spacing w:line="288" w:lineRule="auto"/>
              <w:jc w:val="center"/>
              <w:rPr>
                <w:rFonts w:ascii="宋体" w:hAnsi="宋体" w:hint="eastAsia"/>
                <w:b/>
                <w:szCs w:val="21"/>
              </w:rPr>
            </w:pPr>
            <w:r>
              <w:rPr>
                <w:rFonts w:ascii="宋体" w:hAnsi="宋体"/>
                <w:b/>
                <w:szCs w:val="21"/>
              </w:rPr>
              <w:t>考核项目</w:t>
            </w:r>
          </w:p>
        </w:tc>
        <w:tc>
          <w:tcPr>
            <w:tcW w:w="1984" w:type="dxa"/>
            <w:vAlign w:val="center"/>
          </w:tcPr>
          <w:p w14:paraId="6E6932A5" w14:textId="77777777" w:rsidR="00F32695" w:rsidRDefault="00000000">
            <w:pPr>
              <w:snapToGrid w:val="0"/>
              <w:spacing w:line="288" w:lineRule="auto"/>
              <w:jc w:val="center"/>
              <w:rPr>
                <w:rFonts w:ascii="宋体" w:hAnsi="宋体" w:hint="eastAsia"/>
                <w:b/>
                <w:szCs w:val="21"/>
              </w:rPr>
            </w:pPr>
            <w:r>
              <w:rPr>
                <w:rFonts w:ascii="宋体" w:hAnsi="宋体"/>
                <w:b/>
                <w:szCs w:val="21"/>
              </w:rPr>
              <w:t>评分项目</w:t>
            </w:r>
          </w:p>
        </w:tc>
        <w:tc>
          <w:tcPr>
            <w:tcW w:w="4707" w:type="dxa"/>
            <w:vAlign w:val="center"/>
          </w:tcPr>
          <w:p w14:paraId="54C8E1E5" w14:textId="77777777" w:rsidR="00F32695" w:rsidRDefault="00000000">
            <w:pPr>
              <w:snapToGrid w:val="0"/>
              <w:spacing w:line="288" w:lineRule="auto"/>
              <w:jc w:val="center"/>
              <w:rPr>
                <w:rFonts w:ascii="宋体" w:hAnsi="宋体" w:hint="eastAsia"/>
                <w:b/>
                <w:szCs w:val="21"/>
              </w:rPr>
            </w:pPr>
            <w:r>
              <w:rPr>
                <w:rFonts w:ascii="宋体" w:hAnsi="宋体"/>
                <w:b/>
                <w:szCs w:val="21"/>
              </w:rPr>
              <w:t>评分标准</w:t>
            </w:r>
          </w:p>
        </w:tc>
        <w:tc>
          <w:tcPr>
            <w:tcW w:w="709" w:type="dxa"/>
            <w:vAlign w:val="center"/>
          </w:tcPr>
          <w:p w14:paraId="398EF512" w14:textId="77777777" w:rsidR="00F32695" w:rsidRDefault="00000000">
            <w:pPr>
              <w:snapToGrid w:val="0"/>
              <w:spacing w:line="288" w:lineRule="auto"/>
              <w:jc w:val="center"/>
              <w:rPr>
                <w:rFonts w:ascii="宋体" w:hAnsi="宋体" w:hint="eastAsia"/>
                <w:b/>
                <w:szCs w:val="21"/>
              </w:rPr>
            </w:pPr>
            <w:r>
              <w:rPr>
                <w:rFonts w:ascii="宋体" w:hAnsi="宋体"/>
                <w:b/>
                <w:szCs w:val="21"/>
              </w:rPr>
              <w:t>总分</w:t>
            </w:r>
          </w:p>
        </w:tc>
        <w:tc>
          <w:tcPr>
            <w:tcW w:w="702" w:type="dxa"/>
            <w:vAlign w:val="center"/>
          </w:tcPr>
          <w:p w14:paraId="3C5C7613" w14:textId="77777777" w:rsidR="00F32695" w:rsidRDefault="00000000">
            <w:pPr>
              <w:snapToGrid w:val="0"/>
              <w:spacing w:line="288" w:lineRule="auto"/>
              <w:jc w:val="center"/>
              <w:rPr>
                <w:rFonts w:ascii="宋体" w:hAnsi="宋体" w:hint="eastAsia"/>
                <w:b/>
                <w:szCs w:val="21"/>
              </w:rPr>
            </w:pPr>
            <w:r>
              <w:rPr>
                <w:rFonts w:ascii="宋体" w:hAnsi="宋体"/>
                <w:b/>
                <w:szCs w:val="21"/>
              </w:rPr>
              <w:t>备注</w:t>
            </w:r>
          </w:p>
        </w:tc>
      </w:tr>
      <w:tr w:rsidR="00F32695" w14:paraId="69E9F28E" w14:textId="77777777">
        <w:trPr>
          <w:trHeight w:val="20"/>
          <w:jc w:val="center"/>
        </w:trPr>
        <w:tc>
          <w:tcPr>
            <w:tcW w:w="1526" w:type="dxa"/>
            <w:vAlign w:val="center"/>
          </w:tcPr>
          <w:p w14:paraId="77B48709" w14:textId="77777777" w:rsidR="00F32695" w:rsidRDefault="00000000">
            <w:pPr>
              <w:snapToGrid w:val="0"/>
              <w:spacing w:line="288" w:lineRule="auto"/>
              <w:jc w:val="center"/>
              <w:rPr>
                <w:rFonts w:ascii="宋体" w:hAnsi="宋体" w:hint="eastAsia"/>
                <w:bCs/>
                <w:szCs w:val="21"/>
              </w:rPr>
            </w:pPr>
            <w:r>
              <w:rPr>
                <w:rFonts w:ascii="宋体" w:hAnsi="宋体"/>
                <w:bCs/>
                <w:szCs w:val="21"/>
              </w:rPr>
              <w:t>走航次数</w:t>
            </w:r>
          </w:p>
        </w:tc>
        <w:tc>
          <w:tcPr>
            <w:tcW w:w="1984" w:type="dxa"/>
            <w:vAlign w:val="center"/>
          </w:tcPr>
          <w:p w14:paraId="63AD576F" w14:textId="77777777" w:rsidR="00F32695" w:rsidRDefault="00000000">
            <w:pPr>
              <w:snapToGrid w:val="0"/>
              <w:spacing w:line="288" w:lineRule="auto"/>
              <w:jc w:val="center"/>
              <w:rPr>
                <w:rFonts w:ascii="宋体" w:hAnsi="宋体" w:hint="eastAsia"/>
                <w:bCs/>
                <w:szCs w:val="21"/>
              </w:rPr>
            </w:pPr>
            <w:r>
              <w:rPr>
                <w:rFonts w:ascii="宋体" w:hAnsi="宋体"/>
                <w:bCs/>
                <w:szCs w:val="21"/>
              </w:rPr>
              <w:t>走航次数</w:t>
            </w:r>
          </w:p>
        </w:tc>
        <w:tc>
          <w:tcPr>
            <w:tcW w:w="4707" w:type="dxa"/>
            <w:vAlign w:val="center"/>
          </w:tcPr>
          <w:p w14:paraId="0C001E36"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达到采购人要求次数得满分</w:t>
            </w:r>
            <w:r>
              <w:rPr>
                <w:rFonts w:ascii="宋体" w:hAnsi="宋体"/>
                <w:bCs/>
                <w:szCs w:val="21"/>
              </w:rPr>
              <w:t>，缺失一次扣</w:t>
            </w:r>
            <w:r>
              <w:rPr>
                <w:rFonts w:ascii="宋体" w:hAnsi="宋体" w:hint="eastAsia"/>
                <w:bCs/>
                <w:szCs w:val="21"/>
              </w:rPr>
              <w:t>2</w:t>
            </w:r>
            <w:r>
              <w:rPr>
                <w:rFonts w:ascii="宋体" w:hAnsi="宋体"/>
                <w:bCs/>
                <w:szCs w:val="21"/>
              </w:rPr>
              <w:t>分</w:t>
            </w:r>
          </w:p>
        </w:tc>
        <w:tc>
          <w:tcPr>
            <w:tcW w:w="709" w:type="dxa"/>
            <w:vAlign w:val="center"/>
          </w:tcPr>
          <w:p w14:paraId="7B93ABC5" w14:textId="77777777" w:rsidR="00F32695" w:rsidRDefault="00000000">
            <w:pPr>
              <w:snapToGrid w:val="0"/>
              <w:spacing w:line="288" w:lineRule="auto"/>
              <w:jc w:val="center"/>
              <w:rPr>
                <w:rFonts w:ascii="宋体" w:hAnsi="宋体" w:hint="eastAsia"/>
                <w:bCs/>
                <w:szCs w:val="21"/>
              </w:rPr>
            </w:pPr>
            <w:r>
              <w:rPr>
                <w:rFonts w:ascii="宋体" w:hAnsi="宋体"/>
                <w:bCs/>
                <w:szCs w:val="21"/>
              </w:rPr>
              <w:t>1</w:t>
            </w:r>
            <w:r>
              <w:rPr>
                <w:rFonts w:ascii="宋体" w:hAnsi="宋体" w:hint="eastAsia"/>
                <w:bCs/>
                <w:szCs w:val="21"/>
              </w:rPr>
              <w:t>5</w:t>
            </w:r>
            <w:r>
              <w:rPr>
                <w:rFonts w:ascii="宋体" w:hAnsi="宋体"/>
                <w:bCs/>
                <w:szCs w:val="21"/>
              </w:rPr>
              <w:t>分</w:t>
            </w:r>
          </w:p>
        </w:tc>
        <w:tc>
          <w:tcPr>
            <w:tcW w:w="702" w:type="dxa"/>
            <w:vAlign w:val="center"/>
          </w:tcPr>
          <w:p w14:paraId="6B31A092" w14:textId="77777777" w:rsidR="00F32695" w:rsidRDefault="00F32695">
            <w:pPr>
              <w:snapToGrid w:val="0"/>
              <w:spacing w:line="288" w:lineRule="auto"/>
              <w:jc w:val="center"/>
              <w:rPr>
                <w:rFonts w:ascii="宋体" w:hAnsi="宋体" w:hint="eastAsia"/>
                <w:bCs/>
                <w:szCs w:val="21"/>
              </w:rPr>
            </w:pPr>
          </w:p>
        </w:tc>
      </w:tr>
      <w:tr w:rsidR="00F32695" w14:paraId="2CAF15D3" w14:textId="77777777">
        <w:trPr>
          <w:trHeight w:val="20"/>
          <w:jc w:val="center"/>
        </w:trPr>
        <w:tc>
          <w:tcPr>
            <w:tcW w:w="1526" w:type="dxa"/>
            <w:vAlign w:val="center"/>
          </w:tcPr>
          <w:p w14:paraId="4F0B129E" w14:textId="77777777" w:rsidR="00F32695" w:rsidRDefault="00000000">
            <w:pPr>
              <w:snapToGrid w:val="0"/>
              <w:spacing w:line="288" w:lineRule="auto"/>
              <w:jc w:val="center"/>
              <w:rPr>
                <w:rFonts w:ascii="宋体" w:hAnsi="宋体" w:hint="eastAsia"/>
                <w:bCs/>
                <w:szCs w:val="21"/>
              </w:rPr>
            </w:pPr>
            <w:r>
              <w:rPr>
                <w:rFonts w:ascii="宋体" w:hAnsi="宋体"/>
                <w:bCs/>
                <w:szCs w:val="21"/>
              </w:rPr>
              <w:t>走航报告</w:t>
            </w:r>
          </w:p>
        </w:tc>
        <w:tc>
          <w:tcPr>
            <w:tcW w:w="1984" w:type="dxa"/>
            <w:vAlign w:val="center"/>
          </w:tcPr>
          <w:p w14:paraId="76D619DA" w14:textId="77777777" w:rsidR="00F32695" w:rsidRDefault="00000000">
            <w:pPr>
              <w:snapToGrid w:val="0"/>
              <w:spacing w:line="288" w:lineRule="auto"/>
              <w:jc w:val="center"/>
              <w:rPr>
                <w:rFonts w:ascii="宋体" w:hAnsi="宋体" w:hint="eastAsia"/>
                <w:bCs/>
                <w:szCs w:val="21"/>
              </w:rPr>
            </w:pPr>
            <w:r>
              <w:rPr>
                <w:rFonts w:ascii="宋体" w:hAnsi="宋体"/>
                <w:bCs/>
                <w:szCs w:val="21"/>
              </w:rPr>
              <w:t>走航报告</w:t>
            </w:r>
          </w:p>
        </w:tc>
        <w:tc>
          <w:tcPr>
            <w:tcW w:w="4707" w:type="dxa"/>
            <w:vAlign w:val="center"/>
          </w:tcPr>
          <w:p w14:paraId="0EAAB3F6"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每次走航结束后24小时内提供报告的得满分</w:t>
            </w:r>
            <w:r>
              <w:rPr>
                <w:rFonts w:ascii="宋体" w:hAnsi="宋体"/>
                <w:bCs/>
                <w:szCs w:val="21"/>
              </w:rPr>
              <w:t>，缺失</w:t>
            </w:r>
            <w:r>
              <w:rPr>
                <w:rFonts w:ascii="宋体" w:hAnsi="宋体" w:hint="eastAsia"/>
                <w:bCs/>
                <w:szCs w:val="21"/>
              </w:rPr>
              <w:t>或延迟</w:t>
            </w:r>
            <w:r>
              <w:rPr>
                <w:rFonts w:ascii="宋体" w:hAnsi="宋体"/>
                <w:bCs/>
                <w:szCs w:val="21"/>
              </w:rPr>
              <w:t>一</w:t>
            </w:r>
            <w:r>
              <w:rPr>
                <w:rFonts w:ascii="宋体" w:hAnsi="宋体" w:hint="eastAsia"/>
                <w:bCs/>
                <w:szCs w:val="21"/>
              </w:rPr>
              <w:t>次</w:t>
            </w:r>
            <w:r>
              <w:rPr>
                <w:rFonts w:ascii="宋体" w:hAnsi="宋体"/>
                <w:bCs/>
                <w:szCs w:val="21"/>
              </w:rPr>
              <w:t>扣</w:t>
            </w:r>
            <w:r>
              <w:rPr>
                <w:rFonts w:ascii="宋体" w:hAnsi="宋体" w:hint="eastAsia"/>
                <w:bCs/>
                <w:szCs w:val="21"/>
              </w:rPr>
              <w:t>2分</w:t>
            </w:r>
          </w:p>
        </w:tc>
        <w:tc>
          <w:tcPr>
            <w:tcW w:w="709" w:type="dxa"/>
            <w:vAlign w:val="center"/>
          </w:tcPr>
          <w:p w14:paraId="45C6B045" w14:textId="77777777" w:rsidR="00F32695" w:rsidRDefault="00000000">
            <w:pPr>
              <w:snapToGrid w:val="0"/>
              <w:spacing w:line="288" w:lineRule="auto"/>
              <w:jc w:val="center"/>
              <w:rPr>
                <w:rFonts w:ascii="宋体" w:hAnsi="宋体" w:hint="eastAsia"/>
                <w:bCs/>
                <w:szCs w:val="21"/>
              </w:rPr>
            </w:pPr>
            <w:r>
              <w:rPr>
                <w:rFonts w:ascii="宋体" w:hAnsi="宋体"/>
                <w:bCs/>
                <w:szCs w:val="21"/>
              </w:rPr>
              <w:t>1</w:t>
            </w:r>
            <w:r>
              <w:rPr>
                <w:rFonts w:ascii="宋体" w:hAnsi="宋体" w:hint="eastAsia"/>
                <w:bCs/>
                <w:szCs w:val="21"/>
              </w:rPr>
              <w:t>5</w:t>
            </w:r>
            <w:r>
              <w:rPr>
                <w:rFonts w:ascii="宋体" w:hAnsi="宋体"/>
                <w:bCs/>
                <w:szCs w:val="21"/>
              </w:rPr>
              <w:t>分</w:t>
            </w:r>
          </w:p>
        </w:tc>
        <w:tc>
          <w:tcPr>
            <w:tcW w:w="702" w:type="dxa"/>
            <w:vAlign w:val="center"/>
          </w:tcPr>
          <w:p w14:paraId="726520FA" w14:textId="77777777" w:rsidR="00F32695" w:rsidRDefault="00F32695">
            <w:pPr>
              <w:snapToGrid w:val="0"/>
              <w:spacing w:line="288" w:lineRule="auto"/>
              <w:jc w:val="center"/>
              <w:rPr>
                <w:rFonts w:ascii="宋体" w:hAnsi="宋体" w:hint="eastAsia"/>
                <w:bCs/>
                <w:szCs w:val="21"/>
              </w:rPr>
            </w:pPr>
          </w:p>
        </w:tc>
      </w:tr>
      <w:tr w:rsidR="00F32695" w14:paraId="20D96845" w14:textId="77777777">
        <w:trPr>
          <w:trHeight w:val="591"/>
          <w:jc w:val="center"/>
        </w:trPr>
        <w:tc>
          <w:tcPr>
            <w:tcW w:w="1526" w:type="dxa"/>
            <w:vAlign w:val="center"/>
          </w:tcPr>
          <w:p w14:paraId="53E514FF"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走航报告</w:t>
            </w:r>
          </w:p>
        </w:tc>
        <w:tc>
          <w:tcPr>
            <w:tcW w:w="1984" w:type="dxa"/>
            <w:vAlign w:val="center"/>
          </w:tcPr>
          <w:p w14:paraId="16635035"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走航报告质量</w:t>
            </w:r>
          </w:p>
        </w:tc>
        <w:tc>
          <w:tcPr>
            <w:tcW w:w="4707" w:type="dxa"/>
            <w:vAlign w:val="center"/>
          </w:tcPr>
          <w:p w14:paraId="7B08C55C" w14:textId="77777777" w:rsidR="00F32695" w:rsidRDefault="00000000">
            <w:pPr>
              <w:snapToGrid w:val="0"/>
              <w:spacing w:line="288" w:lineRule="auto"/>
              <w:jc w:val="center"/>
              <w:rPr>
                <w:rFonts w:ascii="宋体" w:hAnsi="宋体" w:hint="eastAsia"/>
                <w:bCs/>
                <w:szCs w:val="21"/>
              </w:rPr>
            </w:pPr>
            <w:r>
              <w:rPr>
                <w:rFonts w:ascii="宋体" w:hAnsi="宋体"/>
                <w:bCs/>
                <w:szCs w:val="21"/>
              </w:rPr>
              <w:t>采购人</w:t>
            </w:r>
            <w:r>
              <w:rPr>
                <w:rFonts w:ascii="宋体" w:hAnsi="宋体" w:hint="eastAsia"/>
                <w:bCs/>
                <w:szCs w:val="21"/>
              </w:rPr>
              <w:t>根据报告内容的质量酌情打分</w:t>
            </w:r>
          </w:p>
        </w:tc>
        <w:tc>
          <w:tcPr>
            <w:tcW w:w="709" w:type="dxa"/>
            <w:vAlign w:val="center"/>
          </w:tcPr>
          <w:p w14:paraId="1A885EE6"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20</w:t>
            </w:r>
            <w:r>
              <w:rPr>
                <w:rFonts w:ascii="宋体" w:hAnsi="宋体"/>
                <w:bCs/>
                <w:szCs w:val="21"/>
              </w:rPr>
              <w:t>分</w:t>
            </w:r>
          </w:p>
        </w:tc>
        <w:tc>
          <w:tcPr>
            <w:tcW w:w="702" w:type="dxa"/>
            <w:vAlign w:val="center"/>
          </w:tcPr>
          <w:p w14:paraId="7CAD566C" w14:textId="77777777" w:rsidR="00F32695" w:rsidRDefault="00F32695">
            <w:pPr>
              <w:snapToGrid w:val="0"/>
              <w:spacing w:line="288" w:lineRule="auto"/>
              <w:jc w:val="center"/>
              <w:rPr>
                <w:rFonts w:ascii="宋体" w:hAnsi="宋体" w:hint="eastAsia"/>
                <w:bCs/>
                <w:szCs w:val="21"/>
              </w:rPr>
            </w:pPr>
          </w:p>
        </w:tc>
      </w:tr>
      <w:tr w:rsidR="00F32695" w14:paraId="095E7358" w14:textId="77777777">
        <w:trPr>
          <w:trHeight w:val="20"/>
          <w:jc w:val="center"/>
        </w:trPr>
        <w:tc>
          <w:tcPr>
            <w:tcW w:w="1526" w:type="dxa"/>
            <w:vAlign w:val="center"/>
          </w:tcPr>
          <w:p w14:paraId="4F81DC6F" w14:textId="77777777" w:rsidR="00F32695" w:rsidRDefault="00000000">
            <w:pPr>
              <w:snapToGrid w:val="0"/>
              <w:spacing w:line="288" w:lineRule="auto"/>
              <w:jc w:val="center"/>
              <w:rPr>
                <w:rFonts w:ascii="宋体" w:hAnsi="宋体" w:hint="eastAsia"/>
                <w:bCs/>
                <w:szCs w:val="21"/>
              </w:rPr>
            </w:pPr>
            <w:r>
              <w:rPr>
                <w:rFonts w:ascii="宋体" w:hAnsi="宋体"/>
                <w:bCs/>
                <w:szCs w:val="21"/>
              </w:rPr>
              <w:t>月度</w:t>
            </w:r>
            <w:r>
              <w:rPr>
                <w:rFonts w:ascii="宋体" w:hAnsi="宋体" w:hint="eastAsia"/>
                <w:bCs/>
                <w:szCs w:val="21"/>
              </w:rPr>
              <w:t>运维</w:t>
            </w:r>
            <w:r>
              <w:rPr>
                <w:rFonts w:ascii="宋体" w:hAnsi="宋体"/>
                <w:bCs/>
                <w:szCs w:val="21"/>
              </w:rPr>
              <w:t>报告</w:t>
            </w:r>
          </w:p>
        </w:tc>
        <w:tc>
          <w:tcPr>
            <w:tcW w:w="1984" w:type="dxa"/>
            <w:vAlign w:val="center"/>
          </w:tcPr>
          <w:p w14:paraId="43F25F19" w14:textId="77777777" w:rsidR="00F32695" w:rsidRDefault="00000000">
            <w:pPr>
              <w:snapToGrid w:val="0"/>
              <w:spacing w:line="288" w:lineRule="auto"/>
              <w:jc w:val="center"/>
              <w:rPr>
                <w:rFonts w:ascii="宋体" w:hAnsi="宋体" w:hint="eastAsia"/>
                <w:bCs/>
                <w:szCs w:val="21"/>
              </w:rPr>
            </w:pPr>
            <w:r>
              <w:rPr>
                <w:rFonts w:ascii="宋体" w:hAnsi="宋体"/>
                <w:bCs/>
                <w:szCs w:val="21"/>
              </w:rPr>
              <w:t>报告份数</w:t>
            </w:r>
          </w:p>
        </w:tc>
        <w:tc>
          <w:tcPr>
            <w:tcW w:w="4707" w:type="dxa"/>
            <w:vAlign w:val="center"/>
          </w:tcPr>
          <w:p w14:paraId="44371494" w14:textId="77777777" w:rsidR="00F32695" w:rsidRDefault="00000000">
            <w:pPr>
              <w:snapToGrid w:val="0"/>
              <w:spacing w:line="288" w:lineRule="auto"/>
              <w:jc w:val="center"/>
              <w:rPr>
                <w:rFonts w:ascii="宋体" w:hAnsi="宋体" w:hint="eastAsia"/>
                <w:bCs/>
                <w:szCs w:val="21"/>
              </w:rPr>
            </w:pPr>
            <w:r>
              <w:rPr>
                <w:rFonts w:ascii="宋体" w:hAnsi="宋体"/>
                <w:bCs/>
                <w:szCs w:val="21"/>
              </w:rPr>
              <w:t>不得少于</w:t>
            </w:r>
            <w:r>
              <w:rPr>
                <w:rFonts w:ascii="宋体" w:hAnsi="宋体" w:hint="eastAsia"/>
                <w:bCs/>
                <w:szCs w:val="21"/>
              </w:rPr>
              <w:t>五</w:t>
            </w:r>
            <w:r>
              <w:rPr>
                <w:rFonts w:ascii="宋体" w:hAnsi="宋体"/>
                <w:bCs/>
                <w:szCs w:val="21"/>
              </w:rPr>
              <w:t>份，缺失一份扣</w:t>
            </w:r>
            <w:r>
              <w:rPr>
                <w:rFonts w:ascii="宋体" w:hAnsi="宋体" w:hint="eastAsia"/>
                <w:bCs/>
                <w:szCs w:val="21"/>
              </w:rPr>
              <w:t>5</w:t>
            </w:r>
            <w:r>
              <w:rPr>
                <w:rFonts w:ascii="宋体" w:hAnsi="宋体"/>
                <w:bCs/>
                <w:szCs w:val="21"/>
              </w:rPr>
              <w:t>分</w:t>
            </w:r>
          </w:p>
        </w:tc>
        <w:tc>
          <w:tcPr>
            <w:tcW w:w="709" w:type="dxa"/>
            <w:vAlign w:val="center"/>
          </w:tcPr>
          <w:p w14:paraId="101D4B15"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25</w:t>
            </w:r>
            <w:r>
              <w:rPr>
                <w:rFonts w:ascii="宋体" w:hAnsi="宋体"/>
                <w:bCs/>
                <w:szCs w:val="21"/>
              </w:rPr>
              <w:t>分</w:t>
            </w:r>
          </w:p>
        </w:tc>
        <w:tc>
          <w:tcPr>
            <w:tcW w:w="702" w:type="dxa"/>
            <w:vAlign w:val="center"/>
          </w:tcPr>
          <w:p w14:paraId="4ED62BE3" w14:textId="77777777" w:rsidR="00F32695" w:rsidRDefault="00F32695">
            <w:pPr>
              <w:snapToGrid w:val="0"/>
              <w:spacing w:line="288" w:lineRule="auto"/>
              <w:jc w:val="center"/>
              <w:rPr>
                <w:rFonts w:ascii="宋体" w:hAnsi="宋体" w:hint="eastAsia"/>
                <w:bCs/>
                <w:szCs w:val="21"/>
              </w:rPr>
            </w:pPr>
          </w:p>
        </w:tc>
      </w:tr>
      <w:tr w:rsidR="00F32695" w14:paraId="2B9AD065" w14:textId="77777777">
        <w:trPr>
          <w:trHeight w:val="20"/>
          <w:jc w:val="center"/>
        </w:trPr>
        <w:tc>
          <w:tcPr>
            <w:tcW w:w="1526" w:type="dxa"/>
            <w:vAlign w:val="center"/>
          </w:tcPr>
          <w:p w14:paraId="077B9C36"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质控合格率</w:t>
            </w:r>
          </w:p>
        </w:tc>
        <w:tc>
          <w:tcPr>
            <w:tcW w:w="1984" w:type="dxa"/>
            <w:vAlign w:val="center"/>
          </w:tcPr>
          <w:p w14:paraId="2C2481A9"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VOCs有机物在线监测仪质控合格率</w:t>
            </w:r>
          </w:p>
        </w:tc>
        <w:tc>
          <w:tcPr>
            <w:tcW w:w="4707" w:type="dxa"/>
            <w:vAlign w:val="center"/>
          </w:tcPr>
          <w:p w14:paraId="0F8EF329"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达不到标书中要求的质控合格率扣10分</w:t>
            </w:r>
          </w:p>
        </w:tc>
        <w:tc>
          <w:tcPr>
            <w:tcW w:w="709" w:type="dxa"/>
            <w:vAlign w:val="center"/>
          </w:tcPr>
          <w:p w14:paraId="7A13194C"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10分</w:t>
            </w:r>
          </w:p>
        </w:tc>
        <w:tc>
          <w:tcPr>
            <w:tcW w:w="702" w:type="dxa"/>
            <w:vAlign w:val="center"/>
          </w:tcPr>
          <w:p w14:paraId="49BE7BA9" w14:textId="77777777" w:rsidR="00F32695" w:rsidRDefault="00F32695">
            <w:pPr>
              <w:snapToGrid w:val="0"/>
              <w:spacing w:line="288" w:lineRule="auto"/>
              <w:jc w:val="center"/>
              <w:rPr>
                <w:rFonts w:ascii="宋体" w:hAnsi="宋体" w:hint="eastAsia"/>
                <w:bCs/>
                <w:szCs w:val="21"/>
              </w:rPr>
            </w:pPr>
          </w:p>
        </w:tc>
      </w:tr>
      <w:tr w:rsidR="00F32695" w14:paraId="0892C1A6" w14:textId="77777777">
        <w:trPr>
          <w:trHeight w:val="20"/>
          <w:jc w:val="center"/>
        </w:trPr>
        <w:tc>
          <w:tcPr>
            <w:tcW w:w="1526" w:type="dxa"/>
            <w:vAlign w:val="center"/>
          </w:tcPr>
          <w:p w14:paraId="6D398FE6"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记录</w:t>
            </w:r>
          </w:p>
        </w:tc>
        <w:tc>
          <w:tcPr>
            <w:tcW w:w="1984" w:type="dxa"/>
            <w:vAlign w:val="center"/>
          </w:tcPr>
          <w:p w14:paraId="54526942" w14:textId="77777777" w:rsidR="00F32695" w:rsidRDefault="00000000">
            <w:pPr>
              <w:snapToGrid w:val="0"/>
              <w:spacing w:line="288" w:lineRule="auto"/>
              <w:jc w:val="center"/>
              <w:rPr>
                <w:rFonts w:ascii="宋体" w:hAnsi="宋体" w:hint="eastAsia"/>
                <w:bCs/>
                <w:szCs w:val="21"/>
              </w:rPr>
            </w:pPr>
            <w:r>
              <w:rPr>
                <w:rFonts w:ascii="宋体" w:hAnsi="宋体"/>
                <w:bCs/>
                <w:szCs w:val="21"/>
              </w:rPr>
              <w:t>现场需保证记录完整</w:t>
            </w:r>
          </w:p>
        </w:tc>
        <w:tc>
          <w:tcPr>
            <w:tcW w:w="4707" w:type="dxa"/>
            <w:vAlign w:val="center"/>
          </w:tcPr>
          <w:p w14:paraId="789CE8CF"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采购人根据记录的完整性和规范性酌情打分</w:t>
            </w:r>
          </w:p>
        </w:tc>
        <w:tc>
          <w:tcPr>
            <w:tcW w:w="709" w:type="dxa"/>
            <w:vAlign w:val="center"/>
          </w:tcPr>
          <w:p w14:paraId="369C3341" w14:textId="77777777" w:rsidR="00F32695" w:rsidRDefault="00000000">
            <w:pPr>
              <w:snapToGrid w:val="0"/>
              <w:spacing w:line="288" w:lineRule="auto"/>
              <w:jc w:val="center"/>
              <w:rPr>
                <w:rFonts w:ascii="宋体" w:hAnsi="宋体" w:hint="eastAsia"/>
                <w:bCs/>
                <w:szCs w:val="21"/>
              </w:rPr>
            </w:pPr>
            <w:r>
              <w:rPr>
                <w:rFonts w:ascii="宋体" w:hAnsi="宋体"/>
                <w:bCs/>
                <w:szCs w:val="21"/>
              </w:rPr>
              <w:t>10分</w:t>
            </w:r>
          </w:p>
        </w:tc>
        <w:tc>
          <w:tcPr>
            <w:tcW w:w="702" w:type="dxa"/>
            <w:vAlign w:val="center"/>
          </w:tcPr>
          <w:p w14:paraId="21670760" w14:textId="77777777" w:rsidR="00F32695" w:rsidRDefault="00F32695">
            <w:pPr>
              <w:snapToGrid w:val="0"/>
              <w:spacing w:line="288" w:lineRule="auto"/>
              <w:jc w:val="center"/>
              <w:rPr>
                <w:rFonts w:ascii="宋体" w:hAnsi="宋体" w:hint="eastAsia"/>
                <w:bCs/>
                <w:szCs w:val="21"/>
              </w:rPr>
            </w:pPr>
          </w:p>
        </w:tc>
      </w:tr>
      <w:tr w:rsidR="00F32695" w14:paraId="08267AE4" w14:textId="77777777">
        <w:trPr>
          <w:trHeight w:val="20"/>
          <w:jc w:val="center"/>
        </w:trPr>
        <w:tc>
          <w:tcPr>
            <w:tcW w:w="1526" w:type="dxa"/>
            <w:vAlign w:val="center"/>
          </w:tcPr>
          <w:p w14:paraId="011BB3A2" w14:textId="77777777" w:rsidR="00F32695" w:rsidRDefault="00000000">
            <w:pPr>
              <w:snapToGrid w:val="0"/>
              <w:spacing w:line="288" w:lineRule="auto"/>
              <w:jc w:val="center"/>
              <w:rPr>
                <w:rFonts w:ascii="宋体" w:hAnsi="宋体" w:hint="eastAsia"/>
                <w:bCs/>
                <w:szCs w:val="21"/>
              </w:rPr>
            </w:pPr>
            <w:r>
              <w:rPr>
                <w:rFonts w:ascii="宋体" w:hAnsi="宋体"/>
                <w:bCs/>
                <w:szCs w:val="21"/>
              </w:rPr>
              <w:t>车辆卫生</w:t>
            </w:r>
            <w:r>
              <w:rPr>
                <w:rFonts w:ascii="宋体" w:hAnsi="宋体" w:hint="eastAsia"/>
                <w:bCs/>
                <w:szCs w:val="21"/>
              </w:rPr>
              <w:t>和安全</w:t>
            </w:r>
          </w:p>
        </w:tc>
        <w:tc>
          <w:tcPr>
            <w:tcW w:w="1984" w:type="dxa"/>
            <w:vAlign w:val="center"/>
          </w:tcPr>
          <w:p w14:paraId="1EC6F56B" w14:textId="77777777" w:rsidR="00F32695" w:rsidRDefault="00000000">
            <w:pPr>
              <w:snapToGrid w:val="0"/>
              <w:spacing w:line="288" w:lineRule="auto"/>
              <w:jc w:val="center"/>
              <w:rPr>
                <w:rFonts w:ascii="宋体" w:hAnsi="宋体" w:hint="eastAsia"/>
                <w:bCs/>
                <w:szCs w:val="21"/>
              </w:rPr>
            </w:pPr>
            <w:r>
              <w:rPr>
                <w:rFonts w:ascii="宋体" w:hAnsi="宋体" w:hint="eastAsia"/>
                <w:bCs/>
                <w:szCs w:val="21"/>
              </w:rPr>
              <w:t>车辆整洁度和年检保养等</w:t>
            </w:r>
          </w:p>
        </w:tc>
        <w:tc>
          <w:tcPr>
            <w:tcW w:w="4707" w:type="dxa"/>
            <w:vAlign w:val="center"/>
          </w:tcPr>
          <w:p w14:paraId="51C1B9C0" w14:textId="77777777" w:rsidR="00F32695" w:rsidRDefault="00000000">
            <w:pPr>
              <w:snapToGrid w:val="0"/>
              <w:spacing w:line="288" w:lineRule="auto"/>
              <w:jc w:val="center"/>
              <w:rPr>
                <w:rFonts w:ascii="宋体" w:hAnsi="宋体" w:hint="eastAsia"/>
                <w:bCs/>
                <w:szCs w:val="21"/>
              </w:rPr>
            </w:pPr>
            <w:r>
              <w:rPr>
                <w:rFonts w:ascii="宋体" w:hAnsi="宋体"/>
                <w:bCs/>
                <w:szCs w:val="21"/>
              </w:rPr>
              <w:t>车辆卫生检测不合格</w:t>
            </w:r>
            <w:r>
              <w:rPr>
                <w:rFonts w:ascii="宋体" w:hAnsi="宋体" w:hint="eastAsia"/>
                <w:bCs/>
                <w:szCs w:val="21"/>
              </w:rPr>
              <w:t>或未做年检等保养</w:t>
            </w:r>
            <w:r>
              <w:rPr>
                <w:rFonts w:ascii="宋体" w:hAnsi="宋体"/>
                <w:bCs/>
                <w:szCs w:val="21"/>
              </w:rPr>
              <w:t>酌情扣分</w:t>
            </w:r>
          </w:p>
        </w:tc>
        <w:tc>
          <w:tcPr>
            <w:tcW w:w="709" w:type="dxa"/>
            <w:vAlign w:val="center"/>
          </w:tcPr>
          <w:p w14:paraId="0FFFE2B7" w14:textId="77777777" w:rsidR="00F32695" w:rsidRDefault="00000000">
            <w:pPr>
              <w:snapToGrid w:val="0"/>
              <w:spacing w:line="288" w:lineRule="auto"/>
              <w:jc w:val="center"/>
              <w:rPr>
                <w:rFonts w:ascii="宋体" w:hAnsi="宋体" w:hint="eastAsia"/>
                <w:bCs/>
                <w:szCs w:val="21"/>
              </w:rPr>
            </w:pPr>
            <w:r>
              <w:rPr>
                <w:rFonts w:ascii="宋体" w:hAnsi="宋体"/>
                <w:bCs/>
                <w:szCs w:val="21"/>
              </w:rPr>
              <w:t>5分</w:t>
            </w:r>
          </w:p>
        </w:tc>
        <w:tc>
          <w:tcPr>
            <w:tcW w:w="702" w:type="dxa"/>
            <w:vAlign w:val="center"/>
          </w:tcPr>
          <w:p w14:paraId="66A94E1C" w14:textId="77777777" w:rsidR="00F32695" w:rsidRDefault="00F32695">
            <w:pPr>
              <w:snapToGrid w:val="0"/>
              <w:spacing w:line="288" w:lineRule="auto"/>
              <w:jc w:val="center"/>
              <w:rPr>
                <w:rFonts w:ascii="宋体" w:hAnsi="宋体" w:hint="eastAsia"/>
                <w:bCs/>
                <w:szCs w:val="21"/>
              </w:rPr>
            </w:pPr>
          </w:p>
        </w:tc>
      </w:tr>
    </w:tbl>
    <w:p w14:paraId="474533D3" w14:textId="77777777" w:rsidR="00F32695" w:rsidRDefault="00000000">
      <w:pPr>
        <w:spacing w:line="360" w:lineRule="auto"/>
        <w:jc w:val="center"/>
        <w:rPr>
          <w:rFonts w:ascii="方正小标宋简体" w:eastAsia="方正小标宋简体" w:hAnsi="方正小标宋简体" w:cs="宋体" w:hint="eastAsia"/>
          <w:sz w:val="52"/>
          <w:szCs w:val="52"/>
        </w:rPr>
      </w:pPr>
      <w:r>
        <w:rPr>
          <w:rFonts w:ascii="方正小标宋简体" w:eastAsia="方正小标宋简体" w:hAnsi="方正小标宋简体" w:cs="宋体" w:hint="eastAsia"/>
          <w:sz w:val="52"/>
          <w:szCs w:val="52"/>
        </w:rPr>
        <w:br w:type="page"/>
      </w:r>
      <w:r>
        <w:rPr>
          <w:rFonts w:ascii="方正小标宋简体" w:eastAsia="方正小标宋简体" w:hAnsi="方正小标宋简体" w:cs="宋体" w:hint="eastAsia"/>
          <w:sz w:val="52"/>
          <w:szCs w:val="52"/>
        </w:rPr>
        <w:lastRenderedPageBreak/>
        <w:t>政府采购项目采购需求</w:t>
      </w:r>
    </w:p>
    <w:p w14:paraId="44E20BEE" w14:textId="77777777" w:rsidR="00F32695" w:rsidRDefault="00000000">
      <w:pPr>
        <w:spacing w:line="360" w:lineRule="auto"/>
        <w:jc w:val="center"/>
        <w:rPr>
          <w:rFonts w:ascii="方正小标宋简体" w:eastAsia="方正小标宋简体" w:hAnsi="方正小标宋简体" w:cs="宋体" w:hint="eastAsia"/>
          <w:sz w:val="52"/>
          <w:szCs w:val="52"/>
        </w:rPr>
      </w:pPr>
      <w:r>
        <w:rPr>
          <w:rFonts w:ascii="方正小标宋简体" w:eastAsia="方正小标宋简体" w:hAnsi="方正小标宋简体" w:cs="宋体" w:hint="eastAsia"/>
          <w:sz w:val="52"/>
          <w:szCs w:val="52"/>
        </w:rPr>
        <w:t>审查意见</w:t>
      </w:r>
    </w:p>
    <w:p w14:paraId="2EF080FB" w14:textId="77777777" w:rsidR="00F32695" w:rsidRDefault="00F32695">
      <w:pPr>
        <w:spacing w:line="360" w:lineRule="auto"/>
        <w:jc w:val="center"/>
        <w:rPr>
          <w:rFonts w:ascii="方正小标宋简体" w:eastAsia="方正小标宋简体" w:hAnsi="方正小标宋简体" w:hint="eastAsia"/>
          <w:sz w:val="44"/>
          <w:szCs w:val="44"/>
        </w:rPr>
      </w:pPr>
    </w:p>
    <w:p w14:paraId="5B90D6A7" w14:textId="77777777" w:rsidR="00F32695" w:rsidRDefault="00F32695">
      <w:pPr>
        <w:spacing w:line="360" w:lineRule="auto"/>
        <w:jc w:val="center"/>
        <w:rPr>
          <w:rFonts w:ascii="方正小标宋简体" w:eastAsia="方正小标宋简体" w:hAnsi="方正小标宋简体" w:hint="eastAsia"/>
          <w:sz w:val="44"/>
          <w:szCs w:val="44"/>
        </w:rPr>
      </w:pPr>
    </w:p>
    <w:p w14:paraId="5E87AAB8" w14:textId="77777777" w:rsidR="00F32695" w:rsidRDefault="00F32695">
      <w:pPr>
        <w:spacing w:line="360" w:lineRule="auto"/>
        <w:jc w:val="center"/>
        <w:rPr>
          <w:rFonts w:ascii="方正小标宋简体" w:eastAsia="方正小标宋简体" w:hAnsi="方正小标宋简体" w:hint="eastAsia"/>
          <w:sz w:val="44"/>
          <w:szCs w:val="44"/>
        </w:rPr>
      </w:pPr>
    </w:p>
    <w:p w14:paraId="15AD3DD2" w14:textId="77777777" w:rsidR="00F32695" w:rsidRDefault="00000000">
      <w:pPr>
        <w:spacing w:line="360" w:lineRule="auto"/>
        <w:ind w:leftChars="200" w:left="420" w:firstLineChars="228" w:firstLine="638"/>
        <w:rPr>
          <w:rFonts w:ascii="方正小标宋简体" w:eastAsia="方正小标宋简体" w:hAnsi="方正小标宋简体" w:hint="eastAsia"/>
          <w:sz w:val="28"/>
          <w:szCs w:val="28"/>
          <w:u w:val="single"/>
        </w:rPr>
      </w:pPr>
      <w:r>
        <w:rPr>
          <w:rFonts w:ascii="方正小标宋简体" w:eastAsia="方正小标宋简体" w:hAnsi="方正小标宋简体" w:hint="eastAsia"/>
          <w:sz w:val="28"/>
          <w:szCs w:val="28"/>
        </w:rPr>
        <w:t>采购单位：</w:t>
      </w:r>
      <w:r>
        <w:rPr>
          <w:rFonts w:ascii="方正小标宋简体" w:eastAsia="方正小标宋简体" w:hAnsi="方正小标宋简体" w:hint="eastAsia"/>
          <w:sz w:val="28"/>
          <w:szCs w:val="28"/>
          <w:u w:val="single"/>
        </w:rPr>
        <w:t xml:space="preserve">  浙江省杭州生态环境监测中心              </w:t>
      </w:r>
    </w:p>
    <w:p w14:paraId="32296720" w14:textId="77777777" w:rsidR="00F32695" w:rsidRDefault="00000000">
      <w:pPr>
        <w:spacing w:line="360" w:lineRule="auto"/>
        <w:ind w:leftChars="200" w:left="420" w:firstLineChars="228" w:firstLine="638"/>
        <w:rPr>
          <w:rFonts w:ascii="方正小标宋简体" w:eastAsia="方正小标宋简体" w:hAnsi="方正小标宋简体" w:hint="eastAsia"/>
          <w:sz w:val="28"/>
          <w:szCs w:val="28"/>
          <w:u w:val="single"/>
        </w:rPr>
      </w:pPr>
      <w:r>
        <w:rPr>
          <w:rFonts w:ascii="方正小标宋简体" w:eastAsia="方正小标宋简体" w:hAnsi="方正小标宋简体"/>
          <w:sz w:val="28"/>
          <w:szCs w:val="28"/>
        </w:rPr>
        <w:t>项目名称</w:t>
      </w:r>
      <w:r>
        <w:rPr>
          <w:rFonts w:ascii="方正小标宋简体" w:eastAsia="方正小标宋简体" w:hAnsi="方正小标宋简体" w:hint="eastAsia"/>
          <w:sz w:val="28"/>
          <w:szCs w:val="28"/>
        </w:rPr>
        <w:t>：</w:t>
      </w:r>
      <w:r>
        <w:rPr>
          <w:rFonts w:ascii="方正小标宋简体" w:eastAsia="方正小标宋简体" w:hAnsi="方正小标宋简体" w:hint="eastAsia"/>
          <w:sz w:val="28"/>
          <w:szCs w:val="28"/>
          <w:u w:val="single"/>
        </w:rPr>
        <w:t xml:space="preserve">2025年度杭州市空气自动监测系统委托运行服务 </w:t>
      </w:r>
    </w:p>
    <w:p w14:paraId="7965F530" w14:textId="77777777" w:rsidR="00F32695" w:rsidRDefault="00000000">
      <w:pPr>
        <w:spacing w:line="360" w:lineRule="auto"/>
        <w:ind w:leftChars="200" w:left="420" w:firstLineChars="228" w:firstLine="638"/>
        <w:rPr>
          <w:rFonts w:ascii="方正小标宋简体" w:eastAsia="方正小标宋简体" w:hAnsi="方正小标宋简体" w:hint="eastAsia"/>
          <w:sz w:val="28"/>
          <w:szCs w:val="28"/>
          <w:u w:val="single"/>
        </w:rPr>
      </w:pPr>
      <w:r>
        <w:rPr>
          <w:rFonts w:ascii="方正小标宋简体" w:eastAsia="方正小标宋简体" w:hAnsi="方正小标宋简体" w:hint="eastAsia"/>
          <w:sz w:val="28"/>
          <w:szCs w:val="28"/>
        </w:rPr>
        <w:t>第三方机构：</w:t>
      </w:r>
      <w:r>
        <w:rPr>
          <w:rFonts w:ascii="方正小标宋简体" w:eastAsia="方正小标宋简体" w:hAnsi="方正小标宋简体" w:hint="eastAsia"/>
          <w:sz w:val="28"/>
          <w:szCs w:val="28"/>
          <w:u w:val="single"/>
        </w:rPr>
        <w:t xml:space="preserve">        /                </w:t>
      </w:r>
    </w:p>
    <w:p w14:paraId="577C25FA" w14:textId="77777777" w:rsidR="00F32695" w:rsidRDefault="00000000">
      <w:pPr>
        <w:spacing w:line="360" w:lineRule="auto"/>
        <w:ind w:leftChars="200" w:left="420" w:firstLineChars="228" w:firstLine="638"/>
        <w:rPr>
          <w:rFonts w:ascii="方正小标宋简体" w:eastAsia="方正小标宋简体" w:hAnsi="方正小标宋简体" w:hint="eastAsia"/>
          <w:sz w:val="28"/>
          <w:szCs w:val="28"/>
          <w:u w:val="single"/>
        </w:rPr>
      </w:pPr>
      <w:r>
        <w:rPr>
          <w:rFonts w:ascii="方正小标宋简体" w:eastAsia="方正小标宋简体" w:hAnsi="方正小标宋简体" w:hint="eastAsia"/>
          <w:sz w:val="28"/>
          <w:szCs w:val="28"/>
        </w:rPr>
        <w:t>审查时间：</w:t>
      </w:r>
      <w:r>
        <w:rPr>
          <w:rFonts w:ascii="方正小标宋简体" w:eastAsia="方正小标宋简体" w:hAnsi="方正小标宋简体" w:hint="eastAsia"/>
          <w:sz w:val="28"/>
          <w:szCs w:val="28"/>
        </w:rPr>
        <w:tab/>
      </w:r>
      <w:r>
        <w:rPr>
          <w:rFonts w:ascii="方正小标宋简体" w:eastAsia="方正小标宋简体" w:hAnsi="方正小标宋简体" w:hint="eastAsia"/>
          <w:sz w:val="28"/>
          <w:szCs w:val="28"/>
          <w:u w:val="single"/>
        </w:rPr>
        <w:t xml:space="preserve">  2025年    月     日                  </w:t>
      </w:r>
    </w:p>
    <w:p w14:paraId="50C9C541" w14:textId="77777777" w:rsidR="00F32695" w:rsidRDefault="00000000">
      <w:pPr>
        <w:widowControl/>
        <w:jc w:val="left"/>
        <w:rPr>
          <w:rFonts w:ascii="宋体" w:hAnsi="宋体" w:hint="eastAsia"/>
          <w:b/>
          <w:sz w:val="28"/>
          <w:szCs w:val="28"/>
        </w:rPr>
      </w:pPr>
      <w:r>
        <w:rPr>
          <w:rFonts w:ascii="宋体" w:hAnsi="宋体" w:cs="仿宋_GB2312"/>
          <w:sz w:val="24"/>
        </w:rPr>
        <w:br w:type="page"/>
      </w:r>
      <w:r>
        <w:rPr>
          <w:rFonts w:ascii="宋体" w:hAnsi="宋体" w:hint="eastAsia"/>
          <w:b/>
          <w:sz w:val="28"/>
          <w:szCs w:val="28"/>
        </w:rPr>
        <w:lastRenderedPageBreak/>
        <w:t>一、审查项目名称</w:t>
      </w:r>
    </w:p>
    <w:p w14:paraId="67A13BDB" w14:textId="77777777" w:rsidR="00F32695" w:rsidRDefault="00000000">
      <w:pPr>
        <w:spacing w:beforeLines="100" w:before="312" w:line="360" w:lineRule="auto"/>
        <w:ind w:firstLine="420"/>
        <w:jc w:val="left"/>
        <w:rPr>
          <w:rFonts w:ascii="宋体" w:hAnsi="宋体" w:cs="仿宋_GB2312" w:hint="eastAsia"/>
          <w:sz w:val="24"/>
          <w:u w:val="single"/>
        </w:rPr>
      </w:pPr>
      <w:r>
        <w:rPr>
          <w:rFonts w:ascii="宋体" w:hAnsi="宋体" w:cs="仿宋_GB2312" w:hint="eastAsia"/>
          <w:sz w:val="24"/>
        </w:rPr>
        <w:t>项目名称：</w:t>
      </w:r>
      <w:r>
        <w:rPr>
          <w:rFonts w:ascii="宋体" w:hAnsi="宋体" w:cs="仿宋_GB2312" w:hint="eastAsia"/>
          <w:sz w:val="24"/>
          <w:u w:val="single"/>
        </w:rPr>
        <w:t xml:space="preserve">  2025年度杭州市空气自动监测系统委托运行服务                </w:t>
      </w:r>
    </w:p>
    <w:p w14:paraId="2F823A52" w14:textId="77777777" w:rsidR="00F32695" w:rsidRDefault="00000000">
      <w:pPr>
        <w:widowControl/>
        <w:jc w:val="left"/>
        <w:rPr>
          <w:rFonts w:ascii="宋体" w:hAnsi="宋体" w:hint="eastAsia"/>
          <w:b/>
          <w:sz w:val="28"/>
          <w:szCs w:val="28"/>
        </w:rPr>
      </w:pPr>
      <w:r>
        <w:rPr>
          <w:rFonts w:ascii="宋体" w:hAnsi="宋体" w:hint="eastAsia"/>
          <w:b/>
          <w:sz w:val="28"/>
          <w:szCs w:val="28"/>
        </w:rPr>
        <w:t>二、参与审查人员名单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1451"/>
        <w:gridCol w:w="1985"/>
        <w:gridCol w:w="1246"/>
        <w:gridCol w:w="1389"/>
        <w:gridCol w:w="1344"/>
        <w:gridCol w:w="852"/>
      </w:tblGrid>
      <w:tr w:rsidR="00F32695" w14:paraId="2A7C24A7" w14:textId="77777777">
        <w:trPr>
          <w:trHeight w:val="456"/>
        </w:trPr>
        <w:tc>
          <w:tcPr>
            <w:tcW w:w="809" w:type="dxa"/>
            <w:vAlign w:val="center"/>
          </w:tcPr>
          <w:p w14:paraId="320415A3" w14:textId="77777777" w:rsidR="00F32695" w:rsidRDefault="00000000">
            <w:pPr>
              <w:spacing w:line="360" w:lineRule="auto"/>
              <w:jc w:val="center"/>
              <w:rPr>
                <w:rFonts w:ascii="宋体" w:hAnsi="宋体" w:hint="eastAsia"/>
                <w:sz w:val="24"/>
              </w:rPr>
            </w:pPr>
            <w:r>
              <w:rPr>
                <w:rFonts w:ascii="宋体" w:hAnsi="宋体" w:hint="eastAsia"/>
                <w:sz w:val="24"/>
              </w:rPr>
              <w:t>序号</w:t>
            </w:r>
          </w:p>
        </w:tc>
        <w:tc>
          <w:tcPr>
            <w:tcW w:w="1451" w:type="dxa"/>
            <w:tcBorders>
              <w:right w:val="single" w:sz="4" w:space="0" w:color="auto"/>
            </w:tcBorders>
            <w:vAlign w:val="center"/>
          </w:tcPr>
          <w:p w14:paraId="61BECA61" w14:textId="77777777" w:rsidR="00F32695" w:rsidRDefault="00000000">
            <w:pPr>
              <w:spacing w:line="360" w:lineRule="auto"/>
              <w:jc w:val="center"/>
              <w:rPr>
                <w:rFonts w:ascii="宋体" w:hAnsi="宋体" w:hint="eastAsia"/>
                <w:sz w:val="24"/>
              </w:rPr>
            </w:pPr>
            <w:r>
              <w:rPr>
                <w:rFonts w:ascii="宋体" w:hAnsi="宋体"/>
                <w:sz w:val="24"/>
              </w:rPr>
              <w:t>姓名</w:t>
            </w:r>
          </w:p>
        </w:tc>
        <w:tc>
          <w:tcPr>
            <w:tcW w:w="1985" w:type="dxa"/>
            <w:tcBorders>
              <w:left w:val="single" w:sz="4" w:space="0" w:color="auto"/>
            </w:tcBorders>
            <w:vAlign w:val="center"/>
          </w:tcPr>
          <w:p w14:paraId="6F66E5F8" w14:textId="77777777" w:rsidR="00F32695" w:rsidRDefault="00000000">
            <w:pPr>
              <w:spacing w:line="360" w:lineRule="auto"/>
              <w:jc w:val="center"/>
              <w:rPr>
                <w:rFonts w:ascii="宋体" w:hAnsi="宋体" w:hint="eastAsia"/>
                <w:sz w:val="24"/>
              </w:rPr>
            </w:pPr>
            <w:r>
              <w:rPr>
                <w:rFonts w:ascii="宋体" w:hAnsi="宋体" w:hint="eastAsia"/>
                <w:sz w:val="24"/>
              </w:rPr>
              <w:t>单位</w:t>
            </w:r>
          </w:p>
        </w:tc>
        <w:tc>
          <w:tcPr>
            <w:tcW w:w="1246" w:type="dxa"/>
            <w:vAlign w:val="center"/>
          </w:tcPr>
          <w:p w14:paraId="5991492A" w14:textId="77777777" w:rsidR="00F32695" w:rsidRDefault="00000000">
            <w:pPr>
              <w:spacing w:line="360" w:lineRule="auto"/>
              <w:jc w:val="center"/>
              <w:rPr>
                <w:rFonts w:ascii="宋体" w:hAnsi="宋体" w:hint="eastAsia"/>
                <w:sz w:val="24"/>
              </w:rPr>
            </w:pPr>
            <w:r>
              <w:rPr>
                <w:rFonts w:ascii="宋体" w:hAnsi="宋体" w:hint="eastAsia"/>
                <w:sz w:val="24"/>
              </w:rPr>
              <w:t>内部处室</w:t>
            </w:r>
          </w:p>
        </w:tc>
        <w:tc>
          <w:tcPr>
            <w:tcW w:w="1389" w:type="dxa"/>
            <w:vAlign w:val="center"/>
          </w:tcPr>
          <w:p w14:paraId="35B0A3A7" w14:textId="77777777" w:rsidR="00F32695" w:rsidRDefault="00000000">
            <w:pPr>
              <w:spacing w:line="360" w:lineRule="auto"/>
              <w:jc w:val="center"/>
              <w:rPr>
                <w:rFonts w:ascii="宋体" w:hAnsi="宋体" w:hint="eastAsia"/>
                <w:sz w:val="24"/>
              </w:rPr>
            </w:pPr>
            <w:r>
              <w:rPr>
                <w:rFonts w:ascii="宋体" w:hAnsi="宋体" w:hint="eastAsia"/>
                <w:sz w:val="24"/>
              </w:rPr>
              <w:t>职务/职称</w:t>
            </w:r>
          </w:p>
        </w:tc>
        <w:tc>
          <w:tcPr>
            <w:tcW w:w="1344" w:type="dxa"/>
            <w:vAlign w:val="center"/>
          </w:tcPr>
          <w:p w14:paraId="54831DE0" w14:textId="77777777" w:rsidR="00F32695" w:rsidRDefault="00000000">
            <w:pPr>
              <w:spacing w:line="360" w:lineRule="auto"/>
              <w:jc w:val="center"/>
              <w:rPr>
                <w:rFonts w:ascii="宋体" w:hAnsi="宋体" w:hint="eastAsia"/>
                <w:sz w:val="24"/>
              </w:rPr>
            </w:pPr>
            <w:r>
              <w:rPr>
                <w:rFonts w:ascii="宋体" w:hAnsi="宋体" w:hint="eastAsia"/>
                <w:sz w:val="24"/>
              </w:rPr>
              <w:t>联系方式</w:t>
            </w:r>
          </w:p>
        </w:tc>
        <w:tc>
          <w:tcPr>
            <w:tcW w:w="852" w:type="dxa"/>
            <w:vAlign w:val="center"/>
          </w:tcPr>
          <w:p w14:paraId="451DFCE8" w14:textId="77777777" w:rsidR="00F32695" w:rsidRDefault="00000000">
            <w:pPr>
              <w:spacing w:line="360" w:lineRule="auto"/>
              <w:jc w:val="center"/>
              <w:rPr>
                <w:rFonts w:ascii="宋体" w:hAnsi="宋体" w:hint="eastAsia"/>
                <w:sz w:val="24"/>
              </w:rPr>
            </w:pPr>
            <w:r>
              <w:rPr>
                <w:rFonts w:ascii="宋体" w:hAnsi="宋体" w:hint="eastAsia"/>
                <w:sz w:val="24"/>
              </w:rPr>
              <w:t>备注</w:t>
            </w:r>
          </w:p>
        </w:tc>
      </w:tr>
      <w:tr w:rsidR="00F32695" w14:paraId="6395BA0C" w14:textId="77777777">
        <w:trPr>
          <w:trHeight w:val="456"/>
        </w:trPr>
        <w:tc>
          <w:tcPr>
            <w:tcW w:w="809" w:type="dxa"/>
            <w:vAlign w:val="center"/>
          </w:tcPr>
          <w:p w14:paraId="7796E25F" w14:textId="77777777" w:rsidR="00F32695" w:rsidRDefault="00F32695">
            <w:pPr>
              <w:spacing w:line="360" w:lineRule="auto"/>
              <w:jc w:val="center"/>
              <w:rPr>
                <w:rFonts w:ascii="宋体" w:hAnsi="宋体" w:hint="eastAsia"/>
                <w:sz w:val="24"/>
              </w:rPr>
            </w:pPr>
          </w:p>
        </w:tc>
        <w:tc>
          <w:tcPr>
            <w:tcW w:w="1451" w:type="dxa"/>
            <w:tcBorders>
              <w:right w:val="single" w:sz="4" w:space="0" w:color="auto"/>
            </w:tcBorders>
            <w:vAlign w:val="center"/>
          </w:tcPr>
          <w:p w14:paraId="72775031" w14:textId="77777777" w:rsidR="00F32695" w:rsidRDefault="00F32695">
            <w:pPr>
              <w:spacing w:line="360" w:lineRule="auto"/>
              <w:jc w:val="center"/>
              <w:rPr>
                <w:rFonts w:ascii="宋体" w:hAnsi="宋体" w:hint="eastAsia"/>
                <w:sz w:val="24"/>
              </w:rPr>
            </w:pPr>
          </w:p>
        </w:tc>
        <w:tc>
          <w:tcPr>
            <w:tcW w:w="1985" w:type="dxa"/>
            <w:tcBorders>
              <w:left w:val="single" w:sz="4" w:space="0" w:color="auto"/>
            </w:tcBorders>
            <w:vAlign w:val="center"/>
          </w:tcPr>
          <w:p w14:paraId="664C6767" w14:textId="77777777" w:rsidR="00F32695" w:rsidRDefault="00F32695">
            <w:pPr>
              <w:spacing w:line="360" w:lineRule="auto"/>
              <w:jc w:val="center"/>
              <w:rPr>
                <w:rFonts w:ascii="宋体" w:hAnsi="宋体" w:hint="eastAsia"/>
                <w:sz w:val="24"/>
              </w:rPr>
            </w:pPr>
          </w:p>
        </w:tc>
        <w:tc>
          <w:tcPr>
            <w:tcW w:w="1246" w:type="dxa"/>
            <w:vAlign w:val="center"/>
          </w:tcPr>
          <w:p w14:paraId="1C27C126" w14:textId="77777777" w:rsidR="00F32695" w:rsidRDefault="00F32695">
            <w:pPr>
              <w:spacing w:line="360" w:lineRule="auto"/>
              <w:jc w:val="center"/>
              <w:rPr>
                <w:rFonts w:ascii="宋体" w:hAnsi="宋体" w:hint="eastAsia"/>
                <w:sz w:val="24"/>
              </w:rPr>
            </w:pPr>
          </w:p>
        </w:tc>
        <w:tc>
          <w:tcPr>
            <w:tcW w:w="1389" w:type="dxa"/>
            <w:vAlign w:val="center"/>
          </w:tcPr>
          <w:p w14:paraId="3C298368" w14:textId="77777777" w:rsidR="00F32695" w:rsidRDefault="00F32695">
            <w:pPr>
              <w:spacing w:line="360" w:lineRule="auto"/>
              <w:jc w:val="center"/>
              <w:rPr>
                <w:rFonts w:ascii="宋体" w:hAnsi="宋体" w:hint="eastAsia"/>
                <w:sz w:val="24"/>
              </w:rPr>
            </w:pPr>
          </w:p>
        </w:tc>
        <w:tc>
          <w:tcPr>
            <w:tcW w:w="1344" w:type="dxa"/>
            <w:vAlign w:val="center"/>
          </w:tcPr>
          <w:p w14:paraId="1FA2F3E4" w14:textId="77777777" w:rsidR="00F32695" w:rsidRDefault="00F32695">
            <w:pPr>
              <w:spacing w:line="360" w:lineRule="auto"/>
              <w:jc w:val="center"/>
              <w:rPr>
                <w:rFonts w:ascii="宋体" w:hAnsi="宋体" w:hint="eastAsia"/>
                <w:sz w:val="24"/>
              </w:rPr>
            </w:pPr>
          </w:p>
        </w:tc>
        <w:tc>
          <w:tcPr>
            <w:tcW w:w="852" w:type="dxa"/>
            <w:vAlign w:val="center"/>
          </w:tcPr>
          <w:p w14:paraId="497333C4" w14:textId="77777777" w:rsidR="00F32695" w:rsidRDefault="00F32695">
            <w:pPr>
              <w:spacing w:line="360" w:lineRule="auto"/>
              <w:jc w:val="center"/>
              <w:rPr>
                <w:rFonts w:ascii="宋体" w:hAnsi="宋体" w:hint="eastAsia"/>
                <w:sz w:val="24"/>
              </w:rPr>
            </w:pPr>
          </w:p>
        </w:tc>
      </w:tr>
      <w:tr w:rsidR="00F32695" w14:paraId="57EF49CC" w14:textId="77777777">
        <w:trPr>
          <w:trHeight w:val="456"/>
        </w:trPr>
        <w:tc>
          <w:tcPr>
            <w:tcW w:w="809" w:type="dxa"/>
            <w:vAlign w:val="center"/>
          </w:tcPr>
          <w:p w14:paraId="020F4205" w14:textId="77777777" w:rsidR="00F32695" w:rsidRDefault="00F32695">
            <w:pPr>
              <w:spacing w:line="360" w:lineRule="auto"/>
              <w:jc w:val="center"/>
              <w:rPr>
                <w:rFonts w:ascii="宋体" w:hAnsi="宋体" w:hint="eastAsia"/>
                <w:sz w:val="24"/>
              </w:rPr>
            </w:pPr>
          </w:p>
        </w:tc>
        <w:tc>
          <w:tcPr>
            <w:tcW w:w="1451" w:type="dxa"/>
            <w:tcBorders>
              <w:right w:val="single" w:sz="4" w:space="0" w:color="auto"/>
            </w:tcBorders>
            <w:vAlign w:val="center"/>
          </w:tcPr>
          <w:p w14:paraId="1E645D43" w14:textId="77777777" w:rsidR="00F32695" w:rsidRDefault="00F32695">
            <w:pPr>
              <w:spacing w:line="360" w:lineRule="auto"/>
              <w:jc w:val="center"/>
              <w:rPr>
                <w:rFonts w:ascii="宋体" w:hAnsi="宋体" w:hint="eastAsia"/>
                <w:sz w:val="24"/>
              </w:rPr>
            </w:pPr>
          </w:p>
        </w:tc>
        <w:tc>
          <w:tcPr>
            <w:tcW w:w="1985" w:type="dxa"/>
            <w:tcBorders>
              <w:left w:val="single" w:sz="4" w:space="0" w:color="auto"/>
            </w:tcBorders>
            <w:vAlign w:val="center"/>
          </w:tcPr>
          <w:p w14:paraId="0B5A8399" w14:textId="77777777" w:rsidR="00F32695" w:rsidRDefault="00F32695">
            <w:pPr>
              <w:spacing w:line="360" w:lineRule="auto"/>
              <w:jc w:val="center"/>
              <w:rPr>
                <w:rFonts w:ascii="宋体" w:hAnsi="宋体" w:hint="eastAsia"/>
                <w:sz w:val="24"/>
              </w:rPr>
            </w:pPr>
          </w:p>
        </w:tc>
        <w:tc>
          <w:tcPr>
            <w:tcW w:w="1246" w:type="dxa"/>
            <w:vAlign w:val="center"/>
          </w:tcPr>
          <w:p w14:paraId="2A774E2A" w14:textId="77777777" w:rsidR="00F32695" w:rsidRDefault="00F32695">
            <w:pPr>
              <w:spacing w:line="360" w:lineRule="auto"/>
              <w:jc w:val="center"/>
              <w:rPr>
                <w:rFonts w:ascii="宋体" w:hAnsi="宋体" w:hint="eastAsia"/>
                <w:sz w:val="24"/>
              </w:rPr>
            </w:pPr>
          </w:p>
        </w:tc>
        <w:tc>
          <w:tcPr>
            <w:tcW w:w="1389" w:type="dxa"/>
            <w:vAlign w:val="center"/>
          </w:tcPr>
          <w:p w14:paraId="3DFE62F8" w14:textId="77777777" w:rsidR="00F32695" w:rsidRDefault="00F32695">
            <w:pPr>
              <w:spacing w:line="360" w:lineRule="auto"/>
              <w:jc w:val="center"/>
              <w:rPr>
                <w:rFonts w:ascii="宋体" w:hAnsi="宋体" w:hint="eastAsia"/>
                <w:sz w:val="24"/>
              </w:rPr>
            </w:pPr>
          </w:p>
        </w:tc>
        <w:tc>
          <w:tcPr>
            <w:tcW w:w="1344" w:type="dxa"/>
            <w:vAlign w:val="center"/>
          </w:tcPr>
          <w:p w14:paraId="6327A965" w14:textId="77777777" w:rsidR="00F32695" w:rsidRDefault="00F32695">
            <w:pPr>
              <w:spacing w:line="360" w:lineRule="auto"/>
              <w:jc w:val="center"/>
              <w:rPr>
                <w:rFonts w:ascii="宋体" w:hAnsi="宋体" w:hint="eastAsia"/>
                <w:sz w:val="24"/>
              </w:rPr>
            </w:pPr>
          </w:p>
        </w:tc>
        <w:tc>
          <w:tcPr>
            <w:tcW w:w="852" w:type="dxa"/>
            <w:vAlign w:val="center"/>
          </w:tcPr>
          <w:p w14:paraId="039A77B7" w14:textId="77777777" w:rsidR="00F32695" w:rsidRDefault="00F32695">
            <w:pPr>
              <w:spacing w:line="360" w:lineRule="auto"/>
              <w:jc w:val="center"/>
              <w:rPr>
                <w:rFonts w:ascii="宋体" w:hAnsi="宋体" w:hint="eastAsia"/>
                <w:sz w:val="24"/>
              </w:rPr>
            </w:pPr>
          </w:p>
        </w:tc>
      </w:tr>
      <w:tr w:rsidR="00F32695" w14:paraId="2F6520CE" w14:textId="77777777">
        <w:trPr>
          <w:trHeight w:val="456"/>
        </w:trPr>
        <w:tc>
          <w:tcPr>
            <w:tcW w:w="809" w:type="dxa"/>
            <w:vAlign w:val="center"/>
          </w:tcPr>
          <w:p w14:paraId="11EEF84B" w14:textId="77777777" w:rsidR="00F32695" w:rsidRDefault="00F32695">
            <w:pPr>
              <w:spacing w:line="360" w:lineRule="auto"/>
              <w:jc w:val="center"/>
              <w:rPr>
                <w:rFonts w:ascii="宋体" w:hAnsi="宋体" w:hint="eastAsia"/>
                <w:sz w:val="24"/>
              </w:rPr>
            </w:pPr>
          </w:p>
        </w:tc>
        <w:tc>
          <w:tcPr>
            <w:tcW w:w="1451" w:type="dxa"/>
            <w:tcBorders>
              <w:right w:val="single" w:sz="4" w:space="0" w:color="auto"/>
            </w:tcBorders>
            <w:vAlign w:val="center"/>
          </w:tcPr>
          <w:p w14:paraId="17B81F47" w14:textId="77777777" w:rsidR="00F32695" w:rsidRDefault="00F32695">
            <w:pPr>
              <w:spacing w:line="360" w:lineRule="auto"/>
              <w:jc w:val="center"/>
              <w:rPr>
                <w:rFonts w:ascii="宋体" w:hAnsi="宋体" w:hint="eastAsia"/>
                <w:sz w:val="24"/>
              </w:rPr>
            </w:pPr>
          </w:p>
        </w:tc>
        <w:tc>
          <w:tcPr>
            <w:tcW w:w="1985" w:type="dxa"/>
            <w:tcBorders>
              <w:left w:val="single" w:sz="4" w:space="0" w:color="auto"/>
            </w:tcBorders>
            <w:vAlign w:val="center"/>
          </w:tcPr>
          <w:p w14:paraId="0D94ABF5" w14:textId="77777777" w:rsidR="00F32695" w:rsidRDefault="00F32695">
            <w:pPr>
              <w:spacing w:line="360" w:lineRule="auto"/>
              <w:jc w:val="center"/>
              <w:rPr>
                <w:rFonts w:ascii="宋体" w:hAnsi="宋体" w:hint="eastAsia"/>
                <w:sz w:val="24"/>
              </w:rPr>
            </w:pPr>
          </w:p>
        </w:tc>
        <w:tc>
          <w:tcPr>
            <w:tcW w:w="1246" w:type="dxa"/>
            <w:vAlign w:val="center"/>
          </w:tcPr>
          <w:p w14:paraId="1B957C38" w14:textId="77777777" w:rsidR="00F32695" w:rsidRDefault="00F32695">
            <w:pPr>
              <w:spacing w:line="360" w:lineRule="auto"/>
              <w:jc w:val="center"/>
              <w:rPr>
                <w:rFonts w:ascii="宋体" w:hAnsi="宋体" w:hint="eastAsia"/>
                <w:sz w:val="24"/>
              </w:rPr>
            </w:pPr>
          </w:p>
        </w:tc>
        <w:tc>
          <w:tcPr>
            <w:tcW w:w="1389" w:type="dxa"/>
            <w:vAlign w:val="center"/>
          </w:tcPr>
          <w:p w14:paraId="50CB3C3F" w14:textId="77777777" w:rsidR="00F32695" w:rsidRDefault="00F32695">
            <w:pPr>
              <w:spacing w:line="360" w:lineRule="auto"/>
              <w:jc w:val="center"/>
              <w:rPr>
                <w:rFonts w:ascii="宋体" w:hAnsi="宋体" w:hint="eastAsia"/>
                <w:sz w:val="24"/>
              </w:rPr>
            </w:pPr>
          </w:p>
        </w:tc>
        <w:tc>
          <w:tcPr>
            <w:tcW w:w="1344" w:type="dxa"/>
            <w:vAlign w:val="center"/>
          </w:tcPr>
          <w:p w14:paraId="1FD316CE" w14:textId="77777777" w:rsidR="00F32695" w:rsidRDefault="00F32695">
            <w:pPr>
              <w:spacing w:line="360" w:lineRule="auto"/>
              <w:jc w:val="center"/>
              <w:rPr>
                <w:rFonts w:ascii="宋体" w:hAnsi="宋体" w:hint="eastAsia"/>
                <w:sz w:val="24"/>
              </w:rPr>
            </w:pPr>
          </w:p>
        </w:tc>
        <w:tc>
          <w:tcPr>
            <w:tcW w:w="852" w:type="dxa"/>
            <w:vAlign w:val="center"/>
          </w:tcPr>
          <w:p w14:paraId="001E8F1E" w14:textId="77777777" w:rsidR="00F32695" w:rsidRDefault="00F32695">
            <w:pPr>
              <w:spacing w:line="360" w:lineRule="auto"/>
              <w:jc w:val="center"/>
              <w:rPr>
                <w:rFonts w:ascii="宋体" w:hAnsi="宋体" w:hint="eastAsia"/>
                <w:sz w:val="24"/>
              </w:rPr>
            </w:pPr>
          </w:p>
        </w:tc>
      </w:tr>
      <w:tr w:rsidR="00F32695" w14:paraId="35B6AFF3" w14:textId="77777777">
        <w:trPr>
          <w:trHeight w:val="456"/>
        </w:trPr>
        <w:tc>
          <w:tcPr>
            <w:tcW w:w="809" w:type="dxa"/>
            <w:vAlign w:val="center"/>
          </w:tcPr>
          <w:p w14:paraId="55A84D70" w14:textId="77777777" w:rsidR="00F32695" w:rsidRDefault="00F32695">
            <w:pPr>
              <w:spacing w:line="360" w:lineRule="auto"/>
              <w:jc w:val="center"/>
              <w:rPr>
                <w:rFonts w:ascii="宋体" w:hAnsi="宋体" w:hint="eastAsia"/>
                <w:sz w:val="24"/>
              </w:rPr>
            </w:pPr>
          </w:p>
        </w:tc>
        <w:tc>
          <w:tcPr>
            <w:tcW w:w="1451" w:type="dxa"/>
            <w:tcBorders>
              <w:right w:val="single" w:sz="4" w:space="0" w:color="auto"/>
            </w:tcBorders>
            <w:vAlign w:val="center"/>
          </w:tcPr>
          <w:p w14:paraId="34AF984E" w14:textId="77777777" w:rsidR="00F32695" w:rsidRDefault="00F32695">
            <w:pPr>
              <w:spacing w:line="360" w:lineRule="auto"/>
              <w:jc w:val="center"/>
              <w:rPr>
                <w:rFonts w:ascii="宋体" w:hAnsi="宋体" w:hint="eastAsia"/>
                <w:sz w:val="24"/>
              </w:rPr>
            </w:pPr>
          </w:p>
        </w:tc>
        <w:tc>
          <w:tcPr>
            <w:tcW w:w="1985" w:type="dxa"/>
            <w:tcBorders>
              <w:left w:val="single" w:sz="4" w:space="0" w:color="auto"/>
            </w:tcBorders>
            <w:vAlign w:val="center"/>
          </w:tcPr>
          <w:p w14:paraId="4F72C146" w14:textId="77777777" w:rsidR="00F32695" w:rsidRDefault="00F32695">
            <w:pPr>
              <w:spacing w:line="360" w:lineRule="auto"/>
              <w:jc w:val="center"/>
              <w:rPr>
                <w:rFonts w:ascii="宋体" w:hAnsi="宋体" w:hint="eastAsia"/>
                <w:sz w:val="24"/>
              </w:rPr>
            </w:pPr>
          </w:p>
        </w:tc>
        <w:tc>
          <w:tcPr>
            <w:tcW w:w="1246" w:type="dxa"/>
            <w:vAlign w:val="center"/>
          </w:tcPr>
          <w:p w14:paraId="006D8B93" w14:textId="77777777" w:rsidR="00F32695" w:rsidRDefault="00F32695">
            <w:pPr>
              <w:spacing w:line="360" w:lineRule="auto"/>
              <w:jc w:val="center"/>
              <w:rPr>
                <w:rFonts w:ascii="宋体" w:hAnsi="宋体" w:hint="eastAsia"/>
                <w:sz w:val="24"/>
              </w:rPr>
            </w:pPr>
          </w:p>
        </w:tc>
        <w:tc>
          <w:tcPr>
            <w:tcW w:w="1389" w:type="dxa"/>
            <w:vAlign w:val="center"/>
          </w:tcPr>
          <w:p w14:paraId="05904486" w14:textId="77777777" w:rsidR="00F32695" w:rsidRDefault="00F32695">
            <w:pPr>
              <w:spacing w:line="360" w:lineRule="auto"/>
              <w:jc w:val="center"/>
              <w:rPr>
                <w:rFonts w:ascii="宋体" w:hAnsi="宋体" w:hint="eastAsia"/>
                <w:sz w:val="24"/>
              </w:rPr>
            </w:pPr>
          </w:p>
        </w:tc>
        <w:tc>
          <w:tcPr>
            <w:tcW w:w="1344" w:type="dxa"/>
            <w:vAlign w:val="center"/>
          </w:tcPr>
          <w:p w14:paraId="0AA16C0D" w14:textId="77777777" w:rsidR="00F32695" w:rsidRDefault="00F32695">
            <w:pPr>
              <w:spacing w:line="360" w:lineRule="auto"/>
              <w:jc w:val="center"/>
              <w:rPr>
                <w:rFonts w:ascii="宋体" w:hAnsi="宋体" w:hint="eastAsia"/>
                <w:sz w:val="24"/>
              </w:rPr>
            </w:pPr>
          </w:p>
        </w:tc>
        <w:tc>
          <w:tcPr>
            <w:tcW w:w="852" w:type="dxa"/>
            <w:vAlign w:val="center"/>
          </w:tcPr>
          <w:p w14:paraId="6DBAE381" w14:textId="77777777" w:rsidR="00F32695" w:rsidRDefault="00F32695">
            <w:pPr>
              <w:spacing w:line="360" w:lineRule="auto"/>
              <w:jc w:val="center"/>
              <w:rPr>
                <w:rFonts w:ascii="宋体" w:hAnsi="宋体" w:hint="eastAsia"/>
                <w:sz w:val="24"/>
              </w:rPr>
            </w:pPr>
          </w:p>
        </w:tc>
      </w:tr>
      <w:tr w:rsidR="00F32695" w14:paraId="3AC033A3" w14:textId="77777777">
        <w:trPr>
          <w:trHeight w:val="466"/>
        </w:trPr>
        <w:tc>
          <w:tcPr>
            <w:tcW w:w="809" w:type="dxa"/>
            <w:vAlign w:val="center"/>
          </w:tcPr>
          <w:p w14:paraId="3C88D279" w14:textId="77777777" w:rsidR="00F32695" w:rsidRDefault="00F32695">
            <w:pPr>
              <w:spacing w:line="360" w:lineRule="auto"/>
              <w:jc w:val="center"/>
              <w:rPr>
                <w:rFonts w:ascii="宋体" w:hAnsi="宋体" w:hint="eastAsia"/>
                <w:sz w:val="24"/>
              </w:rPr>
            </w:pPr>
          </w:p>
        </w:tc>
        <w:tc>
          <w:tcPr>
            <w:tcW w:w="1451" w:type="dxa"/>
            <w:tcBorders>
              <w:right w:val="single" w:sz="4" w:space="0" w:color="auto"/>
            </w:tcBorders>
            <w:vAlign w:val="center"/>
          </w:tcPr>
          <w:p w14:paraId="67FF3396" w14:textId="77777777" w:rsidR="00F32695" w:rsidRDefault="00F32695">
            <w:pPr>
              <w:spacing w:line="360" w:lineRule="auto"/>
              <w:jc w:val="center"/>
              <w:rPr>
                <w:rFonts w:ascii="宋体" w:hAnsi="宋体" w:hint="eastAsia"/>
                <w:sz w:val="24"/>
              </w:rPr>
            </w:pPr>
          </w:p>
        </w:tc>
        <w:tc>
          <w:tcPr>
            <w:tcW w:w="1985" w:type="dxa"/>
            <w:tcBorders>
              <w:left w:val="single" w:sz="4" w:space="0" w:color="auto"/>
            </w:tcBorders>
            <w:vAlign w:val="center"/>
          </w:tcPr>
          <w:p w14:paraId="446AF435" w14:textId="77777777" w:rsidR="00F32695" w:rsidRDefault="00F32695">
            <w:pPr>
              <w:spacing w:line="360" w:lineRule="auto"/>
              <w:jc w:val="center"/>
              <w:rPr>
                <w:rFonts w:ascii="宋体" w:hAnsi="宋体" w:hint="eastAsia"/>
                <w:sz w:val="24"/>
              </w:rPr>
            </w:pPr>
          </w:p>
        </w:tc>
        <w:tc>
          <w:tcPr>
            <w:tcW w:w="1246" w:type="dxa"/>
            <w:vAlign w:val="center"/>
          </w:tcPr>
          <w:p w14:paraId="5627729D" w14:textId="77777777" w:rsidR="00F32695" w:rsidRDefault="00F32695">
            <w:pPr>
              <w:spacing w:line="360" w:lineRule="auto"/>
              <w:jc w:val="center"/>
              <w:rPr>
                <w:rFonts w:ascii="宋体" w:hAnsi="宋体" w:hint="eastAsia"/>
                <w:sz w:val="24"/>
              </w:rPr>
            </w:pPr>
          </w:p>
        </w:tc>
        <w:tc>
          <w:tcPr>
            <w:tcW w:w="1389" w:type="dxa"/>
            <w:vAlign w:val="center"/>
          </w:tcPr>
          <w:p w14:paraId="4264D750" w14:textId="77777777" w:rsidR="00F32695" w:rsidRDefault="00F32695">
            <w:pPr>
              <w:spacing w:line="360" w:lineRule="auto"/>
              <w:jc w:val="center"/>
              <w:rPr>
                <w:rFonts w:ascii="宋体" w:hAnsi="宋体" w:hint="eastAsia"/>
                <w:sz w:val="24"/>
              </w:rPr>
            </w:pPr>
          </w:p>
        </w:tc>
        <w:tc>
          <w:tcPr>
            <w:tcW w:w="1344" w:type="dxa"/>
            <w:vAlign w:val="center"/>
          </w:tcPr>
          <w:p w14:paraId="31A4EF94" w14:textId="77777777" w:rsidR="00F32695" w:rsidRDefault="00F32695">
            <w:pPr>
              <w:spacing w:line="360" w:lineRule="auto"/>
              <w:jc w:val="center"/>
              <w:rPr>
                <w:rFonts w:ascii="宋体" w:hAnsi="宋体" w:hint="eastAsia"/>
                <w:sz w:val="24"/>
              </w:rPr>
            </w:pPr>
          </w:p>
        </w:tc>
        <w:tc>
          <w:tcPr>
            <w:tcW w:w="852" w:type="dxa"/>
            <w:vAlign w:val="center"/>
          </w:tcPr>
          <w:p w14:paraId="1F87E09A" w14:textId="77777777" w:rsidR="00F32695" w:rsidRDefault="00F32695">
            <w:pPr>
              <w:spacing w:line="360" w:lineRule="auto"/>
              <w:jc w:val="center"/>
              <w:rPr>
                <w:rFonts w:ascii="宋体" w:hAnsi="宋体" w:hint="eastAsia"/>
                <w:sz w:val="24"/>
              </w:rPr>
            </w:pPr>
          </w:p>
        </w:tc>
      </w:tr>
    </w:tbl>
    <w:p w14:paraId="7A89B6D3" w14:textId="77777777" w:rsidR="00F32695" w:rsidRDefault="00000000">
      <w:pPr>
        <w:widowControl/>
        <w:jc w:val="left"/>
        <w:rPr>
          <w:rFonts w:ascii="宋体" w:hAnsi="宋体" w:hint="eastAsia"/>
          <w:b/>
          <w:sz w:val="28"/>
          <w:szCs w:val="28"/>
        </w:rPr>
      </w:pPr>
      <w:r>
        <w:rPr>
          <w:rFonts w:ascii="宋体" w:hAnsi="宋体" w:hint="eastAsia"/>
          <w:b/>
          <w:sz w:val="28"/>
          <w:szCs w:val="28"/>
        </w:rPr>
        <w:t>三、一般性审查情况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5892"/>
        <w:gridCol w:w="2709"/>
      </w:tblGrid>
      <w:tr w:rsidR="00F32695" w14:paraId="62FA1304" w14:textId="77777777">
        <w:trPr>
          <w:trHeight w:val="487"/>
          <w:jc w:val="center"/>
        </w:trPr>
        <w:tc>
          <w:tcPr>
            <w:tcW w:w="6650" w:type="dxa"/>
            <w:gridSpan w:val="2"/>
            <w:vAlign w:val="center"/>
          </w:tcPr>
          <w:p w14:paraId="1037A8DA" w14:textId="77777777" w:rsidR="00F32695" w:rsidRDefault="00000000">
            <w:pPr>
              <w:spacing w:line="360" w:lineRule="auto"/>
              <w:jc w:val="center"/>
              <w:rPr>
                <w:rFonts w:ascii="宋体" w:hAnsi="宋体" w:hint="eastAsia"/>
                <w:b/>
                <w:sz w:val="24"/>
              </w:rPr>
            </w:pPr>
            <w:r>
              <w:rPr>
                <w:rFonts w:ascii="宋体" w:hAnsi="宋体" w:hint="eastAsia"/>
                <w:b/>
                <w:sz w:val="24"/>
              </w:rPr>
              <w:t>审 查 内 容</w:t>
            </w:r>
          </w:p>
        </w:tc>
        <w:tc>
          <w:tcPr>
            <w:tcW w:w="2709" w:type="dxa"/>
            <w:vAlign w:val="center"/>
          </w:tcPr>
          <w:p w14:paraId="425571C3" w14:textId="77777777" w:rsidR="00F32695" w:rsidRDefault="00000000">
            <w:pPr>
              <w:spacing w:line="360" w:lineRule="auto"/>
              <w:jc w:val="center"/>
              <w:rPr>
                <w:rFonts w:ascii="宋体" w:hAnsi="宋体" w:hint="eastAsia"/>
                <w:b/>
                <w:sz w:val="24"/>
              </w:rPr>
            </w:pPr>
            <w:r>
              <w:rPr>
                <w:rFonts w:ascii="宋体" w:hAnsi="宋体"/>
                <w:b/>
                <w:sz w:val="24"/>
              </w:rPr>
              <w:t>审查</w:t>
            </w:r>
            <w:r>
              <w:rPr>
                <w:rFonts w:ascii="宋体" w:hAnsi="宋体" w:hint="eastAsia"/>
                <w:b/>
                <w:sz w:val="24"/>
              </w:rPr>
              <w:t>情况</w:t>
            </w:r>
          </w:p>
        </w:tc>
      </w:tr>
      <w:tr w:rsidR="00F32695" w14:paraId="4DD90077" w14:textId="77777777">
        <w:trPr>
          <w:trHeight w:val="487"/>
          <w:jc w:val="center"/>
        </w:trPr>
        <w:tc>
          <w:tcPr>
            <w:tcW w:w="758" w:type="dxa"/>
            <w:vAlign w:val="center"/>
          </w:tcPr>
          <w:p w14:paraId="2EB85DBD" w14:textId="77777777" w:rsidR="00F32695" w:rsidRDefault="00000000">
            <w:pPr>
              <w:spacing w:line="360" w:lineRule="auto"/>
              <w:jc w:val="center"/>
              <w:rPr>
                <w:rFonts w:ascii="宋体" w:hAnsi="宋体" w:hint="eastAsia"/>
                <w:sz w:val="24"/>
              </w:rPr>
            </w:pPr>
            <w:r>
              <w:rPr>
                <w:rFonts w:ascii="宋体" w:hAnsi="宋体" w:hint="eastAsia"/>
                <w:sz w:val="24"/>
              </w:rPr>
              <w:t>1</w:t>
            </w:r>
          </w:p>
        </w:tc>
        <w:tc>
          <w:tcPr>
            <w:tcW w:w="5892" w:type="dxa"/>
            <w:tcBorders>
              <w:bottom w:val="single" w:sz="4" w:space="0" w:color="auto"/>
            </w:tcBorders>
            <w:vAlign w:val="center"/>
          </w:tcPr>
          <w:p w14:paraId="71F0FAF7" w14:textId="77777777" w:rsidR="00F32695" w:rsidRDefault="00000000">
            <w:pPr>
              <w:spacing w:line="360" w:lineRule="auto"/>
              <w:rPr>
                <w:rFonts w:ascii="宋体" w:hAnsi="宋体" w:hint="eastAsia"/>
                <w:b/>
                <w:sz w:val="24"/>
              </w:rPr>
            </w:pPr>
            <w:r>
              <w:rPr>
                <w:rFonts w:ascii="宋体" w:hAnsi="宋体" w:hint="eastAsia"/>
                <w:sz w:val="24"/>
              </w:rPr>
              <w:t>采购需求是否符合预算、资产、财务等管理制度规定。</w:t>
            </w:r>
          </w:p>
        </w:tc>
        <w:tc>
          <w:tcPr>
            <w:tcW w:w="2709" w:type="dxa"/>
            <w:tcBorders>
              <w:bottom w:val="single" w:sz="4" w:space="0" w:color="auto"/>
            </w:tcBorders>
            <w:vAlign w:val="center"/>
          </w:tcPr>
          <w:p w14:paraId="44D8D7BB" w14:textId="77777777" w:rsidR="00F32695" w:rsidRDefault="00000000">
            <w:pPr>
              <w:spacing w:line="360" w:lineRule="auto"/>
              <w:jc w:val="center"/>
              <w:rPr>
                <w:rFonts w:ascii="宋体" w:hAnsi="宋体" w:hint="eastAsia"/>
                <w:sz w:val="24"/>
              </w:rPr>
            </w:pPr>
            <w:r>
              <w:rPr>
                <w:rFonts w:ascii="宋体" w:hAnsi="宋体" w:cs="仿宋_GB2312" w:hint="eastAsia"/>
                <w:sz w:val="24"/>
              </w:rPr>
              <w:sym w:font="Wingdings 2" w:char="00A3"/>
            </w:r>
            <w:r>
              <w:rPr>
                <w:rFonts w:ascii="宋体" w:hAnsi="宋体" w:hint="eastAsia"/>
                <w:sz w:val="24"/>
              </w:rPr>
              <w:t xml:space="preserve">是 </w:t>
            </w:r>
            <w:r>
              <w:rPr>
                <w:rFonts w:ascii="宋体" w:hAnsi="宋体" w:cs="仿宋_GB2312" w:hint="eastAsia"/>
                <w:sz w:val="24"/>
              </w:rPr>
              <w:sym w:font="Wingdings 2" w:char="00A3"/>
            </w:r>
            <w:r>
              <w:rPr>
                <w:rFonts w:ascii="宋体" w:hAnsi="宋体"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r>
              <w:rPr>
                <w:rFonts w:ascii="宋体" w:hAnsi="宋体" w:hint="eastAsia"/>
                <w:sz w:val="24"/>
              </w:rPr>
              <w:t xml:space="preserve"> </w:t>
            </w:r>
          </w:p>
        </w:tc>
      </w:tr>
      <w:tr w:rsidR="00F32695" w14:paraId="3EDEA464" w14:textId="77777777">
        <w:trPr>
          <w:trHeight w:val="964"/>
          <w:jc w:val="center"/>
        </w:trPr>
        <w:tc>
          <w:tcPr>
            <w:tcW w:w="758" w:type="dxa"/>
            <w:vAlign w:val="center"/>
          </w:tcPr>
          <w:p w14:paraId="18F3C5C7" w14:textId="77777777" w:rsidR="00F32695" w:rsidRDefault="00000000">
            <w:pPr>
              <w:spacing w:line="360" w:lineRule="auto"/>
              <w:jc w:val="center"/>
              <w:rPr>
                <w:rFonts w:ascii="宋体" w:hAnsi="宋体" w:hint="eastAsia"/>
                <w:sz w:val="24"/>
              </w:rPr>
            </w:pPr>
            <w:r>
              <w:rPr>
                <w:rFonts w:ascii="宋体" w:hAnsi="宋体" w:hint="eastAsia"/>
                <w:sz w:val="24"/>
              </w:rPr>
              <w:t>2</w:t>
            </w:r>
          </w:p>
        </w:tc>
        <w:tc>
          <w:tcPr>
            <w:tcW w:w="5892" w:type="dxa"/>
            <w:tcBorders>
              <w:top w:val="single" w:sz="4" w:space="0" w:color="auto"/>
              <w:bottom w:val="single" w:sz="4" w:space="0" w:color="auto"/>
            </w:tcBorders>
            <w:vAlign w:val="center"/>
          </w:tcPr>
          <w:p w14:paraId="5AF71006" w14:textId="77777777" w:rsidR="00F32695" w:rsidRDefault="00000000">
            <w:pPr>
              <w:spacing w:line="360" w:lineRule="auto"/>
              <w:rPr>
                <w:rFonts w:ascii="宋体" w:hAnsi="宋体" w:hint="eastAsia"/>
                <w:sz w:val="24"/>
              </w:rPr>
            </w:pPr>
            <w:r>
              <w:rPr>
                <w:rFonts w:ascii="宋体" w:hAnsi="宋体" w:hint="eastAsia"/>
                <w:sz w:val="24"/>
              </w:rPr>
              <w:t>对采购方式、评审规则、合同类型、定价方式的选择是否说明适用理由。</w:t>
            </w:r>
          </w:p>
        </w:tc>
        <w:tc>
          <w:tcPr>
            <w:tcW w:w="2709" w:type="dxa"/>
            <w:tcBorders>
              <w:top w:val="single" w:sz="4" w:space="0" w:color="auto"/>
              <w:bottom w:val="single" w:sz="4" w:space="0" w:color="auto"/>
            </w:tcBorders>
            <w:vAlign w:val="center"/>
          </w:tcPr>
          <w:p w14:paraId="532EA0E0" w14:textId="77777777" w:rsidR="00F32695" w:rsidRDefault="00000000">
            <w:pPr>
              <w:spacing w:line="360" w:lineRule="auto"/>
              <w:jc w:val="center"/>
              <w:rPr>
                <w:rFonts w:ascii="宋体" w:hAnsi="宋体" w:hint="eastAsia"/>
                <w:sz w:val="24"/>
              </w:rPr>
            </w:pPr>
            <w:r>
              <w:rPr>
                <w:rFonts w:ascii="宋体" w:hAnsi="宋体" w:cs="仿宋_GB2312" w:hint="eastAsia"/>
                <w:sz w:val="24"/>
              </w:rPr>
              <w:sym w:font="Wingdings 2" w:char="00A3"/>
            </w:r>
            <w:r>
              <w:rPr>
                <w:rFonts w:ascii="宋体" w:hAnsi="宋体" w:hint="eastAsia"/>
                <w:sz w:val="24"/>
              </w:rPr>
              <w:t xml:space="preserve">是 </w:t>
            </w:r>
            <w:r>
              <w:rPr>
                <w:rFonts w:ascii="宋体" w:hAnsi="宋体" w:cs="仿宋_GB2312" w:hint="eastAsia"/>
                <w:sz w:val="24"/>
              </w:rPr>
              <w:sym w:font="Wingdings 2" w:char="00A3"/>
            </w:r>
            <w:r>
              <w:rPr>
                <w:rFonts w:ascii="宋体" w:hAnsi="宋体"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5B84A374" w14:textId="77777777">
        <w:trPr>
          <w:trHeight w:val="964"/>
          <w:jc w:val="center"/>
        </w:trPr>
        <w:tc>
          <w:tcPr>
            <w:tcW w:w="758" w:type="dxa"/>
            <w:vAlign w:val="center"/>
          </w:tcPr>
          <w:p w14:paraId="7E556332" w14:textId="77777777" w:rsidR="00F32695" w:rsidRDefault="00000000">
            <w:pPr>
              <w:spacing w:line="360" w:lineRule="auto"/>
              <w:jc w:val="center"/>
              <w:rPr>
                <w:rFonts w:ascii="宋体" w:hAnsi="宋体" w:hint="eastAsia"/>
                <w:sz w:val="24"/>
              </w:rPr>
            </w:pPr>
            <w:r>
              <w:rPr>
                <w:rFonts w:ascii="宋体" w:hAnsi="宋体" w:hint="eastAsia"/>
                <w:sz w:val="24"/>
              </w:rPr>
              <w:t>3</w:t>
            </w:r>
          </w:p>
        </w:tc>
        <w:tc>
          <w:tcPr>
            <w:tcW w:w="5892" w:type="dxa"/>
            <w:tcBorders>
              <w:top w:val="single" w:sz="4" w:space="0" w:color="auto"/>
              <w:bottom w:val="single" w:sz="4" w:space="0" w:color="auto"/>
            </w:tcBorders>
            <w:vAlign w:val="center"/>
          </w:tcPr>
          <w:p w14:paraId="2CCB7152" w14:textId="77777777" w:rsidR="00F32695" w:rsidRDefault="00000000">
            <w:pPr>
              <w:spacing w:line="360" w:lineRule="auto"/>
              <w:rPr>
                <w:rFonts w:ascii="宋体" w:hAnsi="宋体" w:hint="eastAsia"/>
                <w:sz w:val="24"/>
              </w:rPr>
            </w:pPr>
            <w:r>
              <w:rPr>
                <w:rFonts w:ascii="宋体" w:hAnsi="宋体" w:hint="eastAsia"/>
                <w:sz w:val="24"/>
              </w:rPr>
              <w:t>属于按规定需要报相关监管部门批准、核准的事项，是否作出相关安排。</w:t>
            </w:r>
          </w:p>
        </w:tc>
        <w:tc>
          <w:tcPr>
            <w:tcW w:w="2709" w:type="dxa"/>
            <w:tcBorders>
              <w:top w:val="single" w:sz="4" w:space="0" w:color="auto"/>
              <w:bottom w:val="single" w:sz="4" w:space="0" w:color="auto"/>
            </w:tcBorders>
            <w:vAlign w:val="center"/>
          </w:tcPr>
          <w:p w14:paraId="13C72FE2" w14:textId="77777777" w:rsidR="00F32695" w:rsidRDefault="00000000">
            <w:pPr>
              <w:spacing w:line="360" w:lineRule="auto"/>
              <w:jc w:val="center"/>
              <w:rPr>
                <w:rFonts w:ascii="宋体" w:hAnsi="宋体" w:hint="eastAsia"/>
                <w:sz w:val="24"/>
              </w:rPr>
            </w:pPr>
            <w:r>
              <w:rPr>
                <w:rFonts w:ascii="宋体" w:hAnsi="宋体" w:cs="仿宋_GB2312" w:hint="eastAsia"/>
                <w:sz w:val="24"/>
              </w:rPr>
              <w:sym w:font="Wingdings 2" w:char="00A3"/>
            </w:r>
            <w:r>
              <w:rPr>
                <w:rFonts w:ascii="宋体" w:hAnsi="宋体" w:hint="eastAsia"/>
                <w:sz w:val="24"/>
              </w:rPr>
              <w:t xml:space="preserve">是 </w:t>
            </w:r>
            <w:r>
              <w:rPr>
                <w:rFonts w:ascii="宋体" w:hAnsi="宋体" w:cs="仿宋_GB2312" w:hint="eastAsia"/>
                <w:sz w:val="24"/>
              </w:rPr>
              <w:sym w:font="Wingdings 2" w:char="00A3"/>
            </w:r>
            <w:r>
              <w:rPr>
                <w:rFonts w:ascii="宋体" w:hAnsi="宋体"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0EE998FF" w14:textId="77777777">
        <w:trPr>
          <w:trHeight w:val="487"/>
          <w:jc w:val="center"/>
        </w:trPr>
        <w:tc>
          <w:tcPr>
            <w:tcW w:w="758" w:type="dxa"/>
            <w:vAlign w:val="center"/>
          </w:tcPr>
          <w:p w14:paraId="0A7F7562" w14:textId="77777777" w:rsidR="00F32695" w:rsidRDefault="00000000">
            <w:pPr>
              <w:spacing w:line="360" w:lineRule="auto"/>
              <w:jc w:val="center"/>
              <w:rPr>
                <w:rFonts w:ascii="宋体" w:hAnsi="宋体" w:hint="eastAsia"/>
                <w:sz w:val="24"/>
              </w:rPr>
            </w:pPr>
            <w:r>
              <w:rPr>
                <w:rFonts w:ascii="宋体" w:hAnsi="宋体" w:hint="eastAsia"/>
                <w:sz w:val="24"/>
              </w:rPr>
              <w:t>4</w:t>
            </w:r>
          </w:p>
        </w:tc>
        <w:tc>
          <w:tcPr>
            <w:tcW w:w="5892" w:type="dxa"/>
            <w:tcBorders>
              <w:top w:val="single" w:sz="4" w:space="0" w:color="auto"/>
              <w:bottom w:val="single" w:sz="4" w:space="0" w:color="auto"/>
            </w:tcBorders>
            <w:vAlign w:val="center"/>
          </w:tcPr>
          <w:p w14:paraId="56C6D4B7" w14:textId="77777777" w:rsidR="00F32695" w:rsidRDefault="00000000">
            <w:pPr>
              <w:spacing w:line="360" w:lineRule="auto"/>
              <w:rPr>
                <w:rFonts w:ascii="宋体" w:hAnsi="宋体" w:hint="eastAsia"/>
                <w:sz w:val="24"/>
              </w:rPr>
            </w:pPr>
            <w:r>
              <w:rPr>
                <w:rFonts w:ascii="宋体" w:hAnsi="宋体" w:hint="eastAsia"/>
                <w:sz w:val="24"/>
              </w:rPr>
              <w:t>采购实施计划是否完整。</w:t>
            </w:r>
          </w:p>
        </w:tc>
        <w:tc>
          <w:tcPr>
            <w:tcW w:w="2709" w:type="dxa"/>
            <w:tcBorders>
              <w:top w:val="single" w:sz="4" w:space="0" w:color="auto"/>
              <w:bottom w:val="single" w:sz="4" w:space="0" w:color="auto"/>
            </w:tcBorders>
            <w:vAlign w:val="center"/>
          </w:tcPr>
          <w:p w14:paraId="24DB5F74" w14:textId="77777777" w:rsidR="00F32695" w:rsidRDefault="00000000">
            <w:pPr>
              <w:spacing w:line="360" w:lineRule="auto"/>
              <w:jc w:val="center"/>
              <w:rPr>
                <w:rFonts w:ascii="宋体" w:hAnsi="宋体" w:hint="eastAsia"/>
                <w:sz w:val="24"/>
              </w:rPr>
            </w:pPr>
            <w:r>
              <w:rPr>
                <w:rFonts w:ascii="宋体" w:hAnsi="宋体" w:cs="仿宋_GB2312" w:hint="eastAsia"/>
                <w:sz w:val="24"/>
              </w:rPr>
              <w:sym w:font="Wingdings 2" w:char="00A3"/>
            </w:r>
            <w:r>
              <w:rPr>
                <w:rFonts w:ascii="宋体" w:hAnsi="宋体" w:hint="eastAsia"/>
                <w:sz w:val="24"/>
              </w:rPr>
              <w:t xml:space="preserve">是 </w:t>
            </w:r>
            <w:r>
              <w:rPr>
                <w:rFonts w:ascii="宋体" w:hAnsi="宋体" w:cs="仿宋_GB2312" w:hint="eastAsia"/>
                <w:sz w:val="24"/>
              </w:rPr>
              <w:sym w:font="Wingdings 2" w:char="00A3"/>
            </w:r>
            <w:r>
              <w:rPr>
                <w:rFonts w:ascii="宋体" w:hAnsi="宋体"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1D55AE8A" w14:textId="77777777">
        <w:trPr>
          <w:trHeight w:val="504"/>
          <w:jc w:val="center"/>
        </w:trPr>
        <w:tc>
          <w:tcPr>
            <w:tcW w:w="758" w:type="dxa"/>
            <w:vAlign w:val="center"/>
          </w:tcPr>
          <w:p w14:paraId="329F166D" w14:textId="77777777" w:rsidR="00F32695" w:rsidRDefault="00000000">
            <w:pPr>
              <w:spacing w:line="360" w:lineRule="auto"/>
              <w:jc w:val="center"/>
              <w:rPr>
                <w:rFonts w:ascii="宋体" w:hAnsi="宋体" w:hint="eastAsia"/>
                <w:sz w:val="24"/>
              </w:rPr>
            </w:pPr>
            <w:r>
              <w:rPr>
                <w:rFonts w:ascii="宋体" w:hAnsi="宋体" w:hint="eastAsia"/>
                <w:sz w:val="24"/>
              </w:rPr>
              <w:t>5</w:t>
            </w:r>
          </w:p>
        </w:tc>
        <w:tc>
          <w:tcPr>
            <w:tcW w:w="5892" w:type="dxa"/>
            <w:tcBorders>
              <w:top w:val="single" w:sz="4" w:space="0" w:color="auto"/>
              <w:bottom w:val="single" w:sz="4" w:space="0" w:color="auto"/>
            </w:tcBorders>
            <w:vAlign w:val="center"/>
          </w:tcPr>
          <w:p w14:paraId="1C2C1862" w14:textId="77777777" w:rsidR="00F32695" w:rsidRDefault="00000000">
            <w:pPr>
              <w:spacing w:line="360" w:lineRule="auto"/>
              <w:rPr>
                <w:rFonts w:ascii="宋体" w:hAnsi="宋体" w:hint="eastAsia"/>
                <w:sz w:val="24"/>
              </w:rPr>
            </w:pPr>
            <w:r>
              <w:rPr>
                <w:rFonts w:ascii="宋体" w:hAnsi="宋体" w:hint="eastAsia"/>
                <w:sz w:val="24"/>
              </w:rPr>
              <w:t>敏感信息是否涉及</w:t>
            </w:r>
          </w:p>
        </w:tc>
        <w:tc>
          <w:tcPr>
            <w:tcW w:w="2709" w:type="dxa"/>
            <w:tcBorders>
              <w:top w:val="single" w:sz="4" w:space="0" w:color="auto"/>
              <w:bottom w:val="single" w:sz="4" w:space="0" w:color="auto"/>
            </w:tcBorders>
            <w:vAlign w:val="center"/>
          </w:tcPr>
          <w:p w14:paraId="62B037B3"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hint="eastAsia"/>
                <w:sz w:val="24"/>
              </w:rPr>
              <w:t xml:space="preserve">是 </w:t>
            </w:r>
            <w:r>
              <w:rPr>
                <w:rFonts w:ascii="宋体" w:hAnsi="宋体" w:cs="仿宋_GB2312" w:hint="eastAsia"/>
                <w:sz w:val="24"/>
              </w:rPr>
              <w:sym w:font="Wingdings 2" w:char="00A3"/>
            </w:r>
            <w:r>
              <w:rPr>
                <w:rFonts w:ascii="宋体" w:hAnsi="宋体"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bl>
    <w:p w14:paraId="7B1595CF" w14:textId="77777777" w:rsidR="00F32695" w:rsidRDefault="00000000">
      <w:pPr>
        <w:widowControl/>
        <w:jc w:val="left"/>
        <w:rPr>
          <w:rFonts w:ascii="宋体" w:hAnsi="宋体" w:hint="eastAsia"/>
          <w:b/>
          <w:sz w:val="28"/>
          <w:szCs w:val="28"/>
        </w:rPr>
      </w:pPr>
      <w:r>
        <w:rPr>
          <w:rFonts w:ascii="宋体" w:hAnsi="宋体" w:hint="eastAsia"/>
          <w:b/>
          <w:sz w:val="28"/>
          <w:szCs w:val="28"/>
        </w:rPr>
        <w:t>四、重点审查情况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4976"/>
        <w:gridCol w:w="2396"/>
      </w:tblGrid>
      <w:tr w:rsidR="00F32695" w14:paraId="127D4C86" w14:textId="77777777">
        <w:trPr>
          <w:jc w:val="center"/>
        </w:trPr>
        <w:tc>
          <w:tcPr>
            <w:tcW w:w="6946" w:type="dxa"/>
            <w:gridSpan w:val="2"/>
            <w:vAlign w:val="center"/>
          </w:tcPr>
          <w:p w14:paraId="06211074" w14:textId="77777777" w:rsidR="00F32695" w:rsidRDefault="00000000">
            <w:pPr>
              <w:spacing w:line="360" w:lineRule="auto"/>
              <w:jc w:val="center"/>
              <w:rPr>
                <w:rFonts w:ascii="宋体" w:hAnsi="宋体" w:hint="eastAsia"/>
                <w:b/>
                <w:sz w:val="24"/>
              </w:rPr>
            </w:pPr>
            <w:r>
              <w:rPr>
                <w:rFonts w:ascii="宋体" w:hAnsi="宋体" w:hint="eastAsia"/>
                <w:b/>
                <w:sz w:val="24"/>
              </w:rPr>
              <w:t>审 查 内 容</w:t>
            </w:r>
          </w:p>
        </w:tc>
        <w:tc>
          <w:tcPr>
            <w:tcW w:w="2396" w:type="dxa"/>
            <w:vAlign w:val="center"/>
          </w:tcPr>
          <w:p w14:paraId="3D80D522" w14:textId="77777777" w:rsidR="00F32695" w:rsidRDefault="00000000">
            <w:pPr>
              <w:spacing w:line="360" w:lineRule="auto"/>
              <w:jc w:val="center"/>
              <w:rPr>
                <w:rFonts w:ascii="宋体" w:hAnsi="宋体" w:hint="eastAsia"/>
                <w:b/>
                <w:sz w:val="24"/>
              </w:rPr>
            </w:pPr>
            <w:r>
              <w:rPr>
                <w:rFonts w:ascii="宋体" w:hAnsi="宋体"/>
                <w:b/>
                <w:sz w:val="24"/>
              </w:rPr>
              <w:t>审查</w:t>
            </w:r>
            <w:r>
              <w:rPr>
                <w:rFonts w:ascii="宋体" w:hAnsi="宋体" w:hint="eastAsia"/>
                <w:b/>
                <w:sz w:val="24"/>
              </w:rPr>
              <w:t>情况</w:t>
            </w:r>
          </w:p>
        </w:tc>
      </w:tr>
      <w:tr w:rsidR="00F32695" w14:paraId="6DD310DC" w14:textId="77777777">
        <w:trPr>
          <w:jc w:val="center"/>
        </w:trPr>
        <w:tc>
          <w:tcPr>
            <w:tcW w:w="1970" w:type="dxa"/>
            <w:vMerge w:val="restart"/>
            <w:vAlign w:val="center"/>
          </w:tcPr>
          <w:p w14:paraId="6BED7BFB" w14:textId="77777777" w:rsidR="00F32695" w:rsidRDefault="00000000">
            <w:pPr>
              <w:spacing w:line="360" w:lineRule="auto"/>
              <w:rPr>
                <w:rFonts w:ascii="宋体" w:hAnsi="宋体" w:hint="eastAsia"/>
                <w:sz w:val="24"/>
              </w:rPr>
            </w:pPr>
            <w:r>
              <w:rPr>
                <w:rFonts w:ascii="宋体" w:hAnsi="宋体" w:hint="eastAsia"/>
                <w:sz w:val="24"/>
              </w:rPr>
              <w:t>（一）非歧视性审查（主要审查是否指向特定供应商或者特定产品）</w:t>
            </w:r>
          </w:p>
        </w:tc>
        <w:tc>
          <w:tcPr>
            <w:tcW w:w="4976" w:type="dxa"/>
            <w:tcBorders>
              <w:bottom w:val="single" w:sz="4" w:space="0" w:color="auto"/>
            </w:tcBorders>
            <w:vAlign w:val="center"/>
          </w:tcPr>
          <w:p w14:paraId="10BA3B15" w14:textId="77777777" w:rsidR="00F32695" w:rsidRDefault="00000000">
            <w:pPr>
              <w:spacing w:line="360" w:lineRule="auto"/>
              <w:rPr>
                <w:rFonts w:ascii="宋体" w:hAnsi="宋体" w:hint="eastAsia"/>
                <w:b/>
                <w:sz w:val="24"/>
              </w:rPr>
            </w:pPr>
            <w:r>
              <w:rPr>
                <w:rFonts w:ascii="宋体" w:hAnsi="宋体" w:hint="eastAsia"/>
                <w:sz w:val="24"/>
              </w:rPr>
              <w:t>资格条件设置是否合理</w:t>
            </w:r>
          </w:p>
        </w:tc>
        <w:tc>
          <w:tcPr>
            <w:tcW w:w="2396" w:type="dxa"/>
            <w:tcBorders>
              <w:bottom w:val="single" w:sz="4" w:space="0" w:color="auto"/>
            </w:tcBorders>
            <w:vAlign w:val="center"/>
          </w:tcPr>
          <w:p w14:paraId="53794183" w14:textId="77777777" w:rsidR="00F32695" w:rsidRDefault="00000000">
            <w:pPr>
              <w:spacing w:line="360" w:lineRule="auto"/>
              <w:jc w:val="center"/>
              <w:rPr>
                <w:rFonts w:ascii="宋体" w:hAnsi="宋体" w:hint="eastAsia"/>
                <w:szCs w:val="21"/>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1E10F421" w14:textId="77777777">
        <w:trPr>
          <w:jc w:val="center"/>
        </w:trPr>
        <w:tc>
          <w:tcPr>
            <w:tcW w:w="1970" w:type="dxa"/>
            <w:vMerge/>
            <w:vAlign w:val="center"/>
          </w:tcPr>
          <w:p w14:paraId="553AB2B2" w14:textId="77777777" w:rsidR="00F32695" w:rsidRDefault="00F32695">
            <w:pPr>
              <w:spacing w:line="360" w:lineRule="auto"/>
              <w:rPr>
                <w:rFonts w:ascii="宋体" w:hAnsi="宋体" w:hint="eastAsia"/>
                <w:sz w:val="24"/>
              </w:rPr>
            </w:pPr>
          </w:p>
        </w:tc>
        <w:tc>
          <w:tcPr>
            <w:tcW w:w="4976" w:type="dxa"/>
            <w:tcBorders>
              <w:top w:val="single" w:sz="4" w:space="0" w:color="auto"/>
              <w:bottom w:val="single" w:sz="4" w:space="0" w:color="auto"/>
            </w:tcBorders>
            <w:vAlign w:val="center"/>
          </w:tcPr>
          <w:p w14:paraId="47E62A5C" w14:textId="77777777" w:rsidR="00F32695" w:rsidRDefault="00000000">
            <w:pPr>
              <w:spacing w:line="360" w:lineRule="auto"/>
              <w:rPr>
                <w:rFonts w:ascii="宋体" w:hAnsi="宋体" w:hint="eastAsia"/>
                <w:sz w:val="24"/>
              </w:rPr>
            </w:pPr>
            <w:r>
              <w:rPr>
                <w:rFonts w:ascii="宋体" w:hAnsi="宋体" w:hint="eastAsia"/>
                <w:sz w:val="24"/>
              </w:rPr>
              <w:t>要求供应商提供超过2个同类业务合同的，是否具有合理性</w:t>
            </w:r>
          </w:p>
        </w:tc>
        <w:tc>
          <w:tcPr>
            <w:tcW w:w="2396" w:type="dxa"/>
            <w:tcBorders>
              <w:top w:val="single" w:sz="4" w:space="0" w:color="auto"/>
              <w:bottom w:val="single" w:sz="4" w:space="0" w:color="auto"/>
            </w:tcBorders>
            <w:vAlign w:val="center"/>
          </w:tcPr>
          <w:p w14:paraId="63F3E123" w14:textId="77777777" w:rsidR="00F32695" w:rsidRDefault="00000000">
            <w:pPr>
              <w:spacing w:line="360" w:lineRule="auto"/>
              <w:jc w:val="center"/>
              <w:rPr>
                <w:rFonts w:ascii="宋体" w:hAnsi="宋体"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4B16082D" w14:textId="77777777">
        <w:trPr>
          <w:jc w:val="center"/>
        </w:trPr>
        <w:tc>
          <w:tcPr>
            <w:tcW w:w="1970" w:type="dxa"/>
            <w:vMerge/>
            <w:vAlign w:val="center"/>
          </w:tcPr>
          <w:p w14:paraId="0B72457F" w14:textId="77777777" w:rsidR="00F32695" w:rsidRDefault="00F32695">
            <w:pPr>
              <w:spacing w:line="360" w:lineRule="auto"/>
              <w:rPr>
                <w:rFonts w:ascii="宋体" w:hAnsi="宋体" w:hint="eastAsia"/>
                <w:sz w:val="24"/>
              </w:rPr>
            </w:pPr>
          </w:p>
        </w:tc>
        <w:tc>
          <w:tcPr>
            <w:tcW w:w="4976" w:type="dxa"/>
            <w:tcBorders>
              <w:top w:val="single" w:sz="4" w:space="0" w:color="auto"/>
              <w:bottom w:val="single" w:sz="4" w:space="0" w:color="auto"/>
            </w:tcBorders>
            <w:vAlign w:val="center"/>
          </w:tcPr>
          <w:p w14:paraId="39E0D2C2" w14:textId="77777777" w:rsidR="00F32695" w:rsidRDefault="00000000">
            <w:pPr>
              <w:spacing w:line="360" w:lineRule="auto"/>
              <w:rPr>
                <w:rFonts w:ascii="宋体" w:hAnsi="宋体" w:hint="eastAsia"/>
                <w:sz w:val="24"/>
              </w:rPr>
            </w:pPr>
            <w:r>
              <w:rPr>
                <w:rFonts w:ascii="宋体" w:hAnsi="宋体" w:hint="eastAsia"/>
                <w:sz w:val="24"/>
              </w:rPr>
              <w:t>技术要求是否指向特定的专利、商标、品牌、技术路线等</w:t>
            </w:r>
          </w:p>
        </w:tc>
        <w:tc>
          <w:tcPr>
            <w:tcW w:w="2396" w:type="dxa"/>
            <w:tcBorders>
              <w:top w:val="single" w:sz="4" w:space="0" w:color="auto"/>
              <w:bottom w:val="single" w:sz="4" w:space="0" w:color="auto"/>
            </w:tcBorders>
            <w:vAlign w:val="center"/>
          </w:tcPr>
          <w:p w14:paraId="01022A1B"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37526984" w14:textId="77777777">
        <w:trPr>
          <w:jc w:val="center"/>
        </w:trPr>
        <w:tc>
          <w:tcPr>
            <w:tcW w:w="1970" w:type="dxa"/>
            <w:vMerge/>
            <w:vAlign w:val="center"/>
          </w:tcPr>
          <w:p w14:paraId="2744934C" w14:textId="77777777" w:rsidR="00F32695" w:rsidRDefault="00F32695">
            <w:pPr>
              <w:spacing w:line="360" w:lineRule="auto"/>
              <w:rPr>
                <w:rFonts w:ascii="宋体" w:hAnsi="宋体" w:hint="eastAsia"/>
                <w:sz w:val="24"/>
              </w:rPr>
            </w:pPr>
          </w:p>
        </w:tc>
        <w:tc>
          <w:tcPr>
            <w:tcW w:w="4976" w:type="dxa"/>
            <w:tcBorders>
              <w:top w:val="single" w:sz="4" w:space="0" w:color="auto"/>
              <w:bottom w:val="single" w:sz="4" w:space="0" w:color="auto"/>
            </w:tcBorders>
            <w:vAlign w:val="center"/>
          </w:tcPr>
          <w:p w14:paraId="0CD38D99" w14:textId="77777777" w:rsidR="00F32695" w:rsidRDefault="00000000">
            <w:pPr>
              <w:spacing w:line="360" w:lineRule="auto"/>
              <w:rPr>
                <w:rFonts w:ascii="宋体" w:hAnsi="宋体" w:hint="eastAsia"/>
                <w:sz w:val="24"/>
              </w:rPr>
            </w:pPr>
            <w:r>
              <w:rPr>
                <w:rFonts w:ascii="宋体" w:hAnsi="宋体" w:hint="eastAsia"/>
                <w:sz w:val="24"/>
              </w:rPr>
              <w:t>评审因素设置是否具有倾向性</w:t>
            </w:r>
          </w:p>
        </w:tc>
        <w:tc>
          <w:tcPr>
            <w:tcW w:w="2396" w:type="dxa"/>
            <w:tcBorders>
              <w:top w:val="single" w:sz="4" w:space="0" w:color="auto"/>
              <w:bottom w:val="single" w:sz="4" w:space="0" w:color="auto"/>
            </w:tcBorders>
            <w:vAlign w:val="center"/>
          </w:tcPr>
          <w:p w14:paraId="2AEBE8E5"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5227581B" w14:textId="77777777">
        <w:trPr>
          <w:trHeight w:val="751"/>
          <w:jc w:val="center"/>
        </w:trPr>
        <w:tc>
          <w:tcPr>
            <w:tcW w:w="1970" w:type="dxa"/>
            <w:vMerge/>
            <w:vAlign w:val="center"/>
          </w:tcPr>
          <w:p w14:paraId="6FA6BC00" w14:textId="77777777" w:rsidR="00F32695" w:rsidRDefault="00F32695">
            <w:pPr>
              <w:spacing w:line="360" w:lineRule="auto"/>
              <w:rPr>
                <w:rFonts w:ascii="宋体" w:hAnsi="宋体" w:hint="eastAsia"/>
                <w:sz w:val="24"/>
              </w:rPr>
            </w:pPr>
          </w:p>
        </w:tc>
        <w:tc>
          <w:tcPr>
            <w:tcW w:w="4976" w:type="dxa"/>
            <w:tcBorders>
              <w:top w:val="single" w:sz="4" w:space="0" w:color="auto"/>
            </w:tcBorders>
            <w:vAlign w:val="center"/>
          </w:tcPr>
          <w:p w14:paraId="6A873E0A" w14:textId="77777777" w:rsidR="00F32695" w:rsidRDefault="00000000">
            <w:pPr>
              <w:spacing w:line="360" w:lineRule="auto"/>
              <w:rPr>
                <w:rFonts w:ascii="宋体" w:hAnsi="宋体" w:hint="eastAsia"/>
                <w:sz w:val="24"/>
              </w:rPr>
            </w:pPr>
            <w:r>
              <w:rPr>
                <w:rFonts w:ascii="宋体" w:hAnsi="宋体" w:hint="eastAsia"/>
                <w:sz w:val="24"/>
              </w:rPr>
              <w:t>将有关履约能力作为评审因素是否适当</w:t>
            </w:r>
          </w:p>
        </w:tc>
        <w:tc>
          <w:tcPr>
            <w:tcW w:w="2396" w:type="dxa"/>
            <w:tcBorders>
              <w:top w:val="single" w:sz="4" w:space="0" w:color="auto"/>
            </w:tcBorders>
            <w:vAlign w:val="center"/>
          </w:tcPr>
          <w:p w14:paraId="6163F127"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3A7261F2" w14:textId="77777777">
        <w:trPr>
          <w:trHeight w:val="793"/>
          <w:jc w:val="center"/>
        </w:trPr>
        <w:tc>
          <w:tcPr>
            <w:tcW w:w="1970" w:type="dxa"/>
            <w:vMerge w:val="restart"/>
            <w:vAlign w:val="center"/>
          </w:tcPr>
          <w:p w14:paraId="4A6BF613" w14:textId="77777777" w:rsidR="00F32695" w:rsidRDefault="00000000">
            <w:pPr>
              <w:spacing w:line="360" w:lineRule="auto"/>
              <w:rPr>
                <w:rFonts w:ascii="宋体" w:hAnsi="宋体" w:hint="eastAsia"/>
                <w:sz w:val="24"/>
              </w:rPr>
            </w:pPr>
            <w:r>
              <w:rPr>
                <w:rFonts w:ascii="宋体" w:hAnsi="宋体" w:hint="eastAsia"/>
                <w:sz w:val="24"/>
              </w:rPr>
              <w:t>（二）竞争性审查（主要审查是否确保充分竞争）</w:t>
            </w:r>
          </w:p>
        </w:tc>
        <w:tc>
          <w:tcPr>
            <w:tcW w:w="4976" w:type="dxa"/>
            <w:tcBorders>
              <w:bottom w:val="single" w:sz="4" w:space="0" w:color="auto"/>
            </w:tcBorders>
            <w:vAlign w:val="center"/>
          </w:tcPr>
          <w:p w14:paraId="2ACC10D1" w14:textId="77777777" w:rsidR="00F32695" w:rsidRDefault="00000000">
            <w:pPr>
              <w:spacing w:line="360" w:lineRule="auto"/>
              <w:rPr>
                <w:rFonts w:ascii="宋体" w:hAnsi="宋体" w:hint="eastAsia"/>
                <w:b/>
                <w:sz w:val="24"/>
              </w:rPr>
            </w:pPr>
            <w:r>
              <w:rPr>
                <w:rFonts w:ascii="宋体" w:hAnsi="宋体" w:hint="eastAsia"/>
                <w:sz w:val="24"/>
              </w:rPr>
              <w:t>应当以公开方式邀请供应商的，是否依法采用公开竞争方式</w:t>
            </w:r>
          </w:p>
        </w:tc>
        <w:tc>
          <w:tcPr>
            <w:tcW w:w="2396" w:type="dxa"/>
            <w:tcBorders>
              <w:bottom w:val="single" w:sz="4" w:space="0" w:color="auto"/>
            </w:tcBorders>
            <w:vAlign w:val="center"/>
          </w:tcPr>
          <w:p w14:paraId="71ADFA90"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43BE6B6F" w14:textId="77777777">
        <w:trPr>
          <w:jc w:val="center"/>
        </w:trPr>
        <w:tc>
          <w:tcPr>
            <w:tcW w:w="1970" w:type="dxa"/>
            <w:vMerge/>
            <w:vAlign w:val="center"/>
          </w:tcPr>
          <w:p w14:paraId="51244FAA" w14:textId="77777777" w:rsidR="00F32695" w:rsidRDefault="00F32695">
            <w:pPr>
              <w:spacing w:line="360" w:lineRule="auto"/>
              <w:rPr>
                <w:rFonts w:ascii="宋体" w:hAnsi="宋体" w:hint="eastAsia"/>
                <w:sz w:val="24"/>
              </w:rPr>
            </w:pPr>
          </w:p>
        </w:tc>
        <w:tc>
          <w:tcPr>
            <w:tcW w:w="4976" w:type="dxa"/>
            <w:tcBorders>
              <w:top w:val="single" w:sz="4" w:space="0" w:color="auto"/>
              <w:bottom w:val="single" w:sz="4" w:space="0" w:color="auto"/>
            </w:tcBorders>
            <w:vAlign w:val="center"/>
          </w:tcPr>
          <w:p w14:paraId="791102EC" w14:textId="77777777" w:rsidR="00F32695" w:rsidRDefault="00000000">
            <w:pPr>
              <w:spacing w:line="360" w:lineRule="auto"/>
              <w:rPr>
                <w:rFonts w:ascii="宋体" w:hAnsi="宋体" w:hint="eastAsia"/>
                <w:sz w:val="24"/>
              </w:rPr>
            </w:pPr>
            <w:r>
              <w:rPr>
                <w:rFonts w:ascii="宋体" w:hAnsi="宋体" w:hint="eastAsia"/>
                <w:sz w:val="24"/>
              </w:rPr>
              <w:t>采用单一来源采购方式的，是否符合法定情形</w:t>
            </w:r>
          </w:p>
        </w:tc>
        <w:tc>
          <w:tcPr>
            <w:tcW w:w="2396" w:type="dxa"/>
            <w:tcBorders>
              <w:top w:val="single" w:sz="4" w:space="0" w:color="auto"/>
              <w:bottom w:val="single" w:sz="4" w:space="0" w:color="auto"/>
            </w:tcBorders>
            <w:vAlign w:val="center"/>
          </w:tcPr>
          <w:p w14:paraId="1CAA1398"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2500ECEF" w14:textId="77777777">
        <w:trPr>
          <w:jc w:val="center"/>
        </w:trPr>
        <w:tc>
          <w:tcPr>
            <w:tcW w:w="1970" w:type="dxa"/>
            <w:vMerge/>
            <w:vAlign w:val="center"/>
          </w:tcPr>
          <w:p w14:paraId="7B2C6A85" w14:textId="77777777" w:rsidR="00F32695" w:rsidRDefault="00F32695">
            <w:pPr>
              <w:spacing w:line="360" w:lineRule="auto"/>
              <w:rPr>
                <w:rFonts w:ascii="宋体" w:hAnsi="宋体" w:hint="eastAsia"/>
                <w:sz w:val="24"/>
              </w:rPr>
            </w:pPr>
          </w:p>
        </w:tc>
        <w:tc>
          <w:tcPr>
            <w:tcW w:w="4976" w:type="dxa"/>
            <w:tcBorders>
              <w:top w:val="single" w:sz="4" w:space="0" w:color="auto"/>
              <w:bottom w:val="single" w:sz="4" w:space="0" w:color="auto"/>
            </w:tcBorders>
            <w:vAlign w:val="center"/>
          </w:tcPr>
          <w:p w14:paraId="71FF716A" w14:textId="77777777" w:rsidR="00F32695" w:rsidRDefault="00000000">
            <w:pPr>
              <w:spacing w:line="360" w:lineRule="auto"/>
              <w:rPr>
                <w:rFonts w:ascii="宋体" w:hAnsi="宋体" w:hint="eastAsia"/>
                <w:sz w:val="24"/>
              </w:rPr>
            </w:pPr>
            <w:r>
              <w:rPr>
                <w:rFonts w:ascii="宋体" w:hAnsi="宋体" w:hint="eastAsia"/>
                <w:sz w:val="24"/>
              </w:rPr>
              <w:t>采购需求的内容是否完整、明确</w:t>
            </w:r>
          </w:p>
        </w:tc>
        <w:tc>
          <w:tcPr>
            <w:tcW w:w="2396" w:type="dxa"/>
            <w:tcBorders>
              <w:top w:val="single" w:sz="4" w:space="0" w:color="auto"/>
              <w:bottom w:val="single" w:sz="4" w:space="0" w:color="auto"/>
            </w:tcBorders>
            <w:vAlign w:val="center"/>
          </w:tcPr>
          <w:p w14:paraId="6FAEEE82"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61968190" w14:textId="77777777">
        <w:trPr>
          <w:jc w:val="center"/>
        </w:trPr>
        <w:tc>
          <w:tcPr>
            <w:tcW w:w="1970" w:type="dxa"/>
            <w:vMerge/>
            <w:vAlign w:val="center"/>
          </w:tcPr>
          <w:p w14:paraId="2F8E6278" w14:textId="77777777" w:rsidR="00F32695" w:rsidRDefault="00F32695">
            <w:pPr>
              <w:spacing w:line="360" w:lineRule="auto"/>
              <w:rPr>
                <w:rFonts w:ascii="宋体" w:hAnsi="宋体" w:hint="eastAsia"/>
                <w:sz w:val="24"/>
              </w:rPr>
            </w:pPr>
          </w:p>
        </w:tc>
        <w:tc>
          <w:tcPr>
            <w:tcW w:w="4976" w:type="dxa"/>
            <w:tcBorders>
              <w:top w:val="single" w:sz="4" w:space="0" w:color="auto"/>
              <w:bottom w:val="single" w:sz="4" w:space="0" w:color="auto"/>
            </w:tcBorders>
            <w:vAlign w:val="center"/>
          </w:tcPr>
          <w:p w14:paraId="046460AD" w14:textId="77777777" w:rsidR="00F32695" w:rsidRDefault="00000000">
            <w:pPr>
              <w:spacing w:line="360" w:lineRule="auto"/>
              <w:rPr>
                <w:rFonts w:ascii="宋体" w:hAnsi="宋体" w:hint="eastAsia"/>
                <w:sz w:val="24"/>
              </w:rPr>
            </w:pPr>
            <w:r>
              <w:rPr>
                <w:rFonts w:ascii="宋体" w:hAnsi="宋体" w:hint="eastAsia"/>
                <w:sz w:val="24"/>
              </w:rPr>
              <w:t>采购需求的内容是否考虑后续采购竞争性</w:t>
            </w:r>
          </w:p>
        </w:tc>
        <w:tc>
          <w:tcPr>
            <w:tcW w:w="2396" w:type="dxa"/>
            <w:tcBorders>
              <w:top w:val="single" w:sz="4" w:space="0" w:color="auto"/>
              <w:bottom w:val="single" w:sz="4" w:space="0" w:color="auto"/>
            </w:tcBorders>
            <w:vAlign w:val="center"/>
          </w:tcPr>
          <w:p w14:paraId="19DD807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55DF3BA8" w14:textId="77777777">
        <w:trPr>
          <w:jc w:val="center"/>
        </w:trPr>
        <w:tc>
          <w:tcPr>
            <w:tcW w:w="1970" w:type="dxa"/>
            <w:vMerge/>
            <w:vAlign w:val="center"/>
          </w:tcPr>
          <w:p w14:paraId="65F568D2" w14:textId="77777777" w:rsidR="00F32695" w:rsidRDefault="00F32695">
            <w:pPr>
              <w:spacing w:line="360" w:lineRule="auto"/>
              <w:rPr>
                <w:rFonts w:ascii="宋体" w:hAnsi="宋体" w:hint="eastAsia"/>
                <w:sz w:val="24"/>
              </w:rPr>
            </w:pPr>
          </w:p>
        </w:tc>
        <w:tc>
          <w:tcPr>
            <w:tcW w:w="4976" w:type="dxa"/>
            <w:tcBorders>
              <w:top w:val="single" w:sz="4" w:space="0" w:color="auto"/>
            </w:tcBorders>
            <w:vAlign w:val="center"/>
          </w:tcPr>
          <w:p w14:paraId="12C335A1" w14:textId="77777777" w:rsidR="00F32695" w:rsidRDefault="00000000">
            <w:pPr>
              <w:spacing w:line="360" w:lineRule="auto"/>
              <w:rPr>
                <w:rFonts w:ascii="宋体" w:hAnsi="宋体" w:hint="eastAsia"/>
                <w:sz w:val="24"/>
              </w:rPr>
            </w:pPr>
            <w:r>
              <w:rPr>
                <w:rFonts w:ascii="宋体" w:hAnsi="宋体" w:hint="eastAsia"/>
                <w:sz w:val="24"/>
              </w:rPr>
              <w:t>评审方法、评审因素、价格权重等评审规则是否适当</w:t>
            </w:r>
          </w:p>
        </w:tc>
        <w:tc>
          <w:tcPr>
            <w:tcW w:w="2396" w:type="dxa"/>
            <w:tcBorders>
              <w:top w:val="single" w:sz="4" w:space="0" w:color="auto"/>
            </w:tcBorders>
            <w:vAlign w:val="center"/>
          </w:tcPr>
          <w:p w14:paraId="65ED2632"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58059DE5" w14:textId="77777777">
        <w:trPr>
          <w:jc w:val="center"/>
        </w:trPr>
        <w:tc>
          <w:tcPr>
            <w:tcW w:w="1970" w:type="dxa"/>
            <w:vMerge w:val="restart"/>
            <w:vAlign w:val="center"/>
          </w:tcPr>
          <w:p w14:paraId="700080A8" w14:textId="77777777" w:rsidR="00F32695" w:rsidRDefault="00000000">
            <w:pPr>
              <w:spacing w:line="360" w:lineRule="auto"/>
              <w:rPr>
                <w:rFonts w:ascii="宋体" w:hAnsi="宋体" w:hint="eastAsia"/>
                <w:sz w:val="24"/>
              </w:rPr>
            </w:pPr>
            <w:r>
              <w:rPr>
                <w:rFonts w:ascii="宋体" w:hAnsi="宋体" w:hint="eastAsia"/>
                <w:sz w:val="24"/>
              </w:rPr>
              <w:t>（三）采购政策审查</w:t>
            </w:r>
          </w:p>
        </w:tc>
        <w:tc>
          <w:tcPr>
            <w:tcW w:w="4976" w:type="dxa"/>
            <w:tcBorders>
              <w:bottom w:val="single" w:sz="4" w:space="0" w:color="auto"/>
            </w:tcBorders>
            <w:vAlign w:val="center"/>
          </w:tcPr>
          <w:p w14:paraId="5E54AB0F" w14:textId="77777777" w:rsidR="00F32695" w:rsidRDefault="00000000">
            <w:pPr>
              <w:spacing w:line="360" w:lineRule="auto"/>
              <w:rPr>
                <w:rFonts w:ascii="宋体" w:hAnsi="宋体" w:hint="eastAsia"/>
                <w:sz w:val="24"/>
              </w:rPr>
            </w:pPr>
            <w:r>
              <w:rPr>
                <w:rFonts w:ascii="宋体" w:hAnsi="宋体" w:hint="eastAsia"/>
                <w:sz w:val="24"/>
              </w:rPr>
              <w:t>进口产品的采购是否必要</w:t>
            </w:r>
          </w:p>
        </w:tc>
        <w:tc>
          <w:tcPr>
            <w:tcW w:w="2396" w:type="dxa"/>
            <w:tcBorders>
              <w:bottom w:val="single" w:sz="4" w:space="0" w:color="auto"/>
            </w:tcBorders>
            <w:vAlign w:val="center"/>
          </w:tcPr>
          <w:p w14:paraId="71334C5E"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251014D9" w14:textId="77777777">
        <w:trPr>
          <w:jc w:val="center"/>
        </w:trPr>
        <w:tc>
          <w:tcPr>
            <w:tcW w:w="1970" w:type="dxa"/>
            <w:vMerge/>
            <w:vAlign w:val="center"/>
          </w:tcPr>
          <w:p w14:paraId="6A873BD2" w14:textId="77777777" w:rsidR="00F32695" w:rsidRDefault="00F32695">
            <w:pPr>
              <w:spacing w:line="360" w:lineRule="auto"/>
              <w:rPr>
                <w:rFonts w:ascii="宋体" w:hAnsi="宋体" w:hint="eastAsia"/>
                <w:sz w:val="24"/>
              </w:rPr>
            </w:pPr>
          </w:p>
        </w:tc>
        <w:tc>
          <w:tcPr>
            <w:tcW w:w="4976" w:type="dxa"/>
            <w:tcBorders>
              <w:bottom w:val="single" w:sz="4" w:space="0" w:color="auto"/>
            </w:tcBorders>
            <w:vAlign w:val="center"/>
          </w:tcPr>
          <w:p w14:paraId="610EDB20" w14:textId="77777777" w:rsidR="00F32695" w:rsidRDefault="00000000">
            <w:pPr>
              <w:spacing w:line="360" w:lineRule="auto"/>
              <w:rPr>
                <w:rFonts w:ascii="宋体" w:hAnsi="宋体" w:hint="eastAsia"/>
                <w:sz w:val="24"/>
              </w:rPr>
            </w:pPr>
            <w:r>
              <w:rPr>
                <w:rFonts w:ascii="宋体" w:hAnsi="宋体" w:hint="eastAsia"/>
                <w:sz w:val="24"/>
              </w:rPr>
              <w:t>是否落实支持创新政府采购政策要求</w:t>
            </w:r>
          </w:p>
        </w:tc>
        <w:tc>
          <w:tcPr>
            <w:tcW w:w="2396" w:type="dxa"/>
            <w:tcBorders>
              <w:bottom w:val="single" w:sz="4" w:space="0" w:color="auto"/>
            </w:tcBorders>
            <w:vAlign w:val="center"/>
          </w:tcPr>
          <w:p w14:paraId="11F953C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1A79E9CF" w14:textId="77777777">
        <w:trPr>
          <w:jc w:val="center"/>
        </w:trPr>
        <w:tc>
          <w:tcPr>
            <w:tcW w:w="1970" w:type="dxa"/>
            <w:vMerge/>
            <w:vAlign w:val="center"/>
          </w:tcPr>
          <w:p w14:paraId="74FC7F9A" w14:textId="77777777" w:rsidR="00F32695" w:rsidRDefault="00F32695">
            <w:pPr>
              <w:spacing w:line="360" w:lineRule="auto"/>
              <w:rPr>
                <w:rFonts w:ascii="宋体" w:hAnsi="宋体" w:hint="eastAsia"/>
                <w:sz w:val="24"/>
              </w:rPr>
            </w:pPr>
          </w:p>
        </w:tc>
        <w:tc>
          <w:tcPr>
            <w:tcW w:w="4976" w:type="dxa"/>
            <w:tcBorders>
              <w:bottom w:val="single" w:sz="4" w:space="0" w:color="auto"/>
            </w:tcBorders>
            <w:vAlign w:val="center"/>
          </w:tcPr>
          <w:p w14:paraId="15B82EAF" w14:textId="77777777" w:rsidR="00F32695" w:rsidRDefault="00000000">
            <w:pPr>
              <w:spacing w:line="360" w:lineRule="auto"/>
              <w:rPr>
                <w:rFonts w:ascii="宋体" w:hAnsi="宋体" w:hint="eastAsia"/>
                <w:sz w:val="24"/>
              </w:rPr>
            </w:pPr>
            <w:r>
              <w:rPr>
                <w:rFonts w:ascii="宋体" w:hAnsi="宋体" w:hint="eastAsia"/>
                <w:sz w:val="24"/>
              </w:rPr>
              <w:t>是否落实绿色发展、节能环保政府采购政策要求</w:t>
            </w:r>
          </w:p>
        </w:tc>
        <w:tc>
          <w:tcPr>
            <w:tcW w:w="2396" w:type="dxa"/>
            <w:tcBorders>
              <w:bottom w:val="single" w:sz="4" w:space="0" w:color="auto"/>
            </w:tcBorders>
            <w:vAlign w:val="center"/>
          </w:tcPr>
          <w:p w14:paraId="55E3AD3D"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2300FF51" w14:textId="77777777">
        <w:trPr>
          <w:jc w:val="center"/>
        </w:trPr>
        <w:tc>
          <w:tcPr>
            <w:tcW w:w="1970" w:type="dxa"/>
            <w:vMerge/>
            <w:vAlign w:val="center"/>
          </w:tcPr>
          <w:p w14:paraId="520B6C36" w14:textId="77777777" w:rsidR="00F32695" w:rsidRDefault="00F32695">
            <w:pPr>
              <w:spacing w:line="360" w:lineRule="auto"/>
              <w:rPr>
                <w:rFonts w:ascii="宋体" w:hAnsi="宋体" w:hint="eastAsia"/>
                <w:sz w:val="24"/>
              </w:rPr>
            </w:pPr>
          </w:p>
        </w:tc>
        <w:tc>
          <w:tcPr>
            <w:tcW w:w="4976" w:type="dxa"/>
            <w:tcBorders>
              <w:bottom w:val="single" w:sz="4" w:space="0" w:color="auto"/>
            </w:tcBorders>
            <w:vAlign w:val="center"/>
          </w:tcPr>
          <w:p w14:paraId="1B432E6F" w14:textId="77777777" w:rsidR="00F32695" w:rsidRDefault="00000000">
            <w:pPr>
              <w:spacing w:line="360" w:lineRule="auto"/>
              <w:rPr>
                <w:rFonts w:ascii="宋体" w:hAnsi="宋体" w:hint="eastAsia"/>
                <w:sz w:val="24"/>
              </w:rPr>
            </w:pPr>
            <w:r>
              <w:rPr>
                <w:rFonts w:ascii="宋体" w:hAnsi="宋体" w:hint="eastAsia"/>
                <w:sz w:val="24"/>
              </w:rPr>
              <w:t>是否落实中小企业发展政府采购政策要求</w:t>
            </w:r>
          </w:p>
        </w:tc>
        <w:tc>
          <w:tcPr>
            <w:tcW w:w="2396" w:type="dxa"/>
            <w:tcBorders>
              <w:bottom w:val="single" w:sz="4" w:space="0" w:color="auto"/>
            </w:tcBorders>
            <w:vAlign w:val="center"/>
          </w:tcPr>
          <w:p w14:paraId="7B59117E"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0AC6AAD4" w14:textId="77777777">
        <w:trPr>
          <w:jc w:val="center"/>
        </w:trPr>
        <w:tc>
          <w:tcPr>
            <w:tcW w:w="1970" w:type="dxa"/>
            <w:vMerge/>
            <w:vAlign w:val="center"/>
          </w:tcPr>
          <w:p w14:paraId="784F99AB" w14:textId="77777777" w:rsidR="00F32695" w:rsidRDefault="00F32695">
            <w:pPr>
              <w:spacing w:line="360" w:lineRule="auto"/>
              <w:rPr>
                <w:rFonts w:ascii="宋体" w:hAnsi="宋体" w:hint="eastAsia"/>
                <w:sz w:val="24"/>
              </w:rPr>
            </w:pPr>
          </w:p>
        </w:tc>
        <w:tc>
          <w:tcPr>
            <w:tcW w:w="4976" w:type="dxa"/>
            <w:tcBorders>
              <w:bottom w:val="single" w:sz="4" w:space="0" w:color="auto"/>
            </w:tcBorders>
            <w:vAlign w:val="center"/>
          </w:tcPr>
          <w:p w14:paraId="20C72DC2" w14:textId="77777777" w:rsidR="00F32695" w:rsidRDefault="00000000">
            <w:pPr>
              <w:spacing w:line="360" w:lineRule="auto"/>
              <w:rPr>
                <w:rFonts w:ascii="宋体" w:hAnsi="宋体" w:hint="eastAsia"/>
                <w:sz w:val="24"/>
              </w:rPr>
            </w:pPr>
            <w:r>
              <w:rPr>
                <w:rFonts w:ascii="宋体" w:hAnsi="宋体" w:hint="eastAsia"/>
                <w:sz w:val="24"/>
              </w:rPr>
              <w:t>是否落实支持监狱发展政府采购政策要求</w:t>
            </w:r>
          </w:p>
        </w:tc>
        <w:tc>
          <w:tcPr>
            <w:tcW w:w="2396" w:type="dxa"/>
            <w:tcBorders>
              <w:bottom w:val="single" w:sz="4" w:space="0" w:color="auto"/>
            </w:tcBorders>
            <w:vAlign w:val="center"/>
          </w:tcPr>
          <w:p w14:paraId="1433300A"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14567A92" w14:textId="77777777">
        <w:trPr>
          <w:jc w:val="center"/>
        </w:trPr>
        <w:tc>
          <w:tcPr>
            <w:tcW w:w="1970" w:type="dxa"/>
            <w:vMerge/>
            <w:vAlign w:val="center"/>
          </w:tcPr>
          <w:p w14:paraId="02944D87" w14:textId="77777777" w:rsidR="00F32695" w:rsidRDefault="00F32695">
            <w:pPr>
              <w:spacing w:line="360" w:lineRule="auto"/>
              <w:rPr>
                <w:rFonts w:ascii="宋体" w:hAnsi="宋体" w:hint="eastAsia"/>
                <w:sz w:val="24"/>
              </w:rPr>
            </w:pPr>
          </w:p>
        </w:tc>
        <w:tc>
          <w:tcPr>
            <w:tcW w:w="4976" w:type="dxa"/>
            <w:tcBorders>
              <w:top w:val="single" w:sz="4" w:space="0" w:color="auto"/>
            </w:tcBorders>
            <w:vAlign w:val="center"/>
          </w:tcPr>
          <w:p w14:paraId="0E6EE49A" w14:textId="77777777" w:rsidR="00F32695" w:rsidRDefault="00000000">
            <w:pPr>
              <w:spacing w:line="360" w:lineRule="auto"/>
              <w:rPr>
                <w:rFonts w:ascii="宋体" w:hAnsi="宋体" w:hint="eastAsia"/>
                <w:sz w:val="24"/>
              </w:rPr>
            </w:pPr>
            <w:r>
              <w:rPr>
                <w:rFonts w:ascii="宋体" w:hAnsi="宋体" w:hint="eastAsia"/>
                <w:sz w:val="24"/>
              </w:rPr>
              <w:t>是否落实促进残疾人就业政府采购政策要求</w:t>
            </w:r>
          </w:p>
        </w:tc>
        <w:tc>
          <w:tcPr>
            <w:tcW w:w="2396" w:type="dxa"/>
            <w:tcBorders>
              <w:top w:val="single" w:sz="4" w:space="0" w:color="auto"/>
            </w:tcBorders>
            <w:vAlign w:val="center"/>
          </w:tcPr>
          <w:p w14:paraId="4F449009"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2795B4A5" w14:textId="77777777">
        <w:trPr>
          <w:jc w:val="center"/>
        </w:trPr>
        <w:tc>
          <w:tcPr>
            <w:tcW w:w="1970" w:type="dxa"/>
            <w:vMerge w:val="restart"/>
            <w:vAlign w:val="center"/>
          </w:tcPr>
          <w:p w14:paraId="54A8E996" w14:textId="77777777" w:rsidR="00F32695" w:rsidRDefault="00000000">
            <w:pPr>
              <w:spacing w:line="360" w:lineRule="auto"/>
              <w:rPr>
                <w:rFonts w:ascii="宋体" w:hAnsi="宋体" w:hint="eastAsia"/>
                <w:sz w:val="24"/>
              </w:rPr>
            </w:pPr>
            <w:r>
              <w:rPr>
                <w:rFonts w:ascii="宋体" w:hAnsi="宋体" w:hint="eastAsia"/>
                <w:sz w:val="24"/>
              </w:rPr>
              <w:t>（四）履约风险审查</w:t>
            </w:r>
          </w:p>
        </w:tc>
        <w:tc>
          <w:tcPr>
            <w:tcW w:w="4976" w:type="dxa"/>
            <w:tcBorders>
              <w:bottom w:val="single" w:sz="4" w:space="0" w:color="auto"/>
            </w:tcBorders>
            <w:vAlign w:val="center"/>
          </w:tcPr>
          <w:p w14:paraId="6F160252" w14:textId="77777777" w:rsidR="00F32695" w:rsidRDefault="00000000">
            <w:pPr>
              <w:spacing w:line="360" w:lineRule="auto"/>
              <w:rPr>
                <w:rFonts w:ascii="宋体" w:hAnsi="宋体" w:hint="eastAsia"/>
                <w:sz w:val="24"/>
              </w:rPr>
            </w:pPr>
            <w:r>
              <w:rPr>
                <w:rFonts w:ascii="宋体" w:hAnsi="宋体" w:hint="eastAsia"/>
                <w:sz w:val="24"/>
              </w:rPr>
              <w:t>合同文本是否按规定由法律顾问审定</w:t>
            </w:r>
          </w:p>
        </w:tc>
        <w:tc>
          <w:tcPr>
            <w:tcW w:w="2396" w:type="dxa"/>
            <w:tcBorders>
              <w:bottom w:val="single" w:sz="4" w:space="0" w:color="auto"/>
            </w:tcBorders>
            <w:vAlign w:val="center"/>
          </w:tcPr>
          <w:p w14:paraId="3A63F408"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63B232D1" w14:textId="77777777">
        <w:trPr>
          <w:jc w:val="center"/>
        </w:trPr>
        <w:tc>
          <w:tcPr>
            <w:tcW w:w="1970" w:type="dxa"/>
            <w:vMerge/>
            <w:vAlign w:val="center"/>
          </w:tcPr>
          <w:p w14:paraId="353FDA56" w14:textId="77777777" w:rsidR="00F32695" w:rsidRDefault="00F32695">
            <w:pPr>
              <w:spacing w:line="360" w:lineRule="auto"/>
              <w:rPr>
                <w:rFonts w:ascii="宋体" w:hAnsi="宋体" w:hint="eastAsia"/>
                <w:sz w:val="24"/>
              </w:rPr>
            </w:pPr>
          </w:p>
        </w:tc>
        <w:tc>
          <w:tcPr>
            <w:tcW w:w="4976" w:type="dxa"/>
            <w:tcBorders>
              <w:bottom w:val="single" w:sz="4" w:space="0" w:color="auto"/>
            </w:tcBorders>
            <w:vAlign w:val="center"/>
          </w:tcPr>
          <w:p w14:paraId="6DA7D827" w14:textId="77777777" w:rsidR="00F32695" w:rsidRDefault="00000000">
            <w:pPr>
              <w:spacing w:line="360" w:lineRule="auto"/>
              <w:rPr>
                <w:rFonts w:ascii="宋体" w:hAnsi="宋体" w:hint="eastAsia"/>
                <w:sz w:val="24"/>
              </w:rPr>
            </w:pPr>
            <w:r>
              <w:rPr>
                <w:rFonts w:ascii="宋体" w:hAnsi="宋体" w:hint="eastAsia"/>
                <w:sz w:val="24"/>
              </w:rPr>
              <w:t>合同文本运用是否适当</w:t>
            </w:r>
          </w:p>
        </w:tc>
        <w:tc>
          <w:tcPr>
            <w:tcW w:w="2396" w:type="dxa"/>
            <w:tcBorders>
              <w:bottom w:val="single" w:sz="4" w:space="0" w:color="auto"/>
            </w:tcBorders>
            <w:vAlign w:val="center"/>
          </w:tcPr>
          <w:p w14:paraId="5B1C31E0"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2695C209" w14:textId="77777777">
        <w:trPr>
          <w:jc w:val="center"/>
        </w:trPr>
        <w:tc>
          <w:tcPr>
            <w:tcW w:w="1970" w:type="dxa"/>
            <w:vMerge/>
            <w:vAlign w:val="center"/>
          </w:tcPr>
          <w:p w14:paraId="465470F7" w14:textId="77777777" w:rsidR="00F32695" w:rsidRDefault="00F32695">
            <w:pPr>
              <w:spacing w:line="360" w:lineRule="auto"/>
              <w:rPr>
                <w:rFonts w:ascii="宋体" w:hAnsi="宋体" w:hint="eastAsia"/>
                <w:sz w:val="24"/>
              </w:rPr>
            </w:pPr>
          </w:p>
        </w:tc>
        <w:tc>
          <w:tcPr>
            <w:tcW w:w="4976" w:type="dxa"/>
            <w:tcBorders>
              <w:top w:val="single" w:sz="4" w:space="0" w:color="auto"/>
              <w:bottom w:val="single" w:sz="4" w:space="0" w:color="auto"/>
            </w:tcBorders>
            <w:vAlign w:val="center"/>
          </w:tcPr>
          <w:p w14:paraId="307E82EE" w14:textId="77777777" w:rsidR="00F32695" w:rsidRDefault="00000000">
            <w:pPr>
              <w:spacing w:line="360" w:lineRule="auto"/>
              <w:rPr>
                <w:rFonts w:ascii="宋体" w:hAnsi="宋体" w:hint="eastAsia"/>
                <w:sz w:val="24"/>
              </w:rPr>
            </w:pPr>
            <w:r>
              <w:rPr>
                <w:rFonts w:ascii="宋体" w:hAnsi="宋体" w:hint="eastAsia"/>
                <w:sz w:val="24"/>
              </w:rPr>
              <w:t>是否围绕采购需求和合同履行设置权利义务</w:t>
            </w:r>
          </w:p>
        </w:tc>
        <w:tc>
          <w:tcPr>
            <w:tcW w:w="2396" w:type="dxa"/>
            <w:tcBorders>
              <w:top w:val="single" w:sz="4" w:space="0" w:color="auto"/>
              <w:bottom w:val="single" w:sz="4" w:space="0" w:color="auto"/>
            </w:tcBorders>
            <w:vAlign w:val="center"/>
          </w:tcPr>
          <w:p w14:paraId="0071BE14"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79C6D3B8" w14:textId="77777777">
        <w:trPr>
          <w:jc w:val="center"/>
        </w:trPr>
        <w:tc>
          <w:tcPr>
            <w:tcW w:w="1970" w:type="dxa"/>
            <w:vMerge/>
            <w:vAlign w:val="center"/>
          </w:tcPr>
          <w:p w14:paraId="5A4192A9" w14:textId="77777777" w:rsidR="00F32695" w:rsidRDefault="00F32695">
            <w:pPr>
              <w:spacing w:line="360" w:lineRule="auto"/>
              <w:rPr>
                <w:rFonts w:ascii="宋体" w:hAnsi="宋体" w:hint="eastAsia"/>
                <w:sz w:val="24"/>
              </w:rPr>
            </w:pPr>
          </w:p>
        </w:tc>
        <w:tc>
          <w:tcPr>
            <w:tcW w:w="4976" w:type="dxa"/>
            <w:tcBorders>
              <w:top w:val="single" w:sz="4" w:space="0" w:color="auto"/>
              <w:bottom w:val="single" w:sz="4" w:space="0" w:color="auto"/>
            </w:tcBorders>
            <w:vAlign w:val="center"/>
          </w:tcPr>
          <w:p w14:paraId="20A43600" w14:textId="77777777" w:rsidR="00F32695" w:rsidRDefault="00000000">
            <w:pPr>
              <w:spacing w:line="360" w:lineRule="auto"/>
              <w:rPr>
                <w:rFonts w:ascii="宋体" w:hAnsi="宋体" w:hint="eastAsia"/>
                <w:sz w:val="24"/>
              </w:rPr>
            </w:pPr>
            <w:r>
              <w:rPr>
                <w:rFonts w:ascii="宋体" w:hAnsi="宋体" w:hint="eastAsia"/>
                <w:sz w:val="24"/>
              </w:rPr>
              <w:t>是否明确知识产权等方面的要求</w:t>
            </w:r>
          </w:p>
        </w:tc>
        <w:tc>
          <w:tcPr>
            <w:tcW w:w="2396" w:type="dxa"/>
            <w:tcBorders>
              <w:top w:val="single" w:sz="4" w:space="0" w:color="auto"/>
              <w:bottom w:val="single" w:sz="4" w:space="0" w:color="auto"/>
            </w:tcBorders>
            <w:vAlign w:val="center"/>
          </w:tcPr>
          <w:p w14:paraId="56B85CA4"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5CD2BFCA" w14:textId="77777777">
        <w:trPr>
          <w:jc w:val="center"/>
        </w:trPr>
        <w:tc>
          <w:tcPr>
            <w:tcW w:w="1970" w:type="dxa"/>
            <w:vMerge/>
            <w:vAlign w:val="center"/>
          </w:tcPr>
          <w:p w14:paraId="5BB5395F" w14:textId="77777777" w:rsidR="00F32695" w:rsidRDefault="00F32695">
            <w:pPr>
              <w:spacing w:line="360" w:lineRule="auto"/>
              <w:rPr>
                <w:rFonts w:ascii="宋体" w:hAnsi="宋体" w:hint="eastAsia"/>
                <w:sz w:val="24"/>
              </w:rPr>
            </w:pPr>
          </w:p>
        </w:tc>
        <w:tc>
          <w:tcPr>
            <w:tcW w:w="4976" w:type="dxa"/>
            <w:tcBorders>
              <w:top w:val="single" w:sz="4" w:space="0" w:color="auto"/>
              <w:bottom w:val="single" w:sz="4" w:space="0" w:color="auto"/>
            </w:tcBorders>
            <w:vAlign w:val="center"/>
          </w:tcPr>
          <w:p w14:paraId="5266D158" w14:textId="77777777" w:rsidR="00F32695" w:rsidRDefault="00000000">
            <w:pPr>
              <w:spacing w:line="360" w:lineRule="auto"/>
              <w:rPr>
                <w:rFonts w:ascii="宋体" w:hAnsi="宋体" w:hint="eastAsia"/>
                <w:sz w:val="24"/>
              </w:rPr>
            </w:pPr>
            <w:r>
              <w:rPr>
                <w:rFonts w:ascii="宋体" w:hAnsi="宋体" w:hint="eastAsia"/>
                <w:sz w:val="24"/>
              </w:rPr>
              <w:t>履约验收方案是否完整、标准是否明确</w:t>
            </w:r>
          </w:p>
        </w:tc>
        <w:tc>
          <w:tcPr>
            <w:tcW w:w="2396" w:type="dxa"/>
            <w:tcBorders>
              <w:top w:val="single" w:sz="4" w:space="0" w:color="auto"/>
              <w:bottom w:val="single" w:sz="4" w:space="0" w:color="auto"/>
            </w:tcBorders>
            <w:vAlign w:val="center"/>
          </w:tcPr>
          <w:p w14:paraId="4D7A0305"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11541065" w14:textId="77777777">
        <w:trPr>
          <w:jc w:val="center"/>
        </w:trPr>
        <w:tc>
          <w:tcPr>
            <w:tcW w:w="1970" w:type="dxa"/>
            <w:vMerge/>
            <w:vAlign w:val="center"/>
          </w:tcPr>
          <w:p w14:paraId="1C149495" w14:textId="77777777" w:rsidR="00F32695" w:rsidRDefault="00F32695">
            <w:pPr>
              <w:spacing w:line="360" w:lineRule="auto"/>
              <w:rPr>
                <w:rFonts w:ascii="宋体" w:hAnsi="宋体" w:hint="eastAsia"/>
                <w:sz w:val="24"/>
              </w:rPr>
            </w:pPr>
          </w:p>
        </w:tc>
        <w:tc>
          <w:tcPr>
            <w:tcW w:w="4976" w:type="dxa"/>
            <w:tcBorders>
              <w:top w:val="single" w:sz="4" w:space="0" w:color="auto"/>
            </w:tcBorders>
            <w:vAlign w:val="center"/>
          </w:tcPr>
          <w:p w14:paraId="5C94D6B1" w14:textId="77777777" w:rsidR="00F32695" w:rsidRDefault="00000000">
            <w:pPr>
              <w:spacing w:line="360" w:lineRule="auto"/>
              <w:rPr>
                <w:rFonts w:ascii="宋体" w:hAnsi="宋体" w:hint="eastAsia"/>
                <w:sz w:val="24"/>
              </w:rPr>
            </w:pPr>
            <w:r>
              <w:rPr>
                <w:rFonts w:ascii="宋体" w:hAnsi="宋体" w:hint="eastAsia"/>
                <w:sz w:val="24"/>
              </w:rPr>
              <w:t>风险处置措施和替代方案是否可行</w:t>
            </w:r>
          </w:p>
        </w:tc>
        <w:tc>
          <w:tcPr>
            <w:tcW w:w="2396" w:type="dxa"/>
            <w:tcBorders>
              <w:top w:val="single" w:sz="4" w:space="0" w:color="auto"/>
            </w:tcBorders>
            <w:vAlign w:val="center"/>
          </w:tcPr>
          <w:p w14:paraId="54FD37D7"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0F4EF13F" w14:textId="77777777">
        <w:trPr>
          <w:jc w:val="center"/>
        </w:trPr>
        <w:tc>
          <w:tcPr>
            <w:tcW w:w="1970" w:type="dxa"/>
            <w:vMerge w:val="restart"/>
            <w:vAlign w:val="center"/>
          </w:tcPr>
          <w:p w14:paraId="6105ABA3" w14:textId="77777777" w:rsidR="00F32695" w:rsidRDefault="00000000">
            <w:pPr>
              <w:spacing w:line="360" w:lineRule="auto"/>
              <w:rPr>
                <w:rFonts w:ascii="宋体" w:hAnsi="宋体" w:hint="eastAsia"/>
                <w:sz w:val="24"/>
              </w:rPr>
            </w:pPr>
            <w:r>
              <w:rPr>
                <w:rFonts w:ascii="宋体" w:hAnsi="宋体" w:hint="eastAsia"/>
                <w:sz w:val="24"/>
              </w:rPr>
              <w:t>（五）采购人或者主管预算单位认为应当审查的其他内容</w:t>
            </w:r>
          </w:p>
        </w:tc>
        <w:tc>
          <w:tcPr>
            <w:tcW w:w="4976" w:type="dxa"/>
            <w:vAlign w:val="center"/>
          </w:tcPr>
          <w:p w14:paraId="319667DA" w14:textId="77777777" w:rsidR="00F32695" w:rsidRDefault="00000000">
            <w:pPr>
              <w:spacing w:line="360" w:lineRule="auto"/>
              <w:rPr>
                <w:rFonts w:ascii="宋体" w:hAnsi="宋体" w:hint="eastAsia"/>
                <w:sz w:val="24"/>
              </w:rPr>
            </w:pPr>
            <w:r>
              <w:rPr>
                <w:rFonts w:ascii="宋体" w:hAnsi="宋体" w:hint="eastAsia"/>
                <w:sz w:val="24"/>
              </w:rPr>
              <w:t>采购人或者主管预算单位认为应当审查的其他内容1</w:t>
            </w:r>
          </w:p>
        </w:tc>
        <w:tc>
          <w:tcPr>
            <w:tcW w:w="2396" w:type="dxa"/>
            <w:vAlign w:val="center"/>
          </w:tcPr>
          <w:p w14:paraId="721AF5A7"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r w:rsidR="00F32695" w14:paraId="70F2B385" w14:textId="77777777">
        <w:trPr>
          <w:jc w:val="center"/>
        </w:trPr>
        <w:tc>
          <w:tcPr>
            <w:tcW w:w="1970" w:type="dxa"/>
            <w:vMerge/>
            <w:vAlign w:val="center"/>
          </w:tcPr>
          <w:p w14:paraId="6289AED0" w14:textId="77777777" w:rsidR="00F32695" w:rsidRDefault="00F32695">
            <w:pPr>
              <w:spacing w:line="360" w:lineRule="auto"/>
              <w:rPr>
                <w:rFonts w:ascii="宋体" w:hAnsi="宋体" w:hint="eastAsia"/>
                <w:sz w:val="24"/>
              </w:rPr>
            </w:pPr>
          </w:p>
        </w:tc>
        <w:tc>
          <w:tcPr>
            <w:tcW w:w="4976" w:type="dxa"/>
            <w:vAlign w:val="center"/>
          </w:tcPr>
          <w:p w14:paraId="570452DA" w14:textId="77777777" w:rsidR="00F32695" w:rsidRDefault="00000000">
            <w:pPr>
              <w:spacing w:line="360" w:lineRule="auto"/>
              <w:rPr>
                <w:rFonts w:ascii="宋体" w:hAnsi="宋体" w:hint="eastAsia"/>
                <w:sz w:val="24"/>
              </w:rPr>
            </w:pPr>
            <w:r>
              <w:rPr>
                <w:rFonts w:ascii="宋体" w:hAnsi="宋体" w:hint="eastAsia"/>
                <w:sz w:val="24"/>
              </w:rPr>
              <w:t>采购人或者主管预算单位认为应当审查的其他内容2</w:t>
            </w:r>
          </w:p>
        </w:tc>
        <w:tc>
          <w:tcPr>
            <w:tcW w:w="2396" w:type="dxa"/>
            <w:vAlign w:val="center"/>
          </w:tcPr>
          <w:p w14:paraId="5BEB679C" w14:textId="77777777" w:rsidR="00F32695" w:rsidRDefault="00000000">
            <w:pPr>
              <w:spacing w:line="360" w:lineRule="auto"/>
              <w:jc w:val="center"/>
              <w:rPr>
                <w:rFonts w:ascii="宋体" w:hAnsi="宋体" w:cs="仿宋_GB2312" w:hint="eastAsia"/>
                <w:sz w:val="24"/>
              </w:rPr>
            </w:pPr>
            <w:r>
              <w:rPr>
                <w:rFonts w:ascii="宋体" w:hAnsi="宋体" w:cs="仿宋_GB2312" w:hint="eastAsia"/>
                <w:sz w:val="24"/>
              </w:rPr>
              <w:sym w:font="Wingdings 2" w:char="00A3"/>
            </w:r>
            <w:r>
              <w:rPr>
                <w:rFonts w:ascii="宋体" w:hAnsi="宋体" w:cs="仿宋_GB2312" w:hint="eastAsia"/>
                <w:sz w:val="24"/>
              </w:rPr>
              <w:t xml:space="preserve">是 </w:t>
            </w:r>
            <w:r>
              <w:rPr>
                <w:rFonts w:ascii="宋体" w:hAnsi="宋体" w:cs="仿宋_GB2312" w:hint="eastAsia"/>
                <w:sz w:val="24"/>
              </w:rPr>
              <w:sym w:font="Wingdings 2" w:char="00A3"/>
            </w:r>
            <w:r>
              <w:rPr>
                <w:rFonts w:ascii="宋体" w:hAnsi="宋体" w:cs="仿宋_GB2312" w:hint="eastAsia"/>
                <w:sz w:val="24"/>
              </w:rPr>
              <w:t xml:space="preserve">否 </w:t>
            </w:r>
            <w:r>
              <w:rPr>
                <w:rFonts w:ascii="宋体" w:hAnsi="宋体" w:cs="仿宋_GB2312" w:hint="eastAsia"/>
                <w:sz w:val="24"/>
              </w:rPr>
              <w:sym w:font="Wingdings 2" w:char="00A3"/>
            </w:r>
            <w:r>
              <w:rPr>
                <w:rFonts w:ascii="宋体" w:hAnsi="宋体" w:cs="仿宋_GB2312" w:hint="eastAsia"/>
                <w:sz w:val="24"/>
              </w:rPr>
              <w:t>不适用</w:t>
            </w:r>
          </w:p>
        </w:tc>
      </w:tr>
    </w:tbl>
    <w:p w14:paraId="29DDEC14" w14:textId="77777777" w:rsidR="00F32695" w:rsidRDefault="00F32695">
      <w:pPr>
        <w:spacing w:line="360" w:lineRule="auto"/>
        <w:rPr>
          <w:rFonts w:ascii="宋体" w:hAnsi="宋体" w:hint="eastAsia"/>
          <w:sz w:val="24"/>
        </w:rPr>
      </w:pPr>
    </w:p>
    <w:p w14:paraId="41B6915C" w14:textId="77777777" w:rsidR="00F32695" w:rsidRDefault="00000000">
      <w:pPr>
        <w:spacing w:line="360" w:lineRule="auto"/>
        <w:ind w:firstLineChars="100" w:firstLine="241"/>
        <w:jc w:val="left"/>
        <w:rPr>
          <w:rFonts w:ascii="宋体" w:hAnsi="宋体" w:cs="仿宋_GB2312" w:hint="eastAsia"/>
          <w:b/>
          <w:sz w:val="24"/>
        </w:rPr>
      </w:pPr>
      <w:r>
        <w:rPr>
          <w:rFonts w:ascii="宋体" w:hAnsi="宋体" w:hint="eastAsia"/>
          <w:b/>
          <w:sz w:val="24"/>
        </w:rPr>
        <w:t xml:space="preserve">审查结果:   </w:t>
      </w:r>
      <w:r>
        <w:rPr>
          <w:rFonts w:ascii="宋体" w:hAnsi="宋体" w:cs="仿宋_GB2312" w:hint="eastAsia"/>
          <w:b/>
          <w:sz w:val="24"/>
        </w:rPr>
        <w:sym w:font="Wingdings 2" w:char="00A3"/>
      </w:r>
      <w:r>
        <w:rPr>
          <w:rFonts w:ascii="宋体" w:hAnsi="宋体" w:cs="仿宋_GB2312" w:hint="eastAsia"/>
          <w:b/>
          <w:sz w:val="24"/>
        </w:rPr>
        <w:t xml:space="preserve">通过    </w:t>
      </w:r>
      <w:r>
        <w:rPr>
          <w:rFonts w:ascii="宋体" w:hAnsi="宋体" w:cs="仿宋_GB2312" w:hint="eastAsia"/>
          <w:b/>
          <w:sz w:val="24"/>
        </w:rPr>
        <w:sym w:font="Wingdings 2" w:char="00A3"/>
      </w:r>
      <w:r>
        <w:rPr>
          <w:rFonts w:ascii="宋体" w:hAnsi="宋体" w:cs="仿宋_GB2312" w:hint="eastAsia"/>
          <w:b/>
          <w:sz w:val="24"/>
        </w:rPr>
        <w:t>不通过</w:t>
      </w:r>
    </w:p>
    <w:p w14:paraId="13F344F3" w14:textId="77777777" w:rsidR="00F32695" w:rsidRDefault="00F32695">
      <w:pPr>
        <w:spacing w:line="360" w:lineRule="auto"/>
        <w:jc w:val="center"/>
        <w:rPr>
          <w:rFonts w:ascii="宋体" w:hAnsi="宋体" w:hint="eastAsia"/>
          <w:sz w:val="24"/>
        </w:rPr>
      </w:pPr>
    </w:p>
    <w:sectPr w:rsidR="00F32695">
      <w:footerReference w:type="default" r:id="rId11"/>
      <w:pgSz w:w="11906" w:h="16838"/>
      <w:pgMar w:top="1417" w:right="1417" w:bottom="1417" w:left="1417" w:header="851" w:footer="10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C25C" w14:textId="77777777" w:rsidR="00CA6353" w:rsidRDefault="00CA6353">
      <w:r>
        <w:separator/>
      </w:r>
    </w:p>
  </w:endnote>
  <w:endnote w:type="continuationSeparator" w:id="0">
    <w:p w14:paraId="4E66C5A9" w14:textId="77777777" w:rsidR="00CA6353" w:rsidRDefault="00CA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42C1" w14:textId="77777777" w:rsidR="00F32695" w:rsidRDefault="00000000">
    <w:pPr>
      <w:pStyle w:val="a9"/>
      <w:jc w:val="center"/>
      <w:rPr>
        <w:rFonts w:ascii="宋体" w:hAnsi="宋体" w:hint="eastAsia"/>
        <w:sz w:val="21"/>
        <w:szCs w:val="21"/>
      </w:rPr>
    </w:pPr>
    <w:r>
      <w:rPr>
        <w:noProof/>
        <w:sz w:val="21"/>
      </w:rPr>
      <mc:AlternateContent>
        <mc:Choice Requires="wps">
          <w:drawing>
            <wp:anchor distT="0" distB="0" distL="114300" distR="114300" simplePos="0" relativeHeight="251659264" behindDoc="0" locked="0" layoutInCell="1" allowOverlap="1" wp14:anchorId="202A0D0F" wp14:editId="0843AC3A">
              <wp:simplePos x="0" y="0"/>
              <wp:positionH relativeFrom="margin">
                <wp:align>center</wp:align>
              </wp:positionH>
              <wp:positionV relativeFrom="paragraph">
                <wp:posOffset>0</wp:posOffset>
              </wp:positionV>
              <wp:extent cx="67310" cy="172720"/>
              <wp:effectExtent l="0" t="0" r="0" b="0"/>
              <wp:wrapNone/>
              <wp:docPr id="145379438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72720"/>
                      </a:xfrm>
                      <a:prstGeom prst="rect">
                        <a:avLst/>
                      </a:prstGeom>
                      <a:noFill/>
                      <a:ln>
                        <a:noFill/>
                      </a:ln>
                    </wps:spPr>
                    <wps:txbx>
                      <w:txbxContent>
                        <w:p w14:paraId="2732F441" w14:textId="77777777" w:rsidR="00F32695" w:rsidRDefault="00000000">
                          <w:pPr>
                            <w:pStyle w:val="a9"/>
                            <w:jc w:val="cente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txbxContent>
                    </wps:txbx>
                    <wps:bodyPr rot="0" vert="horz" wrap="none" lIns="0" tIns="0" rIns="0" bIns="0" anchor="t" anchorCtr="0" upright="1">
                      <a:spAutoFit/>
                    </wps:bodyPr>
                  </wps:wsp>
                </a:graphicData>
              </a:graphic>
            </wp:anchor>
          </w:drawing>
        </mc:Choice>
        <mc:Fallback>
          <w:pict>
            <v:shapetype w14:anchorId="202A0D0F" id="_x0000_t202" coordsize="21600,21600" o:spt="202" path="m,l,21600r21600,l21600,xe">
              <v:stroke joinstyle="miter"/>
              <v:path gradientshapeok="t" o:connecttype="rect"/>
            </v:shapetype>
            <v:shape id="文本框 1" o:spid="_x0000_s1026" type="#_x0000_t202" style="position:absolute;left:0;text-align:left;margin-left:0;margin-top:0;width:5.3pt;height:1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" filled="f" stroked="f">
              <v:textbox style="mso-fit-shape-to-text:t" inset="0,0,0,0">
                <w:txbxContent>
                  <w:p w14:paraId="2732F441" w14:textId="77777777" w:rsidR="00F32695" w:rsidRDefault="00000000">
                    <w:pPr>
                      <w:pStyle w:val="a9"/>
                      <w:jc w:val="cente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BBC7" w14:textId="77777777" w:rsidR="00CA6353" w:rsidRDefault="00CA6353">
      <w:r>
        <w:separator/>
      </w:r>
    </w:p>
  </w:footnote>
  <w:footnote w:type="continuationSeparator" w:id="0">
    <w:p w14:paraId="7AD9AE1A" w14:textId="77777777" w:rsidR="00CA6353" w:rsidRDefault="00CA6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E78A55"/>
    <w:multiLevelType w:val="singleLevel"/>
    <w:tmpl w:val="86E78A55"/>
    <w:lvl w:ilvl="0">
      <w:start w:val="1"/>
      <w:numFmt w:val="decimal"/>
      <w:lvlText w:val="%1、"/>
      <w:lvlJc w:val="left"/>
      <w:pPr>
        <w:tabs>
          <w:tab w:val="left" w:pos="420"/>
        </w:tabs>
        <w:ind w:left="425" w:hanging="425"/>
      </w:pPr>
      <w:rPr>
        <w:rFonts w:hint="default"/>
      </w:rPr>
    </w:lvl>
  </w:abstractNum>
  <w:abstractNum w:abstractNumId="1" w15:restartNumberingAfterBreak="0">
    <w:nsid w:val="B43372A8"/>
    <w:multiLevelType w:val="singleLevel"/>
    <w:tmpl w:val="B43372A8"/>
    <w:lvl w:ilvl="0">
      <w:start w:val="1"/>
      <w:numFmt w:val="decimal"/>
      <w:lvlText w:val="%1、"/>
      <w:lvlJc w:val="left"/>
      <w:pPr>
        <w:tabs>
          <w:tab w:val="left" w:pos="420"/>
        </w:tabs>
        <w:ind w:left="425" w:hanging="425"/>
      </w:pPr>
      <w:rPr>
        <w:rFonts w:hint="default"/>
      </w:rPr>
    </w:lvl>
  </w:abstractNum>
  <w:abstractNum w:abstractNumId="2" w15:restartNumberingAfterBreak="0">
    <w:nsid w:val="D231CC0E"/>
    <w:multiLevelType w:val="singleLevel"/>
    <w:tmpl w:val="D231CC0E"/>
    <w:lvl w:ilvl="0">
      <w:start w:val="1"/>
      <w:numFmt w:val="decimal"/>
      <w:suff w:val="nothing"/>
      <w:lvlText w:val="%1、"/>
      <w:lvlJc w:val="left"/>
    </w:lvl>
  </w:abstractNum>
  <w:abstractNum w:abstractNumId="3" w15:restartNumberingAfterBreak="0">
    <w:nsid w:val="E0A63AC8"/>
    <w:multiLevelType w:val="singleLevel"/>
    <w:tmpl w:val="E0A63AC8"/>
    <w:lvl w:ilvl="0">
      <w:start w:val="1"/>
      <w:numFmt w:val="chineseCounting"/>
      <w:suff w:val="nothing"/>
      <w:lvlText w:val="%1、"/>
      <w:lvlJc w:val="left"/>
      <w:pPr>
        <w:ind w:left="0" w:firstLine="420"/>
      </w:pPr>
      <w:rPr>
        <w:rFonts w:hint="eastAsia"/>
      </w:rPr>
    </w:lvl>
  </w:abstractNum>
  <w:abstractNum w:abstractNumId="4" w15:restartNumberingAfterBreak="0">
    <w:nsid w:val="057C3C61"/>
    <w:multiLevelType w:val="singleLevel"/>
    <w:tmpl w:val="057C3C61"/>
    <w:lvl w:ilvl="0">
      <w:start w:val="1"/>
      <w:numFmt w:val="decimal"/>
      <w:lvlText w:val="%1、"/>
      <w:lvlJc w:val="left"/>
      <w:pPr>
        <w:tabs>
          <w:tab w:val="left" w:pos="420"/>
        </w:tabs>
        <w:ind w:left="425" w:hanging="425"/>
      </w:pPr>
      <w:rPr>
        <w:rFonts w:hint="default"/>
      </w:rPr>
    </w:lvl>
  </w:abstractNum>
  <w:abstractNum w:abstractNumId="5" w15:restartNumberingAfterBreak="0">
    <w:nsid w:val="141A466E"/>
    <w:multiLevelType w:val="singleLevel"/>
    <w:tmpl w:val="141A466E"/>
    <w:lvl w:ilvl="0">
      <w:start w:val="3"/>
      <w:numFmt w:val="decimal"/>
      <w:suff w:val="nothing"/>
      <w:lvlText w:val="（%1）"/>
      <w:lvlJc w:val="left"/>
    </w:lvl>
  </w:abstractNum>
  <w:abstractNum w:abstractNumId="6" w15:restartNumberingAfterBreak="0">
    <w:nsid w:val="237F862F"/>
    <w:multiLevelType w:val="multilevel"/>
    <w:tmpl w:val="237F862F"/>
    <w:lvl w:ilvl="0">
      <w:start w:val="1"/>
      <w:numFmt w:val="decimal"/>
      <w:lvlText w:val="%1."/>
      <w:lvlJc w:val="left"/>
      <w:pPr>
        <w:ind w:left="425" w:hanging="425"/>
      </w:pPr>
      <w:rPr>
        <w:rFonts w:hint="default"/>
      </w:rPr>
    </w:lvl>
    <w:lvl w:ilvl="1">
      <w:start w:val="1"/>
      <w:numFmt w:val="decimal"/>
      <w:lvlText w:val="1.%2"/>
      <w:lvlJc w:val="left"/>
      <w:pPr>
        <w:ind w:left="3255" w:hanging="420"/>
      </w:pPr>
      <w:rPr>
        <w:rFonts w:hint="eastAsia"/>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65FB8652"/>
    <w:multiLevelType w:val="singleLevel"/>
    <w:tmpl w:val="65FB8652"/>
    <w:lvl w:ilvl="0">
      <w:start w:val="1"/>
      <w:numFmt w:val="decimal"/>
      <w:suff w:val="nothing"/>
      <w:lvlText w:val="%1）"/>
      <w:lvlJc w:val="left"/>
    </w:lvl>
  </w:abstractNum>
  <w:num w:numId="1" w16cid:durableId="1870415987">
    <w:abstractNumId w:val="5"/>
  </w:num>
  <w:num w:numId="2" w16cid:durableId="1131748454">
    <w:abstractNumId w:val="2"/>
  </w:num>
  <w:num w:numId="3" w16cid:durableId="697974995">
    <w:abstractNumId w:val="3"/>
  </w:num>
  <w:num w:numId="4" w16cid:durableId="224723233">
    <w:abstractNumId w:val="6"/>
  </w:num>
  <w:num w:numId="5" w16cid:durableId="497694904">
    <w:abstractNumId w:val="7"/>
  </w:num>
  <w:num w:numId="6" w16cid:durableId="1514538703">
    <w:abstractNumId w:val="1"/>
  </w:num>
  <w:num w:numId="7" w16cid:durableId="410470953">
    <w:abstractNumId w:val="0"/>
  </w:num>
  <w:num w:numId="8" w16cid:durableId="689992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M1NGQ3ZDIwMzgyZTI3MDhlYjI2M2RlN2Q5M2I4YTUifQ=="/>
  </w:docVars>
  <w:rsids>
    <w:rsidRoot w:val="006F0877"/>
    <w:rsid w:val="8DAF712B"/>
    <w:rsid w:val="8DFD7E3C"/>
    <w:rsid w:val="8FF68B1A"/>
    <w:rsid w:val="9BE7792B"/>
    <w:rsid w:val="9EDCEB3E"/>
    <w:rsid w:val="A9FB0222"/>
    <w:rsid w:val="ABFD0AD8"/>
    <w:rsid w:val="AF230823"/>
    <w:rsid w:val="AFF76641"/>
    <w:rsid w:val="B7F3A7BA"/>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7E6009"/>
    <w:rsid w:val="FF8D0D1C"/>
    <w:rsid w:val="FFA31837"/>
    <w:rsid w:val="FFA7FD1E"/>
    <w:rsid w:val="FFAA6C34"/>
    <w:rsid w:val="FFAC12CF"/>
    <w:rsid w:val="FFBF1ABA"/>
    <w:rsid w:val="FFCF78C5"/>
    <w:rsid w:val="FFDB1096"/>
    <w:rsid w:val="FFEF3BAA"/>
    <w:rsid w:val="FFEFB19B"/>
    <w:rsid w:val="FFEFF2D9"/>
    <w:rsid w:val="FFF2D8D2"/>
    <w:rsid w:val="FFFB57C0"/>
    <w:rsid w:val="000151F8"/>
    <w:rsid w:val="00021224"/>
    <w:rsid w:val="000239D8"/>
    <w:rsid w:val="00023B85"/>
    <w:rsid w:val="000311FD"/>
    <w:rsid w:val="000314F8"/>
    <w:rsid w:val="00044735"/>
    <w:rsid w:val="00064381"/>
    <w:rsid w:val="000918DD"/>
    <w:rsid w:val="00092F4E"/>
    <w:rsid w:val="000C0F74"/>
    <w:rsid w:val="000C2932"/>
    <w:rsid w:val="000C3D7C"/>
    <w:rsid w:val="000C6507"/>
    <w:rsid w:val="000D06A4"/>
    <w:rsid w:val="000D0C5A"/>
    <w:rsid w:val="000D33E2"/>
    <w:rsid w:val="000D6C32"/>
    <w:rsid w:val="000F227C"/>
    <w:rsid w:val="000F58B1"/>
    <w:rsid w:val="00111837"/>
    <w:rsid w:val="001123E9"/>
    <w:rsid w:val="001300DC"/>
    <w:rsid w:val="001444DD"/>
    <w:rsid w:val="001540ED"/>
    <w:rsid w:val="00154DF5"/>
    <w:rsid w:val="00156572"/>
    <w:rsid w:val="001664EF"/>
    <w:rsid w:val="00171DEE"/>
    <w:rsid w:val="001737EA"/>
    <w:rsid w:val="00175816"/>
    <w:rsid w:val="0017709A"/>
    <w:rsid w:val="0018642F"/>
    <w:rsid w:val="00186E20"/>
    <w:rsid w:val="00192DB8"/>
    <w:rsid w:val="001965E5"/>
    <w:rsid w:val="00196A3F"/>
    <w:rsid w:val="001A0D54"/>
    <w:rsid w:val="001A4CEB"/>
    <w:rsid w:val="001A6F93"/>
    <w:rsid w:val="001C1E86"/>
    <w:rsid w:val="001C5914"/>
    <w:rsid w:val="001C6270"/>
    <w:rsid w:val="001D270B"/>
    <w:rsid w:val="001D2C73"/>
    <w:rsid w:val="001D73CE"/>
    <w:rsid w:val="001E59BD"/>
    <w:rsid w:val="001F0BAE"/>
    <w:rsid w:val="00206828"/>
    <w:rsid w:val="0021449A"/>
    <w:rsid w:val="0024056D"/>
    <w:rsid w:val="00251D5B"/>
    <w:rsid w:val="00263A0C"/>
    <w:rsid w:val="00265693"/>
    <w:rsid w:val="00265E4D"/>
    <w:rsid w:val="0026741D"/>
    <w:rsid w:val="002678A2"/>
    <w:rsid w:val="00280777"/>
    <w:rsid w:val="00286AAF"/>
    <w:rsid w:val="00295E38"/>
    <w:rsid w:val="002964A8"/>
    <w:rsid w:val="002B4D06"/>
    <w:rsid w:val="002C4305"/>
    <w:rsid w:val="002E0847"/>
    <w:rsid w:val="002E3751"/>
    <w:rsid w:val="002F1E86"/>
    <w:rsid w:val="00306C5F"/>
    <w:rsid w:val="003131D1"/>
    <w:rsid w:val="00321278"/>
    <w:rsid w:val="00322903"/>
    <w:rsid w:val="0032768E"/>
    <w:rsid w:val="00340769"/>
    <w:rsid w:val="00340773"/>
    <w:rsid w:val="003431E2"/>
    <w:rsid w:val="0035068A"/>
    <w:rsid w:val="003507DB"/>
    <w:rsid w:val="003722B5"/>
    <w:rsid w:val="00374F5B"/>
    <w:rsid w:val="003901F5"/>
    <w:rsid w:val="0039420F"/>
    <w:rsid w:val="003C77ED"/>
    <w:rsid w:val="003D0FAE"/>
    <w:rsid w:val="003F6DB7"/>
    <w:rsid w:val="00402F07"/>
    <w:rsid w:val="00404D51"/>
    <w:rsid w:val="00405CAF"/>
    <w:rsid w:val="004066EE"/>
    <w:rsid w:val="004141FE"/>
    <w:rsid w:val="00427428"/>
    <w:rsid w:val="004463D5"/>
    <w:rsid w:val="00452CF4"/>
    <w:rsid w:val="0046019E"/>
    <w:rsid w:val="00473949"/>
    <w:rsid w:val="004956AF"/>
    <w:rsid w:val="004978DB"/>
    <w:rsid w:val="004A0291"/>
    <w:rsid w:val="004A7B4B"/>
    <w:rsid w:val="004B0115"/>
    <w:rsid w:val="004D4E89"/>
    <w:rsid w:val="004E1E58"/>
    <w:rsid w:val="004F655B"/>
    <w:rsid w:val="00504F13"/>
    <w:rsid w:val="0050595D"/>
    <w:rsid w:val="00506D54"/>
    <w:rsid w:val="005201FD"/>
    <w:rsid w:val="00522755"/>
    <w:rsid w:val="00537974"/>
    <w:rsid w:val="00540309"/>
    <w:rsid w:val="005408BD"/>
    <w:rsid w:val="00550574"/>
    <w:rsid w:val="00552A9C"/>
    <w:rsid w:val="005545EC"/>
    <w:rsid w:val="00561A6F"/>
    <w:rsid w:val="0057783B"/>
    <w:rsid w:val="00590373"/>
    <w:rsid w:val="00592DF8"/>
    <w:rsid w:val="00597EAA"/>
    <w:rsid w:val="005A144E"/>
    <w:rsid w:val="005A4776"/>
    <w:rsid w:val="005B1E45"/>
    <w:rsid w:val="005C009E"/>
    <w:rsid w:val="005C0A71"/>
    <w:rsid w:val="005C0CCF"/>
    <w:rsid w:val="005C30B0"/>
    <w:rsid w:val="005F622B"/>
    <w:rsid w:val="00600E31"/>
    <w:rsid w:val="00601EDD"/>
    <w:rsid w:val="00605774"/>
    <w:rsid w:val="00606BD6"/>
    <w:rsid w:val="00607AAD"/>
    <w:rsid w:val="006100E1"/>
    <w:rsid w:val="00626E7E"/>
    <w:rsid w:val="006311D1"/>
    <w:rsid w:val="00641BF4"/>
    <w:rsid w:val="006643B7"/>
    <w:rsid w:val="00664B34"/>
    <w:rsid w:val="006678D9"/>
    <w:rsid w:val="00674484"/>
    <w:rsid w:val="0068268F"/>
    <w:rsid w:val="00687581"/>
    <w:rsid w:val="00692769"/>
    <w:rsid w:val="006A72B1"/>
    <w:rsid w:val="006C6381"/>
    <w:rsid w:val="006D049B"/>
    <w:rsid w:val="006D7DD7"/>
    <w:rsid w:val="006E08B1"/>
    <w:rsid w:val="006E6DC5"/>
    <w:rsid w:val="006F0877"/>
    <w:rsid w:val="00721F76"/>
    <w:rsid w:val="0072527C"/>
    <w:rsid w:val="00725D7C"/>
    <w:rsid w:val="00750CAC"/>
    <w:rsid w:val="00760E30"/>
    <w:rsid w:val="007655AF"/>
    <w:rsid w:val="00765A2F"/>
    <w:rsid w:val="00767A6E"/>
    <w:rsid w:val="00773C97"/>
    <w:rsid w:val="007A148B"/>
    <w:rsid w:val="007B0586"/>
    <w:rsid w:val="007B0A07"/>
    <w:rsid w:val="007B2CBB"/>
    <w:rsid w:val="007B5E62"/>
    <w:rsid w:val="007D4985"/>
    <w:rsid w:val="007F38B3"/>
    <w:rsid w:val="00800B73"/>
    <w:rsid w:val="008020B2"/>
    <w:rsid w:val="0080466B"/>
    <w:rsid w:val="00812139"/>
    <w:rsid w:val="00814F5F"/>
    <w:rsid w:val="00823618"/>
    <w:rsid w:val="00831FE4"/>
    <w:rsid w:val="00840D73"/>
    <w:rsid w:val="0087065E"/>
    <w:rsid w:val="00880915"/>
    <w:rsid w:val="00891EF2"/>
    <w:rsid w:val="0089598D"/>
    <w:rsid w:val="00896E24"/>
    <w:rsid w:val="008B1BD3"/>
    <w:rsid w:val="008C58C5"/>
    <w:rsid w:val="008E73BC"/>
    <w:rsid w:val="008F4E3B"/>
    <w:rsid w:val="0090340B"/>
    <w:rsid w:val="00917BE6"/>
    <w:rsid w:val="00921E22"/>
    <w:rsid w:val="0092280E"/>
    <w:rsid w:val="00924EB1"/>
    <w:rsid w:val="0092766B"/>
    <w:rsid w:val="00927AE6"/>
    <w:rsid w:val="009327E8"/>
    <w:rsid w:val="00932CFC"/>
    <w:rsid w:val="00935BDA"/>
    <w:rsid w:val="00945456"/>
    <w:rsid w:val="009566F2"/>
    <w:rsid w:val="0096163B"/>
    <w:rsid w:val="00970BA3"/>
    <w:rsid w:val="00975ECD"/>
    <w:rsid w:val="00986852"/>
    <w:rsid w:val="00987C9E"/>
    <w:rsid w:val="00994A11"/>
    <w:rsid w:val="009A09E5"/>
    <w:rsid w:val="009C7390"/>
    <w:rsid w:val="009D0BEE"/>
    <w:rsid w:val="009D305C"/>
    <w:rsid w:val="00A00FDB"/>
    <w:rsid w:val="00A02CC7"/>
    <w:rsid w:val="00A21567"/>
    <w:rsid w:val="00A34853"/>
    <w:rsid w:val="00A55C7D"/>
    <w:rsid w:val="00A63E98"/>
    <w:rsid w:val="00A66497"/>
    <w:rsid w:val="00A7297B"/>
    <w:rsid w:val="00A8253E"/>
    <w:rsid w:val="00A855A9"/>
    <w:rsid w:val="00A91983"/>
    <w:rsid w:val="00AA13CF"/>
    <w:rsid w:val="00AA5646"/>
    <w:rsid w:val="00AB6E49"/>
    <w:rsid w:val="00AC48AC"/>
    <w:rsid w:val="00AE2E91"/>
    <w:rsid w:val="00AE31FC"/>
    <w:rsid w:val="00AF280F"/>
    <w:rsid w:val="00AF3EC7"/>
    <w:rsid w:val="00AF6CC0"/>
    <w:rsid w:val="00AF71DD"/>
    <w:rsid w:val="00B20E34"/>
    <w:rsid w:val="00B231D3"/>
    <w:rsid w:val="00B5126D"/>
    <w:rsid w:val="00B517EC"/>
    <w:rsid w:val="00B532F2"/>
    <w:rsid w:val="00B54E28"/>
    <w:rsid w:val="00B63BF5"/>
    <w:rsid w:val="00B7065A"/>
    <w:rsid w:val="00B71677"/>
    <w:rsid w:val="00B73EA5"/>
    <w:rsid w:val="00B779AD"/>
    <w:rsid w:val="00B806A6"/>
    <w:rsid w:val="00B81706"/>
    <w:rsid w:val="00BA01FE"/>
    <w:rsid w:val="00BB4B73"/>
    <w:rsid w:val="00BB4C38"/>
    <w:rsid w:val="00BE63D2"/>
    <w:rsid w:val="00C0392D"/>
    <w:rsid w:val="00C12344"/>
    <w:rsid w:val="00C43ED0"/>
    <w:rsid w:val="00C5094F"/>
    <w:rsid w:val="00C61C61"/>
    <w:rsid w:val="00C728F5"/>
    <w:rsid w:val="00C800EE"/>
    <w:rsid w:val="00C959EF"/>
    <w:rsid w:val="00C97E24"/>
    <w:rsid w:val="00CA6353"/>
    <w:rsid w:val="00CB2D28"/>
    <w:rsid w:val="00CB6081"/>
    <w:rsid w:val="00CB7952"/>
    <w:rsid w:val="00CC1AA3"/>
    <w:rsid w:val="00CC2593"/>
    <w:rsid w:val="00CD2D8D"/>
    <w:rsid w:val="00CE16EE"/>
    <w:rsid w:val="00CE79D2"/>
    <w:rsid w:val="00CF4EA2"/>
    <w:rsid w:val="00CF55B7"/>
    <w:rsid w:val="00D15600"/>
    <w:rsid w:val="00D3294B"/>
    <w:rsid w:val="00D35879"/>
    <w:rsid w:val="00D373A6"/>
    <w:rsid w:val="00D41BDD"/>
    <w:rsid w:val="00D44C33"/>
    <w:rsid w:val="00D55150"/>
    <w:rsid w:val="00D5535C"/>
    <w:rsid w:val="00D6434D"/>
    <w:rsid w:val="00D66217"/>
    <w:rsid w:val="00D71FC7"/>
    <w:rsid w:val="00D84530"/>
    <w:rsid w:val="00D90667"/>
    <w:rsid w:val="00DA798B"/>
    <w:rsid w:val="00DC08EA"/>
    <w:rsid w:val="00DC40DF"/>
    <w:rsid w:val="00DD464D"/>
    <w:rsid w:val="00DD4C65"/>
    <w:rsid w:val="00DD7DD1"/>
    <w:rsid w:val="00DE0EBD"/>
    <w:rsid w:val="00DE61D9"/>
    <w:rsid w:val="00DF4B7B"/>
    <w:rsid w:val="00E04E23"/>
    <w:rsid w:val="00E36214"/>
    <w:rsid w:val="00E44747"/>
    <w:rsid w:val="00E57CB3"/>
    <w:rsid w:val="00E608EB"/>
    <w:rsid w:val="00E62F47"/>
    <w:rsid w:val="00E63200"/>
    <w:rsid w:val="00E66279"/>
    <w:rsid w:val="00E675A3"/>
    <w:rsid w:val="00E725FF"/>
    <w:rsid w:val="00E8089F"/>
    <w:rsid w:val="00E86778"/>
    <w:rsid w:val="00E92DB4"/>
    <w:rsid w:val="00EA187C"/>
    <w:rsid w:val="00EB34AE"/>
    <w:rsid w:val="00EC2D15"/>
    <w:rsid w:val="00EC469D"/>
    <w:rsid w:val="00EC5A04"/>
    <w:rsid w:val="00ED0DC3"/>
    <w:rsid w:val="00EE238D"/>
    <w:rsid w:val="00EE281D"/>
    <w:rsid w:val="00EE532E"/>
    <w:rsid w:val="00F27F3C"/>
    <w:rsid w:val="00F32695"/>
    <w:rsid w:val="00F32EBD"/>
    <w:rsid w:val="00F37314"/>
    <w:rsid w:val="00F53627"/>
    <w:rsid w:val="00F5458A"/>
    <w:rsid w:val="00F560D0"/>
    <w:rsid w:val="00F5747E"/>
    <w:rsid w:val="00F61373"/>
    <w:rsid w:val="00F75DE4"/>
    <w:rsid w:val="00F8041D"/>
    <w:rsid w:val="00F80F1F"/>
    <w:rsid w:val="00F837C5"/>
    <w:rsid w:val="00F97CF8"/>
    <w:rsid w:val="00FA2D23"/>
    <w:rsid w:val="00FA5B43"/>
    <w:rsid w:val="00FA681C"/>
    <w:rsid w:val="00FA7052"/>
    <w:rsid w:val="00FB0C85"/>
    <w:rsid w:val="00FC3796"/>
    <w:rsid w:val="00FC4248"/>
    <w:rsid w:val="00FD4015"/>
    <w:rsid w:val="00FD496E"/>
    <w:rsid w:val="00FD5BE7"/>
    <w:rsid w:val="00FE2C0D"/>
    <w:rsid w:val="00FE46D0"/>
    <w:rsid w:val="00FF0A01"/>
    <w:rsid w:val="00FF1C12"/>
    <w:rsid w:val="00FF6893"/>
    <w:rsid w:val="07EC2E3C"/>
    <w:rsid w:val="087B3862"/>
    <w:rsid w:val="09716A22"/>
    <w:rsid w:val="0AA83472"/>
    <w:rsid w:val="0ACB174A"/>
    <w:rsid w:val="0D6E2197"/>
    <w:rsid w:val="0FFAA126"/>
    <w:rsid w:val="16013F56"/>
    <w:rsid w:val="1CEE2D5A"/>
    <w:rsid w:val="1DDF65D0"/>
    <w:rsid w:val="1FBF5987"/>
    <w:rsid w:val="208E0B23"/>
    <w:rsid w:val="22AE3FB4"/>
    <w:rsid w:val="232B3FC2"/>
    <w:rsid w:val="24973CD7"/>
    <w:rsid w:val="24EB4781"/>
    <w:rsid w:val="2AE642C9"/>
    <w:rsid w:val="2B3478AE"/>
    <w:rsid w:val="2CFDEC3D"/>
    <w:rsid w:val="2E0A22AB"/>
    <w:rsid w:val="2F5A5D76"/>
    <w:rsid w:val="2FF78ACD"/>
    <w:rsid w:val="358174AC"/>
    <w:rsid w:val="3B6403F5"/>
    <w:rsid w:val="3BEA41EC"/>
    <w:rsid w:val="3C447221"/>
    <w:rsid w:val="3FFA35F1"/>
    <w:rsid w:val="3FFFE3D5"/>
    <w:rsid w:val="43AD2734"/>
    <w:rsid w:val="49281BF3"/>
    <w:rsid w:val="4A0A7D4A"/>
    <w:rsid w:val="4BAE2601"/>
    <w:rsid w:val="4FB77C3C"/>
    <w:rsid w:val="542F1B69"/>
    <w:rsid w:val="565024B6"/>
    <w:rsid w:val="56F0660B"/>
    <w:rsid w:val="5BBF1A8D"/>
    <w:rsid w:val="5BFD6327"/>
    <w:rsid w:val="5C0D533C"/>
    <w:rsid w:val="5CD66444"/>
    <w:rsid w:val="5D766DAF"/>
    <w:rsid w:val="5D9F79E0"/>
    <w:rsid w:val="5DBFE6CB"/>
    <w:rsid w:val="5EF656A8"/>
    <w:rsid w:val="5EFB6B15"/>
    <w:rsid w:val="5F0232AB"/>
    <w:rsid w:val="5F1E6297"/>
    <w:rsid w:val="5F5DEEF0"/>
    <w:rsid w:val="5F7B0613"/>
    <w:rsid w:val="60F931B8"/>
    <w:rsid w:val="61257D8F"/>
    <w:rsid w:val="612E21AE"/>
    <w:rsid w:val="61FBCAD1"/>
    <w:rsid w:val="67F5AD5B"/>
    <w:rsid w:val="6AE66A73"/>
    <w:rsid w:val="6BC749A9"/>
    <w:rsid w:val="6BF6679B"/>
    <w:rsid w:val="6BFFC72E"/>
    <w:rsid w:val="6C7FD9C9"/>
    <w:rsid w:val="6CEB3F10"/>
    <w:rsid w:val="6FC9F4BB"/>
    <w:rsid w:val="6FEF5868"/>
    <w:rsid w:val="74BFF378"/>
    <w:rsid w:val="75FB23CF"/>
    <w:rsid w:val="771C43A9"/>
    <w:rsid w:val="7747C58A"/>
    <w:rsid w:val="7775E090"/>
    <w:rsid w:val="77FDC161"/>
    <w:rsid w:val="78370E8E"/>
    <w:rsid w:val="788A7D09"/>
    <w:rsid w:val="79F006D6"/>
    <w:rsid w:val="7A7F1594"/>
    <w:rsid w:val="7BEA5002"/>
    <w:rsid w:val="7BEF61F1"/>
    <w:rsid w:val="7BF55B1A"/>
    <w:rsid w:val="7CF3DF71"/>
    <w:rsid w:val="7CF76844"/>
    <w:rsid w:val="7D500D30"/>
    <w:rsid w:val="7D89278B"/>
    <w:rsid w:val="7DBBA619"/>
    <w:rsid w:val="7DFF8764"/>
    <w:rsid w:val="7E774BE7"/>
    <w:rsid w:val="7EFD2AA6"/>
    <w:rsid w:val="7FE5A290"/>
    <w:rsid w:val="7FFF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A1E8B"/>
  <w15:docId w15:val="{66492AAC-C3C9-4A88-8FB8-4E81A49D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qFormat/>
    <w:pPr>
      <w:autoSpaceDE w:val="0"/>
      <w:autoSpaceDN w:val="0"/>
      <w:spacing w:line="360" w:lineRule="auto"/>
    </w:pPr>
    <w:rPr>
      <w:rFonts w:ascii="宋体" w:hAnsi="Arial" w:cs="Arial"/>
      <w:snapToGrid w:val="0"/>
      <w:sz w:val="24"/>
      <w:szCs w:val="21"/>
      <w:lang w:val="zh-CN"/>
    </w:rPr>
  </w:style>
  <w:style w:type="paragraph" w:styleId="a5">
    <w:name w:val="Body Text Indent"/>
    <w:basedOn w:val="a"/>
    <w:next w:val="a"/>
    <w:link w:val="a6"/>
    <w:qFormat/>
    <w:pPr>
      <w:adjustRightInd w:val="0"/>
      <w:spacing w:line="360" w:lineRule="auto"/>
      <w:ind w:firstLine="490"/>
      <w:jc w:val="left"/>
    </w:pPr>
    <w:rPr>
      <w:rFonts w:ascii="宋体" w:hAnsi="宋体"/>
      <w:snapToGrid w:val="0"/>
      <w:kern w:val="0"/>
      <w:sz w:val="24"/>
      <w:szCs w:val="20"/>
    </w:r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hAnsi="宋体"/>
      <w:kern w:val="0"/>
      <w:sz w:val="24"/>
    </w:rPr>
  </w:style>
  <w:style w:type="table" w:styleId="ad">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qFormat/>
  </w:style>
  <w:style w:type="character" w:styleId="af">
    <w:name w:val="annotation reference"/>
    <w:basedOn w:val="a0"/>
    <w:semiHidden/>
    <w:unhideWhenUsed/>
    <w:qFormat/>
    <w:rPr>
      <w:sz w:val="21"/>
      <w:szCs w:val="21"/>
    </w:rPr>
  </w:style>
  <w:style w:type="character" w:customStyle="1" w:styleId="aa">
    <w:name w:val="页脚 字符"/>
    <w:link w:val="a9"/>
    <w:uiPriority w:val="99"/>
    <w:qFormat/>
    <w:rPr>
      <w:kern w:val="2"/>
      <w:sz w:val="18"/>
      <w:szCs w:val="18"/>
    </w:rPr>
  </w:style>
  <w:style w:type="character" w:customStyle="1" w:styleId="de-font">
    <w:name w:val="de-font"/>
    <w:basedOn w:val="a0"/>
    <w:qFormat/>
  </w:style>
  <w:style w:type="character" w:customStyle="1" w:styleId="a6">
    <w:name w:val="正文文本缩进 字符"/>
    <w:link w:val="a5"/>
    <w:qFormat/>
    <w:rPr>
      <w:rFonts w:ascii="宋体" w:hAnsi="宋体"/>
      <w:snapToGrid/>
      <w:sz w:val="24"/>
    </w:rPr>
  </w:style>
  <w:style w:type="character" w:customStyle="1" w:styleId="Char">
    <w:name w:val="页脚 Char"/>
    <w:uiPriority w:val="99"/>
    <w:qFormat/>
    <w:rPr>
      <w:rFonts w:eastAsia="Calibri"/>
      <w:sz w:val="21"/>
    </w:rPr>
  </w:style>
  <w:style w:type="paragraph" w:customStyle="1" w:styleId="af0">
    <w:name w:val="*正文"/>
    <w:basedOn w:val="a"/>
    <w:qFormat/>
    <w:pPr>
      <w:snapToGrid w:val="0"/>
      <w:spacing w:line="360" w:lineRule="auto"/>
      <w:ind w:firstLine="482"/>
      <w:jc w:val="left"/>
    </w:pPr>
    <w:rPr>
      <w:rFonts w:ascii="宋体" w:hAnsi="宋体"/>
      <w:kern w:val="0"/>
      <w:sz w:val="24"/>
      <w:szCs w:val="20"/>
    </w:rPr>
  </w:style>
  <w:style w:type="paragraph" w:customStyle="1" w:styleId="71">
    <w:name w:val="目录 71"/>
    <w:next w:val="a"/>
    <w:qFormat/>
    <w:pPr>
      <w:wordWrap w:val="0"/>
      <w:ind w:left="2550"/>
      <w:jc w:val="both"/>
    </w:pPr>
    <w:rPr>
      <w:sz w:val="21"/>
      <w:szCs w:val="22"/>
    </w:rPr>
  </w:style>
  <w:style w:type="paragraph" w:customStyle="1" w:styleId="Default">
    <w:name w:val="Default"/>
    <w:next w:val="71"/>
    <w:qFormat/>
    <w:pPr>
      <w:widowControl w:val="0"/>
      <w:autoSpaceDE w:val="0"/>
      <w:autoSpaceDN w:val="0"/>
      <w:adjustRightInd w:val="0"/>
    </w:pPr>
    <w:rPr>
      <w:rFonts w:ascii="宋体" w:cs="宋体"/>
      <w:color w:val="000000"/>
      <w:sz w:val="24"/>
      <w:szCs w:val="24"/>
    </w:rPr>
  </w:style>
  <w:style w:type="paragraph" w:customStyle="1" w:styleId="ColorfulList-Accent11">
    <w:name w:val="Colorful List - Accent 11"/>
    <w:basedOn w:val="a"/>
    <w:uiPriority w:val="34"/>
    <w:qFormat/>
    <w:pPr>
      <w:adjustRightInd w:val="0"/>
      <w:spacing w:line="360" w:lineRule="atLeast"/>
      <w:ind w:firstLineChars="200" w:firstLine="420"/>
      <w:textAlignment w:val="baseline"/>
    </w:pPr>
    <w:rPr>
      <w:rFonts w:ascii="Calibri" w:hAnsi="Calibri"/>
      <w:sz w:val="24"/>
      <w:szCs w:val="22"/>
    </w:rPr>
  </w:style>
  <w:style w:type="paragraph" w:customStyle="1" w:styleId="1">
    <w:name w:val="修订1"/>
    <w:hidden/>
    <w:uiPriority w:val="99"/>
    <w:unhideWhenUsed/>
    <w:qFormat/>
    <w:rPr>
      <w:kern w:val="2"/>
      <w:sz w:val="21"/>
      <w:szCs w:val="24"/>
    </w:rPr>
  </w:style>
  <w:style w:type="paragraph" w:styleId="af1">
    <w:name w:val="Revision"/>
    <w:hidden/>
    <w:uiPriority w:val="99"/>
    <w:unhideWhenUsed/>
    <w:rsid w:val="00EE53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ee.gov.cn/ywgz/fgbz/bz/bzwb/jcffbz/201808/t20180815_451405.shtml" TargetMode="External"/><Relationship Id="rId4" Type="http://schemas.openxmlformats.org/officeDocument/2006/relationships/styles" Target="styles.xml"/><Relationship Id="rId9" Type="http://schemas.openxmlformats.org/officeDocument/2006/relationships/hyperlink" Target="http://www.mee.gov.cn/ywgz/fgbz/bz/bzwb/jcffbz/201808/t20180815_451406.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15D2B-8E95-4BDD-886D-3625D7A6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6981</Words>
  <Characters>39797</Characters>
  <Application>Microsoft Office Word</Application>
  <DocSecurity>0</DocSecurity>
  <Lines>331</Lines>
  <Paragraphs>93</Paragraphs>
  <ScaleCrop>false</ScaleCrop>
  <Company>MC SYSTEM</Company>
  <LinksUpToDate>false</LinksUpToDate>
  <CharactersWithSpaces>46685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厦财采〔2021〕9号</dc:title>
  <dc:creator>MC SYSTEM</dc:creator>
  <cp:lastModifiedBy>Hui Ye</cp:lastModifiedBy>
  <cp:revision>51</cp:revision>
  <cp:lastPrinted>2021-07-26T09:17:00Z</cp:lastPrinted>
  <dcterms:created xsi:type="dcterms:W3CDTF">2022-04-18T12:34:00Z</dcterms:created>
  <dcterms:modified xsi:type="dcterms:W3CDTF">2025-06-19T08:20:00Z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71D31CDFC62E45B3A06F2A0E05AD2928_12</vt:lpwstr>
  </property>
  <property fmtid="{D5CDD505-2E9C-101B-9397-08002B2CF9AE}" pid="4" name="KSOTemplateDocerSaveRecord">
    <vt:lpwstr>eyJoZGlkIjoiZmM1NGQ3ZDIwMzgyZTI3MDhlYjI2M2RlN2Q5M2I4YTUiLCJ1c2VySWQiOiI0NDg3MDg0OTkifQ==</vt:lpwstr>
  </property>
</Properties>
</file>