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F7F6C" w14:textId="77777777" w:rsidR="00807BE0" w:rsidRPr="00C95CED" w:rsidRDefault="00000000">
      <w:pPr>
        <w:spacing w:line="360" w:lineRule="auto"/>
        <w:jc w:val="center"/>
        <w:outlineLvl w:val="0"/>
        <w:rPr>
          <w:rFonts w:ascii="宋体" w:hAnsi="宋体" w:cs="宋体" w:hint="eastAsia"/>
          <w:b/>
          <w:sz w:val="36"/>
          <w:szCs w:val="36"/>
        </w:rPr>
      </w:pPr>
      <w:r w:rsidRPr="00C95CED">
        <w:rPr>
          <w:rFonts w:ascii="宋体" w:hAnsi="宋体" w:cs="宋体" w:hint="eastAsia"/>
          <w:b/>
          <w:sz w:val="36"/>
          <w:szCs w:val="36"/>
        </w:rPr>
        <w:t xml:space="preserve">第四部分   </w:t>
      </w:r>
      <w:bookmarkStart w:id="0" w:name="_Toc184308065"/>
      <w:bookmarkStart w:id="1" w:name="_Toc184314461"/>
      <w:bookmarkStart w:id="2" w:name="_Toc184308077"/>
      <w:bookmarkStart w:id="3" w:name="_Toc184310296"/>
      <w:bookmarkStart w:id="4" w:name="_Toc184308073"/>
      <w:bookmarkStart w:id="5" w:name="_Toc184313250"/>
      <w:bookmarkStart w:id="6" w:name="_Toc184312093"/>
      <w:bookmarkStart w:id="7" w:name="_Toc184312077"/>
      <w:bookmarkStart w:id="8" w:name="_Toc184314444"/>
      <w:bookmarkStart w:id="9" w:name="_Toc184314451"/>
      <w:bookmarkStart w:id="10" w:name="_Toc184313238"/>
      <w:bookmarkStart w:id="11" w:name="_Toc184312136"/>
      <w:bookmarkStart w:id="12" w:name="_Toc184312112"/>
      <w:bookmarkStart w:id="13" w:name="_Toc184312094"/>
      <w:bookmarkStart w:id="14" w:name="_Toc184310283"/>
      <w:bookmarkStart w:id="15" w:name="_Toc184313249"/>
      <w:bookmarkStart w:id="16" w:name="_Toc184313264"/>
      <w:bookmarkStart w:id="17" w:name="_Toc184313297"/>
      <w:bookmarkStart w:id="18" w:name="_Toc184310273"/>
      <w:bookmarkStart w:id="19" w:name="_Toc184312108"/>
      <w:bookmarkStart w:id="20" w:name="_Toc184312127"/>
      <w:bookmarkStart w:id="21" w:name="_Toc184308096"/>
      <w:bookmarkStart w:id="22" w:name="_Toc184308072"/>
      <w:bookmarkStart w:id="23" w:name="_Toc184310275"/>
      <w:bookmarkStart w:id="24" w:name="_Toc184308084"/>
      <w:bookmarkStart w:id="25" w:name="_Toc184314424"/>
      <w:bookmarkStart w:id="26" w:name="_Toc184313290"/>
      <w:bookmarkStart w:id="27" w:name="_Toc184314422"/>
      <w:bookmarkStart w:id="28" w:name="_Toc184312098"/>
      <w:bookmarkStart w:id="29" w:name="_Toc184313305"/>
      <w:bookmarkStart w:id="30" w:name="_Toc184312131"/>
      <w:bookmarkStart w:id="31" w:name="_Toc184313259"/>
      <w:bookmarkStart w:id="32" w:name="_Toc184308046"/>
      <w:bookmarkStart w:id="33" w:name="_Toc184308078"/>
      <w:bookmarkStart w:id="34" w:name="_Toc184313281"/>
      <w:bookmarkStart w:id="35" w:name="_Toc184314415"/>
      <w:bookmarkStart w:id="36" w:name="_Toc184308089"/>
      <w:bookmarkStart w:id="37" w:name="_Toc184312073"/>
      <w:bookmarkStart w:id="38" w:name="_Toc184308093"/>
      <w:bookmarkStart w:id="39" w:name="_Toc184313242"/>
      <w:bookmarkStart w:id="40" w:name="_Toc184308050"/>
      <w:bookmarkStart w:id="41" w:name="_Toc184313257"/>
      <w:bookmarkStart w:id="42" w:name="_Toc184313253"/>
      <w:bookmarkStart w:id="43" w:name="_Toc184310339"/>
      <w:bookmarkStart w:id="44" w:name="_Toc184313246"/>
      <w:bookmarkStart w:id="45" w:name="_Toc184314434"/>
      <w:bookmarkStart w:id="46" w:name="_Toc184310282"/>
      <w:bookmarkStart w:id="47" w:name="_Toc184310309"/>
      <w:bookmarkStart w:id="48" w:name="_Toc184312129"/>
      <w:bookmarkStart w:id="49" w:name="_Toc184308049"/>
      <w:bookmarkStart w:id="50" w:name="_Toc184314431"/>
      <w:bookmarkStart w:id="51" w:name="_Toc184310335"/>
      <w:bookmarkStart w:id="52" w:name="_Toc184308092"/>
      <w:bookmarkStart w:id="53" w:name="_Toc184314459"/>
      <w:bookmarkStart w:id="54" w:name="_Toc184310281"/>
      <w:bookmarkStart w:id="55" w:name="_Toc184312083"/>
      <w:bookmarkStart w:id="56" w:name="_Toc184308080"/>
      <w:bookmarkStart w:id="57" w:name="_Toc184308067"/>
      <w:bookmarkStart w:id="58" w:name="_Toc184313265"/>
      <w:bookmarkStart w:id="59" w:name="_Toc184314445"/>
      <w:bookmarkStart w:id="60" w:name="_Toc184310294"/>
      <w:bookmarkStart w:id="61" w:name="_Toc184314476"/>
      <w:bookmarkStart w:id="62" w:name="_Toc184308044"/>
      <w:bookmarkStart w:id="63" w:name="_Toc184313299"/>
      <w:bookmarkStart w:id="64" w:name="_Toc184310341"/>
      <w:bookmarkStart w:id="65" w:name="_Toc184313298"/>
      <w:bookmarkStart w:id="66" w:name="_Toc184312087"/>
      <w:bookmarkStart w:id="67" w:name="_Toc184313287"/>
      <w:bookmarkStart w:id="68" w:name="_Toc184310338"/>
      <w:bookmarkStart w:id="69" w:name="_Toc184314436"/>
      <w:bookmarkStart w:id="70" w:name="_Toc184308038"/>
      <w:bookmarkStart w:id="71" w:name="_Toc184312110"/>
      <w:bookmarkStart w:id="72" w:name="_Toc184310340"/>
      <w:bookmarkStart w:id="73" w:name="_Toc184313285"/>
      <w:bookmarkStart w:id="74" w:name="_Toc184312100"/>
      <w:bookmarkStart w:id="75" w:name="_Toc184312104"/>
      <w:bookmarkStart w:id="76" w:name="_Toc184313303"/>
      <w:bookmarkStart w:id="77" w:name="_Toc184314416"/>
      <w:bookmarkStart w:id="78" w:name="_Toc184310302"/>
      <w:bookmarkStart w:id="79" w:name="_Toc184313254"/>
      <w:bookmarkStart w:id="80" w:name="_Toc184308037"/>
      <w:bookmarkStart w:id="81" w:name="_Toc184310317"/>
      <w:bookmarkStart w:id="82" w:name="_Toc184308088"/>
      <w:bookmarkStart w:id="83" w:name="_Toc184312102"/>
      <w:bookmarkStart w:id="84" w:name="_Toc184312109"/>
      <w:bookmarkStart w:id="85" w:name="_Toc184310297"/>
      <w:bookmarkStart w:id="86" w:name="_Toc184313301"/>
      <w:bookmarkStart w:id="87" w:name="_Toc184312082"/>
      <w:bookmarkStart w:id="88" w:name="_Toc184308074"/>
      <w:bookmarkStart w:id="89" w:name="_Toc184308068"/>
      <w:bookmarkStart w:id="90" w:name="_Toc184313295"/>
      <w:bookmarkStart w:id="91" w:name="_Toc184308051"/>
      <w:bookmarkStart w:id="92" w:name="_Toc184310303"/>
      <w:bookmarkStart w:id="93" w:name="_Toc184314410"/>
      <w:bookmarkStart w:id="94" w:name="_Toc184314438"/>
      <w:bookmarkStart w:id="95" w:name="_Toc184308099"/>
      <w:bookmarkStart w:id="96" w:name="_Toc184308052"/>
      <w:bookmarkStart w:id="97" w:name="_Toc184310342"/>
      <w:bookmarkStart w:id="98" w:name="_Toc184314460"/>
      <w:bookmarkStart w:id="99" w:name="_Toc184314450"/>
      <w:bookmarkStart w:id="100" w:name="_Toc184312116"/>
      <w:bookmarkStart w:id="101" w:name="_Toc184313243"/>
      <w:bookmarkStart w:id="102" w:name="_Toc184314432"/>
      <w:bookmarkStart w:id="103" w:name="_Toc184312080"/>
      <w:bookmarkStart w:id="104" w:name="_Toc184312117"/>
      <w:bookmarkStart w:id="105" w:name="_Toc184308043"/>
      <w:bookmarkStart w:id="106" w:name="_Toc184314413"/>
      <w:bookmarkStart w:id="107" w:name="_Toc184314441"/>
      <w:bookmarkStart w:id="108" w:name="_Toc184314469"/>
      <w:bookmarkStart w:id="109" w:name="_Toc184313252"/>
      <w:bookmarkStart w:id="110" w:name="_Toc184314470"/>
      <w:bookmarkStart w:id="111" w:name="_Toc184310314"/>
      <w:bookmarkStart w:id="112" w:name="_Toc184314418"/>
      <w:bookmarkStart w:id="113" w:name="_Toc184314435"/>
      <w:bookmarkStart w:id="114" w:name="_Toc184314477"/>
      <w:bookmarkStart w:id="115" w:name="_Toc184314414"/>
      <w:bookmarkStart w:id="116" w:name="_Toc184313294"/>
      <w:bookmarkStart w:id="117" w:name="_Toc184313288"/>
      <w:bookmarkStart w:id="118" w:name="_Toc184314480"/>
      <w:bookmarkStart w:id="119" w:name="_Toc184313282"/>
      <w:bookmarkStart w:id="120" w:name="_Toc184312139"/>
      <w:bookmarkStart w:id="121" w:name="_Toc184314426"/>
      <w:bookmarkStart w:id="122" w:name="_Toc184313275"/>
      <w:bookmarkStart w:id="123" w:name="_Toc184310279"/>
      <w:bookmarkStart w:id="124" w:name="_Toc184313279"/>
      <w:bookmarkStart w:id="125" w:name="_Toc184308105"/>
      <w:bookmarkStart w:id="126" w:name="_Toc184310290"/>
      <w:bookmarkStart w:id="127" w:name="_Toc184308042"/>
      <w:bookmarkStart w:id="128" w:name="_Toc184310316"/>
      <w:bookmarkStart w:id="129" w:name="_Toc184310298"/>
      <w:bookmarkStart w:id="130" w:name="_Toc184308076"/>
      <w:bookmarkStart w:id="131" w:name="_Toc184314419"/>
      <w:bookmarkStart w:id="132" w:name="_Toc184314440"/>
      <w:bookmarkStart w:id="133" w:name="_Toc184314478"/>
      <w:bookmarkStart w:id="134" w:name="_Toc184308053"/>
      <w:bookmarkStart w:id="135" w:name="_Toc184312091"/>
      <w:bookmarkStart w:id="136" w:name="_Toc184313251"/>
      <w:bookmarkStart w:id="137" w:name="_Toc184314473"/>
      <w:bookmarkStart w:id="138" w:name="_Toc184314428"/>
      <w:bookmarkStart w:id="139" w:name="_Toc184310334"/>
      <w:bookmarkStart w:id="140" w:name="_Toc184310319"/>
      <w:bookmarkStart w:id="141" w:name="_Toc184314446"/>
      <w:bookmarkStart w:id="142" w:name="_Toc184313248"/>
      <w:bookmarkStart w:id="143" w:name="_Toc184314472"/>
      <w:bookmarkStart w:id="144" w:name="_Toc184308090"/>
      <w:bookmarkStart w:id="145" w:name="_Toc184308070"/>
      <w:bookmarkStart w:id="146" w:name="_Toc184314475"/>
      <w:bookmarkStart w:id="147" w:name="_Toc184314412"/>
      <w:bookmarkStart w:id="148" w:name="_Toc184312135"/>
      <w:bookmarkStart w:id="149" w:name="_Toc184312079"/>
      <w:bookmarkStart w:id="150" w:name="_Toc184310305"/>
      <w:bookmarkStart w:id="151" w:name="_Toc184314421"/>
      <w:bookmarkStart w:id="152" w:name="_Toc184312076"/>
      <w:bookmarkStart w:id="153" w:name="_Toc184313247"/>
      <w:bookmarkStart w:id="154" w:name="_Toc184312095"/>
      <w:bookmarkStart w:id="155" w:name="_Toc184310280"/>
      <w:bookmarkStart w:id="156" w:name="_Toc184310289"/>
      <w:bookmarkStart w:id="157" w:name="_Toc184308048"/>
      <w:bookmarkStart w:id="158" w:name="_Toc184313308"/>
      <w:bookmarkStart w:id="159" w:name="_Toc184313274"/>
      <w:bookmarkStart w:id="160" w:name="_Toc184313307"/>
      <w:bookmarkStart w:id="161" w:name="_Toc184312130"/>
      <w:bookmarkStart w:id="162" w:name="_Toc184310327"/>
      <w:bookmarkStart w:id="163" w:name="_Toc184314411"/>
      <w:bookmarkStart w:id="164" w:name="_Toc184310326"/>
      <w:bookmarkStart w:id="165" w:name="_Toc184310293"/>
      <w:bookmarkStart w:id="166" w:name="_Toc184313300"/>
      <w:bookmarkStart w:id="167" w:name="_Toc184308094"/>
      <w:bookmarkStart w:id="168" w:name="_Toc184312132"/>
      <w:bookmarkStart w:id="169" w:name="_Toc184310322"/>
      <w:bookmarkStart w:id="170" w:name="_Toc184314462"/>
      <w:bookmarkStart w:id="171" w:name="_Toc184313284"/>
      <w:bookmarkStart w:id="172" w:name="_Toc184310330"/>
      <w:bookmarkStart w:id="173" w:name="_Toc184310315"/>
      <w:bookmarkStart w:id="174" w:name="_Toc184310318"/>
      <w:bookmarkStart w:id="175" w:name="_Toc184310344"/>
      <w:bookmarkStart w:id="176" w:name="_Toc184313269"/>
      <w:bookmarkStart w:id="177" w:name="_Toc184310272"/>
      <w:bookmarkStart w:id="178" w:name="_Toc184310286"/>
      <w:bookmarkStart w:id="179" w:name="_Toc184313260"/>
      <w:bookmarkStart w:id="180" w:name="_Toc184313286"/>
      <w:bookmarkStart w:id="181" w:name="_Toc184314464"/>
      <w:bookmarkStart w:id="182" w:name="_Toc184314458"/>
      <w:bookmarkStart w:id="183" w:name="_Toc184310284"/>
      <w:bookmarkStart w:id="184" w:name="_Toc184312123"/>
      <w:bookmarkStart w:id="185" w:name="_Toc184308056"/>
      <w:bookmarkStart w:id="186" w:name="_Toc184308103"/>
      <w:bookmarkStart w:id="187" w:name="_Toc184308058"/>
      <w:bookmarkStart w:id="188" w:name="_Toc184310324"/>
      <w:bookmarkStart w:id="189" w:name="_Toc184308060"/>
      <w:bookmarkStart w:id="190" w:name="_Toc184313304"/>
      <w:bookmarkStart w:id="191" w:name="_Toc184313278"/>
      <w:bookmarkStart w:id="192" w:name="_Toc184310304"/>
      <w:bookmarkStart w:id="193" w:name="_Toc184312125"/>
      <w:bookmarkStart w:id="194" w:name="_Toc184312128"/>
      <w:bookmarkStart w:id="195" w:name="_Toc184310312"/>
      <w:bookmarkStart w:id="196" w:name="_Toc184314467"/>
      <w:bookmarkStart w:id="197" w:name="_Toc184308066"/>
      <w:bookmarkStart w:id="198" w:name="_Toc184314437"/>
      <w:bookmarkStart w:id="199" w:name="_Toc184312122"/>
      <w:bookmarkStart w:id="200" w:name="_Toc184313289"/>
      <w:bookmarkStart w:id="201" w:name="_Toc184308055"/>
      <w:bookmarkStart w:id="202" w:name="_Toc184310310"/>
      <w:bookmarkStart w:id="203" w:name="_Toc184312101"/>
      <w:bookmarkStart w:id="204" w:name="_Toc184310333"/>
      <w:bookmarkStart w:id="205" w:name="_Toc184312089"/>
      <w:bookmarkStart w:id="206" w:name="_Toc184312071"/>
      <w:bookmarkStart w:id="207" w:name="_Toc184310336"/>
      <w:bookmarkStart w:id="208" w:name="_Toc184310292"/>
      <w:bookmarkStart w:id="209" w:name="_Toc184313271"/>
      <w:bookmarkStart w:id="210" w:name="_Toc184314433"/>
      <w:bookmarkStart w:id="211" w:name="_Toc184308098"/>
      <w:bookmarkStart w:id="212" w:name="_Toc184314468"/>
      <w:bookmarkStart w:id="213" w:name="_Toc184310320"/>
      <w:bookmarkStart w:id="214" w:name="_Toc184310291"/>
      <w:bookmarkStart w:id="215" w:name="_Toc184308087"/>
      <w:bookmarkStart w:id="216" w:name="_Toc184310337"/>
      <w:bookmarkStart w:id="217" w:name="_Toc184308064"/>
      <w:bookmarkStart w:id="218" w:name="_Toc184308107"/>
      <w:bookmarkStart w:id="219" w:name="_Toc184310332"/>
      <w:bookmarkStart w:id="220" w:name="_Toc184310311"/>
      <w:bookmarkStart w:id="221" w:name="_Toc184314423"/>
      <w:bookmarkStart w:id="222" w:name="_Toc184314417"/>
      <w:bookmarkStart w:id="223" w:name="_Toc184308036"/>
      <w:bookmarkStart w:id="224" w:name="_Toc184308069"/>
      <w:bookmarkStart w:id="225" w:name="_Toc184312078"/>
      <w:bookmarkStart w:id="226" w:name="_Toc184313283"/>
      <w:bookmarkStart w:id="227" w:name="_Toc184314449"/>
      <w:bookmarkStart w:id="228" w:name="_Toc184308062"/>
      <w:bookmarkStart w:id="229" w:name="_Toc184313262"/>
      <w:bookmarkStart w:id="230" w:name="_Toc184314481"/>
      <w:bookmarkStart w:id="231" w:name="_Toc184312085"/>
      <w:bookmarkStart w:id="232" w:name="_Toc184314420"/>
      <w:bookmarkStart w:id="233" w:name="_Toc184308041"/>
      <w:bookmarkStart w:id="234" w:name="_Toc184313266"/>
      <w:bookmarkStart w:id="235" w:name="_Toc184313239"/>
      <w:bookmarkStart w:id="236" w:name="_Toc184312121"/>
      <w:bookmarkStart w:id="237" w:name="_Toc184314447"/>
      <w:bookmarkStart w:id="238" w:name="_Toc184312118"/>
      <w:bookmarkStart w:id="239" w:name="_Toc184314471"/>
      <w:bookmarkStart w:id="240" w:name="_Toc184312126"/>
      <w:bookmarkStart w:id="241" w:name="_Toc184308100"/>
      <w:bookmarkStart w:id="242" w:name="_Toc184312067"/>
      <w:bookmarkStart w:id="243" w:name="_Toc184310321"/>
      <w:bookmarkStart w:id="244" w:name="_Toc184310343"/>
      <w:bookmarkStart w:id="245" w:name="_Toc184313296"/>
      <w:bookmarkStart w:id="246" w:name="_Toc184312134"/>
      <w:bookmarkStart w:id="247" w:name="_Toc184310287"/>
      <w:bookmarkStart w:id="248" w:name="_Toc184308039"/>
      <w:bookmarkStart w:id="249" w:name="_Toc184313291"/>
      <w:bookmarkStart w:id="250" w:name="_Toc184313273"/>
      <w:bookmarkStart w:id="251" w:name="_Toc184313272"/>
      <w:bookmarkStart w:id="252" w:name="_Toc184308057"/>
      <w:bookmarkStart w:id="253" w:name="_Toc184310308"/>
      <w:bookmarkStart w:id="254" w:name="_Toc184312115"/>
      <w:bookmarkStart w:id="255" w:name="_Toc184312084"/>
      <w:bookmarkStart w:id="256" w:name="_Toc184313302"/>
      <w:bookmarkStart w:id="257" w:name="_Toc184314454"/>
      <w:bookmarkStart w:id="258" w:name="_Toc184313276"/>
      <w:bookmarkStart w:id="259" w:name="_Toc184314443"/>
      <w:bookmarkStart w:id="260" w:name="_Toc184312103"/>
      <w:bookmarkStart w:id="261" w:name="_Toc184313280"/>
      <w:bookmarkStart w:id="262" w:name="_Toc184308101"/>
      <w:bookmarkStart w:id="263" w:name="_Toc184312069"/>
      <w:bookmarkStart w:id="264" w:name="_Toc184314430"/>
      <w:bookmarkStart w:id="265" w:name="_Toc184310288"/>
      <w:bookmarkStart w:id="266" w:name="_Toc184312114"/>
      <w:bookmarkStart w:id="267" w:name="_Toc184310301"/>
      <w:bookmarkStart w:id="268" w:name="_Toc184310295"/>
      <w:bookmarkStart w:id="269" w:name="_Toc184313306"/>
      <w:bookmarkStart w:id="270" w:name="_Toc184312120"/>
      <w:bookmarkStart w:id="271" w:name="_Toc184312097"/>
      <w:bookmarkStart w:id="272" w:name="_Toc184312070"/>
      <w:bookmarkStart w:id="273" w:name="_Toc184312090"/>
      <w:bookmarkStart w:id="274" w:name="_Toc184308095"/>
      <w:bookmarkStart w:id="275" w:name="_Toc184313293"/>
      <w:bookmarkStart w:id="276" w:name="_Toc184308061"/>
      <w:bookmarkStart w:id="277" w:name="_Toc184313256"/>
      <w:bookmarkStart w:id="278" w:name="_Toc184308075"/>
      <w:bookmarkStart w:id="279" w:name="_Toc184308040"/>
      <w:bookmarkStart w:id="280" w:name="_Toc184310323"/>
      <w:bookmarkStart w:id="281" w:name="_Toc184312068"/>
      <w:bookmarkStart w:id="282" w:name="_Toc184314455"/>
      <w:bookmarkStart w:id="283" w:name="_Toc184308045"/>
      <w:bookmarkStart w:id="284" w:name="_Toc184314466"/>
      <w:bookmarkStart w:id="285" w:name="_Toc184312074"/>
      <w:bookmarkStart w:id="286" w:name="_Toc184310306"/>
      <w:bookmarkStart w:id="287" w:name="_Toc184310331"/>
      <w:bookmarkStart w:id="288" w:name="_Toc184313310"/>
      <w:bookmarkStart w:id="289" w:name="_Toc184312086"/>
      <w:bookmarkStart w:id="290" w:name="_Toc184314448"/>
      <w:bookmarkStart w:id="291" w:name="_Toc184308081"/>
      <w:bookmarkStart w:id="292" w:name="_Toc184312106"/>
      <w:bookmarkStart w:id="293" w:name="_Toc184310313"/>
      <w:bookmarkStart w:id="294" w:name="_Toc184308102"/>
      <w:bookmarkStart w:id="295" w:name="_Toc184313258"/>
      <w:bookmarkStart w:id="296" w:name="_Toc184314452"/>
      <w:bookmarkStart w:id="297" w:name="_Toc184308106"/>
      <w:bookmarkStart w:id="298" w:name="_Toc184313255"/>
      <w:bookmarkStart w:id="299" w:name="_Toc184310325"/>
      <w:bookmarkStart w:id="300" w:name="_Toc184313277"/>
      <w:bookmarkStart w:id="301" w:name="_Toc184310329"/>
      <w:bookmarkStart w:id="302" w:name="_Toc184308047"/>
      <w:bookmarkStart w:id="303" w:name="_Toc184313263"/>
      <w:bookmarkStart w:id="304" w:name="_Toc184313245"/>
      <w:bookmarkStart w:id="305" w:name="_Toc184312113"/>
      <w:bookmarkStart w:id="306" w:name="_Toc184314429"/>
      <w:bookmarkStart w:id="307" w:name="_Toc184310278"/>
      <w:bookmarkStart w:id="308" w:name="_Toc184314474"/>
      <w:bookmarkStart w:id="309" w:name="_Toc184308082"/>
      <w:bookmarkStart w:id="310" w:name="_Toc184308059"/>
      <w:bookmarkStart w:id="311" w:name="_Toc184310276"/>
      <w:bookmarkStart w:id="312" w:name="_Toc184314482"/>
      <w:bookmarkStart w:id="313" w:name="_Toc184314425"/>
      <w:bookmarkStart w:id="314" w:name="_Toc184312138"/>
      <w:bookmarkStart w:id="315" w:name="_Toc184312088"/>
      <w:bookmarkStart w:id="316" w:name="_Toc184312075"/>
      <w:bookmarkStart w:id="317" w:name="_Toc184310299"/>
      <w:bookmarkStart w:id="318" w:name="_Toc184314479"/>
      <w:bookmarkStart w:id="319" w:name="_Toc184312081"/>
      <w:bookmarkStart w:id="320" w:name="_Toc184308091"/>
      <w:bookmarkStart w:id="321" w:name="_Toc184312133"/>
      <w:bookmarkStart w:id="322" w:name="_Toc184308108"/>
      <w:bookmarkStart w:id="323" w:name="_Toc184308104"/>
      <w:bookmarkStart w:id="324" w:name="_Toc184312111"/>
      <w:bookmarkStart w:id="325" w:name="_Toc184314453"/>
      <w:bookmarkStart w:id="326" w:name="_Toc184313309"/>
      <w:bookmarkStart w:id="327" w:name="_Toc184313268"/>
      <w:bookmarkStart w:id="328" w:name="_Toc184312107"/>
      <w:bookmarkStart w:id="329" w:name="_Toc184308079"/>
      <w:bookmarkStart w:id="330" w:name="_Toc184310328"/>
      <w:bookmarkStart w:id="331" w:name="_Toc184312124"/>
      <w:bookmarkStart w:id="332" w:name="_Toc184314442"/>
      <w:bookmarkStart w:id="333" w:name="_Toc184314427"/>
      <w:bookmarkStart w:id="334" w:name="_Toc184312072"/>
      <w:bookmarkStart w:id="335" w:name="_Toc184308086"/>
      <w:bookmarkStart w:id="336" w:name="_Toc184312137"/>
      <w:bookmarkStart w:id="337" w:name="_Toc184310285"/>
      <w:bookmarkStart w:id="338" w:name="_Toc184308083"/>
      <w:bookmarkStart w:id="339" w:name="_Toc184308063"/>
      <w:bookmarkStart w:id="340" w:name="_Toc184314465"/>
      <w:bookmarkStart w:id="341" w:name="_Toc184308085"/>
      <w:bookmarkStart w:id="342" w:name="_Toc184313240"/>
      <w:bookmarkStart w:id="343" w:name="_Toc184313241"/>
      <w:bookmarkStart w:id="344" w:name="_Toc184308071"/>
      <w:bookmarkStart w:id="345" w:name="_Toc184314457"/>
      <w:bookmarkStart w:id="346" w:name="_Toc184308097"/>
      <w:bookmarkStart w:id="347" w:name="_Toc184310300"/>
      <w:bookmarkStart w:id="348" w:name="_Toc184313292"/>
      <w:bookmarkStart w:id="349" w:name="_Toc184310307"/>
      <w:bookmarkStart w:id="350" w:name="_Toc184312099"/>
      <w:bookmarkStart w:id="351" w:name="_Toc184308054"/>
      <w:bookmarkStart w:id="352" w:name="_Toc184313270"/>
      <w:bookmarkStart w:id="353" w:name="_Toc184313244"/>
      <w:bookmarkStart w:id="354" w:name="_Toc184312119"/>
      <w:bookmarkStart w:id="355" w:name="_Toc184313261"/>
      <w:bookmarkStart w:id="356" w:name="_Toc184312105"/>
      <w:bookmarkStart w:id="357" w:name="_Toc184312096"/>
      <w:bookmarkStart w:id="358" w:name="_Toc184314463"/>
      <w:bookmarkStart w:id="359" w:name="_Toc184312092"/>
      <w:bookmarkStart w:id="360" w:name="_Toc184314439"/>
      <w:bookmarkStart w:id="361" w:name="_Toc184310274"/>
      <w:bookmarkStart w:id="362" w:name="_Toc184313267"/>
      <w:bookmarkStart w:id="363" w:name="_Toc184310277"/>
      <w:bookmarkStart w:id="364" w:name="_Toc18431445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C95CED">
        <w:rPr>
          <w:rFonts w:ascii="宋体" w:hAnsi="宋体" w:cs="宋体" w:hint="eastAsia"/>
          <w:b/>
          <w:sz w:val="36"/>
          <w:szCs w:val="36"/>
        </w:rPr>
        <w:t>评标办法</w:t>
      </w:r>
    </w:p>
    <w:p w14:paraId="411ADDAC" w14:textId="77777777" w:rsidR="00807BE0" w:rsidRPr="00C95CED" w:rsidRDefault="00000000">
      <w:pPr>
        <w:snapToGrid w:val="0"/>
        <w:spacing w:line="360" w:lineRule="auto"/>
        <w:jc w:val="center"/>
        <w:rPr>
          <w:rFonts w:ascii="宋体" w:hAnsi="宋体" w:cs="宋体" w:hint="eastAsia"/>
          <w:b/>
          <w:sz w:val="32"/>
          <w:szCs w:val="20"/>
        </w:rPr>
      </w:pPr>
      <w:r w:rsidRPr="00C95CED">
        <w:rPr>
          <w:rFonts w:ascii="宋体" w:hAnsi="宋体" w:cs="宋体" w:hint="eastAsia"/>
          <w:b/>
          <w:sz w:val="32"/>
          <w:szCs w:val="20"/>
        </w:rPr>
        <w:t>评标办法前附表</w:t>
      </w:r>
    </w:p>
    <w:p w14:paraId="5AEDC8B3" w14:textId="77777777" w:rsidR="00807BE0" w:rsidRPr="00C95CED" w:rsidRDefault="00000000">
      <w:pPr>
        <w:pStyle w:val="2"/>
        <w:rPr>
          <w:rFonts w:eastAsiaTheme="minorEastAsia" w:hint="eastAsia"/>
          <w:sz w:val="24"/>
          <w:szCs w:val="24"/>
          <w:lang w:val="en-US"/>
        </w:rPr>
      </w:pPr>
      <w:r w:rsidRPr="00C95CED">
        <w:rPr>
          <w:rFonts w:asciiTheme="minorEastAsia" w:eastAsiaTheme="minorEastAsia" w:hAnsiTheme="minorEastAsia" w:cstheme="minorEastAsia" w:hint="eastAsia"/>
          <w:sz w:val="24"/>
          <w:szCs w:val="16"/>
          <w:lang w:val="en-US"/>
        </w:rPr>
        <w:t>标项1：大气光化学污染监测网络运维项目</w:t>
      </w:r>
    </w:p>
    <w:tbl>
      <w:tblPr>
        <w:tblW w:w="8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7073"/>
        <w:gridCol w:w="824"/>
      </w:tblGrid>
      <w:tr w:rsidR="00C95CED" w:rsidRPr="00C95CED" w14:paraId="00AAF81B" w14:textId="77777777">
        <w:trPr>
          <w:cantSplit/>
          <w:trHeight w:val="23"/>
          <w:tblHeader/>
        </w:trPr>
        <w:tc>
          <w:tcPr>
            <w:tcW w:w="795" w:type="dxa"/>
            <w:vAlign w:val="center"/>
          </w:tcPr>
          <w:p w14:paraId="5D819AAD" w14:textId="77777777" w:rsidR="00807BE0" w:rsidRPr="00C95CED" w:rsidRDefault="00000000">
            <w:pPr>
              <w:spacing w:line="288" w:lineRule="auto"/>
              <w:jc w:val="center"/>
              <w:outlineLvl w:val="0"/>
              <w:rPr>
                <w:rFonts w:ascii="宋体" w:hAnsi="宋体" w:cs="宋体" w:hint="eastAsia"/>
                <w:b/>
                <w:szCs w:val="21"/>
              </w:rPr>
            </w:pPr>
            <w:r w:rsidRPr="00C95CED">
              <w:rPr>
                <w:rFonts w:ascii="宋体" w:hAnsi="宋体" w:cs="宋体" w:hint="eastAsia"/>
                <w:b/>
                <w:szCs w:val="21"/>
              </w:rPr>
              <w:t>序号</w:t>
            </w:r>
          </w:p>
        </w:tc>
        <w:tc>
          <w:tcPr>
            <w:tcW w:w="7073" w:type="dxa"/>
            <w:vAlign w:val="center"/>
          </w:tcPr>
          <w:p w14:paraId="722B2637" w14:textId="77777777" w:rsidR="00807BE0" w:rsidRPr="00C95CED" w:rsidRDefault="00000000">
            <w:pPr>
              <w:spacing w:line="288" w:lineRule="auto"/>
              <w:ind w:firstLineChars="14" w:firstLine="30"/>
              <w:jc w:val="center"/>
              <w:outlineLvl w:val="0"/>
              <w:rPr>
                <w:rFonts w:ascii="宋体" w:hAnsi="宋体" w:cs="宋体" w:hint="eastAsia"/>
                <w:b/>
                <w:szCs w:val="21"/>
              </w:rPr>
            </w:pPr>
            <w:r w:rsidRPr="00C95CED">
              <w:rPr>
                <w:rFonts w:ascii="宋体" w:hAnsi="宋体" w:cs="宋体" w:hint="eastAsia"/>
                <w:b/>
                <w:szCs w:val="21"/>
              </w:rPr>
              <w:t>评标标准</w:t>
            </w:r>
          </w:p>
        </w:tc>
        <w:tc>
          <w:tcPr>
            <w:tcW w:w="824" w:type="dxa"/>
            <w:vAlign w:val="center"/>
          </w:tcPr>
          <w:p w14:paraId="5BB3962C" w14:textId="77777777" w:rsidR="00807BE0" w:rsidRPr="00C95CED" w:rsidRDefault="00000000">
            <w:pPr>
              <w:spacing w:line="288" w:lineRule="auto"/>
              <w:jc w:val="center"/>
              <w:outlineLvl w:val="0"/>
              <w:rPr>
                <w:rFonts w:ascii="宋体" w:hAnsi="宋体" w:cs="宋体" w:hint="eastAsia"/>
                <w:b/>
                <w:szCs w:val="21"/>
              </w:rPr>
            </w:pPr>
            <w:r w:rsidRPr="00C95CED">
              <w:rPr>
                <w:rFonts w:ascii="宋体" w:hAnsi="宋体" w:cs="宋体" w:hint="eastAsia"/>
                <w:b/>
                <w:szCs w:val="21"/>
              </w:rPr>
              <w:t>权重</w:t>
            </w:r>
          </w:p>
        </w:tc>
      </w:tr>
      <w:tr w:rsidR="00C95CED" w:rsidRPr="00C95CED" w14:paraId="73EB69C1" w14:textId="77777777">
        <w:trPr>
          <w:cantSplit/>
          <w:trHeight w:val="23"/>
        </w:trPr>
        <w:tc>
          <w:tcPr>
            <w:tcW w:w="795" w:type="dxa"/>
            <w:vAlign w:val="center"/>
          </w:tcPr>
          <w:p w14:paraId="3BC1F3EB"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w:t>
            </w:r>
          </w:p>
        </w:tc>
        <w:tc>
          <w:tcPr>
            <w:tcW w:w="7073" w:type="dxa"/>
          </w:tcPr>
          <w:p w14:paraId="462BE304"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有效最后报价的最低价作为评审基准价，其最低报价为满分；按［最后报价得分=（评审基准价/最后报价）*10］的计算公式计算。</w:t>
            </w:r>
          </w:p>
          <w:p w14:paraId="7360E8B6"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评审过程中，不得去掉报价中的最高报价和最低报价。</w:t>
            </w:r>
          </w:p>
        </w:tc>
        <w:tc>
          <w:tcPr>
            <w:tcW w:w="824" w:type="dxa"/>
            <w:vAlign w:val="center"/>
          </w:tcPr>
          <w:p w14:paraId="318F4BB6" w14:textId="77777777" w:rsidR="00807BE0" w:rsidRPr="00C95CED" w:rsidRDefault="00000000">
            <w:pPr>
              <w:spacing w:line="288" w:lineRule="auto"/>
              <w:jc w:val="center"/>
              <w:rPr>
                <w:rFonts w:ascii="宋体" w:hAnsi="宋体" w:cs="宋体" w:hint="eastAsia"/>
                <w:szCs w:val="21"/>
              </w:rPr>
            </w:pPr>
            <w:r w:rsidRPr="00C95CED">
              <w:rPr>
                <w:rFonts w:ascii="宋体" w:hAnsi="宋体" w:cs="宋体" w:hint="eastAsia"/>
                <w:szCs w:val="21"/>
              </w:rPr>
              <w:t>10</w:t>
            </w:r>
          </w:p>
        </w:tc>
      </w:tr>
      <w:tr w:rsidR="00C95CED" w:rsidRPr="00C95CED" w14:paraId="24351FF2" w14:textId="77777777">
        <w:trPr>
          <w:cantSplit/>
          <w:trHeight w:val="23"/>
        </w:trPr>
        <w:tc>
          <w:tcPr>
            <w:tcW w:w="795" w:type="dxa"/>
            <w:shd w:val="clear" w:color="auto" w:fill="auto"/>
            <w:vAlign w:val="center"/>
          </w:tcPr>
          <w:p w14:paraId="19227A01"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1</w:t>
            </w:r>
          </w:p>
        </w:tc>
        <w:tc>
          <w:tcPr>
            <w:tcW w:w="7073" w:type="dxa"/>
            <w:shd w:val="clear" w:color="auto" w:fill="auto"/>
            <w:vAlign w:val="center"/>
          </w:tcPr>
          <w:p w14:paraId="066E97DF"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【客观分】投标人自2022年1月1日以来（以合同签订时间为准）类似环保运维服务合同业绩（内容包含项目相关内容，不包含不得分）：每提供1份合同业绩得0.5分，最高得1分。</w:t>
            </w:r>
          </w:p>
          <w:p w14:paraId="3B2A495E" w14:textId="77777777" w:rsidR="00807BE0" w:rsidRPr="00C95CED" w:rsidRDefault="00000000">
            <w:pPr>
              <w:snapToGrid w:val="0"/>
              <w:spacing w:line="288" w:lineRule="auto"/>
              <w:rPr>
                <w:rFonts w:ascii="宋体" w:hAnsi="宋体" w:cs="宋体" w:hint="eastAsia"/>
                <w:bCs/>
                <w:szCs w:val="21"/>
              </w:rPr>
            </w:pPr>
            <w:r w:rsidRPr="00C95CED">
              <w:rPr>
                <w:rFonts w:ascii="宋体" w:hAnsi="宋体" w:cs="宋体" w:hint="eastAsia"/>
                <w:snapToGrid w:val="0"/>
                <w:kern w:val="0"/>
                <w:szCs w:val="21"/>
              </w:rPr>
              <w:t>注：业绩需至少提供合同扫描件并加盖公章。</w:t>
            </w:r>
          </w:p>
        </w:tc>
        <w:tc>
          <w:tcPr>
            <w:tcW w:w="824" w:type="dxa"/>
            <w:shd w:val="clear" w:color="auto" w:fill="auto"/>
            <w:vAlign w:val="center"/>
          </w:tcPr>
          <w:p w14:paraId="015D2A7C"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1</w:t>
            </w:r>
          </w:p>
        </w:tc>
      </w:tr>
      <w:tr w:rsidR="00C95CED" w:rsidRPr="00C95CED" w14:paraId="0DADD56D" w14:textId="77777777">
        <w:trPr>
          <w:cantSplit/>
          <w:trHeight w:val="23"/>
        </w:trPr>
        <w:tc>
          <w:tcPr>
            <w:tcW w:w="795" w:type="dxa"/>
            <w:shd w:val="clear" w:color="auto" w:fill="auto"/>
            <w:vAlign w:val="center"/>
          </w:tcPr>
          <w:p w14:paraId="1355122E"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2</w:t>
            </w:r>
          </w:p>
        </w:tc>
        <w:tc>
          <w:tcPr>
            <w:tcW w:w="7073" w:type="dxa"/>
            <w:shd w:val="clear" w:color="auto" w:fill="auto"/>
            <w:vAlign w:val="center"/>
          </w:tcPr>
          <w:p w14:paraId="4D7B32EC" w14:textId="77777777" w:rsidR="00807BE0" w:rsidRPr="00C95CED" w:rsidRDefault="00000000">
            <w:pPr>
              <w:spacing w:line="288" w:lineRule="auto"/>
              <w:outlineLvl w:val="0"/>
              <w:rPr>
                <w:rFonts w:ascii="宋体" w:hAnsi="宋体" w:cs="宋体" w:hint="eastAsia"/>
                <w:bCs/>
                <w:szCs w:val="21"/>
              </w:rPr>
            </w:pPr>
            <w:r w:rsidRPr="00C95CED">
              <w:rPr>
                <w:rFonts w:ascii="宋体" w:hAnsi="宋体" w:cs="宋体" w:hint="eastAsia"/>
                <w:bCs/>
                <w:szCs w:val="21"/>
              </w:rPr>
              <w:t>项目团队</w:t>
            </w:r>
          </w:p>
        </w:tc>
        <w:tc>
          <w:tcPr>
            <w:tcW w:w="824" w:type="dxa"/>
            <w:shd w:val="clear" w:color="auto" w:fill="auto"/>
            <w:vAlign w:val="center"/>
          </w:tcPr>
          <w:p w14:paraId="43B9230F"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w:t>
            </w:r>
          </w:p>
        </w:tc>
      </w:tr>
      <w:tr w:rsidR="00C95CED" w:rsidRPr="00C95CED" w14:paraId="3CDDF12F" w14:textId="77777777">
        <w:trPr>
          <w:cantSplit/>
          <w:trHeight w:val="23"/>
        </w:trPr>
        <w:tc>
          <w:tcPr>
            <w:tcW w:w="795" w:type="dxa"/>
            <w:shd w:val="clear" w:color="auto" w:fill="auto"/>
            <w:vAlign w:val="center"/>
          </w:tcPr>
          <w:p w14:paraId="7AEB40C2"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2.1</w:t>
            </w:r>
          </w:p>
        </w:tc>
        <w:tc>
          <w:tcPr>
            <w:tcW w:w="7073" w:type="dxa"/>
            <w:shd w:val="clear" w:color="auto" w:fill="auto"/>
            <w:vAlign w:val="center"/>
          </w:tcPr>
          <w:p w14:paraId="7EDFD963"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【客观分】项目负责人：</w:t>
            </w:r>
          </w:p>
          <w:p w14:paraId="4B3E0118"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（1）具备环保类专业中级及以上职称得2分；</w:t>
            </w:r>
          </w:p>
          <w:p w14:paraId="39E01650"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（2）</w:t>
            </w:r>
            <w:r w:rsidRPr="00C95CED">
              <w:rPr>
                <w:rFonts w:ascii="宋体" w:hAnsi="宋体" w:cs="宋体" w:hint="eastAsia"/>
                <w:szCs w:val="21"/>
              </w:rPr>
              <w:t>具有相关项目管理经验5年以上</w:t>
            </w:r>
            <w:r w:rsidRPr="00C95CED">
              <w:rPr>
                <w:rFonts w:ascii="宋体" w:hAnsi="宋体" w:cs="宋体" w:hint="eastAsia"/>
                <w:snapToGrid w:val="0"/>
                <w:kern w:val="0"/>
                <w:szCs w:val="21"/>
              </w:rPr>
              <w:t>得2分，2-5年得1分。</w:t>
            </w:r>
          </w:p>
          <w:p w14:paraId="7120623A"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提供履历及相关证明材料加盖公章，没有不得分。</w:t>
            </w:r>
          </w:p>
        </w:tc>
        <w:tc>
          <w:tcPr>
            <w:tcW w:w="824" w:type="dxa"/>
            <w:shd w:val="clear" w:color="auto" w:fill="auto"/>
            <w:vAlign w:val="center"/>
          </w:tcPr>
          <w:p w14:paraId="0A140A79"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4</w:t>
            </w:r>
          </w:p>
        </w:tc>
      </w:tr>
      <w:tr w:rsidR="00C95CED" w:rsidRPr="00C95CED" w14:paraId="6A68F1CD" w14:textId="77777777">
        <w:trPr>
          <w:cantSplit/>
          <w:trHeight w:val="23"/>
        </w:trPr>
        <w:tc>
          <w:tcPr>
            <w:tcW w:w="795" w:type="dxa"/>
            <w:shd w:val="clear" w:color="auto" w:fill="auto"/>
            <w:vAlign w:val="center"/>
          </w:tcPr>
          <w:p w14:paraId="0EBDA7B9"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2.2</w:t>
            </w:r>
          </w:p>
        </w:tc>
        <w:tc>
          <w:tcPr>
            <w:tcW w:w="7073" w:type="dxa"/>
            <w:shd w:val="clear" w:color="auto" w:fill="auto"/>
            <w:vAlign w:val="center"/>
          </w:tcPr>
          <w:p w14:paraId="58E1DF5D" w14:textId="77777777" w:rsidR="00807BE0" w:rsidRPr="00C95CED" w:rsidRDefault="00000000">
            <w:pPr>
              <w:snapToGrid w:val="0"/>
              <w:spacing w:line="288" w:lineRule="auto"/>
              <w:rPr>
                <w:rFonts w:ascii="宋体" w:hAnsi="宋体" w:cs="宋体" w:hint="eastAsia"/>
                <w:snapToGrid w:val="0"/>
                <w:szCs w:val="21"/>
              </w:rPr>
            </w:pPr>
            <w:r w:rsidRPr="00C95CED">
              <w:rPr>
                <w:rFonts w:ascii="宋体" w:hAnsi="宋体" w:cs="宋体" w:hint="eastAsia"/>
                <w:snapToGrid w:val="0"/>
                <w:kern w:val="0"/>
                <w:szCs w:val="21"/>
              </w:rPr>
              <w:t>【客观分】</w:t>
            </w:r>
            <w:r w:rsidRPr="00C95CED">
              <w:rPr>
                <w:rFonts w:ascii="宋体" w:hAnsi="宋体" w:cs="宋体" w:hint="eastAsia"/>
                <w:snapToGrid w:val="0"/>
                <w:szCs w:val="21"/>
              </w:rPr>
              <w:t>项目团队成员（不含负责人）</w:t>
            </w:r>
          </w:p>
          <w:p w14:paraId="2F702A3B"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szCs w:val="21"/>
              </w:rPr>
              <w:t>配备不少于</w:t>
            </w:r>
            <w:r w:rsidRPr="00C95CED">
              <w:rPr>
                <w:rFonts w:ascii="宋体" w:hAnsi="宋体" w:cs="宋体" w:hint="eastAsia"/>
                <w:bCs/>
                <w:szCs w:val="21"/>
              </w:rPr>
              <w:t>6名为设备运维和初审人员，3人为专职数据复审人员，均具备1年以上相关运维工作经验得3分，不具备不得分。</w:t>
            </w:r>
          </w:p>
          <w:p w14:paraId="00027946"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提供履历及相关证书材料加盖公章，没有不得分。</w:t>
            </w:r>
          </w:p>
        </w:tc>
        <w:tc>
          <w:tcPr>
            <w:tcW w:w="824" w:type="dxa"/>
            <w:shd w:val="clear" w:color="auto" w:fill="auto"/>
            <w:vAlign w:val="center"/>
          </w:tcPr>
          <w:p w14:paraId="498A66EF"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3</w:t>
            </w:r>
          </w:p>
        </w:tc>
      </w:tr>
      <w:tr w:rsidR="00C95CED" w:rsidRPr="00C95CED" w14:paraId="400ECFB0" w14:textId="77777777">
        <w:trPr>
          <w:cantSplit/>
          <w:trHeight w:val="23"/>
        </w:trPr>
        <w:tc>
          <w:tcPr>
            <w:tcW w:w="795" w:type="dxa"/>
            <w:vAlign w:val="center"/>
          </w:tcPr>
          <w:p w14:paraId="4F924BA2"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2.3</w:t>
            </w:r>
          </w:p>
        </w:tc>
        <w:tc>
          <w:tcPr>
            <w:tcW w:w="7073" w:type="dxa"/>
            <w:shd w:val="clear" w:color="auto" w:fill="auto"/>
            <w:vAlign w:val="center"/>
          </w:tcPr>
          <w:p w14:paraId="0A7F69F3"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根据人员经验丰富程度、综合能力等进行综合评审。人员经验丰富（需体现近年来具体运维项目情况），综合能力水平高（可介绍证书、荣誉等有利于项目实施的情况）得3分，项目经验、综合能力专业水平一般得2分，具体经验、综合能力专业水平不明得1分，无项目介绍不得分。（评分分值：3,2,1,0）</w:t>
            </w:r>
          </w:p>
        </w:tc>
        <w:tc>
          <w:tcPr>
            <w:tcW w:w="824" w:type="dxa"/>
            <w:shd w:val="clear" w:color="auto" w:fill="auto"/>
            <w:vAlign w:val="center"/>
          </w:tcPr>
          <w:p w14:paraId="406675BE"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3</w:t>
            </w:r>
          </w:p>
        </w:tc>
      </w:tr>
      <w:tr w:rsidR="00C95CED" w:rsidRPr="00C95CED" w14:paraId="6F3821A6" w14:textId="77777777">
        <w:trPr>
          <w:cantSplit/>
          <w:trHeight w:val="23"/>
        </w:trPr>
        <w:tc>
          <w:tcPr>
            <w:tcW w:w="795" w:type="dxa"/>
            <w:vAlign w:val="center"/>
          </w:tcPr>
          <w:p w14:paraId="07E55A33"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3</w:t>
            </w:r>
          </w:p>
        </w:tc>
        <w:tc>
          <w:tcPr>
            <w:tcW w:w="7073" w:type="dxa"/>
            <w:shd w:val="clear" w:color="auto" w:fill="auto"/>
            <w:vAlign w:val="center"/>
          </w:tcPr>
          <w:p w14:paraId="0B5BA086"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拟投入设备设施</w:t>
            </w:r>
          </w:p>
        </w:tc>
        <w:tc>
          <w:tcPr>
            <w:tcW w:w="824" w:type="dxa"/>
            <w:shd w:val="clear" w:color="auto" w:fill="auto"/>
            <w:vAlign w:val="center"/>
          </w:tcPr>
          <w:p w14:paraId="78DD8462" w14:textId="77777777" w:rsidR="00807BE0" w:rsidRPr="00C95CED" w:rsidRDefault="00807BE0">
            <w:pPr>
              <w:spacing w:line="288" w:lineRule="auto"/>
              <w:ind w:firstLineChars="14" w:firstLine="29"/>
              <w:jc w:val="center"/>
              <w:outlineLvl w:val="0"/>
              <w:rPr>
                <w:rFonts w:ascii="宋体" w:hAnsi="宋体" w:cs="宋体" w:hint="eastAsia"/>
                <w:szCs w:val="21"/>
              </w:rPr>
            </w:pPr>
          </w:p>
        </w:tc>
      </w:tr>
      <w:tr w:rsidR="00C95CED" w:rsidRPr="00C95CED" w14:paraId="25A091F0" w14:textId="77777777">
        <w:trPr>
          <w:cantSplit/>
          <w:trHeight w:val="23"/>
        </w:trPr>
        <w:tc>
          <w:tcPr>
            <w:tcW w:w="795" w:type="dxa"/>
            <w:vAlign w:val="center"/>
          </w:tcPr>
          <w:p w14:paraId="394259F6"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3.1</w:t>
            </w:r>
          </w:p>
        </w:tc>
        <w:tc>
          <w:tcPr>
            <w:tcW w:w="7073" w:type="dxa"/>
            <w:shd w:val="clear" w:color="auto" w:fill="auto"/>
            <w:vAlign w:val="center"/>
          </w:tcPr>
          <w:p w14:paraId="5531AA29" w14:textId="329E1C6C"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根据拟投入设备设施、专业工具情况，提供</w:t>
            </w:r>
            <w:r w:rsidRPr="008117EE">
              <w:rPr>
                <w:rFonts w:ascii="宋体" w:hAnsi="宋体" w:cs="宋体" w:hint="eastAsia"/>
                <w:snapToGrid w:val="0"/>
                <w:kern w:val="0"/>
                <w:szCs w:val="21"/>
              </w:rPr>
              <w:t>设备清单、常用软硬件</w:t>
            </w:r>
            <w:r w:rsidRPr="00C95CED">
              <w:rPr>
                <w:rFonts w:ascii="宋体" w:hAnsi="宋体" w:cs="宋体" w:hint="eastAsia"/>
                <w:snapToGrid w:val="0"/>
                <w:kern w:val="0"/>
                <w:szCs w:val="21"/>
              </w:rPr>
              <w:t>、备件（含零部件），办公设备等；根据设备数量情况等</w:t>
            </w:r>
            <w:r w:rsidRPr="00C95CED">
              <w:rPr>
                <w:rFonts w:ascii="宋体" w:hAnsi="宋体" w:cs="宋体" w:hint="eastAsia"/>
                <w:kern w:val="0"/>
                <w:szCs w:val="21"/>
              </w:rPr>
              <w:t>进行综合评审。</w:t>
            </w:r>
            <w:r w:rsidRPr="008117EE">
              <w:rPr>
                <w:rFonts w:ascii="宋体" w:hAnsi="宋体" w:cs="宋体" w:hint="eastAsia"/>
                <w:szCs w:val="21"/>
              </w:rPr>
              <w:t>内容详细完善全面，满足项目需求得3分，内容简单略有缺陷，部分满足项目需求得1.5分，无相关内容或不可行不得分。</w:t>
            </w:r>
            <w:r w:rsidRPr="008117EE">
              <w:rPr>
                <w:rFonts w:ascii="宋体" w:hAnsi="宋体" w:cs="宋体" w:hint="eastAsia"/>
                <w:bCs/>
                <w:szCs w:val="21"/>
              </w:rPr>
              <w:t>（评分分值：3,</w:t>
            </w:r>
            <w:r w:rsidRPr="008117EE">
              <w:rPr>
                <w:rFonts w:ascii="宋体" w:hAnsi="宋体" w:cs="宋体" w:hint="eastAsia"/>
                <w:szCs w:val="21"/>
              </w:rPr>
              <w:t>1.5,0</w:t>
            </w:r>
            <w:r w:rsidRPr="008117EE">
              <w:rPr>
                <w:rFonts w:ascii="宋体" w:hAnsi="宋体" w:cs="宋体" w:hint="eastAsia"/>
                <w:bCs/>
                <w:szCs w:val="21"/>
              </w:rPr>
              <w:t>）</w:t>
            </w:r>
          </w:p>
        </w:tc>
        <w:tc>
          <w:tcPr>
            <w:tcW w:w="824" w:type="dxa"/>
            <w:shd w:val="clear" w:color="auto" w:fill="auto"/>
            <w:vAlign w:val="center"/>
          </w:tcPr>
          <w:p w14:paraId="05D1FCB5"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3</w:t>
            </w:r>
          </w:p>
        </w:tc>
      </w:tr>
      <w:tr w:rsidR="00C95CED" w:rsidRPr="00C95CED" w14:paraId="5E8590BB" w14:textId="77777777">
        <w:trPr>
          <w:cantSplit/>
          <w:trHeight w:val="23"/>
        </w:trPr>
        <w:tc>
          <w:tcPr>
            <w:tcW w:w="795" w:type="dxa"/>
            <w:vAlign w:val="center"/>
          </w:tcPr>
          <w:p w14:paraId="7C9BA412"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3.2</w:t>
            </w:r>
          </w:p>
        </w:tc>
        <w:tc>
          <w:tcPr>
            <w:tcW w:w="7073" w:type="dxa"/>
            <w:shd w:val="clear" w:color="auto" w:fill="auto"/>
            <w:vAlign w:val="center"/>
          </w:tcPr>
          <w:p w14:paraId="455A3C91"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【客观分】投标人承诺中标后在办事机构储备半年以上监测系统所系耗材和仪器设备的关键备件配件；准备VOCs在线质谱分析仪、NOx分析仪、O</w:t>
            </w:r>
            <w:r w:rsidRPr="00C95CED">
              <w:rPr>
                <w:rFonts w:ascii="宋体" w:hAnsi="宋体" w:cs="宋体" w:hint="eastAsia"/>
                <w:snapToGrid w:val="0"/>
                <w:kern w:val="0"/>
                <w:szCs w:val="21"/>
                <w:vertAlign w:val="subscript"/>
              </w:rPr>
              <w:t>3</w:t>
            </w:r>
            <w:r w:rsidRPr="00C95CED">
              <w:rPr>
                <w:rFonts w:ascii="宋体" w:hAnsi="宋体" w:cs="宋体" w:hint="eastAsia"/>
                <w:snapToGrid w:val="0"/>
                <w:kern w:val="0"/>
                <w:szCs w:val="21"/>
              </w:rPr>
              <w:t>分析仪、工控机各一台作为备机。提供承诺函（格式自拟）。符合得2分，不符合不得分。</w:t>
            </w:r>
          </w:p>
        </w:tc>
        <w:tc>
          <w:tcPr>
            <w:tcW w:w="824" w:type="dxa"/>
            <w:shd w:val="clear" w:color="auto" w:fill="auto"/>
            <w:vAlign w:val="center"/>
          </w:tcPr>
          <w:p w14:paraId="05DE9872"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2</w:t>
            </w:r>
          </w:p>
        </w:tc>
      </w:tr>
      <w:tr w:rsidR="00C95CED" w:rsidRPr="00C95CED" w14:paraId="69DA0DE2" w14:textId="77777777">
        <w:trPr>
          <w:cantSplit/>
          <w:trHeight w:val="23"/>
        </w:trPr>
        <w:tc>
          <w:tcPr>
            <w:tcW w:w="795" w:type="dxa"/>
            <w:vAlign w:val="center"/>
          </w:tcPr>
          <w:p w14:paraId="51DE9E7E"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lastRenderedPageBreak/>
              <w:t>3.3</w:t>
            </w:r>
          </w:p>
        </w:tc>
        <w:tc>
          <w:tcPr>
            <w:tcW w:w="7073" w:type="dxa"/>
            <w:shd w:val="clear" w:color="auto" w:fill="auto"/>
            <w:vAlign w:val="center"/>
          </w:tcPr>
          <w:p w14:paraId="554DB67D" w14:textId="77777777" w:rsidR="00807BE0" w:rsidRPr="00C95CED" w:rsidRDefault="00000000">
            <w:pPr>
              <w:snapToGrid w:val="0"/>
              <w:spacing w:line="276" w:lineRule="auto"/>
              <w:jc w:val="left"/>
              <w:rPr>
                <w:rFonts w:ascii="宋体" w:hAnsi="宋体" w:cs="宋体" w:hint="eastAsia"/>
                <w:szCs w:val="21"/>
              </w:rPr>
            </w:pPr>
            <w:r w:rsidRPr="00C95CED">
              <w:rPr>
                <w:rFonts w:ascii="宋体" w:hAnsi="宋体" w:cs="宋体" w:hint="eastAsia"/>
                <w:snapToGrid w:val="0"/>
                <w:kern w:val="0"/>
                <w:szCs w:val="21"/>
              </w:rPr>
              <w:t>【客观分】</w:t>
            </w:r>
            <w:r w:rsidRPr="00C95CED">
              <w:rPr>
                <w:rFonts w:ascii="宋体" w:hAnsi="宋体" w:cs="宋体" w:hint="eastAsia"/>
                <w:szCs w:val="21"/>
              </w:rPr>
              <w:t>提供至少3辆运维车辆（1辆运维期间必须驻扎在采购人指定地点）的得2分；</w:t>
            </w:r>
          </w:p>
          <w:p w14:paraId="41414111" w14:textId="77777777" w:rsidR="00807BE0" w:rsidRPr="00C95CED" w:rsidRDefault="00000000">
            <w:pPr>
              <w:snapToGrid w:val="0"/>
              <w:spacing w:line="276" w:lineRule="auto"/>
              <w:jc w:val="left"/>
              <w:rPr>
                <w:rFonts w:ascii="宋体" w:hAnsi="宋体" w:cs="宋体" w:hint="eastAsia"/>
                <w:szCs w:val="21"/>
              </w:rPr>
            </w:pPr>
            <w:r w:rsidRPr="00C95CED">
              <w:rPr>
                <w:rFonts w:ascii="宋体" w:hAnsi="宋体" w:cs="宋体" w:hint="eastAsia"/>
                <w:szCs w:val="21"/>
              </w:rPr>
              <w:t>注：提供车辆行驶证、机动车登记证书、交强险，租赁协议（若涉及）等材料，资料未提供或者提供不全的不得分；</w:t>
            </w:r>
          </w:p>
          <w:p w14:paraId="4A4E3F8E"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zCs w:val="21"/>
              </w:rPr>
              <w:t>2.重大活动或特殊情况承诺增加保障车辆（至少1台）以满足项目维保要求的得1分。</w:t>
            </w:r>
          </w:p>
        </w:tc>
        <w:tc>
          <w:tcPr>
            <w:tcW w:w="824" w:type="dxa"/>
            <w:shd w:val="clear" w:color="auto" w:fill="auto"/>
            <w:vAlign w:val="center"/>
          </w:tcPr>
          <w:p w14:paraId="454D9F2B"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3</w:t>
            </w:r>
          </w:p>
        </w:tc>
      </w:tr>
      <w:tr w:rsidR="00C95CED" w:rsidRPr="00C95CED" w14:paraId="4FBD16FB" w14:textId="77777777">
        <w:trPr>
          <w:cantSplit/>
          <w:trHeight w:val="23"/>
        </w:trPr>
        <w:tc>
          <w:tcPr>
            <w:tcW w:w="795" w:type="dxa"/>
            <w:vAlign w:val="center"/>
          </w:tcPr>
          <w:p w14:paraId="071F8E02"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4</w:t>
            </w:r>
          </w:p>
        </w:tc>
        <w:tc>
          <w:tcPr>
            <w:tcW w:w="7073" w:type="dxa"/>
            <w:shd w:val="clear" w:color="auto" w:fill="auto"/>
            <w:vAlign w:val="center"/>
          </w:tcPr>
          <w:p w14:paraId="7F001403"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需求分析</w:t>
            </w:r>
          </w:p>
        </w:tc>
        <w:tc>
          <w:tcPr>
            <w:tcW w:w="824" w:type="dxa"/>
            <w:shd w:val="clear" w:color="auto" w:fill="auto"/>
            <w:vAlign w:val="center"/>
          </w:tcPr>
          <w:p w14:paraId="6BC014F6"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w:t>
            </w:r>
          </w:p>
        </w:tc>
      </w:tr>
      <w:tr w:rsidR="00C95CED" w:rsidRPr="00C95CED" w14:paraId="0DC678D4" w14:textId="77777777">
        <w:trPr>
          <w:cantSplit/>
          <w:trHeight w:val="23"/>
        </w:trPr>
        <w:tc>
          <w:tcPr>
            <w:tcW w:w="795" w:type="dxa"/>
            <w:vAlign w:val="center"/>
          </w:tcPr>
          <w:p w14:paraId="077EE51F"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4.1</w:t>
            </w:r>
          </w:p>
        </w:tc>
        <w:tc>
          <w:tcPr>
            <w:tcW w:w="7073" w:type="dxa"/>
            <w:shd w:val="clear" w:color="auto" w:fill="auto"/>
            <w:vAlign w:val="center"/>
          </w:tcPr>
          <w:p w14:paraId="15DDA284" w14:textId="77777777" w:rsidR="00807BE0" w:rsidRPr="008117EE" w:rsidRDefault="00000000">
            <w:pPr>
              <w:snapToGrid w:val="0"/>
              <w:spacing w:line="288" w:lineRule="auto"/>
              <w:rPr>
                <w:rFonts w:ascii="宋体" w:hAnsi="宋体" w:cs="宋体" w:hint="eastAsia"/>
                <w:snapToGrid w:val="0"/>
                <w:kern w:val="0"/>
                <w:szCs w:val="21"/>
              </w:rPr>
            </w:pPr>
            <w:r w:rsidRPr="008117EE">
              <w:rPr>
                <w:rFonts w:ascii="宋体" w:hAnsi="宋体" w:cs="宋体" w:hint="eastAsia"/>
                <w:snapToGrid w:val="0"/>
                <w:kern w:val="0"/>
                <w:szCs w:val="21"/>
              </w:rPr>
              <w:t>投标人根据采购人阐明的采购需求，结合以往同类项目服务经验，对本项目进行分析。根据需求分析的全面合理性进行综合评审。</w:t>
            </w:r>
            <w:r w:rsidRPr="00C95CED">
              <w:rPr>
                <w:rFonts w:ascii="宋体" w:hAnsi="宋体" w:cs="宋体"/>
                <w:szCs w:val="21"/>
                <w:lang w:val="zh-TW"/>
              </w:rPr>
              <w:t>内容完整、思路清晰得</w:t>
            </w:r>
            <w:r w:rsidRPr="00C95CED">
              <w:rPr>
                <w:rFonts w:ascii="宋体" w:hAnsi="宋体" w:cs="宋体" w:hint="eastAsia"/>
                <w:szCs w:val="21"/>
              </w:rPr>
              <w:t>4</w:t>
            </w:r>
            <w:r w:rsidRPr="00C95CED">
              <w:rPr>
                <w:rFonts w:ascii="宋体" w:hAnsi="宋体" w:cs="宋体"/>
                <w:szCs w:val="21"/>
                <w:lang w:val="zh-TW"/>
              </w:rPr>
              <w:t>分；内容基本完整</w:t>
            </w:r>
            <w:r w:rsidRPr="00C95CED">
              <w:rPr>
                <w:rFonts w:ascii="宋体" w:hAnsi="宋体" w:cs="宋体" w:hint="eastAsia"/>
                <w:szCs w:val="21"/>
                <w:lang w:val="zh-TW"/>
              </w:rPr>
              <w:t>、</w:t>
            </w:r>
            <w:r w:rsidRPr="00C95CED">
              <w:rPr>
                <w:rFonts w:ascii="宋体" w:hAnsi="宋体" w:cs="宋体" w:hint="eastAsia"/>
                <w:szCs w:val="21"/>
              </w:rPr>
              <w:t>思路较清晰</w:t>
            </w:r>
            <w:r w:rsidRPr="00C95CED">
              <w:rPr>
                <w:rFonts w:ascii="宋体" w:hAnsi="宋体" w:cs="宋体"/>
                <w:szCs w:val="21"/>
                <w:lang w:val="zh-TW"/>
              </w:rPr>
              <w:t>得</w:t>
            </w:r>
            <w:r w:rsidRPr="00C95CED">
              <w:rPr>
                <w:rFonts w:ascii="宋体" w:hAnsi="宋体" w:cs="宋体" w:hint="eastAsia"/>
                <w:szCs w:val="21"/>
              </w:rPr>
              <w:t>3</w:t>
            </w:r>
            <w:r w:rsidRPr="00C95CED">
              <w:rPr>
                <w:rFonts w:ascii="宋体" w:hAnsi="宋体" w:cs="宋体"/>
                <w:szCs w:val="21"/>
                <w:lang w:val="zh-TW"/>
              </w:rPr>
              <w:t>分，</w:t>
            </w:r>
            <w:r w:rsidRPr="00C95CED">
              <w:rPr>
                <w:rFonts w:ascii="宋体" w:hAnsi="宋体" w:cs="宋体" w:hint="eastAsia"/>
                <w:szCs w:val="21"/>
              </w:rPr>
              <w:t>内容简单略有缺陷，部分符合项目需求得2分，思路混乱、</w:t>
            </w:r>
            <w:r w:rsidRPr="00C95CED">
              <w:rPr>
                <w:rFonts w:ascii="宋体" w:hAnsi="宋体" w:cs="宋体"/>
                <w:szCs w:val="21"/>
                <w:lang w:val="zh-TW"/>
              </w:rPr>
              <w:t>内容</w:t>
            </w:r>
            <w:r w:rsidRPr="00C95CED">
              <w:rPr>
                <w:rFonts w:ascii="宋体" w:hAnsi="宋体" w:cs="宋体" w:hint="eastAsia"/>
                <w:szCs w:val="21"/>
              </w:rPr>
              <w:t>不全</w:t>
            </w:r>
            <w:r w:rsidRPr="00C95CED">
              <w:rPr>
                <w:rFonts w:ascii="宋体" w:hAnsi="宋体" w:cs="宋体"/>
                <w:szCs w:val="21"/>
                <w:lang w:val="zh-TW"/>
              </w:rPr>
              <w:t>得1分，没有提供</w:t>
            </w:r>
            <w:r w:rsidRPr="00C95CED">
              <w:rPr>
                <w:rFonts w:ascii="宋体" w:hAnsi="宋体" w:cs="宋体" w:hint="eastAsia"/>
                <w:szCs w:val="21"/>
              </w:rPr>
              <w:t>相关内容不得分。</w:t>
            </w:r>
            <w:r w:rsidRPr="008117EE">
              <w:rPr>
                <w:rFonts w:ascii="宋体" w:hAnsi="宋体" w:cs="宋体" w:hint="eastAsia"/>
                <w:snapToGrid w:val="0"/>
                <w:kern w:val="0"/>
                <w:szCs w:val="21"/>
              </w:rPr>
              <w:t>（评分分值：4,3,2,1,0）</w:t>
            </w:r>
          </w:p>
        </w:tc>
        <w:tc>
          <w:tcPr>
            <w:tcW w:w="824" w:type="dxa"/>
            <w:shd w:val="clear" w:color="auto" w:fill="auto"/>
            <w:vAlign w:val="center"/>
          </w:tcPr>
          <w:p w14:paraId="0F1EF94D"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4</w:t>
            </w:r>
          </w:p>
        </w:tc>
      </w:tr>
      <w:tr w:rsidR="00C95CED" w:rsidRPr="00C95CED" w14:paraId="6E712CD0" w14:textId="77777777">
        <w:trPr>
          <w:cantSplit/>
          <w:trHeight w:val="23"/>
        </w:trPr>
        <w:tc>
          <w:tcPr>
            <w:tcW w:w="795" w:type="dxa"/>
            <w:vAlign w:val="center"/>
          </w:tcPr>
          <w:p w14:paraId="48565274"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4.2</w:t>
            </w:r>
          </w:p>
        </w:tc>
        <w:tc>
          <w:tcPr>
            <w:tcW w:w="7073" w:type="dxa"/>
            <w:shd w:val="clear" w:color="auto" w:fill="auto"/>
            <w:vAlign w:val="center"/>
          </w:tcPr>
          <w:p w14:paraId="5DD4E4B9" w14:textId="77777777" w:rsidR="00807BE0" w:rsidRPr="008117EE" w:rsidRDefault="00000000">
            <w:pPr>
              <w:snapToGrid w:val="0"/>
              <w:spacing w:line="288" w:lineRule="auto"/>
              <w:rPr>
                <w:rFonts w:ascii="宋体" w:hAnsi="宋体" w:cs="宋体" w:hint="eastAsia"/>
                <w:snapToGrid w:val="0"/>
                <w:kern w:val="0"/>
                <w:szCs w:val="21"/>
              </w:rPr>
            </w:pPr>
            <w:r w:rsidRPr="008117EE">
              <w:rPr>
                <w:rFonts w:ascii="宋体" w:hAnsi="宋体" w:cs="宋体" w:hint="eastAsia"/>
                <w:snapToGrid w:val="0"/>
                <w:kern w:val="0"/>
                <w:szCs w:val="21"/>
              </w:rPr>
              <w:t>结合需求分析，阐述项目实施重难点，根据重难点问题的针对性，是否符合项目定位等进行评分。内容详细完善全面、</w:t>
            </w:r>
            <w:r w:rsidRPr="00C95CED">
              <w:rPr>
                <w:rFonts w:ascii="宋体" w:hAnsi="宋体" w:cs="宋体" w:hint="eastAsia"/>
                <w:szCs w:val="21"/>
              </w:rPr>
              <w:t>重难点分析准确</w:t>
            </w:r>
            <w:r w:rsidRPr="008117EE">
              <w:rPr>
                <w:rFonts w:ascii="宋体" w:hAnsi="宋体" w:cs="宋体" w:hint="eastAsia"/>
                <w:snapToGrid w:val="0"/>
                <w:kern w:val="0"/>
                <w:szCs w:val="21"/>
              </w:rPr>
              <w:t>得3分，内容简单、重难点分析基本准确得2分，内容缺漏、重难点分析部分符合项目得1分，无相关内容或不可行不得分。（评分分值：3,2,1,0）</w:t>
            </w:r>
          </w:p>
          <w:p w14:paraId="3798C178" w14:textId="77777777" w:rsidR="00807BE0" w:rsidRPr="008117EE" w:rsidRDefault="00000000">
            <w:pPr>
              <w:snapToGrid w:val="0"/>
              <w:spacing w:line="288" w:lineRule="auto"/>
              <w:rPr>
                <w:rFonts w:ascii="宋体" w:hAnsi="宋体" w:cs="宋体" w:hint="eastAsia"/>
                <w:snapToGrid w:val="0"/>
                <w:kern w:val="0"/>
                <w:szCs w:val="21"/>
              </w:rPr>
            </w:pPr>
            <w:r w:rsidRPr="008117EE">
              <w:rPr>
                <w:rFonts w:ascii="宋体" w:hAnsi="宋体" w:cs="宋体" w:hint="eastAsia"/>
                <w:snapToGrid w:val="0"/>
                <w:kern w:val="0"/>
                <w:szCs w:val="21"/>
              </w:rPr>
              <w:t>针对重难点问题提出解决应对措施，每条有利于项目实施的得1分，最高得3分。内容详细完善全面，满足项目需求得3分，内容简单略有缺陷，基本满足项目需求得2分，内容缺漏，需完善后实施得1分，无相关内容或不可行不得分。（评分分值：3,2,1,0）</w:t>
            </w:r>
          </w:p>
        </w:tc>
        <w:tc>
          <w:tcPr>
            <w:tcW w:w="824" w:type="dxa"/>
            <w:shd w:val="clear" w:color="auto" w:fill="auto"/>
            <w:vAlign w:val="center"/>
          </w:tcPr>
          <w:p w14:paraId="617716BB"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6</w:t>
            </w:r>
          </w:p>
        </w:tc>
      </w:tr>
      <w:tr w:rsidR="00C95CED" w:rsidRPr="00C95CED" w14:paraId="6B43B20D" w14:textId="77777777">
        <w:trPr>
          <w:cantSplit/>
          <w:trHeight w:val="23"/>
        </w:trPr>
        <w:tc>
          <w:tcPr>
            <w:tcW w:w="795" w:type="dxa"/>
            <w:vAlign w:val="center"/>
          </w:tcPr>
          <w:p w14:paraId="22C131B1"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5</w:t>
            </w:r>
          </w:p>
        </w:tc>
        <w:tc>
          <w:tcPr>
            <w:tcW w:w="7073" w:type="dxa"/>
            <w:vAlign w:val="center"/>
          </w:tcPr>
          <w:p w14:paraId="5C5ADCA0" w14:textId="77777777" w:rsidR="00807BE0" w:rsidRPr="008117EE" w:rsidRDefault="00000000">
            <w:pPr>
              <w:snapToGrid w:val="0"/>
              <w:spacing w:line="288" w:lineRule="auto"/>
              <w:rPr>
                <w:rFonts w:ascii="宋体" w:hAnsi="宋体" w:cs="宋体" w:hint="eastAsia"/>
                <w:snapToGrid w:val="0"/>
                <w:kern w:val="0"/>
                <w:szCs w:val="21"/>
              </w:rPr>
            </w:pPr>
            <w:r w:rsidRPr="008117EE">
              <w:rPr>
                <w:rFonts w:ascii="宋体" w:hAnsi="宋体" w:cs="宋体" w:hint="eastAsia"/>
                <w:snapToGrid w:val="0"/>
                <w:kern w:val="0"/>
                <w:szCs w:val="21"/>
              </w:rPr>
              <w:t>技术服务方案</w:t>
            </w:r>
          </w:p>
        </w:tc>
        <w:tc>
          <w:tcPr>
            <w:tcW w:w="824" w:type="dxa"/>
            <w:vAlign w:val="center"/>
          </w:tcPr>
          <w:p w14:paraId="5681B86D"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w:t>
            </w:r>
          </w:p>
        </w:tc>
      </w:tr>
      <w:tr w:rsidR="00C95CED" w:rsidRPr="00C95CED" w14:paraId="1D794343" w14:textId="77777777">
        <w:trPr>
          <w:cantSplit/>
          <w:trHeight w:val="23"/>
        </w:trPr>
        <w:tc>
          <w:tcPr>
            <w:tcW w:w="795" w:type="dxa"/>
            <w:vAlign w:val="center"/>
          </w:tcPr>
          <w:p w14:paraId="0F539D21"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5.1</w:t>
            </w:r>
          </w:p>
        </w:tc>
        <w:tc>
          <w:tcPr>
            <w:tcW w:w="7073" w:type="dxa"/>
            <w:vAlign w:val="center"/>
          </w:tcPr>
          <w:p w14:paraId="0CD07532" w14:textId="77777777" w:rsidR="00807BE0" w:rsidRPr="008117EE" w:rsidRDefault="00000000">
            <w:pPr>
              <w:snapToGrid w:val="0"/>
              <w:spacing w:line="288" w:lineRule="auto"/>
              <w:rPr>
                <w:rFonts w:ascii="宋体" w:hAnsi="宋体" w:cs="宋体" w:hint="eastAsia"/>
                <w:snapToGrid w:val="0"/>
                <w:kern w:val="0"/>
                <w:szCs w:val="21"/>
              </w:rPr>
            </w:pPr>
            <w:r w:rsidRPr="008117EE">
              <w:rPr>
                <w:rFonts w:ascii="宋体" w:hAnsi="宋体" w:cs="宋体" w:hint="eastAsia"/>
                <w:bCs/>
                <w:szCs w:val="21"/>
              </w:rPr>
              <w:t>投标人结合实施规范，根据</w:t>
            </w:r>
            <w:r w:rsidRPr="008117EE">
              <w:rPr>
                <w:rFonts w:ascii="宋体" w:hAnsi="宋体" w:cs="宋体" w:hint="eastAsia"/>
                <w:szCs w:val="21"/>
              </w:rPr>
              <w:t>转塘小学站</w:t>
            </w:r>
            <w:r w:rsidRPr="008117EE">
              <w:rPr>
                <w:rFonts w:ascii="宋体" w:hAnsi="宋体" w:cs="宋体" w:hint="eastAsia"/>
                <w:bCs/>
                <w:szCs w:val="21"/>
              </w:rPr>
              <w:t>点现有设备及设备功能特点等情况提出有针对性的运维方案（提出解决问题的措施，明确维护方法、周期、内容及技术保障（包含本项目所含主要分析设备的日常维护、质控和常见故障诊断方法）），根据运维方案内容的齐全、详细完善程度进行综合评审。内容完善详细可实施性强得5分，内容较完善详细可实施性得4分，内容基本完善描述简略可实施得3分，内容简略有所欠缺得2分，内容有明显缺陷需完善后实施得1分，无相关内容或方案不合理不得分。（评分分值：5,4,3,2,1,0）</w:t>
            </w:r>
          </w:p>
        </w:tc>
        <w:tc>
          <w:tcPr>
            <w:tcW w:w="824" w:type="dxa"/>
            <w:vAlign w:val="center"/>
          </w:tcPr>
          <w:p w14:paraId="2C8AF011"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5</w:t>
            </w:r>
          </w:p>
        </w:tc>
      </w:tr>
      <w:tr w:rsidR="00C95CED" w:rsidRPr="00C95CED" w14:paraId="45780B3B" w14:textId="77777777">
        <w:trPr>
          <w:cantSplit/>
          <w:trHeight w:val="23"/>
        </w:trPr>
        <w:tc>
          <w:tcPr>
            <w:tcW w:w="795" w:type="dxa"/>
            <w:vAlign w:val="center"/>
          </w:tcPr>
          <w:p w14:paraId="5B257BB3"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5.2</w:t>
            </w:r>
          </w:p>
        </w:tc>
        <w:tc>
          <w:tcPr>
            <w:tcW w:w="7073" w:type="dxa"/>
            <w:vAlign w:val="center"/>
          </w:tcPr>
          <w:p w14:paraId="0850C51A" w14:textId="77777777" w:rsidR="00807BE0" w:rsidRPr="008117EE" w:rsidRDefault="00000000">
            <w:pPr>
              <w:snapToGrid w:val="0"/>
              <w:spacing w:line="288" w:lineRule="auto"/>
              <w:jc w:val="left"/>
              <w:rPr>
                <w:rFonts w:ascii="宋体" w:hAnsi="宋体" w:cs="宋体" w:hint="eastAsia"/>
                <w:snapToGrid w:val="0"/>
                <w:kern w:val="0"/>
                <w:szCs w:val="21"/>
              </w:rPr>
            </w:pPr>
            <w:r w:rsidRPr="008117EE">
              <w:rPr>
                <w:rFonts w:ascii="宋体" w:hAnsi="宋体" w:cs="宋体" w:hint="eastAsia"/>
                <w:bCs/>
                <w:szCs w:val="21"/>
              </w:rPr>
              <w:t>投标人结合实施规范，根据</w:t>
            </w:r>
            <w:r w:rsidRPr="008117EE">
              <w:rPr>
                <w:rFonts w:ascii="宋体" w:hAnsi="宋体" w:cs="宋体" w:hint="eastAsia"/>
                <w:szCs w:val="21"/>
              </w:rPr>
              <w:t>景芳中学站</w:t>
            </w:r>
            <w:r w:rsidRPr="008117EE">
              <w:rPr>
                <w:rFonts w:ascii="宋体" w:hAnsi="宋体" w:cs="宋体" w:hint="eastAsia"/>
                <w:bCs/>
                <w:szCs w:val="21"/>
              </w:rPr>
              <w:t>点现有设备及设备功能特点等情况提出有针对性的运维方案（提出解决问题的措施，明确维护方法、周期、内容及技术保障（包含本项目所含主要分析设备的日常维护、质控和常见故障诊断方法）），根据运维方案内容的齐全、详细完善程度进行综合评审。内容完善详细可实施性强得5分，内容较完善详细可实施性得4分，内容基本完善描述简略可实施得3分，内容简略有所欠缺得2分，内容有明显缺陷需完善后实施得1分，无相关内容或方案不合理不得分。（评分分值：5,4,3,2,1,0）</w:t>
            </w:r>
          </w:p>
        </w:tc>
        <w:tc>
          <w:tcPr>
            <w:tcW w:w="824" w:type="dxa"/>
            <w:vAlign w:val="center"/>
          </w:tcPr>
          <w:p w14:paraId="118A74BB"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5</w:t>
            </w:r>
          </w:p>
        </w:tc>
      </w:tr>
      <w:tr w:rsidR="00C95CED" w:rsidRPr="00C95CED" w14:paraId="161B79E0" w14:textId="77777777">
        <w:trPr>
          <w:cantSplit/>
          <w:trHeight w:val="23"/>
        </w:trPr>
        <w:tc>
          <w:tcPr>
            <w:tcW w:w="795" w:type="dxa"/>
            <w:vAlign w:val="center"/>
          </w:tcPr>
          <w:p w14:paraId="772DF37C"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lastRenderedPageBreak/>
              <w:t>5.3</w:t>
            </w:r>
          </w:p>
        </w:tc>
        <w:tc>
          <w:tcPr>
            <w:tcW w:w="7073" w:type="dxa"/>
            <w:vAlign w:val="center"/>
          </w:tcPr>
          <w:p w14:paraId="5191AA4A" w14:textId="77777777" w:rsidR="00807BE0" w:rsidRPr="008117EE" w:rsidRDefault="00000000">
            <w:pPr>
              <w:snapToGrid w:val="0"/>
              <w:spacing w:line="288" w:lineRule="auto"/>
              <w:jc w:val="left"/>
              <w:rPr>
                <w:rFonts w:ascii="宋体" w:hAnsi="宋体" w:cs="宋体" w:hint="eastAsia"/>
                <w:snapToGrid w:val="0"/>
                <w:kern w:val="0"/>
                <w:szCs w:val="21"/>
              </w:rPr>
            </w:pPr>
            <w:r w:rsidRPr="008117EE">
              <w:rPr>
                <w:rFonts w:ascii="宋体" w:hAnsi="宋体" w:cs="宋体" w:hint="eastAsia"/>
                <w:bCs/>
                <w:szCs w:val="21"/>
              </w:rPr>
              <w:t>投标人结合实施规范，根据</w:t>
            </w:r>
            <w:r w:rsidRPr="008117EE">
              <w:rPr>
                <w:rFonts w:ascii="宋体" w:hAnsi="宋体" w:cs="宋体" w:hint="eastAsia"/>
                <w:szCs w:val="21"/>
              </w:rPr>
              <w:t>余德边界站</w:t>
            </w:r>
            <w:r w:rsidRPr="008117EE">
              <w:rPr>
                <w:rFonts w:ascii="宋体" w:hAnsi="宋体" w:cs="宋体" w:hint="eastAsia"/>
                <w:bCs/>
                <w:szCs w:val="21"/>
              </w:rPr>
              <w:t>点现有设备及设备功能特点等情况提出有针对性的运维方案（提出解决问题的措施，明确维护方法、周期、内容及技术保障（包含本项目所含主要分析设备的日常维护、质控和常见故障诊断方法）），根据运维方案内容的齐全、详细完善程度进行综合评审。内容完善详细可实施性强得5分，内容较完善详细可实施性得4分，内容基本完善描述简略可实施得3分，内容简略有所欠缺得2分，内容有明显缺陷需完善后实施得1分，无相关内容或方案不合理不得分。（评分分值：5,4,3,2,1,0）</w:t>
            </w:r>
          </w:p>
        </w:tc>
        <w:tc>
          <w:tcPr>
            <w:tcW w:w="824" w:type="dxa"/>
            <w:vAlign w:val="center"/>
          </w:tcPr>
          <w:p w14:paraId="254430A7"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5</w:t>
            </w:r>
          </w:p>
        </w:tc>
      </w:tr>
      <w:tr w:rsidR="00C95CED" w:rsidRPr="00C95CED" w14:paraId="71A9BF37" w14:textId="77777777">
        <w:trPr>
          <w:cantSplit/>
          <w:trHeight w:val="23"/>
        </w:trPr>
        <w:tc>
          <w:tcPr>
            <w:tcW w:w="795" w:type="dxa"/>
            <w:vAlign w:val="center"/>
          </w:tcPr>
          <w:p w14:paraId="5A901E60"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5.4</w:t>
            </w:r>
          </w:p>
        </w:tc>
        <w:tc>
          <w:tcPr>
            <w:tcW w:w="7073" w:type="dxa"/>
            <w:vAlign w:val="center"/>
          </w:tcPr>
          <w:p w14:paraId="61FCAFB4" w14:textId="77777777" w:rsidR="00807BE0" w:rsidRPr="008117EE" w:rsidRDefault="00000000">
            <w:pPr>
              <w:snapToGrid w:val="0"/>
              <w:spacing w:line="288" w:lineRule="auto"/>
              <w:jc w:val="left"/>
              <w:rPr>
                <w:rFonts w:ascii="宋体" w:hAnsi="宋体" w:cs="宋体" w:hint="eastAsia"/>
                <w:snapToGrid w:val="0"/>
                <w:kern w:val="0"/>
                <w:szCs w:val="21"/>
              </w:rPr>
            </w:pPr>
            <w:r w:rsidRPr="008117EE">
              <w:rPr>
                <w:rFonts w:ascii="宋体" w:hAnsi="宋体" w:cs="宋体" w:hint="eastAsia"/>
                <w:bCs/>
                <w:szCs w:val="21"/>
              </w:rPr>
              <w:t>投标人结合实施规范，根据</w:t>
            </w:r>
            <w:r w:rsidRPr="008117EE">
              <w:rPr>
                <w:rFonts w:ascii="宋体" w:hAnsi="宋体" w:cs="宋体" w:hint="eastAsia"/>
                <w:szCs w:val="21"/>
              </w:rPr>
              <w:t>下沙沿江站</w:t>
            </w:r>
            <w:r w:rsidRPr="008117EE">
              <w:rPr>
                <w:rFonts w:ascii="宋体" w:hAnsi="宋体" w:cs="宋体" w:hint="eastAsia"/>
                <w:bCs/>
                <w:szCs w:val="21"/>
              </w:rPr>
              <w:t>点现有设备及设备功能特点等情况提出有针对性的运维方案（提出解决问题的措施，明确维护方法、周期、内容及技术保障（包含本项目所含主要分析设备的日常维护、质控和常见故障诊断方法）），根据运维方案内容的齐全、详细完善程度进行综合评审。内容完善详细可实施性强得5分，内容较完善详细可实施性得4分，内容基本完善描述简略可实施得3分，内容简略有所欠缺得2分，内容有明显缺陷需完善后实施得1分，无相关内容或方案不合理不得分。（评分分值：5,4,3,2,1,0）</w:t>
            </w:r>
          </w:p>
        </w:tc>
        <w:tc>
          <w:tcPr>
            <w:tcW w:w="824" w:type="dxa"/>
            <w:vAlign w:val="center"/>
          </w:tcPr>
          <w:p w14:paraId="38A50498"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5</w:t>
            </w:r>
          </w:p>
        </w:tc>
      </w:tr>
      <w:tr w:rsidR="00C95CED" w:rsidRPr="00C95CED" w14:paraId="49E490A7" w14:textId="77777777">
        <w:trPr>
          <w:cantSplit/>
          <w:trHeight w:val="23"/>
        </w:trPr>
        <w:tc>
          <w:tcPr>
            <w:tcW w:w="795" w:type="dxa"/>
            <w:vAlign w:val="center"/>
          </w:tcPr>
          <w:p w14:paraId="7BD237AB"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5.5</w:t>
            </w:r>
          </w:p>
        </w:tc>
        <w:tc>
          <w:tcPr>
            <w:tcW w:w="7073" w:type="dxa"/>
            <w:vAlign w:val="center"/>
          </w:tcPr>
          <w:p w14:paraId="2D7B7AAF" w14:textId="77777777" w:rsidR="00807BE0" w:rsidRPr="008117EE" w:rsidRDefault="00000000">
            <w:pPr>
              <w:snapToGrid w:val="0"/>
              <w:spacing w:line="288" w:lineRule="auto"/>
              <w:jc w:val="left"/>
              <w:rPr>
                <w:rFonts w:ascii="宋体" w:hAnsi="宋体" w:cs="宋体" w:hint="eastAsia"/>
                <w:bCs/>
                <w:szCs w:val="21"/>
              </w:rPr>
            </w:pPr>
            <w:r w:rsidRPr="008117EE">
              <w:rPr>
                <w:rFonts w:ascii="宋体" w:hAnsi="宋体" w:cs="宋体" w:hint="eastAsia"/>
                <w:bCs/>
                <w:szCs w:val="21"/>
              </w:rPr>
              <w:t>服务保障：提供完善的服务管理体系，明确维护方法、周期、内容及技术保障等内容，</w:t>
            </w:r>
            <w:r w:rsidRPr="008117EE">
              <w:rPr>
                <w:rFonts w:ascii="宋体" w:hAnsi="宋体" w:cs="宋体" w:hint="eastAsia"/>
                <w:szCs w:val="21"/>
              </w:rPr>
              <w:t>根据内容的齐全、详细完善程度进行综合评审。内容完善详细可实施性强得5分，内容较完善详细可实施性得4分，内容基本完善描述简略可实施得3分，内容简略有所欠缺得2分，内容有明显缺陷需完善后实施得1分，无相关内容或方案不合理不得分。（评分分值：5,4,3,2,1,0）</w:t>
            </w:r>
          </w:p>
        </w:tc>
        <w:tc>
          <w:tcPr>
            <w:tcW w:w="824" w:type="dxa"/>
            <w:vAlign w:val="center"/>
          </w:tcPr>
          <w:p w14:paraId="6020CA55"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5</w:t>
            </w:r>
          </w:p>
        </w:tc>
      </w:tr>
      <w:tr w:rsidR="00C95CED" w:rsidRPr="00C95CED" w14:paraId="2434A9E4" w14:textId="77777777">
        <w:trPr>
          <w:cantSplit/>
          <w:trHeight w:val="23"/>
        </w:trPr>
        <w:tc>
          <w:tcPr>
            <w:tcW w:w="795" w:type="dxa"/>
            <w:vAlign w:val="center"/>
          </w:tcPr>
          <w:p w14:paraId="4739D57D"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6</w:t>
            </w:r>
          </w:p>
        </w:tc>
        <w:tc>
          <w:tcPr>
            <w:tcW w:w="7073" w:type="dxa"/>
            <w:vAlign w:val="center"/>
          </w:tcPr>
          <w:p w14:paraId="42E4C2A6" w14:textId="77777777" w:rsidR="00807BE0" w:rsidRPr="00C95CED" w:rsidRDefault="00000000">
            <w:pPr>
              <w:snapToGrid w:val="0"/>
              <w:spacing w:line="288" w:lineRule="auto"/>
              <w:jc w:val="left"/>
              <w:rPr>
                <w:rFonts w:ascii="宋体" w:hAnsi="宋体" w:cs="宋体" w:hint="eastAsia"/>
                <w:bCs/>
                <w:szCs w:val="21"/>
              </w:rPr>
            </w:pPr>
            <w:r w:rsidRPr="00C95CED">
              <w:rPr>
                <w:rFonts w:ascii="宋体" w:hAnsi="宋体" w:cs="宋体" w:hint="eastAsia"/>
                <w:bCs/>
                <w:szCs w:val="21"/>
              </w:rPr>
              <w:t>运维管理</w:t>
            </w:r>
          </w:p>
        </w:tc>
        <w:tc>
          <w:tcPr>
            <w:tcW w:w="824" w:type="dxa"/>
            <w:vAlign w:val="center"/>
          </w:tcPr>
          <w:p w14:paraId="7D511B45"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w:t>
            </w:r>
          </w:p>
        </w:tc>
      </w:tr>
      <w:tr w:rsidR="00C95CED" w:rsidRPr="00C95CED" w14:paraId="37284E03" w14:textId="77777777">
        <w:trPr>
          <w:cantSplit/>
          <w:trHeight w:val="23"/>
        </w:trPr>
        <w:tc>
          <w:tcPr>
            <w:tcW w:w="795" w:type="dxa"/>
            <w:vAlign w:val="center"/>
          </w:tcPr>
          <w:p w14:paraId="6584A384"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6.1</w:t>
            </w:r>
          </w:p>
        </w:tc>
        <w:tc>
          <w:tcPr>
            <w:tcW w:w="7073" w:type="dxa"/>
            <w:vAlign w:val="center"/>
          </w:tcPr>
          <w:p w14:paraId="25AAACA9" w14:textId="77777777" w:rsidR="00807BE0" w:rsidRPr="00C95CED" w:rsidRDefault="00000000">
            <w:pPr>
              <w:snapToGrid w:val="0"/>
              <w:spacing w:line="288" w:lineRule="auto"/>
              <w:jc w:val="left"/>
              <w:rPr>
                <w:rFonts w:ascii="宋体" w:hAnsi="宋体" w:cs="宋体" w:hint="eastAsia"/>
                <w:szCs w:val="21"/>
              </w:rPr>
            </w:pPr>
            <w:r w:rsidRPr="00C95CED">
              <w:rPr>
                <w:rFonts w:ascii="宋体" w:hAnsi="宋体" w:cs="宋体" w:hint="eastAsia"/>
                <w:szCs w:val="21"/>
              </w:rPr>
              <w:t>【客观分】运维管理制度：</w:t>
            </w:r>
          </w:p>
          <w:p w14:paraId="7B5329FF" w14:textId="77777777" w:rsidR="00807BE0" w:rsidRPr="00C95CED" w:rsidRDefault="00000000">
            <w:pPr>
              <w:snapToGrid w:val="0"/>
              <w:spacing w:line="288" w:lineRule="auto"/>
              <w:jc w:val="left"/>
              <w:rPr>
                <w:rFonts w:ascii="宋体" w:hAnsi="宋体" w:cs="宋体" w:hint="eastAsia"/>
                <w:szCs w:val="21"/>
              </w:rPr>
            </w:pPr>
            <w:r w:rsidRPr="00C95CED">
              <w:rPr>
                <w:rFonts w:ascii="宋体" w:hAnsi="宋体" w:cs="宋体" w:hint="eastAsia"/>
                <w:szCs w:val="21"/>
              </w:rPr>
              <w:t>投标人内部管理制度（包含但不限于项目的服务内容、范围、进度、人员安排、人员考核、文档等进行统一管理等）。每个合理可行的管理制度得0.5分，最高得3分。</w:t>
            </w:r>
          </w:p>
        </w:tc>
        <w:tc>
          <w:tcPr>
            <w:tcW w:w="824" w:type="dxa"/>
            <w:vAlign w:val="center"/>
          </w:tcPr>
          <w:p w14:paraId="3D9B18A2"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3</w:t>
            </w:r>
          </w:p>
        </w:tc>
      </w:tr>
      <w:tr w:rsidR="00C95CED" w:rsidRPr="00C95CED" w14:paraId="2B51435A" w14:textId="77777777">
        <w:trPr>
          <w:cantSplit/>
          <w:trHeight w:val="23"/>
        </w:trPr>
        <w:tc>
          <w:tcPr>
            <w:tcW w:w="795" w:type="dxa"/>
            <w:vAlign w:val="center"/>
          </w:tcPr>
          <w:p w14:paraId="0EA42653"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6.2</w:t>
            </w:r>
          </w:p>
        </w:tc>
        <w:tc>
          <w:tcPr>
            <w:tcW w:w="7073" w:type="dxa"/>
            <w:vAlign w:val="center"/>
          </w:tcPr>
          <w:p w14:paraId="092D8E2C" w14:textId="77777777" w:rsidR="00807BE0" w:rsidRPr="00C95CED" w:rsidRDefault="00000000">
            <w:pPr>
              <w:snapToGrid w:val="0"/>
              <w:spacing w:line="288" w:lineRule="auto"/>
              <w:jc w:val="left"/>
              <w:rPr>
                <w:rFonts w:ascii="宋体" w:hAnsi="宋体" w:cs="宋体" w:hint="eastAsia"/>
                <w:szCs w:val="21"/>
              </w:rPr>
            </w:pPr>
            <w:r w:rsidRPr="00C95CED">
              <w:rPr>
                <w:rFonts w:ascii="宋体" w:hAnsi="宋体" w:cs="宋体" w:hint="eastAsia"/>
                <w:szCs w:val="21"/>
              </w:rPr>
              <w:t>运</w:t>
            </w:r>
            <w:r w:rsidRPr="008117EE">
              <w:rPr>
                <w:rFonts w:ascii="宋体" w:hAnsi="宋体" w:cs="宋体" w:hint="eastAsia"/>
                <w:szCs w:val="21"/>
              </w:rPr>
              <w:t>维档案管理（包括运维、质控、维修、应急等内容，是否能全面记录整体运维情况）：提供档案管理归档检查流程，根据内容的齐全、详细完善程度进行综合评审。内容详细完善全面，满足项目需求得3分，内容简单略有缺陷，基本满足项目需求得2分，内容缺漏，需完善后实施得1分，无相关内容或不可行不得分。（评分分值：3,2,1,0）</w:t>
            </w:r>
          </w:p>
        </w:tc>
        <w:tc>
          <w:tcPr>
            <w:tcW w:w="824" w:type="dxa"/>
            <w:vAlign w:val="center"/>
          </w:tcPr>
          <w:p w14:paraId="51138AA7"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3</w:t>
            </w:r>
          </w:p>
        </w:tc>
      </w:tr>
      <w:tr w:rsidR="00C95CED" w:rsidRPr="00C95CED" w14:paraId="4FE49DB3" w14:textId="77777777">
        <w:trPr>
          <w:cantSplit/>
          <w:trHeight w:val="23"/>
        </w:trPr>
        <w:tc>
          <w:tcPr>
            <w:tcW w:w="795" w:type="dxa"/>
            <w:vAlign w:val="center"/>
          </w:tcPr>
          <w:p w14:paraId="7DC8D33B"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7</w:t>
            </w:r>
          </w:p>
        </w:tc>
        <w:tc>
          <w:tcPr>
            <w:tcW w:w="7073" w:type="dxa"/>
            <w:vAlign w:val="center"/>
          </w:tcPr>
          <w:p w14:paraId="02C9A64B" w14:textId="77777777" w:rsidR="00807BE0" w:rsidRPr="00C95CED" w:rsidRDefault="00000000">
            <w:pPr>
              <w:snapToGrid w:val="0"/>
              <w:spacing w:line="288" w:lineRule="auto"/>
              <w:jc w:val="left"/>
              <w:rPr>
                <w:rFonts w:ascii="宋体" w:hAnsi="宋体" w:cs="宋体" w:hint="eastAsia"/>
                <w:bCs/>
                <w:szCs w:val="21"/>
              </w:rPr>
            </w:pPr>
            <w:r w:rsidRPr="00C95CED">
              <w:rPr>
                <w:rFonts w:ascii="宋体" w:hAnsi="宋体" w:cs="宋体" w:hint="eastAsia"/>
                <w:bCs/>
                <w:szCs w:val="21"/>
              </w:rPr>
              <w:t>项目管理措施</w:t>
            </w:r>
          </w:p>
        </w:tc>
        <w:tc>
          <w:tcPr>
            <w:tcW w:w="824" w:type="dxa"/>
            <w:vAlign w:val="center"/>
          </w:tcPr>
          <w:p w14:paraId="4F44A67E"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w:t>
            </w:r>
          </w:p>
        </w:tc>
      </w:tr>
      <w:tr w:rsidR="00C95CED" w:rsidRPr="00C95CED" w14:paraId="5451D5CF" w14:textId="77777777">
        <w:trPr>
          <w:cantSplit/>
          <w:trHeight w:val="23"/>
        </w:trPr>
        <w:tc>
          <w:tcPr>
            <w:tcW w:w="795" w:type="dxa"/>
            <w:vAlign w:val="center"/>
          </w:tcPr>
          <w:p w14:paraId="19370AC4"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lastRenderedPageBreak/>
              <w:t>7.1</w:t>
            </w:r>
          </w:p>
        </w:tc>
        <w:tc>
          <w:tcPr>
            <w:tcW w:w="7073" w:type="dxa"/>
            <w:shd w:val="clear" w:color="auto" w:fill="auto"/>
            <w:vAlign w:val="center"/>
          </w:tcPr>
          <w:p w14:paraId="366C821E" w14:textId="77777777" w:rsidR="00807BE0" w:rsidRPr="00C95CED" w:rsidRDefault="00000000">
            <w:pPr>
              <w:snapToGrid w:val="0"/>
              <w:spacing w:line="288" w:lineRule="auto"/>
              <w:jc w:val="left"/>
              <w:rPr>
                <w:rFonts w:ascii="宋体" w:hAnsi="宋体" w:cs="宋体" w:hint="eastAsia"/>
                <w:bCs/>
                <w:szCs w:val="21"/>
              </w:rPr>
            </w:pPr>
            <w:r w:rsidRPr="00C95CED">
              <w:rPr>
                <w:rFonts w:ascii="宋体" w:hAnsi="宋体" w:cs="宋体" w:hint="eastAsia"/>
                <w:bCs/>
                <w:szCs w:val="21"/>
              </w:rPr>
              <w:t>项目进度计划及保障措施：</w:t>
            </w:r>
          </w:p>
          <w:p w14:paraId="5EECDCBA" w14:textId="77777777" w:rsidR="00807BE0" w:rsidRPr="008117EE" w:rsidRDefault="00000000">
            <w:pPr>
              <w:snapToGrid w:val="0"/>
              <w:spacing w:line="288" w:lineRule="auto"/>
              <w:jc w:val="left"/>
              <w:rPr>
                <w:rFonts w:ascii="宋体" w:hAnsi="宋体" w:cs="宋体" w:hint="eastAsia"/>
                <w:bCs/>
                <w:szCs w:val="21"/>
              </w:rPr>
            </w:pPr>
            <w:r w:rsidRPr="00C95CED">
              <w:rPr>
                <w:rFonts w:ascii="宋体" w:hAnsi="宋体" w:cs="宋体" w:hint="eastAsia"/>
                <w:bCs/>
                <w:szCs w:val="21"/>
              </w:rPr>
              <w:t>（</w:t>
            </w:r>
            <w:r w:rsidRPr="008117EE">
              <w:rPr>
                <w:rFonts w:ascii="宋体" w:hAnsi="宋体" w:cs="宋体" w:hint="eastAsia"/>
                <w:bCs/>
                <w:szCs w:val="21"/>
              </w:rPr>
              <w:t>1）提供项目进度计划表，根据项目进度计划表的合理性、可实施性强弱进行综合评审。内容详细完善全面，满足项目需求得2分，内容简单略有缺陷，基本满足项目需求得1分，无相关内容或不可行不得分。（评分分值：2,1,0）</w:t>
            </w:r>
          </w:p>
          <w:p w14:paraId="2B573EA7" w14:textId="77777777" w:rsidR="00807BE0" w:rsidRPr="00C95CED" w:rsidRDefault="00000000">
            <w:pPr>
              <w:snapToGrid w:val="0"/>
              <w:spacing w:line="288" w:lineRule="auto"/>
              <w:jc w:val="left"/>
              <w:rPr>
                <w:rFonts w:ascii="宋体" w:hAnsi="宋体" w:cs="宋体" w:hint="eastAsia"/>
                <w:bCs/>
                <w:szCs w:val="21"/>
              </w:rPr>
            </w:pPr>
            <w:r w:rsidRPr="008117EE">
              <w:rPr>
                <w:rFonts w:ascii="宋体" w:hAnsi="宋体" w:cs="宋体" w:hint="eastAsia"/>
                <w:bCs/>
                <w:szCs w:val="21"/>
              </w:rPr>
              <w:t>（2）根据投标人提供的项目进度保障措施的合理性、可实施性强弱进行综合评审。内容详细完善全面，满足项目需求得2分，内容简单略有缺陷，基本满足项目需求得1分，无相关内容或不可行不得分。（评分分值：2,1,0）</w:t>
            </w:r>
          </w:p>
        </w:tc>
        <w:tc>
          <w:tcPr>
            <w:tcW w:w="824" w:type="dxa"/>
            <w:shd w:val="clear" w:color="auto" w:fill="auto"/>
            <w:vAlign w:val="center"/>
          </w:tcPr>
          <w:p w14:paraId="2B6B5E3B"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4</w:t>
            </w:r>
          </w:p>
        </w:tc>
      </w:tr>
      <w:tr w:rsidR="00C95CED" w:rsidRPr="00C95CED" w14:paraId="3F8A57E2" w14:textId="77777777">
        <w:trPr>
          <w:cantSplit/>
          <w:trHeight w:val="23"/>
        </w:trPr>
        <w:tc>
          <w:tcPr>
            <w:tcW w:w="795" w:type="dxa"/>
            <w:vAlign w:val="center"/>
          </w:tcPr>
          <w:p w14:paraId="195D454F"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7.2</w:t>
            </w:r>
          </w:p>
        </w:tc>
        <w:tc>
          <w:tcPr>
            <w:tcW w:w="7073" w:type="dxa"/>
            <w:shd w:val="clear" w:color="auto" w:fill="auto"/>
            <w:vAlign w:val="center"/>
          </w:tcPr>
          <w:p w14:paraId="073F9F2D" w14:textId="77777777" w:rsidR="00807BE0" w:rsidRPr="008117EE" w:rsidRDefault="00000000">
            <w:pPr>
              <w:snapToGrid w:val="0"/>
              <w:spacing w:line="288" w:lineRule="auto"/>
              <w:jc w:val="left"/>
              <w:rPr>
                <w:rFonts w:ascii="宋体" w:hAnsi="宋体" w:cs="宋体" w:hint="eastAsia"/>
                <w:bCs/>
                <w:szCs w:val="21"/>
              </w:rPr>
            </w:pPr>
            <w:r w:rsidRPr="008117EE">
              <w:rPr>
                <w:rFonts w:ascii="宋体" w:hAnsi="宋体" w:cs="宋体" w:hint="eastAsia"/>
                <w:bCs/>
                <w:szCs w:val="21"/>
              </w:rPr>
              <w:t>应急管理：提供7×24小时全天候服务，投标人对运维工作可能遇到的突发问题及其应对措施。根据突发问题梳理情况，应对措施可行性进行综合评审。内容完善详细可实施性强得5分，内容较完善详细可实施性得4分，内容基本完善描述简略可实施得3分，内容简略有所欠缺得2分，内容有明显缺陷需完善后实施得1分，无相关内容或方案不合理不得分。（评分分值：5,4,3,2,1,0）</w:t>
            </w:r>
          </w:p>
        </w:tc>
        <w:tc>
          <w:tcPr>
            <w:tcW w:w="824" w:type="dxa"/>
            <w:shd w:val="clear" w:color="auto" w:fill="auto"/>
            <w:vAlign w:val="center"/>
          </w:tcPr>
          <w:p w14:paraId="56DAAD69"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5</w:t>
            </w:r>
          </w:p>
        </w:tc>
      </w:tr>
      <w:tr w:rsidR="00C95CED" w:rsidRPr="00C95CED" w14:paraId="39F5FEDE" w14:textId="77777777">
        <w:trPr>
          <w:cantSplit/>
          <w:trHeight w:val="23"/>
        </w:trPr>
        <w:tc>
          <w:tcPr>
            <w:tcW w:w="795" w:type="dxa"/>
            <w:vAlign w:val="center"/>
          </w:tcPr>
          <w:p w14:paraId="17E6F4FD"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7.3</w:t>
            </w:r>
          </w:p>
        </w:tc>
        <w:tc>
          <w:tcPr>
            <w:tcW w:w="7073" w:type="dxa"/>
            <w:shd w:val="clear" w:color="auto" w:fill="auto"/>
            <w:vAlign w:val="center"/>
          </w:tcPr>
          <w:p w14:paraId="16A47379" w14:textId="77777777" w:rsidR="00807BE0" w:rsidRPr="008117EE" w:rsidRDefault="00000000">
            <w:pPr>
              <w:snapToGrid w:val="0"/>
              <w:spacing w:line="288" w:lineRule="auto"/>
              <w:jc w:val="left"/>
              <w:rPr>
                <w:rFonts w:ascii="宋体" w:hAnsi="宋体" w:cs="宋体" w:hint="eastAsia"/>
                <w:bCs/>
                <w:szCs w:val="21"/>
              </w:rPr>
            </w:pPr>
            <w:r w:rsidRPr="008117EE">
              <w:rPr>
                <w:rFonts w:ascii="宋体" w:hAnsi="宋体" w:cs="宋体" w:hint="eastAsia"/>
                <w:bCs/>
                <w:szCs w:val="21"/>
              </w:rPr>
              <w:t>数据审核保障措施：针对本项目数据审核要求，阐述</w:t>
            </w:r>
            <w:r w:rsidRPr="008117EE">
              <w:rPr>
                <w:rFonts w:ascii="宋体" w:hAnsi="宋体" w:cs="宋体" w:hint="eastAsia"/>
                <w:szCs w:val="21"/>
              </w:rPr>
              <w:t>对于异常值、无效值的取舍判定有明确的异常值和无效值的定义和识别标准，数据质量分析报告撰写工作思路和保障措施，根据内容的详细完善程度、合理性、可实施性强弱等进行综合评审。内容完善详细可实施性强得5分，内容较完善详细可实施性得4分，内容基本完善描述简略可实施得3分，内容简略有所欠缺得2分，内容有明显缺陷需完善后实施得1分，无相关内容或方案不合理不得分。（评分分值：5,4,3,2,1,0）</w:t>
            </w:r>
          </w:p>
        </w:tc>
        <w:tc>
          <w:tcPr>
            <w:tcW w:w="824" w:type="dxa"/>
            <w:shd w:val="clear" w:color="auto" w:fill="auto"/>
            <w:vAlign w:val="center"/>
          </w:tcPr>
          <w:p w14:paraId="68EFA92D"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5</w:t>
            </w:r>
          </w:p>
        </w:tc>
      </w:tr>
      <w:tr w:rsidR="00C95CED" w:rsidRPr="00C95CED" w14:paraId="05623835" w14:textId="77777777">
        <w:trPr>
          <w:cantSplit/>
          <w:trHeight w:val="23"/>
        </w:trPr>
        <w:tc>
          <w:tcPr>
            <w:tcW w:w="795" w:type="dxa"/>
            <w:vAlign w:val="center"/>
          </w:tcPr>
          <w:p w14:paraId="6ABDA106"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7.4</w:t>
            </w:r>
          </w:p>
        </w:tc>
        <w:tc>
          <w:tcPr>
            <w:tcW w:w="7073" w:type="dxa"/>
          </w:tcPr>
          <w:p w14:paraId="41D8CDF8" w14:textId="77777777" w:rsidR="00807BE0" w:rsidRPr="008117EE" w:rsidRDefault="00000000">
            <w:pPr>
              <w:snapToGrid w:val="0"/>
              <w:spacing w:line="288" w:lineRule="auto"/>
              <w:jc w:val="left"/>
              <w:rPr>
                <w:rFonts w:ascii="宋体" w:hAnsi="宋体" w:cs="宋体" w:hint="eastAsia"/>
                <w:szCs w:val="21"/>
              </w:rPr>
            </w:pPr>
            <w:r w:rsidRPr="008117EE">
              <w:rPr>
                <w:rFonts w:ascii="宋体" w:hAnsi="宋体" w:cs="宋体" w:hint="eastAsia"/>
                <w:szCs w:val="21"/>
              </w:rPr>
              <w:t>质量保障措施：</w:t>
            </w:r>
          </w:p>
          <w:p w14:paraId="2D43CDDC" w14:textId="77777777" w:rsidR="00807BE0" w:rsidRPr="008117EE" w:rsidRDefault="00000000">
            <w:pPr>
              <w:snapToGrid w:val="0"/>
              <w:spacing w:line="288" w:lineRule="auto"/>
              <w:jc w:val="left"/>
              <w:rPr>
                <w:rFonts w:ascii="宋体" w:hAnsi="宋体" w:cs="宋体" w:hint="eastAsia"/>
                <w:szCs w:val="21"/>
              </w:rPr>
            </w:pPr>
            <w:r w:rsidRPr="008117EE">
              <w:rPr>
                <w:rFonts w:ascii="宋体" w:hAnsi="宋体" w:cs="宋体" w:hint="eastAsia"/>
                <w:szCs w:val="21"/>
                <w:lang w:val="zh-CN"/>
              </w:rPr>
              <w:t>针对本项目，</w:t>
            </w:r>
            <w:r w:rsidRPr="008117EE">
              <w:rPr>
                <w:rFonts w:ascii="宋体" w:hAnsi="宋体" w:cs="宋体" w:hint="eastAsia"/>
                <w:szCs w:val="21"/>
              </w:rPr>
              <w:t>提供</w:t>
            </w:r>
            <w:r w:rsidRPr="008117EE">
              <w:rPr>
                <w:rFonts w:ascii="宋体" w:hAnsi="宋体" w:cs="宋体" w:hint="eastAsia"/>
                <w:szCs w:val="21"/>
                <w:lang w:val="zh-CN"/>
              </w:rPr>
              <w:t>服务质量保障措施</w:t>
            </w:r>
            <w:r w:rsidRPr="008117EE">
              <w:rPr>
                <w:rFonts w:ascii="宋体" w:hAnsi="宋体" w:cs="宋体" w:hint="eastAsia"/>
                <w:szCs w:val="21"/>
              </w:rPr>
              <w:t>(包含数据质量评估体系，定义明确的数据质量指标（如准确性、完整性、一致性、时效性等），使用先进的统计方法和数据分析工具对数据质量进行持续监控和评估)</w:t>
            </w:r>
            <w:r w:rsidRPr="008117EE">
              <w:rPr>
                <w:rFonts w:ascii="宋体" w:hAnsi="宋体" w:cs="宋体" w:hint="eastAsia"/>
                <w:szCs w:val="21"/>
                <w:lang w:val="zh-CN"/>
              </w:rPr>
              <w:t>，</w:t>
            </w:r>
            <w:r w:rsidRPr="008117EE">
              <w:rPr>
                <w:rFonts w:ascii="宋体" w:hAnsi="宋体" w:cs="宋体" w:hint="eastAsia"/>
                <w:szCs w:val="21"/>
              </w:rPr>
              <w:t>根据措施的完善合理性、可实施性强弱等进行综合评审。内容完善详细可实施性强得5分，内容较完善详细可实施性得4分，内容基本完善描述简略可实施得3分，内容简略有所欠缺得2分，内容有明显缺陷需完善后实施得1分，无相关内容或方案不合理不得分。（评分分值：5,4,3,2,1,0）</w:t>
            </w:r>
          </w:p>
        </w:tc>
        <w:tc>
          <w:tcPr>
            <w:tcW w:w="824" w:type="dxa"/>
            <w:vAlign w:val="center"/>
          </w:tcPr>
          <w:p w14:paraId="746D6AFD" w14:textId="77777777" w:rsidR="00807BE0" w:rsidRPr="00C95CED" w:rsidRDefault="00000000">
            <w:pPr>
              <w:snapToGrid w:val="0"/>
              <w:spacing w:line="288" w:lineRule="auto"/>
              <w:jc w:val="center"/>
              <w:rPr>
                <w:rFonts w:ascii="宋体" w:hAnsi="宋体" w:cs="宋体" w:hint="eastAsia"/>
                <w:szCs w:val="21"/>
              </w:rPr>
            </w:pPr>
            <w:r w:rsidRPr="00C95CED">
              <w:rPr>
                <w:rFonts w:ascii="宋体" w:hAnsi="宋体" w:cs="宋体" w:hint="eastAsia"/>
                <w:szCs w:val="21"/>
              </w:rPr>
              <w:t>5</w:t>
            </w:r>
          </w:p>
        </w:tc>
      </w:tr>
      <w:tr w:rsidR="00C95CED" w:rsidRPr="00C95CED" w14:paraId="21F5B43C" w14:textId="77777777">
        <w:trPr>
          <w:cantSplit/>
          <w:trHeight w:val="23"/>
        </w:trPr>
        <w:tc>
          <w:tcPr>
            <w:tcW w:w="795" w:type="dxa"/>
            <w:vAlign w:val="center"/>
          </w:tcPr>
          <w:p w14:paraId="2EFD2533"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8</w:t>
            </w:r>
          </w:p>
        </w:tc>
        <w:tc>
          <w:tcPr>
            <w:tcW w:w="7073" w:type="dxa"/>
          </w:tcPr>
          <w:p w14:paraId="5505D0E3" w14:textId="77777777" w:rsidR="00807BE0" w:rsidRPr="00C95CED" w:rsidRDefault="00000000">
            <w:pPr>
              <w:snapToGrid w:val="0"/>
              <w:spacing w:line="288" w:lineRule="auto"/>
              <w:rPr>
                <w:rFonts w:ascii="宋体" w:hAnsi="宋体" w:cs="宋体" w:hint="eastAsia"/>
                <w:kern w:val="0"/>
                <w:szCs w:val="21"/>
                <w:lang w:val="zh-CN"/>
              </w:rPr>
            </w:pPr>
            <w:r w:rsidRPr="00C95CED">
              <w:rPr>
                <w:rFonts w:ascii="宋体" w:hAnsi="宋体" w:cs="宋体" w:hint="eastAsia"/>
                <w:kern w:val="0"/>
                <w:szCs w:val="21"/>
                <w:lang w:val="zh-CN"/>
              </w:rPr>
              <w:t>项目保密及年度网络安全措施</w:t>
            </w:r>
          </w:p>
        </w:tc>
        <w:tc>
          <w:tcPr>
            <w:tcW w:w="824" w:type="dxa"/>
            <w:vAlign w:val="center"/>
          </w:tcPr>
          <w:p w14:paraId="39231117" w14:textId="77777777" w:rsidR="00807BE0" w:rsidRPr="00C95CED" w:rsidRDefault="00000000">
            <w:pPr>
              <w:snapToGrid w:val="0"/>
              <w:spacing w:line="288" w:lineRule="auto"/>
              <w:jc w:val="center"/>
              <w:rPr>
                <w:rFonts w:ascii="宋体" w:hAnsi="宋体" w:cs="宋体" w:hint="eastAsia"/>
                <w:snapToGrid w:val="0"/>
                <w:kern w:val="0"/>
                <w:szCs w:val="21"/>
              </w:rPr>
            </w:pPr>
            <w:r w:rsidRPr="00C95CED">
              <w:rPr>
                <w:rFonts w:ascii="宋体" w:hAnsi="宋体" w:cs="宋体" w:hint="eastAsia"/>
                <w:snapToGrid w:val="0"/>
                <w:kern w:val="0"/>
                <w:szCs w:val="21"/>
              </w:rPr>
              <w:t>/</w:t>
            </w:r>
          </w:p>
        </w:tc>
      </w:tr>
      <w:tr w:rsidR="00C95CED" w:rsidRPr="00C95CED" w14:paraId="4B9B32F5" w14:textId="77777777">
        <w:trPr>
          <w:cantSplit/>
          <w:trHeight w:val="23"/>
        </w:trPr>
        <w:tc>
          <w:tcPr>
            <w:tcW w:w="795" w:type="dxa"/>
            <w:vAlign w:val="center"/>
          </w:tcPr>
          <w:p w14:paraId="0BAD61CF"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8.1</w:t>
            </w:r>
          </w:p>
        </w:tc>
        <w:tc>
          <w:tcPr>
            <w:tcW w:w="7073" w:type="dxa"/>
          </w:tcPr>
          <w:p w14:paraId="617DDD8C" w14:textId="77777777" w:rsidR="00807BE0" w:rsidRPr="008117EE" w:rsidRDefault="00000000">
            <w:pPr>
              <w:snapToGrid w:val="0"/>
              <w:spacing w:line="288" w:lineRule="auto"/>
              <w:rPr>
                <w:rFonts w:ascii="宋体" w:hAnsi="宋体" w:cs="宋体" w:hint="eastAsia"/>
                <w:kern w:val="0"/>
                <w:szCs w:val="21"/>
              </w:rPr>
            </w:pPr>
            <w:r w:rsidRPr="008117EE">
              <w:rPr>
                <w:rFonts w:ascii="宋体" w:hAnsi="宋体" w:cs="宋体" w:hint="eastAsia"/>
                <w:kern w:val="0"/>
                <w:szCs w:val="21"/>
                <w:lang w:val="zh-CN"/>
              </w:rPr>
              <w:t>投标人针对本项目的保密措施：</w:t>
            </w:r>
            <w:r w:rsidRPr="008117EE">
              <w:rPr>
                <w:rFonts w:ascii="宋体" w:hAnsi="宋体" w:cs="宋体" w:hint="eastAsia"/>
                <w:kern w:val="0"/>
                <w:szCs w:val="21"/>
              </w:rPr>
              <w:t>包含企业制度，团队成员保密措施等，根据措施的完善合理性、可实施性强弱等进行综合评审。</w:t>
            </w:r>
            <w:r w:rsidRPr="008117EE">
              <w:rPr>
                <w:rFonts w:ascii="宋体" w:hAnsi="宋体" w:cs="宋体" w:hint="eastAsia"/>
                <w:bCs/>
                <w:szCs w:val="21"/>
              </w:rPr>
              <w:t>内容详细完善全面，满足项目需求得3分，内容简单略有缺陷，基本满足项目需求得2分，内容缺漏，需完善后实施得1分，无相关内容或不可行不得分。（评分分值：3,2,1,0）</w:t>
            </w:r>
          </w:p>
        </w:tc>
        <w:tc>
          <w:tcPr>
            <w:tcW w:w="824" w:type="dxa"/>
            <w:vAlign w:val="center"/>
          </w:tcPr>
          <w:p w14:paraId="6F95D822" w14:textId="77777777" w:rsidR="00807BE0" w:rsidRPr="00C95CED" w:rsidRDefault="00000000">
            <w:pPr>
              <w:snapToGrid w:val="0"/>
              <w:spacing w:line="288" w:lineRule="auto"/>
              <w:jc w:val="center"/>
              <w:rPr>
                <w:rFonts w:ascii="宋体" w:hAnsi="宋体" w:cs="宋体" w:hint="eastAsia"/>
                <w:snapToGrid w:val="0"/>
                <w:kern w:val="0"/>
                <w:szCs w:val="21"/>
              </w:rPr>
            </w:pPr>
            <w:r w:rsidRPr="00C95CED">
              <w:rPr>
                <w:rFonts w:ascii="宋体" w:hAnsi="宋体" w:cs="宋体" w:hint="eastAsia"/>
                <w:snapToGrid w:val="0"/>
                <w:kern w:val="0"/>
                <w:szCs w:val="21"/>
              </w:rPr>
              <w:t>3</w:t>
            </w:r>
          </w:p>
        </w:tc>
      </w:tr>
      <w:tr w:rsidR="00C95CED" w:rsidRPr="00C95CED" w14:paraId="4C27F8D6" w14:textId="77777777">
        <w:trPr>
          <w:cantSplit/>
          <w:trHeight w:val="23"/>
        </w:trPr>
        <w:tc>
          <w:tcPr>
            <w:tcW w:w="795" w:type="dxa"/>
            <w:vAlign w:val="center"/>
          </w:tcPr>
          <w:p w14:paraId="2D0C06BD"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8.2</w:t>
            </w:r>
          </w:p>
        </w:tc>
        <w:tc>
          <w:tcPr>
            <w:tcW w:w="7073" w:type="dxa"/>
          </w:tcPr>
          <w:p w14:paraId="149EF496" w14:textId="77777777" w:rsidR="00807BE0" w:rsidRPr="008117EE" w:rsidRDefault="00000000">
            <w:pPr>
              <w:snapToGrid w:val="0"/>
              <w:spacing w:line="288" w:lineRule="auto"/>
              <w:rPr>
                <w:rFonts w:ascii="宋体" w:hAnsi="宋体" w:cs="宋体" w:hint="eastAsia"/>
                <w:kern w:val="0"/>
                <w:szCs w:val="21"/>
                <w:lang w:val="zh-CN"/>
              </w:rPr>
            </w:pPr>
            <w:r w:rsidRPr="008117EE">
              <w:rPr>
                <w:rFonts w:ascii="宋体" w:hAnsi="宋体" w:cs="宋体" w:hint="eastAsia"/>
                <w:kern w:val="0"/>
                <w:szCs w:val="21"/>
                <w:lang w:val="zh-CN"/>
              </w:rPr>
              <w:t>投标人针对本项目</w:t>
            </w:r>
            <w:r w:rsidRPr="008117EE">
              <w:rPr>
                <w:rFonts w:ascii="宋体" w:hAnsi="宋体" w:cs="宋体" w:hint="eastAsia"/>
                <w:kern w:val="0"/>
                <w:szCs w:val="21"/>
              </w:rPr>
              <w:t>网络信息安全保障措施，根据措施的完善合理性、可实施性强弱等进行综合评审。</w:t>
            </w:r>
            <w:r w:rsidRPr="008117EE">
              <w:rPr>
                <w:rFonts w:ascii="宋体" w:hAnsi="宋体" w:cs="宋体" w:hint="eastAsia"/>
                <w:bCs/>
                <w:szCs w:val="21"/>
              </w:rPr>
              <w:t>内容详细完善全面，满足项目需求得3分，内容简单略有缺陷，基本满足项目需求得2分，内容缺漏，需完善后实施得1分，无相关内容或不可行不得分。（评分分值：3,2,1,0）</w:t>
            </w:r>
          </w:p>
        </w:tc>
        <w:tc>
          <w:tcPr>
            <w:tcW w:w="824" w:type="dxa"/>
            <w:vAlign w:val="center"/>
          </w:tcPr>
          <w:p w14:paraId="5E3BE887" w14:textId="77777777" w:rsidR="00807BE0" w:rsidRPr="00C95CED" w:rsidRDefault="00000000">
            <w:pPr>
              <w:snapToGrid w:val="0"/>
              <w:spacing w:line="288" w:lineRule="auto"/>
              <w:jc w:val="center"/>
              <w:rPr>
                <w:rFonts w:ascii="宋体" w:hAnsi="宋体" w:cs="宋体" w:hint="eastAsia"/>
                <w:snapToGrid w:val="0"/>
                <w:kern w:val="0"/>
                <w:szCs w:val="21"/>
              </w:rPr>
            </w:pPr>
            <w:r w:rsidRPr="00C95CED">
              <w:rPr>
                <w:rFonts w:ascii="宋体" w:hAnsi="宋体" w:cs="宋体" w:hint="eastAsia"/>
                <w:snapToGrid w:val="0"/>
                <w:kern w:val="0"/>
                <w:szCs w:val="21"/>
              </w:rPr>
              <w:t>3</w:t>
            </w:r>
          </w:p>
        </w:tc>
      </w:tr>
      <w:tr w:rsidR="00C95CED" w:rsidRPr="00C95CED" w14:paraId="47040494" w14:textId="77777777">
        <w:trPr>
          <w:cantSplit/>
          <w:trHeight w:val="23"/>
        </w:trPr>
        <w:tc>
          <w:tcPr>
            <w:tcW w:w="795" w:type="dxa"/>
            <w:vAlign w:val="center"/>
          </w:tcPr>
          <w:p w14:paraId="1288C956"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lastRenderedPageBreak/>
              <w:t>9</w:t>
            </w:r>
          </w:p>
        </w:tc>
        <w:tc>
          <w:tcPr>
            <w:tcW w:w="7073" w:type="dxa"/>
          </w:tcPr>
          <w:p w14:paraId="4BA515E4" w14:textId="77777777" w:rsidR="00807BE0" w:rsidRPr="00C95CED" w:rsidRDefault="00000000">
            <w:pPr>
              <w:snapToGrid w:val="0"/>
              <w:spacing w:line="288" w:lineRule="auto"/>
              <w:jc w:val="left"/>
              <w:rPr>
                <w:rFonts w:ascii="宋体" w:hAnsi="宋体" w:cs="宋体" w:hint="eastAsia"/>
                <w:b/>
                <w:bCs/>
                <w:szCs w:val="21"/>
              </w:rPr>
            </w:pPr>
            <w:r w:rsidRPr="00C95CED">
              <w:rPr>
                <w:rFonts w:ascii="宋体" w:hAnsi="宋体" w:cs="宋体" w:hint="eastAsia"/>
                <w:b/>
                <w:bCs/>
                <w:szCs w:val="21"/>
              </w:rPr>
              <w:t>培训方案：</w:t>
            </w:r>
          </w:p>
          <w:p w14:paraId="7A6ACC83" w14:textId="77777777" w:rsidR="00807BE0" w:rsidRPr="00C95CED" w:rsidRDefault="00000000">
            <w:pPr>
              <w:snapToGrid w:val="0"/>
              <w:spacing w:line="288" w:lineRule="auto"/>
              <w:jc w:val="left"/>
              <w:rPr>
                <w:rFonts w:ascii="宋体" w:hAnsi="宋体" w:cs="宋体" w:hint="eastAsia"/>
                <w:kern w:val="0"/>
                <w:szCs w:val="21"/>
                <w:lang w:val="zh-CN"/>
              </w:rPr>
            </w:pPr>
            <w:r w:rsidRPr="008117EE">
              <w:rPr>
                <w:rFonts w:ascii="宋体" w:hAnsi="宋体" w:cs="宋体" w:hint="eastAsia"/>
                <w:szCs w:val="21"/>
              </w:rPr>
              <w:t>投标人对项目团队成员仪器设备运维和数据质量分析培训方案（包含培训计划、主要培训内容，培训对象等）。根据内容的完善合理性、可实施性强弱等进行综合评审。内容详细完善全面，满足项目需求得3分，内容简单略有缺陷，基本满足项目需求得2分，内容缺漏，需完善后实施得1分，无相关内容或不可行不得分。（评分分值：3,2,1,0）</w:t>
            </w:r>
          </w:p>
        </w:tc>
        <w:tc>
          <w:tcPr>
            <w:tcW w:w="824" w:type="dxa"/>
            <w:vAlign w:val="center"/>
          </w:tcPr>
          <w:p w14:paraId="137E0B96" w14:textId="77777777" w:rsidR="00807BE0" w:rsidRPr="00C95CED" w:rsidRDefault="00000000">
            <w:pPr>
              <w:snapToGrid w:val="0"/>
              <w:spacing w:line="288" w:lineRule="auto"/>
              <w:jc w:val="center"/>
              <w:rPr>
                <w:rFonts w:ascii="宋体" w:hAnsi="宋体" w:cs="宋体" w:hint="eastAsia"/>
                <w:snapToGrid w:val="0"/>
                <w:kern w:val="0"/>
                <w:szCs w:val="21"/>
              </w:rPr>
            </w:pPr>
            <w:r w:rsidRPr="00C95CED">
              <w:rPr>
                <w:rFonts w:ascii="宋体" w:hAnsi="宋体" w:cs="宋体" w:hint="eastAsia"/>
                <w:snapToGrid w:val="0"/>
                <w:kern w:val="0"/>
                <w:szCs w:val="21"/>
              </w:rPr>
              <w:t>3</w:t>
            </w:r>
          </w:p>
        </w:tc>
      </w:tr>
      <w:tr w:rsidR="00807BE0" w:rsidRPr="00C95CED" w14:paraId="45AD5DFC" w14:textId="77777777">
        <w:trPr>
          <w:cantSplit/>
          <w:trHeight w:val="23"/>
        </w:trPr>
        <w:tc>
          <w:tcPr>
            <w:tcW w:w="795" w:type="dxa"/>
            <w:vAlign w:val="center"/>
          </w:tcPr>
          <w:p w14:paraId="28932864"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10</w:t>
            </w:r>
          </w:p>
        </w:tc>
        <w:tc>
          <w:tcPr>
            <w:tcW w:w="7073" w:type="dxa"/>
          </w:tcPr>
          <w:p w14:paraId="59004019" w14:textId="77777777" w:rsidR="00807BE0" w:rsidRPr="008117EE"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服</w:t>
            </w:r>
            <w:r w:rsidRPr="008117EE">
              <w:rPr>
                <w:rFonts w:ascii="宋体" w:hAnsi="宋体" w:cs="宋体" w:hint="eastAsia"/>
                <w:snapToGrid w:val="0"/>
                <w:kern w:val="0"/>
                <w:szCs w:val="21"/>
              </w:rPr>
              <w:t>务承诺：</w:t>
            </w:r>
          </w:p>
          <w:p w14:paraId="7CFEBF42" w14:textId="77777777" w:rsidR="00807BE0" w:rsidRPr="00C95CED" w:rsidRDefault="00000000">
            <w:pPr>
              <w:snapToGrid w:val="0"/>
              <w:spacing w:line="288" w:lineRule="auto"/>
              <w:rPr>
                <w:rFonts w:ascii="宋体" w:hAnsi="宋体" w:cs="宋体" w:hint="eastAsia"/>
                <w:bCs/>
                <w:szCs w:val="21"/>
              </w:rPr>
            </w:pPr>
            <w:r w:rsidRPr="008117EE">
              <w:rPr>
                <w:rFonts w:ascii="宋体" w:hAnsi="宋体" w:cs="宋体" w:hint="eastAsia"/>
                <w:snapToGrid w:val="0"/>
                <w:kern w:val="0"/>
                <w:szCs w:val="21"/>
              </w:rPr>
              <w:t>针对本项目的服务承诺的</w:t>
            </w:r>
            <w:r w:rsidRPr="008117EE">
              <w:rPr>
                <w:rFonts w:ascii="宋体" w:hAnsi="宋体" w:cs="宋体" w:hint="eastAsia"/>
                <w:kern w:val="0"/>
                <w:szCs w:val="21"/>
              </w:rPr>
              <w:t>完善合理性、可实施性强弱等进行综合评审。</w:t>
            </w:r>
            <w:r w:rsidRPr="00C95CED">
              <w:rPr>
                <w:rFonts w:ascii="宋体" w:hAnsi="宋体" w:cs="宋体" w:hint="eastAsia"/>
                <w:szCs w:val="21"/>
              </w:rPr>
              <w:t>内容详细完善全面，满足项目需求得2分，内容简单略有缺陷，基本满足项目需求得1分，无相关内容或不可行不得分。</w:t>
            </w:r>
            <w:r w:rsidRPr="008117EE">
              <w:rPr>
                <w:rFonts w:ascii="宋体" w:hAnsi="宋体" w:cs="宋体" w:hint="eastAsia"/>
                <w:bCs/>
                <w:szCs w:val="21"/>
              </w:rPr>
              <w:t>内容详细完善全面，满足项目需求得2分，内容简单略有缺陷，基本满足项目需求得1分，无相关内容或不可行不得分。（评分分值：2,1,0）</w:t>
            </w:r>
          </w:p>
        </w:tc>
        <w:tc>
          <w:tcPr>
            <w:tcW w:w="824" w:type="dxa"/>
            <w:vAlign w:val="center"/>
          </w:tcPr>
          <w:p w14:paraId="27539EFD" w14:textId="77777777" w:rsidR="00807BE0" w:rsidRPr="00C95CED" w:rsidRDefault="00000000">
            <w:pPr>
              <w:snapToGrid w:val="0"/>
              <w:spacing w:line="288" w:lineRule="auto"/>
              <w:jc w:val="center"/>
              <w:rPr>
                <w:rFonts w:ascii="宋体" w:hAnsi="宋体" w:cs="宋体" w:hint="eastAsia"/>
                <w:szCs w:val="21"/>
              </w:rPr>
            </w:pPr>
            <w:r w:rsidRPr="00C95CED">
              <w:rPr>
                <w:rFonts w:ascii="宋体" w:hAnsi="宋体" w:cs="宋体" w:hint="eastAsia"/>
                <w:snapToGrid w:val="0"/>
                <w:kern w:val="0"/>
                <w:szCs w:val="21"/>
              </w:rPr>
              <w:t>2</w:t>
            </w:r>
          </w:p>
        </w:tc>
      </w:tr>
    </w:tbl>
    <w:p w14:paraId="073C827E" w14:textId="77777777" w:rsidR="00807BE0" w:rsidRPr="00C95CED" w:rsidRDefault="00807BE0">
      <w:pPr>
        <w:rPr>
          <w:rFonts w:asciiTheme="minorEastAsia" w:eastAsiaTheme="minorEastAsia" w:hAnsiTheme="minorEastAsia" w:cstheme="minorEastAsia" w:hint="eastAsia"/>
        </w:rPr>
      </w:pPr>
    </w:p>
    <w:p w14:paraId="310359D6" w14:textId="77777777" w:rsidR="00807BE0" w:rsidRPr="00C95CED" w:rsidRDefault="00000000">
      <w:pPr>
        <w:snapToGrid w:val="0"/>
        <w:spacing w:line="360" w:lineRule="auto"/>
        <w:rPr>
          <w:rFonts w:asciiTheme="minorEastAsia" w:eastAsiaTheme="minorEastAsia" w:hAnsiTheme="minorEastAsia" w:cstheme="minorEastAsia" w:hint="eastAsia"/>
          <w:sz w:val="24"/>
        </w:rPr>
      </w:pPr>
      <w:r w:rsidRPr="00C95CED">
        <w:rPr>
          <w:rFonts w:asciiTheme="minorEastAsia" w:eastAsiaTheme="minorEastAsia" w:hAnsiTheme="minorEastAsia" w:cstheme="minorEastAsia" w:hint="eastAsia"/>
          <w:sz w:val="24"/>
        </w:rPr>
        <w:t> *</w:t>
      </w:r>
      <w:r w:rsidRPr="00C95CED">
        <w:rPr>
          <w:rFonts w:asciiTheme="minorEastAsia" w:eastAsiaTheme="minorEastAsia" w:hAnsiTheme="minorEastAsia" w:cstheme="minorEastAsia" w:hint="eastAsia"/>
          <w:b/>
          <w:sz w:val="24"/>
        </w:rPr>
        <w:t>备注：</w:t>
      </w:r>
      <w:r w:rsidRPr="00C95CED">
        <w:rPr>
          <w:rFonts w:asciiTheme="minorEastAsia" w:eastAsiaTheme="minorEastAsia" w:hAnsiTheme="minorEastAsia" w:cstheme="minorEastAsia" w:hint="eastAsia"/>
          <w:sz w:val="24"/>
        </w:rPr>
        <w:t>投标人编制投标文件（商务技术文件部分）时，建议按此目录（序号和内容）提供评标标准相应的商务技术资料。 </w:t>
      </w:r>
    </w:p>
    <w:p w14:paraId="605ACED5" w14:textId="77777777" w:rsidR="00807BE0" w:rsidRPr="00C95CED" w:rsidRDefault="00807BE0">
      <w:pPr>
        <w:spacing w:line="360" w:lineRule="auto"/>
        <w:jc w:val="left"/>
        <w:rPr>
          <w:rFonts w:asciiTheme="minorEastAsia" w:eastAsiaTheme="minorEastAsia" w:hAnsiTheme="minorEastAsia" w:cstheme="minorEastAsia" w:hint="eastAsia"/>
          <w:b/>
          <w:bCs/>
          <w:snapToGrid w:val="0"/>
          <w:sz w:val="24"/>
        </w:rPr>
      </w:pPr>
    </w:p>
    <w:p w14:paraId="47862C9B" w14:textId="77777777" w:rsidR="00807BE0" w:rsidRPr="00C95CED" w:rsidRDefault="00000000">
      <w:pPr>
        <w:rPr>
          <w:rFonts w:asciiTheme="minorEastAsia" w:eastAsiaTheme="minorEastAsia" w:hAnsiTheme="minorEastAsia" w:cstheme="minorEastAsia" w:hint="eastAsia"/>
          <w:b/>
          <w:bCs/>
          <w:snapToGrid w:val="0"/>
          <w:sz w:val="24"/>
        </w:rPr>
      </w:pPr>
      <w:r w:rsidRPr="00C95CED">
        <w:rPr>
          <w:rFonts w:asciiTheme="minorEastAsia" w:eastAsiaTheme="minorEastAsia" w:hAnsiTheme="minorEastAsia" w:cstheme="minorEastAsia" w:hint="eastAsia"/>
          <w:b/>
          <w:bCs/>
          <w:snapToGrid w:val="0"/>
          <w:sz w:val="24"/>
        </w:rPr>
        <w:br w:type="page"/>
      </w:r>
    </w:p>
    <w:p w14:paraId="506AE71D" w14:textId="77777777" w:rsidR="00807BE0" w:rsidRPr="00C95CED" w:rsidRDefault="00000000">
      <w:pPr>
        <w:spacing w:line="360" w:lineRule="auto"/>
        <w:jc w:val="left"/>
        <w:rPr>
          <w:rFonts w:asciiTheme="minorEastAsia" w:eastAsiaTheme="minorEastAsia" w:hAnsiTheme="minorEastAsia" w:cstheme="minorEastAsia" w:hint="eastAsia"/>
          <w:b/>
          <w:bCs/>
          <w:snapToGrid w:val="0"/>
          <w:sz w:val="24"/>
        </w:rPr>
      </w:pPr>
      <w:r w:rsidRPr="00C95CED">
        <w:rPr>
          <w:rFonts w:asciiTheme="minorEastAsia" w:eastAsiaTheme="minorEastAsia" w:hAnsiTheme="minorEastAsia" w:cstheme="minorEastAsia" w:hint="eastAsia"/>
          <w:b/>
          <w:bCs/>
          <w:snapToGrid w:val="0"/>
          <w:sz w:val="24"/>
        </w:rPr>
        <w:lastRenderedPageBreak/>
        <w:t>标项2：环境空气自动监测系统运维服务项目</w:t>
      </w:r>
    </w:p>
    <w:tbl>
      <w:tblPr>
        <w:tblW w:w="8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7191"/>
        <w:gridCol w:w="825"/>
      </w:tblGrid>
      <w:tr w:rsidR="00C95CED" w:rsidRPr="00C95CED" w14:paraId="0350F178" w14:textId="77777777">
        <w:trPr>
          <w:cantSplit/>
          <w:trHeight w:val="23"/>
          <w:tblHeader/>
        </w:trPr>
        <w:tc>
          <w:tcPr>
            <w:tcW w:w="794" w:type="dxa"/>
            <w:vAlign w:val="center"/>
          </w:tcPr>
          <w:p w14:paraId="43B496DE" w14:textId="77777777" w:rsidR="00807BE0" w:rsidRPr="00C95CED" w:rsidRDefault="00000000">
            <w:pPr>
              <w:spacing w:line="288" w:lineRule="auto"/>
              <w:jc w:val="center"/>
              <w:outlineLvl w:val="0"/>
              <w:rPr>
                <w:rFonts w:ascii="宋体" w:hAnsi="宋体" w:cs="宋体" w:hint="eastAsia"/>
                <w:b/>
                <w:szCs w:val="21"/>
              </w:rPr>
            </w:pPr>
            <w:r w:rsidRPr="00C95CED">
              <w:rPr>
                <w:rFonts w:ascii="宋体" w:hAnsi="宋体" w:cs="宋体" w:hint="eastAsia"/>
                <w:b/>
                <w:szCs w:val="21"/>
              </w:rPr>
              <w:t>序号</w:t>
            </w:r>
          </w:p>
        </w:tc>
        <w:tc>
          <w:tcPr>
            <w:tcW w:w="7191" w:type="dxa"/>
            <w:vAlign w:val="center"/>
          </w:tcPr>
          <w:p w14:paraId="2DF7AE45" w14:textId="77777777" w:rsidR="00807BE0" w:rsidRPr="00C95CED" w:rsidRDefault="00000000">
            <w:pPr>
              <w:spacing w:line="288" w:lineRule="auto"/>
              <w:ind w:firstLineChars="14" w:firstLine="30"/>
              <w:jc w:val="center"/>
              <w:outlineLvl w:val="0"/>
              <w:rPr>
                <w:rFonts w:ascii="宋体" w:hAnsi="宋体" w:cs="宋体" w:hint="eastAsia"/>
                <w:b/>
                <w:szCs w:val="21"/>
              </w:rPr>
            </w:pPr>
            <w:r w:rsidRPr="00C95CED">
              <w:rPr>
                <w:rFonts w:ascii="宋体" w:hAnsi="宋体" w:cs="宋体" w:hint="eastAsia"/>
                <w:b/>
                <w:szCs w:val="21"/>
              </w:rPr>
              <w:t>评标标准</w:t>
            </w:r>
          </w:p>
        </w:tc>
        <w:tc>
          <w:tcPr>
            <w:tcW w:w="825" w:type="dxa"/>
            <w:vAlign w:val="center"/>
          </w:tcPr>
          <w:p w14:paraId="2B5E144C" w14:textId="77777777" w:rsidR="00807BE0" w:rsidRPr="00C95CED" w:rsidRDefault="00000000">
            <w:pPr>
              <w:spacing w:line="288" w:lineRule="auto"/>
              <w:jc w:val="center"/>
              <w:outlineLvl w:val="0"/>
              <w:rPr>
                <w:rFonts w:ascii="宋体" w:hAnsi="宋体" w:cs="宋体" w:hint="eastAsia"/>
                <w:b/>
                <w:szCs w:val="21"/>
              </w:rPr>
            </w:pPr>
            <w:r w:rsidRPr="00C95CED">
              <w:rPr>
                <w:rFonts w:ascii="宋体" w:hAnsi="宋体" w:cs="宋体" w:hint="eastAsia"/>
                <w:b/>
                <w:szCs w:val="21"/>
              </w:rPr>
              <w:t>权重</w:t>
            </w:r>
          </w:p>
        </w:tc>
      </w:tr>
      <w:tr w:rsidR="00C95CED" w:rsidRPr="00C95CED" w14:paraId="563F09C3" w14:textId="77777777">
        <w:trPr>
          <w:cantSplit/>
          <w:trHeight w:val="23"/>
        </w:trPr>
        <w:tc>
          <w:tcPr>
            <w:tcW w:w="794" w:type="dxa"/>
            <w:vAlign w:val="center"/>
          </w:tcPr>
          <w:p w14:paraId="0D72C664"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w:t>
            </w:r>
          </w:p>
        </w:tc>
        <w:tc>
          <w:tcPr>
            <w:tcW w:w="7191" w:type="dxa"/>
          </w:tcPr>
          <w:p w14:paraId="6709012A"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有效最后报价的最低价作为评审基准价，其最低报价为满分；按［最后报价得分=（评审基准价/最后报价）*10］的计算公式计算。</w:t>
            </w:r>
          </w:p>
          <w:p w14:paraId="754A69DD"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评审过程中，不得去掉报价中的最高报价和最低报价。</w:t>
            </w:r>
          </w:p>
        </w:tc>
        <w:tc>
          <w:tcPr>
            <w:tcW w:w="825" w:type="dxa"/>
            <w:vAlign w:val="center"/>
          </w:tcPr>
          <w:p w14:paraId="76437144" w14:textId="77777777" w:rsidR="00807BE0" w:rsidRPr="00C95CED" w:rsidRDefault="00000000">
            <w:pPr>
              <w:spacing w:line="288" w:lineRule="auto"/>
              <w:jc w:val="center"/>
              <w:rPr>
                <w:rFonts w:ascii="宋体" w:hAnsi="宋体" w:cs="宋体" w:hint="eastAsia"/>
                <w:szCs w:val="21"/>
              </w:rPr>
            </w:pPr>
            <w:r w:rsidRPr="00C95CED">
              <w:rPr>
                <w:rFonts w:ascii="宋体" w:hAnsi="宋体" w:cs="宋体" w:hint="eastAsia"/>
                <w:szCs w:val="21"/>
              </w:rPr>
              <w:t>10</w:t>
            </w:r>
          </w:p>
        </w:tc>
      </w:tr>
      <w:tr w:rsidR="00C95CED" w:rsidRPr="00C95CED" w14:paraId="087574BE" w14:textId="77777777">
        <w:trPr>
          <w:cantSplit/>
          <w:trHeight w:val="23"/>
        </w:trPr>
        <w:tc>
          <w:tcPr>
            <w:tcW w:w="794" w:type="dxa"/>
            <w:shd w:val="clear" w:color="auto" w:fill="auto"/>
            <w:vAlign w:val="center"/>
          </w:tcPr>
          <w:p w14:paraId="4419A245"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1</w:t>
            </w:r>
          </w:p>
        </w:tc>
        <w:tc>
          <w:tcPr>
            <w:tcW w:w="7191" w:type="dxa"/>
            <w:shd w:val="clear" w:color="auto" w:fill="auto"/>
            <w:vAlign w:val="center"/>
          </w:tcPr>
          <w:p w14:paraId="04059ABA"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【客观分】投标人自2022年1月1日以来（以合同签订时间为准）类似环保运维服务合同业绩（内容包含项目相关内容，不包含不得分）：每提供1份合同业绩得0.5分，最高得1分。</w:t>
            </w:r>
          </w:p>
          <w:p w14:paraId="00EFFF2F" w14:textId="77777777" w:rsidR="00807BE0" w:rsidRPr="00C95CED" w:rsidRDefault="00000000">
            <w:pPr>
              <w:snapToGrid w:val="0"/>
              <w:spacing w:line="288" w:lineRule="auto"/>
              <w:rPr>
                <w:rFonts w:ascii="宋体" w:hAnsi="宋体" w:cs="宋体" w:hint="eastAsia"/>
                <w:bCs/>
                <w:szCs w:val="21"/>
              </w:rPr>
            </w:pPr>
            <w:r w:rsidRPr="00C95CED">
              <w:rPr>
                <w:rFonts w:ascii="宋体" w:hAnsi="宋体" w:cs="宋体" w:hint="eastAsia"/>
                <w:snapToGrid w:val="0"/>
                <w:kern w:val="0"/>
                <w:szCs w:val="21"/>
              </w:rPr>
              <w:t>注：业绩需至少提供合同扫描件并加盖公章。</w:t>
            </w:r>
          </w:p>
        </w:tc>
        <w:tc>
          <w:tcPr>
            <w:tcW w:w="825" w:type="dxa"/>
            <w:shd w:val="clear" w:color="auto" w:fill="auto"/>
            <w:vAlign w:val="center"/>
          </w:tcPr>
          <w:p w14:paraId="09585C4E"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1</w:t>
            </w:r>
          </w:p>
        </w:tc>
      </w:tr>
      <w:tr w:rsidR="00C95CED" w:rsidRPr="00C95CED" w14:paraId="603B92ED" w14:textId="77777777">
        <w:trPr>
          <w:cantSplit/>
          <w:trHeight w:val="23"/>
        </w:trPr>
        <w:tc>
          <w:tcPr>
            <w:tcW w:w="794" w:type="dxa"/>
            <w:shd w:val="clear" w:color="auto" w:fill="auto"/>
            <w:vAlign w:val="center"/>
          </w:tcPr>
          <w:p w14:paraId="3A186A1E"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2</w:t>
            </w:r>
          </w:p>
        </w:tc>
        <w:tc>
          <w:tcPr>
            <w:tcW w:w="7191" w:type="dxa"/>
            <w:shd w:val="clear" w:color="auto" w:fill="auto"/>
            <w:vAlign w:val="center"/>
          </w:tcPr>
          <w:p w14:paraId="4E48E42F" w14:textId="77777777" w:rsidR="00807BE0" w:rsidRPr="00C95CED" w:rsidRDefault="00000000">
            <w:pPr>
              <w:spacing w:line="288" w:lineRule="auto"/>
              <w:outlineLvl w:val="0"/>
              <w:rPr>
                <w:rFonts w:ascii="宋体" w:hAnsi="宋体" w:cs="宋体" w:hint="eastAsia"/>
                <w:bCs/>
                <w:szCs w:val="21"/>
              </w:rPr>
            </w:pPr>
            <w:r w:rsidRPr="00C95CED">
              <w:rPr>
                <w:rFonts w:ascii="宋体" w:hAnsi="宋体" w:cs="宋体" w:hint="eastAsia"/>
                <w:bCs/>
                <w:szCs w:val="21"/>
              </w:rPr>
              <w:t>项目团队</w:t>
            </w:r>
          </w:p>
        </w:tc>
        <w:tc>
          <w:tcPr>
            <w:tcW w:w="825" w:type="dxa"/>
            <w:shd w:val="clear" w:color="auto" w:fill="auto"/>
            <w:vAlign w:val="center"/>
          </w:tcPr>
          <w:p w14:paraId="43758D10"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w:t>
            </w:r>
          </w:p>
        </w:tc>
      </w:tr>
      <w:tr w:rsidR="00C95CED" w:rsidRPr="00C95CED" w14:paraId="0B2846E3" w14:textId="77777777">
        <w:trPr>
          <w:cantSplit/>
          <w:trHeight w:val="23"/>
        </w:trPr>
        <w:tc>
          <w:tcPr>
            <w:tcW w:w="794" w:type="dxa"/>
            <w:shd w:val="clear" w:color="auto" w:fill="auto"/>
            <w:vAlign w:val="center"/>
          </w:tcPr>
          <w:p w14:paraId="777A3F7F"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2.1</w:t>
            </w:r>
          </w:p>
        </w:tc>
        <w:tc>
          <w:tcPr>
            <w:tcW w:w="7191" w:type="dxa"/>
            <w:shd w:val="clear" w:color="auto" w:fill="auto"/>
            <w:vAlign w:val="center"/>
          </w:tcPr>
          <w:p w14:paraId="760CB1A7"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【客观分】项目负责人：</w:t>
            </w:r>
          </w:p>
          <w:p w14:paraId="0DDB5BD1"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（1）具备环保类专业中级及以上职称得2分；</w:t>
            </w:r>
          </w:p>
          <w:p w14:paraId="0BA9CC36"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（2）</w:t>
            </w:r>
            <w:r w:rsidRPr="00C95CED">
              <w:rPr>
                <w:rFonts w:ascii="宋体" w:hAnsi="宋体" w:cs="宋体" w:hint="eastAsia"/>
                <w:szCs w:val="21"/>
              </w:rPr>
              <w:t>具有相关项目管理经验5年以上</w:t>
            </w:r>
            <w:r w:rsidRPr="00C95CED">
              <w:rPr>
                <w:rFonts w:ascii="宋体" w:hAnsi="宋体" w:cs="宋体" w:hint="eastAsia"/>
                <w:snapToGrid w:val="0"/>
                <w:kern w:val="0"/>
                <w:szCs w:val="21"/>
              </w:rPr>
              <w:t>得2分，2-5年得1分。</w:t>
            </w:r>
          </w:p>
          <w:p w14:paraId="665FB497"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提供履历及相关证明材料加盖公章，没有不得分。</w:t>
            </w:r>
          </w:p>
        </w:tc>
        <w:tc>
          <w:tcPr>
            <w:tcW w:w="825" w:type="dxa"/>
            <w:shd w:val="clear" w:color="auto" w:fill="auto"/>
            <w:vAlign w:val="center"/>
          </w:tcPr>
          <w:p w14:paraId="185D3A9A"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4</w:t>
            </w:r>
          </w:p>
        </w:tc>
      </w:tr>
      <w:tr w:rsidR="00C95CED" w:rsidRPr="00C95CED" w14:paraId="42DBB1C7" w14:textId="77777777">
        <w:trPr>
          <w:cantSplit/>
          <w:trHeight w:val="23"/>
        </w:trPr>
        <w:tc>
          <w:tcPr>
            <w:tcW w:w="794" w:type="dxa"/>
            <w:shd w:val="clear" w:color="auto" w:fill="auto"/>
            <w:vAlign w:val="center"/>
          </w:tcPr>
          <w:p w14:paraId="06A7570B"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2.2</w:t>
            </w:r>
          </w:p>
        </w:tc>
        <w:tc>
          <w:tcPr>
            <w:tcW w:w="7191" w:type="dxa"/>
            <w:shd w:val="clear" w:color="auto" w:fill="auto"/>
            <w:vAlign w:val="center"/>
          </w:tcPr>
          <w:p w14:paraId="4C235B53"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【客观分】项目团队成员（不含负责人）：配备项目成员不少于2人，具备1年以上相关运维服务经验得2分，配备人员不足2人不得分；配备人员每增加1人得1分，最高得4分。</w:t>
            </w:r>
          </w:p>
          <w:p w14:paraId="560DD0EF"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提供履历及相关证书材料加盖公章，没有不得分。</w:t>
            </w:r>
          </w:p>
        </w:tc>
        <w:tc>
          <w:tcPr>
            <w:tcW w:w="825" w:type="dxa"/>
            <w:shd w:val="clear" w:color="auto" w:fill="auto"/>
            <w:vAlign w:val="center"/>
          </w:tcPr>
          <w:p w14:paraId="7568B886"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4</w:t>
            </w:r>
          </w:p>
        </w:tc>
      </w:tr>
      <w:tr w:rsidR="00C95CED" w:rsidRPr="00C95CED" w14:paraId="4150889D" w14:textId="77777777">
        <w:trPr>
          <w:cantSplit/>
          <w:trHeight w:val="23"/>
        </w:trPr>
        <w:tc>
          <w:tcPr>
            <w:tcW w:w="794" w:type="dxa"/>
            <w:shd w:val="clear" w:color="auto" w:fill="auto"/>
            <w:vAlign w:val="center"/>
          </w:tcPr>
          <w:p w14:paraId="7AFB335A"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2.3</w:t>
            </w:r>
          </w:p>
        </w:tc>
        <w:tc>
          <w:tcPr>
            <w:tcW w:w="7191" w:type="dxa"/>
            <w:shd w:val="clear" w:color="auto" w:fill="auto"/>
            <w:vAlign w:val="center"/>
          </w:tcPr>
          <w:p w14:paraId="18AEC4B9"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根据人员经验丰富程度、综合能力</w:t>
            </w:r>
            <w:r w:rsidRPr="00C95CED">
              <w:rPr>
                <w:rFonts w:ascii="宋体" w:hAnsi="宋体" w:cs="宋体" w:hint="eastAsia"/>
                <w:kern w:val="0"/>
                <w:szCs w:val="21"/>
              </w:rPr>
              <w:t>等进行综合评审。人员经验丰富（需体现近年来具体运维项目情况），综合能力水平高（可介绍证书、荣誉等有利于项目实施的情况）得3分，项目经验、综合能力专业水平一般得2分，具体经验、综合能力专业水平不明得1分，无项目介绍不得分。</w:t>
            </w:r>
            <w:r w:rsidRPr="00C95CED">
              <w:rPr>
                <w:rFonts w:ascii="宋体" w:hAnsi="宋体" w:cs="宋体" w:hint="eastAsia"/>
                <w:bCs/>
                <w:szCs w:val="21"/>
              </w:rPr>
              <w:t>（评分分值：3,2,1,0）</w:t>
            </w:r>
          </w:p>
        </w:tc>
        <w:tc>
          <w:tcPr>
            <w:tcW w:w="825" w:type="dxa"/>
            <w:shd w:val="clear" w:color="auto" w:fill="auto"/>
            <w:vAlign w:val="center"/>
          </w:tcPr>
          <w:p w14:paraId="4E31F95D"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3</w:t>
            </w:r>
          </w:p>
        </w:tc>
      </w:tr>
      <w:tr w:rsidR="00C95CED" w:rsidRPr="00C95CED" w14:paraId="179B3CE0" w14:textId="77777777">
        <w:trPr>
          <w:cantSplit/>
          <w:trHeight w:val="23"/>
        </w:trPr>
        <w:tc>
          <w:tcPr>
            <w:tcW w:w="794" w:type="dxa"/>
            <w:vAlign w:val="center"/>
          </w:tcPr>
          <w:p w14:paraId="6DA5E8E1"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3</w:t>
            </w:r>
          </w:p>
        </w:tc>
        <w:tc>
          <w:tcPr>
            <w:tcW w:w="7191" w:type="dxa"/>
            <w:shd w:val="clear" w:color="auto" w:fill="auto"/>
            <w:vAlign w:val="center"/>
          </w:tcPr>
          <w:p w14:paraId="12DE1F33"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拟投入设备设施</w:t>
            </w:r>
          </w:p>
        </w:tc>
        <w:tc>
          <w:tcPr>
            <w:tcW w:w="825" w:type="dxa"/>
            <w:shd w:val="clear" w:color="auto" w:fill="auto"/>
            <w:vAlign w:val="center"/>
          </w:tcPr>
          <w:p w14:paraId="2B86F63B"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w:t>
            </w:r>
          </w:p>
        </w:tc>
      </w:tr>
      <w:tr w:rsidR="00C95CED" w:rsidRPr="00C95CED" w14:paraId="7C872ADA" w14:textId="77777777">
        <w:trPr>
          <w:cantSplit/>
          <w:trHeight w:val="23"/>
        </w:trPr>
        <w:tc>
          <w:tcPr>
            <w:tcW w:w="794" w:type="dxa"/>
            <w:vAlign w:val="center"/>
          </w:tcPr>
          <w:p w14:paraId="561BD16E"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3.1</w:t>
            </w:r>
          </w:p>
        </w:tc>
        <w:tc>
          <w:tcPr>
            <w:tcW w:w="7191" w:type="dxa"/>
            <w:shd w:val="clear" w:color="auto" w:fill="auto"/>
            <w:vAlign w:val="center"/>
          </w:tcPr>
          <w:p w14:paraId="0E203710" w14:textId="76B5331F"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根据拟投入设备设施、专业工具情况，提供设备清单、常用软硬件、备件（含零部件），办公设备等；根据设备数量情况等进行综合评审。内容详细完善全面，满足项目需求得3分，内容简单略有缺陷，部分满足项目需求得1.5分，无相关内容或不可行不得分。（评分分值：3,1.5,0）</w:t>
            </w:r>
          </w:p>
        </w:tc>
        <w:tc>
          <w:tcPr>
            <w:tcW w:w="825" w:type="dxa"/>
            <w:shd w:val="clear" w:color="auto" w:fill="auto"/>
            <w:vAlign w:val="center"/>
          </w:tcPr>
          <w:p w14:paraId="65BF34E7"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3</w:t>
            </w:r>
          </w:p>
        </w:tc>
      </w:tr>
      <w:tr w:rsidR="00C95CED" w:rsidRPr="00C95CED" w14:paraId="2FF03C2F" w14:textId="77777777">
        <w:trPr>
          <w:cantSplit/>
          <w:trHeight w:val="23"/>
        </w:trPr>
        <w:tc>
          <w:tcPr>
            <w:tcW w:w="794" w:type="dxa"/>
            <w:vAlign w:val="center"/>
          </w:tcPr>
          <w:p w14:paraId="45A63F72"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3.2</w:t>
            </w:r>
          </w:p>
        </w:tc>
        <w:tc>
          <w:tcPr>
            <w:tcW w:w="7191" w:type="dxa"/>
            <w:shd w:val="clear" w:color="auto" w:fill="auto"/>
            <w:vAlign w:val="center"/>
          </w:tcPr>
          <w:p w14:paraId="46CFAF70"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【客观分】运维车辆：拟派本项目运维车辆至少1辆得2分。</w:t>
            </w:r>
          </w:p>
          <w:p w14:paraId="4D6171B6"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注：提供的设备照片、购车发票或租赁协议、车辆行驶证及机动车登记证书清晰扫描件或复印件打分，否则不予认可。</w:t>
            </w:r>
          </w:p>
        </w:tc>
        <w:tc>
          <w:tcPr>
            <w:tcW w:w="825" w:type="dxa"/>
            <w:shd w:val="clear" w:color="auto" w:fill="auto"/>
            <w:vAlign w:val="center"/>
          </w:tcPr>
          <w:p w14:paraId="542836E5"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2</w:t>
            </w:r>
          </w:p>
        </w:tc>
      </w:tr>
      <w:tr w:rsidR="00C95CED" w:rsidRPr="00C95CED" w14:paraId="1DC625DE" w14:textId="77777777">
        <w:trPr>
          <w:cantSplit/>
          <w:trHeight w:val="23"/>
        </w:trPr>
        <w:tc>
          <w:tcPr>
            <w:tcW w:w="794" w:type="dxa"/>
            <w:vAlign w:val="center"/>
          </w:tcPr>
          <w:p w14:paraId="6AA98A0A"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4</w:t>
            </w:r>
          </w:p>
        </w:tc>
        <w:tc>
          <w:tcPr>
            <w:tcW w:w="7191" w:type="dxa"/>
            <w:shd w:val="clear" w:color="auto" w:fill="auto"/>
            <w:vAlign w:val="center"/>
          </w:tcPr>
          <w:p w14:paraId="0BCD4A5F"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需求分析</w:t>
            </w:r>
          </w:p>
        </w:tc>
        <w:tc>
          <w:tcPr>
            <w:tcW w:w="825" w:type="dxa"/>
            <w:shd w:val="clear" w:color="auto" w:fill="auto"/>
            <w:vAlign w:val="center"/>
          </w:tcPr>
          <w:p w14:paraId="2762C290"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w:t>
            </w:r>
          </w:p>
        </w:tc>
      </w:tr>
      <w:tr w:rsidR="00C95CED" w:rsidRPr="00C95CED" w14:paraId="0B72732F" w14:textId="77777777">
        <w:trPr>
          <w:cantSplit/>
          <w:trHeight w:val="23"/>
        </w:trPr>
        <w:tc>
          <w:tcPr>
            <w:tcW w:w="794" w:type="dxa"/>
            <w:vAlign w:val="center"/>
          </w:tcPr>
          <w:p w14:paraId="2B3AF7F4"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4.1</w:t>
            </w:r>
          </w:p>
        </w:tc>
        <w:tc>
          <w:tcPr>
            <w:tcW w:w="7191" w:type="dxa"/>
            <w:shd w:val="clear" w:color="auto" w:fill="auto"/>
            <w:vAlign w:val="center"/>
          </w:tcPr>
          <w:p w14:paraId="05D4228C"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投标人根据采购人阐明的采购需求，结合以往同类项目服务经验，对本项目进行分析。根据需求分析的全面合理性进行综合评审。</w:t>
            </w:r>
            <w:r w:rsidRPr="00C95CED">
              <w:rPr>
                <w:rFonts w:ascii="宋体" w:hAnsi="宋体" w:cs="宋体"/>
                <w:szCs w:val="21"/>
                <w:lang w:val="zh-TW"/>
              </w:rPr>
              <w:t>内容完整、思路清晰得</w:t>
            </w:r>
            <w:r w:rsidRPr="00C95CED">
              <w:rPr>
                <w:rFonts w:ascii="宋体" w:hAnsi="宋体" w:cs="宋体" w:hint="eastAsia"/>
                <w:szCs w:val="21"/>
              </w:rPr>
              <w:t>4</w:t>
            </w:r>
            <w:r w:rsidRPr="00C95CED">
              <w:rPr>
                <w:rFonts w:ascii="宋体" w:hAnsi="宋体" w:cs="宋体"/>
                <w:szCs w:val="21"/>
                <w:lang w:val="zh-TW"/>
              </w:rPr>
              <w:t>分；内容基本完整</w:t>
            </w:r>
            <w:r w:rsidRPr="00C95CED">
              <w:rPr>
                <w:rFonts w:ascii="宋体" w:hAnsi="宋体" w:cs="宋体" w:hint="eastAsia"/>
                <w:szCs w:val="21"/>
                <w:lang w:val="zh-TW"/>
              </w:rPr>
              <w:t>、</w:t>
            </w:r>
            <w:r w:rsidRPr="00C95CED">
              <w:rPr>
                <w:rFonts w:ascii="宋体" w:hAnsi="宋体" w:cs="宋体" w:hint="eastAsia"/>
                <w:szCs w:val="21"/>
              </w:rPr>
              <w:t>思路较清晰</w:t>
            </w:r>
            <w:r w:rsidRPr="00C95CED">
              <w:rPr>
                <w:rFonts w:ascii="宋体" w:hAnsi="宋体" w:cs="宋体"/>
                <w:szCs w:val="21"/>
                <w:lang w:val="zh-TW"/>
              </w:rPr>
              <w:t>得</w:t>
            </w:r>
            <w:r w:rsidRPr="00C95CED">
              <w:rPr>
                <w:rFonts w:ascii="宋体" w:hAnsi="宋体" w:cs="宋体" w:hint="eastAsia"/>
                <w:szCs w:val="21"/>
              </w:rPr>
              <w:t>3</w:t>
            </w:r>
            <w:r w:rsidRPr="00C95CED">
              <w:rPr>
                <w:rFonts w:ascii="宋体" w:hAnsi="宋体" w:cs="宋体"/>
                <w:szCs w:val="21"/>
                <w:lang w:val="zh-TW"/>
              </w:rPr>
              <w:t>分，</w:t>
            </w:r>
            <w:r w:rsidRPr="00C95CED">
              <w:rPr>
                <w:rFonts w:ascii="宋体" w:hAnsi="宋体" w:cs="宋体" w:hint="eastAsia"/>
                <w:szCs w:val="21"/>
              </w:rPr>
              <w:t>内容简单略有缺陷，部分符合项目需求得2分，思路混乱、</w:t>
            </w:r>
            <w:r w:rsidRPr="00C95CED">
              <w:rPr>
                <w:rFonts w:ascii="宋体" w:hAnsi="宋体" w:cs="宋体"/>
                <w:szCs w:val="21"/>
                <w:lang w:val="zh-TW"/>
              </w:rPr>
              <w:t>内容</w:t>
            </w:r>
            <w:r w:rsidRPr="00C95CED">
              <w:rPr>
                <w:rFonts w:ascii="宋体" w:hAnsi="宋体" w:cs="宋体" w:hint="eastAsia"/>
                <w:szCs w:val="21"/>
              </w:rPr>
              <w:t>不全</w:t>
            </w:r>
            <w:r w:rsidRPr="00C95CED">
              <w:rPr>
                <w:rFonts w:ascii="宋体" w:hAnsi="宋体" w:cs="宋体"/>
                <w:szCs w:val="21"/>
                <w:lang w:val="zh-TW"/>
              </w:rPr>
              <w:t>得1分，没有提供</w:t>
            </w:r>
            <w:r w:rsidRPr="00C95CED">
              <w:rPr>
                <w:rFonts w:ascii="宋体" w:hAnsi="宋体" w:cs="宋体" w:hint="eastAsia"/>
                <w:szCs w:val="21"/>
              </w:rPr>
              <w:t>相关内容不得分。</w:t>
            </w:r>
            <w:r w:rsidRPr="00C95CED">
              <w:rPr>
                <w:rFonts w:ascii="宋体" w:hAnsi="宋体" w:cs="宋体" w:hint="eastAsia"/>
                <w:snapToGrid w:val="0"/>
                <w:kern w:val="0"/>
                <w:szCs w:val="21"/>
              </w:rPr>
              <w:t>（评分分值：4,3,2,1,0）</w:t>
            </w:r>
          </w:p>
        </w:tc>
        <w:tc>
          <w:tcPr>
            <w:tcW w:w="825" w:type="dxa"/>
            <w:shd w:val="clear" w:color="auto" w:fill="auto"/>
            <w:vAlign w:val="center"/>
          </w:tcPr>
          <w:p w14:paraId="2F0C77DB"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4</w:t>
            </w:r>
          </w:p>
        </w:tc>
      </w:tr>
      <w:tr w:rsidR="00C95CED" w:rsidRPr="00C95CED" w14:paraId="4F78EDD0" w14:textId="77777777">
        <w:trPr>
          <w:cantSplit/>
          <w:trHeight w:val="1282"/>
        </w:trPr>
        <w:tc>
          <w:tcPr>
            <w:tcW w:w="794" w:type="dxa"/>
            <w:vAlign w:val="center"/>
          </w:tcPr>
          <w:p w14:paraId="35B10EC8"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lastRenderedPageBreak/>
              <w:t>4.2</w:t>
            </w:r>
          </w:p>
        </w:tc>
        <w:tc>
          <w:tcPr>
            <w:tcW w:w="7191" w:type="dxa"/>
            <w:shd w:val="clear" w:color="auto" w:fill="auto"/>
            <w:vAlign w:val="center"/>
          </w:tcPr>
          <w:p w14:paraId="1EB95835"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结合需求分析，阐述项目实施重难点，根据重难点问题的针对性，是否符合项目定位等进行评分。</w:t>
            </w:r>
            <w:r w:rsidRPr="008117EE">
              <w:rPr>
                <w:rFonts w:ascii="宋体" w:hAnsi="宋体" w:cs="宋体" w:hint="eastAsia"/>
                <w:snapToGrid w:val="0"/>
                <w:kern w:val="0"/>
                <w:szCs w:val="21"/>
              </w:rPr>
              <w:t>内容详细完善全面、</w:t>
            </w:r>
            <w:r w:rsidRPr="00C95CED">
              <w:rPr>
                <w:rFonts w:ascii="宋体" w:hAnsi="宋体" w:cs="宋体" w:hint="eastAsia"/>
                <w:szCs w:val="21"/>
              </w:rPr>
              <w:t>重难点分析准确</w:t>
            </w:r>
            <w:r w:rsidRPr="008117EE">
              <w:rPr>
                <w:rFonts w:ascii="宋体" w:hAnsi="宋体" w:cs="宋体" w:hint="eastAsia"/>
                <w:snapToGrid w:val="0"/>
                <w:kern w:val="0"/>
                <w:szCs w:val="21"/>
              </w:rPr>
              <w:t>得3分，内容简单、重难点分析基本准确得2分，内容缺漏、重难点分析部分符合项目得1分，无相关内容或不可行不得分。</w:t>
            </w:r>
            <w:r w:rsidRPr="00C95CED">
              <w:rPr>
                <w:rFonts w:ascii="宋体" w:hAnsi="宋体" w:cs="宋体" w:hint="eastAsia"/>
                <w:snapToGrid w:val="0"/>
                <w:kern w:val="0"/>
                <w:szCs w:val="21"/>
              </w:rPr>
              <w:t>（评分分值：3,2,1,0）</w:t>
            </w:r>
          </w:p>
          <w:p w14:paraId="300C4516"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针对重难点问题提出解决应对措施，每条有利于项目实施的得1分，最高得3分。内容详细完善全面，满足项目需求得3分，内容简单略有缺陷，基本满足项目需求得2分，内容缺漏，需完善后实施得1分，无相关内容或不可行不得分。（评分分值：3,2,1,0）</w:t>
            </w:r>
          </w:p>
        </w:tc>
        <w:tc>
          <w:tcPr>
            <w:tcW w:w="825" w:type="dxa"/>
            <w:shd w:val="clear" w:color="auto" w:fill="auto"/>
            <w:vAlign w:val="center"/>
          </w:tcPr>
          <w:p w14:paraId="10E68636"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6</w:t>
            </w:r>
          </w:p>
        </w:tc>
      </w:tr>
      <w:tr w:rsidR="00C95CED" w:rsidRPr="00C95CED" w14:paraId="17FF27F3" w14:textId="77777777">
        <w:trPr>
          <w:cantSplit/>
          <w:trHeight w:val="23"/>
        </w:trPr>
        <w:tc>
          <w:tcPr>
            <w:tcW w:w="794" w:type="dxa"/>
            <w:vAlign w:val="center"/>
          </w:tcPr>
          <w:p w14:paraId="047B482E"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5</w:t>
            </w:r>
          </w:p>
        </w:tc>
        <w:tc>
          <w:tcPr>
            <w:tcW w:w="7191" w:type="dxa"/>
            <w:vAlign w:val="center"/>
          </w:tcPr>
          <w:p w14:paraId="27CE151C"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技术服务方案</w:t>
            </w:r>
          </w:p>
        </w:tc>
        <w:tc>
          <w:tcPr>
            <w:tcW w:w="825" w:type="dxa"/>
            <w:vAlign w:val="center"/>
          </w:tcPr>
          <w:p w14:paraId="0DB7F0F2"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w:t>
            </w:r>
          </w:p>
        </w:tc>
      </w:tr>
      <w:tr w:rsidR="00C95CED" w:rsidRPr="00C95CED" w14:paraId="7E9BFF23" w14:textId="77777777">
        <w:trPr>
          <w:cantSplit/>
          <w:trHeight w:val="23"/>
        </w:trPr>
        <w:tc>
          <w:tcPr>
            <w:tcW w:w="794" w:type="dxa"/>
            <w:vAlign w:val="center"/>
          </w:tcPr>
          <w:p w14:paraId="45F2F475"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5.1</w:t>
            </w:r>
          </w:p>
        </w:tc>
        <w:tc>
          <w:tcPr>
            <w:tcW w:w="7191" w:type="dxa"/>
            <w:shd w:val="clear" w:color="auto" w:fill="auto"/>
            <w:vAlign w:val="center"/>
          </w:tcPr>
          <w:p w14:paraId="67CFC36F" w14:textId="77777777" w:rsidR="00807BE0" w:rsidRPr="00C95CED" w:rsidRDefault="00000000">
            <w:pPr>
              <w:snapToGrid w:val="0"/>
              <w:spacing w:line="288" w:lineRule="auto"/>
              <w:rPr>
                <w:rFonts w:ascii="宋体" w:hAnsi="宋体" w:cs="宋体" w:hint="eastAsia"/>
                <w:kern w:val="0"/>
                <w:szCs w:val="21"/>
              </w:rPr>
            </w:pPr>
            <w:r w:rsidRPr="00C95CED">
              <w:rPr>
                <w:rFonts w:ascii="宋体" w:hAnsi="宋体" w:cs="宋体" w:hint="eastAsia"/>
                <w:kern w:val="0"/>
                <w:szCs w:val="21"/>
              </w:rPr>
              <w:t>点位环境和站房巡检管理方案</w:t>
            </w:r>
            <w:r w:rsidRPr="00C95CED">
              <w:rPr>
                <w:rFonts w:ascii="宋体" w:hAnsi="宋体" w:cs="宋体" w:hint="eastAsia"/>
                <w:kern w:val="0"/>
                <w:szCs w:val="21"/>
                <w:lang w:val="zh-CN"/>
              </w:rPr>
              <w:t>，</w:t>
            </w:r>
            <w:r w:rsidRPr="00C95CED">
              <w:rPr>
                <w:rFonts w:ascii="宋体" w:hAnsi="宋体" w:cs="宋体" w:hint="eastAsia"/>
                <w:kern w:val="0"/>
                <w:szCs w:val="21"/>
              </w:rPr>
              <w:t>针对点位环境和站房巡检、维修管理需求，制定巡检运维计划和工作方案，根据运维方案内容的齐全、详细完善程度进行综合评审。内容完善详细可实施性强得5分，内容较完善详细可实施性得4分，内容基本完善描述简略可实施得3分，内容简略有所欠缺得2分，内容有明显缺陷需完善后实施得1分，无相关内容或方案不合理不得分。（评分分值：5,4,3,2,1,0）</w:t>
            </w:r>
          </w:p>
        </w:tc>
        <w:tc>
          <w:tcPr>
            <w:tcW w:w="825" w:type="dxa"/>
            <w:shd w:val="clear" w:color="auto" w:fill="auto"/>
            <w:vAlign w:val="center"/>
          </w:tcPr>
          <w:p w14:paraId="0DBEB06E"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5</w:t>
            </w:r>
          </w:p>
        </w:tc>
      </w:tr>
      <w:tr w:rsidR="00C95CED" w:rsidRPr="00C95CED" w14:paraId="49A8E250" w14:textId="77777777">
        <w:trPr>
          <w:cantSplit/>
          <w:trHeight w:val="23"/>
        </w:trPr>
        <w:tc>
          <w:tcPr>
            <w:tcW w:w="794" w:type="dxa"/>
            <w:vAlign w:val="center"/>
          </w:tcPr>
          <w:p w14:paraId="624ACA1B"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5.2</w:t>
            </w:r>
          </w:p>
        </w:tc>
        <w:tc>
          <w:tcPr>
            <w:tcW w:w="7191" w:type="dxa"/>
            <w:shd w:val="clear" w:color="auto" w:fill="auto"/>
            <w:vAlign w:val="center"/>
          </w:tcPr>
          <w:p w14:paraId="608AE621" w14:textId="77777777" w:rsidR="00807BE0" w:rsidRPr="00C95CED" w:rsidRDefault="00000000">
            <w:pPr>
              <w:snapToGrid w:val="0"/>
              <w:spacing w:line="288" w:lineRule="auto"/>
              <w:rPr>
                <w:rFonts w:ascii="宋体" w:hAnsi="宋体" w:cs="宋体" w:hint="eastAsia"/>
                <w:kern w:val="0"/>
                <w:szCs w:val="21"/>
              </w:rPr>
            </w:pPr>
            <w:r w:rsidRPr="00C95CED">
              <w:rPr>
                <w:rFonts w:ascii="宋体" w:hAnsi="宋体" w:cs="宋体" w:hint="eastAsia"/>
                <w:kern w:val="0"/>
                <w:szCs w:val="21"/>
              </w:rPr>
              <w:t>仪器运维方案，针对9个站点</w:t>
            </w:r>
            <w:r w:rsidRPr="00C95CED">
              <w:rPr>
                <w:rFonts w:ascii="宋体" w:hAnsi="宋体" w:cs="宋体" w:hint="eastAsia"/>
                <w:kern w:val="0"/>
                <w:szCs w:val="21"/>
                <w:lang w:val="zh-CN"/>
              </w:rPr>
              <w:t>和1辆流动监测车</w:t>
            </w:r>
            <w:r w:rsidRPr="00C95CED">
              <w:rPr>
                <w:rFonts w:ascii="宋体" w:hAnsi="宋体" w:cs="宋体" w:hint="eastAsia"/>
                <w:kern w:val="0"/>
                <w:szCs w:val="21"/>
              </w:rPr>
              <w:t>所有仪器，制定仪器运维计划，根据运维方案内容的齐全、详细完善程度进行综合评审。内容完善详细可实施性强得5分，内容较完善详细可实施性得4分，内容基本完善描述简略可实施得3分，内容简略有所欠缺得2分，内容有明显缺陷需完善后实施得1分，无相关内容或方案不合理不得分。（评分分值：5,4,3,2,1,0）</w:t>
            </w:r>
          </w:p>
        </w:tc>
        <w:tc>
          <w:tcPr>
            <w:tcW w:w="825" w:type="dxa"/>
            <w:shd w:val="clear" w:color="auto" w:fill="auto"/>
            <w:vAlign w:val="center"/>
          </w:tcPr>
          <w:p w14:paraId="0387DFAC"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5</w:t>
            </w:r>
          </w:p>
        </w:tc>
      </w:tr>
      <w:tr w:rsidR="00C95CED" w:rsidRPr="00C95CED" w14:paraId="6B42025D" w14:textId="77777777">
        <w:trPr>
          <w:cantSplit/>
          <w:trHeight w:val="23"/>
        </w:trPr>
        <w:tc>
          <w:tcPr>
            <w:tcW w:w="794" w:type="dxa"/>
            <w:vAlign w:val="center"/>
          </w:tcPr>
          <w:p w14:paraId="1E3658F6"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5.3</w:t>
            </w:r>
          </w:p>
        </w:tc>
        <w:tc>
          <w:tcPr>
            <w:tcW w:w="7191" w:type="dxa"/>
            <w:vAlign w:val="center"/>
          </w:tcPr>
          <w:p w14:paraId="455544C7" w14:textId="77777777" w:rsidR="00807BE0" w:rsidRPr="00C95CED" w:rsidRDefault="00000000">
            <w:pPr>
              <w:snapToGrid w:val="0"/>
              <w:spacing w:line="288" w:lineRule="auto"/>
              <w:rPr>
                <w:rFonts w:ascii="宋体" w:hAnsi="宋体" w:cs="宋体" w:hint="eastAsia"/>
                <w:kern w:val="0"/>
                <w:szCs w:val="21"/>
              </w:rPr>
            </w:pPr>
            <w:r w:rsidRPr="00C95CED">
              <w:rPr>
                <w:rFonts w:ascii="宋体" w:hAnsi="宋体" w:cs="宋体" w:hint="eastAsia"/>
                <w:kern w:val="0"/>
                <w:szCs w:val="21"/>
              </w:rPr>
              <w:t>系统运行管理</w:t>
            </w:r>
            <w:r w:rsidRPr="00C95CED">
              <w:rPr>
                <w:rFonts w:ascii="宋体" w:hAnsi="宋体" w:cs="宋体" w:hint="eastAsia"/>
                <w:kern w:val="0"/>
                <w:szCs w:val="21"/>
                <w:lang w:val="zh-CN"/>
              </w:rPr>
              <w:t>，</w:t>
            </w:r>
            <w:r w:rsidRPr="00C95CED">
              <w:rPr>
                <w:rFonts w:ascii="宋体" w:hAnsi="宋体" w:cs="宋体" w:hint="eastAsia"/>
                <w:kern w:val="0"/>
                <w:szCs w:val="21"/>
              </w:rPr>
              <w:t>针对管理需求，提供完整的环境空气自动监测系统运维实施方案：①维护方法、周期、内容；②技术保障措施（包含设备的日常维护和常见故障诊断方法）；③提出解决问题的措施。根据运维方案内容的齐全、详细完善程度进行综合评审。每项内容3分内容详细完善全面，满足项目需求得3分，内容简单略有缺陷，基本满足项目需求得2分，内容缺漏，需完善后实施得1分，无相关内容或不可行不得分。（评分分值：3,2,1,0），最高得9分。</w:t>
            </w:r>
          </w:p>
        </w:tc>
        <w:tc>
          <w:tcPr>
            <w:tcW w:w="825" w:type="dxa"/>
            <w:vAlign w:val="center"/>
          </w:tcPr>
          <w:p w14:paraId="4B986D89"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9</w:t>
            </w:r>
          </w:p>
        </w:tc>
      </w:tr>
      <w:tr w:rsidR="00C95CED" w:rsidRPr="00C95CED" w14:paraId="346DF411" w14:textId="77777777">
        <w:trPr>
          <w:cantSplit/>
          <w:trHeight w:val="23"/>
        </w:trPr>
        <w:tc>
          <w:tcPr>
            <w:tcW w:w="794" w:type="dxa"/>
            <w:vAlign w:val="center"/>
          </w:tcPr>
          <w:p w14:paraId="7FF86FF2"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5.4</w:t>
            </w:r>
          </w:p>
        </w:tc>
        <w:tc>
          <w:tcPr>
            <w:tcW w:w="7191" w:type="dxa"/>
            <w:vAlign w:val="center"/>
          </w:tcPr>
          <w:p w14:paraId="2516B7B6" w14:textId="77777777" w:rsidR="00807BE0" w:rsidRPr="00C95CED" w:rsidRDefault="00000000">
            <w:pPr>
              <w:snapToGrid w:val="0"/>
              <w:spacing w:line="288" w:lineRule="auto"/>
              <w:rPr>
                <w:rFonts w:ascii="宋体" w:hAnsi="宋体" w:cs="宋体" w:hint="eastAsia"/>
                <w:kern w:val="0"/>
                <w:szCs w:val="21"/>
              </w:rPr>
            </w:pPr>
            <w:r w:rsidRPr="00C95CED">
              <w:rPr>
                <w:rFonts w:ascii="宋体" w:hAnsi="宋体" w:cs="宋体" w:hint="eastAsia"/>
                <w:kern w:val="0"/>
                <w:szCs w:val="21"/>
                <w:lang w:val="zh-CN"/>
              </w:rPr>
              <w:t>质量控制</w:t>
            </w:r>
            <w:r w:rsidRPr="00C95CED">
              <w:rPr>
                <w:rFonts w:ascii="宋体" w:hAnsi="宋体" w:cs="宋体" w:hint="eastAsia"/>
                <w:kern w:val="0"/>
                <w:szCs w:val="21"/>
              </w:rPr>
              <w:t>方案</w:t>
            </w:r>
            <w:r w:rsidRPr="00C95CED">
              <w:rPr>
                <w:rFonts w:ascii="宋体" w:hAnsi="宋体" w:cs="宋体" w:hint="eastAsia"/>
                <w:kern w:val="0"/>
                <w:szCs w:val="21"/>
                <w:lang w:val="zh-CN"/>
              </w:rPr>
              <w:t>，</w:t>
            </w:r>
            <w:r w:rsidRPr="00C95CED">
              <w:rPr>
                <w:rFonts w:ascii="宋体" w:hAnsi="宋体" w:cs="宋体" w:hint="eastAsia"/>
                <w:kern w:val="0"/>
                <w:szCs w:val="21"/>
              </w:rPr>
              <w:t>包含</w:t>
            </w:r>
            <w:r w:rsidRPr="00C95CED">
              <w:rPr>
                <w:rFonts w:ascii="宋体" w:hAnsi="宋体" w:cs="宋体" w:hint="eastAsia"/>
                <w:kern w:val="0"/>
                <w:szCs w:val="21"/>
                <w:lang w:val="zh-CN"/>
              </w:rPr>
              <w:t>气体分析仪分析、颗粒物分析仪、校准设备等仪器的①日常维护、质量控制，②常见故障诊断方法。</w:t>
            </w:r>
            <w:r w:rsidRPr="00C95CED">
              <w:rPr>
                <w:rFonts w:ascii="宋体" w:hAnsi="宋体" w:cs="宋体" w:hint="eastAsia"/>
                <w:kern w:val="0"/>
                <w:szCs w:val="21"/>
              </w:rPr>
              <w:t>根据运维方案内容的齐全、详细完善程度进行综合评审。每项内容3分内容详细完善全面，满足项目需求得3分，内容简单略有缺陷，基本满足项目需求得2分，内容缺漏，需完善后实施得1分，无相关内容或不可行不得分。（评分分值：3,2,1,0），最高得6分。</w:t>
            </w:r>
          </w:p>
        </w:tc>
        <w:tc>
          <w:tcPr>
            <w:tcW w:w="825" w:type="dxa"/>
            <w:vAlign w:val="center"/>
          </w:tcPr>
          <w:p w14:paraId="0B47881B"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6</w:t>
            </w:r>
          </w:p>
        </w:tc>
      </w:tr>
      <w:tr w:rsidR="00C95CED" w:rsidRPr="00C95CED" w14:paraId="575AECEF" w14:textId="77777777">
        <w:trPr>
          <w:cantSplit/>
          <w:trHeight w:val="23"/>
        </w:trPr>
        <w:tc>
          <w:tcPr>
            <w:tcW w:w="794" w:type="dxa"/>
            <w:vAlign w:val="center"/>
          </w:tcPr>
          <w:p w14:paraId="7BBDD453"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5.5</w:t>
            </w:r>
          </w:p>
        </w:tc>
        <w:tc>
          <w:tcPr>
            <w:tcW w:w="7191" w:type="dxa"/>
            <w:vAlign w:val="center"/>
          </w:tcPr>
          <w:p w14:paraId="386C8599" w14:textId="77777777" w:rsidR="00807BE0" w:rsidRPr="00C95CED" w:rsidRDefault="00000000">
            <w:pPr>
              <w:snapToGrid w:val="0"/>
              <w:spacing w:line="288" w:lineRule="auto"/>
              <w:rPr>
                <w:rFonts w:ascii="宋体" w:hAnsi="宋体" w:cs="宋体" w:hint="eastAsia"/>
                <w:kern w:val="0"/>
                <w:szCs w:val="21"/>
              </w:rPr>
            </w:pPr>
            <w:r w:rsidRPr="00C95CED">
              <w:rPr>
                <w:rFonts w:ascii="宋体" w:hAnsi="宋体" w:cs="宋体" w:hint="eastAsia"/>
                <w:kern w:val="0"/>
                <w:szCs w:val="21"/>
                <w:lang w:val="zh-CN"/>
              </w:rPr>
              <w:t>复合污染监测设备运维质控管理</w:t>
            </w:r>
            <w:r w:rsidRPr="00C95CED">
              <w:rPr>
                <w:rFonts w:ascii="宋体" w:hAnsi="宋体" w:cs="宋体" w:hint="eastAsia"/>
                <w:kern w:val="0"/>
                <w:szCs w:val="21"/>
              </w:rPr>
              <w:t>方案：包含</w:t>
            </w:r>
            <w:r w:rsidRPr="00C95CED">
              <w:rPr>
                <w:rFonts w:ascii="宋体" w:hAnsi="宋体" w:cs="宋体" w:hint="eastAsia"/>
                <w:kern w:val="0"/>
                <w:szCs w:val="21"/>
                <w:lang w:val="zh-CN"/>
              </w:rPr>
              <w:t>复合污染监测设备的 ①日常维护质量控制，②常见故障诊断方法及维修预案。</w:t>
            </w:r>
            <w:r w:rsidRPr="00C95CED">
              <w:rPr>
                <w:rFonts w:ascii="宋体" w:hAnsi="宋体" w:cs="宋体" w:hint="eastAsia"/>
                <w:kern w:val="0"/>
                <w:szCs w:val="21"/>
              </w:rPr>
              <w:t>每项内容3分内容详细完善全面，满足项目需求得3分，内容简单略有缺陷，基本满足项目需求得2分，内容缺漏，需完善后实施得1分，无相关内容或不可行不得分。（评分分值：3,2,1,0），最高得6分。</w:t>
            </w:r>
          </w:p>
        </w:tc>
        <w:tc>
          <w:tcPr>
            <w:tcW w:w="825" w:type="dxa"/>
            <w:vAlign w:val="center"/>
          </w:tcPr>
          <w:p w14:paraId="1B211091"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6</w:t>
            </w:r>
          </w:p>
        </w:tc>
      </w:tr>
      <w:tr w:rsidR="00C95CED" w:rsidRPr="00C95CED" w14:paraId="53046F9E" w14:textId="77777777">
        <w:trPr>
          <w:cantSplit/>
          <w:trHeight w:val="23"/>
        </w:trPr>
        <w:tc>
          <w:tcPr>
            <w:tcW w:w="794" w:type="dxa"/>
            <w:vAlign w:val="center"/>
          </w:tcPr>
          <w:p w14:paraId="47F3ADEF"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6</w:t>
            </w:r>
          </w:p>
        </w:tc>
        <w:tc>
          <w:tcPr>
            <w:tcW w:w="7191" w:type="dxa"/>
            <w:vAlign w:val="center"/>
          </w:tcPr>
          <w:p w14:paraId="25F0BFC5" w14:textId="77777777" w:rsidR="00807BE0" w:rsidRPr="00C95CED" w:rsidRDefault="00000000">
            <w:pPr>
              <w:snapToGrid w:val="0"/>
              <w:spacing w:line="288" w:lineRule="auto"/>
              <w:rPr>
                <w:rFonts w:ascii="宋体" w:hAnsi="宋体" w:cs="宋体" w:hint="eastAsia"/>
                <w:kern w:val="0"/>
                <w:szCs w:val="21"/>
              </w:rPr>
            </w:pPr>
            <w:r w:rsidRPr="00C95CED">
              <w:rPr>
                <w:rFonts w:ascii="宋体" w:hAnsi="宋体" w:cs="宋体" w:hint="eastAsia"/>
                <w:kern w:val="0"/>
                <w:szCs w:val="21"/>
              </w:rPr>
              <w:t>运维管理</w:t>
            </w:r>
          </w:p>
        </w:tc>
        <w:tc>
          <w:tcPr>
            <w:tcW w:w="825" w:type="dxa"/>
            <w:vAlign w:val="center"/>
          </w:tcPr>
          <w:p w14:paraId="0FF7D702"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w:t>
            </w:r>
          </w:p>
        </w:tc>
      </w:tr>
      <w:tr w:rsidR="00C95CED" w:rsidRPr="00C95CED" w14:paraId="75A14411" w14:textId="77777777">
        <w:trPr>
          <w:cantSplit/>
          <w:trHeight w:val="23"/>
        </w:trPr>
        <w:tc>
          <w:tcPr>
            <w:tcW w:w="794" w:type="dxa"/>
            <w:vAlign w:val="center"/>
          </w:tcPr>
          <w:p w14:paraId="69CC8326"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lastRenderedPageBreak/>
              <w:t>6.1</w:t>
            </w:r>
          </w:p>
        </w:tc>
        <w:tc>
          <w:tcPr>
            <w:tcW w:w="7191" w:type="dxa"/>
            <w:vAlign w:val="center"/>
          </w:tcPr>
          <w:p w14:paraId="3821ED09" w14:textId="77777777" w:rsidR="00807BE0" w:rsidRPr="00C95CED" w:rsidRDefault="00000000">
            <w:pPr>
              <w:snapToGrid w:val="0"/>
              <w:spacing w:line="288" w:lineRule="auto"/>
              <w:rPr>
                <w:rFonts w:ascii="宋体" w:hAnsi="宋体" w:cs="宋体" w:hint="eastAsia"/>
                <w:kern w:val="0"/>
                <w:szCs w:val="21"/>
                <w:lang w:val="zh-CN"/>
              </w:rPr>
            </w:pPr>
            <w:r w:rsidRPr="00C95CED">
              <w:rPr>
                <w:rFonts w:ascii="宋体" w:hAnsi="宋体" w:cs="宋体" w:hint="eastAsia"/>
                <w:kern w:val="0"/>
                <w:szCs w:val="21"/>
                <w:lang w:val="zh-CN"/>
              </w:rPr>
              <w:t>【</w:t>
            </w:r>
            <w:r w:rsidRPr="00C95CED">
              <w:rPr>
                <w:rFonts w:ascii="宋体" w:hAnsi="宋体" w:cs="宋体" w:hint="eastAsia"/>
                <w:kern w:val="0"/>
                <w:szCs w:val="21"/>
              </w:rPr>
              <w:t>客观分</w:t>
            </w:r>
            <w:r w:rsidRPr="00C95CED">
              <w:rPr>
                <w:rFonts w:ascii="宋体" w:hAnsi="宋体" w:cs="宋体" w:hint="eastAsia"/>
                <w:kern w:val="0"/>
                <w:szCs w:val="21"/>
                <w:lang w:val="zh-CN"/>
              </w:rPr>
              <w:t>】运维管理制度：</w:t>
            </w:r>
          </w:p>
          <w:p w14:paraId="372BF9A1" w14:textId="77777777" w:rsidR="00807BE0" w:rsidRPr="00C95CED" w:rsidRDefault="00000000">
            <w:pPr>
              <w:snapToGrid w:val="0"/>
              <w:spacing w:line="288" w:lineRule="auto"/>
              <w:rPr>
                <w:rFonts w:ascii="宋体" w:hAnsi="宋体" w:cs="宋体" w:hint="eastAsia"/>
                <w:kern w:val="0"/>
                <w:szCs w:val="21"/>
              </w:rPr>
            </w:pPr>
            <w:r w:rsidRPr="00C95CED">
              <w:rPr>
                <w:rFonts w:ascii="宋体" w:hAnsi="宋体" w:cs="宋体" w:hint="eastAsia"/>
                <w:kern w:val="0"/>
                <w:szCs w:val="21"/>
                <w:lang w:val="zh-CN"/>
              </w:rPr>
              <w:t>投标人内部管理制度（</w:t>
            </w:r>
            <w:r w:rsidRPr="00C95CED">
              <w:rPr>
                <w:rFonts w:ascii="宋体" w:hAnsi="宋体" w:cs="宋体" w:hint="eastAsia"/>
                <w:kern w:val="0"/>
                <w:szCs w:val="21"/>
              </w:rPr>
              <w:t>包含但不限于</w:t>
            </w:r>
            <w:r w:rsidRPr="00C95CED">
              <w:rPr>
                <w:rFonts w:ascii="宋体" w:hAnsi="宋体" w:cs="宋体" w:hint="eastAsia"/>
                <w:kern w:val="0"/>
                <w:szCs w:val="21"/>
                <w:lang w:val="zh-CN"/>
              </w:rPr>
              <w:t>项目的服务内容、范围、进度、人员安排、人员考核、文档等进行统一管理</w:t>
            </w:r>
            <w:r w:rsidRPr="00C95CED">
              <w:rPr>
                <w:rFonts w:ascii="宋体" w:hAnsi="宋体" w:cs="宋体" w:hint="eastAsia"/>
                <w:kern w:val="0"/>
                <w:szCs w:val="21"/>
              </w:rPr>
              <w:t>等</w:t>
            </w:r>
            <w:r w:rsidRPr="00C95CED">
              <w:rPr>
                <w:rFonts w:ascii="宋体" w:hAnsi="宋体" w:cs="宋体" w:hint="eastAsia"/>
                <w:kern w:val="0"/>
                <w:szCs w:val="21"/>
                <w:lang w:val="zh-CN"/>
              </w:rPr>
              <w:t>）。</w:t>
            </w:r>
            <w:r w:rsidRPr="00C95CED">
              <w:rPr>
                <w:rFonts w:ascii="宋体" w:hAnsi="宋体" w:cs="宋体" w:hint="eastAsia"/>
                <w:kern w:val="0"/>
                <w:szCs w:val="21"/>
              </w:rPr>
              <w:t>每个合理可行的管理制度得0.5分，最高得3分。</w:t>
            </w:r>
          </w:p>
        </w:tc>
        <w:tc>
          <w:tcPr>
            <w:tcW w:w="825" w:type="dxa"/>
            <w:vAlign w:val="center"/>
          </w:tcPr>
          <w:p w14:paraId="79C9061D"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3</w:t>
            </w:r>
          </w:p>
        </w:tc>
      </w:tr>
      <w:tr w:rsidR="00C95CED" w:rsidRPr="00C95CED" w14:paraId="33C24143" w14:textId="77777777">
        <w:trPr>
          <w:cantSplit/>
          <w:trHeight w:val="23"/>
        </w:trPr>
        <w:tc>
          <w:tcPr>
            <w:tcW w:w="794" w:type="dxa"/>
            <w:vAlign w:val="center"/>
          </w:tcPr>
          <w:p w14:paraId="7FFEDA67"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6.2</w:t>
            </w:r>
          </w:p>
        </w:tc>
        <w:tc>
          <w:tcPr>
            <w:tcW w:w="7191" w:type="dxa"/>
            <w:vAlign w:val="center"/>
          </w:tcPr>
          <w:p w14:paraId="5281FC3C" w14:textId="77777777" w:rsidR="00807BE0" w:rsidRPr="00C95CED" w:rsidRDefault="00000000">
            <w:pPr>
              <w:snapToGrid w:val="0"/>
              <w:spacing w:line="288" w:lineRule="auto"/>
              <w:rPr>
                <w:rFonts w:ascii="宋体" w:hAnsi="宋体" w:cs="宋体" w:hint="eastAsia"/>
                <w:kern w:val="0"/>
                <w:szCs w:val="21"/>
                <w:lang w:val="zh-CN"/>
              </w:rPr>
            </w:pPr>
            <w:r w:rsidRPr="00C95CED">
              <w:rPr>
                <w:rFonts w:ascii="宋体" w:hAnsi="宋体" w:cs="宋体" w:hint="eastAsia"/>
                <w:kern w:val="0"/>
                <w:szCs w:val="21"/>
                <w:lang w:val="zh-CN"/>
              </w:rPr>
              <w:t>运维档案管理（包括运维、质控、维修、应急等内容，是否能全面记录整体运维情况）：</w:t>
            </w:r>
            <w:r w:rsidRPr="00C95CED">
              <w:rPr>
                <w:rFonts w:ascii="宋体" w:hAnsi="宋体" w:cs="宋体" w:hint="eastAsia"/>
                <w:kern w:val="0"/>
                <w:szCs w:val="21"/>
              </w:rPr>
              <w:t>提供档案管理归档检查流程，根据内容的齐全、详细完善程度进行综合评审。内容详细完善全面，满足项目需求得3分，内容简单略有缺陷，基本满足项目需求得2分，内容缺漏，需完善后实施得1分，无相关内容或不可行不得分。（评分分值：3,2,1,0）</w:t>
            </w:r>
          </w:p>
        </w:tc>
        <w:tc>
          <w:tcPr>
            <w:tcW w:w="825" w:type="dxa"/>
            <w:vAlign w:val="center"/>
          </w:tcPr>
          <w:p w14:paraId="755F26F7"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3</w:t>
            </w:r>
          </w:p>
        </w:tc>
      </w:tr>
      <w:tr w:rsidR="00C95CED" w:rsidRPr="00C95CED" w14:paraId="3B57E5F8" w14:textId="77777777">
        <w:trPr>
          <w:cantSplit/>
          <w:trHeight w:val="23"/>
        </w:trPr>
        <w:tc>
          <w:tcPr>
            <w:tcW w:w="794" w:type="dxa"/>
            <w:vAlign w:val="center"/>
          </w:tcPr>
          <w:p w14:paraId="43724660"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7</w:t>
            </w:r>
          </w:p>
        </w:tc>
        <w:tc>
          <w:tcPr>
            <w:tcW w:w="7191" w:type="dxa"/>
            <w:vAlign w:val="center"/>
          </w:tcPr>
          <w:p w14:paraId="11E5A3B8" w14:textId="77777777" w:rsidR="00807BE0" w:rsidRPr="00C95CED" w:rsidRDefault="00000000">
            <w:pPr>
              <w:snapToGrid w:val="0"/>
              <w:spacing w:line="288" w:lineRule="auto"/>
              <w:rPr>
                <w:rFonts w:ascii="宋体" w:hAnsi="宋体" w:cs="宋体" w:hint="eastAsia"/>
                <w:kern w:val="0"/>
                <w:szCs w:val="21"/>
              </w:rPr>
            </w:pPr>
            <w:r w:rsidRPr="00C95CED">
              <w:rPr>
                <w:rFonts w:ascii="宋体" w:hAnsi="宋体" w:cs="宋体" w:hint="eastAsia"/>
                <w:kern w:val="0"/>
                <w:szCs w:val="21"/>
              </w:rPr>
              <w:t>项目管理措施</w:t>
            </w:r>
          </w:p>
        </w:tc>
        <w:tc>
          <w:tcPr>
            <w:tcW w:w="825" w:type="dxa"/>
            <w:vAlign w:val="center"/>
          </w:tcPr>
          <w:p w14:paraId="3CB43330" w14:textId="77777777" w:rsidR="00807BE0" w:rsidRPr="00C95CED" w:rsidRDefault="00807BE0">
            <w:pPr>
              <w:spacing w:line="288" w:lineRule="auto"/>
              <w:ind w:firstLineChars="14" w:firstLine="29"/>
              <w:jc w:val="center"/>
              <w:outlineLvl w:val="0"/>
              <w:rPr>
                <w:rFonts w:ascii="宋体" w:hAnsi="宋体" w:cs="宋体" w:hint="eastAsia"/>
                <w:szCs w:val="21"/>
              </w:rPr>
            </w:pPr>
          </w:p>
        </w:tc>
      </w:tr>
      <w:tr w:rsidR="00C95CED" w:rsidRPr="00C95CED" w14:paraId="4A6D98A9" w14:textId="77777777">
        <w:trPr>
          <w:cantSplit/>
          <w:trHeight w:val="23"/>
        </w:trPr>
        <w:tc>
          <w:tcPr>
            <w:tcW w:w="794" w:type="dxa"/>
            <w:vAlign w:val="center"/>
          </w:tcPr>
          <w:p w14:paraId="4F3DF3FB"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7.1</w:t>
            </w:r>
          </w:p>
        </w:tc>
        <w:tc>
          <w:tcPr>
            <w:tcW w:w="7191" w:type="dxa"/>
            <w:shd w:val="clear" w:color="auto" w:fill="auto"/>
            <w:vAlign w:val="center"/>
          </w:tcPr>
          <w:p w14:paraId="73694064" w14:textId="77777777" w:rsidR="00807BE0" w:rsidRPr="00C95CED" w:rsidRDefault="00000000">
            <w:pPr>
              <w:snapToGrid w:val="0"/>
              <w:spacing w:line="288" w:lineRule="auto"/>
              <w:rPr>
                <w:rFonts w:ascii="宋体" w:hAnsi="宋体" w:cs="宋体" w:hint="eastAsia"/>
                <w:kern w:val="0"/>
                <w:szCs w:val="21"/>
              </w:rPr>
            </w:pPr>
            <w:r w:rsidRPr="00C95CED">
              <w:rPr>
                <w:rFonts w:ascii="宋体" w:hAnsi="宋体" w:cs="宋体" w:hint="eastAsia"/>
                <w:kern w:val="0"/>
                <w:szCs w:val="21"/>
              </w:rPr>
              <w:t>项目进度计划及保障措施：</w:t>
            </w:r>
          </w:p>
          <w:p w14:paraId="73AE004F" w14:textId="77777777" w:rsidR="00807BE0" w:rsidRPr="00C95CED" w:rsidRDefault="00000000">
            <w:pPr>
              <w:snapToGrid w:val="0"/>
              <w:spacing w:line="288" w:lineRule="auto"/>
              <w:rPr>
                <w:rFonts w:ascii="宋体" w:hAnsi="宋体" w:cs="宋体" w:hint="eastAsia"/>
                <w:kern w:val="0"/>
                <w:szCs w:val="21"/>
              </w:rPr>
            </w:pPr>
            <w:r w:rsidRPr="00C95CED">
              <w:rPr>
                <w:rFonts w:ascii="宋体" w:hAnsi="宋体" w:cs="宋体" w:hint="eastAsia"/>
                <w:kern w:val="0"/>
                <w:szCs w:val="21"/>
              </w:rPr>
              <w:t>（1）提供项目进度计划表，根据项目进度计划表的合理性、可实施性强弱进行综合评审。内容详细完善全面，满足项目需求得2分，内容简单略有缺陷，基本满足项目需求得1分，无相关内容或不可行不得分。（评分分值：2,1,0）</w:t>
            </w:r>
          </w:p>
          <w:p w14:paraId="68E5E788" w14:textId="77777777" w:rsidR="00807BE0" w:rsidRPr="00C95CED" w:rsidRDefault="00000000">
            <w:pPr>
              <w:snapToGrid w:val="0"/>
              <w:spacing w:line="288" w:lineRule="auto"/>
              <w:rPr>
                <w:rFonts w:ascii="宋体" w:hAnsi="宋体" w:cs="宋体" w:hint="eastAsia"/>
                <w:kern w:val="0"/>
                <w:szCs w:val="21"/>
              </w:rPr>
            </w:pPr>
            <w:r w:rsidRPr="00C95CED">
              <w:rPr>
                <w:rFonts w:ascii="宋体" w:hAnsi="宋体" w:cs="宋体" w:hint="eastAsia"/>
                <w:kern w:val="0"/>
                <w:szCs w:val="21"/>
              </w:rPr>
              <w:t>（2）根据投标人提供的项目进度保障措施的合理性、可实施性强弱进行综合评审。内容详细完善全面，满足项目需求得2分，内容简单略有缺陷，基本满足项目需求得1分，无相关内容或不可行不得分。（评分分值：2,1,0）</w:t>
            </w:r>
          </w:p>
        </w:tc>
        <w:tc>
          <w:tcPr>
            <w:tcW w:w="825" w:type="dxa"/>
            <w:shd w:val="clear" w:color="auto" w:fill="auto"/>
            <w:vAlign w:val="center"/>
          </w:tcPr>
          <w:p w14:paraId="75E336D0"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4</w:t>
            </w:r>
          </w:p>
        </w:tc>
      </w:tr>
      <w:tr w:rsidR="00C95CED" w:rsidRPr="00C95CED" w14:paraId="1747C4BB" w14:textId="77777777">
        <w:trPr>
          <w:cantSplit/>
          <w:trHeight w:val="23"/>
        </w:trPr>
        <w:tc>
          <w:tcPr>
            <w:tcW w:w="794" w:type="dxa"/>
            <w:vAlign w:val="center"/>
          </w:tcPr>
          <w:p w14:paraId="0D284B2F"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7.2</w:t>
            </w:r>
          </w:p>
        </w:tc>
        <w:tc>
          <w:tcPr>
            <w:tcW w:w="7191" w:type="dxa"/>
            <w:shd w:val="clear" w:color="auto" w:fill="auto"/>
            <w:vAlign w:val="center"/>
          </w:tcPr>
          <w:p w14:paraId="5F1C86DE" w14:textId="77777777" w:rsidR="00807BE0" w:rsidRPr="00C95CED" w:rsidRDefault="00000000">
            <w:pPr>
              <w:snapToGrid w:val="0"/>
              <w:spacing w:line="288" w:lineRule="auto"/>
              <w:rPr>
                <w:rFonts w:ascii="宋体" w:hAnsi="宋体" w:cs="宋体" w:hint="eastAsia"/>
                <w:kern w:val="0"/>
                <w:szCs w:val="21"/>
              </w:rPr>
            </w:pPr>
            <w:r w:rsidRPr="00C95CED">
              <w:rPr>
                <w:rFonts w:ascii="宋体" w:hAnsi="宋体" w:cs="宋体" w:hint="eastAsia"/>
                <w:kern w:val="0"/>
                <w:szCs w:val="21"/>
                <w:lang w:val="zh-CN"/>
              </w:rPr>
              <w:t>应急管理：</w:t>
            </w:r>
            <w:r w:rsidRPr="00C95CED">
              <w:rPr>
                <w:rFonts w:ascii="宋体" w:hAnsi="宋体" w:cs="宋体" w:hint="eastAsia"/>
                <w:kern w:val="0"/>
                <w:szCs w:val="21"/>
              </w:rPr>
              <w:t>包含</w:t>
            </w:r>
            <w:r w:rsidRPr="00C95CED">
              <w:rPr>
                <w:rFonts w:ascii="宋体" w:hAnsi="宋体" w:cs="宋体" w:hint="eastAsia"/>
                <w:kern w:val="0"/>
                <w:szCs w:val="21"/>
                <w:lang w:val="zh-CN"/>
              </w:rPr>
              <w:t>①应急服务方案②解决问题时效③应急情况下人员配备情况。</w:t>
            </w:r>
            <w:r w:rsidRPr="00C95CED">
              <w:rPr>
                <w:rFonts w:ascii="宋体" w:hAnsi="宋体" w:cs="宋体" w:hint="eastAsia"/>
                <w:kern w:val="0"/>
                <w:szCs w:val="21"/>
              </w:rPr>
              <w:t>根据突发问题梳理情况，应对措施可行性进行综合评审。内容详细完善全面，满足项目需求得4分，内容较详细完善全面，满足项目需求得3分，内容简单略有缺陷，基本满足项目需求得2分，内容缺漏，需完善后实施得1分，无相关内容或不可行不得分。（评分分值：4,3,2,1,0）</w:t>
            </w:r>
          </w:p>
        </w:tc>
        <w:tc>
          <w:tcPr>
            <w:tcW w:w="825" w:type="dxa"/>
            <w:shd w:val="clear" w:color="auto" w:fill="auto"/>
            <w:vAlign w:val="center"/>
          </w:tcPr>
          <w:p w14:paraId="456EEEAF"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4</w:t>
            </w:r>
          </w:p>
        </w:tc>
      </w:tr>
      <w:tr w:rsidR="00C95CED" w:rsidRPr="00C95CED" w14:paraId="41755E1F" w14:textId="77777777">
        <w:trPr>
          <w:cantSplit/>
          <w:trHeight w:val="23"/>
        </w:trPr>
        <w:tc>
          <w:tcPr>
            <w:tcW w:w="794" w:type="dxa"/>
            <w:vAlign w:val="center"/>
          </w:tcPr>
          <w:p w14:paraId="1AA585D8"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7.3</w:t>
            </w:r>
          </w:p>
        </w:tc>
        <w:tc>
          <w:tcPr>
            <w:tcW w:w="7191" w:type="dxa"/>
            <w:shd w:val="clear" w:color="auto" w:fill="auto"/>
            <w:vAlign w:val="center"/>
          </w:tcPr>
          <w:p w14:paraId="59754EC6" w14:textId="77777777" w:rsidR="00807BE0" w:rsidRPr="00C95CED" w:rsidRDefault="00000000">
            <w:pPr>
              <w:snapToGrid w:val="0"/>
              <w:spacing w:line="288" w:lineRule="auto"/>
              <w:rPr>
                <w:rFonts w:ascii="宋体" w:hAnsi="宋体" w:cs="宋体" w:hint="eastAsia"/>
                <w:kern w:val="0"/>
                <w:szCs w:val="21"/>
              </w:rPr>
            </w:pPr>
            <w:r w:rsidRPr="00C95CED">
              <w:rPr>
                <w:rFonts w:ascii="宋体" w:hAnsi="宋体" w:cs="宋体" w:hint="eastAsia"/>
                <w:kern w:val="0"/>
                <w:szCs w:val="21"/>
              </w:rPr>
              <w:t>数据保障措施：针对有效监测天数、有效数据获取率的工作思路和保障措施，根据内容的详细完善程度、合理性、可实施性强弱等进行综合评审。内容详细完善全面，满足项目需求得4分，内容较详细完善全面，满足项目需求得3分，内容简单略有缺陷，基本满足项目需求得2分，内容缺漏，需完善后实施得1分，无相关内容或不可行不得分。（评分分值：4,3,2,1,0）</w:t>
            </w:r>
          </w:p>
        </w:tc>
        <w:tc>
          <w:tcPr>
            <w:tcW w:w="825" w:type="dxa"/>
            <w:shd w:val="clear" w:color="auto" w:fill="auto"/>
            <w:vAlign w:val="center"/>
          </w:tcPr>
          <w:p w14:paraId="1CD458C9"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3</w:t>
            </w:r>
          </w:p>
        </w:tc>
      </w:tr>
      <w:tr w:rsidR="00C95CED" w:rsidRPr="00C95CED" w14:paraId="49ACCFD8" w14:textId="77777777">
        <w:trPr>
          <w:cantSplit/>
          <w:trHeight w:val="23"/>
        </w:trPr>
        <w:tc>
          <w:tcPr>
            <w:tcW w:w="794" w:type="dxa"/>
            <w:vAlign w:val="center"/>
          </w:tcPr>
          <w:p w14:paraId="19994F0E"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7.4</w:t>
            </w:r>
          </w:p>
        </w:tc>
        <w:tc>
          <w:tcPr>
            <w:tcW w:w="7191" w:type="dxa"/>
            <w:shd w:val="clear" w:color="auto" w:fill="auto"/>
            <w:vAlign w:val="center"/>
          </w:tcPr>
          <w:p w14:paraId="190240CA" w14:textId="77777777" w:rsidR="00807BE0" w:rsidRPr="00C95CED" w:rsidRDefault="00000000">
            <w:pPr>
              <w:snapToGrid w:val="0"/>
              <w:spacing w:line="288" w:lineRule="auto"/>
              <w:rPr>
                <w:rFonts w:ascii="宋体" w:hAnsi="宋体" w:cs="宋体" w:hint="eastAsia"/>
                <w:kern w:val="0"/>
                <w:szCs w:val="21"/>
              </w:rPr>
            </w:pPr>
            <w:r w:rsidRPr="00C95CED">
              <w:rPr>
                <w:rFonts w:ascii="宋体" w:hAnsi="宋体" w:cs="宋体" w:hint="eastAsia"/>
                <w:kern w:val="0"/>
                <w:szCs w:val="21"/>
              </w:rPr>
              <w:t>总结汇报工作保障措施：包含</w:t>
            </w:r>
            <w:r w:rsidRPr="00C95CED">
              <w:rPr>
                <w:rFonts w:ascii="宋体" w:hAnsi="宋体" w:cs="宋体" w:hint="eastAsia"/>
                <w:kern w:val="0"/>
                <w:szCs w:val="21"/>
                <w:lang w:val="zh-CN"/>
              </w:rPr>
              <w:t>①周工作计划，②季度报告、全年运行报告内容。</w:t>
            </w:r>
            <w:r w:rsidRPr="00C95CED">
              <w:rPr>
                <w:rFonts w:ascii="宋体" w:hAnsi="宋体" w:cs="宋体" w:hint="eastAsia"/>
                <w:kern w:val="0"/>
                <w:szCs w:val="21"/>
              </w:rPr>
              <w:t>据内容的详细完善程度、合理性、可实施性强弱等进行综合评审。内容详细完善全面，满足项目需求得3分，内容简单略有缺陷，基本满足项目需求得2分，内容缺漏，需完善后实施得1分，无相关内容或不可行不得分。（评分分值：3,2,1,0）</w:t>
            </w:r>
          </w:p>
        </w:tc>
        <w:tc>
          <w:tcPr>
            <w:tcW w:w="825" w:type="dxa"/>
            <w:shd w:val="clear" w:color="auto" w:fill="auto"/>
            <w:vAlign w:val="center"/>
          </w:tcPr>
          <w:p w14:paraId="0956B236"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3</w:t>
            </w:r>
          </w:p>
        </w:tc>
      </w:tr>
      <w:tr w:rsidR="00C95CED" w:rsidRPr="00C95CED" w14:paraId="2FE59507" w14:textId="77777777">
        <w:trPr>
          <w:cantSplit/>
          <w:trHeight w:val="23"/>
        </w:trPr>
        <w:tc>
          <w:tcPr>
            <w:tcW w:w="794" w:type="dxa"/>
            <w:vAlign w:val="center"/>
          </w:tcPr>
          <w:p w14:paraId="35317894"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7.5</w:t>
            </w:r>
          </w:p>
        </w:tc>
        <w:tc>
          <w:tcPr>
            <w:tcW w:w="7191" w:type="dxa"/>
            <w:shd w:val="clear" w:color="auto" w:fill="auto"/>
            <w:vAlign w:val="center"/>
          </w:tcPr>
          <w:p w14:paraId="6CCB993B" w14:textId="77777777" w:rsidR="00807BE0" w:rsidRPr="00C95CED" w:rsidRDefault="00000000">
            <w:pPr>
              <w:snapToGrid w:val="0"/>
              <w:spacing w:line="288" w:lineRule="auto"/>
              <w:rPr>
                <w:rFonts w:ascii="宋体" w:hAnsi="宋体" w:cs="宋体" w:hint="eastAsia"/>
                <w:kern w:val="0"/>
                <w:szCs w:val="21"/>
              </w:rPr>
            </w:pPr>
            <w:r w:rsidRPr="00C95CED">
              <w:rPr>
                <w:rFonts w:ascii="宋体" w:hAnsi="宋体" w:cs="宋体" w:hint="eastAsia"/>
                <w:kern w:val="0"/>
                <w:szCs w:val="21"/>
                <w:lang w:val="zh-CN"/>
              </w:rPr>
              <w:t>【</w:t>
            </w:r>
            <w:r w:rsidRPr="00C95CED">
              <w:rPr>
                <w:rFonts w:ascii="宋体" w:hAnsi="宋体" w:cs="宋体" w:hint="eastAsia"/>
                <w:kern w:val="0"/>
                <w:szCs w:val="21"/>
              </w:rPr>
              <w:t>客观分</w:t>
            </w:r>
            <w:r w:rsidRPr="00C95CED">
              <w:rPr>
                <w:rFonts w:ascii="宋体" w:hAnsi="宋体" w:cs="宋体" w:hint="eastAsia"/>
                <w:kern w:val="0"/>
                <w:szCs w:val="21"/>
                <w:lang w:val="zh-CN"/>
              </w:rPr>
              <w:t>】承诺能够按时提供月报、季报、半年报、年报等运维报告的并且提供报告提交时间</w:t>
            </w:r>
            <w:r w:rsidRPr="00C95CED">
              <w:rPr>
                <w:rFonts w:ascii="宋体" w:hAnsi="宋体" w:cs="宋体" w:hint="eastAsia"/>
                <w:kern w:val="0"/>
                <w:szCs w:val="21"/>
              </w:rPr>
              <w:t>承诺，满足项目需求得2分，不满足不得分。</w:t>
            </w:r>
          </w:p>
        </w:tc>
        <w:tc>
          <w:tcPr>
            <w:tcW w:w="825" w:type="dxa"/>
            <w:shd w:val="clear" w:color="auto" w:fill="auto"/>
            <w:vAlign w:val="center"/>
          </w:tcPr>
          <w:p w14:paraId="7BBFE2E3"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2</w:t>
            </w:r>
          </w:p>
        </w:tc>
      </w:tr>
      <w:tr w:rsidR="00C95CED" w:rsidRPr="00C95CED" w14:paraId="4B8B3805" w14:textId="77777777">
        <w:trPr>
          <w:cantSplit/>
          <w:trHeight w:val="23"/>
        </w:trPr>
        <w:tc>
          <w:tcPr>
            <w:tcW w:w="794" w:type="dxa"/>
            <w:vAlign w:val="center"/>
          </w:tcPr>
          <w:p w14:paraId="38380D8E"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8</w:t>
            </w:r>
          </w:p>
        </w:tc>
        <w:tc>
          <w:tcPr>
            <w:tcW w:w="7191" w:type="dxa"/>
          </w:tcPr>
          <w:p w14:paraId="0EEDEEE1" w14:textId="77777777" w:rsidR="00807BE0" w:rsidRPr="00C95CED" w:rsidRDefault="00000000">
            <w:pPr>
              <w:snapToGrid w:val="0"/>
              <w:spacing w:line="288" w:lineRule="auto"/>
              <w:rPr>
                <w:rFonts w:ascii="宋体" w:hAnsi="宋体" w:cs="宋体" w:hint="eastAsia"/>
                <w:kern w:val="0"/>
                <w:szCs w:val="21"/>
                <w:lang w:val="zh-CN"/>
              </w:rPr>
            </w:pPr>
            <w:r w:rsidRPr="00C95CED">
              <w:rPr>
                <w:rFonts w:ascii="宋体" w:hAnsi="宋体" w:cs="宋体" w:hint="eastAsia"/>
                <w:kern w:val="0"/>
                <w:szCs w:val="21"/>
                <w:lang w:val="zh-CN"/>
              </w:rPr>
              <w:t>项目保密及年度网络安全措施</w:t>
            </w:r>
          </w:p>
        </w:tc>
        <w:tc>
          <w:tcPr>
            <w:tcW w:w="825" w:type="dxa"/>
            <w:vAlign w:val="center"/>
          </w:tcPr>
          <w:p w14:paraId="6E9383EC" w14:textId="77777777" w:rsidR="00807BE0" w:rsidRPr="00C95CED" w:rsidRDefault="00000000">
            <w:pPr>
              <w:snapToGrid w:val="0"/>
              <w:spacing w:line="288" w:lineRule="auto"/>
              <w:jc w:val="center"/>
              <w:rPr>
                <w:rFonts w:ascii="宋体" w:hAnsi="宋体" w:cs="宋体" w:hint="eastAsia"/>
                <w:snapToGrid w:val="0"/>
                <w:kern w:val="0"/>
                <w:szCs w:val="21"/>
              </w:rPr>
            </w:pPr>
            <w:r w:rsidRPr="00C95CED">
              <w:rPr>
                <w:rFonts w:ascii="宋体" w:hAnsi="宋体" w:cs="宋体" w:hint="eastAsia"/>
                <w:snapToGrid w:val="0"/>
                <w:kern w:val="0"/>
                <w:szCs w:val="21"/>
              </w:rPr>
              <w:t>/</w:t>
            </w:r>
          </w:p>
        </w:tc>
      </w:tr>
      <w:tr w:rsidR="00C95CED" w:rsidRPr="00C95CED" w14:paraId="625C0466" w14:textId="77777777">
        <w:trPr>
          <w:cantSplit/>
          <w:trHeight w:val="23"/>
        </w:trPr>
        <w:tc>
          <w:tcPr>
            <w:tcW w:w="794" w:type="dxa"/>
            <w:vAlign w:val="center"/>
          </w:tcPr>
          <w:p w14:paraId="4CD800D4"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8.1</w:t>
            </w:r>
          </w:p>
        </w:tc>
        <w:tc>
          <w:tcPr>
            <w:tcW w:w="7191" w:type="dxa"/>
          </w:tcPr>
          <w:p w14:paraId="2C8FB0D7" w14:textId="77777777" w:rsidR="00807BE0" w:rsidRPr="00C95CED" w:rsidRDefault="00000000">
            <w:pPr>
              <w:snapToGrid w:val="0"/>
              <w:spacing w:line="288" w:lineRule="auto"/>
              <w:rPr>
                <w:rFonts w:ascii="宋体" w:hAnsi="宋体" w:cs="宋体" w:hint="eastAsia"/>
                <w:kern w:val="0"/>
                <w:szCs w:val="21"/>
              </w:rPr>
            </w:pPr>
            <w:r w:rsidRPr="00C95CED">
              <w:rPr>
                <w:rFonts w:ascii="宋体" w:hAnsi="宋体" w:cs="宋体" w:hint="eastAsia"/>
                <w:kern w:val="0"/>
                <w:szCs w:val="21"/>
                <w:lang w:val="zh-CN"/>
              </w:rPr>
              <w:t>投标人针对本项目的保密措施：</w:t>
            </w:r>
            <w:r w:rsidRPr="00C95CED">
              <w:rPr>
                <w:rFonts w:ascii="宋体" w:hAnsi="宋体" w:cs="宋体" w:hint="eastAsia"/>
                <w:kern w:val="0"/>
                <w:szCs w:val="21"/>
              </w:rPr>
              <w:t>包含企业制度，团队成员保密措施等，根据措施的完善合理性、可实施性强弱等进行综合评审。</w:t>
            </w:r>
            <w:r w:rsidRPr="00C95CED">
              <w:rPr>
                <w:rFonts w:ascii="宋体" w:hAnsi="宋体" w:cs="宋体" w:hint="eastAsia"/>
                <w:bCs/>
                <w:szCs w:val="21"/>
              </w:rPr>
              <w:t>内容详细完善全面，满足项目需求得3分，内容简单略有缺陷，基本满足项目需求得2分，内容缺漏，需完善后实施得1分，无相关内容或不可行不得分。（评分分值：3,2,1,0）</w:t>
            </w:r>
          </w:p>
        </w:tc>
        <w:tc>
          <w:tcPr>
            <w:tcW w:w="825" w:type="dxa"/>
            <w:vAlign w:val="center"/>
          </w:tcPr>
          <w:p w14:paraId="10811F10" w14:textId="77777777" w:rsidR="00807BE0" w:rsidRPr="00C95CED" w:rsidRDefault="00000000">
            <w:pPr>
              <w:snapToGrid w:val="0"/>
              <w:spacing w:line="288" w:lineRule="auto"/>
              <w:jc w:val="center"/>
              <w:rPr>
                <w:rFonts w:ascii="宋体" w:hAnsi="宋体" w:cs="宋体" w:hint="eastAsia"/>
                <w:snapToGrid w:val="0"/>
                <w:kern w:val="0"/>
                <w:szCs w:val="21"/>
              </w:rPr>
            </w:pPr>
            <w:r w:rsidRPr="00C95CED">
              <w:rPr>
                <w:rFonts w:ascii="宋体" w:hAnsi="宋体" w:cs="宋体" w:hint="eastAsia"/>
                <w:snapToGrid w:val="0"/>
                <w:kern w:val="0"/>
                <w:szCs w:val="21"/>
              </w:rPr>
              <w:t>3</w:t>
            </w:r>
          </w:p>
        </w:tc>
      </w:tr>
      <w:tr w:rsidR="00C95CED" w:rsidRPr="00C95CED" w14:paraId="7DD2B6C2" w14:textId="77777777">
        <w:trPr>
          <w:cantSplit/>
          <w:trHeight w:val="23"/>
        </w:trPr>
        <w:tc>
          <w:tcPr>
            <w:tcW w:w="794" w:type="dxa"/>
            <w:vAlign w:val="center"/>
          </w:tcPr>
          <w:p w14:paraId="194050A5"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lastRenderedPageBreak/>
              <w:t>8.2</w:t>
            </w:r>
          </w:p>
        </w:tc>
        <w:tc>
          <w:tcPr>
            <w:tcW w:w="7191" w:type="dxa"/>
          </w:tcPr>
          <w:p w14:paraId="01C9A053" w14:textId="77777777" w:rsidR="00807BE0" w:rsidRPr="00C95CED" w:rsidRDefault="00000000">
            <w:pPr>
              <w:snapToGrid w:val="0"/>
              <w:spacing w:line="288" w:lineRule="auto"/>
              <w:rPr>
                <w:rFonts w:ascii="宋体" w:hAnsi="宋体" w:cs="宋体" w:hint="eastAsia"/>
                <w:kern w:val="0"/>
                <w:szCs w:val="21"/>
                <w:lang w:val="zh-CN"/>
              </w:rPr>
            </w:pPr>
            <w:r w:rsidRPr="00C95CED">
              <w:rPr>
                <w:rFonts w:ascii="宋体" w:hAnsi="宋体" w:cs="宋体" w:hint="eastAsia"/>
                <w:kern w:val="0"/>
                <w:szCs w:val="21"/>
                <w:lang w:val="zh-CN"/>
              </w:rPr>
              <w:t>投标人针对本项目</w:t>
            </w:r>
            <w:r w:rsidRPr="00C95CED">
              <w:rPr>
                <w:rFonts w:ascii="宋体" w:hAnsi="宋体" w:cs="宋体" w:hint="eastAsia"/>
                <w:kern w:val="0"/>
                <w:szCs w:val="21"/>
              </w:rPr>
              <w:t>网络信息安全保障措施，根据措施的完善合理性、可实施性强弱等进行综合评审。</w:t>
            </w:r>
            <w:r w:rsidRPr="00C95CED">
              <w:rPr>
                <w:rFonts w:ascii="宋体" w:hAnsi="宋体" w:cs="宋体" w:hint="eastAsia"/>
                <w:bCs/>
                <w:szCs w:val="21"/>
              </w:rPr>
              <w:t>内容详细完善全面，满足项目需求得2分，内容简单略有缺陷，基本满足项目需求得1分，无相关内容或不可行不得分。（评分分值：2,1,0）</w:t>
            </w:r>
          </w:p>
        </w:tc>
        <w:tc>
          <w:tcPr>
            <w:tcW w:w="825" w:type="dxa"/>
            <w:vAlign w:val="center"/>
          </w:tcPr>
          <w:p w14:paraId="7F2AA74B" w14:textId="77777777" w:rsidR="00807BE0" w:rsidRPr="00C95CED" w:rsidRDefault="00000000">
            <w:pPr>
              <w:snapToGrid w:val="0"/>
              <w:spacing w:line="288" w:lineRule="auto"/>
              <w:jc w:val="center"/>
              <w:rPr>
                <w:rFonts w:ascii="宋体" w:hAnsi="宋体" w:cs="宋体" w:hint="eastAsia"/>
                <w:snapToGrid w:val="0"/>
                <w:kern w:val="0"/>
                <w:szCs w:val="21"/>
              </w:rPr>
            </w:pPr>
            <w:r w:rsidRPr="00C95CED">
              <w:rPr>
                <w:rFonts w:ascii="宋体" w:hAnsi="宋体" w:cs="宋体" w:hint="eastAsia"/>
                <w:snapToGrid w:val="0"/>
                <w:kern w:val="0"/>
                <w:szCs w:val="21"/>
              </w:rPr>
              <w:t>2</w:t>
            </w:r>
          </w:p>
        </w:tc>
      </w:tr>
      <w:tr w:rsidR="00C95CED" w:rsidRPr="00C95CED" w14:paraId="5B7FE0BD" w14:textId="77777777">
        <w:trPr>
          <w:cantSplit/>
          <w:trHeight w:val="23"/>
        </w:trPr>
        <w:tc>
          <w:tcPr>
            <w:tcW w:w="794" w:type="dxa"/>
            <w:vAlign w:val="center"/>
          </w:tcPr>
          <w:p w14:paraId="02937A3C"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9</w:t>
            </w:r>
          </w:p>
        </w:tc>
        <w:tc>
          <w:tcPr>
            <w:tcW w:w="7191" w:type="dxa"/>
          </w:tcPr>
          <w:p w14:paraId="5CB1DD2A" w14:textId="77777777" w:rsidR="00807BE0" w:rsidRPr="00C95CED" w:rsidRDefault="00000000">
            <w:pPr>
              <w:snapToGrid w:val="0"/>
              <w:spacing w:line="288" w:lineRule="auto"/>
              <w:rPr>
                <w:rFonts w:ascii="宋体" w:hAnsi="宋体" w:cs="宋体" w:hint="eastAsia"/>
                <w:bCs/>
                <w:szCs w:val="21"/>
              </w:rPr>
            </w:pPr>
            <w:r w:rsidRPr="00C95CED">
              <w:rPr>
                <w:rFonts w:ascii="宋体" w:hAnsi="宋体" w:cs="宋体" w:hint="eastAsia"/>
                <w:bCs/>
                <w:szCs w:val="21"/>
              </w:rPr>
              <w:t>培训方案：</w:t>
            </w:r>
          </w:p>
          <w:p w14:paraId="37DD9507" w14:textId="77777777" w:rsidR="00807BE0" w:rsidRPr="00C95CED" w:rsidRDefault="00000000">
            <w:pPr>
              <w:snapToGrid w:val="0"/>
              <w:spacing w:line="288" w:lineRule="auto"/>
              <w:rPr>
                <w:rFonts w:ascii="宋体" w:hAnsi="宋体" w:cs="宋体" w:hint="eastAsia"/>
                <w:bCs/>
                <w:szCs w:val="21"/>
                <w:lang w:val="zh-CN"/>
              </w:rPr>
            </w:pPr>
            <w:r w:rsidRPr="00C95CED">
              <w:rPr>
                <w:rFonts w:ascii="宋体" w:hAnsi="宋体" w:cs="宋体" w:hint="eastAsia"/>
                <w:bCs/>
                <w:szCs w:val="21"/>
              </w:rPr>
              <w:t>投标人对项目团队成员仪器设备运维和数据质量分析培训方案（包含培训计划、主要培训内容，培训对象等）。根据内容的完善合理性、可实施性强弱等进行综合评审。内容详细完善全面，满足项目需求得3分，内容简单略有缺陷，基本满足项目需求得2分，内容缺漏，需完善后实施得1分，无相关内容或不可行不得分。（评分分值：3,2,1,0）</w:t>
            </w:r>
          </w:p>
        </w:tc>
        <w:tc>
          <w:tcPr>
            <w:tcW w:w="825" w:type="dxa"/>
            <w:vAlign w:val="center"/>
          </w:tcPr>
          <w:p w14:paraId="1B340F9B" w14:textId="77777777" w:rsidR="00807BE0" w:rsidRPr="00C95CED" w:rsidRDefault="00000000">
            <w:pPr>
              <w:snapToGrid w:val="0"/>
              <w:spacing w:line="288" w:lineRule="auto"/>
              <w:jc w:val="center"/>
              <w:rPr>
                <w:rFonts w:ascii="宋体" w:hAnsi="宋体" w:cs="宋体" w:hint="eastAsia"/>
                <w:bCs/>
                <w:szCs w:val="21"/>
              </w:rPr>
            </w:pPr>
            <w:r w:rsidRPr="00C95CED">
              <w:rPr>
                <w:rFonts w:ascii="宋体" w:hAnsi="宋体" w:cs="宋体" w:hint="eastAsia"/>
                <w:bCs/>
                <w:szCs w:val="21"/>
              </w:rPr>
              <w:t>3</w:t>
            </w:r>
          </w:p>
        </w:tc>
      </w:tr>
      <w:tr w:rsidR="00807BE0" w:rsidRPr="00C95CED" w14:paraId="1F1B0EC4" w14:textId="77777777">
        <w:trPr>
          <w:cantSplit/>
          <w:trHeight w:val="23"/>
        </w:trPr>
        <w:tc>
          <w:tcPr>
            <w:tcW w:w="794" w:type="dxa"/>
            <w:vAlign w:val="center"/>
          </w:tcPr>
          <w:p w14:paraId="7C8C9B67"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10</w:t>
            </w:r>
          </w:p>
        </w:tc>
        <w:tc>
          <w:tcPr>
            <w:tcW w:w="7191" w:type="dxa"/>
          </w:tcPr>
          <w:p w14:paraId="23BA71B1"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服务承诺：</w:t>
            </w:r>
          </w:p>
          <w:p w14:paraId="00CA37B6" w14:textId="77777777" w:rsidR="00807BE0" w:rsidRPr="00C95CED" w:rsidRDefault="00000000">
            <w:pPr>
              <w:snapToGrid w:val="0"/>
              <w:spacing w:line="288" w:lineRule="auto"/>
              <w:rPr>
                <w:rFonts w:ascii="宋体" w:hAnsi="宋体" w:cs="宋体" w:hint="eastAsia"/>
                <w:bCs/>
                <w:szCs w:val="21"/>
              </w:rPr>
            </w:pPr>
            <w:r w:rsidRPr="00C95CED">
              <w:rPr>
                <w:rFonts w:ascii="宋体" w:hAnsi="宋体" w:cs="宋体" w:hint="eastAsia"/>
                <w:snapToGrid w:val="0"/>
                <w:kern w:val="0"/>
                <w:szCs w:val="21"/>
              </w:rPr>
              <w:t>针对本项目的服务承诺的</w:t>
            </w:r>
            <w:r w:rsidRPr="00C95CED">
              <w:rPr>
                <w:rFonts w:ascii="宋体" w:hAnsi="宋体" w:cs="宋体" w:hint="eastAsia"/>
                <w:kern w:val="0"/>
                <w:szCs w:val="21"/>
              </w:rPr>
              <w:t>完善合理性、可实施性强弱等进行综合评审。</w:t>
            </w:r>
            <w:r w:rsidRPr="00C95CED">
              <w:rPr>
                <w:rFonts w:ascii="宋体" w:hAnsi="宋体" w:cs="宋体" w:hint="eastAsia"/>
                <w:bCs/>
                <w:szCs w:val="21"/>
              </w:rPr>
              <w:t>内容详细完善全面，满足项目需求得2分，内容简单略有缺陷，基本满足项目需求得1分，无相关内容或不可行不得分。（评分分值：2,1,0）</w:t>
            </w:r>
          </w:p>
        </w:tc>
        <w:tc>
          <w:tcPr>
            <w:tcW w:w="825" w:type="dxa"/>
            <w:vAlign w:val="center"/>
          </w:tcPr>
          <w:p w14:paraId="263C89E9" w14:textId="77777777" w:rsidR="00807BE0" w:rsidRPr="00C95CED" w:rsidRDefault="00000000">
            <w:pPr>
              <w:snapToGrid w:val="0"/>
              <w:spacing w:line="288" w:lineRule="auto"/>
              <w:jc w:val="center"/>
              <w:rPr>
                <w:rFonts w:ascii="宋体" w:hAnsi="宋体" w:cs="宋体" w:hint="eastAsia"/>
                <w:szCs w:val="21"/>
              </w:rPr>
            </w:pPr>
            <w:r w:rsidRPr="00C95CED">
              <w:rPr>
                <w:rFonts w:ascii="宋体" w:hAnsi="宋体" w:cs="宋体" w:hint="eastAsia"/>
                <w:snapToGrid w:val="0"/>
                <w:kern w:val="0"/>
                <w:szCs w:val="21"/>
              </w:rPr>
              <w:t>2</w:t>
            </w:r>
          </w:p>
        </w:tc>
      </w:tr>
    </w:tbl>
    <w:p w14:paraId="61450BC1" w14:textId="77777777" w:rsidR="00807BE0" w:rsidRPr="00C95CED" w:rsidRDefault="00807BE0">
      <w:pPr>
        <w:rPr>
          <w:rFonts w:asciiTheme="minorEastAsia" w:eastAsiaTheme="minorEastAsia" w:hAnsiTheme="minorEastAsia" w:cstheme="minorEastAsia" w:hint="eastAsia"/>
        </w:rPr>
      </w:pPr>
    </w:p>
    <w:p w14:paraId="5BF4E12A" w14:textId="77777777" w:rsidR="00807BE0" w:rsidRPr="00C95CED" w:rsidRDefault="00000000">
      <w:pPr>
        <w:snapToGrid w:val="0"/>
        <w:spacing w:line="360" w:lineRule="auto"/>
        <w:rPr>
          <w:rFonts w:asciiTheme="minorEastAsia" w:eastAsiaTheme="minorEastAsia" w:hAnsiTheme="minorEastAsia" w:cstheme="minorEastAsia" w:hint="eastAsia"/>
          <w:sz w:val="24"/>
        </w:rPr>
      </w:pPr>
      <w:r w:rsidRPr="00C95CED">
        <w:rPr>
          <w:rFonts w:asciiTheme="minorEastAsia" w:eastAsiaTheme="minorEastAsia" w:hAnsiTheme="minorEastAsia" w:cstheme="minorEastAsia" w:hint="eastAsia"/>
          <w:sz w:val="24"/>
        </w:rPr>
        <w:t> *</w:t>
      </w:r>
      <w:r w:rsidRPr="00C95CED">
        <w:rPr>
          <w:rFonts w:asciiTheme="minorEastAsia" w:eastAsiaTheme="minorEastAsia" w:hAnsiTheme="minorEastAsia" w:cstheme="minorEastAsia" w:hint="eastAsia"/>
          <w:b/>
          <w:sz w:val="24"/>
        </w:rPr>
        <w:t>备注：</w:t>
      </w:r>
      <w:r w:rsidRPr="00C95CED">
        <w:rPr>
          <w:rFonts w:asciiTheme="minorEastAsia" w:eastAsiaTheme="minorEastAsia" w:hAnsiTheme="minorEastAsia" w:cstheme="minorEastAsia" w:hint="eastAsia"/>
          <w:sz w:val="24"/>
        </w:rPr>
        <w:t>投标人编制投标文件（商务技术文件部分）时，建议按此目录（序号和内容）提供评标标准相应的商务技术资料。 </w:t>
      </w:r>
    </w:p>
    <w:p w14:paraId="4AF2A6AD" w14:textId="77777777" w:rsidR="00807BE0" w:rsidRPr="00C95CED" w:rsidRDefault="00807BE0">
      <w:pPr>
        <w:pStyle w:val="2"/>
        <w:rPr>
          <w:rFonts w:asciiTheme="minorEastAsia" w:eastAsiaTheme="minorEastAsia" w:hAnsiTheme="minorEastAsia" w:cstheme="minorEastAsia" w:hint="eastAsia"/>
          <w:sz w:val="24"/>
          <w:szCs w:val="24"/>
        </w:rPr>
      </w:pPr>
    </w:p>
    <w:p w14:paraId="50A5BAEA" w14:textId="77777777" w:rsidR="00807BE0" w:rsidRPr="00C95CED" w:rsidRDefault="00000000">
      <w:pPr>
        <w:spacing w:line="360" w:lineRule="auto"/>
        <w:jc w:val="left"/>
        <w:rPr>
          <w:rFonts w:asciiTheme="minorEastAsia" w:eastAsiaTheme="minorEastAsia" w:hAnsiTheme="minorEastAsia" w:cstheme="minorEastAsia" w:hint="eastAsia"/>
          <w:b/>
          <w:bCs/>
          <w:snapToGrid w:val="0"/>
          <w:sz w:val="24"/>
        </w:rPr>
      </w:pPr>
      <w:r w:rsidRPr="00C95CED">
        <w:rPr>
          <w:rFonts w:asciiTheme="minorEastAsia" w:eastAsiaTheme="minorEastAsia" w:hAnsiTheme="minorEastAsia" w:cstheme="minorEastAsia" w:hint="eastAsia"/>
          <w:b/>
          <w:bCs/>
          <w:snapToGrid w:val="0"/>
          <w:sz w:val="24"/>
        </w:rPr>
        <w:t>标项3：激光雷达组网和遥感监测车运维服务项目</w:t>
      </w:r>
    </w:p>
    <w:tbl>
      <w:tblPr>
        <w:tblW w:w="8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6895"/>
        <w:gridCol w:w="825"/>
      </w:tblGrid>
      <w:tr w:rsidR="00C95CED" w:rsidRPr="00C95CED" w14:paraId="6C2F65FA" w14:textId="77777777">
        <w:trPr>
          <w:cantSplit/>
          <w:trHeight w:val="23"/>
          <w:tblHeader/>
        </w:trPr>
        <w:tc>
          <w:tcPr>
            <w:tcW w:w="795" w:type="dxa"/>
            <w:vAlign w:val="center"/>
          </w:tcPr>
          <w:p w14:paraId="3F07CB45" w14:textId="77777777" w:rsidR="00807BE0" w:rsidRPr="00C95CED" w:rsidRDefault="00000000">
            <w:pPr>
              <w:spacing w:line="288" w:lineRule="auto"/>
              <w:jc w:val="center"/>
              <w:outlineLvl w:val="0"/>
              <w:rPr>
                <w:rFonts w:ascii="宋体" w:hAnsi="宋体" w:cs="宋体" w:hint="eastAsia"/>
                <w:b/>
                <w:szCs w:val="21"/>
              </w:rPr>
            </w:pPr>
            <w:r w:rsidRPr="00C95CED">
              <w:rPr>
                <w:rFonts w:ascii="宋体" w:hAnsi="宋体" w:cs="宋体" w:hint="eastAsia"/>
                <w:b/>
                <w:szCs w:val="21"/>
              </w:rPr>
              <w:t>序号</w:t>
            </w:r>
          </w:p>
        </w:tc>
        <w:tc>
          <w:tcPr>
            <w:tcW w:w="6895" w:type="dxa"/>
            <w:vAlign w:val="center"/>
          </w:tcPr>
          <w:p w14:paraId="35CFA7EE" w14:textId="77777777" w:rsidR="00807BE0" w:rsidRPr="00C95CED" w:rsidRDefault="00000000">
            <w:pPr>
              <w:spacing w:line="288" w:lineRule="auto"/>
              <w:ind w:firstLineChars="14" w:firstLine="30"/>
              <w:jc w:val="center"/>
              <w:outlineLvl w:val="0"/>
              <w:rPr>
                <w:rFonts w:ascii="宋体" w:hAnsi="宋体" w:cs="宋体" w:hint="eastAsia"/>
                <w:b/>
                <w:szCs w:val="21"/>
              </w:rPr>
            </w:pPr>
            <w:r w:rsidRPr="00C95CED">
              <w:rPr>
                <w:rFonts w:ascii="宋体" w:hAnsi="宋体" w:cs="宋体" w:hint="eastAsia"/>
                <w:b/>
                <w:szCs w:val="21"/>
              </w:rPr>
              <w:t>评标标准</w:t>
            </w:r>
          </w:p>
        </w:tc>
        <w:tc>
          <w:tcPr>
            <w:tcW w:w="825" w:type="dxa"/>
            <w:vAlign w:val="center"/>
          </w:tcPr>
          <w:p w14:paraId="32218374" w14:textId="77777777" w:rsidR="00807BE0" w:rsidRPr="00C95CED" w:rsidRDefault="00000000">
            <w:pPr>
              <w:spacing w:line="288" w:lineRule="auto"/>
              <w:jc w:val="center"/>
              <w:outlineLvl w:val="0"/>
              <w:rPr>
                <w:rFonts w:ascii="宋体" w:hAnsi="宋体" w:cs="宋体" w:hint="eastAsia"/>
                <w:b/>
                <w:szCs w:val="21"/>
              </w:rPr>
            </w:pPr>
            <w:r w:rsidRPr="00C95CED">
              <w:rPr>
                <w:rFonts w:ascii="宋体" w:hAnsi="宋体" w:cs="宋体" w:hint="eastAsia"/>
                <w:b/>
                <w:szCs w:val="21"/>
              </w:rPr>
              <w:t>权重</w:t>
            </w:r>
          </w:p>
        </w:tc>
      </w:tr>
      <w:tr w:rsidR="00C95CED" w:rsidRPr="00C95CED" w14:paraId="6516463A" w14:textId="77777777">
        <w:trPr>
          <w:cantSplit/>
          <w:trHeight w:val="23"/>
        </w:trPr>
        <w:tc>
          <w:tcPr>
            <w:tcW w:w="795" w:type="dxa"/>
            <w:vAlign w:val="center"/>
          </w:tcPr>
          <w:p w14:paraId="7204DBF5"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w:t>
            </w:r>
          </w:p>
        </w:tc>
        <w:tc>
          <w:tcPr>
            <w:tcW w:w="6895" w:type="dxa"/>
          </w:tcPr>
          <w:p w14:paraId="7B30E097"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有效最后报价的最低价作为评审基准价，其最低报价为满分；按［最后报价得分=（评审基准价/最后报价）*10］的计算公式计算。</w:t>
            </w:r>
          </w:p>
          <w:p w14:paraId="374FAD0C"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评审过程中，不得去掉报价中的最高报价和最低报价。</w:t>
            </w:r>
          </w:p>
        </w:tc>
        <w:tc>
          <w:tcPr>
            <w:tcW w:w="825" w:type="dxa"/>
            <w:vAlign w:val="center"/>
          </w:tcPr>
          <w:p w14:paraId="26D65AAB" w14:textId="77777777" w:rsidR="00807BE0" w:rsidRPr="00C95CED" w:rsidRDefault="00000000">
            <w:pPr>
              <w:spacing w:line="288" w:lineRule="auto"/>
              <w:jc w:val="center"/>
              <w:rPr>
                <w:rFonts w:ascii="宋体" w:hAnsi="宋体" w:cs="宋体" w:hint="eastAsia"/>
                <w:szCs w:val="21"/>
              </w:rPr>
            </w:pPr>
            <w:r w:rsidRPr="00C95CED">
              <w:rPr>
                <w:rFonts w:ascii="宋体" w:hAnsi="宋体" w:cs="宋体" w:hint="eastAsia"/>
                <w:szCs w:val="21"/>
              </w:rPr>
              <w:t>10</w:t>
            </w:r>
          </w:p>
        </w:tc>
      </w:tr>
      <w:tr w:rsidR="00C95CED" w:rsidRPr="00C95CED" w14:paraId="650D88A8" w14:textId="77777777">
        <w:trPr>
          <w:cantSplit/>
          <w:trHeight w:val="23"/>
        </w:trPr>
        <w:tc>
          <w:tcPr>
            <w:tcW w:w="795" w:type="dxa"/>
            <w:shd w:val="clear" w:color="auto" w:fill="auto"/>
            <w:vAlign w:val="center"/>
          </w:tcPr>
          <w:p w14:paraId="65393CDA"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1</w:t>
            </w:r>
          </w:p>
        </w:tc>
        <w:tc>
          <w:tcPr>
            <w:tcW w:w="6895" w:type="dxa"/>
            <w:shd w:val="clear" w:color="auto" w:fill="auto"/>
            <w:vAlign w:val="center"/>
          </w:tcPr>
          <w:p w14:paraId="313D4CE6"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【客观分】投标人自2022年1月1日以来（以合同签订时间为准）类似环保运维服务合同业绩（内容包含项目相关内容，不包含不得分）：每提供1份合同业绩得0.5分，最高得1分。</w:t>
            </w:r>
          </w:p>
          <w:p w14:paraId="64EA5978" w14:textId="77777777" w:rsidR="00807BE0" w:rsidRPr="00C95CED" w:rsidRDefault="00000000">
            <w:pPr>
              <w:snapToGrid w:val="0"/>
              <w:spacing w:line="288" w:lineRule="auto"/>
              <w:rPr>
                <w:rFonts w:ascii="宋体" w:hAnsi="宋体" w:cs="宋体" w:hint="eastAsia"/>
                <w:bCs/>
                <w:szCs w:val="21"/>
              </w:rPr>
            </w:pPr>
            <w:r w:rsidRPr="00C95CED">
              <w:rPr>
                <w:rFonts w:ascii="宋体" w:hAnsi="宋体" w:cs="宋体" w:hint="eastAsia"/>
                <w:snapToGrid w:val="0"/>
                <w:kern w:val="0"/>
                <w:szCs w:val="21"/>
              </w:rPr>
              <w:t>注：业绩需至少提供合同扫描件并加盖公章。</w:t>
            </w:r>
          </w:p>
        </w:tc>
        <w:tc>
          <w:tcPr>
            <w:tcW w:w="825" w:type="dxa"/>
            <w:shd w:val="clear" w:color="auto" w:fill="auto"/>
            <w:vAlign w:val="center"/>
          </w:tcPr>
          <w:p w14:paraId="43EF783E"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1</w:t>
            </w:r>
          </w:p>
        </w:tc>
      </w:tr>
      <w:tr w:rsidR="00C95CED" w:rsidRPr="00C95CED" w14:paraId="009D215A" w14:textId="77777777">
        <w:trPr>
          <w:cantSplit/>
          <w:trHeight w:val="23"/>
        </w:trPr>
        <w:tc>
          <w:tcPr>
            <w:tcW w:w="795" w:type="dxa"/>
            <w:shd w:val="clear" w:color="auto" w:fill="auto"/>
            <w:vAlign w:val="center"/>
          </w:tcPr>
          <w:p w14:paraId="44E58DA5"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2</w:t>
            </w:r>
          </w:p>
        </w:tc>
        <w:tc>
          <w:tcPr>
            <w:tcW w:w="6895" w:type="dxa"/>
            <w:shd w:val="clear" w:color="auto" w:fill="auto"/>
            <w:vAlign w:val="center"/>
          </w:tcPr>
          <w:p w14:paraId="587B3F4E" w14:textId="77777777" w:rsidR="00807BE0" w:rsidRPr="00C95CED" w:rsidRDefault="00000000">
            <w:pPr>
              <w:spacing w:line="288" w:lineRule="auto"/>
              <w:outlineLvl w:val="0"/>
              <w:rPr>
                <w:rFonts w:ascii="宋体" w:hAnsi="宋体" w:cs="宋体" w:hint="eastAsia"/>
                <w:bCs/>
                <w:szCs w:val="21"/>
              </w:rPr>
            </w:pPr>
            <w:r w:rsidRPr="00C95CED">
              <w:rPr>
                <w:rFonts w:ascii="宋体" w:hAnsi="宋体" w:cs="宋体" w:hint="eastAsia"/>
                <w:bCs/>
                <w:szCs w:val="21"/>
              </w:rPr>
              <w:t>项目团队</w:t>
            </w:r>
          </w:p>
        </w:tc>
        <w:tc>
          <w:tcPr>
            <w:tcW w:w="825" w:type="dxa"/>
            <w:shd w:val="clear" w:color="auto" w:fill="auto"/>
            <w:vAlign w:val="center"/>
          </w:tcPr>
          <w:p w14:paraId="27EC9A6E"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w:t>
            </w:r>
          </w:p>
        </w:tc>
      </w:tr>
      <w:tr w:rsidR="00C95CED" w:rsidRPr="00C95CED" w14:paraId="2A50BDC7" w14:textId="77777777">
        <w:trPr>
          <w:cantSplit/>
          <w:trHeight w:val="23"/>
        </w:trPr>
        <w:tc>
          <w:tcPr>
            <w:tcW w:w="795" w:type="dxa"/>
            <w:shd w:val="clear" w:color="auto" w:fill="auto"/>
            <w:vAlign w:val="center"/>
          </w:tcPr>
          <w:p w14:paraId="186F470D"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2.1</w:t>
            </w:r>
          </w:p>
        </w:tc>
        <w:tc>
          <w:tcPr>
            <w:tcW w:w="6895" w:type="dxa"/>
            <w:shd w:val="clear" w:color="auto" w:fill="auto"/>
            <w:vAlign w:val="center"/>
          </w:tcPr>
          <w:p w14:paraId="5E6183DF"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【客观分】项目负责人：</w:t>
            </w:r>
          </w:p>
          <w:p w14:paraId="154D780E"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（1）具备环保类专业中级及以上职称得2分；</w:t>
            </w:r>
          </w:p>
          <w:p w14:paraId="5B7CE2D3"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（2）</w:t>
            </w:r>
            <w:r w:rsidRPr="00C95CED">
              <w:rPr>
                <w:rFonts w:ascii="宋体" w:hAnsi="宋体" w:cs="宋体" w:hint="eastAsia"/>
                <w:szCs w:val="21"/>
              </w:rPr>
              <w:t>具有相关项目管理经验5年以上</w:t>
            </w:r>
            <w:r w:rsidRPr="00C95CED">
              <w:rPr>
                <w:rFonts w:ascii="宋体" w:hAnsi="宋体" w:cs="宋体" w:hint="eastAsia"/>
                <w:snapToGrid w:val="0"/>
                <w:kern w:val="0"/>
                <w:szCs w:val="21"/>
              </w:rPr>
              <w:t>得2分，2-5年得1分。</w:t>
            </w:r>
          </w:p>
          <w:p w14:paraId="068827FD"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提供履历及相关证书材料加盖公章，没有不得分。</w:t>
            </w:r>
          </w:p>
        </w:tc>
        <w:tc>
          <w:tcPr>
            <w:tcW w:w="825" w:type="dxa"/>
            <w:shd w:val="clear" w:color="auto" w:fill="auto"/>
            <w:vAlign w:val="center"/>
          </w:tcPr>
          <w:p w14:paraId="26D84D7B"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4</w:t>
            </w:r>
          </w:p>
        </w:tc>
      </w:tr>
      <w:tr w:rsidR="00C95CED" w:rsidRPr="00C95CED" w14:paraId="6624E44F" w14:textId="77777777">
        <w:trPr>
          <w:cantSplit/>
          <w:trHeight w:val="23"/>
        </w:trPr>
        <w:tc>
          <w:tcPr>
            <w:tcW w:w="795" w:type="dxa"/>
            <w:shd w:val="clear" w:color="auto" w:fill="auto"/>
            <w:vAlign w:val="center"/>
          </w:tcPr>
          <w:p w14:paraId="46FFFC68"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2.2</w:t>
            </w:r>
          </w:p>
        </w:tc>
        <w:tc>
          <w:tcPr>
            <w:tcW w:w="6895" w:type="dxa"/>
            <w:shd w:val="clear" w:color="auto" w:fill="auto"/>
            <w:vAlign w:val="center"/>
          </w:tcPr>
          <w:p w14:paraId="354FD089"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【客观分】项目团队成员（不含负责人）：配备项目成员不少于2人，具备2年以上相关运维服务经验得2分，配备人员不足2人不得分；配备人员每增加1人得1分，最高得4分。</w:t>
            </w:r>
          </w:p>
          <w:p w14:paraId="2E3CA58C"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提供履历及相关证书材料加盖公章，没有不得分。</w:t>
            </w:r>
          </w:p>
        </w:tc>
        <w:tc>
          <w:tcPr>
            <w:tcW w:w="825" w:type="dxa"/>
            <w:shd w:val="clear" w:color="auto" w:fill="auto"/>
            <w:vAlign w:val="center"/>
          </w:tcPr>
          <w:p w14:paraId="125B5FAB"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4</w:t>
            </w:r>
          </w:p>
        </w:tc>
      </w:tr>
      <w:tr w:rsidR="00C95CED" w:rsidRPr="00C95CED" w14:paraId="6338A142" w14:textId="77777777">
        <w:trPr>
          <w:cantSplit/>
          <w:trHeight w:val="23"/>
        </w:trPr>
        <w:tc>
          <w:tcPr>
            <w:tcW w:w="795" w:type="dxa"/>
            <w:shd w:val="clear" w:color="auto" w:fill="auto"/>
            <w:vAlign w:val="center"/>
          </w:tcPr>
          <w:p w14:paraId="11790162"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lastRenderedPageBreak/>
              <w:t>2.3</w:t>
            </w:r>
          </w:p>
        </w:tc>
        <w:tc>
          <w:tcPr>
            <w:tcW w:w="6895" w:type="dxa"/>
            <w:shd w:val="clear" w:color="auto" w:fill="auto"/>
            <w:vAlign w:val="center"/>
          </w:tcPr>
          <w:p w14:paraId="0FD4E90E"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【客观分】</w:t>
            </w:r>
          </w:p>
          <w:p w14:paraId="23B23699" w14:textId="77777777" w:rsidR="00807BE0" w:rsidRPr="00C95CED" w:rsidRDefault="00000000">
            <w:pPr>
              <w:snapToGrid w:val="0"/>
              <w:spacing w:line="288" w:lineRule="auto"/>
              <w:rPr>
                <w:rFonts w:ascii="宋体" w:hAnsi="宋体" w:cs="宋体" w:hint="eastAsia"/>
                <w:kern w:val="0"/>
                <w:szCs w:val="21"/>
              </w:rPr>
            </w:pPr>
            <w:r w:rsidRPr="00C95CED">
              <w:rPr>
                <w:rFonts w:ascii="宋体" w:hAnsi="宋体" w:cs="宋体" w:hint="eastAsia"/>
                <w:snapToGrid w:val="0"/>
                <w:kern w:val="0"/>
                <w:szCs w:val="21"/>
              </w:rPr>
              <w:t>1）</w:t>
            </w:r>
            <w:r w:rsidRPr="00C95CED">
              <w:rPr>
                <w:rFonts w:ascii="宋体" w:hAnsi="宋体" w:cs="宋体" w:hint="eastAsia"/>
                <w:kern w:val="0"/>
                <w:szCs w:val="21"/>
              </w:rPr>
              <w:t>拟派本项目工作小组人员（运维和数据分析师）的专业技术能力、经验等，具备2年以上数据分析经验得2分。</w:t>
            </w:r>
          </w:p>
          <w:p w14:paraId="4D41CFFF" w14:textId="77777777" w:rsidR="00807BE0" w:rsidRPr="00C95CED" w:rsidRDefault="00000000">
            <w:pPr>
              <w:snapToGrid w:val="0"/>
              <w:spacing w:line="288" w:lineRule="auto"/>
              <w:rPr>
                <w:rFonts w:ascii="宋体" w:hAnsi="宋体" w:cs="宋体" w:hint="eastAsia"/>
                <w:kern w:val="0"/>
                <w:szCs w:val="21"/>
              </w:rPr>
            </w:pPr>
            <w:r w:rsidRPr="00C95CED">
              <w:rPr>
                <w:rFonts w:ascii="宋体" w:hAnsi="宋体" w:cs="宋体" w:hint="eastAsia"/>
                <w:kern w:val="0"/>
                <w:szCs w:val="21"/>
              </w:rPr>
              <w:t>注：提供履历表和用户证明等相关资料，未提供不得分。</w:t>
            </w:r>
          </w:p>
          <w:p w14:paraId="3E44335B" w14:textId="77777777" w:rsidR="00807BE0" w:rsidRPr="00C95CED" w:rsidRDefault="00000000">
            <w:pPr>
              <w:snapToGrid w:val="0"/>
              <w:spacing w:line="288" w:lineRule="auto"/>
              <w:rPr>
                <w:rFonts w:ascii="宋体" w:hAnsi="宋体" w:cs="宋体" w:hint="eastAsia"/>
                <w:kern w:val="0"/>
                <w:szCs w:val="21"/>
              </w:rPr>
            </w:pPr>
            <w:r w:rsidRPr="00C95CED">
              <w:rPr>
                <w:rFonts w:ascii="宋体" w:hAnsi="宋体" w:cs="宋体" w:hint="eastAsia"/>
                <w:kern w:val="0"/>
                <w:szCs w:val="21"/>
              </w:rPr>
              <w:t>2）运维人员中配备有B证司机得2分。</w:t>
            </w:r>
          </w:p>
          <w:p w14:paraId="74ADE4FA"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kern w:val="0"/>
                <w:szCs w:val="21"/>
              </w:rPr>
              <w:t>注：提供履历表和驾驶证等相关资料。</w:t>
            </w:r>
          </w:p>
        </w:tc>
        <w:tc>
          <w:tcPr>
            <w:tcW w:w="825" w:type="dxa"/>
            <w:shd w:val="clear" w:color="auto" w:fill="auto"/>
            <w:vAlign w:val="center"/>
          </w:tcPr>
          <w:p w14:paraId="32267EF3"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4</w:t>
            </w:r>
          </w:p>
        </w:tc>
      </w:tr>
      <w:tr w:rsidR="00C95CED" w:rsidRPr="00C95CED" w14:paraId="0FA8EDF5" w14:textId="77777777">
        <w:trPr>
          <w:cantSplit/>
          <w:trHeight w:val="23"/>
        </w:trPr>
        <w:tc>
          <w:tcPr>
            <w:tcW w:w="795" w:type="dxa"/>
            <w:vAlign w:val="center"/>
          </w:tcPr>
          <w:p w14:paraId="1704A1B2"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2.4</w:t>
            </w:r>
          </w:p>
        </w:tc>
        <w:tc>
          <w:tcPr>
            <w:tcW w:w="6895" w:type="dxa"/>
            <w:shd w:val="clear" w:color="auto" w:fill="auto"/>
            <w:vAlign w:val="center"/>
          </w:tcPr>
          <w:p w14:paraId="70810D68"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根据人员经验丰富程度、综合能力等进行综合评审。人员经验丰富（需体现近年来具体运维项目情况），综合能力水平高（可介绍证书、荣誉等有利于项目实施的情况）得3分，项目经验、综合能力专业水平一般得2分，具体经验、综合能力专业水平不明得1分，无项目介绍不得分。（评分分值：3,2,1,0）</w:t>
            </w:r>
          </w:p>
        </w:tc>
        <w:tc>
          <w:tcPr>
            <w:tcW w:w="825" w:type="dxa"/>
            <w:shd w:val="clear" w:color="auto" w:fill="auto"/>
            <w:vAlign w:val="center"/>
          </w:tcPr>
          <w:p w14:paraId="1CB28EED"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3</w:t>
            </w:r>
          </w:p>
        </w:tc>
      </w:tr>
      <w:tr w:rsidR="00C95CED" w:rsidRPr="00C95CED" w14:paraId="4C3A7DF9" w14:textId="77777777">
        <w:trPr>
          <w:cantSplit/>
          <w:trHeight w:val="23"/>
        </w:trPr>
        <w:tc>
          <w:tcPr>
            <w:tcW w:w="795" w:type="dxa"/>
            <w:vAlign w:val="center"/>
          </w:tcPr>
          <w:p w14:paraId="2E6F12A9"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3</w:t>
            </w:r>
          </w:p>
        </w:tc>
        <w:tc>
          <w:tcPr>
            <w:tcW w:w="6895" w:type="dxa"/>
            <w:shd w:val="clear" w:color="auto" w:fill="auto"/>
            <w:vAlign w:val="center"/>
          </w:tcPr>
          <w:p w14:paraId="722C8547"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拟投入设备设施</w:t>
            </w:r>
          </w:p>
        </w:tc>
        <w:tc>
          <w:tcPr>
            <w:tcW w:w="825" w:type="dxa"/>
            <w:shd w:val="clear" w:color="auto" w:fill="auto"/>
            <w:vAlign w:val="center"/>
          </w:tcPr>
          <w:p w14:paraId="0F45DBA9"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w:t>
            </w:r>
          </w:p>
        </w:tc>
      </w:tr>
      <w:tr w:rsidR="00C95CED" w:rsidRPr="00C95CED" w14:paraId="359AB473" w14:textId="77777777">
        <w:trPr>
          <w:cantSplit/>
          <w:trHeight w:val="23"/>
        </w:trPr>
        <w:tc>
          <w:tcPr>
            <w:tcW w:w="795" w:type="dxa"/>
            <w:vAlign w:val="center"/>
          </w:tcPr>
          <w:p w14:paraId="0FC703F2"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3.1</w:t>
            </w:r>
          </w:p>
        </w:tc>
        <w:tc>
          <w:tcPr>
            <w:tcW w:w="6895" w:type="dxa"/>
            <w:shd w:val="clear" w:color="auto" w:fill="auto"/>
            <w:vAlign w:val="center"/>
          </w:tcPr>
          <w:p w14:paraId="2C2A125D" w14:textId="20772EF0"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根据拟投入设备设施、专业工具情况，提供设备清单、常用软硬件、备件（含零部件），办公设备等；根据设备数量情况等进行综合评审。内容详细完善全面，满足项目需求得3分，内容简单略有缺陷，部分满足项目需求得1.5分，无相关内容或不可行不得分。（评分分值：3,1.5,0）</w:t>
            </w:r>
          </w:p>
        </w:tc>
        <w:tc>
          <w:tcPr>
            <w:tcW w:w="825" w:type="dxa"/>
            <w:shd w:val="clear" w:color="auto" w:fill="auto"/>
            <w:vAlign w:val="center"/>
          </w:tcPr>
          <w:p w14:paraId="3D5B0367"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3</w:t>
            </w:r>
          </w:p>
        </w:tc>
      </w:tr>
      <w:tr w:rsidR="00C95CED" w:rsidRPr="00C95CED" w14:paraId="069A2899" w14:textId="77777777">
        <w:trPr>
          <w:cantSplit/>
          <w:trHeight w:val="23"/>
        </w:trPr>
        <w:tc>
          <w:tcPr>
            <w:tcW w:w="795" w:type="dxa"/>
            <w:vAlign w:val="center"/>
          </w:tcPr>
          <w:p w14:paraId="394F47BF"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3.2</w:t>
            </w:r>
          </w:p>
        </w:tc>
        <w:tc>
          <w:tcPr>
            <w:tcW w:w="6895" w:type="dxa"/>
            <w:shd w:val="clear" w:color="auto" w:fill="auto"/>
            <w:vAlign w:val="center"/>
          </w:tcPr>
          <w:p w14:paraId="41EDD48B" w14:textId="77777777" w:rsidR="00807BE0" w:rsidRPr="00C95CED" w:rsidRDefault="00000000">
            <w:pPr>
              <w:snapToGrid w:val="0"/>
              <w:spacing w:line="276" w:lineRule="auto"/>
              <w:jc w:val="left"/>
              <w:rPr>
                <w:rFonts w:ascii="宋体" w:hAnsi="宋体" w:cs="宋体" w:hint="eastAsia"/>
                <w:szCs w:val="21"/>
              </w:rPr>
            </w:pPr>
            <w:r w:rsidRPr="00C95CED">
              <w:rPr>
                <w:rFonts w:ascii="宋体" w:hAnsi="宋体" w:cs="宋体" w:hint="eastAsia"/>
                <w:snapToGrid w:val="0"/>
                <w:kern w:val="0"/>
                <w:szCs w:val="21"/>
              </w:rPr>
              <w:t>【客观分】</w:t>
            </w:r>
            <w:r w:rsidRPr="00C95CED">
              <w:rPr>
                <w:rFonts w:ascii="宋体" w:hAnsi="宋体" w:cs="宋体" w:hint="eastAsia"/>
                <w:szCs w:val="21"/>
              </w:rPr>
              <w:t>提供至少1辆运维车辆得2分；</w:t>
            </w:r>
          </w:p>
          <w:p w14:paraId="7858BF5C" w14:textId="77777777" w:rsidR="00807BE0" w:rsidRPr="00C95CED" w:rsidRDefault="00000000">
            <w:pPr>
              <w:snapToGrid w:val="0"/>
              <w:spacing w:line="276" w:lineRule="auto"/>
              <w:jc w:val="left"/>
              <w:rPr>
                <w:rFonts w:ascii="宋体" w:hAnsi="宋体" w:cs="宋体" w:hint="eastAsia"/>
                <w:snapToGrid w:val="0"/>
                <w:kern w:val="0"/>
                <w:szCs w:val="21"/>
              </w:rPr>
            </w:pPr>
            <w:r w:rsidRPr="00C95CED">
              <w:rPr>
                <w:rFonts w:ascii="宋体" w:hAnsi="宋体" w:cs="宋体" w:hint="eastAsia"/>
                <w:szCs w:val="21"/>
              </w:rPr>
              <w:t>注：提供车辆行驶证、机动车登记证书、交强险，租赁协议（若涉及）等材料，资料未提供或者提供不全的不得分；</w:t>
            </w:r>
          </w:p>
        </w:tc>
        <w:tc>
          <w:tcPr>
            <w:tcW w:w="825" w:type="dxa"/>
            <w:shd w:val="clear" w:color="auto" w:fill="auto"/>
            <w:vAlign w:val="center"/>
          </w:tcPr>
          <w:p w14:paraId="1CC3C9DB"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2</w:t>
            </w:r>
          </w:p>
        </w:tc>
      </w:tr>
      <w:tr w:rsidR="00C95CED" w:rsidRPr="00C95CED" w14:paraId="75481300" w14:textId="77777777">
        <w:trPr>
          <w:cantSplit/>
          <w:trHeight w:val="23"/>
        </w:trPr>
        <w:tc>
          <w:tcPr>
            <w:tcW w:w="795" w:type="dxa"/>
            <w:vAlign w:val="center"/>
          </w:tcPr>
          <w:p w14:paraId="2883062D"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4</w:t>
            </w:r>
          </w:p>
        </w:tc>
        <w:tc>
          <w:tcPr>
            <w:tcW w:w="6895" w:type="dxa"/>
            <w:shd w:val="clear" w:color="auto" w:fill="auto"/>
            <w:vAlign w:val="center"/>
          </w:tcPr>
          <w:p w14:paraId="15D416D3"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需求分析</w:t>
            </w:r>
          </w:p>
        </w:tc>
        <w:tc>
          <w:tcPr>
            <w:tcW w:w="825" w:type="dxa"/>
            <w:shd w:val="clear" w:color="auto" w:fill="auto"/>
            <w:vAlign w:val="center"/>
          </w:tcPr>
          <w:p w14:paraId="79E18789"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w:t>
            </w:r>
          </w:p>
        </w:tc>
      </w:tr>
      <w:tr w:rsidR="00C95CED" w:rsidRPr="00C95CED" w14:paraId="65A2F310" w14:textId="77777777">
        <w:trPr>
          <w:cantSplit/>
          <w:trHeight w:val="23"/>
        </w:trPr>
        <w:tc>
          <w:tcPr>
            <w:tcW w:w="795" w:type="dxa"/>
            <w:vAlign w:val="center"/>
          </w:tcPr>
          <w:p w14:paraId="65799F7F"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4.1</w:t>
            </w:r>
          </w:p>
        </w:tc>
        <w:tc>
          <w:tcPr>
            <w:tcW w:w="6895" w:type="dxa"/>
            <w:shd w:val="clear" w:color="auto" w:fill="auto"/>
            <w:vAlign w:val="center"/>
          </w:tcPr>
          <w:p w14:paraId="717F17C7"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投标人根据采购人阐明的采购需求，结合以往同类项目服务经验，对本项目进行分析。根据需求分析的全面合理性进行综合评审。</w:t>
            </w:r>
            <w:r w:rsidRPr="00C95CED">
              <w:rPr>
                <w:rFonts w:ascii="宋体" w:hAnsi="宋体" w:cs="宋体"/>
                <w:szCs w:val="21"/>
                <w:lang w:val="zh-TW"/>
              </w:rPr>
              <w:t>内容完整、思路清晰得</w:t>
            </w:r>
            <w:r w:rsidRPr="00C95CED">
              <w:rPr>
                <w:rFonts w:ascii="宋体" w:hAnsi="宋体" w:cs="宋体" w:hint="eastAsia"/>
                <w:szCs w:val="21"/>
              </w:rPr>
              <w:t>4</w:t>
            </w:r>
            <w:r w:rsidRPr="00C95CED">
              <w:rPr>
                <w:rFonts w:ascii="宋体" w:hAnsi="宋体" w:cs="宋体"/>
                <w:szCs w:val="21"/>
                <w:lang w:val="zh-TW"/>
              </w:rPr>
              <w:t>分；内容基本完整</w:t>
            </w:r>
            <w:r w:rsidRPr="00C95CED">
              <w:rPr>
                <w:rFonts w:ascii="宋体" w:hAnsi="宋体" w:cs="宋体" w:hint="eastAsia"/>
                <w:szCs w:val="21"/>
                <w:lang w:val="zh-TW"/>
              </w:rPr>
              <w:t>、</w:t>
            </w:r>
            <w:r w:rsidRPr="00C95CED">
              <w:rPr>
                <w:rFonts w:ascii="宋体" w:hAnsi="宋体" w:cs="宋体" w:hint="eastAsia"/>
                <w:szCs w:val="21"/>
              </w:rPr>
              <w:t>思路较清晰</w:t>
            </w:r>
            <w:r w:rsidRPr="00C95CED">
              <w:rPr>
                <w:rFonts w:ascii="宋体" w:hAnsi="宋体" w:cs="宋体"/>
                <w:szCs w:val="21"/>
                <w:lang w:val="zh-TW"/>
              </w:rPr>
              <w:t>得</w:t>
            </w:r>
            <w:r w:rsidRPr="00C95CED">
              <w:rPr>
                <w:rFonts w:ascii="宋体" w:hAnsi="宋体" w:cs="宋体" w:hint="eastAsia"/>
                <w:szCs w:val="21"/>
              </w:rPr>
              <w:t>3</w:t>
            </w:r>
            <w:r w:rsidRPr="00C95CED">
              <w:rPr>
                <w:rFonts w:ascii="宋体" w:hAnsi="宋体" w:cs="宋体"/>
                <w:szCs w:val="21"/>
                <w:lang w:val="zh-TW"/>
              </w:rPr>
              <w:t>分，</w:t>
            </w:r>
            <w:r w:rsidRPr="00C95CED">
              <w:rPr>
                <w:rFonts w:ascii="宋体" w:hAnsi="宋体" w:cs="宋体" w:hint="eastAsia"/>
                <w:szCs w:val="21"/>
              </w:rPr>
              <w:t>内容简单略有缺陷，部分符合项目需求得2分，思路混乱、</w:t>
            </w:r>
            <w:r w:rsidRPr="00C95CED">
              <w:rPr>
                <w:rFonts w:ascii="宋体" w:hAnsi="宋体" w:cs="宋体"/>
                <w:szCs w:val="21"/>
                <w:lang w:val="zh-TW"/>
              </w:rPr>
              <w:t>内容</w:t>
            </w:r>
            <w:r w:rsidRPr="00C95CED">
              <w:rPr>
                <w:rFonts w:ascii="宋体" w:hAnsi="宋体" w:cs="宋体" w:hint="eastAsia"/>
                <w:szCs w:val="21"/>
              </w:rPr>
              <w:t>不全</w:t>
            </w:r>
            <w:r w:rsidRPr="00C95CED">
              <w:rPr>
                <w:rFonts w:ascii="宋体" w:hAnsi="宋体" w:cs="宋体"/>
                <w:szCs w:val="21"/>
                <w:lang w:val="zh-TW"/>
              </w:rPr>
              <w:t>得1分，没有提供</w:t>
            </w:r>
            <w:r w:rsidRPr="00C95CED">
              <w:rPr>
                <w:rFonts w:ascii="宋体" w:hAnsi="宋体" w:cs="宋体" w:hint="eastAsia"/>
                <w:szCs w:val="21"/>
              </w:rPr>
              <w:t>相关内容不得分。</w:t>
            </w:r>
            <w:r w:rsidRPr="00C95CED">
              <w:rPr>
                <w:rFonts w:ascii="宋体" w:hAnsi="宋体" w:cs="宋体" w:hint="eastAsia"/>
                <w:snapToGrid w:val="0"/>
                <w:kern w:val="0"/>
                <w:szCs w:val="21"/>
              </w:rPr>
              <w:t>（评分分值：4,3,2,1,0）</w:t>
            </w:r>
          </w:p>
        </w:tc>
        <w:tc>
          <w:tcPr>
            <w:tcW w:w="825" w:type="dxa"/>
            <w:shd w:val="clear" w:color="auto" w:fill="auto"/>
            <w:vAlign w:val="center"/>
          </w:tcPr>
          <w:p w14:paraId="6D2B44AF"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4</w:t>
            </w:r>
          </w:p>
        </w:tc>
      </w:tr>
      <w:tr w:rsidR="00C95CED" w:rsidRPr="00C95CED" w14:paraId="122E7995" w14:textId="77777777">
        <w:trPr>
          <w:cantSplit/>
          <w:trHeight w:val="23"/>
        </w:trPr>
        <w:tc>
          <w:tcPr>
            <w:tcW w:w="795" w:type="dxa"/>
            <w:vAlign w:val="center"/>
          </w:tcPr>
          <w:p w14:paraId="279E5AA2"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4.2</w:t>
            </w:r>
          </w:p>
        </w:tc>
        <w:tc>
          <w:tcPr>
            <w:tcW w:w="6895" w:type="dxa"/>
            <w:shd w:val="clear" w:color="auto" w:fill="auto"/>
            <w:vAlign w:val="center"/>
          </w:tcPr>
          <w:p w14:paraId="656F7271"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结合需求分析，阐述项目实施重难点，根据重难点问题的针对性，是否符合项目定位等进行评分。</w:t>
            </w:r>
            <w:r w:rsidRPr="008117EE">
              <w:rPr>
                <w:rFonts w:ascii="宋体" w:hAnsi="宋体" w:cs="宋体" w:hint="eastAsia"/>
                <w:snapToGrid w:val="0"/>
                <w:kern w:val="0"/>
                <w:szCs w:val="21"/>
              </w:rPr>
              <w:t>内容详细完善全面、</w:t>
            </w:r>
            <w:r w:rsidRPr="00C95CED">
              <w:rPr>
                <w:rFonts w:ascii="宋体" w:hAnsi="宋体" w:cs="宋体" w:hint="eastAsia"/>
                <w:szCs w:val="21"/>
              </w:rPr>
              <w:t>重难点分析准确</w:t>
            </w:r>
            <w:r w:rsidRPr="008117EE">
              <w:rPr>
                <w:rFonts w:ascii="宋体" w:hAnsi="宋体" w:cs="宋体" w:hint="eastAsia"/>
                <w:snapToGrid w:val="0"/>
                <w:kern w:val="0"/>
                <w:szCs w:val="21"/>
              </w:rPr>
              <w:t>得2分，内容缺漏、重难点分析部分符合项目得1分，无相关内容或不可行不得分。</w:t>
            </w:r>
            <w:r w:rsidRPr="00C95CED">
              <w:rPr>
                <w:rFonts w:ascii="宋体" w:hAnsi="宋体" w:cs="宋体" w:hint="eastAsia"/>
                <w:snapToGrid w:val="0"/>
                <w:kern w:val="0"/>
                <w:szCs w:val="21"/>
              </w:rPr>
              <w:t>（评分分值：2,1,0）</w:t>
            </w:r>
          </w:p>
          <w:p w14:paraId="244DC199"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针对重难点问题提出解决应对措施，每条有利于项目实施的得1分，最高得3分。内容详细完善全面，满足项目需求得2分，内容简单略有缺陷，基本满足项目需求得1分，无相关内容或不可行不得分。（评分分值：2,1,0）</w:t>
            </w:r>
          </w:p>
        </w:tc>
        <w:tc>
          <w:tcPr>
            <w:tcW w:w="825" w:type="dxa"/>
            <w:shd w:val="clear" w:color="auto" w:fill="auto"/>
            <w:vAlign w:val="center"/>
          </w:tcPr>
          <w:p w14:paraId="5B6D6AEA"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4</w:t>
            </w:r>
          </w:p>
        </w:tc>
      </w:tr>
      <w:tr w:rsidR="00C95CED" w:rsidRPr="00C95CED" w14:paraId="79A21D4E" w14:textId="77777777">
        <w:trPr>
          <w:cantSplit/>
          <w:trHeight w:val="23"/>
        </w:trPr>
        <w:tc>
          <w:tcPr>
            <w:tcW w:w="795" w:type="dxa"/>
            <w:vAlign w:val="center"/>
          </w:tcPr>
          <w:p w14:paraId="0E6B209D"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5</w:t>
            </w:r>
          </w:p>
        </w:tc>
        <w:tc>
          <w:tcPr>
            <w:tcW w:w="6895" w:type="dxa"/>
            <w:vAlign w:val="center"/>
          </w:tcPr>
          <w:p w14:paraId="07F1ABE5"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技术服务方案</w:t>
            </w:r>
          </w:p>
        </w:tc>
        <w:tc>
          <w:tcPr>
            <w:tcW w:w="825" w:type="dxa"/>
            <w:vAlign w:val="center"/>
          </w:tcPr>
          <w:p w14:paraId="786E5D63"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w:t>
            </w:r>
          </w:p>
        </w:tc>
      </w:tr>
      <w:tr w:rsidR="00C95CED" w:rsidRPr="00C95CED" w14:paraId="13BC626C" w14:textId="77777777">
        <w:trPr>
          <w:cantSplit/>
          <w:trHeight w:val="23"/>
        </w:trPr>
        <w:tc>
          <w:tcPr>
            <w:tcW w:w="795" w:type="dxa"/>
            <w:vAlign w:val="center"/>
          </w:tcPr>
          <w:p w14:paraId="76907AB7"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5.1</w:t>
            </w:r>
          </w:p>
        </w:tc>
        <w:tc>
          <w:tcPr>
            <w:tcW w:w="6895" w:type="dxa"/>
            <w:vAlign w:val="center"/>
          </w:tcPr>
          <w:p w14:paraId="39547D73"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激光雷达组网运行维护服务</w:t>
            </w:r>
          </w:p>
        </w:tc>
        <w:tc>
          <w:tcPr>
            <w:tcW w:w="825" w:type="dxa"/>
            <w:vAlign w:val="center"/>
          </w:tcPr>
          <w:p w14:paraId="426EB279"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w:t>
            </w:r>
          </w:p>
        </w:tc>
      </w:tr>
      <w:tr w:rsidR="00C95CED" w:rsidRPr="00C95CED" w14:paraId="12CA6EB5" w14:textId="77777777">
        <w:trPr>
          <w:cantSplit/>
          <w:trHeight w:val="23"/>
        </w:trPr>
        <w:tc>
          <w:tcPr>
            <w:tcW w:w="795" w:type="dxa"/>
            <w:vAlign w:val="center"/>
          </w:tcPr>
          <w:p w14:paraId="1567C3AA"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lastRenderedPageBreak/>
              <w:t>5.1.1</w:t>
            </w:r>
          </w:p>
        </w:tc>
        <w:tc>
          <w:tcPr>
            <w:tcW w:w="6895" w:type="dxa"/>
            <w:vAlign w:val="center"/>
          </w:tcPr>
          <w:p w14:paraId="38685F01"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结合需求及设备性能等阐述对激光雷达组网（含5台气溶胶雷达，1台3D气溶胶雷达，1台风廓线雷达）设备性能熟悉了解情况，根据阐述情况详细程度、设备性能了解程度等进行进行评审。内容详细完善全面，满足项目需求得4分，内容较详细完善全面，满足项目需求得3分，内容简单略有缺陷，基本满足项目需求得2分，内容缺漏，需完善后实施得1分，无相关内容或不可行不得分。（评分分值：4,3,2,1,0）</w:t>
            </w:r>
          </w:p>
        </w:tc>
        <w:tc>
          <w:tcPr>
            <w:tcW w:w="825" w:type="dxa"/>
            <w:vAlign w:val="center"/>
          </w:tcPr>
          <w:p w14:paraId="2350959D"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4</w:t>
            </w:r>
          </w:p>
        </w:tc>
      </w:tr>
      <w:tr w:rsidR="00C95CED" w:rsidRPr="00C95CED" w14:paraId="7E3521A7" w14:textId="77777777">
        <w:trPr>
          <w:cantSplit/>
          <w:trHeight w:val="23"/>
        </w:trPr>
        <w:tc>
          <w:tcPr>
            <w:tcW w:w="795" w:type="dxa"/>
            <w:vAlign w:val="center"/>
          </w:tcPr>
          <w:p w14:paraId="1678111A"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5.1.2</w:t>
            </w:r>
          </w:p>
        </w:tc>
        <w:tc>
          <w:tcPr>
            <w:tcW w:w="6895" w:type="dxa"/>
            <w:vAlign w:val="center"/>
          </w:tcPr>
          <w:p w14:paraId="538C9120"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运维服务方案（包括但不限于检查、维护的内容与频次、零部件的清洁与更换，校准等），</w:t>
            </w:r>
            <w:r w:rsidRPr="00C95CED">
              <w:rPr>
                <w:rFonts w:ascii="宋体" w:hAnsi="宋体" w:cs="宋体" w:hint="eastAsia"/>
                <w:szCs w:val="21"/>
              </w:rPr>
              <w:t>根据内容的齐全、详细完善程度进行综合评审。内容完善详细可实施性强得5分，内容较完善详细可实施性得4分，内容基本完善描述简略可实施得3分，内容简略有所欠缺得2分，内容有明显缺陷需完善后实施得1分，无相关内容或方案不合理不得分。（评分分值：5,4,3,2,1,0）</w:t>
            </w:r>
          </w:p>
        </w:tc>
        <w:tc>
          <w:tcPr>
            <w:tcW w:w="825" w:type="dxa"/>
            <w:vAlign w:val="center"/>
          </w:tcPr>
          <w:p w14:paraId="17E86D20"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5</w:t>
            </w:r>
          </w:p>
        </w:tc>
      </w:tr>
      <w:tr w:rsidR="00C95CED" w:rsidRPr="00C95CED" w14:paraId="725D58DF" w14:textId="77777777">
        <w:trPr>
          <w:cantSplit/>
          <w:trHeight w:val="23"/>
        </w:trPr>
        <w:tc>
          <w:tcPr>
            <w:tcW w:w="795" w:type="dxa"/>
            <w:vAlign w:val="center"/>
          </w:tcPr>
          <w:p w14:paraId="20524FA6" w14:textId="77777777" w:rsidR="00807BE0" w:rsidRPr="00C95CED" w:rsidRDefault="00000000">
            <w:pPr>
              <w:snapToGrid w:val="0"/>
              <w:spacing w:line="288" w:lineRule="auto"/>
              <w:jc w:val="center"/>
              <w:rPr>
                <w:rFonts w:ascii="宋体" w:hAnsi="宋体" w:cs="宋体" w:hint="eastAsia"/>
                <w:szCs w:val="21"/>
              </w:rPr>
            </w:pPr>
            <w:r w:rsidRPr="00C95CED">
              <w:rPr>
                <w:rFonts w:ascii="宋体" w:hAnsi="宋体" w:cs="宋体" w:hint="eastAsia"/>
                <w:szCs w:val="21"/>
              </w:rPr>
              <w:t>5.1.3</w:t>
            </w:r>
          </w:p>
        </w:tc>
        <w:tc>
          <w:tcPr>
            <w:tcW w:w="6895" w:type="dxa"/>
            <w:vAlign w:val="center"/>
          </w:tcPr>
          <w:p w14:paraId="4C4AE17E" w14:textId="77777777" w:rsidR="00807BE0" w:rsidRPr="00C95CED" w:rsidRDefault="00000000">
            <w:pPr>
              <w:snapToGrid w:val="0"/>
              <w:spacing w:line="288" w:lineRule="auto"/>
              <w:rPr>
                <w:rFonts w:ascii="宋体" w:hAnsi="宋体" w:cs="宋体" w:hint="eastAsia"/>
                <w:szCs w:val="21"/>
              </w:rPr>
            </w:pPr>
            <w:r w:rsidRPr="00C95CED">
              <w:rPr>
                <w:rFonts w:ascii="宋体" w:hAnsi="宋体" w:cs="宋体" w:hint="eastAsia"/>
                <w:szCs w:val="21"/>
              </w:rPr>
              <w:t>仪器故障解决方案：阐述仪器故障专业的解决方案和修复流程，及突发环境事件处置报告流程；根据内容的齐全、详细完善程度进行综合评审。内容详细完善全面，满足项目需求得4分，内容较详细完善全面，满足项目需求得3分，内容简单略有缺陷，基本满足项目需求得2分，内容缺漏，需完善后实施得1分，无相关内容或不可行不得分。（评分分值：4,3,2,1,0）</w:t>
            </w:r>
          </w:p>
        </w:tc>
        <w:tc>
          <w:tcPr>
            <w:tcW w:w="825" w:type="dxa"/>
            <w:vAlign w:val="center"/>
          </w:tcPr>
          <w:p w14:paraId="0F3D860C" w14:textId="77777777" w:rsidR="00807BE0" w:rsidRPr="00C95CED" w:rsidRDefault="00000000">
            <w:pPr>
              <w:snapToGrid w:val="0"/>
              <w:spacing w:line="288" w:lineRule="auto"/>
              <w:jc w:val="center"/>
              <w:rPr>
                <w:rFonts w:ascii="宋体" w:hAnsi="宋体" w:cs="宋体" w:hint="eastAsia"/>
                <w:szCs w:val="21"/>
              </w:rPr>
            </w:pPr>
            <w:r w:rsidRPr="00C95CED">
              <w:rPr>
                <w:rFonts w:ascii="宋体" w:hAnsi="宋体" w:cs="宋体" w:hint="eastAsia"/>
                <w:szCs w:val="21"/>
              </w:rPr>
              <w:t>4</w:t>
            </w:r>
          </w:p>
        </w:tc>
      </w:tr>
      <w:tr w:rsidR="00C95CED" w:rsidRPr="00C95CED" w14:paraId="514E322D" w14:textId="77777777">
        <w:trPr>
          <w:cantSplit/>
          <w:trHeight w:val="23"/>
        </w:trPr>
        <w:tc>
          <w:tcPr>
            <w:tcW w:w="795" w:type="dxa"/>
            <w:vAlign w:val="center"/>
          </w:tcPr>
          <w:p w14:paraId="76E0E7A6" w14:textId="77777777" w:rsidR="00807BE0" w:rsidRPr="00C95CED" w:rsidRDefault="00000000">
            <w:pPr>
              <w:snapToGrid w:val="0"/>
              <w:spacing w:line="288" w:lineRule="auto"/>
              <w:jc w:val="center"/>
              <w:rPr>
                <w:rFonts w:ascii="宋体" w:hAnsi="宋体" w:cs="宋体" w:hint="eastAsia"/>
                <w:szCs w:val="21"/>
              </w:rPr>
            </w:pPr>
            <w:r w:rsidRPr="00C95CED">
              <w:rPr>
                <w:rFonts w:ascii="宋体" w:hAnsi="宋体" w:cs="宋体" w:hint="eastAsia"/>
                <w:szCs w:val="21"/>
              </w:rPr>
              <w:t>5.2</w:t>
            </w:r>
          </w:p>
        </w:tc>
        <w:tc>
          <w:tcPr>
            <w:tcW w:w="6895" w:type="dxa"/>
            <w:vAlign w:val="center"/>
          </w:tcPr>
          <w:p w14:paraId="052D307F" w14:textId="77777777" w:rsidR="00807BE0" w:rsidRPr="00C95CED" w:rsidRDefault="00000000">
            <w:pPr>
              <w:snapToGrid w:val="0"/>
              <w:spacing w:line="288" w:lineRule="auto"/>
              <w:rPr>
                <w:rFonts w:ascii="宋体" w:hAnsi="宋体" w:cs="宋体" w:hint="eastAsia"/>
                <w:szCs w:val="21"/>
              </w:rPr>
            </w:pPr>
            <w:r w:rsidRPr="00C95CED">
              <w:rPr>
                <w:rFonts w:ascii="宋体" w:hAnsi="宋体" w:cs="宋体" w:hint="eastAsia"/>
                <w:szCs w:val="21"/>
              </w:rPr>
              <w:t>遥感监测车运维服务方案</w:t>
            </w:r>
          </w:p>
        </w:tc>
        <w:tc>
          <w:tcPr>
            <w:tcW w:w="825" w:type="dxa"/>
            <w:vAlign w:val="center"/>
          </w:tcPr>
          <w:p w14:paraId="563D7021" w14:textId="77777777" w:rsidR="00807BE0" w:rsidRPr="00C95CED" w:rsidRDefault="00000000">
            <w:pPr>
              <w:snapToGrid w:val="0"/>
              <w:spacing w:line="288" w:lineRule="auto"/>
              <w:rPr>
                <w:rFonts w:ascii="宋体" w:hAnsi="宋体" w:cs="宋体" w:hint="eastAsia"/>
                <w:szCs w:val="21"/>
              </w:rPr>
            </w:pPr>
            <w:r w:rsidRPr="00C95CED">
              <w:rPr>
                <w:rFonts w:ascii="宋体" w:hAnsi="宋体" w:cs="宋体" w:hint="eastAsia"/>
                <w:szCs w:val="21"/>
              </w:rPr>
              <w:t>/</w:t>
            </w:r>
          </w:p>
        </w:tc>
      </w:tr>
      <w:tr w:rsidR="00C95CED" w:rsidRPr="00C95CED" w14:paraId="57DAD3E1" w14:textId="77777777">
        <w:trPr>
          <w:cantSplit/>
          <w:trHeight w:val="23"/>
        </w:trPr>
        <w:tc>
          <w:tcPr>
            <w:tcW w:w="795" w:type="dxa"/>
            <w:vAlign w:val="center"/>
          </w:tcPr>
          <w:p w14:paraId="61541731" w14:textId="77777777" w:rsidR="00807BE0" w:rsidRPr="00C95CED" w:rsidRDefault="00000000">
            <w:pPr>
              <w:snapToGrid w:val="0"/>
              <w:spacing w:line="288" w:lineRule="auto"/>
              <w:jc w:val="center"/>
              <w:rPr>
                <w:rFonts w:ascii="宋体" w:hAnsi="宋体" w:cs="宋体" w:hint="eastAsia"/>
                <w:szCs w:val="21"/>
              </w:rPr>
            </w:pPr>
            <w:r w:rsidRPr="00C95CED">
              <w:rPr>
                <w:rFonts w:ascii="宋体" w:hAnsi="宋体" w:cs="宋体" w:hint="eastAsia"/>
                <w:szCs w:val="21"/>
              </w:rPr>
              <w:t>5.2.1</w:t>
            </w:r>
          </w:p>
        </w:tc>
        <w:tc>
          <w:tcPr>
            <w:tcW w:w="6895" w:type="dxa"/>
            <w:vAlign w:val="center"/>
          </w:tcPr>
          <w:p w14:paraId="28291801" w14:textId="77777777" w:rsidR="00807BE0" w:rsidRPr="00C95CED" w:rsidRDefault="00000000">
            <w:pPr>
              <w:snapToGrid w:val="0"/>
              <w:spacing w:line="288" w:lineRule="auto"/>
              <w:rPr>
                <w:rFonts w:ascii="宋体" w:hAnsi="宋体" w:cs="宋体" w:hint="eastAsia"/>
                <w:szCs w:val="21"/>
              </w:rPr>
            </w:pPr>
            <w:r w:rsidRPr="00C95CED">
              <w:rPr>
                <w:rFonts w:ascii="宋体" w:hAnsi="宋体" w:cs="宋体" w:hint="eastAsia"/>
                <w:szCs w:val="21"/>
              </w:rPr>
              <w:t>移动车激光雷达（AGHJ-I-LIDAR（HPL）、DOAS分析仪、微波辐射计，阐述对设备性能熟悉了解情况，根据阐述情况详细程度、设备性能了解程度等进行进行评审。内容详细完善全面，满足项目需求得4分，内容较详细完善全面，满足项目需求得3分，内容简单略有缺陷，基本满足项目需求得2分，内容缺漏，需完善后实施得1分，无相关内容或不可行不得分。（评分分值：4,3,2,1,0）</w:t>
            </w:r>
          </w:p>
        </w:tc>
        <w:tc>
          <w:tcPr>
            <w:tcW w:w="825" w:type="dxa"/>
            <w:vAlign w:val="center"/>
          </w:tcPr>
          <w:p w14:paraId="68547FE5" w14:textId="77777777" w:rsidR="00807BE0" w:rsidRPr="00C95CED" w:rsidRDefault="00000000">
            <w:pPr>
              <w:snapToGrid w:val="0"/>
              <w:spacing w:line="288" w:lineRule="auto"/>
              <w:jc w:val="center"/>
              <w:rPr>
                <w:rFonts w:ascii="宋体" w:hAnsi="宋体" w:cs="宋体" w:hint="eastAsia"/>
                <w:szCs w:val="21"/>
              </w:rPr>
            </w:pPr>
            <w:r w:rsidRPr="00C95CED">
              <w:rPr>
                <w:rFonts w:ascii="宋体" w:hAnsi="宋体" w:cs="宋体" w:hint="eastAsia"/>
                <w:szCs w:val="21"/>
              </w:rPr>
              <w:t>4</w:t>
            </w:r>
          </w:p>
        </w:tc>
      </w:tr>
      <w:tr w:rsidR="00C95CED" w:rsidRPr="00C95CED" w14:paraId="7476B34D" w14:textId="77777777">
        <w:trPr>
          <w:cantSplit/>
          <w:trHeight w:val="23"/>
        </w:trPr>
        <w:tc>
          <w:tcPr>
            <w:tcW w:w="795" w:type="dxa"/>
            <w:vAlign w:val="center"/>
          </w:tcPr>
          <w:p w14:paraId="34283EF8" w14:textId="77777777" w:rsidR="00807BE0" w:rsidRPr="00C95CED" w:rsidRDefault="00000000">
            <w:pPr>
              <w:snapToGrid w:val="0"/>
              <w:spacing w:line="288" w:lineRule="auto"/>
              <w:jc w:val="center"/>
              <w:rPr>
                <w:rFonts w:ascii="宋体" w:hAnsi="宋体" w:cs="宋体" w:hint="eastAsia"/>
                <w:szCs w:val="21"/>
              </w:rPr>
            </w:pPr>
            <w:r w:rsidRPr="00C95CED">
              <w:rPr>
                <w:rFonts w:ascii="宋体" w:hAnsi="宋体" w:cs="宋体" w:hint="eastAsia"/>
                <w:szCs w:val="21"/>
              </w:rPr>
              <w:t>5.2.2</w:t>
            </w:r>
          </w:p>
        </w:tc>
        <w:tc>
          <w:tcPr>
            <w:tcW w:w="6895" w:type="dxa"/>
            <w:shd w:val="clear" w:color="auto" w:fill="auto"/>
            <w:vAlign w:val="center"/>
          </w:tcPr>
          <w:p w14:paraId="71143A72" w14:textId="77777777" w:rsidR="00807BE0" w:rsidRPr="00C95CED" w:rsidRDefault="00000000">
            <w:pPr>
              <w:snapToGrid w:val="0"/>
              <w:spacing w:line="288" w:lineRule="auto"/>
              <w:rPr>
                <w:rFonts w:ascii="宋体" w:hAnsi="宋体" w:cs="宋体" w:hint="eastAsia"/>
                <w:szCs w:val="21"/>
              </w:rPr>
            </w:pPr>
            <w:r w:rsidRPr="00C95CED">
              <w:rPr>
                <w:rFonts w:ascii="宋体" w:hAnsi="宋体" w:cs="宋体" w:hint="eastAsia"/>
                <w:szCs w:val="21"/>
              </w:rPr>
              <w:t>运维服务方案（包括但不限于检查、维护的内容与频次、零部件的清洁与更换，校准等），根据内容的齐全、详细完善程度进行综合评审。内容完善详细可实施性强得5分，内容较完善详细可实施性得4分，内容基本完善描述简略可实施得3分，内容简略有所欠缺得2分，内容有明显缺陷需完善后实施得1分，无相关内容或方案不合理不得分。（评分分值：5,4,3,2,1,0）</w:t>
            </w:r>
          </w:p>
        </w:tc>
        <w:tc>
          <w:tcPr>
            <w:tcW w:w="825" w:type="dxa"/>
            <w:shd w:val="clear" w:color="auto" w:fill="auto"/>
            <w:vAlign w:val="center"/>
          </w:tcPr>
          <w:p w14:paraId="70BBEC5B" w14:textId="77777777" w:rsidR="00807BE0" w:rsidRPr="00C95CED" w:rsidRDefault="00000000">
            <w:pPr>
              <w:snapToGrid w:val="0"/>
              <w:spacing w:line="288" w:lineRule="auto"/>
              <w:jc w:val="center"/>
              <w:rPr>
                <w:rFonts w:ascii="宋体" w:hAnsi="宋体" w:cs="宋体" w:hint="eastAsia"/>
                <w:szCs w:val="21"/>
              </w:rPr>
            </w:pPr>
            <w:r w:rsidRPr="00C95CED">
              <w:rPr>
                <w:rFonts w:ascii="宋体" w:hAnsi="宋体" w:cs="宋体" w:hint="eastAsia"/>
                <w:szCs w:val="21"/>
              </w:rPr>
              <w:t>5</w:t>
            </w:r>
          </w:p>
        </w:tc>
      </w:tr>
      <w:tr w:rsidR="00C95CED" w:rsidRPr="00C95CED" w14:paraId="205FDD59" w14:textId="77777777">
        <w:trPr>
          <w:cantSplit/>
          <w:trHeight w:val="23"/>
        </w:trPr>
        <w:tc>
          <w:tcPr>
            <w:tcW w:w="795" w:type="dxa"/>
            <w:vAlign w:val="center"/>
          </w:tcPr>
          <w:p w14:paraId="4511B9CD" w14:textId="77777777" w:rsidR="00807BE0" w:rsidRPr="00C95CED" w:rsidRDefault="00000000">
            <w:pPr>
              <w:snapToGrid w:val="0"/>
              <w:spacing w:line="288" w:lineRule="auto"/>
              <w:jc w:val="center"/>
              <w:rPr>
                <w:rFonts w:ascii="宋体" w:hAnsi="宋体" w:cs="宋体" w:hint="eastAsia"/>
                <w:szCs w:val="21"/>
              </w:rPr>
            </w:pPr>
            <w:r w:rsidRPr="00C95CED">
              <w:rPr>
                <w:rFonts w:ascii="宋体" w:hAnsi="宋体" w:cs="宋体" w:hint="eastAsia"/>
                <w:szCs w:val="21"/>
              </w:rPr>
              <w:t>5.2.3</w:t>
            </w:r>
          </w:p>
        </w:tc>
        <w:tc>
          <w:tcPr>
            <w:tcW w:w="6895" w:type="dxa"/>
            <w:shd w:val="clear" w:color="auto" w:fill="auto"/>
            <w:vAlign w:val="center"/>
          </w:tcPr>
          <w:p w14:paraId="69F7A61B" w14:textId="77777777" w:rsidR="00807BE0" w:rsidRPr="00C95CED" w:rsidRDefault="00000000">
            <w:pPr>
              <w:snapToGrid w:val="0"/>
              <w:spacing w:line="288" w:lineRule="auto"/>
              <w:rPr>
                <w:rFonts w:ascii="宋体" w:hAnsi="宋体" w:cs="宋体" w:hint="eastAsia"/>
                <w:szCs w:val="21"/>
              </w:rPr>
            </w:pPr>
            <w:r w:rsidRPr="00C95CED">
              <w:rPr>
                <w:rFonts w:ascii="宋体" w:hAnsi="宋体" w:cs="宋体" w:hint="eastAsia"/>
                <w:szCs w:val="21"/>
              </w:rPr>
              <w:t>仪器故障解决方案：阐述仪器故障专业的解决方案和修复流程，及突发环境事件处置报告流程；根据内容的齐全、详细完善程度进行综合评审。内容详细完善全面，满足项目需求得4分，内容较详细完善全面，满足项目需求得3分，内容简单略有缺陷，基本满足项目需求得2分，内容缺漏，需完善后实施得1分，无相关内容或不可行不得分。（评分分值：4,3,2,1,0）</w:t>
            </w:r>
          </w:p>
        </w:tc>
        <w:tc>
          <w:tcPr>
            <w:tcW w:w="825" w:type="dxa"/>
            <w:shd w:val="clear" w:color="auto" w:fill="auto"/>
            <w:vAlign w:val="center"/>
          </w:tcPr>
          <w:p w14:paraId="0834344A" w14:textId="77777777" w:rsidR="00807BE0" w:rsidRPr="00C95CED" w:rsidRDefault="00000000">
            <w:pPr>
              <w:snapToGrid w:val="0"/>
              <w:spacing w:line="288" w:lineRule="auto"/>
              <w:jc w:val="center"/>
              <w:rPr>
                <w:rFonts w:ascii="宋体" w:hAnsi="宋体" w:cs="宋体" w:hint="eastAsia"/>
                <w:szCs w:val="21"/>
              </w:rPr>
            </w:pPr>
            <w:r w:rsidRPr="00C95CED">
              <w:rPr>
                <w:rFonts w:ascii="宋体" w:hAnsi="宋体" w:cs="宋体" w:hint="eastAsia"/>
                <w:szCs w:val="21"/>
              </w:rPr>
              <w:t>4</w:t>
            </w:r>
          </w:p>
        </w:tc>
      </w:tr>
      <w:tr w:rsidR="00C95CED" w:rsidRPr="00C95CED" w14:paraId="3070C446" w14:textId="77777777">
        <w:trPr>
          <w:cantSplit/>
          <w:trHeight w:val="23"/>
        </w:trPr>
        <w:tc>
          <w:tcPr>
            <w:tcW w:w="795" w:type="dxa"/>
            <w:vAlign w:val="center"/>
          </w:tcPr>
          <w:p w14:paraId="204305A0"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5.3</w:t>
            </w:r>
          </w:p>
        </w:tc>
        <w:tc>
          <w:tcPr>
            <w:tcW w:w="6895" w:type="dxa"/>
            <w:vAlign w:val="center"/>
          </w:tcPr>
          <w:p w14:paraId="41082B74" w14:textId="77777777" w:rsidR="00807BE0" w:rsidRPr="00C95CED" w:rsidRDefault="00000000">
            <w:pPr>
              <w:snapToGrid w:val="0"/>
              <w:spacing w:line="288" w:lineRule="auto"/>
              <w:jc w:val="left"/>
              <w:rPr>
                <w:rFonts w:ascii="宋体" w:hAnsi="宋体" w:cs="宋体" w:hint="eastAsia"/>
                <w:snapToGrid w:val="0"/>
                <w:kern w:val="0"/>
                <w:szCs w:val="21"/>
              </w:rPr>
            </w:pPr>
            <w:r w:rsidRPr="00C95CED">
              <w:rPr>
                <w:rFonts w:ascii="宋体" w:hAnsi="宋体" w:cs="宋体" w:hint="eastAsia"/>
                <w:snapToGrid w:val="0"/>
                <w:kern w:val="0"/>
                <w:szCs w:val="21"/>
              </w:rPr>
              <w:t>走航服务：包含①走航服务分析及解决方案；②对杭州市污染源的了解程度；③对走航车的日常巡检路线熟悉程度等。</w:t>
            </w:r>
            <w:r w:rsidRPr="00C95CED">
              <w:rPr>
                <w:rFonts w:ascii="宋体" w:hAnsi="宋体" w:cs="宋体" w:hint="eastAsia"/>
                <w:szCs w:val="21"/>
              </w:rPr>
              <w:t>根据内容的齐全、详细完善程度进行综合评审。内容详细完善全面，满足项目需求得4分，内容较详细完善全面，满足项目需求得3分，内容简单略有缺陷，基本满足项目需求得2分，内容缺漏，需完善后实施得1分，无相关内容或不可行不得分。（评分分值：4,3,2,1,0）</w:t>
            </w:r>
          </w:p>
        </w:tc>
        <w:tc>
          <w:tcPr>
            <w:tcW w:w="825" w:type="dxa"/>
            <w:vAlign w:val="center"/>
          </w:tcPr>
          <w:p w14:paraId="3C08238D"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4</w:t>
            </w:r>
          </w:p>
        </w:tc>
      </w:tr>
      <w:tr w:rsidR="00C95CED" w:rsidRPr="00C95CED" w14:paraId="3E4C748E" w14:textId="77777777">
        <w:trPr>
          <w:cantSplit/>
          <w:trHeight w:val="23"/>
        </w:trPr>
        <w:tc>
          <w:tcPr>
            <w:tcW w:w="795" w:type="dxa"/>
            <w:vAlign w:val="center"/>
          </w:tcPr>
          <w:p w14:paraId="47C7B24F"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lastRenderedPageBreak/>
              <w:t>5.4</w:t>
            </w:r>
          </w:p>
        </w:tc>
        <w:tc>
          <w:tcPr>
            <w:tcW w:w="6895" w:type="dxa"/>
            <w:vAlign w:val="center"/>
          </w:tcPr>
          <w:p w14:paraId="55532283" w14:textId="77777777" w:rsidR="00807BE0" w:rsidRPr="00C95CED" w:rsidRDefault="00000000">
            <w:pPr>
              <w:snapToGrid w:val="0"/>
              <w:spacing w:line="288" w:lineRule="auto"/>
              <w:jc w:val="left"/>
              <w:rPr>
                <w:rFonts w:ascii="宋体" w:hAnsi="宋体" w:cs="宋体" w:hint="eastAsia"/>
                <w:snapToGrid w:val="0"/>
                <w:kern w:val="0"/>
                <w:szCs w:val="21"/>
              </w:rPr>
            </w:pPr>
            <w:r w:rsidRPr="00C95CED">
              <w:rPr>
                <w:rFonts w:ascii="宋体" w:hAnsi="宋体" w:cs="宋体" w:hint="eastAsia"/>
                <w:snapToGrid w:val="0"/>
                <w:kern w:val="0"/>
                <w:szCs w:val="21"/>
              </w:rPr>
              <w:t>数据服务方案：提供数据服务方案，包括对数据分析、审核及报告编制等。</w:t>
            </w:r>
            <w:r w:rsidRPr="00C95CED">
              <w:rPr>
                <w:rFonts w:ascii="宋体" w:hAnsi="宋体" w:cs="宋体" w:hint="eastAsia"/>
                <w:szCs w:val="21"/>
              </w:rPr>
              <w:t>根据内容的齐全、详细完善程度进行综合评审。内容详细完善全面，满足项目需求得4分，内容较详细完善全面，满足项目需求得3分，内容简单略有缺陷，基本满足项目需求得2分，内容缺漏，需完善后实施得1分，无相关内容或不可行不得分。（评分分值：4,3,2,1,0）</w:t>
            </w:r>
          </w:p>
        </w:tc>
        <w:tc>
          <w:tcPr>
            <w:tcW w:w="825" w:type="dxa"/>
            <w:vAlign w:val="center"/>
          </w:tcPr>
          <w:p w14:paraId="30F70CFB"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4</w:t>
            </w:r>
          </w:p>
        </w:tc>
      </w:tr>
      <w:tr w:rsidR="00C95CED" w:rsidRPr="00C95CED" w14:paraId="6C9262A8" w14:textId="77777777">
        <w:trPr>
          <w:cantSplit/>
          <w:trHeight w:val="23"/>
        </w:trPr>
        <w:tc>
          <w:tcPr>
            <w:tcW w:w="795" w:type="dxa"/>
            <w:vAlign w:val="center"/>
          </w:tcPr>
          <w:p w14:paraId="78D66440"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5.5</w:t>
            </w:r>
          </w:p>
        </w:tc>
        <w:tc>
          <w:tcPr>
            <w:tcW w:w="6895" w:type="dxa"/>
            <w:vAlign w:val="center"/>
          </w:tcPr>
          <w:p w14:paraId="7F6C043B" w14:textId="77777777" w:rsidR="00807BE0" w:rsidRPr="00C95CED" w:rsidRDefault="00000000">
            <w:pPr>
              <w:snapToGrid w:val="0"/>
              <w:spacing w:line="288" w:lineRule="auto"/>
              <w:jc w:val="left"/>
              <w:rPr>
                <w:rFonts w:ascii="宋体" w:hAnsi="宋体" w:cs="宋体" w:hint="eastAsia"/>
                <w:snapToGrid w:val="0"/>
                <w:kern w:val="0"/>
                <w:szCs w:val="21"/>
              </w:rPr>
            </w:pPr>
            <w:r w:rsidRPr="00C95CED">
              <w:rPr>
                <w:rFonts w:ascii="宋体" w:hAnsi="宋体" w:cs="宋体" w:hint="eastAsia"/>
                <w:snapToGrid w:val="0"/>
                <w:kern w:val="0"/>
                <w:szCs w:val="21"/>
              </w:rPr>
              <w:t>遥感监测车运行保养服务：阐述日常维修、定期保养、年检、保险等工作方案，</w:t>
            </w:r>
            <w:r w:rsidRPr="00C95CED">
              <w:rPr>
                <w:rFonts w:ascii="宋体" w:hAnsi="宋体" w:cs="宋体" w:hint="eastAsia"/>
                <w:szCs w:val="21"/>
              </w:rPr>
              <w:t>根据内容的齐全、详细完善程度进行综合评审。内容详细完善全面，满足项目需求得2分，内容简单略有缺陷，基本满足项目需求得1分，无相关内容或不可行不得分。（评分分值：2,1,0）</w:t>
            </w:r>
          </w:p>
        </w:tc>
        <w:tc>
          <w:tcPr>
            <w:tcW w:w="825" w:type="dxa"/>
            <w:vAlign w:val="center"/>
          </w:tcPr>
          <w:p w14:paraId="785BEA47"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2</w:t>
            </w:r>
          </w:p>
        </w:tc>
      </w:tr>
      <w:tr w:rsidR="00C95CED" w:rsidRPr="00C95CED" w14:paraId="07C6E620" w14:textId="77777777">
        <w:trPr>
          <w:cantSplit/>
          <w:trHeight w:val="23"/>
        </w:trPr>
        <w:tc>
          <w:tcPr>
            <w:tcW w:w="795" w:type="dxa"/>
            <w:vAlign w:val="center"/>
          </w:tcPr>
          <w:p w14:paraId="607B17F4"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6</w:t>
            </w:r>
          </w:p>
        </w:tc>
        <w:tc>
          <w:tcPr>
            <w:tcW w:w="6895" w:type="dxa"/>
            <w:vAlign w:val="center"/>
          </w:tcPr>
          <w:p w14:paraId="1224BAED" w14:textId="77777777" w:rsidR="00807BE0" w:rsidRPr="00C95CED" w:rsidRDefault="00000000">
            <w:pPr>
              <w:snapToGrid w:val="0"/>
              <w:spacing w:line="288" w:lineRule="auto"/>
              <w:jc w:val="left"/>
              <w:rPr>
                <w:rFonts w:ascii="宋体" w:hAnsi="宋体" w:cs="宋体" w:hint="eastAsia"/>
                <w:bCs/>
                <w:szCs w:val="21"/>
              </w:rPr>
            </w:pPr>
            <w:r w:rsidRPr="00C95CED">
              <w:rPr>
                <w:rFonts w:ascii="宋体" w:hAnsi="宋体" w:cs="宋体" w:hint="eastAsia"/>
                <w:bCs/>
                <w:szCs w:val="21"/>
              </w:rPr>
              <w:t>运维管理</w:t>
            </w:r>
          </w:p>
        </w:tc>
        <w:tc>
          <w:tcPr>
            <w:tcW w:w="825" w:type="dxa"/>
            <w:vAlign w:val="center"/>
          </w:tcPr>
          <w:p w14:paraId="00694379"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w:t>
            </w:r>
          </w:p>
        </w:tc>
      </w:tr>
      <w:tr w:rsidR="00C95CED" w:rsidRPr="00C95CED" w14:paraId="4B517D55" w14:textId="77777777">
        <w:trPr>
          <w:cantSplit/>
          <w:trHeight w:val="23"/>
        </w:trPr>
        <w:tc>
          <w:tcPr>
            <w:tcW w:w="795" w:type="dxa"/>
            <w:vAlign w:val="center"/>
          </w:tcPr>
          <w:p w14:paraId="13A13A42"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6.1</w:t>
            </w:r>
          </w:p>
        </w:tc>
        <w:tc>
          <w:tcPr>
            <w:tcW w:w="6895" w:type="dxa"/>
            <w:vAlign w:val="center"/>
          </w:tcPr>
          <w:p w14:paraId="17FDF4FF" w14:textId="77777777" w:rsidR="00807BE0" w:rsidRPr="00C95CED" w:rsidRDefault="00000000">
            <w:pPr>
              <w:snapToGrid w:val="0"/>
              <w:spacing w:line="288" w:lineRule="auto"/>
              <w:jc w:val="left"/>
              <w:rPr>
                <w:rFonts w:ascii="宋体" w:hAnsi="宋体" w:cs="宋体" w:hint="eastAsia"/>
                <w:szCs w:val="21"/>
              </w:rPr>
            </w:pPr>
            <w:r w:rsidRPr="00C95CED">
              <w:rPr>
                <w:rFonts w:ascii="宋体" w:hAnsi="宋体" w:cs="宋体" w:hint="eastAsia"/>
                <w:szCs w:val="21"/>
              </w:rPr>
              <w:t>【客观分】运维管理制度：</w:t>
            </w:r>
          </w:p>
          <w:p w14:paraId="0F19317E" w14:textId="77777777" w:rsidR="00807BE0" w:rsidRPr="00C95CED" w:rsidRDefault="00000000">
            <w:pPr>
              <w:snapToGrid w:val="0"/>
              <w:spacing w:line="288" w:lineRule="auto"/>
              <w:jc w:val="left"/>
              <w:rPr>
                <w:rFonts w:ascii="宋体" w:hAnsi="宋体" w:cs="宋体" w:hint="eastAsia"/>
                <w:szCs w:val="21"/>
              </w:rPr>
            </w:pPr>
            <w:r w:rsidRPr="00C95CED">
              <w:rPr>
                <w:rFonts w:ascii="宋体" w:hAnsi="宋体" w:cs="宋体" w:hint="eastAsia"/>
                <w:szCs w:val="21"/>
              </w:rPr>
              <w:t>投标人内部管理制度（包含但不限于项目的服务内容、范围、进度、人员安排、人员考核、文档等进行统一管理等）。每个合理可行的管理制度得0.5分，最高得3分。</w:t>
            </w:r>
          </w:p>
        </w:tc>
        <w:tc>
          <w:tcPr>
            <w:tcW w:w="825" w:type="dxa"/>
            <w:vAlign w:val="center"/>
          </w:tcPr>
          <w:p w14:paraId="17C8B5ED"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3</w:t>
            </w:r>
          </w:p>
        </w:tc>
      </w:tr>
      <w:tr w:rsidR="00C95CED" w:rsidRPr="00C95CED" w14:paraId="76A21875" w14:textId="77777777">
        <w:trPr>
          <w:cantSplit/>
          <w:trHeight w:val="23"/>
        </w:trPr>
        <w:tc>
          <w:tcPr>
            <w:tcW w:w="795" w:type="dxa"/>
            <w:vAlign w:val="center"/>
          </w:tcPr>
          <w:p w14:paraId="60121644"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6.2</w:t>
            </w:r>
          </w:p>
        </w:tc>
        <w:tc>
          <w:tcPr>
            <w:tcW w:w="6895" w:type="dxa"/>
            <w:vAlign w:val="center"/>
          </w:tcPr>
          <w:p w14:paraId="1CD8467C" w14:textId="77777777" w:rsidR="00807BE0" w:rsidRPr="00C95CED" w:rsidRDefault="00000000">
            <w:pPr>
              <w:snapToGrid w:val="0"/>
              <w:spacing w:line="288" w:lineRule="auto"/>
              <w:jc w:val="left"/>
              <w:rPr>
                <w:rFonts w:ascii="宋体" w:hAnsi="宋体" w:cs="宋体" w:hint="eastAsia"/>
                <w:szCs w:val="21"/>
              </w:rPr>
            </w:pPr>
            <w:r w:rsidRPr="00C95CED">
              <w:rPr>
                <w:rFonts w:ascii="宋体" w:hAnsi="宋体" w:cs="宋体" w:hint="eastAsia"/>
                <w:szCs w:val="21"/>
              </w:rPr>
              <w:t>运维档案管理（包括运维、质控、维修、应急等内容，是否能全面记录整体运维情况）：提供档案管理归档检查流程，根据内容的齐全、详细完善程度进行综合评审。内容详细完善全面，满足项目需求得3分，内容简单略有缺陷，基本满足项目需求得2分，内容缺漏，需完善后实施得1分，无相关内容或不可行不得分。（评分分值：3,2,1,0）</w:t>
            </w:r>
          </w:p>
        </w:tc>
        <w:tc>
          <w:tcPr>
            <w:tcW w:w="825" w:type="dxa"/>
            <w:vAlign w:val="center"/>
          </w:tcPr>
          <w:p w14:paraId="3489D1A9"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3</w:t>
            </w:r>
          </w:p>
        </w:tc>
      </w:tr>
      <w:tr w:rsidR="00C95CED" w:rsidRPr="00C95CED" w14:paraId="0D9BA48F" w14:textId="77777777">
        <w:trPr>
          <w:cantSplit/>
          <w:trHeight w:val="23"/>
        </w:trPr>
        <w:tc>
          <w:tcPr>
            <w:tcW w:w="795" w:type="dxa"/>
            <w:vAlign w:val="center"/>
          </w:tcPr>
          <w:p w14:paraId="02DDB0FF"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7</w:t>
            </w:r>
          </w:p>
        </w:tc>
        <w:tc>
          <w:tcPr>
            <w:tcW w:w="6895" w:type="dxa"/>
            <w:vAlign w:val="center"/>
          </w:tcPr>
          <w:p w14:paraId="5AB8E5D3" w14:textId="77777777" w:rsidR="00807BE0" w:rsidRPr="00C95CED" w:rsidRDefault="00000000">
            <w:pPr>
              <w:snapToGrid w:val="0"/>
              <w:spacing w:line="288" w:lineRule="auto"/>
              <w:jc w:val="left"/>
              <w:rPr>
                <w:rFonts w:ascii="宋体" w:hAnsi="宋体" w:cs="宋体" w:hint="eastAsia"/>
                <w:bCs/>
                <w:szCs w:val="21"/>
              </w:rPr>
            </w:pPr>
            <w:r w:rsidRPr="00C95CED">
              <w:rPr>
                <w:rFonts w:ascii="宋体" w:hAnsi="宋体" w:cs="宋体" w:hint="eastAsia"/>
                <w:bCs/>
                <w:szCs w:val="21"/>
              </w:rPr>
              <w:t>项目管理措施</w:t>
            </w:r>
          </w:p>
        </w:tc>
        <w:tc>
          <w:tcPr>
            <w:tcW w:w="825" w:type="dxa"/>
            <w:vAlign w:val="center"/>
          </w:tcPr>
          <w:p w14:paraId="7E03726F"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w:t>
            </w:r>
          </w:p>
        </w:tc>
      </w:tr>
      <w:tr w:rsidR="00C95CED" w:rsidRPr="00C95CED" w14:paraId="2D9E922F" w14:textId="77777777">
        <w:trPr>
          <w:cantSplit/>
          <w:trHeight w:val="23"/>
        </w:trPr>
        <w:tc>
          <w:tcPr>
            <w:tcW w:w="795" w:type="dxa"/>
            <w:vAlign w:val="center"/>
          </w:tcPr>
          <w:p w14:paraId="6486F528"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7.1</w:t>
            </w:r>
          </w:p>
        </w:tc>
        <w:tc>
          <w:tcPr>
            <w:tcW w:w="6895" w:type="dxa"/>
            <w:shd w:val="clear" w:color="auto" w:fill="auto"/>
            <w:vAlign w:val="center"/>
          </w:tcPr>
          <w:p w14:paraId="6C476BB9" w14:textId="77777777" w:rsidR="00807BE0" w:rsidRPr="00C95CED" w:rsidRDefault="00000000">
            <w:pPr>
              <w:snapToGrid w:val="0"/>
              <w:spacing w:line="288" w:lineRule="auto"/>
              <w:jc w:val="left"/>
              <w:rPr>
                <w:rFonts w:ascii="宋体" w:hAnsi="宋体" w:cs="宋体" w:hint="eastAsia"/>
                <w:bCs/>
                <w:szCs w:val="21"/>
              </w:rPr>
            </w:pPr>
            <w:r w:rsidRPr="00C95CED">
              <w:rPr>
                <w:rFonts w:ascii="宋体" w:hAnsi="宋体" w:cs="宋体" w:hint="eastAsia"/>
                <w:bCs/>
                <w:szCs w:val="21"/>
              </w:rPr>
              <w:t>项目进度计划及保障措施：</w:t>
            </w:r>
          </w:p>
          <w:p w14:paraId="6BDA3CF1" w14:textId="77777777" w:rsidR="00807BE0" w:rsidRPr="00C95CED" w:rsidRDefault="00000000">
            <w:pPr>
              <w:snapToGrid w:val="0"/>
              <w:spacing w:line="288" w:lineRule="auto"/>
              <w:jc w:val="left"/>
              <w:rPr>
                <w:rFonts w:ascii="宋体" w:hAnsi="宋体" w:cs="宋体" w:hint="eastAsia"/>
                <w:bCs/>
                <w:szCs w:val="21"/>
              </w:rPr>
            </w:pPr>
            <w:r w:rsidRPr="00C95CED">
              <w:rPr>
                <w:rFonts w:ascii="宋体" w:hAnsi="宋体" w:cs="宋体" w:hint="eastAsia"/>
                <w:bCs/>
                <w:szCs w:val="21"/>
              </w:rPr>
              <w:t>（1）提供项目进度计划表，根据项目进度计划表的合理性、可实施性强弱进行综合评审。内容详细完善全面，满足项目需求得2分，内容简单略有缺陷，基本满足项目需求得1分，无相关内容或不可行不得分。（评分分值：2,1,0）</w:t>
            </w:r>
          </w:p>
          <w:p w14:paraId="709E5E3A" w14:textId="77777777" w:rsidR="00807BE0" w:rsidRPr="00C95CED" w:rsidRDefault="00000000">
            <w:pPr>
              <w:snapToGrid w:val="0"/>
              <w:spacing w:line="288" w:lineRule="auto"/>
              <w:jc w:val="left"/>
              <w:rPr>
                <w:rFonts w:ascii="宋体" w:hAnsi="宋体" w:cs="宋体" w:hint="eastAsia"/>
                <w:bCs/>
                <w:szCs w:val="21"/>
              </w:rPr>
            </w:pPr>
            <w:r w:rsidRPr="00C95CED">
              <w:rPr>
                <w:rFonts w:ascii="宋体" w:hAnsi="宋体" w:cs="宋体" w:hint="eastAsia"/>
                <w:bCs/>
                <w:szCs w:val="21"/>
              </w:rPr>
              <w:t>（2）根据投标人提供的项目进度保障措施的合理性、可实施性强弱进行综合评审。内容详细完善全面，满足项目需求得2分，内容简单略有缺陷，基本满足项目需求得1分，无相关内容或不可行不得分。（评分分值：2,1,0）</w:t>
            </w:r>
          </w:p>
        </w:tc>
        <w:tc>
          <w:tcPr>
            <w:tcW w:w="825" w:type="dxa"/>
            <w:shd w:val="clear" w:color="auto" w:fill="auto"/>
            <w:vAlign w:val="center"/>
          </w:tcPr>
          <w:p w14:paraId="0B6A7418"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4</w:t>
            </w:r>
          </w:p>
        </w:tc>
      </w:tr>
      <w:tr w:rsidR="00C95CED" w:rsidRPr="00C95CED" w14:paraId="4D6B22DA" w14:textId="77777777">
        <w:trPr>
          <w:cantSplit/>
          <w:trHeight w:val="23"/>
        </w:trPr>
        <w:tc>
          <w:tcPr>
            <w:tcW w:w="795" w:type="dxa"/>
            <w:vAlign w:val="center"/>
          </w:tcPr>
          <w:p w14:paraId="40876992"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7.2</w:t>
            </w:r>
          </w:p>
        </w:tc>
        <w:tc>
          <w:tcPr>
            <w:tcW w:w="6895" w:type="dxa"/>
            <w:shd w:val="clear" w:color="auto" w:fill="auto"/>
            <w:vAlign w:val="center"/>
          </w:tcPr>
          <w:p w14:paraId="7B70DB2E" w14:textId="77777777" w:rsidR="00807BE0" w:rsidRPr="00C95CED" w:rsidRDefault="00000000">
            <w:pPr>
              <w:snapToGrid w:val="0"/>
              <w:spacing w:line="288" w:lineRule="auto"/>
              <w:jc w:val="left"/>
              <w:rPr>
                <w:rFonts w:ascii="宋体" w:hAnsi="宋体" w:cs="宋体" w:hint="eastAsia"/>
                <w:bCs/>
                <w:szCs w:val="21"/>
              </w:rPr>
            </w:pPr>
            <w:r w:rsidRPr="00C95CED">
              <w:rPr>
                <w:rFonts w:ascii="宋体" w:hAnsi="宋体" w:cs="宋体" w:hint="eastAsia"/>
                <w:bCs/>
                <w:szCs w:val="21"/>
              </w:rPr>
              <w:t>应急管理：包含①应急突发状况梳理，②应对保障措施。根据突发问题梳理情况，应对措施可行性进行综合评审。内容详细完善全面，满足项目需求得4分，内容较详细完善全面，满足项目需求得3分，内容简单略有缺陷，基本满足项目需求得2分，内容缺漏，需完善后实施得1分，无相关内容或不可行不得分。（评分分值：4,3,2,1,0）</w:t>
            </w:r>
          </w:p>
        </w:tc>
        <w:tc>
          <w:tcPr>
            <w:tcW w:w="825" w:type="dxa"/>
            <w:shd w:val="clear" w:color="auto" w:fill="auto"/>
            <w:vAlign w:val="center"/>
          </w:tcPr>
          <w:p w14:paraId="315C2B7D"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4</w:t>
            </w:r>
          </w:p>
        </w:tc>
      </w:tr>
      <w:tr w:rsidR="00C95CED" w:rsidRPr="00C95CED" w14:paraId="3E7AEE89" w14:textId="77777777">
        <w:trPr>
          <w:cantSplit/>
          <w:trHeight w:val="23"/>
        </w:trPr>
        <w:tc>
          <w:tcPr>
            <w:tcW w:w="795" w:type="dxa"/>
            <w:vAlign w:val="center"/>
          </w:tcPr>
          <w:p w14:paraId="507AB3C0"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lastRenderedPageBreak/>
              <w:t>7.3</w:t>
            </w:r>
          </w:p>
        </w:tc>
        <w:tc>
          <w:tcPr>
            <w:tcW w:w="6895" w:type="dxa"/>
            <w:shd w:val="clear" w:color="auto" w:fill="auto"/>
          </w:tcPr>
          <w:p w14:paraId="19A1EA18" w14:textId="77777777" w:rsidR="00807BE0" w:rsidRPr="00C95CED" w:rsidRDefault="00000000">
            <w:pPr>
              <w:snapToGrid w:val="0"/>
              <w:spacing w:line="288" w:lineRule="auto"/>
              <w:jc w:val="left"/>
              <w:rPr>
                <w:rFonts w:ascii="宋体" w:hAnsi="宋体" w:cs="宋体" w:hint="eastAsia"/>
                <w:szCs w:val="21"/>
              </w:rPr>
            </w:pPr>
            <w:r w:rsidRPr="00C95CED">
              <w:rPr>
                <w:rFonts w:ascii="宋体" w:hAnsi="宋体" w:cs="宋体" w:hint="eastAsia"/>
                <w:szCs w:val="21"/>
              </w:rPr>
              <w:t>质量保障措施：</w:t>
            </w:r>
          </w:p>
          <w:p w14:paraId="48964C21" w14:textId="77777777" w:rsidR="00807BE0" w:rsidRPr="00C95CED" w:rsidRDefault="00000000">
            <w:pPr>
              <w:snapToGrid w:val="0"/>
              <w:spacing w:line="288" w:lineRule="auto"/>
              <w:jc w:val="left"/>
              <w:rPr>
                <w:rFonts w:ascii="宋体" w:hAnsi="宋体" w:cs="宋体" w:hint="eastAsia"/>
                <w:szCs w:val="21"/>
              </w:rPr>
            </w:pPr>
            <w:r w:rsidRPr="00C95CED">
              <w:rPr>
                <w:rFonts w:ascii="宋体" w:hAnsi="宋体" w:cs="宋体" w:hint="eastAsia"/>
                <w:szCs w:val="21"/>
                <w:lang w:val="zh-CN"/>
              </w:rPr>
              <w:t>针对本项目，</w:t>
            </w:r>
            <w:r w:rsidRPr="00C95CED">
              <w:rPr>
                <w:rFonts w:ascii="宋体" w:hAnsi="宋体" w:cs="宋体" w:hint="eastAsia"/>
                <w:szCs w:val="21"/>
              </w:rPr>
              <w:t>提供</w:t>
            </w:r>
            <w:r w:rsidRPr="00C95CED">
              <w:rPr>
                <w:rFonts w:ascii="宋体" w:hAnsi="宋体" w:cs="宋体" w:hint="eastAsia"/>
                <w:szCs w:val="21"/>
                <w:lang w:val="zh-CN"/>
              </w:rPr>
              <w:t>服务质量保障措施</w:t>
            </w:r>
            <w:r w:rsidRPr="00C95CED">
              <w:rPr>
                <w:rFonts w:ascii="宋体" w:hAnsi="宋体" w:cs="宋体" w:hint="eastAsia"/>
                <w:szCs w:val="21"/>
              </w:rPr>
              <w:t>(包含数据质量评估体系，定义明确的数据质量指标（如准确性、完整性、一致性、时效性等），使用先进的统计方法和数据分析工具对数据质量进行持续监控和评估)</w:t>
            </w:r>
            <w:r w:rsidRPr="00C95CED">
              <w:rPr>
                <w:rFonts w:ascii="宋体" w:hAnsi="宋体" w:cs="宋体" w:hint="eastAsia"/>
                <w:szCs w:val="21"/>
                <w:lang w:val="zh-CN"/>
              </w:rPr>
              <w:t>，</w:t>
            </w:r>
            <w:r w:rsidRPr="00C95CED">
              <w:rPr>
                <w:rFonts w:ascii="宋体" w:hAnsi="宋体" w:cs="宋体" w:hint="eastAsia"/>
                <w:szCs w:val="21"/>
              </w:rPr>
              <w:t>根据措施的完善合理性、可实施性强弱等进行综合评审。内容详细完善全面，满足项目需求得3分，内容简单略有缺陷，基本满足项目需求得2分，内容缺漏，需完善后实施得1分，无相关内容或不可行不得分。（评分分值：3,2,1,0）</w:t>
            </w:r>
          </w:p>
        </w:tc>
        <w:tc>
          <w:tcPr>
            <w:tcW w:w="825" w:type="dxa"/>
            <w:shd w:val="clear" w:color="auto" w:fill="auto"/>
            <w:vAlign w:val="center"/>
          </w:tcPr>
          <w:p w14:paraId="4B215278" w14:textId="77777777" w:rsidR="00807BE0" w:rsidRPr="00C95CED" w:rsidRDefault="00000000">
            <w:pPr>
              <w:snapToGrid w:val="0"/>
              <w:spacing w:line="288" w:lineRule="auto"/>
              <w:jc w:val="center"/>
              <w:rPr>
                <w:rFonts w:ascii="宋体" w:hAnsi="宋体" w:cs="宋体" w:hint="eastAsia"/>
                <w:szCs w:val="21"/>
              </w:rPr>
            </w:pPr>
            <w:r w:rsidRPr="00C95CED">
              <w:rPr>
                <w:rFonts w:ascii="宋体" w:hAnsi="宋体" w:cs="宋体" w:hint="eastAsia"/>
                <w:szCs w:val="21"/>
              </w:rPr>
              <w:t>3</w:t>
            </w:r>
          </w:p>
        </w:tc>
      </w:tr>
      <w:tr w:rsidR="00C95CED" w:rsidRPr="00C95CED" w14:paraId="5D473557" w14:textId="77777777">
        <w:trPr>
          <w:cantSplit/>
          <w:trHeight w:val="23"/>
        </w:trPr>
        <w:tc>
          <w:tcPr>
            <w:tcW w:w="795" w:type="dxa"/>
            <w:vAlign w:val="center"/>
          </w:tcPr>
          <w:p w14:paraId="6C3537C9"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8</w:t>
            </w:r>
          </w:p>
        </w:tc>
        <w:tc>
          <w:tcPr>
            <w:tcW w:w="6895" w:type="dxa"/>
          </w:tcPr>
          <w:p w14:paraId="2EF5FA48" w14:textId="77777777" w:rsidR="00807BE0" w:rsidRPr="00C95CED" w:rsidRDefault="00000000">
            <w:pPr>
              <w:snapToGrid w:val="0"/>
              <w:spacing w:line="288" w:lineRule="auto"/>
              <w:rPr>
                <w:rFonts w:ascii="宋体" w:hAnsi="宋体" w:cs="宋体" w:hint="eastAsia"/>
                <w:kern w:val="0"/>
                <w:szCs w:val="21"/>
                <w:lang w:val="zh-CN"/>
              </w:rPr>
            </w:pPr>
            <w:r w:rsidRPr="00C95CED">
              <w:rPr>
                <w:rFonts w:ascii="宋体" w:hAnsi="宋体" w:cs="宋体" w:hint="eastAsia"/>
                <w:kern w:val="0"/>
                <w:szCs w:val="21"/>
                <w:lang w:val="zh-CN"/>
              </w:rPr>
              <w:t>项目保密及年度网络安全措施</w:t>
            </w:r>
          </w:p>
        </w:tc>
        <w:tc>
          <w:tcPr>
            <w:tcW w:w="825" w:type="dxa"/>
            <w:vAlign w:val="center"/>
          </w:tcPr>
          <w:p w14:paraId="2B800CAE" w14:textId="77777777" w:rsidR="00807BE0" w:rsidRPr="00C95CED" w:rsidRDefault="00000000">
            <w:pPr>
              <w:snapToGrid w:val="0"/>
              <w:spacing w:line="288" w:lineRule="auto"/>
              <w:jc w:val="center"/>
              <w:rPr>
                <w:rFonts w:ascii="宋体" w:hAnsi="宋体" w:cs="宋体" w:hint="eastAsia"/>
                <w:snapToGrid w:val="0"/>
                <w:kern w:val="0"/>
                <w:szCs w:val="21"/>
              </w:rPr>
            </w:pPr>
            <w:r w:rsidRPr="00C95CED">
              <w:rPr>
                <w:rFonts w:ascii="宋体" w:hAnsi="宋体" w:cs="宋体" w:hint="eastAsia"/>
                <w:snapToGrid w:val="0"/>
                <w:kern w:val="0"/>
                <w:szCs w:val="21"/>
              </w:rPr>
              <w:t>/</w:t>
            </w:r>
          </w:p>
        </w:tc>
      </w:tr>
      <w:tr w:rsidR="00C95CED" w:rsidRPr="00C95CED" w14:paraId="0E72EF8F" w14:textId="77777777">
        <w:trPr>
          <w:cantSplit/>
          <w:trHeight w:val="23"/>
        </w:trPr>
        <w:tc>
          <w:tcPr>
            <w:tcW w:w="795" w:type="dxa"/>
            <w:vAlign w:val="center"/>
          </w:tcPr>
          <w:p w14:paraId="6FF98D8E"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8.1</w:t>
            </w:r>
          </w:p>
        </w:tc>
        <w:tc>
          <w:tcPr>
            <w:tcW w:w="6895" w:type="dxa"/>
          </w:tcPr>
          <w:p w14:paraId="360A56A1" w14:textId="77777777" w:rsidR="00807BE0" w:rsidRPr="00C95CED" w:rsidRDefault="00000000">
            <w:pPr>
              <w:snapToGrid w:val="0"/>
              <w:spacing w:line="288" w:lineRule="auto"/>
              <w:rPr>
                <w:rFonts w:ascii="宋体" w:hAnsi="宋体" w:cs="宋体" w:hint="eastAsia"/>
                <w:kern w:val="0"/>
                <w:szCs w:val="21"/>
              </w:rPr>
            </w:pPr>
            <w:r w:rsidRPr="00C95CED">
              <w:rPr>
                <w:rFonts w:ascii="宋体" w:hAnsi="宋体" w:cs="宋体" w:hint="eastAsia"/>
                <w:kern w:val="0"/>
                <w:szCs w:val="21"/>
                <w:lang w:val="zh-CN"/>
              </w:rPr>
              <w:t>投标人针对本项目的保密措施：</w:t>
            </w:r>
            <w:r w:rsidRPr="00C95CED">
              <w:rPr>
                <w:rFonts w:ascii="宋体" w:hAnsi="宋体" w:cs="宋体" w:hint="eastAsia"/>
                <w:kern w:val="0"/>
                <w:szCs w:val="21"/>
              </w:rPr>
              <w:t>包含企业制度，团队成员保密措施等，根据措施的完善合理性、可实施性强弱等进行综合评审。</w:t>
            </w:r>
            <w:r w:rsidRPr="00C95CED">
              <w:rPr>
                <w:rFonts w:ascii="宋体" w:hAnsi="宋体" w:cs="宋体" w:hint="eastAsia"/>
                <w:bCs/>
                <w:szCs w:val="21"/>
              </w:rPr>
              <w:t>内容详细完善全面，满足项目需求得2分，内容简单略有缺陷，基本满足项目需求得1分，无相关内容或不可行不得分。（评分分值：2,1,0）</w:t>
            </w:r>
          </w:p>
        </w:tc>
        <w:tc>
          <w:tcPr>
            <w:tcW w:w="825" w:type="dxa"/>
            <w:vAlign w:val="center"/>
          </w:tcPr>
          <w:p w14:paraId="43FD06A7" w14:textId="77777777" w:rsidR="00807BE0" w:rsidRPr="00C95CED" w:rsidRDefault="00000000">
            <w:pPr>
              <w:snapToGrid w:val="0"/>
              <w:spacing w:line="288" w:lineRule="auto"/>
              <w:jc w:val="center"/>
              <w:rPr>
                <w:rFonts w:ascii="宋体" w:hAnsi="宋体" w:cs="宋体" w:hint="eastAsia"/>
                <w:snapToGrid w:val="0"/>
                <w:kern w:val="0"/>
                <w:szCs w:val="21"/>
              </w:rPr>
            </w:pPr>
            <w:r w:rsidRPr="00C95CED">
              <w:rPr>
                <w:rFonts w:ascii="宋体" w:hAnsi="宋体" w:cs="宋体" w:hint="eastAsia"/>
                <w:snapToGrid w:val="0"/>
                <w:kern w:val="0"/>
                <w:szCs w:val="21"/>
              </w:rPr>
              <w:t>2</w:t>
            </w:r>
          </w:p>
        </w:tc>
      </w:tr>
      <w:tr w:rsidR="00C95CED" w:rsidRPr="00C95CED" w14:paraId="1E55F347" w14:textId="77777777">
        <w:trPr>
          <w:cantSplit/>
          <w:trHeight w:val="23"/>
        </w:trPr>
        <w:tc>
          <w:tcPr>
            <w:tcW w:w="795" w:type="dxa"/>
            <w:vAlign w:val="center"/>
          </w:tcPr>
          <w:p w14:paraId="21A7D4BB"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8.2</w:t>
            </w:r>
          </w:p>
        </w:tc>
        <w:tc>
          <w:tcPr>
            <w:tcW w:w="6895" w:type="dxa"/>
          </w:tcPr>
          <w:p w14:paraId="4E09313C" w14:textId="77777777" w:rsidR="00807BE0" w:rsidRPr="00C95CED" w:rsidRDefault="00000000">
            <w:pPr>
              <w:snapToGrid w:val="0"/>
              <w:spacing w:line="288" w:lineRule="auto"/>
              <w:rPr>
                <w:rFonts w:ascii="宋体" w:hAnsi="宋体" w:cs="宋体" w:hint="eastAsia"/>
                <w:kern w:val="0"/>
                <w:szCs w:val="21"/>
                <w:lang w:val="zh-CN"/>
              </w:rPr>
            </w:pPr>
            <w:r w:rsidRPr="00C95CED">
              <w:rPr>
                <w:rFonts w:ascii="宋体" w:hAnsi="宋体" w:cs="宋体" w:hint="eastAsia"/>
                <w:kern w:val="0"/>
                <w:szCs w:val="21"/>
                <w:lang w:val="zh-CN"/>
              </w:rPr>
              <w:t>投标人针对本项目</w:t>
            </w:r>
            <w:r w:rsidRPr="00C95CED">
              <w:rPr>
                <w:rFonts w:ascii="宋体" w:hAnsi="宋体" w:cs="宋体" w:hint="eastAsia"/>
                <w:kern w:val="0"/>
                <w:szCs w:val="21"/>
              </w:rPr>
              <w:t>网络信息安全保障措施，根据措施的完善合理性、可实施性强弱等进行综合评审。</w:t>
            </w:r>
            <w:r w:rsidRPr="00C95CED">
              <w:rPr>
                <w:rFonts w:ascii="宋体" w:hAnsi="宋体" w:cs="宋体" w:hint="eastAsia"/>
                <w:bCs/>
                <w:szCs w:val="21"/>
              </w:rPr>
              <w:t>内容详细完善全面，满足项目需求得2分，内容简单略有缺陷，基本满足项目需求得1分，无相关内容或不可行不得分。（评分分值：2,1,0）</w:t>
            </w:r>
          </w:p>
        </w:tc>
        <w:tc>
          <w:tcPr>
            <w:tcW w:w="825" w:type="dxa"/>
            <w:vAlign w:val="center"/>
          </w:tcPr>
          <w:p w14:paraId="0A9B868A" w14:textId="77777777" w:rsidR="00807BE0" w:rsidRPr="00C95CED" w:rsidRDefault="00000000">
            <w:pPr>
              <w:snapToGrid w:val="0"/>
              <w:spacing w:line="288" w:lineRule="auto"/>
              <w:jc w:val="center"/>
              <w:rPr>
                <w:rFonts w:ascii="宋体" w:hAnsi="宋体" w:cs="宋体" w:hint="eastAsia"/>
                <w:snapToGrid w:val="0"/>
                <w:kern w:val="0"/>
                <w:szCs w:val="21"/>
              </w:rPr>
            </w:pPr>
            <w:r w:rsidRPr="00C95CED">
              <w:rPr>
                <w:rFonts w:ascii="宋体" w:hAnsi="宋体" w:cs="宋体" w:hint="eastAsia"/>
                <w:snapToGrid w:val="0"/>
                <w:kern w:val="0"/>
                <w:szCs w:val="21"/>
              </w:rPr>
              <w:t>2</w:t>
            </w:r>
          </w:p>
        </w:tc>
      </w:tr>
      <w:tr w:rsidR="00C95CED" w:rsidRPr="00C95CED" w14:paraId="2568E966" w14:textId="77777777">
        <w:trPr>
          <w:cantSplit/>
          <w:trHeight w:val="23"/>
        </w:trPr>
        <w:tc>
          <w:tcPr>
            <w:tcW w:w="795" w:type="dxa"/>
            <w:vAlign w:val="center"/>
          </w:tcPr>
          <w:p w14:paraId="2F90ED70"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9</w:t>
            </w:r>
          </w:p>
        </w:tc>
        <w:tc>
          <w:tcPr>
            <w:tcW w:w="6895" w:type="dxa"/>
          </w:tcPr>
          <w:p w14:paraId="26E7BCFE" w14:textId="77777777" w:rsidR="00807BE0" w:rsidRPr="00C95CED" w:rsidRDefault="00000000">
            <w:pPr>
              <w:snapToGrid w:val="0"/>
              <w:spacing w:line="288" w:lineRule="auto"/>
              <w:jc w:val="left"/>
              <w:rPr>
                <w:rFonts w:ascii="宋体" w:hAnsi="宋体" w:cs="宋体" w:hint="eastAsia"/>
                <w:b/>
                <w:bCs/>
                <w:szCs w:val="21"/>
              </w:rPr>
            </w:pPr>
            <w:r w:rsidRPr="00C95CED">
              <w:rPr>
                <w:rFonts w:ascii="宋体" w:hAnsi="宋体" w:cs="宋体" w:hint="eastAsia"/>
                <w:b/>
                <w:bCs/>
                <w:szCs w:val="21"/>
              </w:rPr>
              <w:t>培训方案：</w:t>
            </w:r>
          </w:p>
          <w:p w14:paraId="50171C0C" w14:textId="77777777" w:rsidR="00807BE0" w:rsidRPr="00C95CED" w:rsidRDefault="00000000">
            <w:pPr>
              <w:snapToGrid w:val="0"/>
              <w:spacing w:line="288" w:lineRule="auto"/>
              <w:jc w:val="left"/>
              <w:rPr>
                <w:rFonts w:ascii="宋体" w:hAnsi="宋体" w:cs="宋体" w:hint="eastAsia"/>
                <w:kern w:val="0"/>
                <w:szCs w:val="21"/>
                <w:lang w:val="zh-CN"/>
              </w:rPr>
            </w:pPr>
            <w:r w:rsidRPr="00C95CED">
              <w:rPr>
                <w:rFonts w:ascii="宋体" w:hAnsi="宋体" w:cs="宋体" w:hint="eastAsia"/>
                <w:szCs w:val="21"/>
              </w:rPr>
              <w:t>投标人对项目团队成员仪器设备运维和数据质量分析培训方案（包含培训计划、主要培训内容，培训对象等）。根据内容的完善合理性、可实施性强弱等进行综合评审。内容详细完善全面，满足项目需求得2分，内容简单略有缺陷，基本满足项目需求得1分，无相关内容或不可行不得分。（评分分值：2,1,0）</w:t>
            </w:r>
          </w:p>
        </w:tc>
        <w:tc>
          <w:tcPr>
            <w:tcW w:w="825" w:type="dxa"/>
            <w:vAlign w:val="center"/>
          </w:tcPr>
          <w:p w14:paraId="18F1D5B6" w14:textId="77777777" w:rsidR="00807BE0" w:rsidRPr="00C95CED" w:rsidRDefault="00000000">
            <w:pPr>
              <w:snapToGrid w:val="0"/>
              <w:spacing w:line="288" w:lineRule="auto"/>
              <w:jc w:val="center"/>
              <w:rPr>
                <w:rFonts w:ascii="宋体" w:hAnsi="宋体" w:cs="宋体" w:hint="eastAsia"/>
                <w:snapToGrid w:val="0"/>
                <w:kern w:val="0"/>
                <w:szCs w:val="21"/>
              </w:rPr>
            </w:pPr>
            <w:r w:rsidRPr="00C95CED">
              <w:rPr>
                <w:rFonts w:ascii="宋体" w:hAnsi="宋体" w:cs="宋体" w:hint="eastAsia"/>
                <w:snapToGrid w:val="0"/>
                <w:kern w:val="0"/>
                <w:szCs w:val="21"/>
              </w:rPr>
              <w:t>2</w:t>
            </w:r>
          </w:p>
        </w:tc>
      </w:tr>
      <w:tr w:rsidR="00807BE0" w:rsidRPr="00C95CED" w14:paraId="5C521341" w14:textId="77777777">
        <w:trPr>
          <w:cantSplit/>
          <w:trHeight w:val="23"/>
        </w:trPr>
        <w:tc>
          <w:tcPr>
            <w:tcW w:w="795" w:type="dxa"/>
            <w:vAlign w:val="center"/>
          </w:tcPr>
          <w:p w14:paraId="10327568"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10</w:t>
            </w:r>
          </w:p>
        </w:tc>
        <w:tc>
          <w:tcPr>
            <w:tcW w:w="6895" w:type="dxa"/>
          </w:tcPr>
          <w:p w14:paraId="2EF2DD81"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服务承诺：</w:t>
            </w:r>
          </w:p>
          <w:p w14:paraId="1A469D73" w14:textId="77777777" w:rsidR="00807BE0" w:rsidRPr="00C95CED" w:rsidRDefault="00000000">
            <w:pPr>
              <w:snapToGrid w:val="0"/>
              <w:spacing w:line="288" w:lineRule="auto"/>
              <w:rPr>
                <w:rFonts w:ascii="宋体" w:hAnsi="宋体" w:cs="宋体" w:hint="eastAsia"/>
                <w:bCs/>
                <w:szCs w:val="21"/>
              </w:rPr>
            </w:pPr>
            <w:r w:rsidRPr="00C95CED">
              <w:rPr>
                <w:rFonts w:ascii="宋体" w:hAnsi="宋体" w:cs="宋体" w:hint="eastAsia"/>
                <w:snapToGrid w:val="0"/>
                <w:kern w:val="0"/>
                <w:szCs w:val="21"/>
              </w:rPr>
              <w:t>针对本项目的服务承诺的</w:t>
            </w:r>
            <w:r w:rsidRPr="00C95CED">
              <w:rPr>
                <w:rFonts w:ascii="宋体" w:hAnsi="宋体" w:cs="宋体" w:hint="eastAsia"/>
                <w:kern w:val="0"/>
                <w:szCs w:val="21"/>
              </w:rPr>
              <w:t>完善合理性、可实施性强弱等进行综合评审。</w:t>
            </w:r>
            <w:r w:rsidRPr="00C95CED">
              <w:rPr>
                <w:rFonts w:ascii="宋体" w:hAnsi="宋体" w:cs="宋体" w:hint="eastAsia"/>
                <w:bCs/>
                <w:szCs w:val="21"/>
              </w:rPr>
              <w:t>内容详细完善全面，满足项目需求得2分，内容简单略有缺陷，基本满足项目需求得1分，无相关内容或不可行不得分。（评分分值：2,1,0）</w:t>
            </w:r>
          </w:p>
        </w:tc>
        <w:tc>
          <w:tcPr>
            <w:tcW w:w="825" w:type="dxa"/>
            <w:vAlign w:val="center"/>
          </w:tcPr>
          <w:p w14:paraId="6819CAC4" w14:textId="77777777" w:rsidR="00807BE0" w:rsidRPr="00C95CED" w:rsidRDefault="00000000">
            <w:pPr>
              <w:snapToGrid w:val="0"/>
              <w:spacing w:line="288" w:lineRule="auto"/>
              <w:jc w:val="center"/>
              <w:rPr>
                <w:rFonts w:ascii="宋体" w:hAnsi="宋体" w:cs="宋体" w:hint="eastAsia"/>
                <w:szCs w:val="21"/>
              </w:rPr>
            </w:pPr>
            <w:r w:rsidRPr="00C95CED">
              <w:rPr>
                <w:rFonts w:ascii="宋体" w:hAnsi="宋体" w:cs="宋体" w:hint="eastAsia"/>
                <w:snapToGrid w:val="0"/>
                <w:kern w:val="0"/>
                <w:szCs w:val="21"/>
              </w:rPr>
              <w:t>2</w:t>
            </w:r>
          </w:p>
        </w:tc>
      </w:tr>
    </w:tbl>
    <w:p w14:paraId="7422E6C2" w14:textId="77777777" w:rsidR="00807BE0" w:rsidRPr="00C95CED" w:rsidRDefault="00807BE0">
      <w:pPr>
        <w:rPr>
          <w:rFonts w:asciiTheme="minorEastAsia" w:eastAsiaTheme="minorEastAsia" w:hAnsiTheme="minorEastAsia" w:cstheme="minorEastAsia" w:hint="eastAsia"/>
        </w:rPr>
      </w:pPr>
    </w:p>
    <w:p w14:paraId="41B7472B" w14:textId="77777777" w:rsidR="00807BE0" w:rsidRPr="00C95CED" w:rsidRDefault="00000000">
      <w:pPr>
        <w:snapToGrid w:val="0"/>
        <w:rPr>
          <w:rFonts w:asciiTheme="minorEastAsia" w:eastAsiaTheme="minorEastAsia" w:hAnsiTheme="minorEastAsia" w:cstheme="minorEastAsia" w:hint="eastAsia"/>
          <w:sz w:val="24"/>
          <w:szCs w:val="16"/>
        </w:rPr>
      </w:pPr>
      <w:r w:rsidRPr="00C95CED">
        <w:rPr>
          <w:rFonts w:asciiTheme="minorEastAsia" w:eastAsiaTheme="minorEastAsia" w:hAnsiTheme="minorEastAsia" w:cstheme="minorEastAsia" w:hint="eastAsia"/>
          <w:sz w:val="24"/>
        </w:rPr>
        <w:t> *</w:t>
      </w:r>
      <w:r w:rsidRPr="00C95CED">
        <w:rPr>
          <w:rFonts w:asciiTheme="minorEastAsia" w:eastAsiaTheme="minorEastAsia" w:hAnsiTheme="minorEastAsia" w:cstheme="minorEastAsia" w:hint="eastAsia"/>
          <w:b/>
          <w:sz w:val="24"/>
        </w:rPr>
        <w:t>备注：</w:t>
      </w:r>
      <w:r w:rsidRPr="00C95CED">
        <w:rPr>
          <w:rFonts w:asciiTheme="minorEastAsia" w:eastAsiaTheme="minorEastAsia" w:hAnsiTheme="minorEastAsia" w:cstheme="minorEastAsia" w:hint="eastAsia"/>
          <w:sz w:val="24"/>
        </w:rPr>
        <w:t>投标人编制投标文件（商务技术文件部分）时，建议按此目录（序号和内容）提供评标标准相应的商务技术资料。 </w:t>
      </w:r>
    </w:p>
    <w:p w14:paraId="2DE2FA4C" w14:textId="77777777" w:rsidR="00807BE0" w:rsidRPr="00C95CED" w:rsidRDefault="00000000">
      <w:pPr>
        <w:rPr>
          <w:rFonts w:asciiTheme="minorEastAsia" w:eastAsiaTheme="minorEastAsia" w:hAnsiTheme="minorEastAsia" w:cstheme="minorEastAsia" w:hint="eastAsia"/>
          <w:b/>
          <w:sz w:val="24"/>
          <w:szCs w:val="16"/>
        </w:rPr>
      </w:pPr>
      <w:r w:rsidRPr="00C95CED">
        <w:rPr>
          <w:rFonts w:asciiTheme="minorEastAsia" w:eastAsiaTheme="minorEastAsia" w:hAnsiTheme="minorEastAsia" w:cstheme="minorEastAsia" w:hint="eastAsia"/>
          <w:b/>
          <w:sz w:val="24"/>
          <w:szCs w:val="16"/>
        </w:rPr>
        <w:br w:type="page"/>
      </w:r>
    </w:p>
    <w:p w14:paraId="2B8DCF63" w14:textId="77777777" w:rsidR="00807BE0" w:rsidRPr="00C95CED" w:rsidRDefault="00000000">
      <w:pPr>
        <w:pStyle w:val="2"/>
        <w:rPr>
          <w:rFonts w:eastAsiaTheme="minorEastAsia" w:hint="eastAsia"/>
          <w:sz w:val="24"/>
          <w:szCs w:val="24"/>
          <w:lang w:val="en-US"/>
        </w:rPr>
      </w:pPr>
      <w:r w:rsidRPr="00C95CED">
        <w:rPr>
          <w:rFonts w:asciiTheme="minorEastAsia" w:eastAsiaTheme="minorEastAsia" w:hAnsiTheme="minorEastAsia" w:cstheme="minorEastAsia" w:hint="eastAsia"/>
          <w:sz w:val="24"/>
          <w:szCs w:val="16"/>
          <w:lang w:val="en-US"/>
        </w:rPr>
        <w:lastRenderedPageBreak/>
        <w:t>标项4：</w:t>
      </w:r>
      <w:r w:rsidRPr="00C95CED">
        <w:rPr>
          <w:rFonts w:asciiTheme="minorEastAsia" w:eastAsiaTheme="minorEastAsia" w:hAnsiTheme="minorEastAsia" w:cstheme="minorEastAsia" w:hint="eastAsia"/>
          <w:snapToGrid w:val="0"/>
          <w:sz w:val="24"/>
          <w:szCs w:val="24"/>
          <w:lang w:val="en-US"/>
        </w:rPr>
        <w:t>大气污染特征分析服务项目</w:t>
      </w:r>
    </w:p>
    <w:tbl>
      <w:tblPr>
        <w:tblW w:w="9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7393"/>
        <w:gridCol w:w="824"/>
      </w:tblGrid>
      <w:tr w:rsidR="00C95CED" w:rsidRPr="00C95CED" w14:paraId="1AF3AAA5" w14:textId="77777777">
        <w:trPr>
          <w:cantSplit/>
          <w:trHeight w:val="23"/>
          <w:tblHeader/>
        </w:trPr>
        <w:tc>
          <w:tcPr>
            <w:tcW w:w="792" w:type="dxa"/>
            <w:vAlign w:val="center"/>
          </w:tcPr>
          <w:p w14:paraId="5A786E49" w14:textId="77777777" w:rsidR="00807BE0" w:rsidRPr="00C95CED" w:rsidRDefault="00000000">
            <w:pPr>
              <w:spacing w:line="288" w:lineRule="auto"/>
              <w:jc w:val="center"/>
              <w:outlineLvl w:val="0"/>
              <w:rPr>
                <w:rFonts w:ascii="宋体" w:hAnsi="宋体" w:cs="宋体" w:hint="eastAsia"/>
                <w:b/>
                <w:szCs w:val="21"/>
              </w:rPr>
            </w:pPr>
            <w:r w:rsidRPr="00C95CED">
              <w:rPr>
                <w:rFonts w:ascii="宋体" w:hAnsi="宋体" w:cs="宋体" w:hint="eastAsia"/>
                <w:b/>
                <w:szCs w:val="21"/>
              </w:rPr>
              <w:t>序号</w:t>
            </w:r>
          </w:p>
        </w:tc>
        <w:tc>
          <w:tcPr>
            <w:tcW w:w="7393" w:type="dxa"/>
            <w:vAlign w:val="center"/>
          </w:tcPr>
          <w:p w14:paraId="4792EA90" w14:textId="77777777" w:rsidR="00807BE0" w:rsidRPr="00C95CED" w:rsidRDefault="00000000">
            <w:pPr>
              <w:spacing w:line="288" w:lineRule="auto"/>
              <w:ind w:firstLineChars="14" w:firstLine="30"/>
              <w:jc w:val="center"/>
              <w:outlineLvl w:val="0"/>
              <w:rPr>
                <w:rFonts w:ascii="宋体" w:hAnsi="宋体" w:cs="宋体" w:hint="eastAsia"/>
                <w:b/>
                <w:szCs w:val="21"/>
              </w:rPr>
            </w:pPr>
            <w:r w:rsidRPr="00C95CED">
              <w:rPr>
                <w:rFonts w:ascii="宋体" w:hAnsi="宋体" w:cs="宋体" w:hint="eastAsia"/>
                <w:b/>
                <w:szCs w:val="21"/>
              </w:rPr>
              <w:t>评标标准</w:t>
            </w:r>
          </w:p>
        </w:tc>
        <w:tc>
          <w:tcPr>
            <w:tcW w:w="824" w:type="dxa"/>
            <w:vAlign w:val="center"/>
          </w:tcPr>
          <w:p w14:paraId="54D8EC78" w14:textId="77777777" w:rsidR="00807BE0" w:rsidRPr="00C95CED" w:rsidRDefault="00000000">
            <w:pPr>
              <w:spacing w:line="288" w:lineRule="auto"/>
              <w:jc w:val="center"/>
              <w:outlineLvl w:val="0"/>
              <w:rPr>
                <w:rFonts w:ascii="宋体" w:hAnsi="宋体" w:cs="宋体" w:hint="eastAsia"/>
                <w:b/>
                <w:szCs w:val="21"/>
              </w:rPr>
            </w:pPr>
            <w:r w:rsidRPr="00C95CED">
              <w:rPr>
                <w:rFonts w:ascii="宋体" w:hAnsi="宋体" w:cs="宋体" w:hint="eastAsia"/>
                <w:b/>
                <w:szCs w:val="21"/>
              </w:rPr>
              <w:t>权重</w:t>
            </w:r>
          </w:p>
        </w:tc>
      </w:tr>
      <w:tr w:rsidR="00C95CED" w:rsidRPr="00C95CED" w14:paraId="1B0DA1E9" w14:textId="77777777">
        <w:trPr>
          <w:cantSplit/>
          <w:trHeight w:val="23"/>
        </w:trPr>
        <w:tc>
          <w:tcPr>
            <w:tcW w:w="792" w:type="dxa"/>
            <w:vAlign w:val="center"/>
          </w:tcPr>
          <w:p w14:paraId="1B8EC43E"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w:t>
            </w:r>
          </w:p>
        </w:tc>
        <w:tc>
          <w:tcPr>
            <w:tcW w:w="7393" w:type="dxa"/>
          </w:tcPr>
          <w:p w14:paraId="6FA581F5"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有效最后报价的最低价作为评审基准价，其最低报价为满分；按［最后报价得分=（评审基准价/最后报价）*10］的计算公式计算。</w:t>
            </w:r>
          </w:p>
          <w:p w14:paraId="2F3CD269"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评审过程中，不得去掉报价中的最高报价和最低报价。</w:t>
            </w:r>
          </w:p>
        </w:tc>
        <w:tc>
          <w:tcPr>
            <w:tcW w:w="824" w:type="dxa"/>
            <w:vAlign w:val="center"/>
          </w:tcPr>
          <w:p w14:paraId="48840EF3" w14:textId="77777777" w:rsidR="00807BE0" w:rsidRPr="00C95CED" w:rsidRDefault="00000000">
            <w:pPr>
              <w:spacing w:line="288" w:lineRule="auto"/>
              <w:jc w:val="center"/>
              <w:rPr>
                <w:rFonts w:ascii="宋体" w:hAnsi="宋体" w:cs="宋体" w:hint="eastAsia"/>
                <w:szCs w:val="21"/>
              </w:rPr>
            </w:pPr>
            <w:r w:rsidRPr="00C95CED">
              <w:rPr>
                <w:rFonts w:ascii="宋体" w:hAnsi="宋体" w:cs="宋体" w:hint="eastAsia"/>
                <w:szCs w:val="21"/>
              </w:rPr>
              <w:t>10</w:t>
            </w:r>
          </w:p>
        </w:tc>
      </w:tr>
      <w:tr w:rsidR="00C95CED" w:rsidRPr="00C95CED" w14:paraId="1944264A" w14:textId="77777777">
        <w:trPr>
          <w:cantSplit/>
          <w:trHeight w:val="23"/>
        </w:trPr>
        <w:tc>
          <w:tcPr>
            <w:tcW w:w="792" w:type="dxa"/>
            <w:shd w:val="clear" w:color="auto" w:fill="auto"/>
            <w:vAlign w:val="center"/>
          </w:tcPr>
          <w:p w14:paraId="4F4BD8F0"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1</w:t>
            </w:r>
          </w:p>
        </w:tc>
        <w:tc>
          <w:tcPr>
            <w:tcW w:w="7393" w:type="dxa"/>
            <w:shd w:val="clear" w:color="auto" w:fill="auto"/>
            <w:vAlign w:val="center"/>
          </w:tcPr>
          <w:p w14:paraId="0350471A"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【客观分】投标人自2022年1月1日以来（以合同签订时间为准）类似环保运维服务合同业绩（内容包含项目相关内容，不包含不得分）：每提供1份合同业绩得0.5分，最高得1分。</w:t>
            </w:r>
          </w:p>
          <w:p w14:paraId="4A237A48" w14:textId="77777777" w:rsidR="00807BE0" w:rsidRPr="00C95CED" w:rsidRDefault="00000000">
            <w:pPr>
              <w:snapToGrid w:val="0"/>
              <w:spacing w:line="288" w:lineRule="auto"/>
              <w:rPr>
                <w:rFonts w:ascii="宋体" w:hAnsi="宋体" w:cs="宋体" w:hint="eastAsia"/>
                <w:bCs/>
                <w:szCs w:val="21"/>
              </w:rPr>
            </w:pPr>
            <w:r w:rsidRPr="00C95CED">
              <w:rPr>
                <w:rFonts w:ascii="宋体" w:hAnsi="宋体" w:cs="宋体" w:hint="eastAsia"/>
                <w:snapToGrid w:val="0"/>
                <w:kern w:val="0"/>
                <w:szCs w:val="21"/>
              </w:rPr>
              <w:t>注：业绩需至少提供合同扫描件并加盖公章。</w:t>
            </w:r>
          </w:p>
        </w:tc>
        <w:tc>
          <w:tcPr>
            <w:tcW w:w="824" w:type="dxa"/>
            <w:shd w:val="clear" w:color="auto" w:fill="auto"/>
            <w:vAlign w:val="center"/>
          </w:tcPr>
          <w:p w14:paraId="5CED53E5"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1</w:t>
            </w:r>
          </w:p>
        </w:tc>
      </w:tr>
      <w:tr w:rsidR="00C95CED" w:rsidRPr="00C95CED" w14:paraId="69A32DCE" w14:textId="77777777">
        <w:trPr>
          <w:cantSplit/>
          <w:trHeight w:val="23"/>
        </w:trPr>
        <w:tc>
          <w:tcPr>
            <w:tcW w:w="792" w:type="dxa"/>
            <w:shd w:val="clear" w:color="auto" w:fill="auto"/>
            <w:vAlign w:val="center"/>
          </w:tcPr>
          <w:p w14:paraId="7900A494"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2</w:t>
            </w:r>
          </w:p>
        </w:tc>
        <w:tc>
          <w:tcPr>
            <w:tcW w:w="7393" w:type="dxa"/>
            <w:shd w:val="clear" w:color="auto" w:fill="auto"/>
            <w:vAlign w:val="center"/>
          </w:tcPr>
          <w:p w14:paraId="669605A3" w14:textId="77777777" w:rsidR="00807BE0" w:rsidRPr="00C95CED" w:rsidRDefault="00000000">
            <w:pPr>
              <w:spacing w:line="288" w:lineRule="auto"/>
              <w:outlineLvl w:val="0"/>
              <w:rPr>
                <w:rFonts w:ascii="宋体" w:hAnsi="宋体" w:cs="宋体" w:hint="eastAsia"/>
                <w:bCs/>
                <w:szCs w:val="21"/>
              </w:rPr>
            </w:pPr>
            <w:r w:rsidRPr="00C95CED">
              <w:rPr>
                <w:rFonts w:ascii="宋体" w:hAnsi="宋体" w:cs="宋体" w:hint="eastAsia"/>
                <w:bCs/>
                <w:szCs w:val="21"/>
              </w:rPr>
              <w:t>项目团队</w:t>
            </w:r>
          </w:p>
        </w:tc>
        <w:tc>
          <w:tcPr>
            <w:tcW w:w="824" w:type="dxa"/>
            <w:shd w:val="clear" w:color="auto" w:fill="auto"/>
            <w:vAlign w:val="center"/>
          </w:tcPr>
          <w:p w14:paraId="69D9B34F"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w:t>
            </w:r>
          </w:p>
        </w:tc>
      </w:tr>
      <w:tr w:rsidR="00C95CED" w:rsidRPr="00C95CED" w14:paraId="32214793" w14:textId="77777777">
        <w:trPr>
          <w:cantSplit/>
          <w:trHeight w:val="23"/>
        </w:trPr>
        <w:tc>
          <w:tcPr>
            <w:tcW w:w="792" w:type="dxa"/>
            <w:shd w:val="clear" w:color="auto" w:fill="auto"/>
            <w:vAlign w:val="center"/>
          </w:tcPr>
          <w:p w14:paraId="26F1623B"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2.1</w:t>
            </w:r>
          </w:p>
        </w:tc>
        <w:tc>
          <w:tcPr>
            <w:tcW w:w="7393" w:type="dxa"/>
            <w:shd w:val="clear" w:color="auto" w:fill="auto"/>
            <w:vAlign w:val="center"/>
          </w:tcPr>
          <w:p w14:paraId="03873F00"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【客观分】项目负责人：</w:t>
            </w:r>
          </w:p>
          <w:p w14:paraId="1C0A750E"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（1）具备环保类专业高级职称得3分，中级职称得2分；</w:t>
            </w:r>
          </w:p>
          <w:p w14:paraId="43E13CFA"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（2）</w:t>
            </w:r>
            <w:r w:rsidRPr="00C95CED">
              <w:rPr>
                <w:rFonts w:ascii="宋体" w:hAnsi="宋体" w:cs="宋体" w:hint="eastAsia"/>
                <w:szCs w:val="21"/>
              </w:rPr>
              <w:t>具有相关项目管理经验5年以上</w:t>
            </w:r>
            <w:r w:rsidRPr="00C95CED">
              <w:rPr>
                <w:rFonts w:ascii="宋体" w:hAnsi="宋体" w:cs="宋体" w:hint="eastAsia"/>
                <w:snapToGrid w:val="0"/>
                <w:kern w:val="0"/>
                <w:szCs w:val="21"/>
              </w:rPr>
              <w:t>得2分，2-5年得1分。</w:t>
            </w:r>
          </w:p>
          <w:p w14:paraId="2DDB23AA"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提供履历及相关证明材料加盖公章，没有不得分。</w:t>
            </w:r>
          </w:p>
        </w:tc>
        <w:tc>
          <w:tcPr>
            <w:tcW w:w="824" w:type="dxa"/>
            <w:shd w:val="clear" w:color="auto" w:fill="auto"/>
            <w:vAlign w:val="center"/>
          </w:tcPr>
          <w:p w14:paraId="774E3A8D"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5</w:t>
            </w:r>
          </w:p>
        </w:tc>
      </w:tr>
      <w:tr w:rsidR="00C95CED" w:rsidRPr="00C95CED" w14:paraId="6397D082" w14:textId="77777777">
        <w:trPr>
          <w:cantSplit/>
          <w:trHeight w:val="23"/>
        </w:trPr>
        <w:tc>
          <w:tcPr>
            <w:tcW w:w="792" w:type="dxa"/>
            <w:shd w:val="clear" w:color="auto" w:fill="auto"/>
            <w:vAlign w:val="center"/>
          </w:tcPr>
          <w:p w14:paraId="5CC9F39E"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2.2</w:t>
            </w:r>
          </w:p>
        </w:tc>
        <w:tc>
          <w:tcPr>
            <w:tcW w:w="7393" w:type="dxa"/>
            <w:shd w:val="clear" w:color="auto" w:fill="auto"/>
            <w:vAlign w:val="center"/>
          </w:tcPr>
          <w:p w14:paraId="15CD1F63"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【客观分】技术负责人：</w:t>
            </w:r>
          </w:p>
          <w:p w14:paraId="629DF02B"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（1）具备环保类专业高级职称得3分，中级及以上职称得2分；</w:t>
            </w:r>
          </w:p>
          <w:p w14:paraId="2E49DBAF"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（2）</w:t>
            </w:r>
            <w:r w:rsidRPr="00C95CED">
              <w:rPr>
                <w:rFonts w:ascii="宋体" w:hAnsi="宋体" w:cs="宋体" w:hint="eastAsia"/>
                <w:szCs w:val="21"/>
              </w:rPr>
              <w:t>具有相关项目管理经验8年以上</w:t>
            </w:r>
            <w:r w:rsidRPr="00C95CED">
              <w:rPr>
                <w:rFonts w:ascii="宋体" w:hAnsi="宋体" w:cs="宋体" w:hint="eastAsia"/>
                <w:snapToGrid w:val="0"/>
                <w:kern w:val="0"/>
                <w:szCs w:val="21"/>
              </w:rPr>
              <w:t>得2分，5-8年得1分。</w:t>
            </w:r>
          </w:p>
          <w:p w14:paraId="7FFE54E6"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提供履历及相关证明材料加盖公章，没有不得分。</w:t>
            </w:r>
          </w:p>
        </w:tc>
        <w:tc>
          <w:tcPr>
            <w:tcW w:w="824" w:type="dxa"/>
            <w:shd w:val="clear" w:color="auto" w:fill="auto"/>
            <w:vAlign w:val="center"/>
          </w:tcPr>
          <w:p w14:paraId="4D6CCFDD"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5</w:t>
            </w:r>
          </w:p>
        </w:tc>
      </w:tr>
      <w:tr w:rsidR="00C95CED" w:rsidRPr="00C95CED" w14:paraId="43DDC209" w14:textId="77777777">
        <w:trPr>
          <w:cantSplit/>
          <w:trHeight w:val="23"/>
        </w:trPr>
        <w:tc>
          <w:tcPr>
            <w:tcW w:w="792" w:type="dxa"/>
            <w:shd w:val="clear" w:color="auto" w:fill="auto"/>
            <w:vAlign w:val="center"/>
          </w:tcPr>
          <w:p w14:paraId="3CDC00F7"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2.3</w:t>
            </w:r>
          </w:p>
        </w:tc>
        <w:tc>
          <w:tcPr>
            <w:tcW w:w="7393" w:type="dxa"/>
            <w:shd w:val="clear" w:color="auto" w:fill="auto"/>
            <w:vAlign w:val="center"/>
          </w:tcPr>
          <w:p w14:paraId="26DDEE36" w14:textId="77777777" w:rsidR="00807BE0" w:rsidRPr="00C95CED" w:rsidRDefault="00000000">
            <w:pPr>
              <w:snapToGrid w:val="0"/>
              <w:spacing w:line="288" w:lineRule="auto"/>
              <w:rPr>
                <w:rFonts w:ascii="宋体" w:hAnsi="宋体" w:cs="宋体" w:hint="eastAsia"/>
                <w:snapToGrid w:val="0"/>
                <w:szCs w:val="21"/>
              </w:rPr>
            </w:pPr>
            <w:r w:rsidRPr="00C95CED">
              <w:rPr>
                <w:rFonts w:ascii="宋体" w:hAnsi="宋体" w:cs="宋体" w:hint="eastAsia"/>
                <w:snapToGrid w:val="0"/>
                <w:kern w:val="0"/>
                <w:szCs w:val="21"/>
              </w:rPr>
              <w:t>【客观分】</w:t>
            </w:r>
            <w:r w:rsidRPr="00C95CED">
              <w:rPr>
                <w:rFonts w:ascii="宋体" w:hAnsi="宋体" w:cs="宋体" w:hint="eastAsia"/>
                <w:snapToGrid w:val="0"/>
                <w:szCs w:val="21"/>
              </w:rPr>
              <w:t>项目团队成员</w:t>
            </w:r>
          </w:p>
          <w:p w14:paraId="52AB9459" w14:textId="77777777" w:rsidR="00807BE0" w:rsidRPr="00C95CED" w:rsidRDefault="00000000">
            <w:pPr>
              <w:snapToGrid w:val="0"/>
              <w:spacing w:line="288" w:lineRule="auto"/>
              <w:rPr>
                <w:rFonts w:ascii="宋体" w:hAnsi="宋体" w:cs="宋体" w:hint="eastAsia"/>
                <w:snapToGrid w:val="0"/>
                <w:szCs w:val="21"/>
              </w:rPr>
            </w:pPr>
            <w:r w:rsidRPr="00C95CED">
              <w:rPr>
                <w:rFonts w:ascii="宋体" w:hAnsi="宋体" w:cs="宋体" w:hint="eastAsia"/>
                <w:snapToGrid w:val="0"/>
                <w:kern w:val="0"/>
                <w:szCs w:val="21"/>
              </w:rPr>
              <w:t>（1）</w:t>
            </w:r>
            <w:r w:rsidRPr="00C95CED">
              <w:rPr>
                <w:rFonts w:ascii="宋体" w:hAnsi="宋体" w:cs="宋体" w:hint="eastAsia"/>
                <w:snapToGrid w:val="0"/>
                <w:szCs w:val="21"/>
              </w:rPr>
              <w:t>配备至少5名高素质专业技术人员参加本项目工作，其中至少3名需具有环境科学、大气科学或遥感相关专业背景；符合得2分，不符合不得分。</w:t>
            </w:r>
          </w:p>
          <w:p w14:paraId="36FF62A6" w14:textId="77777777" w:rsidR="00807BE0" w:rsidRPr="00C95CED" w:rsidRDefault="00000000">
            <w:pPr>
              <w:snapToGrid w:val="0"/>
              <w:spacing w:line="288" w:lineRule="auto"/>
              <w:rPr>
                <w:rFonts w:ascii="宋体" w:hAnsi="宋体" w:cs="宋体" w:hint="eastAsia"/>
                <w:bCs/>
                <w:szCs w:val="21"/>
              </w:rPr>
            </w:pPr>
            <w:r w:rsidRPr="00C95CED">
              <w:rPr>
                <w:rFonts w:ascii="宋体" w:hAnsi="宋体" w:cs="宋体" w:hint="eastAsia"/>
                <w:snapToGrid w:val="0"/>
                <w:kern w:val="0"/>
                <w:szCs w:val="21"/>
              </w:rPr>
              <w:t>（2）团队成员（不含负责人）</w:t>
            </w:r>
            <w:r w:rsidRPr="00C95CED">
              <w:rPr>
                <w:rFonts w:ascii="宋体" w:hAnsi="宋体" w:cs="宋体" w:hint="eastAsia"/>
                <w:bCs/>
                <w:szCs w:val="21"/>
              </w:rPr>
              <w:t>均具备2年以上相关工作经验，符合得2分，</w:t>
            </w:r>
            <w:r w:rsidRPr="00C95CED">
              <w:rPr>
                <w:rFonts w:ascii="宋体" w:hAnsi="宋体" w:cs="宋体" w:hint="eastAsia"/>
                <w:snapToGrid w:val="0"/>
                <w:szCs w:val="21"/>
              </w:rPr>
              <w:t>不符合不得分</w:t>
            </w:r>
            <w:r w:rsidRPr="00C95CED">
              <w:rPr>
                <w:rFonts w:ascii="宋体" w:hAnsi="宋体" w:cs="宋体" w:hint="eastAsia"/>
                <w:bCs/>
                <w:szCs w:val="21"/>
              </w:rPr>
              <w:t>。</w:t>
            </w:r>
          </w:p>
          <w:p w14:paraId="6CD3548E"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提供履历及证书材料加盖公章，没有不得分。</w:t>
            </w:r>
          </w:p>
        </w:tc>
        <w:tc>
          <w:tcPr>
            <w:tcW w:w="824" w:type="dxa"/>
            <w:shd w:val="clear" w:color="auto" w:fill="auto"/>
            <w:vAlign w:val="center"/>
          </w:tcPr>
          <w:p w14:paraId="3F865E21"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4</w:t>
            </w:r>
          </w:p>
        </w:tc>
      </w:tr>
      <w:tr w:rsidR="00C95CED" w:rsidRPr="00C95CED" w14:paraId="1B21656B" w14:textId="77777777">
        <w:trPr>
          <w:cantSplit/>
          <w:trHeight w:val="23"/>
        </w:trPr>
        <w:tc>
          <w:tcPr>
            <w:tcW w:w="792" w:type="dxa"/>
            <w:vAlign w:val="center"/>
          </w:tcPr>
          <w:p w14:paraId="02B69089"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2.4</w:t>
            </w:r>
          </w:p>
        </w:tc>
        <w:tc>
          <w:tcPr>
            <w:tcW w:w="7393" w:type="dxa"/>
            <w:shd w:val="clear" w:color="auto" w:fill="auto"/>
            <w:vAlign w:val="center"/>
          </w:tcPr>
          <w:p w14:paraId="667C3A21"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根据人员经验丰富程度、综合能力等进行综合评审。人员经验丰富（需体现近年来具体运维项目情况），综合能力水平高（可介绍证书、荣誉等有利于项目实施的情况）得3分，项目经验、综合能力专业水平一般得2分，具体经验、综合能力专业水平不明得1分，无项目介绍不得分。（评分分值：3,2,1,0）</w:t>
            </w:r>
          </w:p>
        </w:tc>
        <w:tc>
          <w:tcPr>
            <w:tcW w:w="824" w:type="dxa"/>
            <w:shd w:val="clear" w:color="auto" w:fill="auto"/>
            <w:vAlign w:val="center"/>
          </w:tcPr>
          <w:p w14:paraId="17223D15"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3</w:t>
            </w:r>
          </w:p>
        </w:tc>
      </w:tr>
      <w:tr w:rsidR="00C95CED" w:rsidRPr="00C95CED" w14:paraId="5DCE63C4" w14:textId="77777777">
        <w:trPr>
          <w:cantSplit/>
          <w:trHeight w:val="23"/>
        </w:trPr>
        <w:tc>
          <w:tcPr>
            <w:tcW w:w="792" w:type="dxa"/>
            <w:vAlign w:val="center"/>
          </w:tcPr>
          <w:p w14:paraId="041CD095"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3</w:t>
            </w:r>
          </w:p>
        </w:tc>
        <w:tc>
          <w:tcPr>
            <w:tcW w:w="7393" w:type="dxa"/>
            <w:shd w:val="clear" w:color="auto" w:fill="auto"/>
            <w:vAlign w:val="center"/>
          </w:tcPr>
          <w:p w14:paraId="3BFA6DBB"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拟投入设备设施：根据拟投入设备设施、专业工具情况（含超算能力），提供设备清单、常用软硬件，办公设备等</w:t>
            </w:r>
            <w:r w:rsidRPr="00C95CED">
              <w:rPr>
                <w:rFonts w:ascii="宋体" w:hAnsi="宋体" w:cs="宋体" w:hint="eastAsia"/>
                <w:bCs/>
                <w:szCs w:val="21"/>
              </w:rPr>
              <w:t>内容详细完善全面，满足项目需求得4分，内容较详细完善全面，满足项目需求得3分，内容简单略有缺陷，基本满足项目需求得2分，内容缺漏，需完善后实施得1分，无相关内容或不可行不得分。（评分分值：4,3,2,1,0）</w:t>
            </w:r>
          </w:p>
        </w:tc>
        <w:tc>
          <w:tcPr>
            <w:tcW w:w="824" w:type="dxa"/>
            <w:shd w:val="clear" w:color="auto" w:fill="auto"/>
            <w:vAlign w:val="center"/>
          </w:tcPr>
          <w:p w14:paraId="5D58E6DE"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4</w:t>
            </w:r>
          </w:p>
        </w:tc>
      </w:tr>
      <w:tr w:rsidR="00C95CED" w:rsidRPr="00C95CED" w14:paraId="20156BC4" w14:textId="77777777">
        <w:trPr>
          <w:cantSplit/>
          <w:trHeight w:val="23"/>
        </w:trPr>
        <w:tc>
          <w:tcPr>
            <w:tcW w:w="792" w:type="dxa"/>
            <w:vAlign w:val="center"/>
          </w:tcPr>
          <w:p w14:paraId="4B39B3A8"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4</w:t>
            </w:r>
          </w:p>
        </w:tc>
        <w:tc>
          <w:tcPr>
            <w:tcW w:w="7393" w:type="dxa"/>
            <w:shd w:val="clear" w:color="auto" w:fill="auto"/>
            <w:vAlign w:val="center"/>
          </w:tcPr>
          <w:p w14:paraId="46C69376"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需求分析</w:t>
            </w:r>
          </w:p>
        </w:tc>
        <w:tc>
          <w:tcPr>
            <w:tcW w:w="824" w:type="dxa"/>
            <w:shd w:val="clear" w:color="auto" w:fill="auto"/>
            <w:vAlign w:val="center"/>
          </w:tcPr>
          <w:p w14:paraId="2F51A81B"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w:t>
            </w:r>
          </w:p>
        </w:tc>
      </w:tr>
      <w:tr w:rsidR="00C95CED" w:rsidRPr="00C95CED" w14:paraId="1CA8F6D0" w14:textId="77777777">
        <w:trPr>
          <w:cantSplit/>
          <w:trHeight w:val="23"/>
        </w:trPr>
        <w:tc>
          <w:tcPr>
            <w:tcW w:w="792" w:type="dxa"/>
            <w:vAlign w:val="center"/>
          </w:tcPr>
          <w:p w14:paraId="44C339D0"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4.1</w:t>
            </w:r>
          </w:p>
        </w:tc>
        <w:tc>
          <w:tcPr>
            <w:tcW w:w="7393" w:type="dxa"/>
            <w:shd w:val="clear" w:color="auto" w:fill="auto"/>
            <w:vAlign w:val="center"/>
          </w:tcPr>
          <w:p w14:paraId="7CC75C6A"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投标人根据采购人阐明的采购需求，结合以往同类项目服务经验，对本项目进行分析。根据需求分析的全面合理性进行综合评审。</w:t>
            </w:r>
            <w:r w:rsidRPr="00C95CED">
              <w:rPr>
                <w:rFonts w:ascii="宋体" w:hAnsi="宋体" w:cs="宋体"/>
                <w:szCs w:val="21"/>
                <w:lang w:val="zh-TW"/>
              </w:rPr>
              <w:t>内容完整、思路清晰得</w:t>
            </w:r>
            <w:r w:rsidRPr="00C95CED">
              <w:rPr>
                <w:rFonts w:ascii="宋体" w:hAnsi="宋体" w:cs="宋体" w:hint="eastAsia"/>
                <w:szCs w:val="21"/>
              </w:rPr>
              <w:t>4</w:t>
            </w:r>
            <w:r w:rsidRPr="00C95CED">
              <w:rPr>
                <w:rFonts w:ascii="宋体" w:hAnsi="宋体" w:cs="宋体"/>
                <w:szCs w:val="21"/>
                <w:lang w:val="zh-TW"/>
              </w:rPr>
              <w:t>分；内容基本完整</w:t>
            </w:r>
            <w:r w:rsidRPr="00C95CED">
              <w:rPr>
                <w:rFonts w:ascii="宋体" w:hAnsi="宋体" w:cs="宋体" w:hint="eastAsia"/>
                <w:szCs w:val="21"/>
                <w:lang w:val="zh-TW"/>
              </w:rPr>
              <w:t>、</w:t>
            </w:r>
            <w:r w:rsidRPr="00C95CED">
              <w:rPr>
                <w:rFonts w:ascii="宋体" w:hAnsi="宋体" w:cs="宋体" w:hint="eastAsia"/>
                <w:szCs w:val="21"/>
              </w:rPr>
              <w:t>思路较清晰</w:t>
            </w:r>
            <w:r w:rsidRPr="00C95CED">
              <w:rPr>
                <w:rFonts w:ascii="宋体" w:hAnsi="宋体" w:cs="宋体"/>
                <w:szCs w:val="21"/>
                <w:lang w:val="zh-TW"/>
              </w:rPr>
              <w:t>得</w:t>
            </w:r>
            <w:r w:rsidRPr="00C95CED">
              <w:rPr>
                <w:rFonts w:ascii="宋体" w:hAnsi="宋体" w:cs="宋体" w:hint="eastAsia"/>
                <w:szCs w:val="21"/>
              </w:rPr>
              <w:t>3</w:t>
            </w:r>
            <w:r w:rsidRPr="00C95CED">
              <w:rPr>
                <w:rFonts w:ascii="宋体" w:hAnsi="宋体" w:cs="宋体"/>
                <w:szCs w:val="21"/>
                <w:lang w:val="zh-TW"/>
              </w:rPr>
              <w:t>分，</w:t>
            </w:r>
            <w:r w:rsidRPr="00C95CED">
              <w:rPr>
                <w:rFonts w:ascii="宋体" w:hAnsi="宋体" w:cs="宋体" w:hint="eastAsia"/>
                <w:szCs w:val="21"/>
              </w:rPr>
              <w:t>内容简单略有缺陷，部分符合项目需求得2分，思路混乱、</w:t>
            </w:r>
            <w:r w:rsidRPr="00C95CED">
              <w:rPr>
                <w:rFonts w:ascii="宋体" w:hAnsi="宋体" w:cs="宋体"/>
                <w:szCs w:val="21"/>
                <w:lang w:val="zh-TW"/>
              </w:rPr>
              <w:t>内容</w:t>
            </w:r>
            <w:r w:rsidRPr="00C95CED">
              <w:rPr>
                <w:rFonts w:ascii="宋体" w:hAnsi="宋体" w:cs="宋体" w:hint="eastAsia"/>
                <w:szCs w:val="21"/>
              </w:rPr>
              <w:t>不全</w:t>
            </w:r>
            <w:r w:rsidRPr="00C95CED">
              <w:rPr>
                <w:rFonts w:ascii="宋体" w:hAnsi="宋体" w:cs="宋体"/>
                <w:szCs w:val="21"/>
                <w:lang w:val="zh-TW"/>
              </w:rPr>
              <w:t>得1分，没有提供</w:t>
            </w:r>
            <w:r w:rsidRPr="00C95CED">
              <w:rPr>
                <w:rFonts w:ascii="宋体" w:hAnsi="宋体" w:cs="宋体" w:hint="eastAsia"/>
                <w:szCs w:val="21"/>
              </w:rPr>
              <w:t>相关内容不得分。</w:t>
            </w:r>
            <w:r w:rsidRPr="00C95CED">
              <w:rPr>
                <w:rFonts w:ascii="宋体" w:hAnsi="宋体" w:cs="宋体" w:hint="eastAsia"/>
                <w:snapToGrid w:val="0"/>
                <w:kern w:val="0"/>
                <w:szCs w:val="21"/>
              </w:rPr>
              <w:t>（评分分值：5,4,3,2,1,0）</w:t>
            </w:r>
          </w:p>
        </w:tc>
        <w:tc>
          <w:tcPr>
            <w:tcW w:w="824" w:type="dxa"/>
            <w:shd w:val="clear" w:color="auto" w:fill="auto"/>
            <w:vAlign w:val="center"/>
          </w:tcPr>
          <w:p w14:paraId="20FB5216"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5</w:t>
            </w:r>
          </w:p>
        </w:tc>
      </w:tr>
      <w:tr w:rsidR="00C95CED" w:rsidRPr="00C95CED" w14:paraId="61458E8A" w14:textId="77777777">
        <w:trPr>
          <w:cantSplit/>
          <w:trHeight w:val="23"/>
        </w:trPr>
        <w:tc>
          <w:tcPr>
            <w:tcW w:w="792" w:type="dxa"/>
            <w:vAlign w:val="center"/>
          </w:tcPr>
          <w:p w14:paraId="48260BDF"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lastRenderedPageBreak/>
              <w:t>4.2</w:t>
            </w:r>
          </w:p>
        </w:tc>
        <w:tc>
          <w:tcPr>
            <w:tcW w:w="7393" w:type="dxa"/>
            <w:shd w:val="clear" w:color="auto" w:fill="auto"/>
            <w:vAlign w:val="center"/>
          </w:tcPr>
          <w:p w14:paraId="51D4325C"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结合需求分析，阐述项目实施重难点，根据重难点问题的针对性，是否符合项目定位等进行评分。</w:t>
            </w:r>
            <w:r w:rsidRPr="008117EE">
              <w:rPr>
                <w:rFonts w:ascii="宋体" w:hAnsi="宋体" w:cs="宋体" w:hint="eastAsia"/>
                <w:snapToGrid w:val="0"/>
                <w:kern w:val="0"/>
                <w:szCs w:val="21"/>
              </w:rPr>
              <w:t>内容详细完善全面、</w:t>
            </w:r>
            <w:r w:rsidRPr="00C95CED">
              <w:rPr>
                <w:rFonts w:ascii="宋体" w:hAnsi="宋体" w:cs="宋体" w:hint="eastAsia"/>
                <w:szCs w:val="21"/>
              </w:rPr>
              <w:t>重难点分析准确</w:t>
            </w:r>
            <w:r w:rsidRPr="008117EE">
              <w:rPr>
                <w:rFonts w:ascii="宋体" w:hAnsi="宋体" w:cs="宋体" w:hint="eastAsia"/>
                <w:snapToGrid w:val="0"/>
                <w:kern w:val="0"/>
                <w:szCs w:val="21"/>
              </w:rPr>
              <w:t>得3分，内容简单、重难点分析基本准确得2分，内容缺漏、重难点分析部分符合项目得1分，无相关内容或不可行不得分。</w:t>
            </w:r>
            <w:r w:rsidRPr="00C95CED">
              <w:rPr>
                <w:rFonts w:ascii="宋体" w:hAnsi="宋体" w:cs="宋体" w:hint="eastAsia"/>
                <w:snapToGrid w:val="0"/>
                <w:kern w:val="0"/>
                <w:szCs w:val="21"/>
              </w:rPr>
              <w:t>（评分分值：3,2,1,0）</w:t>
            </w:r>
          </w:p>
          <w:p w14:paraId="1F31694D"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针对重难点问题提出解决应对措施，每条有利于项目实施的得1分，最高得3分。内容详细完善全面，满足项目需求得3分，内容简单略有缺陷，基本满足项目需求得2分，内容缺漏，需完善后实施得1分，无相关内容或不可行不得分。（评分分值：3,2,1,0）</w:t>
            </w:r>
          </w:p>
        </w:tc>
        <w:tc>
          <w:tcPr>
            <w:tcW w:w="824" w:type="dxa"/>
            <w:shd w:val="clear" w:color="auto" w:fill="auto"/>
            <w:vAlign w:val="center"/>
          </w:tcPr>
          <w:p w14:paraId="79EE7912"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6</w:t>
            </w:r>
          </w:p>
        </w:tc>
      </w:tr>
      <w:tr w:rsidR="00C95CED" w:rsidRPr="00C95CED" w14:paraId="4C5AE6F6" w14:textId="77777777">
        <w:trPr>
          <w:cantSplit/>
          <w:trHeight w:val="23"/>
        </w:trPr>
        <w:tc>
          <w:tcPr>
            <w:tcW w:w="792" w:type="dxa"/>
            <w:vAlign w:val="center"/>
          </w:tcPr>
          <w:p w14:paraId="63FA9CE7"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5</w:t>
            </w:r>
          </w:p>
        </w:tc>
        <w:tc>
          <w:tcPr>
            <w:tcW w:w="7393" w:type="dxa"/>
            <w:vAlign w:val="center"/>
          </w:tcPr>
          <w:p w14:paraId="1CF8B94A"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技术服务方案</w:t>
            </w:r>
          </w:p>
        </w:tc>
        <w:tc>
          <w:tcPr>
            <w:tcW w:w="824" w:type="dxa"/>
            <w:vAlign w:val="center"/>
          </w:tcPr>
          <w:p w14:paraId="17E1D361"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w:t>
            </w:r>
          </w:p>
        </w:tc>
      </w:tr>
      <w:tr w:rsidR="00C95CED" w:rsidRPr="00C95CED" w14:paraId="011B0B5E" w14:textId="77777777">
        <w:trPr>
          <w:cantSplit/>
          <w:trHeight w:val="23"/>
        </w:trPr>
        <w:tc>
          <w:tcPr>
            <w:tcW w:w="792" w:type="dxa"/>
            <w:vAlign w:val="center"/>
          </w:tcPr>
          <w:p w14:paraId="0410ADC6"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5.1</w:t>
            </w:r>
          </w:p>
        </w:tc>
        <w:tc>
          <w:tcPr>
            <w:tcW w:w="7393" w:type="dxa"/>
            <w:vAlign w:val="center"/>
          </w:tcPr>
          <w:p w14:paraId="069CC44D"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bCs/>
                <w:szCs w:val="21"/>
              </w:rPr>
              <w:t>常规数据分析方案：结合需求阐述工作思路，工作方法等，根据方案内容的齐全、详细完善程度进行综合评审。内容完善详细可实施性强得5分，内容较完善详细可实施性得4分，内容基本完善描述简略可实施得3分，内容简略有所欠缺得2分，内容有明显缺陷需完善后实施得1分，无相关内容或方案不合理不得分。（评分分值：5,4,3,2,1,0）</w:t>
            </w:r>
          </w:p>
        </w:tc>
        <w:tc>
          <w:tcPr>
            <w:tcW w:w="824" w:type="dxa"/>
            <w:vAlign w:val="center"/>
          </w:tcPr>
          <w:p w14:paraId="5DA72B07"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5</w:t>
            </w:r>
          </w:p>
        </w:tc>
      </w:tr>
      <w:tr w:rsidR="00C95CED" w:rsidRPr="00C95CED" w14:paraId="5C478E7B" w14:textId="77777777">
        <w:trPr>
          <w:cantSplit/>
          <w:trHeight w:val="23"/>
        </w:trPr>
        <w:tc>
          <w:tcPr>
            <w:tcW w:w="792" w:type="dxa"/>
            <w:vAlign w:val="center"/>
          </w:tcPr>
          <w:p w14:paraId="1A0BCAC5"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5.2</w:t>
            </w:r>
          </w:p>
        </w:tc>
        <w:tc>
          <w:tcPr>
            <w:tcW w:w="7393" w:type="dxa"/>
            <w:vAlign w:val="center"/>
          </w:tcPr>
          <w:p w14:paraId="6AA319D2"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bCs/>
                <w:szCs w:val="21"/>
              </w:rPr>
              <w:t>颗粒物组分特证分析方案：结合需求阐述工作思路，工作方法等，根据方案内容的齐全、详细完善程度进行综合评审。内容完善详细可实施性强得5分，内容较完善详细可实施性得4分，内容基本完善描述简略可实施得3分，内容简略有所欠缺得2分，内容有明显缺陷需完善后实施得1分，无相关内容或方案不合理不得分。（评分分值：5,4,3,2,1,0）</w:t>
            </w:r>
          </w:p>
        </w:tc>
        <w:tc>
          <w:tcPr>
            <w:tcW w:w="824" w:type="dxa"/>
            <w:vAlign w:val="center"/>
          </w:tcPr>
          <w:p w14:paraId="0046C2CB"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5</w:t>
            </w:r>
          </w:p>
        </w:tc>
      </w:tr>
      <w:tr w:rsidR="00C95CED" w:rsidRPr="00C95CED" w14:paraId="533E9519" w14:textId="77777777">
        <w:trPr>
          <w:cantSplit/>
          <w:trHeight w:val="23"/>
        </w:trPr>
        <w:tc>
          <w:tcPr>
            <w:tcW w:w="792" w:type="dxa"/>
            <w:vAlign w:val="center"/>
          </w:tcPr>
          <w:p w14:paraId="482B69E3"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5.3</w:t>
            </w:r>
          </w:p>
        </w:tc>
        <w:tc>
          <w:tcPr>
            <w:tcW w:w="7393" w:type="dxa"/>
            <w:vAlign w:val="center"/>
          </w:tcPr>
          <w:p w14:paraId="515E75DB"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bCs/>
                <w:szCs w:val="21"/>
              </w:rPr>
              <w:t>光化学组分特征分析方案：结合需求阐述工作思路，工作方法等，根据方案内容的齐全、详细完善程度进行综合评审。内容完善详细可实施性强得5分，内容较完善详细可实施性得4分，内容基本完善描述简略可实施得3分，内容简略有所欠缺得2分，内容有明显缺陷需完善后实施得1分，无相关内容或方案不合理不得分。（评分分值：5,4,3,2,1,0）</w:t>
            </w:r>
          </w:p>
        </w:tc>
        <w:tc>
          <w:tcPr>
            <w:tcW w:w="824" w:type="dxa"/>
            <w:vAlign w:val="center"/>
          </w:tcPr>
          <w:p w14:paraId="56EA1C41"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5</w:t>
            </w:r>
          </w:p>
        </w:tc>
      </w:tr>
      <w:tr w:rsidR="00C95CED" w:rsidRPr="00C95CED" w14:paraId="7D00B056" w14:textId="77777777">
        <w:trPr>
          <w:cantSplit/>
          <w:trHeight w:val="23"/>
        </w:trPr>
        <w:tc>
          <w:tcPr>
            <w:tcW w:w="792" w:type="dxa"/>
            <w:vAlign w:val="center"/>
          </w:tcPr>
          <w:p w14:paraId="058BC121"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5.4</w:t>
            </w:r>
          </w:p>
        </w:tc>
        <w:tc>
          <w:tcPr>
            <w:tcW w:w="7393" w:type="dxa"/>
            <w:vAlign w:val="center"/>
          </w:tcPr>
          <w:p w14:paraId="03F9371C"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bCs/>
                <w:szCs w:val="21"/>
              </w:rPr>
              <w:t>污染过程分析分析方案：结合需求阐述工作思路，工作方法等，根据方案内容的齐全、详细完善程度进行综合评审。内容完善详细可实施性强得5分，内容较完善详细可实施性得4分，内容基本完善描述简略可实施得3分，内容简略有所欠缺得2分，内容有明显缺陷需完善后实施得1分，无相关内容或方案不合理不得分。（评分分值：5,4,3,2,1,0）</w:t>
            </w:r>
          </w:p>
        </w:tc>
        <w:tc>
          <w:tcPr>
            <w:tcW w:w="824" w:type="dxa"/>
            <w:vAlign w:val="center"/>
          </w:tcPr>
          <w:p w14:paraId="79F9C8F6"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5</w:t>
            </w:r>
          </w:p>
        </w:tc>
      </w:tr>
      <w:tr w:rsidR="00C95CED" w:rsidRPr="00C95CED" w14:paraId="079E001A" w14:textId="77777777">
        <w:trPr>
          <w:cantSplit/>
          <w:trHeight w:val="23"/>
        </w:trPr>
        <w:tc>
          <w:tcPr>
            <w:tcW w:w="792" w:type="dxa"/>
            <w:vAlign w:val="center"/>
          </w:tcPr>
          <w:p w14:paraId="1C250290" w14:textId="77777777" w:rsidR="00807BE0" w:rsidRPr="00C95CED" w:rsidRDefault="00000000">
            <w:pPr>
              <w:snapToGrid w:val="0"/>
              <w:spacing w:line="288" w:lineRule="auto"/>
              <w:jc w:val="center"/>
              <w:rPr>
                <w:rFonts w:ascii="宋体" w:hAnsi="宋体" w:cs="宋体" w:hint="eastAsia"/>
                <w:bCs/>
                <w:szCs w:val="21"/>
              </w:rPr>
            </w:pPr>
            <w:r w:rsidRPr="00C95CED">
              <w:rPr>
                <w:rFonts w:ascii="宋体" w:hAnsi="宋体" w:cs="宋体" w:hint="eastAsia"/>
                <w:bCs/>
                <w:szCs w:val="21"/>
              </w:rPr>
              <w:t>5.5</w:t>
            </w:r>
          </w:p>
        </w:tc>
        <w:tc>
          <w:tcPr>
            <w:tcW w:w="7393" w:type="dxa"/>
            <w:vAlign w:val="center"/>
          </w:tcPr>
          <w:p w14:paraId="0B3D2E0A" w14:textId="77777777" w:rsidR="00807BE0" w:rsidRPr="00C95CED" w:rsidRDefault="00000000">
            <w:pPr>
              <w:snapToGrid w:val="0"/>
              <w:spacing w:line="288" w:lineRule="auto"/>
              <w:rPr>
                <w:rFonts w:ascii="宋体" w:hAnsi="宋体" w:cs="宋体" w:hint="eastAsia"/>
                <w:bCs/>
                <w:szCs w:val="21"/>
              </w:rPr>
            </w:pPr>
            <w:r w:rsidRPr="00C95CED">
              <w:rPr>
                <w:rFonts w:ascii="宋体" w:hAnsi="宋体" w:cs="宋体" w:hint="eastAsia"/>
                <w:bCs/>
                <w:szCs w:val="21"/>
              </w:rPr>
              <w:t>月度分析报告：投标人需提供月度分析报告大纲及框架，阐述对杭州市大气污染特征分析、颗粒物组分特征、光化学组分特征、气象关联性等分析，根据内容的齐全、详细完善程度进行综合评审。内容完善详细可实施性强得5分，内容较完善详细可实施性得4分，内容基本完善描述简略可实施得3分，内容简略有所欠缺得2分，内容有明显缺陷需完善后实施得1分，无相关内容或方案不合理不得分。（评分分值：5,4,3,2,1,0）</w:t>
            </w:r>
          </w:p>
        </w:tc>
        <w:tc>
          <w:tcPr>
            <w:tcW w:w="824" w:type="dxa"/>
            <w:vAlign w:val="center"/>
          </w:tcPr>
          <w:p w14:paraId="471CA682" w14:textId="77777777" w:rsidR="00807BE0" w:rsidRPr="00C95CED" w:rsidRDefault="00000000">
            <w:pPr>
              <w:snapToGrid w:val="0"/>
              <w:spacing w:line="288" w:lineRule="auto"/>
              <w:jc w:val="center"/>
              <w:rPr>
                <w:rFonts w:ascii="宋体" w:hAnsi="宋体" w:cs="宋体" w:hint="eastAsia"/>
                <w:bCs/>
                <w:szCs w:val="21"/>
              </w:rPr>
            </w:pPr>
            <w:r w:rsidRPr="00C95CED">
              <w:rPr>
                <w:rFonts w:ascii="宋体" w:hAnsi="宋体" w:cs="宋体" w:hint="eastAsia"/>
                <w:bCs/>
                <w:szCs w:val="21"/>
              </w:rPr>
              <w:t>5</w:t>
            </w:r>
          </w:p>
        </w:tc>
      </w:tr>
      <w:tr w:rsidR="00C95CED" w:rsidRPr="00C95CED" w14:paraId="799144D5" w14:textId="77777777">
        <w:trPr>
          <w:cantSplit/>
          <w:trHeight w:val="23"/>
        </w:trPr>
        <w:tc>
          <w:tcPr>
            <w:tcW w:w="792" w:type="dxa"/>
            <w:vAlign w:val="center"/>
          </w:tcPr>
          <w:p w14:paraId="6FD626AD" w14:textId="77777777" w:rsidR="00807BE0" w:rsidRPr="00C95CED" w:rsidRDefault="00000000">
            <w:pPr>
              <w:snapToGrid w:val="0"/>
              <w:spacing w:line="288" w:lineRule="auto"/>
              <w:jc w:val="center"/>
              <w:rPr>
                <w:rFonts w:ascii="宋体" w:hAnsi="宋体" w:cs="宋体" w:hint="eastAsia"/>
                <w:bCs/>
                <w:szCs w:val="21"/>
              </w:rPr>
            </w:pPr>
            <w:r w:rsidRPr="00C95CED">
              <w:rPr>
                <w:rFonts w:ascii="宋体" w:hAnsi="宋体" w:cs="宋体" w:hint="eastAsia"/>
                <w:bCs/>
                <w:szCs w:val="21"/>
              </w:rPr>
              <w:t>5.6</w:t>
            </w:r>
          </w:p>
        </w:tc>
        <w:tc>
          <w:tcPr>
            <w:tcW w:w="7393" w:type="dxa"/>
            <w:vAlign w:val="center"/>
          </w:tcPr>
          <w:p w14:paraId="4412E9A0" w14:textId="77777777" w:rsidR="00807BE0" w:rsidRPr="00C95CED" w:rsidRDefault="00000000">
            <w:pPr>
              <w:snapToGrid w:val="0"/>
              <w:spacing w:line="288" w:lineRule="auto"/>
              <w:rPr>
                <w:rFonts w:ascii="宋体" w:hAnsi="宋体" w:cs="宋体" w:hint="eastAsia"/>
                <w:bCs/>
                <w:szCs w:val="21"/>
              </w:rPr>
            </w:pPr>
            <w:r w:rsidRPr="00C95CED">
              <w:rPr>
                <w:rFonts w:ascii="宋体" w:hAnsi="宋体" w:cs="宋体" w:hint="eastAsia"/>
                <w:bCs/>
                <w:szCs w:val="21"/>
              </w:rPr>
              <w:t>污染过程分析报告：提供污染过程分析报告大纲及框架，阐述对颗粒物或光化学污染特征、污染生成机制、行业来源及区域来源贡献分析等，根据内容的齐全、详细完善程度进行综合评审。内容完善详细可实施性强得5分，内容较完善详细可实施性得4分，内容基本完善描述简略可实施得3分，内容简略有所欠缺得2分，内容有明显缺陷需完善后实施得1分，无相关内容或方案不合理不得分。（评分分值：5,4,3,2,1,0）</w:t>
            </w:r>
          </w:p>
        </w:tc>
        <w:tc>
          <w:tcPr>
            <w:tcW w:w="824" w:type="dxa"/>
            <w:vAlign w:val="center"/>
          </w:tcPr>
          <w:p w14:paraId="48326DE3" w14:textId="77777777" w:rsidR="00807BE0" w:rsidRPr="00C95CED" w:rsidRDefault="00000000">
            <w:pPr>
              <w:snapToGrid w:val="0"/>
              <w:spacing w:line="288" w:lineRule="auto"/>
              <w:jc w:val="center"/>
              <w:rPr>
                <w:rFonts w:ascii="宋体" w:hAnsi="宋体" w:cs="宋体" w:hint="eastAsia"/>
                <w:bCs/>
                <w:szCs w:val="21"/>
              </w:rPr>
            </w:pPr>
            <w:r w:rsidRPr="00C95CED">
              <w:rPr>
                <w:rFonts w:ascii="宋体" w:hAnsi="宋体" w:cs="宋体" w:hint="eastAsia"/>
                <w:bCs/>
                <w:szCs w:val="21"/>
              </w:rPr>
              <w:t>5</w:t>
            </w:r>
          </w:p>
        </w:tc>
      </w:tr>
      <w:tr w:rsidR="00C95CED" w:rsidRPr="00C95CED" w14:paraId="6FD1B4ED" w14:textId="77777777">
        <w:trPr>
          <w:cantSplit/>
          <w:trHeight w:val="23"/>
        </w:trPr>
        <w:tc>
          <w:tcPr>
            <w:tcW w:w="792" w:type="dxa"/>
            <w:vAlign w:val="center"/>
          </w:tcPr>
          <w:p w14:paraId="31772C8C"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lastRenderedPageBreak/>
              <w:t>6</w:t>
            </w:r>
          </w:p>
        </w:tc>
        <w:tc>
          <w:tcPr>
            <w:tcW w:w="7393" w:type="dxa"/>
            <w:vAlign w:val="center"/>
          </w:tcPr>
          <w:p w14:paraId="29EF08A1" w14:textId="77777777" w:rsidR="00807BE0" w:rsidRPr="00C95CED" w:rsidRDefault="00000000">
            <w:pPr>
              <w:snapToGrid w:val="0"/>
              <w:spacing w:line="288" w:lineRule="auto"/>
              <w:jc w:val="left"/>
              <w:rPr>
                <w:rFonts w:ascii="宋体" w:hAnsi="宋体" w:cs="宋体" w:hint="eastAsia"/>
                <w:bCs/>
                <w:szCs w:val="21"/>
              </w:rPr>
            </w:pPr>
            <w:r w:rsidRPr="00C95CED">
              <w:rPr>
                <w:rFonts w:ascii="宋体" w:hAnsi="宋体" w:cs="宋体" w:hint="eastAsia"/>
                <w:bCs/>
                <w:szCs w:val="21"/>
              </w:rPr>
              <w:t>运维管理</w:t>
            </w:r>
          </w:p>
        </w:tc>
        <w:tc>
          <w:tcPr>
            <w:tcW w:w="824" w:type="dxa"/>
            <w:vAlign w:val="center"/>
          </w:tcPr>
          <w:p w14:paraId="18609377"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w:t>
            </w:r>
          </w:p>
        </w:tc>
      </w:tr>
      <w:tr w:rsidR="00C95CED" w:rsidRPr="00C95CED" w14:paraId="1B8D4A27" w14:textId="77777777">
        <w:trPr>
          <w:cantSplit/>
          <w:trHeight w:val="23"/>
        </w:trPr>
        <w:tc>
          <w:tcPr>
            <w:tcW w:w="792" w:type="dxa"/>
            <w:vAlign w:val="center"/>
          </w:tcPr>
          <w:p w14:paraId="15156035"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6.1</w:t>
            </w:r>
          </w:p>
        </w:tc>
        <w:tc>
          <w:tcPr>
            <w:tcW w:w="7393" w:type="dxa"/>
            <w:vAlign w:val="center"/>
          </w:tcPr>
          <w:p w14:paraId="63F77765" w14:textId="77777777" w:rsidR="00807BE0" w:rsidRPr="00C95CED" w:rsidRDefault="00000000">
            <w:pPr>
              <w:snapToGrid w:val="0"/>
              <w:spacing w:line="288" w:lineRule="auto"/>
              <w:jc w:val="left"/>
              <w:rPr>
                <w:rFonts w:ascii="宋体" w:hAnsi="宋体" w:cs="宋体" w:hint="eastAsia"/>
                <w:szCs w:val="21"/>
              </w:rPr>
            </w:pPr>
            <w:r w:rsidRPr="00C95CED">
              <w:rPr>
                <w:rFonts w:ascii="宋体" w:hAnsi="宋体" w:cs="宋体" w:hint="eastAsia"/>
                <w:szCs w:val="21"/>
              </w:rPr>
              <w:t>【客观分】运维管理制度：</w:t>
            </w:r>
          </w:p>
          <w:p w14:paraId="01FF444A" w14:textId="77777777" w:rsidR="00807BE0" w:rsidRPr="00C95CED" w:rsidRDefault="00000000">
            <w:pPr>
              <w:snapToGrid w:val="0"/>
              <w:spacing w:line="288" w:lineRule="auto"/>
              <w:jc w:val="left"/>
              <w:rPr>
                <w:rFonts w:ascii="宋体" w:hAnsi="宋体" w:cs="宋体" w:hint="eastAsia"/>
                <w:szCs w:val="21"/>
              </w:rPr>
            </w:pPr>
            <w:r w:rsidRPr="00C95CED">
              <w:rPr>
                <w:rFonts w:ascii="宋体" w:hAnsi="宋体" w:cs="宋体" w:hint="eastAsia"/>
                <w:szCs w:val="21"/>
              </w:rPr>
              <w:t>投标人内部管理制度（包含但不限于项目的服务内容、范围、进度、人员安排、人员考核、文档等进行统一管理等）。每个合理可行的管理制度得0.5分，最高得3分。</w:t>
            </w:r>
          </w:p>
        </w:tc>
        <w:tc>
          <w:tcPr>
            <w:tcW w:w="824" w:type="dxa"/>
            <w:vAlign w:val="center"/>
          </w:tcPr>
          <w:p w14:paraId="59491B87"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3</w:t>
            </w:r>
          </w:p>
        </w:tc>
      </w:tr>
      <w:tr w:rsidR="00C95CED" w:rsidRPr="00C95CED" w14:paraId="6A76AF33" w14:textId="77777777">
        <w:trPr>
          <w:cantSplit/>
          <w:trHeight w:val="23"/>
        </w:trPr>
        <w:tc>
          <w:tcPr>
            <w:tcW w:w="792" w:type="dxa"/>
            <w:vAlign w:val="center"/>
          </w:tcPr>
          <w:p w14:paraId="09B44567"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6.2</w:t>
            </w:r>
          </w:p>
        </w:tc>
        <w:tc>
          <w:tcPr>
            <w:tcW w:w="7393" w:type="dxa"/>
            <w:vAlign w:val="center"/>
          </w:tcPr>
          <w:p w14:paraId="28148250" w14:textId="77777777" w:rsidR="00807BE0" w:rsidRPr="00C95CED" w:rsidRDefault="00000000">
            <w:pPr>
              <w:snapToGrid w:val="0"/>
              <w:spacing w:line="288" w:lineRule="auto"/>
              <w:jc w:val="left"/>
              <w:rPr>
                <w:rFonts w:ascii="宋体" w:hAnsi="宋体" w:cs="宋体" w:hint="eastAsia"/>
                <w:szCs w:val="21"/>
              </w:rPr>
            </w:pPr>
            <w:r w:rsidRPr="00C95CED">
              <w:rPr>
                <w:rFonts w:ascii="宋体" w:hAnsi="宋体" w:cs="宋体" w:hint="eastAsia"/>
                <w:szCs w:val="21"/>
              </w:rPr>
              <w:t>运维档案管理（包括运维、质控、维修、应急等内容，是否能全面记录整体运维情况）：提供档案管理归档检查流程，根据内容的齐全、详细完善程度进行综合评审。内容详细完善全面，满足项目需求得3分，内容简单略有缺陷，基本满足项目需求得2分，内容缺漏，需完善后实施得1分，无相关内容或不可行不得分。（评分分值：3,2,1,0）</w:t>
            </w:r>
          </w:p>
        </w:tc>
        <w:tc>
          <w:tcPr>
            <w:tcW w:w="824" w:type="dxa"/>
            <w:vAlign w:val="center"/>
          </w:tcPr>
          <w:p w14:paraId="5CD6713A"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3</w:t>
            </w:r>
          </w:p>
        </w:tc>
      </w:tr>
      <w:tr w:rsidR="00C95CED" w:rsidRPr="00C95CED" w14:paraId="5126EFF4" w14:textId="77777777">
        <w:trPr>
          <w:cantSplit/>
          <w:trHeight w:val="23"/>
        </w:trPr>
        <w:tc>
          <w:tcPr>
            <w:tcW w:w="792" w:type="dxa"/>
            <w:vAlign w:val="center"/>
          </w:tcPr>
          <w:p w14:paraId="31758F1E"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7</w:t>
            </w:r>
          </w:p>
        </w:tc>
        <w:tc>
          <w:tcPr>
            <w:tcW w:w="7393" w:type="dxa"/>
            <w:vAlign w:val="center"/>
          </w:tcPr>
          <w:p w14:paraId="12F8498D" w14:textId="77777777" w:rsidR="00807BE0" w:rsidRPr="00C95CED" w:rsidRDefault="00000000">
            <w:pPr>
              <w:snapToGrid w:val="0"/>
              <w:spacing w:line="288" w:lineRule="auto"/>
              <w:jc w:val="left"/>
              <w:rPr>
                <w:rFonts w:ascii="宋体" w:hAnsi="宋体" w:cs="宋体" w:hint="eastAsia"/>
                <w:bCs/>
                <w:szCs w:val="21"/>
              </w:rPr>
            </w:pPr>
            <w:r w:rsidRPr="00C95CED">
              <w:rPr>
                <w:rFonts w:ascii="宋体" w:hAnsi="宋体" w:cs="宋体" w:hint="eastAsia"/>
                <w:bCs/>
                <w:szCs w:val="21"/>
              </w:rPr>
              <w:t>项目管理措施</w:t>
            </w:r>
          </w:p>
        </w:tc>
        <w:tc>
          <w:tcPr>
            <w:tcW w:w="824" w:type="dxa"/>
            <w:vAlign w:val="center"/>
          </w:tcPr>
          <w:p w14:paraId="778BA519"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w:t>
            </w:r>
          </w:p>
        </w:tc>
      </w:tr>
      <w:tr w:rsidR="00C95CED" w:rsidRPr="00C95CED" w14:paraId="5C82DE13" w14:textId="77777777">
        <w:trPr>
          <w:cantSplit/>
          <w:trHeight w:val="23"/>
        </w:trPr>
        <w:tc>
          <w:tcPr>
            <w:tcW w:w="792" w:type="dxa"/>
            <w:vAlign w:val="center"/>
          </w:tcPr>
          <w:p w14:paraId="49866E35"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7.1</w:t>
            </w:r>
          </w:p>
        </w:tc>
        <w:tc>
          <w:tcPr>
            <w:tcW w:w="7393" w:type="dxa"/>
            <w:shd w:val="clear" w:color="auto" w:fill="auto"/>
            <w:vAlign w:val="center"/>
          </w:tcPr>
          <w:p w14:paraId="58B0D0B6" w14:textId="77777777" w:rsidR="00807BE0" w:rsidRPr="00C95CED" w:rsidRDefault="00000000">
            <w:pPr>
              <w:snapToGrid w:val="0"/>
              <w:spacing w:line="288" w:lineRule="auto"/>
              <w:jc w:val="left"/>
              <w:rPr>
                <w:rFonts w:ascii="宋体" w:hAnsi="宋体" w:cs="宋体" w:hint="eastAsia"/>
                <w:bCs/>
                <w:szCs w:val="21"/>
              </w:rPr>
            </w:pPr>
            <w:r w:rsidRPr="00C95CED">
              <w:rPr>
                <w:rFonts w:ascii="宋体" w:hAnsi="宋体" w:cs="宋体" w:hint="eastAsia"/>
                <w:bCs/>
                <w:szCs w:val="21"/>
              </w:rPr>
              <w:t>项目进度计划及保障措施：</w:t>
            </w:r>
          </w:p>
          <w:p w14:paraId="21108122" w14:textId="77777777" w:rsidR="00807BE0" w:rsidRPr="00C95CED" w:rsidRDefault="00000000">
            <w:pPr>
              <w:snapToGrid w:val="0"/>
              <w:spacing w:line="288" w:lineRule="auto"/>
              <w:jc w:val="left"/>
              <w:rPr>
                <w:rFonts w:ascii="宋体" w:hAnsi="宋体" w:cs="宋体" w:hint="eastAsia"/>
                <w:bCs/>
                <w:szCs w:val="21"/>
              </w:rPr>
            </w:pPr>
            <w:r w:rsidRPr="00C95CED">
              <w:rPr>
                <w:rFonts w:ascii="宋体" w:hAnsi="宋体" w:cs="宋体" w:hint="eastAsia"/>
                <w:bCs/>
                <w:szCs w:val="21"/>
              </w:rPr>
              <w:t>（1）提供项目进度计划表，根据项目进度计划表的合理性、可实施性强弱进行综合评审。内容详细完善全面，满足项目需求得2分，内容简单略有缺陷，基本满足项目需求得1分，无相关内容或不可行不得分。（评分分值：2,1,0）</w:t>
            </w:r>
          </w:p>
          <w:p w14:paraId="702693A2" w14:textId="77777777" w:rsidR="00807BE0" w:rsidRPr="00C95CED" w:rsidRDefault="00000000">
            <w:pPr>
              <w:snapToGrid w:val="0"/>
              <w:spacing w:line="288" w:lineRule="auto"/>
              <w:jc w:val="left"/>
              <w:rPr>
                <w:rFonts w:ascii="宋体" w:hAnsi="宋体" w:cs="宋体" w:hint="eastAsia"/>
                <w:bCs/>
                <w:szCs w:val="21"/>
              </w:rPr>
            </w:pPr>
            <w:r w:rsidRPr="00C95CED">
              <w:rPr>
                <w:rFonts w:ascii="宋体" w:hAnsi="宋体" w:cs="宋体" w:hint="eastAsia"/>
                <w:bCs/>
                <w:szCs w:val="21"/>
              </w:rPr>
              <w:t>（2）根据投标人提供的项目进度保障措施的合理性、可实施性强弱进行综合评审。内容详细完善全面，满足项目需求得2分，内容简单略有缺陷，基本满足项目需求得1分，无相关内容或不可行不得分。（评分分值：2,1,0）</w:t>
            </w:r>
          </w:p>
        </w:tc>
        <w:tc>
          <w:tcPr>
            <w:tcW w:w="824" w:type="dxa"/>
            <w:shd w:val="clear" w:color="auto" w:fill="auto"/>
            <w:vAlign w:val="center"/>
          </w:tcPr>
          <w:p w14:paraId="36A9BA6A"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4</w:t>
            </w:r>
          </w:p>
        </w:tc>
      </w:tr>
      <w:tr w:rsidR="00C95CED" w:rsidRPr="00C95CED" w14:paraId="479326B8" w14:textId="77777777">
        <w:trPr>
          <w:cantSplit/>
          <w:trHeight w:val="23"/>
        </w:trPr>
        <w:tc>
          <w:tcPr>
            <w:tcW w:w="792" w:type="dxa"/>
            <w:vAlign w:val="center"/>
          </w:tcPr>
          <w:p w14:paraId="460779ED"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7.2</w:t>
            </w:r>
          </w:p>
        </w:tc>
        <w:tc>
          <w:tcPr>
            <w:tcW w:w="7393" w:type="dxa"/>
            <w:shd w:val="clear" w:color="auto" w:fill="auto"/>
            <w:vAlign w:val="center"/>
          </w:tcPr>
          <w:p w14:paraId="37C5E608" w14:textId="77777777" w:rsidR="00807BE0" w:rsidRPr="00C95CED" w:rsidRDefault="00000000">
            <w:pPr>
              <w:snapToGrid w:val="0"/>
              <w:spacing w:line="288" w:lineRule="auto"/>
              <w:jc w:val="left"/>
              <w:rPr>
                <w:rFonts w:ascii="宋体" w:hAnsi="宋体" w:cs="宋体" w:hint="eastAsia"/>
                <w:bCs/>
                <w:szCs w:val="21"/>
              </w:rPr>
            </w:pPr>
            <w:r w:rsidRPr="00C95CED">
              <w:rPr>
                <w:rFonts w:ascii="宋体" w:hAnsi="宋体" w:cs="宋体" w:hint="eastAsia"/>
                <w:bCs/>
                <w:szCs w:val="21"/>
              </w:rPr>
              <w:t>应急管理：提供7×24小时全天候服务，阐述应急响应时效，技术咨询及答疑应对措施，</w:t>
            </w:r>
            <w:r w:rsidRPr="00C95CED">
              <w:rPr>
                <w:rFonts w:ascii="宋体" w:hAnsi="宋体" w:cs="宋体" w:hint="eastAsia"/>
                <w:szCs w:val="21"/>
              </w:rPr>
              <w:t>根据内容的齐全、详细完善程度进行综合评审。</w:t>
            </w:r>
            <w:r w:rsidRPr="00C95CED">
              <w:rPr>
                <w:rFonts w:ascii="宋体" w:hAnsi="宋体" w:cs="宋体" w:hint="eastAsia"/>
                <w:bCs/>
                <w:szCs w:val="21"/>
              </w:rPr>
              <w:t>内容详细完善全面，满足项目需求得4分，内容较详细完善全面，满足项目需求得3分，内容简单略有缺陷，基本满足项目需求得2分，内容缺漏，需完善后实施得1分，无相关内容或不可行不得分。（评分分值：4,3,2,1,0）</w:t>
            </w:r>
          </w:p>
        </w:tc>
        <w:tc>
          <w:tcPr>
            <w:tcW w:w="824" w:type="dxa"/>
            <w:shd w:val="clear" w:color="auto" w:fill="auto"/>
            <w:vAlign w:val="center"/>
          </w:tcPr>
          <w:p w14:paraId="4210CF15"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4</w:t>
            </w:r>
          </w:p>
        </w:tc>
      </w:tr>
      <w:tr w:rsidR="00C95CED" w:rsidRPr="00C95CED" w14:paraId="102E25C1" w14:textId="77777777">
        <w:trPr>
          <w:cantSplit/>
          <w:trHeight w:val="23"/>
        </w:trPr>
        <w:tc>
          <w:tcPr>
            <w:tcW w:w="792" w:type="dxa"/>
            <w:vAlign w:val="center"/>
          </w:tcPr>
          <w:p w14:paraId="4D4148B5"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7.3</w:t>
            </w:r>
          </w:p>
        </w:tc>
        <w:tc>
          <w:tcPr>
            <w:tcW w:w="7393" w:type="dxa"/>
          </w:tcPr>
          <w:p w14:paraId="5ED19EA0" w14:textId="77777777" w:rsidR="00807BE0" w:rsidRPr="00C95CED" w:rsidRDefault="00000000">
            <w:pPr>
              <w:snapToGrid w:val="0"/>
              <w:spacing w:line="288" w:lineRule="auto"/>
              <w:jc w:val="left"/>
              <w:rPr>
                <w:rFonts w:ascii="宋体" w:hAnsi="宋体" w:cs="宋体" w:hint="eastAsia"/>
                <w:szCs w:val="21"/>
              </w:rPr>
            </w:pPr>
            <w:r w:rsidRPr="00C95CED">
              <w:rPr>
                <w:rFonts w:ascii="宋体" w:hAnsi="宋体" w:cs="宋体" w:hint="eastAsia"/>
                <w:szCs w:val="21"/>
              </w:rPr>
              <w:t>质量保障措施：</w:t>
            </w:r>
          </w:p>
          <w:p w14:paraId="2B302342" w14:textId="77777777" w:rsidR="00807BE0" w:rsidRPr="00C95CED" w:rsidRDefault="00000000">
            <w:pPr>
              <w:snapToGrid w:val="0"/>
              <w:spacing w:line="288" w:lineRule="auto"/>
              <w:jc w:val="left"/>
              <w:rPr>
                <w:rFonts w:ascii="宋体" w:hAnsi="宋体" w:cs="宋体" w:hint="eastAsia"/>
                <w:szCs w:val="21"/>
              </w:rPr>
            </w:pPr>
            <w:r w:rsidRPr="00C95CED">
              <w:rPr>
                <w:rFonts w:ascii="宋体" w:hAnsi="宋体" w:cs="宋体" w:hint="eastAsia"/>
                <w:szCs w:val="21"/>
                <w:lang w:val="zh-CN"/>
              </w:rPr>
              <w:t>针对本项目，</w:t>
            </w:r>
            <w:r w:rsidRPr="00C95CED">
              <w:rPr>
                <w:rFonts w:ascii="宋体" w:hAnsi="宋体" w:cs="宋体" w:hint="eastAsia"/>
                <w:szCs w:val="21"/>
              </w:rPr>
              <w:t>提供</w:t>
            </w:r>
            <w:r w:rsidRPr="00C95CED">
              <w:rPr>
                <w:rFonts w:ascii="宋体" w:hAnsi="宋体" w:cs="宋体" w:hint="eastAsia"/>
                <w:szCs w:val="21"/>
                <w:lang w:val="zh-CN"/>
              </w:rPr>
              <w:t>服务质量保障措施</w:t>
            </w:r>
            <w:r w:rsidRPr="00C95CED">
              <w:rPr>
                <w:rFonts w:ascii="宋体" w:hAnsi="宋体" w:cs="宋体" w:hint="eastAsia"/>
                <w:szCs w:val="21"/>
              </w:rPr>
              <w:t>(包含数据质量评估体系，定义明确的数据质量指标（如准确性、完整性、一致性、时效性等），使用先进的统计方法和数据分析工具对数据质量进行持续监控和评估)</w:t>
            </w:r>
            <w:r w:rsidRPr="00C95CED">
              <w:rPr>
                <w:rFonts w:ascii="宋体" w:hAnsi="宋体" w:cs="宋体" w:hint="eastAsia"/>
                <w:szCs w:val="21"/>
                <w:lang w:val="zh-CN"/>
              </w:rPr>
              <w:t>，</w:t>
            </w:r>
            <w:r w:rsidRPr="00C95CED">
              <w:rPr>
                <w:rFonts w:ascii="宋体" w:hAnsi="宋体" w:cs="宋体" w:hint="eastAsia"/>
                <w:szCs w:val="21"/>
              </w:rPr>
              <w:t>根据措施的完善合理性、可实施性强弱等进行综合评审。内容详细完善全面，满足项目需求得4分，内容较详细完善全面，满足项目需求得3分，内容简单略有缺陷，基本满足项目需求得2分，内容缺漏，需完善后实施得1分，无相关内容或不可行不得分。（评分分值：4,3,2,1,0）</w:t>
            </w:r>
          </w:p>
        </w:tc>
        <w:tc>
          <w:tcPr>
            <w:tcW w:w="824" w:type="dxa"/>
            <w:vAlign w:val="center"/>
          </w:tcPr>
          <w:p w14:paraId="182AA119" w14:textId="77777777" w:rsidR="00807BE0" w:rsidRPr="00C95CED" w:rsidRDefault="00000000">
            <w:pPr>
              <w:snapToGrid w:val="0"/>
              <w:spacing w:line="288" w:lineRule="auto"/>
              <w:jc w:val="center"/>
              <w:rPr>
                <w:rFonts w:ascii="宋体" w:hAnsi="宋体" w:cs="宋体" w:hint="eastAsia"/>
                <w:szCs w:val="21"/>
              </w:rPr>
            </w:pPr>
            <w:r w:rsidRPr="00C95CED">
              <w:rPr>
                <w:rFonts w:ascii="宋体" w:hAnsi="宋体" w:cs="宋体" w:hint="eastAsia"/>
                <w:szCs w:val="21"/>
              </w:rPr>
              <w:t>4</w:t>
            </w:r>
          </w:p>
        </w:tc>
      </w:tr>
      <w:tr w:rsidR="00C95CED" w:rsidRPr="00C95CED" w14:paraId="67ECCB31" w14:textId="77777777">
        <w:trPr>
          <w:cantSplit/>
          <w:trHeight w:val="23"/>
        </w:trPr>
        <w:tc>
          <w:tcPr>
            <w:tcW w:w="792" w:type="dxa"/>
            <w:vAlign w:val="center"/>
          </w:tcPr>
          <w:p w14:paraId="545E637B"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8</w:t>
            </w:r>
          </w:p>
        </w:tc>
        <w:tc>
          <w:tcPr>
            <w:tcW w:w="7393" w:type="dxa"/>
          </w:tcPr>
          <w:p w14:paraId="64F961BC" w14:textId="77777777" w:rsidR="00807BE0" w:rsidRPr="00C95CED" w:rsidRDefault="00000000">
            <w:pPr>
              <w:snapToGrid w:val="0"/>
              <w:spacing w:line="288" w:lineRule="auto"/>
              <w:rPr>
                <w:rFonts w:ascii="宋体" w:hAnsi="宋体" w:cs="宋体" w:hint="eastAsia"/>
                <w:kern w:val="0"/>
                <w:szCs w:val="21"/>
                <w:lang w:val="zh-CN"/>
              </w:rPr>
            </w:pPr>
            <w:r w:rsidRPr="00C95CED">
              <w:rPr>
                <w:rFonts w:ascii="宋体" w:hAnsi="宋体" w:cs="宋体" w:hint="eastAsia"/>
                <w:kern w:val="0"/>
                <w:szCs w:val="21"/>
                <w:lang w:val="zh-CN"/>
              </w:rPr>
              <w:t>项目保密及年度网络安全措施</w:t>
            </w:r>
          </w:p>
        </w:tc>
        <w:tc>
          <w:tcPr>
            <w:tcW w:w="824" w:type="dxa"/>
            <w:vAlign w:val="center"/>
          </w:tcPr>
          <w:p w14:paraId="2E816B4B" w14:textId="77777777" w:rsidR="00807BE0" w:rsidRPr="00C95CED" w:rsidRDefault="00000000">
            <w:pPr>
              <w:snapToGrid w:val="0"/>
              <w:spacing w:line="288" w:lineRule="auto"/>
              <w:jc w:val="center"/>
              <w:rPr>
                <w:rFonts w:ascii="宋体" w:hAnsi="宋体" w:cs="宋体" w:hint="eastAsia"/>
                <w:snapToGrid w:val="0"/>
                <w:kern w:val="0"/>
                <w:szCs w:val="21"/>
              </w:rPr>
            </w:pPr>
            <w:r w:rsidRPr="00C95CED">
              <w:rPr>
                <w:rFonts w:ascii="宋体" w:hAnsi="宋体" w:cs="宋体" w:hint="eastAsia"/>
                <w:snapToGrid w:val="0"/>
                <w:kern w:val="0"/>
                <w:szCs w:val="21"/>
              </w:rPr>
              <w:t>/</w:t>
            </w:r>
          </w:p>
        </w:tc>
      </w:tr>
      <w:tr w:rsidR="00C95CED" w:rsidRPr="00C95CED" w14:paraId="1DA14B8A" w14:textId="77777777">
        <w:trPr>
          <w:cantSplit/>
          <w:trHeight w:val="23"/>
        </w:trPr>
        <w:tc>
          <w:tcPr>
            <w:tcW w:w="792" w:type="dxa"/>
            <w:vAlign w:val="center"/>
          </w:tcPr>
          <w:p w14:paraId="3078A67E"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8.1</w:t>
            </w:r>
          </w:p>
        </w:tc>
        <w:tc>
          <w:tcPr>
            <w:tcW w:w="7393" w:type="dxa"/>
          </w:tcPr>
          <w:p w14:paraId="6E99D9C9" w14:textId="77777777" w:rsidR="00807BE0" w:rsidRPr="00C95CED" w:rsidRDefault="00000000">
            <w:pPr>
              <w:snapToGrid w:val="0"/>
              <w:spacing w:line="288" w:lineRule="auto"/>
              <w:rPr>
                <w:rFonts w:ascii="宋体" w:hAnsi="宋体" w:cs="宋体" w:hint="eastAsia"/>
                <w:kern w:val="0"/>
                <w:szCs w:val="21"/>
              </w:rPr>
            </w:pPr>
            <w:r w:rsidRPr="00C95CED">
              <w:rPr>
                <w:rFonts w:ascii="宋体" w:hAnsi="宋体" w:cs="宋体" w:hint="eastAsia"/>
                <w:kern w:val="0"/>
                <w:szCs w:val="21"/>
                <w:lang w:val="zh-CN"/>
              </w:rPr>
              <w:t>投标人针对本项目的安全措施：</w:t>
            </w:r>
            <w:r w:rsidRPr="00C95CED">
              <w:rPr>
                <w:rFonts w:ascii="宋体" w:hAnsi="宋体" w:cs="宋体" w:hint="eastAsia"/>
                <w:kern w:val="0"/>
                <w:szCs w:val="21"/>
              </w:rPr>
              <w:t>包含企业数据安全、信息安全以及保密等制度，团队成员保密措施等，根据措施的完善合理性、可实施性强弱等进行综合评审。</w:t>
            </w:r>
            <w:r w:rsidRPr="00C95CED">
              <w:rPr>
                <w:rFonts w:ascii="宋体" w:hAnsi="宋体" w:cs="宋体" w:hint="eastAsia"/>
                <w:bCs/>
                <w:szCs w:val="21"/>
              </w:rPr>
              <w:t>内容详细完善全面，满足项目需求得3分，内容简单略有缺陷，基本满足项目需求得2分，内容缺漏，需完善后实施得1分，无相关内容或不可行不得分。（评分分值：3,2,1,0）</w:t>
            </w:r>
          </w:p>
        </w:tc>
        <w:tc>
          <w:tcPr>
            <w:tcW w:w="824" w:type="dxa"/>
            <w:vAlign w:val="center"/>
          </w:tcPr>
          <w:p w14:paraId="0B8786D6" w14:textId="77777777" w:rsidR="00807BE0" w:rsidRPr="00C95CED" w:rsidRDefault="00000000">
            <w:pPr>
              <w:snapToGrid w:val="0"/>
              <w:spacing w:line="288" w:lineRule="auto"/>
              <w:jc w:val="center"/>
              <w:rPr>
                <w:rFonts w:ascii="宋体" w:hAnsi="宋体" w:cs="宋体" w:hint="eastAsia"/>
                <w:snapToGrid w:val="0"/>
                <w:kern w:val="0"/>
                <w:szCs w:val="21"/>
              </w:rPr>
            </w:pPr>
            <w:r w:rsidRPr="00C95CED">
              <w:rPr>
                <w:rFonts w:ascii="宋体" w:hAnsi="宋体" w:cs="宋体" w:hint="eastAsia"/>
                <w:snapToGrid w:val="0"/>
                <w:kern w:val="0"/>
                <w:szCs w:val="21"/>
              </w:rPr>
              <w:t>3</w:t>
            </w:r>
          </w:p>
        </w:tc>
      </w:tr>
      <w:tr w:rsidR="00C95CED" w:rsidRPr="00C95CED" w14:paraId="77E729ED" w14:textId="77777777">
        <w:trPr>
          <w:cantSplit/>
          <w:trHeight w:val="23"/>
        </w:trPr>
        <w:tc>
          <w:tcPr>
            <w:tcW w:w="792" w:type="dxa"/>
            <w:vAlign w:val="center"/>
          </w:tcPr>
          <w:p w14:paraId="4053AEDA"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lastRenderedPageBreak/>
              <w:t>8.2</w:t>
            </w:r>
          </w:p>
        </w:tc>
        <w:tc>
          <w:tcPr>
            <w:tcW w:w="7393" w:type="dxa"/>
          </w:tcPr>
          <w:p w14:paraId="2099A5CF" w14:textId="77777777" w:rsidR="00807BE0" w:rsidRPr="00C95CED" w:rsidRDefault="00000000">
            <w:pPr>
              <w:snapToGrid w:val="0"/>
              <w:spacing w:line="288" w:lineRule="auto"/>
              <w:rPr>
                <w:rFonts w:ascii="宋体" w:hAnsi="宋体" w:cs="宋体" w:hint="eastAsia"/>
                <w:kern w:val="0"/>
                <w:szCs w:val="21"/>
                <w:lang w:val="zh-CN"/>
              </w:rPr>
            </w:pPr>
            <w:r w:rsidRPr="00C95CED">
              <w:rPr>
                <w:rFonts w:ascii="宋体" w:hAnsi="宋体" w:cs="宋体" w:hint="eastAsia"/>
                <w:kern w:val="0"/>
                <w:szCs w:val="21"/>
                <w:lang w:val="zh-CN"/>
              </w:rPr>
              <w:t>投标人针对本项目</w:t>
            </w:r>
            <w:r w:rsidRPr="00C95CED">
              <w:rPr>
                <w:rFonts w:ascii="宋体" w:hAnsi="宋体" w:cs="宋体" w:hint="eastAsia"/>
                <w:kern w:val="0"/>
                <w:szCs w:val="21"/>
              </w:rPr>
              <w:t>网络信息安全保障措施，根据措施的完善合理性、可实施性强弱等进行综合评审。</w:t>
            </w:r>
            <w:r w:rsidRPr="00C95CED">
              <w:rPr>
                <w:rFonts w:ascii="宋体" w:hAnsi="宋体" w:cs="宋体" w:hint="eastAsia"/>
                <w:bCs/>
                <w:szCs w:val="21"/>
              </w:rPr>
              <w:t>内容详细完善全面，满足项目需求得3分，内容简单略有缺陷，基本满足项目需求得2分，内容缺漏，需完善后实施得1分，无相关内容或不可行不得分。（评分分值：3,2,1,0）</w:t>
            </w:r>
          </w:p>
        </w:tc>
        <w:tc>
          <w:tcPr>
            <w:tcW w:w="824" w:type="dxa"/>
            <w:vAlign w:val="center"/>
          </w:tcPr>
          <w:p w14:paraId="6215AB09" w14:textId="77777777" w:rsidR="00807BE0" w:rsidRPr="00C95CED" w:rsidRDefault="00000000">
            <w:pPr>
              <w:snapToGrid w:val="0"/>
              <w:spacing w:line="288" w:lineRule="auto"/>
              <w:jc w:val="center"/>
              <w:rPr>
                <w:rFonts w:ascii="宋体" w:hAnsi="宋体" w:cs="宋体" w:hint="eastAsia"/>
                <w:snapToGrid w:val="0"/>
                <w:kern w:val="0"/>
                <w:szCs w:val="21"/>
              </w:rPr>
            </w:pPr>
            <w:r w:rsidRPr="00C95CED">
              <w:rPr>
                <w:rFonts w:ascii="宋体" w:hAnsi="宋体" w:cs="宋体" w:hint="eastAsia"/>
                <w:snapToGrid w:val="0"/>
                <w:kern w:val="0"/>
                <w:szCs w:val="21"/>
              </w:rPr>
              <w:t>3</w:t>
            </w:r>
          </w:p>
        </w:tc>
      </w:tr>
      <w:tr w:rsidR="00807BE0" w:rsidRPr="00C95CED" w14:paraId="0611AB06" w14:textId="77777777">
        <w:trPr>
          <w:cantSplit/>
          <w:trHeight w:val="23"/>
        </w:trPr>
        <w:tc>
          <w:tcPr>
            <w:tcW w:w="792" w:type="dxa"/>
            <w:vAlign w:val="center"/>
          </w:tcPr>
          <w:p w14:paraId="1A6975DC"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9</w:t>
            </w:r>
          </w:p>
        </w:tc>
        <w:tc>
          <w:tcPr>
            <w:tcW w:w="7393" w:type="dxa"/>
          </w:tcPr>
          <w:p w14:paraId="5FB21FB3"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服务承诺：</w:t>
            </w:r>
          </w:p>
          <w:p w14:paraId="77E8730C" w14:textId="77777777" w:rsidR="00807BE0" w:rsidRPr="00C95CED" w:rsidRDefault="00000000">
            <w:pPr>
              <w:snapToGrid w:val="0"/>
              <w:spacing w:line="288" w:lineRule="auto"/>
              <w:rPr>
                <w:rFonts w:ascii="宋体" w:hAnsi="宋体" w:cs="宋体" w:hint="eastAsia"/>
                <w:bCs/>
                <w:szCs w:val="21"/>
              </w:rPr>
            </w:pPr>
            <w:r w:rsidRPr="00C95CED">
              <w:rPr>
                <w:rFonts w:ascii="宋体" w:hAnsi="宋体" w:cs="宋体" w:hint="eastAsia"/>
                <w:snapToGrid w:val="0"/>
                <w:kern w:val="0"/>
                <w:szCs w:val="21"/>
              </w:rPr>
              <w:t>针对本项目的服务承诺的</w:t>
            </w:r>
            <w:r w:rsidRPr="00C95CED">
              <w:rPr>
                <w:rFonts w:ascii="宋体" w:hAnsi="宋体" w:cs="宋体" w:hint="eastAsia"/>
                <w:kern w:val="0"/>
                <w:szCs w:val="21"/>
              </w:rPr>
              <w:t>完善合理性、可实施性强弱等进行综合评审。</w:t>
            </w:r>
            <w:r w:rsidRPr="00C95CED">
              <w:rPr>
                <w:rFonts w:ascii="宋体" w:hAnsi="宋体" w:cs="宋体" w:hint="eastAsia"/>
                <w:bCs/>
                <w:szCs w:val="21"/>
              </w:rPr>
              <w:t>内容详细完善全面，满足项目需求得3分，内容简单略有缺陷，基本满足项目需求得2分，内容缺漏，需完善后实施得1分，无相关内容或不可行不得分。（评分分值：3,2,1,0）</w:t>
            </w:r>
          </w:p>
        </w:tc>
        <w:tc>
          <w:tcPr>
            <w:tcW w:w="824" w:type="dxa"/>
            <w:vAlign w:val="center"/>
          </w:tcPr>
          <w:p w14:paraId="4D5E1C72" w14:textId="77777777" w:rsidR="00807BE0" w:rsidRPr="00C95CED" w:rsidRDefault="00000000">
            <w:pPr>
              <w:snapToGrid w:val="0"/>
              <w:spacing w:line="288" w:lineRule="auto"/>
              <w:jc w:val="center"/>
              <w:rPr>
                <w:rFonts w:ascii="宋体" w:hAnsi="宋体" w:cs="宋体" w:hint="eastAsia"/>
                <w:szCs w:val="21"/>
              </w:rPr>
            </w:pPr>
            <w:r w:rsidRPr="00C95CED">
              <w:rPr>
                <w:rFonts w:ascii="宋体" w:hAnsi="宋体" w:cs="宋体" w:hint="eastAsia"/>
                <w:snapToGrid w:val="0"/>
                <w:kern w:val="0"/>
                <w:szCs w:val="21"/>
              </w:rPr>
              <w:t>3</w:t>
            </w:r>
          </w:p>
        </w:tc>
      </w:tr>
    </w:tbl>
    <w:p w14:paraId="262A9ED9" w14:textId="77777777" w:rsidR="00807BE0" w:rsidRPr="00C95CED" w:rsidRDefault="00807BE0">
      <w:pPr>
        <w:rPr>
          <w:rFonts w:asciiTheme="minorEastAsia" w:eastAsiaTheme="minorEastAsia" w:hAnsiTheme="minorEastAsia" w:cstheme="minorEastAsia" w:hint="eastAsia"/>
        </w:rPr>
      </w:pPr>
    </w:p>
    <w:p w14:paraId="27FCD47B" w14:textId="77777777" w:rsidR="00807BE0" w:rsidRPr="00C95CED" w:rsidRDefault="00000000">
      <w:pPr>
        <w:snapToGrid w:val="0"/>
        <w:spacing w:line="360" w:lineRule="auto"/>
        <w:rPr>
          <w:rFonts w:asciiTheme="minorEastAsia" w:eastAsiaTheme="minorEastAsia" w:hAnsiTheme="minorEastAsia" w:cstheme="minorEastAsia" w:hint="eastAsia"/>
          <w:sz w:val="24"/>
        </w:rPr>
      </w:pPr>
      <w:r w:rsidRPr="00C95CED">
        <w:rPr>
          <w:rFonts w:asciiTheme="minorEastAsia" w:eastAsiaTheme="minorEastAsia" w:hAnsiTheme="minorEastAsia" w:cstheme="minorEastAsia" w:hint="eastAsia"/>
          <w:sz w:val="24"/>
        </w:rPr>
        <w:t> *</w:t>
      </w:r>
      <w:r w:rsidRPr="00C95CED">
        <w:rPr>
          <w:rFonts w:asciiTheme="minorEastAsia" w:eastAsiaTheme="minorEastAsia" w:hAnsiTheme="minorEastAsia" w:cstheme="minorEastAsia" w:hint="eastAsia"/>
          <w:b/>
          <w:sz w:val="24"/>
        </w:rPr>
        <w:t>备注：</w:t>
      </w:r>
      <w:r w:rsidRPr="00C95CED">
        <w:rPr>
          <w:rFonts w:asciiTheme="minorEastAsia" w:eastAsiaTheme="minorEastAsia" w:hAnsiTheme="minorEastAsia" w:cstheme="minorEastAsia" w:hint="eastAsia"/>
          <w:sz w:val="24"/>
        </w:rPr>
        <w:t>投标人编制投标文件（商务技术文件部分）时，建议按此目录（序号和内容）提供评标标准相应的商务技术资料。 </w:t>
      </w:r>
    </w:p>
    <w:p w14:paraId="0C959F7A" w14:textId="77777777" w:rsidR="00807BE0" w:rsidRPr="00C95CED" w:rsidRDefault="00807BE0">
      <w:pPr>
        <w:pStyle w:val="2"/>
        <w:rPr>
          <w:rFonts w:asciiTheme="minorEastAsia" w:eastAsiaTheme="minorEastAsia" w:hAnsiTheme="minorEastAsia" w:cstheme="minorEastAsia" w:hint="eastAsia"/>
          <w:sz w:val="24"/>
          <w:szCs w:val="16"/>
          <w:lang w:val="en-US"/>
        </w:rPr>
      </w:pPr>
    </w:p>
    <w:p w14:paraId="354A6E1D" w14:textId="77777777" w:rsidR="00807BE0" w:rsidRPr="00C95CED" w:rsidRDefault="00000000">
      <w:pPr>
        <w:pStyle w:val="2"/>
        <w:rPr>
          <w:rFonts w:eastAsiaTheme="minorEastAsia" w:hint="eastAsia"/>
          <w:sz w:val="24"/>
          <w:szCs w:val="24"/>
          <w:lang w:val="en-US"/>
        </w:rPr>
      </w:pPr>
      <w:r w:rsidRPr="00C95CED">
        <w:rPr>
          <w:rFonts w:asciiTheme="minorEastAsia" w:eastAsiaTheme="minorEastAsia" w:hAnsiTheme="minorEastAsia" w:cstheme="minorEastAsia" w:hint="eastAsia"/>
          <w:sz w:val="24"/>
          <w:szCs w:val="16"/>
          <w:lang w:val="en-US"/>
        </w:rPr>
        <w:t>标项5：</w:t>
      </w:r>
      <w:r w:rsidRPr="00C95CED">
        <w:rPr>
          <w:rFonts w:asciiTheme="minorEastAsia" w:eastAsiaTheme="minorEastAsia" w:hAnsiTheme="minorEastAsia" w:cstheme="minorEastAsia" w:hint="eastAsia"/>
          <w:snapToGrid w:val="0"/>
          <w:sz w:val="24"/>
          <w:szCs w:val="24"/>
          <w:lang w:val="en-US"/>
        </w:rPr>
        <w:t>大气光化学走航监测车运维服务项目</w:t>
      </w:r>
    </w:p>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7342"/>
        <w:gridCol w:w="825"/>
      </w:tblGrid>
      <w:tr w:rsidR="00C95CED" w:rsidRPr="00C95CED" w14:paraId="20A0FC80" w14:textId="77777777">
        <w:trPr>
          <w:cantSplit/>
          <w:trHeight w:val="23"/>
          <w:tblHeader/>
        </w:trPr>
        <w:tc>
          <w:tcPr>
            <w:tcW w:w="793" w:type="dxa"/>
            <w:vAlign w:val="center"/>
          </w:tcPr>
          <w:p w14:paraId="369E454D" w14:textId="77777777" w:rsidR="00807BE0" w:rsidRPr="00C95CED" w:rsidRDefault="00000000">
            <w:pPr>
              <w:spacing w:line="288" w:lineRule="auto"/>
              <w:jc w:val="center"/>
              <w:outlineLvl w:val="0"/>
              <w:rPr>
                <w:rFonts w:ascii="宋体" w:hAnsi="宋体" w:cs="宋体" w:hint="eastAsia"/>
                <w:b/>
                <w:szCs w:val="21"/>
              </w:rPr>
            </w:pPr>
            <w:r w:rsidRPr="00C95CED">
              <w:rPr>
                <w:rFonts w:ascii="宋体" w:hAnsi="宋体" w:cs="宋体" w:hint="eastAsia"/>
                <w:b/>
                <w:szCs w:val="21"/>
              </w:rPr>
              <w:t>序号</w:t>
            </w:r>
          </w:p>
        </w:tc>
        <w:tc>
          <w:tcPr>
            <w:tcW w:w="7342" w:type="dxa"/>
            <w:vAlign w:val="center"/>
          </w:tcPr>
          <w:p w14:paraId="6C521097" w14:textId="77777777" w:rsidR="00807BE0" w:rsidRPr="00C95CED" w:rsidRDefault="00000000">
            <w:pPr>
              <w:spacing w:line="288" w:lineRule="auto"/>
              <w:ind w:firstLineChars="14" w:firstLine="30"/>
              <w:jc w:val="center"/>
              <w:outlineLvl w:val="0"/>
              <w:rPr>
                <w:rFonts w:ascii="宋体" w:hAnsi="宋体" w:cs="宋体" w:hint="eastAsia"/>
                <w:b/>
                <w:szCs w:val="21"/>
              </w:rPr>
            </w:pPr>
            <w:r w:rsidRPr="00C95CED">
              <w:rPr>
                <w:rFonts w:ascii="宋体" w:hAnsi="宋体" w:cs="宋体" w:hint="eastAsia"/>
                <w:b/>
                <w:szCs w:val="21"/>
              </w:rPr>
              <w:t>评标标准</w:t>
            </w:r>
          </w:p>
        </w:tc>
        <w:tc>
          <w:tcPr>
            <w:tcW w:w="825" w:type="dxa"/>
            <w:vAlign w:val="center"/>
          </w:tcPr>
          <w:p w14:paraId="1FBB9604" w14:textId="77777777" w:rsidR="00807BE0" w:rsidRPr="00C95CED" w:rsidRDefault="00000000">
            <w:pPr>
              <w:spacing w:line="288" w:lineRule="auto"/>
              <w:jc w:val="center"/>
              <w:outlineLvl w:val="0"/>
              <w:rPr>
                <w:rFonts w:ascii="宋体" w:hAnsi="宋体" w:cs="宋体" w:hint="eastAsia"/>
                <w:b/>
                <w:szCs w:val="21"/>
              </w:rPr>
            </w:pPr>
            <w:r w:rsidRPr="00C95CED">
              <w:rPr>
                <w:rFonts w:ascii="宋体" w:hAnsi="宋体" w:cs="宋体" w:hint="eastAsia"/>
                <w:b/>
                <w:szCs w:val="21"/>
              </w:rPr>
              <w:t>权重</w:t>
            </w:r>
          </w:p>
        </w:tc>
      </w:tr>
      <w:tr w:rsidR="00C95CED" w:rsidRPr="00C95CED" w14:paraId="37A68C50" w14:textId="77777777">
        <w:trPr>
          <w:cantSplit/>
          <w:trHeight w:val="23"/>
        </w:trPr>
        <w:tc>
          <w:tcPr>
            <w:tcW w:w="793" w:type="dxa"/>
            <w:vAlign w:val="center"/>
          </w:tcPr>
          <w:p w14:paraId="5D5D0DFE"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w:t>
            </w:r>
          </w:p>
        </w:tc>
        <w:tc>
          <w:tcPr>
            <w:tcW w:w="7342" w:type="dxa"/>
          </w:tcPr>
          <w:p w14:paraId="4AFC202A"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有效最后报价的最低价作为评审基准价，其最低报价为满分；按［最后报价得分=（评审基准价/最后报价）*10］的计算公式计算。</w:t>
            </w:r>
          </w:p>
          <w:p w14:paraId="35C6E7D1"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评审过程中，不得去掉报价中的最高报价和最低报价。</w:t>
            </w:r>
          </w:p>
        </w:tc>
        <w:tc>
          <w:tcPr>
            <w:tcW w:w="825" w:type="dxa"/>
            <w:vAlign w:val="center"/>
          </w:tcPr>
          <w:p w14:paraId="494163B7" w14:textId="77777777" w:rsidR="00807BE0" w:rsidRPr="00C95CED" w:rsidRDefault="00000000">
            <w:pPr>
              <w:spacing w:line="288" w:lineRule="auto"/>
              <w:jc w:val="center"/>
              <w:rPr>
                <w:rFonts w:ascii="宋体" w:hAnsi="宋体" w:cs="宋体" w:hint="eastAsia"/>
                <w:szCs w:val="21"/>
              </w:rPr>
            </w:pPr>
            <w:r w:rsidRPr="00C95CED">
              <w:rPr>
                <w:rFonts w:ascii="宋体" w:hAnsi="宋体" w:cs="宋体" w:hint="eastAsia"/>
                <w:szCs w:val="21"/>
              </w:rPr>
              <w:t>10</w:t>
            </w:r>
          </w:p>
        </w:tc>
      </w:tr>
      <w:tr w:rsidR="00C95CED" w:rsidRPr="00C95CED" w14:paraId="2C2E391A" w14:textId="77777777">
        <w:trPr>
          <w:cantSplit/>
          <w:trHeight w:val="23"/>
        </w:trPr>
        <w:tc>
          <w:tcPr>
            <w:tcW w:w="793" w:type="dxa"/>
            <w:shd w:val="clear" w:color="auto" w:fill="auto"/>
            <w:vAlign w:val="center"/>
          </w:tcPr>
          <w:p w14:paraId="16F61659"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1</w:t>
            </w:r>
          </w:p>
        </w:tc>
        <w:tc>
          <w:tcPr>
            <w:tcW w:w="7342" w:type="dxa"/>
            <w:shd w:val="clear" w:color="auto" w:fill="auto"/>
            <w:vAlign w:val="center"/>
          </w:tcPr>
          <w:p w14:paraId="79882A82"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【客观分】投标人自2022年1月1日以来（以合同签订时间为准）类似环保运维服务合同业绩（内容包含项目相关内容，不包含不得分）：每提供1份合同业绩得0.5分，最高得1分。</w:t>
            </w:r>
          </w:p>
          <w:p w14:paraId="19981328" w14:textId="77777777" w:rsidR="00807BE0" w:rsidRPr="00C95CED" w:rsidRDefault="00000000">
            <w:pPr>
              <w:snapToGrid w:val="0"/>
              <w:spacing w:line="288" w:lineRule="auto"/>
              <w:rPr>
                <w:rFonts w:ascii="宋体" w:hAnsi="宋体" w:cs="宋体" w:hint="eastAsia"/>
                <w:bCs/>
                <w:szCs w:val="21"/>
              </w:rPr>
            </w:pPr>
            <w:r w:rsidRPr="00C95CED">
              <w:rPr>
                <w:rFonts w:ascii="宋体" w:hAnsi="宋体" w:cs="宋体" w:hint="eastAsia"/>
                <w:snapToGrid w:val="0"/>
                <w:kern w:val="0"/>
                <w:szCs w:val="21"/>
              </w:rPr>
              <w:t>注：业绩需至少提供合同扫描件并加盖公章。</w:t>
            </w:r>
          </w:p>
        </w:tc>
        <w:tc>
          <w:tcPr>
            <w:tcW w:w="825" w:type="dxa"/>
            <w:shd w:val="clear" w:color="auto" w:fill="auto"/>
            <w:vAlign w:val="center"/>
          </w:tcPr>
          <w:p w14:paraId="0CDC8E55"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1</w:t>
            </w:r>
          </w:p>
        </w:tc>
      </w:tr>
      <w:tr w:rsidR="00C95CED" w:rsidRPr="00C95CED" w14:paraId="53586216" w14:textId="77777777">
        <w:trPr>
          <w:cantSplit/>
          <w:trHeight w:val="23"/>
        </w:trPr>
        <w:tc>
          <w:tcPr>
            <w:tcW w:w="793" w:type="dxa"/>
            <w:shd w:val="clear" w:color="auto" w:fill="auto"/>
            <w:vAlign w:val="center"/>
          </w:tcPr>
          <w:p w14:paraId="51476E3C"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2</w:t>
            </w:r>
          </w:p>
        </w:tc>
        <w:tc>
          <w:tcPr>
            <w:tcW w:w="7342" w:type="dxa"/>
            <w:shd w:val="clear" w:color="auto" w:fill="auto"/>
            <w:vAlign w:val="center"/>
          </w:tcPr>
          <w:p w14:paraId="20C24A2E" w14:textId="77777777" w:rsidR="00807BE0" w:rsidRPr="00C95CED" w:rsidRDefault="00000000">
            <w:pPr>
              <w:spacing w:line="288" w:lineRule="auto"/>
              <w:outlineLvl w:val="0"/>
              <w:rPr>
                <w:rFonts w:ascii="宋体" w:hAnsi="宋体" w:cs="宋体" w:hint="eastAsia"/>
                <w:bCs/>
                <w:szCs w:val="21"/>
              </w:rPr>
            </w:pPr>
            <w:r w:rsidRPr="00C95CED">
              <w:rPr>
                <w:rFonts w:ascii="宋体" w:hAnsi="宋体" w:cs="宋体" w:hint="eastAsia"/>
                <w:bCs/>
                <w:szCs w:val="21"/>
              </w:rPr>
              <w:t>项目团队</w:t>
            </w:r>
          </w:p>
        </w:tc>
        <w:tc>
          <w:tcPr>
            <w:tcW w:w="825" w:type="dxa"/>
            <w:shd w:val="clear" w:color="auto" w:fill="auto"/>
            <w:vAlign w:val="center"/>
          </w:tcPr>
          <w:p w14:paraId="57A8FFB5"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w:t>
            </w:r>
          </w:p>
        </w:tc>
      </w:tr>
      <w:tr w:rsidR="00C95CED" w:rsidRPr="00C95CED" w14:paraId="5D104FCD" w14:textId="77777777">
        <w:trPr>
          <w:cantSplit/>
          <w:trHeight w:val="23"/>
        </w:trPr>
        <w:tc>
          <w:tcPr>
            <w:tcW w:w="793" w:type="dxa"/>
            <w:shd w:val="clear" w:color="auto" w:fill="auto"/>
            <w:vAlign w:val="center"/>
          </w:tcPr>
          <w:p w14:paraId="17102306"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2.1</w:t>
            </w:r>
          </w:p>
        </w:tc>
        <w:tc>
          <w:tcPr>
            <w:tcW w:w="7342" w:type="dxa"/>
            <w:shd w:val="clear" w:color="auto" w:fill="auto"/>
            <w:vAlign w:val="center"/>
          </w:tcPr>
          <w:p w14:paraId="045E8300"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【客观分】项目负责人：</w:t>
            </w:r>
          </w:p>
          <w:p w14:paraId="50CEFBFC"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（1）具备环保类专业高级职称得3分，中级及以上职称得2分；</w:t>
            </w:r>
          </w:p>
          <w:p w14:paraId="0FAD420F"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（2）</w:t>
            </w:r>
            <w:r w:rsidRPr="00C95CED">
              <w:rPr>
                <w:rFonts w:ascii="宋体" w:hAnsi="宋体" w:cs="宋体" w:hint="eastAsia"/>
                <w:szCs w:val="21"/>
              </w:rPr>
              <w:t>具有相关项目管理经验5年以上得2分，2-5年得1分。</w:t>
            </w:r>
            <w:r w:rsidRPr="00C95CED">
              <w:rPr>
                <w:rFonts w:ascii="宋体" w:hAnsi="宋体" w:cs="宋体" w:hint="eastAsia"/>
                <w:snapToGrid w:val="0"/>
                <w:kern w:val="0"/>
                <w:szCs w:val="21"/>
              </w:rPr>
              <w:t>。</w:t>
            </w:r>
          </w:p>
          <w:p w14:paraId="5C091CE5"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提供履历及相关证明材料加盖公章，没有不得分。</w:t>
            </w:r>
          </w:p>
        </w:tc>
        <w:tc>
          <w:tcPr>
            <w:tcW w:w="825" w:type="dxa"/>
            <w:shd w:val="clear" w:color="auto" w:fill="auto"/>
            <w:vAlign w:val="center"/>
          </w:tcPr>
          <w:p w14:paraId="18CB6D70"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5</w:t>
            </w:r>
          </w:p>
        </w:tc>
      </w:tr>
      <w:tr w:rsidR="00C95CED" w:rsidRPr="00C95CED" w14:paraId="2C20CC2F" w14:textId="77777777">
        <w:trPr>
          <w:cantSplit/>
          <w:trHeight w:val="23"/>
        </w:trPr>
        <w:tc>
          <w:tcPr>
            <w:tcW w:w="793" w:type="dxa"/>
            <w:shd w:val="clear" w:color="auto" w:fill="auto"/>
            <w:vAlign w:val="center"/>
          </w:tcPr>
          <w:p w14:paraId="6B46A36F"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2.2</w:t>
            </w:r>
          </w:p>
        </w:tc>
        <w:tc>
          <w:tcPr>
            <w:tcW w:w="7342" w:type="dxa"/>
            <w:shd w:val="clear" w:color="auto" w:fill="auto"/>
            <w:vAlign w:val="center"/>
          </w:tcPr>
          <w:p w14:paraId="0E54EBBF" w14:textId="77777777" w:rsidR="00807BE0" w:rsidRPr="00C95CED" w:rsidRDefault="00000000">
            <w:pPr>
              <w:snapToGrid w:val="0"/>
              <w:spacing w:line="288" w:lineRule="auto"/>
              <w:rPr>
                <w:rFonts w:ascii="宋体" w:hAnsi="宋体" w:cs="宋体" w:hint="eastAsia"/>
                <w:snapToGrid w:val="0"/>
                <w:szCs w:val="21"/>
              </w:rPr>
            </w:pPr>
            <w:r w:rsidRPr="00C95CED">
              <w:rPr>
                <w:rFonts w:ascii="宋体" w:hAnsi="宋体" w:cs="宋体" w:hint="eastAsia"/>
                <w:snapToGrid w:val="0"/>
                <w:kern w:val="0"/>
                <w:szCs w:val="21"/>
              </w:rPr>
              <w:t>【客观分】</w:t>
            </w:r>
            <w:r w:rsidRPr="00C95CED">
              <w:rPr>
                <w:rFonts w:ascii="宋体" w:hAnsi="宋体" w:cs="宋体" w:hint="eastAsia"/>
                <w:snapToGrid w:val="0"/>
                <w:szCs w:val="21"/>
              </w:rPr>
              <w:t>项目团队成员（不含负责人）</w:t>
            </w:r>
          </w:p>
          <w:p w14:paraId="3F4C56B2"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szCs w:val="21"/>
              </w:rPr>
              <w:t>配备不少于2名为设备运维人员，2名为数据审核和分析人员</w:t>
            </w:r>
            <w:r w:rsidRPr="00C95CED">
              <w:rPr>
                <w:rFonts w:ascii="宋体" w:hAnsi="宋体" w:cs="宋体" w:hint="eastAsia"/>
                <w:bCs/>
                <w:szCs w:val="21"/>
              </w:rPr>
              <w:t>，均具备1年以上相关运维工作经验得3分，不具备不得分。</w:t>
            </w:r>
          </w:p>
        </w:tc>
        <w:tc>
          <w:tcPr>
            <w:tcW w:w="825" w:type="dxa"/>
            <w:shd w:val="clear" w:color="auto" w:fill="auto"/>
            <w:vAlign w:val="center"/>
          </w:tcPr>
          <w:p w14:paraId="3F3A744F"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3</w:t>
            </w:r>
          </w:p>
        </w:tc>
      </w:tr>
      <w:tr w:rsidR="00C95CED" w:rsidRPr="00C95CED" w14:paraId="70BD1137" w14:textId="77777777">
        <w:trPr>
          <w:cantSplit/>
          <w:trHeight w:val="23"/>
        </w:trPr>
        <w:tc>
          <w:tcPr>
            <w:tcW w:w="793" w:type="dxa"/>
            <w:vAlign w:val="center"/>
          </w:tcPr>
          <w:p w14:paraId="07D6EC19"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2.3</w:t>
            </w:r>
          </w:p>
        </w:tc>
        <w:tc>
          <w:tcPr>
            <w:tcW w:w="7342" w:type="dxa"/>
            <w:shd w:val="clear" w:color="auto" w:fill="auto"/>
            <w:vAlign w:val="center"/>
          </w:tcPr>
          <w:p w14:paraId="2CC559F2"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根据人员经验丰富程度、综合能力等进行综合评审。人员经验丰富（需体现近年来具体运维项目情况），综合能力水平高（可介绍证书、荣誉等有利于项目实施的情况）得3分，项目经验、综合能力专业水平一般得2分，具体经验、综合能力专业水平不明得1分，无项目介绍不得分。（评分分值：3,2,1,0）</w:t>
            </w:r>
          </w:p>
        </w:tc>
        <w:tc>
          <w:tcPr>
            <w:tcW w:w="825" w:type="dxa"/>
            <w:shd w:val="clear" w:color="auto" w:fill="auto"/>
            <w:vAlign w:val="center"/>
          </w:tcPr>
          <w:p w14:paraId="1792DBE9"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3</w:t>
            </w:r>
          </w:p>
        </w:tc>
      </w:tr>
      <w:tr w:rsidR="00C95CED" w:rsidRPr="00C95CED" w14:paraId="0F403C13" w14:textId="77777777">
        <w:trPr>
          <w:cantSplit/>
          <w:trHeight w:val="23"/>
        </w:trPr>
        <w:tc>
          <w:tcPr>
            <w:tcW w:w="793" w:type="dxa"/>
            <w:vAlign w:val="center"/>
          </w:tcPr>
          <w:p w14:paraId="5124C36C"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3</w:t>
            </w:r>
          </w:p>
        </w:tc>
        <w:tc>
          <w:tcPr>
            <w:tcW w:w="7342" w:type="dxa"/>
            <w:shd w:val="clear" w:color="auto" w:fill="auto"/>
            <w:vAlign w:val="center"/>
          </w:tcPr>
          <w:p w14:paraId="093AC0A1"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拟投入设备设施</w:t>
            </w:r>
          </w:p>
        </w:tc>
        <w:tc>
          <w:tcPr>
            <w:tcW w:w="825" w:type="dxa"/>
            <w:shd w:val="clear" w:color="auto" w:fill="auto"/>
            <w:vAlign w:val="center"/>
          </w:tcPr>
          <w:p w14:paraId="08CFF642" w14:textId="77777777" w:rsidR="00807BE0" w:rsidRPr="00C95CED" w:rsidRDefault="00807BE0">
            <w:pPr>
              <w:spacing w:line="288" w:lineRule="auto"/>
              <w:ind w:firstLineChars="14" w:firstLine="29"/>
              <w:jc w:val="center"/>
              <w:outlineLvl w:val="0"/>
              <w:rPr>
                <w:rFonts w:ascii="宋体" w:hAnsi="宋体" w:cs="宋体" w:hint="eastAsia"/>
                <w:szCs w:val="21"/>
              </w:rPr>
            </w:pPr>
          </w:p>
        </w:tc>
      </w:tr>
      <w:tr w:rsidR="00C95CED" w:rsidRPr="00C95CED" w14:paraId="7475064A" w14:textId="77777777">
        <w:trPr>
          <w:cantSplit/>
          <w:trHeight w:val="23"/>
        </w:trPr>
        <w:tc>
          <w:tcPr>
            <w:tcW w:w="793" w:type="dxa"/>
            <w:vAlign w:val="center"/>
          </w:tcPr>
          <w:p w14:paraId="426D1633"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lastRenderedPageBreak/>
              <w:t>3.1</w:t>
            </w:r>
          </w:p>
        </w:tc>
        <w:tc>
          <w:tcPr>
            <w:tcW w:w="7342" w:type="dxa"/>
            <w:shd w:val="clear" w:color="auto" w:fill="auto"/>
            <w:vAlign w:val="center"/>
          </w:tcPr>
          <w:p w14:paraId="29827FF1" w14:textId="17507EA3"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根据拟投入设备设施、专业工具情况，提供设备清单、常用软硬件、备件（含零部件），办公设备等；根据设备数量情况等进行综合评审。内容详细完善全面，满足项目需求得3分，内容简单略有缺陷，部分满足项目需求得1.5分，无相关内容或不可行不得分。（评分分值：3,1.5,0）</w:t>
            </w:r>
          </w:p>
        </w:tc>
        <w:tc>
          <w:tcPr>
            <w:tcW w:w="825" w:type="dxa"/>
            <w:shd w:val="clear" w:color="auto" w:fill="auto"/>
            <w:vAlign w:val="center"/>
          </w:tcPr>
          <w:p w14:paraId="2B02EBF5"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3</w:t>
            </w:r>
          </w:p>
        </w:tc>
      </w:tr>
      <w:tr w:rsidR="00C95CED" w:rsidRPr="00C95CED" w14:paraId="53307BE0" w14:textId="77777777">
        <w:trPr>
          <w:cantSplit/>
          <w:trHeight w:val="23"/>
        </w:trPr>
        <w:tc>
          <w:tcPr>
            <w:tcW w:w="793" w:type="dxa"/>
            <w:vAlign w:val="center"/>
          </w:tcPr>
          <w:p w14:paraId="1026F464"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3.2</w:t>
            </w:r>
          </w:p>
        </w:tc>
        <w:tc>
          <w:tcPr>
            <w:tcW w:w="7342" w:type="dxa"/>
            <w:shd w:val="clear" w:color="auto" w:fill="auto"/>
            <w:vAlign w:val="center"/>
          </w:tcPr>
          <w:p w14:paraId="26176856"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【客观分】投标人保证所提供产品（包括但不限于产品运行所需的操作系统、数据库软件、办公软件、杀毒软件、工业软件）具有合法的版权或授权；提供承诺函（格式自拟）。符合得3分，不符合不得分。</w:t>
            </w:r>
          </w:p>
        </w:tc>
        <w:tc>
          <w:tcPr>
            <w:tcW w:w="825" w:type="dxa"/>
            <w:shd w:val="clear" w:color="auto" w:fill="auto"/>
            <w:vAlign w:val="center"/>
          </w:tcPr>
          <w:p w14:paraId="4CA25943"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3</w:t>
            </w:r>
          </w:p>
        </w:tc>
      </w:tr>
      <w:tr w:rsidR="00C95CED" w:rsidRPr="00C95CED" w14:paraId="4C3B370E" w14:textId="77777777">
        <w:trPr>
          <w:cantSplit/>
          <w:trHeight w:val="23"/>
        </w:trPr>
        <w:tc>
          <w:tcPr>
            <w:tcW w:w="793" w:type="dxa"/>
            <w:vAlign w:val="center"/>
          </w:tcPr>
          <w:p w14:paraId="4A98AEF9"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4</w:t>
            </w:r>
          </w:p>
        </w:tc>
        <w:tc>
          <w:tcPr>
            <w:tcW w:w="7342" w:type="dxa"/>
            <w:shd w:val="clear" w:color="auto" w:fill="auto"/>
            <w:vAlign w:val="center"/>
          </w:tcPr>
          <w:p w14:paraId="31BEF049"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需求分析</w:t>
            </w:r>
          </w:p>
        </w:tc>
        <w:tc>
          <w:tcPr>
            <w:tcW w:w="825" w:type="dxa"/>
            <w:shd w:val="clear" w:color="auto" w:fill="auto"/>
            <w:vAlign w:val="center"/>
          </w:tcPr>
          <w:p w14:paraId="3D574096"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w:t>
            </w:r>
          </w:p>
        </w:tc>
      </w:tr>
      <w:tr w:rsidR="00C95CED" w:rsidRPr="00C95CED" w14:paraId="09F1E412" w14:textId="77777777">
        <w:trPr>
          <w:cantSplit/>
          <w:trHeight w:val="23"/>
        </w:trPr>
        <w:tc>
          <w:tcPr>
            <w:tcW w:w="793" w:type="dxa"/>
            <w:vAlign w:val="center"/>
          </w:tcPr>
          <w:p w14:paraId="6B87DC78"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4.1</w:t>
            </w:r>
          </w:p>
        </w:tc>
        <w:tc>
          <w:tcPr>
            <w:tcW w:w="7342" w:type="dxa"/>
            <w:shd w:val="clear" w:color="auto" w:fill="auto"/>
            <w:vAlign w:val="center"/>
          </w:tcPr>
          <w:p w14:paraId="360BBBA7"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投标人根据采购人阐明的采购需求，结合以往同类项目服务经验，对本项目进行分析。根据需求分析的全面合理性进行综合评审。</w:t>
            </w:r>
            <w:r w:rsidRPr="00C95CED">
              <w:rPr>
                <w:rFonts w:ascii="宋体" w:hAnsi="宋体" w:cs="宋体"/>
                <w:szCs w:val="21"/>
                <w:lang w:val="zh-TW"/>
              </w:rPr>
              <w:t>内容完整、思路清晰得</w:t>
            </w:r>
            <w:r w:rsidRPr="00C95CED">
              <w:rPr>
                <w:rFonts w:ascii="宋体" w:hAnsi="宋体" w:cs="宋体" w:hint="eastAsia"/>
                <w:szCs w:val="21"/>
              </w:rPr>
              <w:t>4</w:t>
            </w:r>
            <w:r w:rsidRPr="00C95CED">
              <w:rPr>
                <w:rFonts w:ascii="宋体" w:hAnsi="宋体" w:cs="宋体"/>
                <w:szCs w:val="21"/>
                <w:lang w:val="zh-TW"/>
              </w:rPr>
              <w:t>分；内容基本完整</w:t>
            </w:r>
            <w:r w:rsidRPr="00C95CED">
              <w:rPr>
                <w:rFonts w:ascii="宋体" w:hAnsi="宋体" w:cs="宋体" w:hint="eastAsia"/>
                <w:szCs w:val="21"/>
                <w:lang w:val="zh-TW"/>
              </w:rPr>
              <w:t>、</w:t>
            </w:r>
            <w:r w:rsidRPr="00C95CED">
              <w:rPr>
                <w:rFonts w:ascii="宋体" w:hAnsi="宋体" w:cs="宋体" w:hint="eastAsia"/>
                <w:szCs w:val="21"/>
              </w:rPr>
              <w:t>思路较清晰</w:t>
            </w:r>
            <w:r w:rsidRPr="00C95CED">
              <w:rPr>
                <w:rFonts w:ascii="宋体" w:hAnsi="宋体" w:cs="宋体"/>
                <w:szCs w:val="21"/>
                <w:lang w:val="zh-TW"/>
              </w:rPr>
              <w:t>得</w:t>
            </w:r>
            <w:r w:rsidRPr="00C95CED">
              <w:rPr>
                <w:rFonts w:ascii="宋体" w:hAnsi="宋体" w:cs="宋体" w:hint="eastAsia"/>
                <w:szCs w:val="21"/>
              </w:rPr>
              <w:t>3</w:t>
            </w:r>
            <w:r w:rsidRPr="00C95CED">
              <w:rPr>
                <w:rFonts w:ascii="宋体" w:hAnsi="宋体" w:cs="宋体"/>
                <w:szCs w:val="21"/>
                <w:lang w:val="zh-TW"/>
              </w:rPr>
              <w:t>分，</w:t>
            </w:r>
            <w:r w:rsidRPr="00C95CED">
              <w:rPr>
                <w:rFonts w:ascii="宋体" w:hAnsi="宋体" w:cs="宋体" w:hint="eastAsia"/>
                <w:szCs w:val="21"/>
              </w:rPr>
              <w:t>内容简单略有缺陷，部分符合项目需求得2分，思路混乱、</w:t>
            </w:r>
            <w:r w:rsidRPr="00C95CED">
              <w:rPr>
                <w:rFonts w:ascii="宋体" w:hAnsi="宋体" w:cs="宋体"/>
                <w:szCs w:val="21"/>
                <w:lang w:val="zh-TW"/>
              </w:rPr>
              <w:t>内容</w:t>
            </w:r>
            <w:r w:rsidRPr="00C95CED">
              <w:rPr>
                <w:rFonts w:ascii="宋体" w:hAnsi="宋体" w:cs="宋体" w:hint="eastAsia"/>
                <w:szCs w:val="21"/>
              </w:rPr>
              <w:t>不全</w:t>
            </w:r>
            <w:r w:rsidRPr="00C95CED">
              <w:rPr>
                <w:rFonts w:ascii="宋体" w:hAnsi="宋体" w:cs="宋体"/>
                <w:szCs w:val="21"/>
                <w:lang w:val="zh-TW"/>
              </w:rPr>
              <w:t>得1分，没有提供</w:t>
            </w:r>
            <w:r w:rsidRPr="00C95CED">
              <w:rPr>
                <w:rFonts w:ascii="宋体" w:hAnsi="宋体" w:cs="宋体" w:hint="eastAsia"/>
                <w:szCs w:val="21"/>
              </w:rPr>
              <w:t>相关内容不得分。</w:t>
            </w:r>
            <w:r w:rsidRPr="00C95CED">
              <w:rPr>
                <w:rFonts w:ascii="宋体" w:hAnsi="宋体" w:cs="宋体" w:hint="eastAsia"/>
                <w:snapToGrid w:val="0"/>
                <w:kern w:val="0"/>
                <w:szCs w:val="21"/>
              </w:rPr>
              <w:t>（评分分值：4,3,2,1,0）</w:t>
            </w:r>
          </w:p>
        </w:tc>
        <w:tc>
          <w:tcPr>
            <w:tcW w:w="825" w:type="dxa"/>
            <w:shd w:val="clear" w:color="auto" w:fill="auto"/>
            <w:vAlign w:val="center"/>
          </w:tcPr>
          <w:p w14:paraId="50668B35"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4</w:t>
            </w:r>
          </w:p>
        </w:tc>
      </w:tr>
      <w:tr w:rsidR="00C95CED" w:rsidRPr="00C95CED" w14:paraId="4CD55688" w14:textId="77777777">
        <w:trPr>
          <w:cantSplit/>
          <w:trHeight w:val="23"/>
        </w:trPr>
        <w:tc>
          <w:tcPr>
            <w:tcW w:w="793" w:type="dxa"/>
            <w:vAlign w:val="center"/>
          </w:tcPr>
          <w:p w14:paraId="6BE4AE67"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4.2</w:t>
            </w:r>
          </w:p>
        </w:tc>
        <w:tc>
          <w:tcPr>
            <w:tcW w:w="7342" w:type="dxa"/>
            <w:shd w:val="clear" w:color="auto" w:fill="auto"/>
            <w:vAlign w:val="center"/>
          </w:tcPr>
          <w:p w14:paraId="71D2A31B"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结合需求分析，阐述项目实施重难点，根据重难点问题的针对性，是否符合项目定位等进行评分。</w:t>
            </w:r>
            <w:r w:rsidRPr="008117EE">
              <w:rPr>
                <w:rFonts w:ascii="宋体" w:hAnsi="宋体" w:cs="宋体" w:hint="eastAsia"/>
                <w:snapToGrid w:val="0"/>
                <w:kern w:val="0"/>
                <w:szCs w:val="21"/>
              </w:rPr>
              <w:t>内容详细完善全面、</w:t>
            </w:r>
            <w:r w:rsidRPr="00C95CED">
              <w:rPr>
                <w:rFonts w:ascii="宋体" w:hAnsi="宋体" w:cs="宋体" w:hint="eastAsia"/>
                <w:szCs w:val="21"/>
              </w:rPr>
              <w:t>重难点分析准确</w:t>
            </w:r>
            <w:r w:rsidRPr="008117EE">
              <w:rPr>
                <w:rFonts w:ascii="宋体" w:hAnsi="宋体" w:cs="宋体" w:hint="eastAsia"/>
                <w:snapToGrid w:val="0"/>
                <w:kern w:val="0"/>
                <w:szCs w:val="21"/>
              </w:rPr>
              <w:t>得3分，内容简单、重难点分析基本准确得2分，内容缺漏、重难点分析部分符合项目得1分，无相关内容或不可行不得分。</w:t>
            </w:r>
            <w:r w:rsidRPr="00C95CED">
              <w:rPr>
                <w:rFonts w:ascii="宋体" w:hAnsi="宋体" w:cs="宋体" w:hint="eastAsia"/>
                <w:snapToGrid w:val="0"/>
                <w:kern w:val="0"/>
                <w:szCs w:val="21"/>
              </w:rPr>
              <w:t>（评分分值：3,2,1,0）</w:t>
            </w:r>
          </w:p>
          <w:p w14:paraId="1D210B56"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针对重难点问题提出解决应对措施，每条有利于项目实施的得1分，最高得3分。内容详细完善全面，满足项目需求得3分，内容简单略有缺陷，基本满足项目需求得2分，内容缺漏，需完善后实施得1分，无相关内容或不可行不得分。（评分分值：3,2,1,0）</w:t>
            </w:r>
          </w:p>
        </w:tc>
        <w:tc>
          <w:tcPr>
            <w:tcW w:w="825" w:type="dxa"/>
            <w:shd w:val="clear" w:color="auto" w:fill="auto"/>
            <w:vAlign w:val="center"/>
          </w:tcPr>
          <w:p w14:paraId="5F70E92B"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6</w:t>
            </w:r>
          </w:p>
        </w:tc>
      </w:tr>
      <w:tr w:rsidR="00C95CED" w:rsidRPr="00C95CED" w14:paraId="6FEC6A88" w14:textId="77777777">
        <w:trPr>
          <w:cantSplit/>
          <w:trHeight w:val="23"/>
        </w:trPr>
        <w:tc>
          <w:tcPr>
            <w:tcW w:w="793" w:type="dxa"/>
            <w:vAlign w:val="center"/>
          </w:tcPr>
          <w:p w14:paraId="374B0FA9"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5</w:t>
            </w:r>
          </w:p>
        </w:tc>
        <w:tc>
          <w:tcPr>
            <w:tcW w:w="7342" w:type="dxa"/>
            <w:vAlign w:val="center"/>
          </w:tcPr>
          <w:p w14:paraId="2F87EEFA"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技术服务方案</w:t>
            </w:r>
          </w:p>
        </w:tc>
        <w:tc>
          <w:tcPr>
            <w:tcW w:w="825" w:type="dxa"/>
            <w:vAlign w:val="center"/>
          </w:tcPr>
          <w:p w14:paraId="4EB7B7D5"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w:t>
            </w:r>
          </w:p>
        </w:tc>
      </w:tr>
      <w:tr w:rsidR="00C95CED" w:rsidRPr="00C95CED" w14:paraId="56390C91" w14:textId="77777777">
        <w:trPr>
          <w:cantSplit/>
          <w:trHeight w:val="23"/>
        </w:trPr>
        <w:tc>
          <w:tcPr>
            <w:tcW w:w="793" w:type="dxa"/>
            <w:vAlign w:val="center"/>
          </w:tcPr>
          <w:p w14:paraId="7A2B7803"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5.1</w:t>
            </w:r>
          </w:p>
        </w:tc>
        <w:tc>
          <w:tcPr>
            <w:tcW w:w="7342" w:type="dxa"/>
            <w:vAlign w:val="center"/>
          </w:tcPr>
          <w:p w14:paraId="5DF46AB3"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bCs/>
                <w:szCs w:val="21"/>
              </w:rPr>
              <w:t>VOCs飞行时间质谱仪运维方案，包含①运维目标设备了解程度，②运维内容（包括但不限于检查、维护的内容与频次、零部件的清洁与更换，校准等），③仪器故障解决方案；根据运维方案内容的齐全、详细完善程度进行综合评审。每项3分内容详细完善全面，满足项目需求得3分，内容简单略有缺陷，基本满足项目需求得2分，内容缺漏，需完善后实施得1分，无相关内容或不可行不得分。（评分分值：3,2,1,0），最高得9分。</w:t>
            </w:r>
          </w:p>
        </w:tc>
        <w:tc>
          <w:tcPr>
            <w:tcW w:w="825" w:type="dxa"/>
            <w:vAlign w:val="center"/>
          </w:tcPr>
          <w:p w14:paraId="0EAD91A2"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9</w:t>
            </w:r>
          </w:p>
        </w:tc>
      </w:tr>
      <w:tr w:rsidR="00C95CED" w:rsidRPr="00C95CED" w14:paraId="41BCD542" w14:textId="77777777">
        <w:trPr>
          <w:cantSplit/>
          <w:trHeight w:val="23"/>
        </w:trPr>
        <w:tc>
          <w:tcPr>
            <w:tcW w:w="793" w:type="dxa"/>
            <w:vAlign w:val="center"/>
          </w:tcPr>
          <w:p w14:paraId="216226EB"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5.2</w:t>
            </w:r>
          </w:p>
        </w:tc>
        <w:tc>
          <w:tcPr>
            <w:tcW w:w="7342" w:type="dxa"/>
            <w:vAlign w:val="center"/>
          </w:tcPr>
          <w:p w14:paraId="6BEE5DB7"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臭氧激光雷达运维方案，</w:t>
            </w:r>
            <w:r w:rsidRPr="00C95CED">
              <w:rPr>
                <w:rFonts w:ascii="宋体" w:hAnsi="宋体" w:cs="宋体" w:hint="eastAsia"/>
                <w:bCs/>
                <w:szCs w:val="21"/>
              </w:rPr>
              <w:t>包含①运维目标设备了解程度，②运维内容（包括但不限于检查、维护的内容与频次、零部件的清洁与更换，校准等），③仪器故障解决方案；</w:t>
            </w:r>
            <w:r w:rsidRPr="00C95CED">
              <w:rPr>
                <w:rFonts w:ascii="宋体" w:hAnsi="宋体" w:cs="宋体" w:hint="eastAsia"/>
                <w:snapToGrid w:val="0"/>
                <w:kern w:val="0"/>
                <w:szCs w:val="21"/>
              </w:rPr>
              <w:t>根据运维方案内容的齐全、详细完善程度进行综合评审。</w:t>
            </w:r>
            <w:r w:rsidRPr="00C95CED">
              <w:rPr>
                <w:rFonts w:ascii="宋体" w:hAnsi="宋体" w:cs="宋体" w:hint="eastAsia"/>
                <w:bCs/>
                <w:szCs w:val="21"/>
              </w:rPr>
              <w:t>每项6分内容详细完善全面，满足项目需求得2分，内容简单略有缺陷，基本满足项目需求得1分，无相关内容或不可行不得分。（评分分值：2,1,0），最高得6分。</w:t>
            </w:r>
          </w:p>
        </w:tc>
        <w:tc>
          <w:tcPr>
            <w:tcW w:w="825" w:type="dxa"/>
            <w:vAlign w:val="center"/>
          </w:tcPr>
          <w:p w14:paraId="32687D39"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6</w:t>
            </w:r>
          </w:p>
        </w:tc>
      </w:tr>
      <w:tr w:rsidR="00C95CED" w:rsidRPr="00C95CED" w14:paraId="75FDB13F" w14:textId="77777777">
        <w:trPr>
          <w:cantSplit/>
          <w:trHeight w:val="23"/>
        </w:trPr>
        <w:tc>
          <w:tcPr>
            <w:tcW w:w="793" w:type="dxa"/>
            <w:vAlign w:val="center"/>
          </w:tcPr>
          <w:p w14:paraId="0D154746"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5.3</w:t>
            </w:r>
          </w:p>
        </w:tc>
        <w:tc>
          <w:tcPr>
            <w:tcW w:w="7342" w:type="dxa"/>
            <w:vAlign w:val="center"/>
          </w:tcPr>
          <w:p w14:paraId="00A14615"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车载监控摄像云台、无人机、车载自动监测气象站、车载移动空气监测仪运维方案，</w:t>
            </w:r>
            <w:r w:rsidRPr="00C95CED">
              <w:rPr>
                <w:rFonts w:ascii="宋体" w:hAnsi="宋体" w:cs="宋体" w:hint="eastAsia"/>
                <w:bCs/>
                <w:szCs w:val="21"/>
              </w:rPr>
              <w:t>包含①运维目标设备了解程度，②运维内容（包括但不限于检查、维护的内容与频次、零部件的清洁与更换，校准等），③仪器故障解决方案；</w:t>
            </w:r>
            <w:r w:rsidRPr="00C95CED">
              <w:rPr>
                <w:rFonts w:ascii="宋体" w:hAnsi="宋体" w:cs="宋体" w:hint="eastAsia"/>
                <w:snapToGrid w:val="0"/>
                <w:kern w:val="0"/>
                <w:szCs w:val="21"/>
              </w:rPr>
              <w:t>根据运维方案内容的齐全、详细完善程度进行综合评审。</w:t>
            </w:r>
            <w:r w:rsidRPr="00C95CED">
              <w:rPr>
                <w:rFonts w:ascii="宋体" w:hAnsi="宋体" w:cs="宋体" w:hint="eastAsia"/>
                <w:bCs/>
                <w:szCs w:val="21"/>
              </w:rPr>
              <w:t>每项2分内容详细完善全面，满足项目需求得2分，内容简单略有缺陷，基本满足项目需求得1分，无相关内容或不可行不得分。（评分分值：2,1,0），最高得6分。</w:t>
            </w:r>
          </w:p>
        </w:tc>
        <w:tc>
          <w:tcPr>
            <w:tcW w:w="825" w:type="dxa"/>
            <w:vAlign w:val="center"/>
          </w:tcPr>
          <w:p w14:paraId="53D4016B"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6</w:t>
            </w:r>
          </w:p>
        </w:tc>
      </w:tr>
      <w:tr w:rsidR="00C95CED" w:rsidRPr="00C95CED" w14:paraId="2BD82497" w14:textId="77777777">
        <w:trPr>
          <w:cantSplit/>
          <w:trHeight w:val="23"/>
        </w:trPr>
        <w:tc>
          <w:tcPr>
            <w:tcW w:w="793" w:type="dxa"/>
            <w:vAlign w:val="center"/>
          </w:tcPr>
          <w:p w14:paraId="2837E4D3"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lastRenderedPageBreak/>
              <w:t>5.4</w:t>
            </w:r>
          </w:p>
        </w:tc>
        <w:tc>
          <w:tcPr>
            <w:tcW w:w="7342" w:type="dxa"/>
            <w:vAlign w:val="center"/>
          </w:tcPr>
          <w:p w14:paraId="3AF7CABE"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走航服务方案，包含①走航服务分析及解决方案；②对杭州市污染源的了解程度；③对走航车的日常走航路线熟悉程度等。根据运维方案内容的齐全、详细完善程度进行综合评审。</w:t>
            </w:r>
            <w:r w:rsidRPr="00C95CED">
              <w:rPr>
                <w:rFonts w:ascii="宋体" w:hAnsi="宋体" w:cs="宋体" w:hint="eastAsia"/>
                <w:bCs/>
                <w:szCs w:val="21"/>
              </w:rPr>
              <w:t>每项3分内容详细完善全面，满足项目需求得3分，内容简单略有缺陷，基本满足项目需求得2分，内容缺漏，需完善后实施得1分，无相关内容或不可行不得分。（评分分值：3,2,1,0），最高得9分。</w:t>
            </w:r>
          </w:p>
        </w:tc>
        <w:tc>
          <w:tcPr>
            <w:tcW w:w="825" w:type="dxa"/>
            <w:vAlign w:val="center"/>
          </w:tcPr>
          <w:p w14:paraId="2B9BEC2C"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9</w:t>
            </w:r>
          </w:p>
        </w:tc>
      </w:tr>
      <w:tr w:rsidR="00C95CED" w:rsidRPr="00C95CED" w14:paraId="3E07C21A" w14:textId="77777777">
        <w:trPr>
          <w:cantSplit/>
          <w:trHeight w:val="23"/>
        </w:trPr>
        <w:tc>
          <w:tcPr>
            <w:tcW w:w="793" w:type="dxa"/>
            <w:vAlign w:val="center"/>
          </w:tcPr>
          <w:p w14:paraId="47A8B8FF"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5.5</w:t>
            </w:r>
          </w:p>
        </w:tc>
        <w:tc>
          <w:tcPr>
            <w:tcW w:w="7342" w:type="dxa"/>
            <w:vAlign w:val="center"/>
          </w:tcPr>
          <w:p w14:paraId="53897EAD"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数据分析服务方案：包含数据质控指标，数据异常处理等，</w:t>
            </w:r>
            <w:r w:rsidRPr="00C95CED">
              <w:rPr>
                <w:rFonts w:ascii="宋体" w:hAnsi="宋体" w:cs="宋体" w:hint="eastAsia"/>
                <w:szCs w:val="21"/>
              </w:rPr>
              <w:t>根据内容的齐全、详细完善程度进行综合评审。内容完善详细可实施性强得5分，内容较完善详细可实施性得4分，内容基本完善描述简略可实施得3分，内容简略有所欠缺得2分，内容有明显缺陷需完善后实施得1分，无相关内容或方案不合理不得分。（评分分值：5,4,3,2,1,0）</w:t>
            </w:r>
          </w:p>
        </w:tc>
        <w:tc>
          <w:tcPr>
            <w:tcW w:w="825" w:type="dxa"/>
            <w:vAlign w:val="center"/>
          </w:tcPr>
          <w:p w14:paraId="19B4B903"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5</w:t>
            </w:r>
          </w:p>
        </w:tc>
      </w:tr>
      <w:tr w:rsidR="00C95CED" w:rsidRPr="00C95CED" w14:paraId="34D943E4" w14:textId="77777777">
        <w:trPr>
          <w:cantSplit/>
          <w:trHeight w:val="23"/>
        </w:trPr>
        <w:tc>
          <w:tcPr>
            <w:tcW w:w="793" w:type="dxa"/>
            <w:vAlign w:val="center"/>
          </w:tcPr>
          <w:p w14:paraId="0EFB4CB5"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6</w:t>
            </w:r>
          </w:p>
        </w:tc>
        <w:tc>
          <w:tcPr>
            <w:tcW w:w="7342" w:type="dxa"/>
            <w:vAlign w:val="center"/>
          </w:tcPr>
          <w:p w14:paraId="14F8979D" w14:textId="77777777" w:rsidR="00807BE0" w:rsidRPr="00C95CED" w:rsidRDefault="00000000">
            <w:pPr>
              <w:snapToGrid w:val="0"/>
              <w:spacing w:line="288" w:lineRule="auto"/>
              <w:jc w:val="left"/>
              <w:rPr>
                <w:rFonts w:ascii="宋体" w:hAnsi="宋体" w:cs="宋体" w:hint="eastAsia"/>
                <w:bCs/>
                <w:szCs w:val="21"/>
              </w:rPr>
            </w:pPr>
            <w:r w:rsidRPr="00C95CED">
              <w:rPr>
                <w:rFonts w:ascii="宋体" w:hAnsi="宋体" w:cs="宋体" w:hint="eastAsia"/>
                <w:bCs/>
                <w:szCs w:val="21"/>
              </w:rPr>
              <w:t>运维管理</w:t>
            </w:r>
          </w:p>
        </w:tc>
        <w:tc>
          <w:tcPr>
            <w:tcW w:w="825" w:type="dxa"/>
            <w:vAlign w:val="center"/>
          </w:tcPr>
          <w:p w14:paraId="336C4B72"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w:t>
            </w:r>
          </w:p>
        </w:tc>
      </w:tr>
      <w:tr w:rsidR="00C95CED" w:rsidRPr="00C95CED" w14:paraId="023B24A6" w14:textId="77777777">
        <w:trPr>
          <w:cantSplit/>
          <w:trHeight w:val="23"/>
        </w:trPr>
        <w:tc>
          <w:tcPr>
            <w:tcW w:w="793" w:type="dxa"/>
            <w:vAlign w:val="center"/>
          </w:tcPr>
          <w:p w14:paraId="21B161BB"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6.1</w:t>
            </w:r>
          </w:p>
        </w:tc>
        <w:tc>
          <w:tcPr>
            <w:tcW w:w="7342" w:type="dxa"/>
            <w:vAlign w:val="center"/>
          </w:tcPr>
          <w:p w14:paraId="16BE436E" w14:textId="77777777" w:rsidR="00807BE0" w:rsidRPr="00C95CED" w:rsidRDefault="00000000">
            <w:pPr>
              <w:snapToGrid w:val="0"/>
              <w:spacing w:line="288" w:lineRule="auto"/>
              <w:jc w:val="left"/>
              <w:rPr>
                <w:rFonts w:ascii="宋体" w:hAnsi="宋体" w:cs="宋体" w:hint="eastAsia"/>
                <w:szCs w:val="21"/>
              </w:rPr>
            </w:pPr>
            <w:r w:rsidRPr="00C95CED">
              <w:rPr>
                <w:rFonts w:ascii="宋体" w:hAnsi="宋体" w:cs="宋体" w:hint="eastAsia"/>
                <w:szCs w:val="21"/>
              </w:rPr>
              <w:t>【客观分】运维管理制度：</w:t>
            </w:r>
          </w:p>
          <w:p w14:paraId="0B7394FA" w14:textId="77777777" w:rsidR="00807BE0" w:rsidRPr="00C95CED" w:rsidRDefault="00000000">
            <w:pPr>
              <w:snapToGrid w:val="0"/>
              <w:spacing w:line="288" w:lineRule="auto"/>
              <w:jc w:val="left"/>
              <w:rPr>
                <w:rFonts w:ascii="宋体" w:hAnsi="宋体" w:cs="宋体" w:hint="eastAsia"/>
                <w:szCs w:val="21"/>
              </w:rPr>
            </w:pPr>
            <w:r w:rsidRPr="00C95CED">
              <w:rPr>
                <w:rFonts w:ascii="宋体" w:hAnsi="宋体" w:cs="宋体" w:hint="eastAsia"/>
                <w:szCs w:val="21"/>
              </w:rPr>
              <w:t>投标人内部管理制度（包含但不限于项目的服务内容、范围、进度、人员安排、人员考核、文档等进行统一管理等）。每个合理可行的管理制度得0.5分，最高得3分。</w:t>
            </w:r>
          </w:p>
        </w:tc>
        <w:tc>
          <w:tcPr>
            <w:tcW w:w="825" w:type="dxa"/>
            <w:vAlign w:val="center"/>
          </w:tcPr>
          <w:p w14:paraId="7EDF1470"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3</w:t>
            </w:r>
          </w:p>
        </w:tc>
      </w:tr>
      <w:tr w:rsidR="00C95CED" w:rsidRPr="00C95CED" w14:paraId="554E2310" w14:textId="77777777">
        <w:trPr>
          <w:cantSplit/>
          <w:trHeight w:val="23"/>
        </w:trPr>
        <w:tc>
          <w:tcPr>
            <w:tcW w:w="793" w:type="dxa"/>
            <w:vAlign w:val="center"/>
          </w:tcPr>
          <w:p w14:paraId="135CC894"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6.2</w:t>
            </w:r>
          </w:p>
        </w:tc>
        <w:tc>
          <w:tcPr>
            <w:tcW w:w="7342" w:type="dxa"/>
            <w:vAlign w:val="center"/>
          </w:tcPr>
          <w:p w14:paraId="272B5FF4" w14:textId="77777777" w:rsidR="00807BE0" w:rsidRPr="00C95CED" w:rsidRDefault="00000000">
            <w:pPr>
              <w:snapToGrid w:val="0"/>
              <w:spacing w:line="288" w:lineRule="auto"/>
              <w:jc w:val="left"/>
              <w:rPr>
                <w:rFonts w:ascii="宋体" w:hAnsi="宋体" w:cs="宋体" w:hint="eastAsia"/>
                <w:szCs w:val="21"/>
              </w:rPr>
            </w:pPr>
            <w:r w:rsidRPr="00C95CED">
              <w:rPr>
                <w:rFonts w:ascii="宋体" w:hAnsi="宋体" w:cs="宋体" w:hint="eastAsia"/>
                <w:szCs w:val="21"/>
              </w:rPr>
              <w:t>运维档案管理（包括运维、质控、维修、应急等内容，是否能全面记录整体运维情况）：提供档案管理归档检查流程，根据内容的齐全、详细完善程度进行综合评审。内容详细完善全面，满足项目需求得3分，内容简单略有缺陷，基本满足项目需求得2分，内容缺漏，需完善后实施得1分，无相关内容或不可行不得分。（评分分值：3,2,1,0）</w:t>
            </w:r>
          </w:p>
        </w:tc>
        <w:tc>
          <w:tcPr>
            <w:tcW w:w="825" w:type="dxa"/>
            <w:vAlign w:val="center"/>
          </w:tcPr>
          <w:p w14:paraId="30D641E3"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3</w:t>
            </w:r>
          </w:p>
        </w:tc>
      </w:tr>
      <w:tr w:rsidR="00C95CED" w:rsidRPr="00C95CED" w14:paraId="5D3104AA" w14:textId="77777777">
        <w:trPr>
          <w:cantSplit/>
          <w:trHeight w:val="23"/>
        </w:trPr>
        <w:tc>
          <w:tcPr>
            <w:tcW w:w="793" w:type="dxa"/>
            <w:vAlign w:val="center"/>
          </w:tcPr>
          <w:p w14:paraId="08FA7A82"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7</w:t>
            </w:r>
          </w:p>
        </w:tc>
        <w:tc>
          <w:tcPr>
            <w:tcW w:w="7342" w:type="dxa"/>
            <w:vAlign w:val="center"/>
          </w:tcPr>
          <w:p w14:paraId="13CC2601" w14:textId="77777777" w:rsidR="00807BE0" w:rsidRPr="00C95CED" w:rsidRDefault="00000000">
            <w:pPr>
              <w:snapToGrid w:val="0"/>
              <w:spacing w:line="288" w:lineRule="auto"/>
              <w:jc w:val="left"/>
              <w:rPr>
                <w:rFonts w:ascii="宋体" w:hAnsi="宋体" w:cs="宋体" w:hint="eastAsia"/>
                <w:bCs/>
                <w:szCs w:val="21"/>
              </w:rPr>
            </w:pPr>
            <w:r w:rsidRPr="00C95CED">
              <w:rPr>
                <w:rFonts w:ascii="宋体" w:hAnsi="宋体" w:cs="宋体" w:hint="eastAsia"/>
                <w:bCs/>
                <w:szCs w:val="21"/>
              </w:rPr>
              <w:t>项目管理措施</w:t>
            </w:r>
          </w:p>
        </w:tc>
        <w:tc>
          <w:tcPr>
            <w:tcW w:w="825" w:type="dxa"/>
            <w:vAlign w:val="center"/>
          </w:tcPr>
          <w:p w14:paraId="537A6065"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w:t>
            </w:r>
          </w:p>
        </w:tc>
      </w:tr>
      <w:tr w:rsidR="00C95CED" w:rsidRPr="00C95CED" w14:paraId="3C3677AC" w14:textId="77777777">
        <w:trPr>
          <w:cantSplit/>
          <w:trHeight w:val="23"/>
        </w:trPr>
        <w:tc>
          <w:tcPr>
            <w:tcW w:w="793" w:type="dxa"/>
            <w:vAlign w:val="center"/>
          </w:tcPr>
          <w:p w14:paraId="5A9F9A37"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7.1</w:t>
            </w:r>
          </w:p>
        </w:tc>
        <w:tc>
          <w:tcPr>
            <w:tcW w:w="7342" w:type="dxa"/>
            <w:shd w:val="clear" w:color="auto" w:fill="auto"/>
            <w:vAlign w:val="center"/>
          </w:tcPr>
          <w:p w14:paraId="08FE2D0D" w14:textId="77777777" w:rsidR="00807BE0" w:rsidRPr="00C95CED" w:rsidRDefault="00000000">
            <w:pPr>
              <w:snapToGrid w:val="0"/>
              <w:spacing w:line="288" w:lineRule="auto"/>
              <w:jc w:val="left"/>
              <w:rPr>
                <w:rFonts w:ascii="宋体" w:hAnsi="宋体" w:cs="宋体" w:hint="eastAsia"/>
                <w:bCs/>
                <w:szCs w:val="21"/>
              </w:rPr>
            </w:pPr>
            <w:r w:rsidRPr="00C95CED">
              <w:rPr>
                <w:rFonts w:ascii="宋体" w:hAnsi="宋体" w:cs="宋体" w:hint="eastAsia"/>
                <w:bCs/>
                <w:szCs w:val="21"/>
              </w:rPr>
              <w:t>项目进度计划及保障措施：</w:t>
            </w:r>
          </w:p>
          <w:p w14:paraId="44AB43C0" w14:textId="77777777" w:rsidR="00807BE0" w:rsidRPr="00C95CED" w:rsidRDefault="00000000">
            <w:pPr>
              <w:snapToGrid w:val="0"/>
              <w:spacing w:line="288" w:lineRule="auto"/>
              <w:jc w:val="left"/>
              <w:rPr>
                <w:rFonts w:ascii="宋体" w:hAnsi="宋体" w:cs="宋体" w:hint="eastAsia"/>
                <w:bCs/>
                <w:szCs w:val="21"/>
              </w:rPr>
            </w:pPr>
            <w:r w:rsidRPr="00C95CED">
              <w:rPr>
                <w:rFonts w:ascii="宋体" w:hAnsi="宋体" w:cs="宋体" w:hint="eastAsia"/>
                <w:bCs/>
                <w:szCs w:val="21"/>
              </w:rPr>
              <w:t>（1）提供项目进度计划表，根据项目进度计划表的合理性、可实施性强弱进行综合评审。内容详细完善全面，满足项目需求得2分，内容简单略有缺陷，基本满足项目需求得1分，无相关内容或不可行不得分。（评分分值：2,1,0）</w:t>
            </w:r>
          </w:p>
          <w:p w14:paraId="323BC565" w14:textId="77777777" w:rsidR="00807BE0" w:rsidRPr="00C95CED" w:rsidRDefault="00000000">
            <w:pPr>
              <w:snapToGrid w:val="0"/>
              <w:spacing w:line="288" w:lineRule="auto"/>
              <w:jc w:val="left"/>
              <w:rPr>
                <w:rFonts w:ascii="宋体" w:hAnsi="宋体" w:cs="宋体" w:hint="eastAsia"/>
                <w:bCs/>
                <w:szCs w:val="21"/>
              </w:rPr>
            </w:pPr>
            <w:r w:rsidRPr="00C95CED">
              <w:rPr>
                <w:rFonts w:ascii="宋体" w:hAnsi="宋体" w:cs="宋体" w:hint="eastAsia"/>
                <w:bCs/>
                <w:szCs w:val="21"/>
              </w:rPr>
              <w:t>（2）根据投标人提供的项目进度保障措施的合理性、可实施性强弱进行综合评审。内容详细完善全面，满足项目需求得3分，内容简单略有缺陷，基本满足项目需求得2分，内容缺漏，需完善后实施得1分，无相关内容或不可行不得分。（评分分值：3,2,1,0）</w:t>
            </w:r>
          </w:p>
        </w:tc>
        <w:tc>
          <w:tcPr>
            <w:tcW w:w="825" w:type="dxa"/>
            <w:shd w:val="clear" w:color="auto" w:fill="auto"/>
            <w:vAlign w:val="center"/>
          </w:tcPr>
          <w:p w14:paraId="5487BAFD"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5</w:t>
            </w:r>
          </w:p>
        </w:tc>
      </w:tr>
      <w:tr w:rsidR="00C95CED" w:rsidRPr="00C95CED" w14:paraId="20C3D347" w14:textId="77777777">
        <w:trPr>
          <w:cantSplit/>
          <w:trHeight w:val="23"/>
        </w:trPr>
        <w:tc>
          <w:tcPr>
            <w:tcW w:w="793" w:type="dxa"/>
            <w:vAlign w:val="center"/>
          </w:tcPr>
          <w:p w14:paraId="27CB0005"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7.2</w:t>
            </w:r>
          </w:p>
        </w:tc>
        <w:tc>
          <w:tcPr>
            <w:tcW w:w="7342" w:type="dxa"/>
            <w:shd w:val="clear" w:color="auto" w:fill="auto"/>
            <w:vAlign w:val="center"/>
          </w:tcPr>
          <w:p w14:paraId="742334AE" w14:textId="77777777" w:rsidR="00807BE0" w:rsidRPr="00C95CED" w:rsidRDefault="00000000">
            <w:pPr>
              <w:snapToGrid w:val="0"/>
              <w:spacing w:line="288" w:lineRule="auto"/>
              <w:jc w:val="left"/>
              <w:rPr>
                <w:rFonts w:ascii="宋体" w:hAnsi="宋体" w:cs="宋体" w:hint="eastAsia"/>
                <w:bCs/>
                <w:szCs w:val="21"/>
              </w:rPr>
            </w:pPr>
            <w:r w:rsidRPr="00C95CED">
              <w:rPr>
                <w:rFonts w:ascii="宋体" w:hAnsi="宋体" w:cs="宋体" w:hint="eastAsia"/>
                <w:bCs/>
                <w:szCs w:val="21"/>
              </w:rPr>
              <w:t>应急管理：提供7×24小时全天候服务，投标人对运维工作可能遇到的突发问题及其应对措施。根据突发问题梳理情况，应对措施可行性进行综合评审。内容详细完善全面，满足项目需求得4分，内容较详细完善全面，满足项目需求得3分，内容简单略有缺陷，基本满足项目需求得2分，内容缺漏，需完善后实施得1分，无相关内容或不可行不得分。（评分分值：4,3,2,1,0）</w:t>
            </w:r>
          </w:p>
        </w:tc>
        <w:tc>
          <w:tcPr>
            <w:tcW w:w="825" w:type="dxa"/>
            <w:shd w:val="clear" w:color="auto" w:fill="auto"/>
            <w:vAlign w:val="center"/>
          </w:tcPr>
          <w:p w14:paraId="573CCCE8" w14:textId="77777777" w:rsidR="00807BE0" w:rsidRPr="00C95CED" w:rsidRDefault="00000000">
            <w:pPr>
              <w:spacing w:line="288" w:lineRule="auto"/>
              <w:ind w:firstLineChars="14" w:firstLine="29"/>
              <w:jc w:val="center"/>
              <w:outlineLvl w:val="0"/>
              <w:rPr>
                <w:rFonts w:ascii="宋体" w:hAnsi="宋体" w:cs="宋体" w:hint="eastAsia"/>
                <w:szCs w:val="21"/>
              </w:rPr>
            </w:pPr>
            <w:r w:rsidRPr="00C95CED">
              <w:rPr>
                <w:rFonts w:ascii="宋体" w:hAnsi="宋体" w:cs="宋体" w:hint="eastAsia"/>
                <w:szCs w:val="21"/>
              </w:rPr>
              <w:t>4</w:t>
            </w:r>
          </w:p>
        </w:tc>
      </w:tr>
      <w:tr w:rsidR="00C95CED" w:rsidRPr="00C95CED" w14:paraId="504F3133" w14:textId="77777777">
        <w:trPr>
          <w:cantSplit/>
          <w:trHeight w:val="23"/>
        </w:trPr>
        <w:tc>
          <w:tcPr>
            <w:tcW w:w="793" w:type="dxa"/>
            <w:vAlign w:val="center"/>
          </w:tcPr>
          <w:p w14:paraId="7C60D52F"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lastRenderedPageBreak/>
              <w:t>7.3</w:t>
            </w:r>
          </w:p>
        </w:tc>
        <w:tc>
          <w:tcPr>
            <w:tcW w:w="7342" w:type="dxa"/>
          </w:tcPr>
          <w:p w14:paraId="1EAAC4B9" w14:textId="77777777" w:rsidR="00807BE0" w:rsidRPr="00C95CED" w:rsidRDefault="00000000">
            <w:pPr>
              <w:snapToGrid w:val="0"/>
              <w:spacing w:line="288" w:lineRule="auto"/>
              <w:jc w:val="left"/>
              <w:rPr>
                <w:rFonts w:ascii="宋体" w:hAnsi="宋体" w:cs="宋体" w:hint="eastAsia"/>
                <w:szCs w:val="21"/>
              </w:rPr>
            </w:pPr>
            <w:r w:rsidRPr="00C95CED">
              <w:rPr>
                <w:rFonts w:ascii="宋体" w:hAnsi="宋体" w:cs="宋体" w:hint="eastAsia"/>
                <w:szCs w:val="21"/>
              </w:rPr>
              <w:t>质量保障措施：</w:t>
            </w:r>
          </w:p>
          <w:p w14:paraId="261341F9" w14:textId="77777777" w:rsidR="00807BE0" w:rsidRPr="00C95CED" w:rsidRDefault="00000000">
            <w:pPr>
              <w:snapToGrid w:val="0"/>
              <w:spacing w:line="288" w:lineRule="auto"/>
              <w:jc w:val="left"/>
              <w:rPr>
                <w:rFonts w:ascii="宋体" w:hAnsi="宋体" w:cs="宋体" w:hint="eastAsia"/>
                <w:szCs w:val="21"/>
              </w:rPr>
            </w:pPr>
            <w:r w:rsidRPr="00C95CED">
              <w:rPr>
                <w:rFonts w:ascii="宋体" w:hAnsi="宋体" w:cs="宋体" w:hint="eastAsia"/>
                <w:szCs w:val="21"/>
                <w:lang w:val="zh-CN"/>
              </w:rPr>
              <w:t>针对本项目，</w:t>
            </w:r>
            <w:r w:rsidRPr="00C95CED">
              <w:rPr>
                <w:rFonts w:ascii="宋体" w:hAnsi="宋体" w:cs="宋体" w:hint="eastAsia"/>
                <w:szCs w:val="21"/>
              </w:rPr>
              <w:t>提供</w:t>
            </w:r>
            <w:r w:rsidRPr="00C95CED">
              <w:rPr>
                <w:rFonts w:ascii="宋体" w:hAnsi="宋体" w:cs="宋体" w:hint="eastAsia"/>
                <w:szCs w:val="21"/>
                <w:lang w:val="zh-CN"/>
              </w:rPr>
              <w:t>服务质量保障措施</w:t>
            </w:r>
            <w:r w:rsidRPr="00C95CED">
              <w:rPr>
                <w:rFonts w:ascii="宋体" w:hAnsi="宋体" w:cs="宋体" w:hint="eastAsia"/>
                <w:szCs w:val="21"/>
              </w:rPr>
              <w:t>(包含数据质量评估体系，定义明确的数据质量指标（如准确性、完整性、一致性、时效性等），使用先进的统计方法和数据分析工具对数据质量进行持续监控和评估)</w:t>
            </w:r>
            <w:r w:rsidRPr="00C95CED">
              <w:rPr>
                <w:rFonts w:ascii="宋体" w:hAnsi="宋体" w:cs="宋体" w:hint="eastAsia"/>
                <w:szCs w:val="21"/>
                <w:lang w:val="zh-CN"/>
              </w:rPr>
              <w:t>，</w:t>
            </w:r>
            <w:r w:rsidRPr="00C95CED">
              <w:rPr>
                <w:rFonts w:ascii="宋体" w:hAnsi="宋体" w:cs="宋体" w:hint="eastAsia"/>
                <w:szCs w:val="21"/>
              </w:rPr>
              <w:t>根据措施的完善合理性、可实施性强弱等进行综合评审。内容详细完善全面，满足项目需求得4分，内容较详细完善全面，满足项目需求得3分，内容简单略有缺陷，基本满足项目需求得2分，内容缺漏，需完善后实施得1分，无相关内容或不可行不得分。（评分分值：4,3,2,1,0）</w:t>
            </w:r>
          </w:p>
        </w:tc>
        <w:tc>
          <w:tcPr>
            <w:tcW w:w="825" w:type="dxa"/>
            <w:vAlign w:val="center"/>
          </w:tcPr>
          <w:p w14:paraId="3D469D21" w14:textId="77777777" w:rsidR="00807BE0" w:rsidRPr="00C95CED" w:rsidRDefault="00000000">
            <w:pPr>
              <w:snapToGrid w:val="0"/>
              <w:spacing w:line="288" w:lineRule="auto"/>
              <w:jc w:val="center"/>
              <w:rPr>
                <w:rFonts w:ascii="宋体" w:hAnsi="宋体" w:cs="宋体" w:hint="eastAsia"/>
                <w:szCs w:val="21"/>
              </w:rPr>
            </w:pPr>
            <w:r w:rsidRPr="00C95CED">
              <w:rPr>
                <w:rFonts w:ascii="宋体" w:hAnsi="宋体" w:cs="宋体" w:hint="eastAsia"/>
                <w:szCs w:val="21"/>
              </w:rPr>
              <w:t>4</w:t>
            </w:r>
          </w:p>
        </w:tc>
      </w:tr>
      <w:tr w:rsidR="00C95CED" w:rsidRPr="00C95CED" w14:paraId="6C2FCAD7" w14:textId="77777777">
        <w:trPr>
          <w:cantSplit/>
          <w:trHeight w:val="23"/>
        </w:trPr>
        <w:tc>
          <w:tcPr>
            <w:tcW w:w="793" w:type="dxa"/>
            <w:vAlign w:val="center"/>
          </w:tcPr>
          <w:p w14:paraId="66D1BEA3"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8</w:t>
            </w:r>
          </w:p>
        </w:tc>
        <w:tc>
          <w:tcPr>
            <w:tcW w:w="7342" w:type="dxa"/>
          </w:tcPr>
          <w:p w14:paraId="3E9EB270" w14:textId="77777777" w:rsidR="00807BE0" w:rsidRPr="00C95CED" w:rsidRDefault="00000000">
            <w:pPr>
              <w:snapToGrid w:val="0"/>
              <w:spacing w:line="288" w:lineRule="auto"/>
              <w:rPr>
                <w:rFonts w:ascii="宋体" w:hAnsi="宋体" w:cs="宋体" w:hint="eastAsia"/>
                <w:kern w:val="0"/>
                <w:szCs w:val="21"/>
                <w:lang w:val="zh-CN"/>
              </w:rPr>
            </w:pPr>
            <w:r w:rsidRPr="00C95CED">
              <w:rPr>
                <w:rFonts w:ascii="宋体" w:hAnsi="宋体" w:cs="宋体" w:hint="eastAsia"/>
                <w:kern w:val="0"/>
                <w:szCs w:val="21"/>
                <w:lang w:val="zh-CN"/>
              </w:rPr>
              <w:t>项目保密及年度网络安全措施</w:t>
            </w:r>
          </w:p>
        </w:tc>
        <w:tc>
          <w:tcPr>
            <w:tcW w:w="825" w:type="dxa"/>
            <w:vAlign w:val="center"/>
          </w:tcPr>
          <w:p w14:paraId="7D29B148" w14:textId="77777777" w:rsidR="00807BE0" w:rsidRPr="00C95CED" w:rsidRDefault="00000000">
            <w:pPr>
              <w:snapToGrid w:val="0"/>
              <w:spacing w:line="288" w:lineRule="auto"/>
              <w:jc w:val="center"/>
              <w:rPr>
                <w:rFonts w:ascii="宋体" w:hAnsi="宋体" w:cs="宋体" w:hint="eastAsia"/>
                <w:snapToGrid w:val="0"/>
                <w:kern w:val="0"/>
                <w:szCs w:val="21"/>
              </w:rPr>
            </w:pPr>
            <w:r w:rsidRPr="00C95CED">
              <w:rPr>
                <w:rFonts w:ascii="宋体" w:hAnsi="宋体" w:cs="宋体" w:hint="eastAsia"/>
                <w:snapToGrid w:val="0"/>
                <w:kern w:val="0"/>
                <w:szCs w:val="21"/>
              </w:rPr>
              <w:t>/</w:t>
            </w:r>
          </w:p>
        </w:tc>
      </w:tr>
      <w:tr w:rsidR="00C95CED" w:rsidRPr="00C95CED" w14:paraId="32E7058C" w14:textId="77777777">
        <w:trPr>
          <w:cantSplit/>
          <w:trHeight w:val="23"/>
        </w:trPr>
        <w:tc>
          <w:tcPr>
            <w:tcW w:w="793" w:type="dxa"/>
            <w:vAlign w:val="center"/>
          </w:tcPr>
          <w:p w14:paraId="6EC444F0"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8.1</w:t>
            </w:r>
          </w:p>
        </w:tc>
        <w:tc>
          <w:tcPr>
            <w:tcW w:w="7342" w:type="dxa"/>
          </w:tcPr>
          <w:p w14:paraId="2FBAE382" w14:textId="77777777" w:rsidR="00807BE0" w:rsidRPr="00C95CED" w:rsidRDefault="00000000">
            <w:pPr>
              <w:snapToGrid w:val="0"/>
              <w:spacing w:line="288" w:lineRule="auto"/>
              <w:rPr>
                <w:rFonts w:ascii="宋体" w:hAnsi="宋体" w:cs="宋体" w:hint="eastAsia"/>
                <w:kern w:val="0"/>
                <w:szCs w:val="21"/>
              </w:rPr>
            </w:pPr>
            <w:r w:rsidRPr="00C95CED">
              <w:rPr>
                <w:rFonts w:ascii="宋体" w:hAnsi="宋体" w:cs="宋体" w:hint="eastAsia"/>
                <w:kern w:val="0"/>
                <w:szCs w:val="21"/>
                <w:lang w:val="zh-CN"/>
              </w:rPr>
              <w:t>投标人针对本项目的保密措施：</w:t>
            </w:r>
            <w:r w:rsidRPr="00C95CED">
              <w:rPr>
                <w:rFonts w:ascii="宋体" w:hAnsi="宋体" w:cs="宋体" w:hint="eastAsia"/>
                <w:kern w:val="0"/>
                <w:szCs w:val="21"/>
              </w:rPr>
              <w:t>包含企业制度，团队成员保密措施等，根据措施的完善合理性、可实施性强弱等进行综合评审。</w:t>
            </w:r>
            <w:r w:rsidRPr="00C95CED">
              <w:rPr>
                <w:rFonts w:ascii="宋体" w:hAnsi="宋体" w:cs="宋体" w:hint="eastAsia"/>
                <w:bCs/>
                <w:szCs w:val="21"/>
              </w:rPr>
              <w:t>内容详细完善全面，满足项目需求得3分，内容简单略有缺陷，基本满足项目需求得2分，内容缺漏，需完善后实施得1分，无相关内容或不可行不得分。（评分分值：3,2,1,0）</w:t>
            </w:r>
          </w:p>
        </w:tc>
        <w:tc>
          <w:tcPr>
            <w:tcW w:w="825" w:type="dxa"/>
            <w:vAlign w:val="center"/>
          </w:tcPr>
          <w:p w14:paraId="70EC247A" w14:textId="77777777" w:rsidR="00807BE0" w:rsidRPr="00C95CED" w:rsidRDefault="00000000">
            <w:pPr>
              <w:snapToGrid w:val="0"/>
              <w:spacing w:line="288" w:lineRule="auto"/>
              <w:jc w:val="center"/>
              <w:rPr>
                <w:rFonts w:ascii="宋体" w:hAnsi="宋体" w:cs="宋体" w:hint="eastAsia"/>
                <w:snapToGrid w:val="0"/>
                <w:kern w:val="0"/>
                <w:szCs w:val="21"/>
              </w:rPr>
            </w:pPr>
            <w:r w:rsidRPr="00C95CED">
              <w:rPr>
                <w:rFonts w:ascii="宋体" w:hAnsi="宋体" w:cs="宋体" w:hint="eastAsia"/>
                <w:snapToGrid w:val="0"/>
                <w:kern w:val="0"/>
                <w:szCs w:val="21"/>
              </w:rPr>
              <w:t>3</w:t>
            </w:r>
          </w:p>
        </w:tc>
      </w:tr>
      <w:tr w:rsidR="00C95CED" w:rsidRPr="00C95CED" w14:paraId="5DDC1235" w14:textId="77777777">
        <w:trPr>
          <w:cantSplit/>
          <w:trHeight w:val="23"/>
        </w:trPr>
        <w:tc>
          <w:tcPr>
            <w:tcW w:w="793" w:type="dxa"/>
            <w:vAlign w:val="center"/>
          </w:tcPr>
          <w:p w14:paraId="6877537F"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8.2</w:t>
            </w:r>
          </w:p>
        </w:tc>
        <w:tc>
          <w:tcPr>
            <w:tcW w:w="7342" w:type="dxa"/>
          </w:tcPr>
          <w:p w14:paraId="52190808" w14:textId="77777777" w:rsidR="00807BE0" w:rsidRPr="00C95CED" w:rsidRDefault="00000000">
            <w:pPr>
              <w:snapToGrid w:val="0"/>
              <w:spacing w:line="288" w:lineRule="auto"/>
              <w:rPr>
                <w:rFonts w:ascii="宋体" w:hAnsi="宋体" w:cs="宋体" w:hint="eastAsia"/>
                <w:kern w:val="0"/>
                <w:szCs w:val="21"/>
                <w:lang w:val="zh-CN"/>
              </w:rPr>
            </w:pPr>
            <w:r w:rsidRPr="00C95CED">
              <w:rPr>
                <w:rFonts w:ascii="宋体" w:hAnsi="宋体" w:cs="宋体" w:hint="eastAsia"/>
                <w:kern w:val="0"/>
                <w:szCs w:val="21"/>
                <w:lang w:val="zh-CN"/>
              </w:rPr>
              <w:t>投标人针对本项目</w:t>
            </w:r>
            <w:r w:rsidRPr="00C95CED">
              <w:rPr>
                <w:rFonts w:ascii="宋体" w:hAnsi="宋体" w:cs="宋体" w:hint="eastAsia"/>
                <w:kern w:val="0"/>
                <w:szCs w:val="21"/>
              </w:rPr>
              <w:t>网络信息安全保障措施，根据措施的完善合理性、可实施性强弱等进行综合评审。</w:t>
            </w:r>
            <w:r w:rsidRPr="00C95CED">
              <w:rPr>
                <w:rFonts w:ascii="宋体" w:hAnsi="宋体" w:cs="宋体" w:hint="eastAsia"/>
                <w:bCs/>
                <w:szCs w:val="21"/>
              </w:rPr>
              <w:t>内容详细完善全面，满足项目需求得3分，内容简单略有缺陷，基本满足项目需求得2分，内容缺漏，需完善后实施得1分，无相关内容或不可行不得分。（评分分值：3,2,1,0）</w:t>
            </w:r>
          </w:p>
        </w:tc>
        <w:tc>
          <w:tcPr>
            <w:tcW w:w="825" w:type="dxa"/>
            <w:vAlign w:val="center"/>
          </w:tcPr>
          <w:p w14:paraId="0E2561C4" w14:textId="77777777" w:rsidR="00807BE0" w:rsidRPr="00C95CED" w:rsidRDefault="00000000">
            <w:pPr>
              <w:snapToGrid w:val="0"/>
              <w:spacing w:line="288" w:lineRule="auto"/>
              <w:jc w:val="center"/>
              <w:rPr>
                <w:rFonts w:ascii="宋体" w:hAnsi="宋体" w:cs="宋体" w:hint="eastAsia"/>
                <w:snapToGrid w:val="0"/>
                <w:kern w:val="0"/>
                <w:szCs w:val="21"/>
              </w:rPr>
            </w:pPr>
            <w:r w:rsidRPr="00C95CED">
              <w:rPr>
                <w:rFonts w:ascii="宋体" w:hAnsi="宋体" w:cs="宋体" w:hint="eastAsia"/>
                <w:snapToGrid w:val="0"/>
                <w:kern w:val="0"/>
                <w:szCs w:val="21"/>
              </w:rPr>
              <w:t>3</w:t>
            </w:r>
          </w:p>
        </w:tc>
      </w:tr>
      <w:tr w:rsidR="00807BE0" w:rsidRPr="00C95CED" w14:paraId="7C7D120D" w14:textId="77777777">
        <w:trPr>
          <w:cantSplit/>
          <w:trHeight w:val="23"/>
        </w:trPr>
        <w:tc>
          <w:tcPr>
            <w:tcW w:w="793" w:type="dxa"/>
            <w:vAlign w:val="center"/>
          </w:tcPr>
          <w:p w14:paraId="00AEC7CC" w14:textId="77777777" w:rsidR="00807BE0" w:rsidRPr="00C95CED" w:rsidRDefault="00000000">
            <w:pPr>
              <w:spacing w:line="288" w:lineRule="auto"/>
              <w:jc w:val="center"/>
              <w:outlineLvl w:val="0"/>
              <w:rPr>
                <w:rFonts w:ascii="宋体" w:hAnsi="宋体" w:cs="宋体" w:hint="eastAsia"/>
                <w:szCs w:val="21"/>
              </w:rPr>
            </w:pPr>
            <w:r w:rsidRPr="00C95CED">
              <w:rPr>
                <w:rFonts w:ascii="宋体" w:hAnsi="宋体" w:cs="宋体" w:hint="eastAsia"/>
                <w:szCs w:val="21"/>
              </w:rPr>
              <w:t>9</w:t>
            </w:r>
          </w:p>
        </w:tc>
        <w:tc>
          <w:tcPr>
            <w:tcW w:w="7342" w:type="dxa"/>
          </w:tcPr>
          <w:p w14:paraId="21497186" w14:textId="77777777" w:rsidR="00807BE0" w:rsidRPr="00C95CED" w:rsidRDefault="00000000">
            <w:pPr>
              <w:snapToGrid w:val="0"/>
              <w:spacing w:line="288" w:lineRule="auto"/>
              <w:rPr>
                <w:rFonts w:ascii="宋体" w:hAnsi="宋体" w:cs="宋体" w:hint="eastAsia"/>
                <w:snapToGrid w:val="0"/>
                <w:kern w:val="0"/>
                <w:szCs w:val="21"/>
              </w:rPr>
            </w:pPr>
            <w:r w:rsidRPr="00C95CED">
              <w:rPr>
                <w:rFonts w:ascii="宋体" w:hAnsi="宋体" w:cs="宋体" w:hint="eastAsia"/>
                <w:snapToGrid w:val="0"/>
                <w:kern w:val="0"/>
                <w:szCs w:val="21"/>
              </w:rPr>
              <w:t>服务承诺：</w:t>
            </w:r>
          </w:p>
          <w:p w14:paraId="33D0575A" w14:textId="77777777" w:rsidR="00807BE0" w:rsidRPr="00C95CED" w:rsidRDefault="00000000">
            <w:pPr>
              <w:snapToGrid w:val="0"/>
              <w:spacing w:line="288" w:lineRule="auto"/>
              <w:rPr>
                <w:rFonts w:ascii="宋体" w:hAnsi="宋体" w:cs="宋体" w:hint="eastAsia"/>
                <w:bCs/>
                <w:szCs w:val="21"/>
              </w:rPr>
            </w:pPr>
            <w:r w:rsidRPr="00C95CED">
              <w:rPr>
                <w:rFonts w:ascii="宋体" w:hAnsi="宋体" w:cs="宋体" w:hint="eastAsia"/>
                <w:snapToGrid w:val="0"/>
                <w:kern w:val="0"/>
                <w:szCs w:val="21"/>
              </w:rPr>
              <w:t>针对本项目的服务承诺的</w:t>
            </w:r>
            <w:r w:rsidRPr="00C95CED">
              <w:rPr>
                <w:rFonts w:ascii="宋体" w:hAnsi="宋体" w:cs="宋体" w:hint="eastAsia"/>
                <w:kern w:val="0"/>
                <w:szCs w:val="21"/>
              </w:rPr>
              <w:t>完善合理性、可实施性强弱等进行综合评审。</w:t>
            </w:r>
            <w:r w:rsidRPr="00C95CED">
              <w:rPr>
                <w:rFonts w:ascii="宋体" w:hAnsi="宋体" w:cs="宋体" w:hint="eastAsia"/>
                <w:bCs/>
                <w:szCs w:val="21"/>
              </w:rPr>
              <w:t>内容详细完善全面，满足项目需求得2分，内容简单略有缺陷，基本满足项目需求得1分，无相关内容或不可行不得分。（评分分值：2,1,0）</w:t>
            </w:r>
          </w:p>
        </w:tc>
        <w:tc>
          <w:tcPr>
            <w:tcW w:w="825" w:type="dxa"/>
            <w:vAlign w:val="center"/>
          </w:tcPr>
          <w:p w14:paraId="5155D822" w14:textId="77777777" w:rsidR="00807BE0" w:rsidRPr="00C95CED" w:rsidRDefault="00000000">
            <w:pPr>
              <w:snapToGrid w:val="0"/>
              <w:spacing w:line="288" w:lineRule="auto"/>
              <w:jc w:val="center"/>
              <w:rPr>
                <w:rFonts w:ascii="宋体" w:hAnsi="宋体" w:cs="宋体" w:hint="eastAsia"/>
                <w:szCs w:val="21"/>
              </w:rPr>
            </w:pPr>
            <w:r w:rsidRPr="00C95CED">
              <w:rPr>
                <w:rFonts w:ascii="宋体" w:hAnsi="宋体" w:cs="宋体" w:hint="eastAsia"/>
                <w:snapToGrid w:val="0"/>
                <w:kern w:val="0"/>
                <w:szCs w:val="21"/>
              </w:rPr>
              <w:t>2</w:t>
            </w:r>
          </w:p>
        </w:tc>
      </w:tr>
    </w:tbl>
    <w:p w14:paraId="2CCDDDA8" w14:textId="77777777" w:rsidR="00807BE0" w:rsidRPr="00C95CED" w:rsidRDefault="00807BE0">
      <w:pPr>
        <w:rPr>
          <w:rFonts w:asciiTheme="minorEastAsia" w:eastAsiaTheme="minorEastAsia" w:hAnsiTheme="minorEastAsia" w:cstheme="minorEastAsia" w:hint="eastAsia"/>
        </w:rPr>
      </w:pPr>
    </w:p>
    <w:p w14:paraId="338D3FE2" w14:textId="77777777" w:rsidR="00807BE0" w:rsidRPr="00C95CED" w:rsidRDefault="00000000">
      <w:pPr>
        <w:snapToGrid w:val="0"/>
        <w:spacing w:line="360" w:lineRule="auto"/>
        <w:rPr>
          <w:rFonts w:asciiTheme="minorEastAsia" w:eastAsiaTheme="minorEastAsia" w:hAnsiTheme="minorEastAsia" w:cstheme="minorEastAsia" w:hint="eastAsia"/>
          <w:sz w:val="24"/>
        </w:rPr>
      </w:pPr>
      <w:r w:rsidRPr="00C95CED">
        <w:rPr>
          <w:rFonts w:asciiTheme="minorEastAsia" w:eastAsiaTheme="minorEastAsia" w:hAnsiTheme="minorEastAsia" w:cstheme="minorEastAsia" w:hint="eastAsia"/>
          <w:sz w:val="24"/>
        </w:rPr>
        <w:t> *</w:t>
      </w:r>
      <w:r w:rsidRPr="00C95CED">
        <w:rPr>
          <w:rFonts w:asciiTheme="minorEastAsia" w:eastAsiaTheme="minorEastAsia" w:hAnsiTheme="minorEastAsia" w:cstheme="minorEastAsia" w:hint="eastAsia"/>
          <w:b/>
          <w:sz w:val="24"/>
        </w:rPr>
        <w:t>备注：</w:t>
      </w:r>
      <w:r w:rsidRPr="00C95CED">
        <w:rPr>
          <w:rFonts w:asciiTheme="minorEastAsia" w:eastAsiaTheme="minorEastAsia" w:hAnsiTheme="minorEastAsia" w:cstheme="minorEastAsia" w:hint="eastAsia"/>
          <w:sz w:val="24"/>
        </w:rPr>
        <w:t>投标人编制投标文件（商务技术文件部分）时，建议按此目录（序号和内容）提供评标标准相应的商务技术资料。 </w:t>
      </w:r>
    </w:p>
    <w:p w14:paraId="3445B345" w14:textId="77777777" w:rsidR="00807BE0" w:rsidRPr="00C95CED" w:rsidRDefault="00000000">
      <w:pPr>
        <w:snapToGrid w:val="0"/>
        <w:spacing w:line="360" w:lineRule="auto"/>
        <w:rPr>
          <w:rFonts w:ascii="宋体" w:hAnsi="宋体" w:cs="宋体" w:hint="eastAsia"/>
          <w:sz w:val="24"/>
        </w:rPr>
      </w:pPr>
      <w:r w:rsidRPr="00C95CED">
        <w:rPr>
          <w:rFonts w:ascii="宋体" w:hAnsi="宋体" w:cs="宋体" w:hint="eastAsia"/>
          <w:sz w:val="24"/>
        </w:rPr>
        <w:t> </w:t>
      </w:r>
    </w:p>
    <w:p w14:paraId="2942F730" w14:textId="77777777" w:rsidR="00807BE0" w:rsidRPr="00C95CED" w:rsidRDefault="00807BE0"/>
    <w:p w14:paraId="76A6AB50" w14:textId="77777777" w:rsidR="00807BE0" w:rsidRPr="00C95CED" w:rsidRDefault="00000000">
      <w:pPr>
        <w:snapToGrid w:val="0"/>
        <w:spacing w:line="360" w:lineRule="auto"/>
        <w:rPr>
          <w:rFonts w:ascii="宋体" w:hAnsi="宋体" w:cs="宋体" w:hint="eastAsia"/>
          <w:b/>
          <w:sz w:val="24"/>
        </w:rPr>
      </w:pPr>
      <w:r w:rsidRPr="00C95CED">
        <w:rPr>
          <w:rFonts w:ascii="宋体" w:hAnsi="宋体" w:cs="宋体" w:hint="eastAsia"/>
          <w:b/>
          <w:sz w:val="24"/>
        </w:rPr>
        <w:t>一、评标方法</w:t>
      </w:r>
    </w:p>
    <w:p w14:paraId="7C9CF629" w14:textId="77777777" w:rsidR="00807BE0" w:rsidRPr="00C95CED" w:rsidRDefault="00000000">
      <w:pPr>
        <w:adjustRightInd/>
        <w:spacing w:line="360" w:lineRule="auto"/>
        <w:ind w:firstLineChars="196" w:firstLine="472"/>
        <w:rPr>
          <w:rFonts w:ascii="宋体" w:hAnsi="宋体" w:cs="宋体" w:hint="eastAsia"/>
          <w:kern w:val="0"/>
          <w:sz w:val="24"/>
        </w:rPr>
      </w:pPr>
      <w:r w:rsidRPr="00C95CED">
        <w:rPr>
          <w:rFonts w:ascii="宋体" w:hAnsi="宋体" w:cs="宋体" w:hint="eastAsia"/>
          <w:b/>
          <w:kern w:val="0"/>
          <w:sz w:val="24"/>
        </w:rPr>
        <w:t>1.本项目采用综合评分法。</w:t>
      </w:r>
      <w:r w:rsidRPr="00C95CED">
        <w:rPr>
          <w:rFonts w:ascii="宋体" w:hAnsi="宋体" w:cs="宋体" w:hint="eastAsia"/>
          <w:kern w:val="0"/>
          <w:sz w:val="24"/>
        </w:rPr>
        <w:t>综合评分法，是指投标文件满足招标文件全部实质性要求，且按照评审因素的量化指标评审得分最高的投标人为中标候选人的评标方法。</w:t>
      </w:r>
    </w:p>
    <w:p w14:paraId="4D91F298" w14:textId="77777777" w:rsidR="00807BE0" w:rsidRPr="00C95CED" w:rsidRDefault="00000000">
      <w:pPr>
        <w:adjustRightInd/>
        <w:spacing w:line="360" w:lineRule="auto"/>
        <w:rPr>
          <w:rFonts w:ascii="宋体" w:hAnsi="宋体" w:cs="宋体" w:hint="eastAsia"/>
          <w:kern w:val="0"/>
          <w:sz w:val="24"/>
        </w:rPr>
      </w:pPr>
      <w:r w:rsidRPr="00C95CED">
        <w:rPr>
          <w:rFonts w:ascii="宋体" w:hAnsi="宋体" w:cs="宋体" w:hint="eastAsia"/>
          <w:b/>
          <w:sz w:val="24"/>
        </w:rPr>
        <w:t>二、评标标准</w:t>
      </w:r>
    </w:p>
    <w:p w14:paraId="21AA7FE1" w14:textId="77777777" w:rsidR="00807BE0" w:rsidRPr="00C95CED" w:rsidRDefault="00000000">
      <w:pPr>
        <w:spacing w:line="360" w:lineRule="auto"/>
        <w:ind w:firstLineChars="196" w:firstLine="472"/>
        <w:rPr>
          <w:rFonts w:ascii="宋体" w:hAnsi="宋体" w:cs="宋体" w:hint="eastAsia"/>
          <w:b/>
          <w:sz w:val="24"/>
        </w:rPr>
      </w:pPr>
      <w:r w:rsidRPr="00C95CED">
        <w:rPr>
          <w:rFonts w:ascii="宋体" w:hAnsi="宋体" w:cs="宋体" w:hint="eastAsia"/>
          <w:b/>
          <w:sz w:val="24"/>
        </w:rPr>
        <w:t>2.</w:t>
      </w:r>
      <w:r w:rsidRPr="00C95CED">
        <w:rPr>
          <w:rFonts w:ascii="宋体" w:hAnsi="宋体" w:cs="宋体" w:hint="eastAsia"/>
          <w:sz w:val="24"/>
        </w:rPr>
        <w:t xml:space="preserve"> </w:t>
      </w:r>
      <w:r w:rsidRPr="00C95CED">
        <w:rPr>
          <w:rFonts w:ascii="宋体" w:hAnsi="宋体" w:cs="宋体" w:hint="eastAsia"/>
          <w:b/>
          <w:sz w:val="24"/>
        </w:rPr>
        <w:t>评标标准：</w:t>
      </w:r>
      <w:r w:rsidRPr="00C95CED">
        <w:rPr>
          <w:rFonts w:ascii="宋体" w:hAnsi="宋体" w:cs="宋体" w:hint="eastAsia"/>
          <w:kern w:val="0"/>
          <w:sz w:val="24"/>
        </w:rPr>
        <w:t>见评标办法前附表。</w:t>
      </w:r>
    </w:p>
    <w:p w14:paraId="7A81F41D" w14:textId="77777777" w:rsidR="00807BE0" w:rsidRPr="00C95CED" w:rsidRDefault="00000000">
      <w:pPr>
        <w:spacing w:line="360" w:lineRule="auto"/>
        <w:outlineLvl w:val="0"/>
        <w:rPr>
          <w:rFonts w:ascii="宋体" w:hAnsi="宋体" w:cs="宋体" w:hint="eastAsia"/>
          <w:b/>
          <w:sz w:val="24"/>
        </w:rPr>
      </w:pPr>
      <w:r w:rsidRPr="00C95CED">
        <w:rPr>
          <w:rFonts w:ascii="宋体" w:hAnsi="宋体" w:cs="宋体" w:hint="eastAsia"/>
          <w:b/>
          <w:sz w:val="24"/>
        </w:rPr>
        <w:t>三、评标程序</w:t>
      </w:r>
    </w:p>
    <w:p w14:paraId="49AD77A2" w14:textId="77777777" w:rsidR="00807BE0" w:rsidRPr="00C95CED" w:rsidRDefault="00000000">
      <w:pPr>
        <w:spacing w:line="360" w:lineRule="auto"/>
        <w:ind w:firstLineChars="196" w:firstLine="472"/>
        <w:rPr>
          <w:rFonts w:ascii="宋体" w:hAnsi="宋体" w:cs="宋体" w:hint="eastAsia"/>
          <w:kern w:val="0"/>
          <w:sz w:val="24"/>
        </w:rPr>
      </w:pPr>
      <w:r w:rsidRPr="00C95CED">
        <w:rPr>
          <w:rFonts w:ascii="宋体" w:hAnsi="宋体" w:cs="宋体" w:hint="eastAsia"/>
          <w:b/>
          <w:kern w:val="0"/>
          <w:sz w:val="24"/>
        </w:rPr>
        <w:t>3.1符合性审查。</w:t>
      </w:r>
      <w:r w:rsidRPr="00C95CED">
        <w:rPr>
          <w:rFonts w:ascii="宋体" w:hAnsi="宋体" w:cs="宋体" w:hint="eastAsia"/>
          <w:kern w:val="0"/>
          <w:sz w:val="24"/>
        </w:rPr>
        <w:t>评标委员会应当对符合资格的投标人的投标文件进行符合性审查，以确定其是否满足招标文件的实质性要求。不满足招标文件的实质性要</w:t>
      </w:r>
      <w:r w:rsidRPr="00C95CED">
        <w:rPr>
          <w:rFonts w:ascii="宋体" w:hAnsi="宋体" w:cs="宋体" w:hint="eastAsia"/>
          <w:kern w:val="0"/>
          <w:sz w:val="24"/>
        </w:rPr>
        <w:lastRenderedPageBreak/>
        <w:t>求的，投标无效。</w:t>
      </w:r>
    </w:p>
    <w:p w14:paraId="6EF3F2D3" w14:textId="77777777" w:rsidR="00807BE0" w:rsidRPr="00C95CED" w:rsidRDefault="00000000">
      <w:pPr>
        <w:spacing w:line="360" w:lineRule="auto"/>
        <w:ind w:firstLineChars="196" w:firstLine="472"/>
        <w:rPr>
          <w:rFonts w:ascii="宋体" w:hAnsi="宋体" w:cs="宋体" w:hint="eastAsia"/>
          <w:kern w:val="0"/>
          <w:sz w:val="24"/>
        </w:rPr>
      </w:pPr>
      <w:r w:rsidRPr="00C95CED">
        <w:rPr>
          <w:rFonts w:ascii="宋体" w:hAnsi="宋体" w:cs="宋体" w:hint="eastAsia"/>
          <w:b/>
          <w:kern w:val="0"/>
          <w:sz w:val="24"/>
        </w:rPr>
        <w:t>3.2 比较与评价。</w:t>
      </w:r>
      <w:r w:rsidRPr="00C95CED">
        <w:rPr>
          <w:rFonts w:ascii="宋体" w:hAnsi="宋体" w:cs="宋体" w:hint="eastAsia"/>
          <w:kern w:val="0"/>
          <w:sz w:val="24"/>
        </w:rPr>
        <w:t>评标委员会应当按照招标文件中规定的评标方法和标准，对符合性审查合格的投标文件进行商务和技术评估，综合比较与评价。</w:t>
      </w:r>
    </w:p>
    <w:p w14:paraId="46EACFEB" w14:textId="77777777" w:rsidR="00807BE0" w:rsidRPr="00C95CED" w:rsidRDefault="00000000">
      <w:pPr>
        <w:spacing w:line="360" w:lineRule="auto"/>
        <w:ind w:firstLineChars="196" w:firstLine="472"/>
        <w:rPr>
          <w:rFonts w:ascii="宋体" w:hAnsi="宋体" w:cs="宋体" w:hint="eastAsia"/>
          <w:kern w:val="0"/>
          <w:sz w:val="24"/>
        </w:rPr>
      </w:pPr>
      <w:r w:rsidRPr="00C95CED">
        <w:rPr>
          <w:rFonts w:ascii="宋体" w:hAnsi="宋体" w:cs="宋体" w:hint="eastAsia"/>
          <w:b/>
          <w:kern w:val="0"/>
          <w:sz w:val="24"/>
        </w:rPr>
        <w:t>3.3汇总商务技术得分。</w:t>
      </w:r>
      <w:r w:rsidRPr="00C95CED">
        <w:rPr>
          <w:rFonts w:ascii="宋体" w:hAnsi="宋体" w:cs="宋体" w:hint="eastAsia"/>
          <w:kern w:val="0"/>
          <w:sz w:val="24"/>
        </w:rPr>
        <w:t>评标委员会各成员应当独立对每个投标人的商务和技术文件进行评价，并汇总商务技术得分情况。</w:t>
      </w:r>
    </w:p>
    <w:p w14:paraId="0ED5FDF2" w14:textId="77777777" w:rsidR="00807BE0" w:rsidRPr="00C95CED" w:rsidRDefault="00000000">
      <w:pPr>
        <w:spacing w:line="360" w:lineRule="auto"/>
        <w:ind w:firstLineChars="196" w:firstLine="472"/>
        <w:rPr>
          <w:rFonts w:ascii="宋体" w:hAnsi="宋体" w:cs="宋体" w:hint="eastAsia"/>
          <w:b/>
          <w:kern w:val="0"/>
          <w:sz w:val="24"/>
        </w:rPr>
      </w:pPr>
      <w:r w:rsidRPr="00C95CED">
        <w:rPr>
          <w:rFonts w:ascii="宋体" w:hAnsi="宋体" w:cs="宋体" w:hint="eastAsia"/>
          <w:b/>
          <w:kern w:val="0"/>
          <w:sz w:val="24"/>
        </w:rPr>
        <w:t>3.4报价评审。</w:t>
      </w:r>
    </w:p>
    <w:p w14:paraId="672B7D2E" w14:textId="77777777" w:rsidR="00807BE0" w:rsidRPr="00C95CED" w:rsidRDefault="00000000">
      <w:pPr>
        <w:pStyle w:val="20"/>
        <w:spacing w:before="0"/>
        <w:ind w:firstLineChars="212" w:firstLine="509"/>
        <w:rPr>
          <w:rFonts w:ascii="宋体" w:hAnsi="宋体" w:cs="宋体" w:hint="eastAsia"/>
          <w:kern w:val="0"/>
          <w:szCs w:val="24"/>
        </w:rPr>
      </w:pPr>
      <w:r w:rsidRPr="00C95CED">
        <w:rPr>
          <w:rFonts w:ascii="宋体" w:hAnsi="宋体" w:cs="宋体" w:hint="eastAsia"/>
          <w:kern w:val="0"/>
          <w:szCs w:val="24"/>
        </w:rPr>
        <w:t>3.4.1投标文件报价出现前后不一致的，按照下列规定修正：</w:t>
      </w:r>
    </w:p>
    <w:p w14:paraId="7381E7FD" w14:textId="77777777" w:rsidR="00807BE0" w:rsidRPr="00C95CED" w:rsidRDefault="00000000">
      <w:pPr>
        <w:pStyle w:val="20"/>
        <w:spacing w:before="0"/>
        <w:ind w:firstLine="480"/>
        <w:rPr>
          <w:rFonts w:ascii="宋体" w:hAnsi="宋体" w:cs="宋体" w:hint="eastAsia"/>
          <w:kern w:val="0"/>
          <w:szCs w:val="24"/>
        </w:rPr>
      </w:pPr>
      <w:r w:rsidRPr="00C95CED">
        <w:rPr>
          <w:rFonts w:ascii="宋体" w:hAnsi="宋体" w:cs="宋体" w:hint="eastAsia"/>
          <w:kern w:val="0"/>
          <w:szCs w:val="24"/>
        </w:rPr>
        <w:t>3.4.1.1投标文件中开标一览表(报价表)内容与投标文件中相应内容不一致的，以开标一览表(报价表)为准；</w:t>
      </w:r>
    </w:p>
    <w:p w14:paraId="44BD6A04" w14:textId="77777777" w:rsidR="00807BE0" w:rsidRPr="00C95CED" w:rsidRDefault="00000000">
      <w:pPr>
        <w:pStyle w:val="20"/>
        <w:spacing w:before="0"/>
        <w:ind w:firstLine="480"/>
        <w:rPr>
          <w:rFonts w:ascii="宋体" w:hAnsi="宋体" w:cs="宋体" w:hint="eastAsia"/>
          <w:kern w:val="0"/>
          <w:szCs w:val="24"/>
        </w:rPr>
      </w:pPr>
      <w:r w:rsidRPr="00C95CED">
        <w:rPr>
          <w:rFonts w:ascii="宋体" w:hAnsi="宋体" w:cs="宋体" w:hint="eastAsia"/>
          <w:kern w:val="0"/>
          <w:szCs w:val="24"/>
        </w:rPr>
        <w:t>3.4.1.2大写金额和小写金额不一致的，以大写金额为准；</w:t>
      </w:r>
    </w:p>
    <w:p w14:paraId="3AD4AEA5" w14:textId="77777777" w:rsidR="00807BE0" w:rsidRPr="00C95CED" w:rsidRDefault="00000000">
      <w:pPr>
        <w:pStyle w:val="20"/>
        <w:spacing w:before="0"/>
        <w:ind w:firstLine="480"/>
        <w:rPr>
          <w:rFonts w:ascii="宋体" w:hAnsi="宋体" w:cs="宋体" w:hint="eastAsia"/>
          <w:kern w:val="0"/>
          <w:szCs w:val="24"/>
        </w:rPr>
      </w:pPr>
      <w:r w:rsidRPr="00C95CED">
        <w:rPr>
          <w:rFonts w:ascii="宋体" w:hAnsi="宋体" w:cs="宋体" w:hint="eastAsia"/>
          <w:kern w:val="0"/>
          <w:szCs w:val="24"/>
        </w:rPr>
        <w:t>3.4.1.3单价金额小数点或者百分比有明显错位的，以开标一览表的总价为准，并修改单价；</w:t>
      </w:r>
    </w:p>
    <w:p w14:paraId="690D5B21" w14:textId="77777777" w:rsidR="00807BE0" w:rsidRPr="00C95CED" w:rsidRDefault="00000000">
      <w:pPr>
        <w:pStyle w:val="20"/>
        <w:spacing w:before="0"/>
        <w:ind w:firstLine="480"/>
        <w:rPr>
          <w:rFonts w:ascii="宋体" w:hAnsi="宋体" w:cs="宋体" w:hint="eastAsia"/>
          <w:kern w:val="0"/>
          <w:szCs w:val="24"/>
        </w:rPr>
      </w:pPr>
      <w:r w:rsidRPr="00C95CED">
        <w:rPr>
          <w:rFonts w:ascii="宋体" w:hAnsi="宋体" w:cs="宋体" w:hint="eastAsia"/>
          <w:kern w:val="0"/>
          <w:szCs w:val="24"/>
        </w:rPr>
        <w:t>3.4.1.4总价金额与按单价汇总金额不一致的，以单价金额计算结果为准；</w:t>
      </w:r>
    </w:p>
    <w:p w14:paraId="5D1C5960" w14:textId="77777777" w:rsidR="00807BE0" w:rsidRPr="00C95CED" w:rsidRDefault="00000000">
      <w:pPr>
        <w:pStyle w:val="20"/>
        <w:spacing w:before="0"/>
        <w:ind w:firstLine="480"/>
        <w:rPr>
          <w:rFonts w:ascii="宋体" w:hAnsi="宋体" w:cs="宋体" w:hint="eastAsia"/>
          <w:kern w:val="0"/>
          <w:szCs w:val="24"/>
        </w:rPr>
      </w:pPr>
      <w:r w:rsidRPr="00C95CED">
        <w:rPr>
          <w:rFonts w:ascii="宋体" w:hAnsi="宋体" w:cs="宋体" w:hint="eastAsia"/>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14:paraId="511F7965" w14:textId="77777777" w:rsidR="00807BE0" w:rsidRPr="00C95CED" w:rsidRDefault="00000000">
      <w:pPr>
        <w:snapToGrid w:val="0"/>
        <w:spacing w:line="360" w:lineRule="auto"/>
        <w:ind w:firstLineChars="200" w:firstLine="480"/>
        <w:jc w:val="left"/>
        <w:rPr>
          <w:rFonts w:ascii="宋体" w:hAnsi="宋体" w:cs="宋体" w:hint="eastAsia"/>
          <w:kern w:val="0"/>
          <w:sz w:val="24"/>
        </w:rPr>
      </w:pPr>
      <w:r w:rsidRPr="00C95CED">
        <w:rPr>
          <w:rFonts w:ascii="宋体" w:hAnsi="宋体" w:cs="宋体" w:hint="eastAsia"/>
          <w:kern w:val="0"/>
          <w:sz w:val="24"/>
        </w:rPr>
        <w:t>3.4.2投标文件出现不是唯一的、有选择性投标报价的，投标无效。</w:t>
      </w:r>
    </w:p>
    <w:p w14:paraId="78153DDE" w14:textId="77777777" w:rsidR="00807BE0" w:rsidRPr="00C95CED" w:rsidRDefault="00000000">
      <w:pPr>
        <w:snapToGrid w:val="0"/>
        <w:spacing w:line="360" w:lineRule="auto"/>
        <w:ind w:firstLineChars="200" w:firstLine="480"/>
        <w:jc w:val="left"/>
        <w:rPr>
          <w:rFonts w:ascii="宋体" w:hAnsi="宋体" w:cs="宋体" w:hint="eastAsia"/>
          <w:kern w:val="0"/>
          <w:sz w:val="24"/>
        </w:rPr>
      </w:pPr>
      <w:r w:rsidRPr="00C95CED">
        <w:rPr>
          <w:rFonts w:ascii="宋体" w:hAnsi="宋体" w:cs="宋体" w:hint="eastAsia"/>
          <w:kern w:val="0"/>
          <w:sz w:val="24"/>
        </w:rPr>
        <w:t>3.4.3投标报价超过招标文件中规定的预算金额或者最高限价的，投标无效。</w:t>
      </w:r>
    </w:p>
    <w:p w14:paraId="6EF8FC59" w14:textId="77777777" w:rsidR="00807BE0" w:rsidRPr="00C95CED" w:rsidRDefault="00000000">
      <w:pPr>
        <w:pStyle w:val="20"/>
        <w:spacing w:before="0"/>
        <w:ind w:firstLine="480"/>
        <w:rPr>
          <w:rFonts w:ascii="宋体" w:hAnsi="宋体" w:cs="宋体" w:hint="eastAsia"/>
          <w:kern w:val="0"/>
          <w:szCs w:val="24"/>
        </w:rPr>
      </w:pPr>
      <w:r w:rsidRPr="00C95CED">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EAB15DB" w14:textId="77777777" w:rsidR="00807BE0" w:rsidRPr="00C95CED" w:rsidRDefault="00000000">
      <w:pPr>
        <w:pStyle w:val="20"/>
        <w:spacing w:before="0"/>
        <w:ind w:firstLine="480"/>
        <w:rPr>
          <w:rFonts w:ascii="宋体" w:hAnsi="宋体" w:cs="宋体" w:hint="eastAsia"/>
          <w:kern w:val="0"/>
          <w:szCs w:val="24"/>
        </w:rPr>
      </w:pPr>
      <w:r w:rsidRPr="00C95CED">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w:t>
      </w:r>
      <w:r w:rsidRPr="00C95CED">
        <w:rPr>
          <w:rFonts w:ascii="宋体" w:hAnsi="宋体" w:cs="宋体" w:hint="eastAsia"/>
          <w:kern w:val="0"/>
          <w:szCs w:val="24"/>
        </w:rPr>
        <w:lastRenderedPageBreak/>
        <w:t>评审。组成联合体或者接受分包的小微企业与联合体内其他企业、分包企业之间存在直接控股、管理关系的，不享受价格扣除优惠政策。</w:t>
      </w:r>
    </w:p>
    <w:p w14:paraId="25A7E806" w14:textId="77777777" w:rsidR="00807BE0" w:rsidRPr="00C95CED" w:rsidRDefault="00000000">
      <w:pPr>
        <w:spacing w:line="360" w:lineRule="auto"/>
        <w:ind w:firstLineChars="200" w:firstLine="482"/>
        <w:rPr>
          <w:rFonts w:ascii="宋体" w:hAnsi="宋体" w:cs="宋体" w:hint="eastAsia"/>
          <w:kern w:val="0"/>
          <w:sz w:val="24"/>
        </w:rPr>
      </w:pPr>
      <w:r w:rsidRPr="00C95CED">
        <w:rPr>
          <w:rFonts w:ascii="宋体" w:hAnsi="宋体" w:cs="宋体" w:hint="eastAsia"/>
          <w:b/>
          <w:kern w:val="0"/>
          <w:sz w:val="24"/>
        </w:rPr>
        <w:t>3.5排序与推荐。</w:t>
      </w:r>
      <w:r w:rsidRPr="00C95CED">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C95CED">
        <w:rPr>
          <w:rFonts w:ascii="宋体" w:hAnsi="宋体" w:cs="宋体" w:hint="eastAsia"/>
          <w:b/>
          <w:bCs/>
          <w:kern w:val="0"/>
          <w:sz w:val="24"/>
          <w:lang w:val="en"/>
        </w:rPr>
        <w:t>本项目推荐的中标候选人数量：</w:t>
      </w:r>
      <w:r w:rsidRPr="00C95CED">
        <w:rPr>
          <w:rFonts w:ascii="宋体" w:hAnsi="宋体" w:cs="宋体" w:hint="eastAsia"/>
          <w:b/>
          <w:bCs/>
          <w:kern w:val="0"/>
          <w:sz w:val="24"/>
          <w:u w:val="single"/>
        </w:rPr>
        <w:t xml:space="preserve"> 详见前附表 </w:t>
      </w:r>
      <w:r w:rsidRPr="00C95CED">
        <w:rPr>
          <w:rFonts w:ascii="宋体" w:hAnsi="宋体" w:cs="宋体" w:hint="eastAsia"/>
          <w:b/>
          <w:bCs/>
          <w:kern w:val="0"/>
          <w:sz w:val="24"/>
          <w:lang w:val="en"/>
        </w:rPr>
        <w:t>。</w:t>
      </w:r>
    </w:p>
    <w:p w14:paraId="0305FC6A" w14:textId="77777777" w:rsidR="00807BE0" w:rsidRPr="00C95CED" w:rsidRDefault="00000000">
      <w:pPr>
        <w:spacing w:line="360" w:lineRule="auto"/>
        <w:ind w:firstLineChars="200" w:firstLine="480"/>
        <w:rPr>
          <w:rFonts w:ascii="宋体" w:hAnsi="宋体" w:cs="宋体" w:hint="eastAsia"/>
          <w:b/>
          <w:kern w:val="0"/>
          <w:sz w:val="24"/>
        </w:rPr>
      </w:pPr>
      <w:r w:rsidRPr="00C95CED">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09B907E" w14:textId="77777777" w:rsidR="00807BE0" w:rsidRPr="00C95CED" w:rsidRDefault="00000000">
      <w:pPr>
        <w:spacing w:line="360" w:lineRule="auto"/>
        <w:ind w:firstLineChars="196" w:firstLine="472"/>
        <w:rPr>
          <w:rFonts w:ascii="宋体" w:hAnsi="宋体" w:cs="宋体" w:hint="eastAsia"/>
          <w:kern w:val="0"/>
          <w:sz w:val="24"/>
        </w:rPr>
      </w:pPr>
      <w:r w:rsidRPr="00C95CED">
        <w:rPr>
          <w:rFonts w:ascii="宋体" w:hAnsi="宋体" w:cs="宋体" w:hint="eastAsia"/>
          <w:b/>
          <w:kern w:val="0"/>
          <w:sz w:val="24"/>
        </w:rPr>
        <w:t>3.6编写评标报告。</w:t>
      </w:r>
      <w:r w:rsidRPr="00C95CED">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0D8B02B" w14:textId="77777777" w:rsidR="00807BE0" w:rsidRPr="00C95CED" w:rsidRDefault="00000000">
      <w:pPr>
        <w:widowControl/>
        <w:shd w:val="clear" w:color="auto" w:fill="FFFFFF"/>
        <w:adjustRightInd/>
        <w:spacing w:after="225" w:line="315" w:lineRule="atLeast"/>
        <w:jc w:val="left"/>
        <w:rPr>
          <w:rFonts w:ascii="宋体" w:hAnsi="宋体" w:cs="宋体" w:hint="eastAsia"/>
          <w:b/>
          <w:sz w:val="24"/>
        </w:rPr>
      </w:pPr>
      <w:r w:rsidRPr="00C95CED">
        <w:rPr>
          <w:rFonts w:ascii="宋体" w:hAnsi="宋体" w:cs="宋体" w:hint="eastAsia"/>
          <w:b/>
          <w:sz w:val="24"/>
        </w:rPr>
        <w:t>四、评标中的其他事项</w:t>
      </w:r>
    </w:p>
    <w:p w14:paraId="5BA34789" w14:textId="77777777" w:rsidR="00807BE0" w:rsidRPr="00C95CED" w:rsidRDefault="00000000">
      <w:pPr>
        <w:pStyle w:val="20"/>
        <w:spacing w:before="0"/>
        <w:ind w:firstLineChars="196" w:firstLine="472"/>
        <w:rPr>
          <w:rFonts w:ascii="宋体" w:hAnsi="宋体" w:cs="宋体" w:hint="eastAsia"/>
          <w:kern w:val="0"/>
          <w:szCs w:val="24"/>
        </w:rPr>
      </w:pPr>
      <w:r w:rsidRPr="00C95CED">
        <w:rPr>
          <w:rFonts w:ascii="宋体" w:hAnsi="宋体" w:cs="宋体" w:hint="eastAsia"/>
          <w:b/>
          <w:kern w:val="0"/>
          <w:szCs w:val="24"/>
        </w:rPr>
        <w:t>4.1投标人澄清、说明或者补正。</w:t>
      </w:r>
      <w:r w:rsidRPr="00C95CED">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47E2C6A" w14:textId="77777777" w:rsidR="00807BE0" w:rsidRPr="00C95CED" w:rsidRDefault="00000000">
      <w:pPr>
        <w:pStyle w:val="a4"/>
        <w:spacing w:line="360" w:lineRule="auto"/>
        <w:ind w:leftChars="226" w:left="954" w:firstLineChars="0" w:hanging="479"/>
        <w:rPr>
          <w:rFonts w:cs="宋体" w:hint="eastAsia"/>
        </w:rPr>
      </w:pPr>
      <w:r w:rsidRPr="00C95CED">
        <w:rPr>
          <w:rFonts w:cs="宋体" w:hint="eastAsia"/>
          <w:b/>
          <w:kern w:val="0"/>
        </w:rPr>
        <w:t>4.2投标无效。</w:t>
      </w:r>
      <w:r w:rsidRPr="00C95CED">
        <w:rPr>
          <w:rFonts w:cs="宋体" w:hint="eastAsia"/>
        </w:rPr>
        <w:t>有下列情形之一的，投标无效：</w:t>
      </w:r>
    </w:p>
    <w:p w14:paraId="75A2B895" w14:textId="77777777" w:rsidR="00807BE0" w:rsidRPr="00C95CED" w:rsidRDefault="00000000">
      <w:pPr>
        <w:spacing w:line="360" w:lineRule="auto"/>
        <w:ind w:firstLineChars="200" w:firstLine="480"/>
        <w:rPr>
          <w:rFonts w:ascii="宋体" w:hAnsi="宋体" w:cs="宋体" w:hint="eastAsia"/>
          <w:kern w:val="0"/>
          <w:sz w:val="24"/>
        </w:rPr>
      </w:pPr>
      <w:r w:rsidRPr="00C95CED">
        <w:rPr>
          <w:rFonts w:ascii="宋体" w:hAnsi="宋体" w:cs="宋体" w:hint="eastAsia"/>
          <w:kern w:val="0"/>
          <w:sz w:val="24"/>
        </w:rPr>
        <w:t>4.2.1投标人不具备招标文件中规定的资格要求的（投标人未提供有效的资格文件的，视为投标人不具备招标文件中规定的资格要求）；</w:t>
      </w:r>
    </w:p>
    <w:p w14:paraId="02C60E65" w14:textId="77777777" w:rsidR="00807BE0" w:rsidRPr="00C95CED" w:rsidRDefault="00000000">
      <w:pPr>
        <w:spacing w:line="360" w:lineRule="auto"/>
        <w:ind w:firstLineChars="200" w:firstLine="480"/>
        <w:rPr>
          <w:rFonts w:ascii="宋体" w:hAnsi="宋体" w:cs="宋体" w:hint="eastAsia"/>
          <w:kern w:val="0"/>
          <w:sz w:val="24"/>
        </w:rPr>
      </w:pPr>
      <w:r w:rsidRPr="00C95CED">
        <w:rPr>
          <w:rFonts w:ascii="宋体" w:hAnsi="宋体" w:cs="宋体" w:hint="eastAsia"/>
          <w:kern w:val="0"/>
          <w:sz w:val="24"/>
        </w:rPr>
        <w:t>4.2.2投标文件未按照招标文件要求签署、盖章的；</w:t>
      </w:r>
    </w:p>
    <w:p w14:paraId="5C208D56" w14:textId="77777777" w:rsidR="00807BE0" w:rsidRPr="00C95CED" w:rsidRDefault="00000000">
      <w:pPr>
        <w:spacing w:line="360" w:lineRule="auto"/>
        <w:ind w:firstLineChars="200" w:firstLine="480"/>
        <w:rPr>
          <w:rFonts w:ascii="宋体" w:hAnsi="宋体" w:cs="宋体" w:hint="eastAsia"/>
          <w:kern w:val="0"/>
          <w:sz w:val="24"/>
        </w:rPr>
      </w:pPr>
      <w:r w:rsidRPr="00C95CED">
        <w:rPr>
          <w:rFonts w:ascii="宋体" w:hAnsi="宋体" w:cs="宋体" w:hint="eastAsia"/>
          <w:kern w:val="0"/>
          <w:sz w:val="24"/>
        </w:rPr>
        <w:t>4.2.3采购人拟采购的产品属于政府强制采购的节能产品品目清单范围的，</w:t>
      </w:r>
      <w:r w:rsidRPr="00C95CED">
        <w:rPr>
          <w:rFonts w:ascii="宋体" w:hAnsi="宋体" w:cs="宋体" w:hint="eastAsia"/>
          <w:kern w:val="0"/>
          <w:sz w:val="24"/>
        </w:rPr>
        <w:lastRenderedPageBreak/>
        <w:t>投标人相应的投标产品未获得国家确定的认证机构出具的、处于有效期之内的节能产品认证证书的；</w:t>
      </w:r>
    </w:p>
    <w:p w14:paraId="4E63C18C" w14:textId="77777777" w:rsidR="00807BE0" w:rsidRPr="00C95CED" w:rsidRDefault="00000000">
      <w:pPr>
        <w:spacing w:line="360" w:lineRule="auto"/>
        <w:ind w:firstLineChars="200" w:firstLine="480"/>
        <w:rPr>
          <w:rFonts w:ascii="宋体" w:hAnsi="宋体" w:cs="宋体" w:hint="eastAsia"/>
          <w:kern w:val="0"/>
          <w:sz w:val="24"/>
        </w:rPr>
      </w:pPr>
      <w:r w:rsidRPr="00C95CED">
        <w:rPr>
          <w:rFonts w:ascii="宋体" w:hAnsi="宋体" w:cs="宋体" w:hint="eastAsia"/>
          <w:kern w:val="0"/>
          <w:sz w:val="24"/>
        </w:rPr>
        <w:t>4.2.4投标文件含有采购人不能接受的附加条件的；</w:t>
      </w:r>
    </w:p>
    <w:p w14:paraId="18A7B41E" w14:textId="77777777" w:rsidR="00807BE0" w:rsidRPr="00C95CED" w:rsidRDefault="00000000">
      <w:pPr>
        <w:spacing w:line="360" w:lineRule="auto"/>
        <w:ind w:firstLineChars="200" w:firstLine="480"/>
        <w:rPr>
          <w:rFonts w:ascii="宋体" w:hAnsi="宋体" w:cs="宋体" w:hint="eastAsia"/>
          <w:kern w:val="0"/>
          <w:sz w:val="24"/>
        </w:rPr>
      </w:pPr>
      <w:r w:rsidRPr="00C95CED">
        <w:rPr>
          <w:rFonts w:ascii="宋体" w:hAnsi="宋体" w:cs="宋体" w:hint="eastAsia"/>
          <w:kern w:val="0"/>
          <w:sz w:val="24"/>
        </w:rPr>
        <w:t>4.2.5投标文件中承诺的投标有效期少于招标文件中载明的投标有效期的；</w:t>
      </w:r>
    </w:p>
    <w:p w14:paraId="21259B6A" w14:textId="77777777" w:rsidR="00807BE0" w:rsidRPr="00C95CED" w:rsidRDefault="00000000">
      <w:pPr>
        <w:snapToGrid w:val="0"/>
        <w:spacing w:line="360" w:lineRule="auto"/>
        <w:ind w:firstLineChars="50" w:firstLine="120"/>
        <w:jc w:val="left"/>
        <w:rPr>
          <w:rFonts w:ascii="宋体" w:hAnsi="宋体" w:cs="宋体" w:hint="eastAsia"/>
          <w:kern w:val="0"/>
          <w:sz w:val="24"/>
        </w:rPr>
      </w:pPr>
      <w:r w:rsidRPr="00C95CED">
        <w:rPr>
          <w:rFonts w:ascii="宋体" w:hAnsi="宋体" w:cs="宋体" w:hint="eastAsia"/>
          <w:kern w:val="0"/>
          <w:sz w:val="24"/>
        </w:rPr>
        <w:t xml:space="preserve">   4.2.6投标文件出现不是唯一的、有选择性投标报价的;</w:t>
      </w:r>
    </w:p>
    <w:p w14:paraId="0BB6FF7E" w14:textId="77777777" w:rsidR="00807BE0" w:rsidRPr="00C95CED" w:rsidRDefault="00000000">
      <w:pPr>
        <w:spacing w:line="360" w:lineRule="auto"/>
        <w:ind w:firstLineChars="200" w:firstLine="480"/>
        <w:rPr>
          <w:rFonts w:ascii="宋体" w:hAnsi="宋体" w:cs="宋体" w:hint="eastAsia"/>
          <w:kern w:val="0"/>
          <w:sz w:val="24"/>
        </w:rPr>
      </w:pPr>
      <w:r w:rsidRPr="00C95CED">
        <w:rPr>
          <w:rFonts w:ascii="宋体" w:hAnsi="宋体" w:cs="宋体" w:hint="eastAsia"/>
          <w:kern w:val="0"/>
          <w:sz w:val="24"/>
        </w:rPr>
        <w:t>4.2.7投标报价超过招标文件中规定的预算金额或者最高限价的;</w:t>
      </w:r>
    </w:p>
    <w:p w14:paraId="77BCCC35" w14:textId="77777777" w:rsidR="00807BE0" w:rsidRPr="00C95CED" w:rsidRDefault="00000000">
      <w:pPr>
        <w:spacing w:line="360" w:lineRule="auto"/>
        <w:ind w:firstLineChars="200" w:firstLine="480"/>
        <w:rPr>
          <w:rFonts w:ascii="宋体" w:hAnsi="宋体" w:cs="宋体" w:hint="eastAsia"/>
          <w:kern w:val="0"/>
          <w:sz w:val="24"/>
        </w:rPr>
      </w:pPr>
      <w:r w:rsidRPr="00C95CED">
        <w:rPr>
          <w:rFonts w:ascii="宋体" w:hAnsi="宋体" w:cs="宋体" w:hint="eastAsia"/>
          <w:kern w:val="0"/>
          <w:sz w:val="24"/>
        </w:rPr>
        <w:t>4.2.8投标人对根据修正原则修正后的报价不确认的；</w:t>
      </w:r>
    </w:p>
    <w:p w14:paraId="3A3E0675" w14:textId="77777777" w:rsidR="00807BE0" w:rsidRPr="00C95CED" w:rsidRDefault="00000000">
      <w:pPr>
        <w:spacing w:line="360" w:lineRule="auto"/>
        <w:ind w:firstLineChars="200" w:firstLine="480"/>
        <w:rPr>
          <w:rFonts w:ascii="宋体" w:hAnsi="宋体" w:cs="宋体" w:hint="eastAsia"/>
          <w:sz w:val="24"/>
        </w:rPr>
      </w:pPr>
      <w:r w:rsidRPr="00C95CED">
        <w:rPr>
          <w:rFonts w:ascii="宋体" w:hAnsi="宋体" w:cs="宋体" w:hint="eastAsia"/>
          <w:kern w:val="0"/>
          <w:sz w:val="24"/>
        </w:rPr>
        <w:t>4.2.9投标人提供虚假材料投标的；</w:t>
      </w:r>
    </w:p>
    <w:p w14:paraId="20AEAA98" w14:textId="77777777" w:rsidR="00807BE0" w:rsidRPr="00C95CED" w:rsidRDefault="00000000">
      <w:pPr>
        <w:spacing w:line="360" w:lineRule="auto"/>
        <w:ind w:firstLineChars="100" w:firstLine="240"/>
        <w:rPr>
          <w:rFonts w:ascii="宋体" w:hAnsi="宋体" w:cs="宋体" w:hint="eastAsia"/>
          <w:kern w:val="0"/>
          <w:sz w:val="24"/>
        </w:rPr>
      </w:pPr>
      <w:r w:rsidRPr="00C95CED">
        <w:rPr>
          <w:rFonts w:ascii="宋体" w:hAnsi="宋体" w:cs="宋体" w:hint="eastAsia"/>
          <w:kern w:val="0"/>
          <w:sz w:val="24"/>
        </w:rPr>
        <w:t xml:space="preserve">  4.2.10投标人有恶意串通、妨碍其他投标人的竞争行为、损害采购人或者其他投标人的合法权益情形的；</w:t>
      </w:r>
    </w:p>
    <w:p w14:paraId="24913BD4" w14:textId="77777777" w:rsidR="00807BE0" w:rsidRPr="00C95CED" w:rsidRDefault="00000000">
      <w:pPr>
        <w:spacing w:line="360" w:lineRule="auto"/>
        <w:ind w:firstLineChars="200" w:firstLine="480"/>
        <w:rPr>
          <w:rFonts w:ascii="宋体" w:hAnsi="宋体" w:cs="宋体" w:hint="eastAsia"/>
          <w:sz w:val="24"/>
        </w:rPr>
      </w:pPr>
      <w:r w:rsidRPr="00C95CED">
        <w:rPr>
          <w:rFonts w:ascii="宋体" w:hAnsi="宋体" w:cs="宋体" w:hint="eastAsia"/>
          <w:kern w:val="0"/>
          <w:sz w:val="24"/>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E08C531" w14:textId="77777777" w:rsidR="00807BE0" w:rsidRPr="00C95CED" w:rsidRDefault="00000000">
      <w:pPr>
        <w:spacing w:line="360" w:lineRule="auto"/>
        <w:ind w:firstLineChars="200" w:firstLine="480"/>
        <w:rPr>
          <w:rFonts w:ascii="宋体" w:hAnsi="宋体" w:cs="宋体" w:hint="eastAsia"/>
          <w:kern w:val="0"/>
          <w:sz w:val="24"/>
        </w:rPr>
      </w:pPr>
      <w:r w:rsidRPr="00C95CED">
        <w:rPr>
          <w:rFonts w:ascii="宋体" w:hAnsi="宋体" w:cs="宋体" w:hint="eastAsia"/>
          <w:kern w:val="0"/>
          <w:sz w:val="24"/>
        </w:rPr>
        <w:t>4.2.12投标人仅提交备份投标文件，未在电子交易平台传输递交投标文件的，投标无效；</w:t>
      </w:r>
    </w:p>
    <w:p w14:paraId="792F59FF" w14:textId="77777777" w:rsidR="00807BE0" w:rsidRPr="00C95CED" w:rsidRDefault="00000000">
      <w:pPr>
        <w:pStyle w:val="2"/>
        <w:ind w:leftChars="202" w:left="434" w:hangingChars="4" w:hanging="10"/>
        <w:rPr>
          <w:rFonts w:ascii="宋体" w:eastAsia="宋体" w:hAnsi="宋体" w:cs="宋体" w:hint="eastAsia"/>
          <w:b w:val="0"/>
          <w:bCs w:val="0"/>
          <w:kern w:val="0"/>
          <w:sz w:val="24"/>
          <w:szCs w:val="24"/>
          <w:lang w:val="en-US"/>
        </w:rPr>
      </w:pPr>
      <w:r w:rsidRPr="00C95CED">
        <w:rPr>
          <w:rFonts w:ascii="宋体" w:eastAsia="宋体" w:hAnsi="宋体" w:cs="宋体" w:hint="eastAsia"/>
          <w:b w:val="0"/>
          <w:bCs w:val="0"/>
          <w:kern w:val="0"/>
          <w:sz w:val="24"/>
          <w:szCs w:val="24"/>
          <w:lang w:val="en-US"/>
        </w:rPr>
        <w:t>4.2.13 投标文件不满足招标文件的其它实质性要求的；</w:t>
      </w:r>
    </w:p>
    <w:p w14:paraId="1EE7A931" w14:textId="77777777" w:rsidR="00807BE0" w:rsidRPr="00C95CED" w:rsidRDefault="00000000">
      <w:pPr>
        <w:spacing w:line="360" w:lineRule="auto"/>
        <w:ind w:firstLineChars="200" w:firstLine="480"/>
        <w:rPr>
          <w:rFonts w:ascii="宋体" w:hAnsi="宋体" w:cs="宋体" w:hint="eastAsia"/>
          <w:kern w:val="0"/>
          <w:sz w:val="24"/>
        </w:rPr>
      </w:pPr>
      <w:r w:rsidRPr="00C95CED">
        <w:rPr>
          <w:rFonts w:ascii="宋体" w:hAnsi="宋体" w:cs="宋体" w:hint="eastAsia"/>
          <w:kern w:val="0"/>
          <w:sz w:val="24"/>
        </w:rPr>
        <w:t>4.2.14法律、法规、规章（适用本市的）及省级以上规范性文件（适用本市的）规定的其他无效情形。</w:t>
      </w:r>
    </w:p>
    <w:p w14:paraId="130539EC" w14:textId="77777777" w:rsidR="00807BE0" w:rsidRPr="00C95CED" w:rsidRDefault="00000000">
      <w:pPr>
        <w:pStyle w:val="a4"/>
        <w:snapToGrid w:val="0"/>
        <w:spacing w:line="360" w:lineRule="auto"/>
        <w:ind w:firstLineChars="196" w:firstLine="472"/>
        <w:rPr>
          <w:rFonts w:cs="宋体" w:hint="eastAsia"/>
        </w:rPr>
      </w:pPr>
      <w:r w:rsidRPr="00C95CED">
        <w:rPr>
          <w:rFonts w:cs="宋体" w:hint="eastAsia"/>
          <w:b/>
        </w:rPr>
        <w:t>5.废标。</w:t>
      </w:r>
      <w:r w:rsidRPr="00C95CED">
        <w:rPr>
          <w:rFonts w:cs="宋体" w:hint="eastAsia"/>
        </w:rPr>
        <w:t>根据《中华人民共和国政府采购法》第三十六条之规定，在采购中，出现下列情形之一的，应予废标：</w:t>
      </w:r>
    </w:p>
    <w:p w14:paraId="4436D039" w14:textId="77777777" w:rsidR="00807BE0" w:rsidRPr="00C95CED" w:rsidRDefault="00000000">
      <w:pPr>
        <w:pStyle w:val="a4"/>
        <w:snapToGrid w:val="0"/>
        <w:spacing w:line="360" w:lineRule="auto"/>
        <w:rPr>
          <w:rFonts w:cs="宋体" w:hint="eastAsia"/>
        </w:rPr>
      </w:pPr>
      <w:r w:rsidRPr="00C95CED">
        <w:rPr>
          <w:rFonts w:cs="宋体" w:hint="eastAsia"/>
        </w:rPr>
        <w:t>5.1符合专业条件的供应商或者对招标文件作实质响应的供应商不足3家的；</w:t>
      </w:r>
    </w:p>
    <w:p w14:paraId="3303B412" w14:textId="77777777" w:rsidR="00807BE0" w:rsidRPr="00C95CED" w:rsidRDefault="00000000">
      <w:pPr>
        <w:pStyle w:val="a4"/>
        <w:snapToGrid w:val="0"/>
        <w:spacing w:line="360" w:lineRule="auto"/>
        <w:rPr>
          <w:rFonts w:cs="宋体" w:hint="eastAsia"/>
        </w:rPr>
      </w:pPr>
      <w:r w:rsidRPr="00C95CED">
        <w:rPr>
          <w:rFonts w:cs="宋体" w:hint="eastAsia"/>
        </w:rPr>
        <w:t>5.2出现影响采购公正的违法、违规行为的；</w:t>
      </w:r>
    </w:p>
    <w:p w14:paraId="19BA7C2B" w14:textId="77777777" w:rsidR="00807BE0" w:rsidRPr="00C95CED" w:rsidRDefault="00000000">
      <w:pPr>
        <w:pStyle w:val="a4"/>
        <w:snapToGrid w:val="0"/>
        <w:spacing w:line="360" w:lineRule="auto"/>
        <w:rPr>
          <w:rFonts w:cs="宋体" w:hint="eastAsia"/>
        </w:rPr>
      </w:pPr>
      <w:r w:rsidRPr="00C95CED">
        <w:rPr>
          <w:rFonts w:cs="宋体" w:hint="eastAsia"/>
        </w:rPr>
        <w:t>5.3投标人的报价均超过了采购预算，采购人不能支付的；</w:t>
      </w:r>
    </w:p>
    <w:p w14:paraId="278169D6" w14:textId="77777777" w:rsidR="00807BE0" w:rsidRPr="00C95CED" w:rsidRDefault="00000000">
      <w:pPr>
        <w:pStyle w:val="a4"/>
        <w:snapToGrid w:val="0"/>
        <w:spacing w:line="360" w:lineRule="auto"/>
        <w:rPr>
          <w:rFonts w:cs="宋体" w:hint="eastAsia"/>
        </w:rPr>
      </w:pPr>
      <w:r w:rsidRPr="00C95CED">
        <w:rPr>
          <w:rFonts w:cs="宋体" w:hint="eastAsia"/>
        </w:rPr>
        <w:t>5.4因重大变故，采购任务取消的。</w:t>
      </w:r>
    </w:p>
    <w:p w14:paraId="38214F95" w14:textId="77777777" w:rsidR="00807BE0" w:rsidRPr="00C95CED" w:rsidRDefault="00000000">
      <w:pPr>
        <w:pStyle w:val="a4"/>
        <w:snapToGrid w:val="0"/>
        <w:spacing w:line="360" w:lineRule="auto"/>
        <w:rPr>
          <w:rFonts w:cs="宋体" w:hint="eastAsia"/>
        </w:rPr>
      </w:pPr>
      <w:r w:rsidRPr="00C95CED">
        <w:rPr>
          <w:rFonts w:cs="宋体" w:hint="eastAsia"/>
        </w:rPr>
        <w:t>废标后，采购代理机构应当将废标理由通知所有投标人。</w:t>
      </w:r>
    </w:p>
    <w:p w14:paraId="17118560" w14:textId="77777777" w:rsidR="00807BE0" w:rsidRPr="00C95CED" w:rsidRDefault="00000000">
      <w:pPr>
        <w:pStyle w:val="a4"/>
        <w:snapToGrid w:val="0"/>
        <w:spacing w:line="360" w:lineRule="auto"/>
        <w:ind w:firstLineChars="245" w:firstLine="590"/>
        <w:rPr>
          <w:rFonts w:cs="宋体" w:hint="eastAsia"/>
        </w:rPr>
      </w:pPr>
      <w:r w:rsidRPr="00C95CED">
        <w:rPr>
          <w:rFonts w:cs="宋体" w:hint="eastAsia"/>
          <w:b/>
        </w:rPr>
        <w:lastRenderedPageBreak/>
        <w:t>6.修改招标文件，重新组织采购活动。</w:t>
      </w:r>
      <w:r w:rsidRPr="00C95CED">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25F599E" w14:textId="77777777" w:rsidR="00807BE0" w:rsidRPr="00C95CED" w:rsidRDefault="00000000">
      <w:pPr>
        <w:pStyle w:val="a4"/>
        <w:snapToGrid w:val="0"/>
        <w:spacing w:line="360" w:lineRule="auto"/>
        <w:ind w:firstLine="482"/>
        <w:rPr>
          <w:rFonts w:cs="宋体" w:hint="eastAsia"/>
        </w:rPr>
      </w:pPr>
      <w:r w:rsidRPr="00C95CED">
        <w:rPr>
          <w:rFonts w:cs="宋体" w:hint="eastAsia"/>
          <w:b/>
          <w:kern w:val="0"/>
        </w:rPr>
        <w:t>7.重新开展采购。</w:t>
      </w:r>
      <w:r w:rsidRPr="00C95CED">
        <w:rPr>
          <w:rFonts w:cs="宋体" w:hint="eastAsia"/>
        </w:rPr>
        <w:t>有政府采购法第七十一条、第七十二条规定的违法行为之一，影响或者可能影响中标结果的，依照下列规定处理：</w:t>
      </w:r>
    </w:p>
    <w:p w14:paraId="0DD0EC3D" w14:textId="77777777" w:rsidR="00807BE0" w:rsidRPr="00C95CED" w:rsidRDefault="00000000">
      <w:pPr>
        <w:pStyle w:val="a4"/>
        <w:snapToGrid w:val="0"/>
        <w:spacing w:line="360" w:lineRule="auto"/>
        <w:rPr>
          <w:rFonts w:cs="宋体" w:hint="eastAsia"/>
        </w:rPr>
      </w:pPr>
      <w:r w:rsidRPr="00C95CED">
        <w:rPr>
          <w:rFonts w:cs="宋体" w:hint="eastAsia"/>
        </w:rPr>
        <w:t>7.1未确定中标供应商的，终止本次政府采购活动，重新开展政府采购活动。</w:t>
      </w:r>
    </w:p>
    <w:p w14:paraId="2593E4B9" w14:textId="77777777" w:rsidR="00807BE0" w:rsidRPr="00C95CED" w:rsidRDefault="00000000">
      <w:pPr>
        <w:pStyle w:val="a4"/>
        <w:snapToGrid w:val="0"/>
        <w:spacing w:line="360" w:lineRule="auto"/>
        <w:rPr>
          <w:rFonts w:cs="宋体" w:hint="eastAsia"/>
        </w:rPr>
      </w:pPr>
      <w:r w:rsidRPr="00C95CED">
        <w:rPr>
          <w:rFonts w:cs="宋体" w:hint="eastAsia"/>
        </w:rPr>
        <w:t>7.2已确定中标供应商但尚未签订政府采购合同的，中标结果无效，从合格的中标候选人中另行确定中标供应商；没有合格的中标候选人的，重新开展政府采购活动。</w:t>
      </w:r>
    </w:p>
    <w:p w14:paraId="4703D054" w14:textId="77777777" w:rsidR="00807BE0" w:rsidRPr="00C95CED" w:rsidRDefault="00000000">
      <w:pPr>
        <w:pStyle w:val="a4"/>
        <w:snapToGrid w:val="0"/>
        <w:spacing w:line="360" w:lineRule="auto"/>
        <w:rPr>
          <w:rFonts w:cs="宋体" w:hint="eastAsia"/>
        </w:rPr>
      </w:pPr>
      <w:r w:rsidRPr="00C95CED">
        <w:rPr>
          <w:rFonts w:cs="宋体" w:hint="eastAsia"/>
        </w:rPr>
        <w:t>7.3政府采购合同已签订但尚未履行的，撤销合同，从合格的中标候选人中另行确定中标供应商；没有合格的中标候选人的，重新开展政府采购活动。</w:t>
      </w:r>
    </w:p>
    <w:p w14:paraId="4A56C3BC" w14:textId="77777777" w:rsidR="00807BE0" w:rsidRPr="00C95CED" w:rsidRDefault="00000000">
      <w:pPr>
        <w:pStyle w:val="a4"/>
        <w:snapToGrid w:val="0"/>
        <w:spacing w:line="360" w:lineRule="auto"/>
        <w:rPr>
          <w:rFonts w:cs="宋体" w:hint="eastAsia"/>
        </w:rPr>
      </w:pPr>
      <w:r w:rsidRPr="00C95CED">
        <w:rPr>
          <w:rFonts w:cs="宋体" w:hint="eastAsia"/>
        </w:rPr>
        <w:t>7.4政府采购合同已经履行，给采购人、供应商造成损失的，由责任人承担赔偿责任。</w:t>
      </w:r>
    </w:p>
    <w:p w14:paraId="7E878F22" w14:textId="77777777" w:rsidR="00807BE0" w:rsidRPr="00C95CED" w:rsidRDefault="00000000">
      <w:pPr>
        <w:pStyle w:val="a4"/>
        <w:snapToGrid w:val="0"/>
        <w:spacing w:line="360" w:lineRule="auto"/>
        <w:rPr>
          <w:rFonts w:cs="宋体" w:hint="eastAsia"/>
          <w:b/>
          <w:sz w:val="36"/>
          <w:szCs w:val="36"/>
        </w:rPr>
      </w:pPr>
      <w:r w:rsidRPr="00C95CED">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p>
    <w:p w14:paraId="5C3FC4F7" w14:textId="77777777" w:rsidR="00807BE0" w:rsidRPr="00C95CED" w:rsidRDefault="00807BE0"/>
    <w:sectPr w:rsidR="00807BE0" w:rsidRPr="00C95CE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906D6" w14:textId="77777777" w:rsidR="00937C88" w:rsidRDefault="00937C88" w:rsidP="00C95CED">
      <w:r>
        <w:separator/>
      </w:r>
    </w:p>
  </w:endnote>
  <w:endnote w:type="continuationSeparator" w:id="0">
    <w:p w14:paraId="42E8C16A" w14:textId="77777777" w:rsidR="00937C88" w:rsidRDefault="00937C88" w:rsidP="00C9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56007" w14:textId="77777777" w:rsidR="00937C88" w:rsidRDefault="00937C88" w:rsidP="00C95CED">
      <w:r>
        <w:separator/>
      </w:r>
    </w:p>
  </w:footnote>
  <w:footnote w:type="continuationSeparator" w:id="0">
    <w:p w14:paraId="125B5DB0" w14:textId="77777777" w:rsidR="00937C88" w:rsidRDefault="00937C88" w:rsidP="00C95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770"/>
    <w:rsid w:val="9467FCC4"/>
    <w:rsid w:val="9DDBFFC4"/>
    <w:rsid w:val="BB4F7483"/>
    <w:rsid w:val="F5C748A1"/>
    <w:rsid w:val="FFCFECF3"/>
    <w:rsid w:val="FFFF5E21"/>
    <w:rsid w:val="00023142"/>
    <w:rsid w:val="002F6874"/>
    <w:rsid w:val="003A05D2"/>
    <w:rsid w:val="004D5770"/>
    <w:rsid w:val="008044D5"/>
    <w:rsid w:val="00807BE0"/>
    <w:rsid w:val="008117EE"/>
    <w:rsid w:val="00937C88"/>
    <w:rsid w:val="009960CC"/>
    <w:rsid w:val="00A845C2"/>
    <w:rsid w:val="00AB5478"/>
    <w:rsid w:val="00C95CED"/>
    <w:rsid w:val="00FC3705"/>
    <w:rsid w:val="0D8053A3"/>
    <w:rsid w:val="2D714569"/>
    <w:rsid w:val="2DB01776"/>
    <w:rsid w:val="3F73C0DE"/>
    <w:rsid w:val="4DF76412"/>
    <w:rsid w:val="7BC7640F"/>
    <w:rsid w:val="7EB5DAAB"/>
    <w:rsid w:val="7F3D1E89"/>
    <w:rsid w:val="7F5BAC29"/>
    <w:rsid w:val="7FCF3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6C3601C1-42DF-4992-AFD9-155CBFB68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uiPriority="99"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adjustRightInd w:val="0"/>
      <w:jc w:val="both"/>
    </w:pPr>
    <w:rPr>
      <w:rFonts w:ascii="Times New Roman" w:hAnsi="Times New Roman"/>
      <w:kern w:val="2"/>
      <w:sz w:val="21"/>
      <w:szCs w:val="2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Indent"/>
    <w:basedOn w:val="a"/>
    <w:next w:val="a"/>
    <w:qFormat/>
    <w:pPr>
      <w:spacing w:line="480" w:lineRule="exact"/>
      <w:ind w:firstLineChars="200" w:firstLine="480"/>
    </w:pPr>
    <w:rPr>
      <w:rFonts w:ascii="宋体" w:hAnsi="宋体"/>
      <w:sz w:val="24"/>
    </w:rPr>
  </w:style>
  <w:style w:type="character" w:styleId="a5">
    <w:name w:val="annotation reference"/>
    <w:uiPriority w:val="99"/>
    <w:qFormat/>
    <w:rPr>
      <w:sz w:val="21"/>
      <w:szCs w:val="21"/>
    </w:rPr>
  </w:style>
  <w:style w:type="paragraph" w:customStyle="1" w:styleId="20">
    <w:name w:val="正文2"/>
    <w:basedOn w:val="a"/>
    <w:qFormat/>
    <w:pPr>
      <w:spacing w:before="156" w:line="360" w:lineRule="auto"/>
      <w:ind w:firstLineChars="200" w:firstLine="510"/>
    </w:pPr>
    <w:rPr>
      <w:sz w:val="24"/>
      <w:szCs w:val="20"/>
    </w:rPr>
  </w:style>
  <w:style w:type="paragraph" w:customStyle="1" w:styleId="1">
    <w:name w:val="修订1"/>
    <w:hidden/>
    <w:uiPriority w:val="99"/>
    <w:unhideWhenUsed/>
    <w:qFormat/>
    <w:rPr>
      <w:rFonts w:ascii="Times New Roman" w:hAnsi="Times New Roman"/>
      <w:kern w:val="2"/>
      <w:sz w:val="21"/>
      <w:szCs w:val="24"/>
    </w:rPr>
  </w:style>
  <w:style w:type="paragraph" w:styleId="a6">
    <w:name w:val="Revision"/>
    <w:hidden/>
    <w:uiPriority w:val="99"/>
    <w:unhideWhenUsed/>
    <w:rsid w:val="00FC3705"/>
    <w:rPr>
      <w:rFonts w:ascii="Times New Roman" w:hAnsi="Times New Roman"/>
      <w:kern w:val="2"/>
      <w:sz w:val="21"/>
      <w:szCs w:val="24"/>
    </w:rPr>
  </w:style>
  <w:style w:type="paragraph" w:styleId="a7">
    <w:name w:val="header"/>
    <w:basedOn w:val="a"/>
    <w:link w:val="a8"/>
    <w:rsid w:val="00C95CED"/>
    <w:pPr>
      <w:tabs>
        <w:tab w:val="center" w:pos="4153"/>
        <w:tab w:val="right" w:pos="8306"/>
      </w:tabs>
      <w:snapToGrid w:val="0"/>
      <w:jc w:val="center"/>
    </w:pPr>
    <w:rPr>
      <w:sz w:val="18"/>
      <w:szCs w:val="18"/>
    </w:rPr>
  </w:style>
  <w:style w:type="character" w:customStyle="1" w:styleId="a8">
    <w:name w:val="页眉 字符"/>
    <w:basedOn w:val="a0"/>
    <w:link w:val="a7"/>
    <w:rsid w:val="00C95CED"/>
    <w:rPr>
      <w:rFonts w:ascii="Times New Roman" w:hAnsi="Times New Roman"/>
      <w:kern w:val="2"/>
      <w:sz w:val="18"/>
      <w:szCs w:val="18"/>
    </w:rPr>
  </w:style>
  <w:style w:type="paragraph" w:styleId="a9">
    <w:name w:val="footer"/>
    <w:basedOn w:val="a"/>
    <w:link w:val="aa"/>
    <w:rsid w:val="00C95CED"/>
    <w:pPr>
      <w:tabs>
        <w:tab w:val="center" w:pos="4153"/>
        <w:tab w:val="right" w:pos="8306"/>
      </w:tabs>
      <w:snapToGrid w:val="0"/>
      <w:jc w:val="left"/>
    </w:pPr>
    <w:rPr>
      <w:sz w:val="18"/>
      <w:szCs w:val="18"/>
    </w:rPr>
  </w:style>
  <w:style w:type="character" w:customStyle="1" w:styleId="aa">
    <w:name w:val="页脚 字符"/>
    <w:basedOn w:val="a0"/>
    <w:link w:val="a9"/>
    <w:rsid w:val="00C95CED"/>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3495</Words>
  <Characters>19922</Characters>
  <Application>Microsoft Office Word</Application>
  <DocSecurity>0</DocSecurity>
  <Lines>166</Lines>
  <Paragraphs>46</Paragraphs>
  <ScaleCrop>false</ScaleCrop>
  <Company/>
  <LinksUpToDate>false</LinksUpToDate>
  <CharactersWithSpaces>23371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Hui Ye</cp:lastModifiedBy>
  <cp:revision>6</cp:revision>
  <dcterms:created xsi:type="dcterms:W3CDTF">2025-05-26T22:39:00Z</dcterms:created>
  <dcterms:modified xsi:type="dcterms:W3CDTF">2025-06-19T08:21:00Z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eyJoZGlkIjoiZmM1NGQ3ZDIwMzgyZTI3MDhlYjI2M2RlN2Q5M2I4YTUiLCJ1c2VySWQiOiI0NDg3MDg0OTkifQ==</vt:lpwstr>
  </property>
  <property fmtid="{D5CDD505-2E9C-101B-9397-08002B2CF9AE}" pid="4" name="ICV">
    <vt:lpwstr>976DD01F792B4E8387829002DE9EEDB4_13</vt:lpwstr>
  </property>
</Properties>
</file>